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550E2" w14:textId="266906BD" w:rsidR="00F561CD" w:rsidRPr="00416896" w:rsidRDefault="00416896" w:rsidP="00F561CD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416896">
        <w:rPr>
          <w:rFonts w:ascii="Times New Roman" w:hAnsi="Times New Roman" w:cs="Times New Roman"/>
          <w:color w:val="auto"/>
          <w:sz w:val="24"/>
          <w:szCs w:val="24"/>
        </w:rPr>
        <w:t xml:space="preserve">Waiver Request to continue </w:t>
      </w:r>
      <w:r w:rsidR="000B32C6">
        <w:rPr>
          <w:rFonts w:ascii="Times New Roman" w:hAnsi="Times New Roman" w:cs="Times New Roman"/>
          <w:color w:val="auto"/>
          <w:sz w:val="24"/>
          <w:szCs w:val="24"/>
        </w:rPr>
        <w:t>Closed Enrolled Site area eligibility qualification</w:t>
      </w:r>
    </w:p>
    <w:p w14:paraId="14F0431B" w14:textId="77777777" w:rsidR="00416896" w:rsidRPr="00593E90" w:rsidRDefault="00416896" w:rsidP="00F561C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5ACBFDA" w14:textId="1804CF60" w:rsidR="00F561CD" w:rsidRPr="00EC042C" w:rsidRDefault="00F561CD" w:rsidP="00F561CD">
      <w:pPr>
        <w:pStyle w:val="ListParagraph"/>
        <w:numPr>
          <w:ilvl w:val="0"/>
          <w:numId w:val="6"/>
        </w:numPr>
        <w:spacing w:after="0" w:line="240" w:lineRule="auto"/>
        <w:ind w:left="360" w:right="-720"/>
        <w:contextualSpacing w:val="0"/>
        <w:rPr>
          <w:rFonts w:cs="Times New Roman"/>
          <w:szCs w:val="24"/>
        </w:rPr>
      </w:pPr>
      <w:r w:rsidRPr="00F561CD">
        <w:rPr>
          <w:rFonts w:cs="Times New Roman"/>
          <w:b/>
          <w:szCs w:val="24"/>
        </w:rPr>
        <w:t xml:space="preserve">State agency submitting waiver request and responsible State agency staff contact information:  </w:t>
      </w:r>
      <w:r w:rsidR="00EC042C" w:rsidRPr="00EC042C">
        <w:rPr>
          <w:rFonts w:cs="Times New Roman"/>
          <w:szCs w:val="24"/>
        </w:rPr>
        <w:t xml:space="preserve">Maine Department </w:t>
      </w:r>
      <w:r w:rsidR="00EC042C">
        <w:rPr>
          <w:rFonts w:cs="Times New Roman"/>
          <w:szCs w:val="24"/>
        </w:rPr>
        <w:t xml:space="preserve">of Education Child Nutrition, Adriane Ackroyd, </w:t>
      </w:r>
      <w:hyperlink r:id="rId12" w:history="1">
        <w:r w:rsidR="00EC042C" w:rsidRPr="003E022B">
          <w:rPr>
            <w:rStyle w:val="Hyperlink"/>
            <w:rFonts w:cs="Times New Roman"/>
            <w:szCs w:val="24"/>
          </w:rPr>
          <w:t>adriane.ackroyd@maine.gov</w:t>
        </w:r>
      </w:hyperlink>
      <w:r w:rsidR="00EC042C">
        <w:rPr>
          <w:rFonts w:cs="Times New Roman"/>
          <w:szCs w:val="24"/>
        </w:rPr>
        <w:t>, 207-624-6726</w:t>
      </w:r>
    </w:p>
    <w:p w14:paraId="4F48C830" w14:textId="77777777" w:rsidR="00F561CD" w:rsidRPr="00F561CD" w:rsidRDefault="00F561CD" w:rsidP="00F561CD">
      <w:pPr>
        <w:pStyle w:val="ListParagraph"/>
        <w:ind w:left="360" w:right="-720"/>
        <w:rPr>
          <w:rFonts w:cs="Times New Roman"/>
          <w:szCs w:val="24"/>
        </w:rPr>
      </w:pPr>
    </w:p>
    <w:p w14:paraId="3634C9E8" w14:textId="3E6A08D6" w:rsidR="00F561CD" w:rsidRPr="00F561CD" w:rsidRDefault="00F561CD" w:rsidP="00F561CD">
      <w:pPr>
        <w:pStyle w:val="ListParagraph"/>
        <w:numPr>
          <w:ilvl w:val="0"/>
          <w:numId w:val="6"/>
        </w:numPr>
        <w:spacing w:after="0" w:line="240" w:lineRule="auto"/>
        <w:ind w:left="360" w:right="-720"/>
        <w:contextualSpacing w:val="0"/>
        <w:rPr>
          <w:rFonts w:cs="Times New Roman"/>
          <w:b/>
          <w:szCs w:val="24"/>
        </w:rPr>
      </w:pPr>
      <w:r w:rsidRPr="00F561CD">
        <w:rPr>
          <w:rFonts w:cs="Times New Roman"/>
          <w:b/>
          <w:szCs w:val="24"/>
        </w:rPr>
        <w:t>Region:</w:t>
      </w:r>
      <w:r w:rsidR="00EC042C">
        <w:rPr>
          <w:rFonts w:cs="Times New Roman"/>
          <w:b/>
          <w:szCs w:val="24"/>
        </w:rPr>
        <w:t xml:space="preserve"> </w:t>
      </w:r>
      <w:r w:rsidR="00EC042C" w:rsidRPr="00EC042C">
        <w:rPr>
          <w:rFonts w:cs="Times New Roman"/>
          <w:szCs w:val="24"/>
        </w:rPr>
        <w:t>Northeast</w:t>
      </w:r>
    </w:p>
    <w:p w14:paraId="22329569" w14:textId="77777777" w:rsidR="00F561CD" w:rsidRPr="00F561CD" w:rsidRDefault="00F561CD" w:rsidP="00F561CD">
      <w:pPr>
        <w:pStyle w:val="ListParagraph"/>
        <w:rPr>
          <w:rFonts w:cs="Times New Roman"/>
          <w:szCs w:val="24"/>
        </w:rPr>
      </w:pPr>
    </w:p>
    <w:p w14:paraId="099AA59B" w14:textId="40C2FAB5" w:rsidR="00F561CD" w:rsidRPr="00F561CD" w:rsidRDefault="00F561CD" w:rsidP="00F561CD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cs="Times New Roman"/>
          <w:b/>
          <w:szCs w:val="24"/>
        </w:rPr>
      </w:pPr>
      <w:r w:rsidRPr="00F561CD">
        <w:rPr>
          <w:rFonts w:cs="Times New Roman"/>
          <w:b/>
          <w:szCs w:val="24"/>
        </w:rPr>
        <w:t>Eligible service providers participating in waiver and affirmation that they are in good standing:</w:t>
      </w:r>
      <w:r w:rsidR="00EC042C">
        <w:rPr>
          <w:rFonts w:cs="Times New Roman"/>
          <w:szCs w:val="24"/>
        </w:rPr>
        <w:t xml:space="preserve"> </w:t>
      </w:r>
      <w:r w:rsidR="00416896">
        <w:rPr>
          <w:rFonts w:cs="Times New Roman"/>
          <w:szCs w:val="24"/>
        </w:rPr>
        <w:t>Maine is requesting a state-wide waiver.</w:t>
      </w:r>
      <w:r w:rsidR="0001421F">
        <w:rPr>
          <w:rFonts w:cs="Times New Roman"/>
          <w:szCs w:val="24"/>
        </w:rPr>
        <w:t xml:space="preserve"> As of </w:t>
      </w:r>
      <w:r w:rsidR="003025CD">
        <w:rPr>
          <w:rFonts w:cs="Times New Roman"/>
          <w:szCs w:val="24"/>
        </w:rPr>
        <w:t>summer</w:t>
      </w:r>
      <w:r w:rsidR="0001421F">
        <w:rPr>
          <w:rFonts w:cs="Times New Roman"/>
          <w:szCs w:val="24"/>
        </w:rPr>
        <w:t xml:space="preserve"> 2018, </w:t>
      </w:r>
      <w:r w:rsidR="00164C5D">
        <w:rPr>
          <w:rFonts w:cs="Times New Roman"/>
          <w:szCs w:val="24"/>
        </w:rPr>
        <w:t xml:space="preserve">Maine has </w:t>
      </w:r>
      <w:r w:rsidR="000B32C6">
        <w:rPr>
          <w:rFonts w:cs="Times New Roman"/>
          <w:szCs w:val="24"/>
        </w:rPr>
        <w:t>40 enrolled</w:t>
      </w:r>
      <w:r w:rsidR="00164C5D">
        <w:rPr>
          <w:rFonts w:cs="Times New Roman"/>
          <w:szCs w:val="24"/>
        </w:rPr>
        <w:t xml:space="preserve"> sites</w:t>
      </w:r>
      <w:r w:rsidR="0001421F">
        <w:rPr>
          <w:rFonts w:cs="Times New Roman"/>
          <w:szCs w:val="24"/>
        </w:rPr>
        <w:t>.</w:t>
      </w:r>
    </w:p>
    <w:p w14:paraId="0CCFD13A" w14:textId="77777777" w:rsidR="00F561CD" w:rsidRPr="00F561CD" w:rsidRDefault="00F561CD" w:rsidP="00F561CD">
      <w:pPr>
        <w:rPr>
          <w:rFonts w:ascii="Times New Roman" w:hAnsi="Times New Roman" w:cs="Times New Roman"/>
          <w:sz w:val="24"/>
          <w:szCs w:val="24"/>
        </w:rPr>
      </w:pPr>
    </w:p>
    <w:p w14:paraId="1B9A4E1A" w14:textId="421B3DC6" w:rsidR="00F561CD" w:rsidRPr="005538C9" w:rsidRDefault="00F561CD" w:rsidP="005538C9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cs="Times New Roman"/>
          <w:b/>
          <w:szCs w:val="24"/>
        </w:rPr>
      </w:pPr>
      <w:r w:rsidRPr="00F561CD">
        <w:rPr>
          <w:rFonts w:cs="Times New Roman"/>
          <w:b/>
          <w:szCs w:val="24"/>
        </w:rPr>
        <w:t xml:space="preserve">Description of the challenge the State agency is seeking to solve, the goal of the waiver to improve services under the </w:t>
      </w:r>
      <w:r w:rsidR="003572BA">
        <w:rPr>
          <w:rFonts w:cs="Times New Roman"/>
          <w:b/>
          <w:szCs w:val="24"/>
        </w:rPr>
        <w:t>P</w:t>
      </w:r>
      <w:r w:rsidR="003572BA" w:rsidRPr="00F561CD">
        <w:rPr>
          <w:rFonts w:cs="Times New Roman"/>
          <w:b/>
          <w:szCs w:val="24"/>
        </w:rPr>
        <w:t>rogram</w:t>
      </w:r>
      <w:r w:rsidRPr="00F561CD">
        <w:rPr>
          <w:rFonts w:cs="Times New Roman"/>
          <w:b/>
          <w:szCs w:val="24"/>
        </w:rPr>
        <w:t>, and the expected outcomes if the waiver is granted. [Section 12(l</w:t>
      </w:r>
      <w:proofErr w:type="gramStart"/>
      <w:r w:rsidRPr="00F561CD">
        <w:rPr>
          <w:rFonts w:cs="Times New Roman"/>
          <w:b/>
          <w:szCs w:val="24"/>
        </w:rPr>
        <w:t>)(</w:t>
      </w:r>
      <w:proofErr w:type="gramEnd"/>
      <w:r w:rsidRPr="00F561CD">
        <w:rPr>
          <w:rFonts w:cs="Times New Roman"/>
          <w:b/>
          <w:szCs w:val="24"/>
        </w:rPr>
        <w:t>2)(A)(iii) and 12(l)(2)(A)(iv) of the NSLA]:</w:t>
      </w:r>
      <w:r w:rsidR="00416896">
        <w:rPr>
          <w:rFonts w:cs="Times New Roman"/>
          <w:szCs w:val="24"/>
        </w:rPr>
        <w:t xml:space="preserve"> </w:t>
      </w:r>
      <w:r w:rsidR="00492B9E">
        <w:rPr>
          <w:rFonts w:cs="Times New Roman"/>
          <w:szCs w:val="24"/>
        </w:rPr>
        <w:t>Maine is requesting a waiver for</w:t>
      </w:r>
      <w:r w:rsidR="00530C6A">
        <w:rPr>
          <w:rFonts w:cs="Times New Roman"/>
          <w:szCs w:val="24"/>
        </w:rPr>
        <w:t xml:space="preserve"> </w:t>
      </w:r>
      <w:r w:rsidR="000B32C6">
        <w:rPr>
          <w:rFonts w:cs="Times New Roman"/>
          <w:szCs w:val="24"/>
        </w:rPr>
        <w:t>extending area eligibility to closed enrolled sites</w:t>
      </w:r>
      <w:r w:rsidR="00492B9E">
        <w:rPr>
          <w:rFonts w:cs="Times New Roman"/>
          <w:szCs w:val="24"/>
        </w:rPr>
        <w:t xml:space="preserve">. </w:t>
      </w:r>
      <w:r w:rsidR="000B32C6">
        <w:rPr>
          <w:rFonts w:cs="Times New Roman"/>
          <w:szCs w:val="24"/>
        </w:rPr>
        <w:t>Maine has historically approved sponsors in area eligible areas to operate closed enrolled sites due to security concern</w:t>
      </w:r>
      <w:r w:rsidR="005D69CF">
        <w:rPr>
          <w:rFonts w:cs="Times New Roman"/>
          <w:szCs w:val="24"/>
        </w:rPr>
        <w:t>s. For instance, there may be an organization that provides services to young children</w:t>
      </w:r>
      <w:r w:rsidR="000B32C6">
        <w:rPr>
          <w:rFonts w:cs="Times New Roman"/>
          <w:szCs w:val="24"/>
        </w:rPr>
        <w:t xml:space="preserve"> in a building that is area eligible; we can use this waiver </w:t>
      </w:r>
      <w:r w:rsidR="005D69CF">
        <w:rPr>
          <w:rFonts w:cs="Times New Roman"/>
          <w:szCs w:val="24"/>
        </w:rPr>
        <w:t>to qualify this site as enrolled</w:t>
      </w:r>
      <w:r w:rsidR="000B32C6">
        <w:rPr>
          <w:rFonts w:cs="Times New Roman"/>
          <w:szCs w:val="24"/>
        </w:rPr>
        <w:t>.</w:t>
      </w:r>
      <w:r w:rsidR="005D69CF">
        <w:rPr>
          <w:rFonts w:cs="Times New Roman"/>
          <w:szCs w:val="24"/>
        </w:rPr>
        <w:t xml:space="preserve">  </w:t>
      </w:r>
      <w:r w:rsidR="000B32C6">
        <w:rPr>
          <w:rFonts w:cs="Times New Roman"/>
          <w:szCs w:val="24"/>
        </w:rPr>
        <w:t xml:space="preserve">  </w:t>
      </w:r>
      <w:r w:rsidR="003C753C">
        <w:rPr>
          <w:rFonts w:cs="Times New Roman"/>
          <w:szCs w:val="24"/>
        </w:rPr>
        <w:t xml:space="preserve"> </w:t>
      </w:r>
    </w:p>
    <w:p w14:paraId="68D99AFF" w14:textId="77777777" w:rsidR="005538C9" w:rsidRPr="00F561CD" w:rsidRDefault="005538C9" w:rsidP="00F561CD">
      <w:pPr>
        <w:rPr>
          <w:rFonts w:ascii="Times New Roman" w:hAnsi="Times New Roman" w:cs="Times New Roman"/>
          <w:sz w:val="24"/>
          <w:szCs w:val="24"/>
        </w:rPr>
      </w:pPr>
    </w:p>
    <w:p w14:paraId="32FFE8D4" w14:textId="517899B6" w:rsidR="00F561CD" w:rsidRPr="005538C9" w:rsidRDefault="00F561CD" w:rsidP="00F561CD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cs="Times New Roman"/>
          <w:szCs w:val="24"/>
        </w:rPr>
      </w:pPr>
      <w:r w:rsidRPr="00F561CD">
        <w:rPr>
          <w:rFonts w:cs="Times New Roman"/>
          <w:b/>
          <w:szCs w:val="24"/>
        </w:rPr>
        <w:t>Specific Program requirements to be waived (include statutory and regulatory citations). [Section 12(l)(2)(A)(</w:t>
      </w:r>
      <w:proofErr w:type="spellStart"/>
      <w:r w:rsidRPr="00F561CD">
        <w:rPr>
          <w:rFonts w:cs="Times New Roman"/>
          <w:b/>
          <w:szCs w:val="24"/>
        </w:rPr>
        <w:t>i</w:t>
      </w:r>
      <w:proofErr w:type="spellEnd"/>
      <w:r w:rsidRPr="00F561CD">
        <w:rPr>
          <w:rFonts w:cs="Times New Roman"/>
          <w:b/>
          <w:szCs w:val="24"/>
        </w:rPr>
        <w:t xml:space="preserve">) of the NSLA]: </w:t>
      </w:r>
      <w:r w:rsidR="005D69CF">
        <w:rPr>
          <w:rFonts w:cs="Times New Roman"/>
          <w:szCs w:val="24"/>
        </w:rPr>
        <w:t>Section 13(a)(1)(A)(</w:t>
      </w:r>
      <w:proofErr w:type="spellStart"/>
      <w:r w:rsidR="005D69CF">
        <w:rPr>
          <w:rFonts w:cs="Times New Roman"/>
          <w:szCs w:val="24"/>
        </w:rPr>
        <w:t>i</w:t>
      </w:r>
      <w:proofErr w:type="spellEnd"/>
      <w:r w:rsidR="005D69CF">
        <w:rPr>
          <w:rFonts w:cs="Times New Roman"/>
          <w:szCs w:val="24"/>
        </w:rPr>
        <w:t>)(III) of the NSLA, 42 USC 1761(a)(1)(A)(</w:t>
      </w:r>
      <w:proofErr w:type="spellStart"/>
      <w:r w:rsidR="005D69CF">
        <w:rPr>
          <w:rFonts w:cs="Times New Roman"/>
          <w:szCs w:val="24"/>
        </w:rPr>
        <w:t>i</w:t>
      </w:r>
      <w:proofErr w:type="spellEnd"/>
      <w:r w:rsidR="005D69CF">
        <w:rPr>
          <w:rFonts w:cs="Times New Roman"/>
          <w:szCs w:val="24"/>
        </w:rPr>
        <w:t>)(III), and 7 CFR 225.15(F)</w:t>
      </w:r>
    </w:p>
    <w:p w14:paraId="1E93CA02" w14:textId="77777777" w:rsidR="00F561CD" w:rsidRPr="00F561CD" w:rsidRDefault="00F561CD" w:rsidP="00F561CD">
      <w:pPr>
        <w:rPr>
          <w:rFonts w:ascii="Times New Roman" w:hAnsi="Times New Roman" w:cs="Times New Roman"/>
          <w:sz w:val="24"/>
          <w:szCs w:val="24"/>
        </w:rPr>
      </w:pPr>
    </w:p>
    <w:p w14:paraId="4662A3D5" w14:textId="727471CA" w:rsidR="003025CD" w:rsidRPr="003025CD" w:rsidRDefault="00F561CD" w:rsidP="003025CD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cs="Times New Roman"/>
          <w:szCs w:val="24"/>
        </w:rPr>
      </w:pPr>
      <w:r w:rsidRPr="003025CD">
        <w:rPr>
          <w:rFonts w:cs="Times New Roman"/>
          <w:b/>
          <w:szCs w:val="24"/>
        </w:rPr>
        <w:t xml:space="preserve">Detailed description of alternative procedures and anticipated impact on Program operations, including technology, State systems, and monitoring:  </w:t>
      </w:r>
      <w:r w:rsidR="0001421F" w:rsidRPr="003025CD">
        <w:rPr>
          <w:rFonts w:cs="Times New Roman"/>
          <w:szCs w:val="24"/>
        </w:rPr>
        <w:t>Rescinding this allowance</w:t>
      </w:r>
      <w:r w:rsidR="005D69CF">
        <w:rPr>
          <w:rFonts w:cs="Times New Roman"/>
          <w:szCs w:val="24"/>
        </w:rPr>
        <w:t xml:space="preserve"> leads to sponsors having to choose between operating an open site or not one at all. This would be a disservice to children who would benefit from the program if sponsors chose to not operate the site.  </w:t>
      </w:r>
      <w:r w:rsidR="0001421F" w:rsidRPr="003025CD">
        <w:rPr>
          <w:rFonts w:cs="Times New Roman"/>
          <w:szCs w:val="24"/>
        </w:rPr>
        <w:t xml:space="preserve"> </w:t>
      </w:r>
      <w:r w:rsidR="005D69CF">
        <w:rPr>
          <w:rFonts w:cs="Times New Roman"/>
          <w:szCs w:val="24"/>
        </w:rPr>
        <w:t xml:space="preserve"> </w:t>
      </w:r>
      <w:r w:rsidR="00530C6A">
        <w:rPr>
          <w:rFonts w:cs="Times New Roman"/>
          <w:szCs w:val="24"/>
        </w:rPr>
        <w:t xml:space="preserve"> </w:t>
      </w:r>
    </w:p>
    <w:p w14:paraId="0582E1BF" w14:textId="77777777" w:rsidR="003025CD" w:rsidRPr="003025CD" w:rsidRDefault="003025CD" w:rsidP="003025CD">
      <w:pPr>
        <w:rPr>
          <w:rFonts w:cs="Times New Roman"/>
          <w:szCs w:val="24"/>
        </w:rPr>
      </w:pPr>
    </w:p>
    <w:p w14:paraId="102837D1" w14:textId="7BC8AD69" w:rsidR="00F561CD" w:rsidRPr="00F561CD" w:rsidRDefault="00F561CD" w:rsidP="00F561CD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cs="Times New Roman"/>
          <w:b/>
          <w:szCs w:val="24"/>
        </w:rPr>
      </w:pPr>
      <w:r w:rsidRPr="00F561CD">
        <w:rPr>
          <w:rFonts w:cs="Times New Roman"/>
          <w:b/>
          <w:szCs w:val="24"/>
        </w:rPr>
        <w:t>Description of any steps the State has taken to address regulatory barriers at the State level. [Section 12(l</w:t>
      </w:r>
      <w:proofErr w:type="gramStart"/>
      <w:r w:rsidRPr="00F561CD">
        <w:rPr>
          <w:rFonts w:cs="Times New Roman"/>
          <w:b/>
          <w:szCs w:val="24"/>
        </w:rPr>
        <w:t>)(</w:t>
      </w:r>
      <w:proofErr w:type="gramEnd"/>
      <w:r w:rsidRPr="00F561CD">
        <w:rPr>
          <w:rFonts w:cs="Times New Roman"/>
          <w:b/>
          <w:szCs w:val="24"/>
        </w:rPr>
        <w:t>2)(A)(ii) of the NSLA]:</w:t>
      </w:r>
      <w:r w:rsidR="005538C9">
        <w:rPr>
          <w:rFonts w:cs="Times New Roman"/>
          <w:b/>
          <w:szCs w:val="24"/>
        </w:rPr>
        <w:t xml:space="preserve"> </w:t>
      </w:r>
      <w:r w:rsidR="00530C6A">
        <w:rPr>
          <w:rFonts w:cs="Times New Roman"/>
          <w:szCs w:val="24"/>
        </w:rPr>
        <w:t xml:space="preserve">Maine has </w:t>
      </w:r>
      <w:r w:rsidR="005D69CF">
        <w:rPr>
          <w:rFonts w:cs="Times New Roman"/>
          <w:szCs w:val="24"/>
        </w:rPr>
        <w:t>used this flexibility in a limited capacity after talking through the reasons for the request with sponsors</w:t>
      </w:r>
      <w:r w:rsidR="00530C6A">
        <w:rPr>
          <w:rFonts w:cs="Times New Roman"/>
          <w:szCs w:val="24"/>
        </w:rPr>
        <w:t xml:space="preserve">. </w:t>
      </w:r>
      <w:r w:rsidR="005D69CF">
        <w:rPr>
          <w:rFonts w:cs="Times New Roman"/>
          <w:szCs w:val="24"/>
        </w:rPr>
        <w:t xml:space="preserve">Approval of closed enrolled sites that are area eligible is only given if there is a justifiable reason, typically, security concerns. Sponsors are encouraged to operate open sites in area eligible locations. </w:t>
      </w:r>
    </w:p>
    <w:p w14:paraId="71F1FF6D" w14:textId="77777777" w:rsidR="00F561CD" w:rsidRPr="00F561CD" w:rsidRDefault="00F561CD" w:rsidP="00F561CD">
      <w:pPr>
        <w:pStyle w:val="ListParagraph"/>
        <w:ind w:left="360"/>
        <w:rPr>
          <w:rFonts w:cs="Times New Roman"/>
          <w:szCs w:val="24"/>
        </w:rPr>
      </w:pPr>
    </w:p>
    <w:p w14:paraId="41D1C3FE" w14:textId="3CE2EC61" w:rsidR="009D77BE" w:rsidRPr="009D77BE" w:rsidRDefault="00F561CD" w:rsidP="00F561CD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cs="Times New Roman"/>
          <w:b/>
          <w:szCs w:val="24"/>
        </w:rPr>
      </w:pPr>
      <w:r w:rsidRPr="009D77BE">
        <w:rPr>
          <w:rFonts w:cs="Times New Roman"/>
          <w:b/>
          <w:szCs w:val="24"/>
        </w:rPr>
        <w:t>Anticipated challenges State or eligible service providers may face with the waiver implementation:</w:t>
      </w:r>
      <w:r w:rsidR="005538C9" w:rsidRPr="009D77BE">
        <w:rPr>
          <w:rFonts w:cs="Times New Roman"/>
          <w:szCs w:val="24"/>
        </w:rPr>
        <w:t xml:space="preserve"> </w:t>
      </w:r>
      <w:r w:rsidR="00530C6A" w:rsidRPr="009D77BE">
        <w:rPr>
          <w:rFonts w:cs="Times New Roman"/>
          <w:szCs w:val="24"/>
        </w:rPr>
        <w:t>Since Maine has had this waiver in place</w:t>
      </w:r>
      <w:r w:rsidR="009D77BE" w:rsidRPr="009D77BE">
        <w:rPr>
          <w:rFonts w:cs="Times New Roman"/>
          <w:szCs w:val="24"/>
        </w:rPr>
        <w:t xml:space="preserve"> due to past approved flexibility;</w:t>
      </w:r>
      <w:r w:rsidR="00530C6A" w:rsidRPr="009D77BE">
        <w:rPr>
          <w:rFonts w:cs="Times New Roman"/>
          <w:szCs w:val="24"/>
        </w:rPr>
        <w:t xml:space="preserve"> it would be more of a challenge to remove it.</w:t>
      </w:r>
      <w:r w:rsidR="009D77BE" w:rsidRPr="009D77BE">
        <w:rPr>
          <w:rFonts w:cs="Times New Roman"/>
          <w:szCs w:val="24"/>
        </w:rPr>
        <w:t xml:space="preserve"> </w:t>
      </w:r>
      <w:r w:rsidR="00C565D2">
        <w:rPr>
          <w:rFonts w:cs="Times New Roman"/>
          <w:szCs w:val="24"/>
        </w:rPr>
        <w:t xml:space="preserve">It could lead to decreased access of the SFSP for children in need. </w:t>
      </w:r>
      <w:r w:rsidR="009D77BE" w:rsidRPr="009D77BE">
        <w:rPr>
          <w:rFonts w:cs="Times New Roman"/>
          <w:szCs w:val="24"/>
        </w:rPr>
        <w:t xml:space="preserve"> </w:t>
      </w:r>
    </w:p>
    <w:p w14:paraId="12D88881" w14:textId="77777777" w:rsidR="009D77BE" w:rsidRPr="009D77BE" w:rsidRDefault="009D77BE" w:rsidP="009D77BE">
      <w:pPr>
        <w:pStyle w:val="ListParagraph"/>
        <w:rPr>
          <w:rFonts w:cs="Times New Roman"/>
          <w:b/>
          <w:szCs w:val="24"/>
        </w:rPr>
      </w:pPr>
    </w:p>
    <w:p w14:paraId="1E3F82ED" w14:textId="339A86F2" w:rsidR="00F561CD" w:rsidRPr="009D77BE" w:rsidRDefault="00F561CD" w:rsidP="00F561CD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cs="Times New Roman"/>
          <w:b/>
          <w:szCs w:val="24"/>
        </w:rPr>
      </w:pPr>
      <w:r w:rsidRPr="009D77BE">
        <w:rPr>
          <w:rFonts w:cs="Times New Roman"/>
          <w:b/>
          <w:szCs w:val="24"/>
        </w:rPr>
        <w:t>Descri</w:t>
      </w:r>
      <w:r w:rsidR="00EE0E08" w:rsidRPr="009D77BE">
        <w:rPr>
          <w:rFonts w:cs="Times New Roman"/>
          <w:b/>
          <w:szCs w:val="24"/>
        </w:rPr>
        <w:t>ption of</w:t>
      </w:r>
      <w:r w:rsidRPr="009D77BE">
        <w:rPr>
          <w:rFonts w:cs="Times New Roman"/>
          <w:b/>
          <w:szCs w:val="24"/>
        </w:rPr>
        <w:t xml:space="preserve"> how the waiver will not increase the overall cost of the </w:t>
      </w:r>
      <w:r w:rsidR="003572BA" w:rsidRPr="009D77BE">
        <w:rPr>
          <w:rFonts w:cs="Times New Roman"/>
          <w:b/>
          <w:szCs w:val="24"/>
        </w:rPr>
        <w:t xml:space="preserve">Program </w:t>
      </w:r>
      <w:r w:rsidRPr="009D77BE">
        <w:rPr>
          <w:rFonts w:cs="Times New Roman"/>
          <w:b/>
          <w:szCs w:val="24"/>
        </w:rPr>
        <w:t xml:space="preserve">to the Federal Government. If there are anticipated increases, confirm that the </w:t>
      </w:r>
      <w:r w:rsidRPr="009D77BE">
        <w:rPr>
          <w:rFonts w:cs="Times New Roman"/>
          <w:b/>
          <w:szCs w:val="24"/>
        </w:rPr>
        <w:lastRenderedPageBreak/>
        <w:t>costs will be paid from non-Federal funds. [Section 12(l)(1)(A)(iii) of the NSLA]:</w:t>
      </w:r>
      <w:r w:rsidR="00336849" w:rsidRPr="009D77BE">
        <w:rPr>
          <w:rFonts w:cs="Times New Roman"/>
          <w:szCs w:val="24"/>
        </w:rPr>
        <w:t xml:space="preserve"> </w:t>
      </w:r>
      <w:r w:rsidR="00DA12FA">
        <w:rPr>
          <w:rFonts w:cs="Times New Roman"/>
          <w:szCs w:val="24"/>
        </w:rPr>
        <w:t>Continuing this waiver could increase o</w:t>
      </w:r>
      <w:r w:rsidR="009D77BE">
        <w:rPr>
          <w:rFonts w:cs="Times New Roman"/>
          <w:szCs w:val="24"/>
        </w:rPr>
        <w:t xml:space="preserve">verall meal counts, which allows for more reimbursement to be brought into the state of Maine and more eligible children </w:t>
      </w:r>
      <w:r w:rsidR="00DA12FA">
        <w:rPr>
          <w:rFonts w:cs="Times New Roman"/>
          <w:szCs w:val="24"/>
        </w:rPr>
        <w:t>to</w:t>
      </w:r>
      <w:r w:rsidR="009D77BE">
        <w:rPr>
          <w:rFonts w:cs="Times New Roman"/>
          <w:szCs w:val="24"/>
        </w:rPr>
        <w:t xml:space="preserve"> be reached. </w:t>
      </w:r>
      <w:r w:rsidRPr="009D77BE">
        <w:rPr>
          <w:rFonts w:cs="Times New Roman"/>
          <w:b/>
          <w:szCs w:val="24"/>
        </w:rPr>
        <w:br/>
      </w:r>
    </w:p>
    <w:p w14:paraId="058E6DC2" w14:textId="1DADCED7" w:rsidR="00F561CD" w:rsidRPr="00F561CD" w:rsidRDefault="00F561CD" w:rsidP="00F561CD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cs="Times New Roman"/>
          <w:b/>
          <w:szCs w:val="24"/>
        </w:rPr>
      </w:pPr>
      <w:r w:rsidRPr="00F561CD">
        <w:rPr>
          <w:rFonts w:cs="Times New Roman"/>
          <w:b/>
          <w:szCs w:val="24"/>
        </w:rPr>
        <w:t xml:space="preserve">Anticipated waiver implementation date and time period:  </w:t>
      </w:r>
      <w:r w:rsidR="00F362E0">
        <w:rPr>
          <w:rFonts w:cs="Times New Roman"/>
          <w:szCs w:val="24"/>
        </w:rPr>
        <w:t xml:space="preserve">Summer 2019 (June through August) with the option of extending to future summers if allowable.  </w:t>
      </w:r>
    </w:p>
    <w:p w14:paraId="44154CAB" w14:textId="77777777" w:rsidR="00F561CD" w:rsidRPr="00F561CD" w:rsidRDefault="00F561CD" w:rsidP="00F561CD">
      <w:pPr>
        <w:pStyle w:val="ListParagraph"/>
        <w:ind w:left="360"/>
        <w:rPr>
          <w:rFonts w:cs="Times New Roman"/>
          <w:szCs w:val="24"/>
        </w:rPr>
      </w:pPr>
    </w:p>
    <w:p w14:paraId="002B27DF" w14:textId="2E25B842" w:rsidR="00F561CD" w:rsidRPr="007F1583" w:rsidRDefault="00F561CD" w:rsidP="00F561CD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cs="Times New Roman"/>
          <w:szCs w:val="24"/>
        </w:rPr>
      </w:pPr>
      <w:r w:rsidRPr="00F561CD">
        <w:rPr>
          <w:rFonts w:cs="Times New Roman"/>
          <w:b/>
          <w:szCs w:val="24"/>
        </w:rPr>
        <w:t>Proposed monitoring and review procedures:</w:t>
      </w:r>
      <w:r w:rsidR="007F1583">
        <w:rPr>
          <w:rFonts w:cs="Times New Roman"/>
          <w:b/>
          <w:szCs w:val="24"/>
        </w:rPr>
        <w:t xml:space="preserve"> </w:t>
      </w:r>
      <w:r w:rsidR="007F1583">
        <w:rPr>
          <w:rFonts w:cs="Times New Roman"/>
          <w:szCs w:val="24"/>
        </w:rPr>
        <w:t>Maine would continue monitoring per regulatory requirements.</w:t>
      </w:r>
      <w:r w:rsidR="00C565D2">
        <w:rPr>
          <w:rFonts w:cs="Times New Roman"/>
          <w:szCs w:val="24"/>
        </w:rPr>
        <w:t xml:space="preserve"> Before approval of area eligible closed enrolled sites, Maine will encourage the sites to be open and source a reason for the request to operate as closed enrolled. Maine can troubleshoot with sponsors to assist them in operating open sites; however, security and child safety will always be taken into consideration.   </w:t>
      </w:r>
      <w:r w:rsidR="007F1583">
        <w:rPr>
          <w:rFonts w:cs="Times New Roman"/>
          <w:szCs w:val="24"/>
        </w:rPr>
        <w:t xml:space="preserve"> </w:t>
      </w:r>
    </w:p>
    <w:p w14:paraId="12A55122" w14:textId="77777777" w:rsidR="00F561CD" w:rsidRPr="00F561CD" w:rsidRDefault="00F561CD" w:rsidP="00F561CD">
      <w:pPr>
        <w:pStyle w:val="ListParagraph"/>
        <w:ind w:left="360"/>
        <w:rPr>
          <w:rFonts w:cs="Times New Roman"/>
          <w:szCs w:val="24"/>
        </w:rPr>
      </w:pPr>
    </w:p>
    <w:p w14:paraId="6B2644E4" w14:textId="33636C57" w:rsidR="00F561CD" w:rsidRPr="00F561CD" w:rsidRDefault="00F561CD" w:rsidP="00F561CD">
      <w:pPr>
        <w:pStyle w:val="ListParagraph"/>
        <w:numPr>
          <w:ilvl w:val="0"/>
          <w:numId w:val="6"/>
        </w:numPr>
        <w:spacing w:after="0" w:line="240" w:lineRule="auto"/>
        <w:ind w:left="360" w:right="-720"/>
        <w:contextualSpacing w:val="0"/>
        <w:rPr>
          <w:rFonts w:cs="Times New Roman"/>
          <w:b/>
          <w:szCs w:val="24"/>
        </w:rPr>
      </w:pPr>
      <w:r w:rsidRPr="00F561CD">
        <w:rPr>
          <w:rFonts w:cs="Times New Roman"/>
          <w:b/>
          <w:szCs w:val="24"/>
        </w:rPr>
        <w:t>Proposed reporting requirements (include type of data and due date(s) to FNS):</w:t>
      </w:r>
      <w:r w:rsidR="00336849">
        <w:rPr>
          <w:rFonts w:cs="Times New Roman"/>
          <w:szCs w:val="24"/>
        </w:rPr>
        <w:t xml:space="preserve"> </w:t>
      </w:r>
      <w:r w:rsidR="007F1583">
        <w:rPr>
          <w:rFonts w:cs="Times New Roman"/>
          <w:szCs w:val="24"/>
        </w:rPr>
        <w:t xml:space="preserve">Maine would continue to report as required by federal regulations. </w:t>
      </w:r>
    </w:p>
    <w:p w14:paraId="362DC83C" w14:textId="77777777" w:rsidR="00F561CD" w:rsidRPr="00F561CD" w:rsidRDefault="00F561CD" w:rsidP="00F561CD">
      <w:pPr>
        <w:rPr>
          <w:rFonts w:ascii="Times New Roman" w:hAnsi="Times New Roman" w:cs="Times New Roman"/>
          <w:b/>
          <w:sz w:val="24"/>
          <w:szCs w:val="24"/>
        </w:rPr>
      </w:pPr>
    </w:p>
    <w:p w14:paraId="3D4AF0E4" w14:textId="7BC4258E" w:rsidR="00F561CD" w:rsidRPr="004B7F39" w:rsidRDefault="00F561CD" w:rsidP="00410E7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cs="Times New Roman"/>
          <w:b/>
          <w:szCs w:val="24"/>
        </w:rPr>
      </w:pPr>
      <w:r w:rsidRPr="004B7F39">
        <w:rPr>
          <w:rFonts w:cs="Times New Roman"/>
          <w:b/>
          <w:szCs w:val="24"/>
        </w:rPr>
        <w:t>Link to or a copy of the public notice informing the public about the proposed waiver [Section 12(l)(1)(A)(ii) of the NSLA]:</w:t>
      </w:r>
      <w:r w:rsidR="00336849" w:rsidRPr="004B7F39">
        <w:rPr>
          <w:rFonts w:cs="Times New Roman"/>
          <w:szCs w:val="24"/>
        </w:rPr>
        <w:t xml:space="preserve"> </w:t>
      </w:r>
      <w:hyperlink r:id="rId13" w:history="1">
        <w:r w:rsidR="00410E74" w:rsidRPr="007915BF">
          <w:rPr>
            <w:rStyle w:val="Hyperlink"/>
            <w:rFonts w:cs="Times New Roman"/>
            <w:szCs w:val="24"/>
          </w:rPr>
          <w:t>https://www.maine.gov/doe/schools/nutrition/programs/sfsp</w:t>
        </w:r>
      </w:hyperlink>
      <w:r w:rsidR="00410E74">
        <w:rPr>
          <w:rFonts w:cs="Times New Roman"/>
          <w:szCs w:val="24"/>
        </w:rPr>
        <w:t xml:space="preserve"> </w:t>
      </w:r>
    </w:p>
    <w:p w14:paraId="347A5254" w14:textId="77777777" w:rsidR="004B7F39" w:rsidRPr="004B7F39" w:rsidRDefault="004B7F39" w:rsidP="004B7F39">
      <w:pPr>
        <w:rPr>
          <w:rFonts w:cs="Times New Roman"/>
          <w:b/>
          <w:szCs w:val="24"/>
        </w:rPr>
      </w:pPr>
    </w:p>
    <w:p w14:paraId="7F081F89" w14:textId="1D401A4D" w:rsidR="00F561CD" w:rsidRPr="00336849" w:rsidRDefault="00F561CD" w:rsidP="00F561CD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cs="Times New Roman"/>
          <w:szCs w:val="24"/>
        </w:rPr>
      </w:pPr>
      <w:r w:rsidRPr="00F561CD">
        <w:rPr>
          <w:rFonts w:cs="Times New Roman"/>
          <w:b/>
          <w:szCs w:val="24"/>
        </w:rPr>
        <w:t>Signature a</w:t>
      </w:r>
      <w:r w:rsidR="00F93842">
        <w:rPr>
          <w:rFonts w:cs="Times New Roman"/>
          <w:b/>
          <w:szCs w:val="24"/>
        </w:rPr>
        <w:t>nd title of requesting official</w:t>
      </w:r>
      <w:r w:rsidRPr="00F561CD">
        <w:rPr>
          <w:rFonts w:cs="Times New Roman"/>
          <w:b/>
          <w:szCs w:val="24"/>
        </w:rPr>
        <w:t xml:space="preserve">: </w:t>
      </w:r>
      <w:r w:rsidR="00336849" w:rsidRPr="00336849">
        <w:rPr>
          <w:rFonts w:cs="Times New Roman"/>
          <w:szCs w:val="24"/>
        </w:rPr>
        <w:t>Adriane Ackroyd</w:t>
      </w:r>
      <w:r w:rsidR="00336849">
        <w:rPr>
          <w:rFonts w:cs="Times New Roman"/>
          <w:szCs w:val="24"/>
        </w:rPr>
        <w:t>, Summer Food Service Program Coordinator for Maine</w:t>
      </w:r>
    </w:p>
    <w:p w14:paraId="75AEBA43" w14:textId="77777777" w:rsidR="00F561CD" w:rsidRPr="00F561CD" w:rsidRDefault="00F561CD" w:rsidP="00F561CD">
      <w:pPr>
        <w:rPr>
          <w:rFonts w:cs="Times New Roman"/>
          <w:b/>
          <w:szCs w:val="24"/>
        </w:rPr>
      </w:pPr>
    </w:p>
    <w:p w14:paraId="4B2C80F8" w14:textId="3E5031D1" w:rsidR="00F561CD" w:rsidRPr="00F561CD" w:rsidRDefault="00F561CD" w:rsidP="00F561CD">
      <w:pPr>
        <w:ind w:left="810" w:right="-720"/>
        <w:rPr>
          <w:rFonts w:ascii="Times New Roman" w:hAnsi="Times New Roman" w:cs="Times New Roman"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 w:rsidRPr="00F561CD">
        <w:rPr>
          <w:rFonts w:ascii="Times New Roman" w:hAnsi="Times New Roman" w:cs="Times New Roman"/>
          <w:b/>
          <w:sz w:val="24"/>
          <w:szCs w:val="24"/>
        </w:rPr>
        <w:br/>
      </w:r>
      <w:r w:rsidRPr="00F561CD">
        <w:rPr>
          <w:rFonts w:ascii="Times New Roman" w:hAnsi="Times New Roman" w:cs="Times New Roman"/>
          <w:sz w:val="24"/>
          <w:szCs w:val="24"/>
        </w:rPr>
        <w:t xml:space="preserve">Title: </w:t>
      </w:r>
      <w:r w:rsidR="00FA27F9">
        <w:rPr>
          <w:rFonts w:ascii="Times New Roman" w:hAnsi="Times New Roman" w:cs="Times New Roman"/>
          <w:sz w:val="24"/>
          <w:szCs w:val="24"/>
        </w:rPr>
        <w:t>Summer Food Service Program Coordinator</w:t>
      </w:r>
      <w:r w:rsidRPr="00F561CD">
        <w:rPr>
          <w:rFonts w:ascii="Times New Roman" w:hAnsi="Times New Roman" w:cs="Times New Roman"/>
          <w:sz w:val="24"/>
          <w:szCs w:val="24"/>
        </w:rPr>
        <w:br/>
        <w:t xml:space="preserve">Requesting official’s email address for transmission of response: </w:t>
      </w:r>
      <w:r w:rsidR="00FA27F9">
        <w:rPr>
          <w:rFonts w:ascii="Times New Roman" w:hAnsi="Times New Roman" w:cs="Times New Roman"/>
          <w:sz w:val="24"/>
          <w:szCs w:val="24"/>
        </w:rPr>
        <w:t>adriane.ackroyd@maine.gov</w:t>
      </w:r>
      <w:bookmarkStart w:id="0" w:name="_GoBack"/>
      <w:bookmarkEnd w:id="0"/>
    </w:p>
    <w:p w14:paraId="055C81D7" w14:textId="77777777" w:rsidR="00F561CD" w:rsidRPr="00F561CD" w:rsidRDefault="00F561CD" w:rsidP="00F561CD">
      <w:pPr>
        <w:ind w:left="81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D6BFB" wp14:editId="55644F6E">
                <wp:simplePos x="0" y="0"/>
                <wp:positionH relativeFrom="column">
                  <wp:posOffset>-60960</wp:posOffset>
                </wp:positionH>
                <wp:positionV relativeFrom="paragraph">
                  <wp:posOffset>46355</wp:posOffset>
                </wp:positionV>
                <wp:extent cx="6888480" cy="0"/>
                <wp:effectExtent l="0" t="0" r="26670" b="19050"/>
                <wp:wrapNone/>
                <wp:docPr id="4" name="Straight Connector 4" descr="dotted line, bold" title="dotted line, bo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620963" id="Straight Connector 4" o:spid="_x0000_s1026" alt="Title: dotted line, bold - Description: dotted line, bold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pt,3.65pt" to="537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" strokecolor="black [3213]" strokeweight="1pt">
                <v:stroke dashstyle="3 1"/>
              </v:line>
            </w:pict>
          </mc:Fallback>
        </mc:AlternateContent>
      </w:r>
    </w:p>
    <w:p w14:paraId="48EDBD1E" w14:textId="77777777" w:rsidR="00F561CD" w:rsidRPr="00F561CD" w:rsidRDefault="00F561CD" w:rsidP="00F561CD">
      <w:pPr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TO BE COMPLETED BY FNS REGIONAL OFFICE:</w:t>
      </w:r>
    </w:p>
    <w:p w14:paraId="637D0196" w14:textId="77777777" w:rsidR="00F561CD" w:rsidRDefault="00F561CD" w:rsidP="00F561CD">
      <w:pPr>
        <w:ind w:right="-720"/>
        <w:rPr>
          <w:rFonts w:ascii="Times New Roman" w:hAnsi="Times New Roman" w:cs="Times New Roman"/>
          <w:i/>
          <w:sz w:val="24"/>
          <w:szCs w:val="24"/>
        </w:rPr>
      </w:pPr>
    </w:p>
    <w:p w14:paraId="4DB2C197" w14:textId="1C97F9C4" w:rsidR="00F561CD" w:rsidRDefault="00F561CD" w:rsidP="00F561CD">
      <w:pPr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F561CD">
        <w:rPr>
          <w:rFonts w:ascii="Times New Roman" w:hAnsi="Times New Roman" w:cs="Times New Roman"/>
          <w:i/>
          <w:sz w:val="24"/>
          <w:szCs w:val="24"/>
        </w:rPr>
        <w:t xml:space="preserve">FNS </w:t>
      </w:r>
      <w:r w:rsidR="002E03CE">
        <w:rPr>
          <w:rFonts w:ascii="Times New Roman" w:hAnsi="Times New Roman" w:cs="Times New Roman"/>
          <w:i/>
          <w:sz w:val="24"/>
          <w:szCs w:val="24"/>
        </w:rPr>
        <w:t>R</w:t>
      </w:r>
      <w:r w:rsidRPr="00F561CD">
        <w:rPr>
          <w:rFonts w:ascii="Times New Roman" w:hAnsi="Times New Roman" w:cs="Times New Roman"/>
          <w:i/>
          <w:sz w:val="24"/>
          <w:szCs w:val="24"/>
        </w:rPr>
        <w:t xml:space="preserve">egional </w:t>
      </w:r>
      <w:r w:rsidR="003572BA">
        <w:rPr>
          <w:rFonts w:ascii="Times New Roman" w:hAnsi="Times New Roman" w:cs="Times New Roman"/>
          <w:i/>
          <w:sz w:val="24"/>
          <w:szCs w:val="24"/>
        </w:rPr>
        <w:t>O</w:t>
      </w:r>
      <w:r w:rsidR="003572BA" w:rsidRPr="00F561CD">
        <w:rPr>
          <w:rFonts w:ascii="Times New Roman" w:hAnsi="Times New Roman" w:cs="Times New Roman"/>
          <w:i/>
          <w:sz w:val="24"/>
          <w:szCs w:val="24"/>
        </w:rPr>
        <w:t xml:space="preserve">ffices </w:t>
      </w:r>
      <w:r w:rsidRPr="00F561CD">
        <w:rPr>
          <w:rFonts w:ascii="Times New Roman" w:hAnsi="Times New Roman" w:cs="Times New Roman"/>
          <w:i/>
          <w:sz w:val="24"/>
          <w:szCs w:val="24"/>
        </w:rPr>
        <w:t>are requested to ensure the questions have been adequately addressed by the State agency and formulate an opinion and justification for a response to the waiver request based on their knowledge, experience and work with the State.</w:t>
      </w:r>
    </w:p>
    <w:p w14:paraId="5DB99F7C" w14:textId="77777777" w:rsidR="00F561CD" w:rsidRPr="00F561CD" w:rsidRDefault="00F561CD" w:rsidP="00F561CD">
      <w:pPr>
        <w:ind w:right="-720"/>
        <w:rPr>
          <w:rFonts w:ascii="Times New Roman" w:hAnsi="Times New Roman" w:cs="Times New Roman"/>
          <w:i/>
          <w:sz w:val="24"/>
          <w:szCs w:val="24"/>
        </w:rPr>
      </w:pPr>
    </w:p>
    <w:p w14:paraId="35284BE3" w14:textId="77777777" w:rsidR="00F561CD" w:rsidRPr="00F561CD" w:rsidRDefault="00F561CD" w:rsidP="00F561CD">
      <w:pPr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 xml:space="preserve">Date request was received at Regional Office:  </w:t>
      </w:r>
    </w:p>
    <w:p w14:paraId="65F41642" w14:textId="77777777" w:rsidR="00F561CD" w:rsidRPr="00F561CD" w:rsidRDefault="00F561CD" w:rsidP="00F561CD">
      <w:pPr>
        <w:pStyle w:val="ListParagraph"/>
        <w:numPr>
          <w:ilvl w:val="0"/>
          <w:numId w:val="8"/>
        </w:numPr>
        <w:spacing w:after="0" w:line="240" w:lineRule="auto"/>
        <w:ind w:right="-720"/>
        <w:contextualSpacing w:val="0"/>
        <w:rPr>
          <w:rFonts w:cs="Times New Roman"/>
          <w:b/>
          <w:szCs w:val="24"/>
        </w:rPr>
      </w:pPr>
      <w:r w:rsidRPr="00F561CD">
        <w:rPr>
          <w:rFonts w:cs="Times New Roman"/>
          <w:b/>
          <w:szCs w:val="24"/>
        </w:rPr>
        <w:t>Check this box to confirm that the State agency has provided public notice in accordance with Section 12(l)(1)(A)(ii) of the NSLA</w:t>
      </w:r>
    </w:p>
    <w:p w14:paraId="6006D72A" w14:textId="77777777" w:rsidR="00F561CD" w:rsidRPr="00F561CD" w:rsidRDefault="00F561CD" w:rsidP="00F561CD">
      <w:pPr>
        <w:pStyle w:val="ListParagraph"/>
        <w:rPr>
          <w:rFonts w:cs="Times New Roman"/>
          <w:b/>
          <w:szCs w:val="24"/>
        </w:rPr>
      </w:pPr>
    </w:p>
    <w:p w14:paraId="01794366" w14:textId="77777777" w:rsidR="00F561CD" w:rsidRPr="00F561CD" w:rsidRDefault="00F561CD" w:rsidP="00F561CD">
      <w:pPr>
        <w:pStyle w:val="ListParagraph"/>
        <w:numPr>
          <w:ilvl w:val="0"/>
          <w:numId w:val="7"/>
        </w:numPr>
        <w:spacing w:after="0" w:line="240" w:lineRule="auto"/>
        <w:ind w:right="-720"/>
        <w:contextualSpacing w:val="0"/>
        <w:rPr>
          <w:rFonts w:cs="Times New Roman"/>
          <w:b/>
          <w:szCs w:val="24"/>
        </w:rPr>
      </w:pPr>
      <w:r w:rsidRPr="00F561CD">
        <w:rPr>
          <w:rFonts w:cs="Times New Roman"/>
          <w:b/>
          <w:szCs w:val="24"/>
        </w:rPr>
        <w:t xml:space="preserve">Regional Office Analysis and Recommendations:  </w:t>
      </w:r>
    </w:p>
    <w:p w14:paraId="241B4B11" w14:textId="77777777" w:rsidR="00F561CD" w:rsidRPr="00F561CD" w:rsidRDefault="00F561CD" w:rsidP="00F561CD">
      <w:pPr>
        <w:rPr>
          <w:rFonts w:ascii="Times New Roman" w:hAnsi="Times New Roman" w:cs="Times New Roman"/>
          <w:sz w:val="24"/>
          <w:szCs w:val="24"/>
        </w:rPr>
      </w:pPr>
    </w:p>
    <w:p w14:paraId="461B88B1" w14:textId="77777777" w:rsidR="00FB5B59" w:rsidRPr="00F561CD" w:rsidRDefault="00FB5B59" w:rsidP="00965E40">
      <w:pPr>
        <w:rPr>
          <w:rFonts w:ascii="Times New Roman" w:hAnsi="Times New Roman" w:cs="Times New Roman"/>
          <w:sz w:val="24"/>
          <w:szCs w:val="24"/>
        </w:rPr>
      </w:pPr>
    </w:p>
    <w:sectPr w:rsidR="00FB5B59" w:rsidRPr="00F561CD" w:rsidSect="002D575A">
      <w:headerReference w:type="default" r:id="rId14"/>
      <w:footerReference w:type="default" r:id="rId15"/>
      <w:pgSz w:w="12240" w:h="15840"/>
      <w:pgMar w:top="171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3ECD1" w14:textId="77777777" w:rsidR="000013F3" w:rsidRDefault="000013F3" w:rsidP="00A16BFB">
      <w:r>
        <w:separator/>
      </w:r>
    </w:p>
  </w:endnote>
  <w:endnote w:type="continuationSeparator" w:id="0">
    <w:p w14:paraId="29B68162" w14:textId="77777777" w:rsidR="000013F3" w:rsidRDefault="000013F3" w:rsidP="00A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EE4F7" w14:textId="3CAB8900" w:rsidR="00B22BC8" w:rsidRPr="002D575A" w:rsidRDefault="00B22BC8" w:rsidP="00053FD1">
    <w:pPr>
      <w:pStyle w:val="Footer"/>
      <w:ind w:right="-36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F20FF" w14:textId="77777777" w:rsidR="000013F3" w:rsidRDefault="000013F3" w:rsidP="00A16BFB">
      <w:r>
        <w:separator/>
      </w:r>
    </w:p>
  </w:footnote>
  <w:footnote w:type="continuationSeparator" w:id="0">
    <w:p w14:paraId="787D5E18" w14:textId="77777777" w:rsidR="000013F3" w:rsidRDefault="000013F3" w:rsidP="00A1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5E14D" w14:textId="17FC8FE6" w:rsidR="002D575A" w:rsidRPr="002D575A" w:rsidRDefault="002D575A" w:rsidP="00053FD1">
    <w:pPr>
      <w:pStyle w:val="Header"/>
      <w:ind w:left="-36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D8F"/>
    <w:multiLevelType w:val="hybridMultilevel"/>
    <w:tmpl w:val="B34AA6CA"/>
    <w:lvl w:ilvl="0" w:tplc="0EE850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4A4F"/>
    <w:multiLevelType w:val="hybridMultilevel"/>
    <w:tmpl w:val="F4E80B72"/>
    <w:lvl w:ilvl="0" w:tplc="1520CA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151E4"/>
    <w:multiLevelType w:val="hybridMultilevel"/>
    <w:tmpl w:val="CBBED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558C9"/>
    <w:multiLevelType w:val="hybridMultilevel"/>
    <w:tmpl w:val="CCC08294"/>
    <w:lvl w:ilvl="0" w:tplc="E3D0209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439B9"/>
    <w:multiLevelType w:val="hybridMultilevel"/>
    <w:tmpl w:val="4620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A0DCE"/>
    <w:multiLevelType w:val="hybridMultilevel"/>
    <w:tmpl w:val="EA50C5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F6786"/>
    <w:multiLevelType w:val="hybridMultilevel"/>
    <w:tmpl w:val="A4FC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31CD7"/>
    <w:multiLevelType w:val="hybridMultilevel"/>
    <w:tmpl w:val="D83AE5A0"/>
    <w:lvl w:ilvl="0" w:tplc="C5B0A9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A65D3"/>
    <w:multiLevelType w:val="hybridMultilevel"/>
    <w:tmpl w:val="1F94F08A"/>
    <w:lvl w:ilvl="0" w:tplc="E3D0209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116424"/>
    <w:multiLevelType w:val="hybridMultilevel"/>
    <w:tmpl w:val="E73A44AC"/>
    <w:lvl w:ilvl="0" w:tplc="E3D0209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DC2068"/>
    <w:multiLevelType w:val="hybridMultilevel"/>
    <w:tmpl w:val="FB28CE9A"/>
    <w:lvl w:ilvl="0" w:tplc="D6AE51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08"/>
    <w:rsid w:val="000013F3"/>
    <w:rsid w:val="00010335"/>
    <w:rsid w:val="0001421F"/>
    <w:rsid w:val="00020041"/>
    <w:rsid w:val="00022E8E"/>
    <w:rsid w:val="00025A71"/>
    <w:rsid w:val="0003331B"/>
    <w:rsid w:val="00053FD1"/>
    <w:rsid w:val="00064253"/>
    <w:rsid w:val="000B32C6"/>
    <w:rsid w:val="000C6905"/>
    <w:rsid w:val="000D0E28"/>
    <w:rsid w:val="000F05DB"/>
    <w:rsid w:val="000F3A03"/>
    <w:rsid w:val="000F4E3B"/>
    <w:rsid w:val="0012334A"/>
    <w:rsid w:val="00126C0A"/>
    <w:rsid w:val="00137101"/>
    <w:rsid w:val="00137117"/>
    <w:rsid w:val="0015345E"/>
    <w:rsid w:val="00164C5D"/>
    <w:rsid w:val="00174D71"/>
    <w:rsid w:val="001815C2"/>
    <w:rsid w:val="00192878"/>
    <w:rsid w:val="001B434E"/>
    <w:rsid w:val="001B7303"/>
    <w:rsid w:val="001E1C17"/>
    <w:rsid w:val="001E331F"/>
    <w:rsid w:val="001F5223"/>
    <w:rsid w:val="00203974"/>
    <w:rsid w:val="00215F16"/>
    <w:rsid w:val="002339C3"/>
    <w:rsid w:val="00277F96"/>
    <w:rsid w:val="00294FA1"/>
    <w:rsid w:val="002A4D8B"/>
    <w:rsid w:val="002D575A"/>
    <w:rsid w:val="002E03CE"/>
    <w:rsid w:val="002E067B"/>
    <w:rsid w:val="002E196E"/>
    <w:rsid w:val="00302296"/>
    <w:rsid w:val="003025CD"/>
    <w:rsid w:val="00304706"/>
    <w:rsid w:val="00314D36"/>
    <w:rsid w:val="00336849"/>
    <w:rsid w:val="00336FE6"/>
    <w:rsid w:val="00341C02"/>
    <w:rsid w:val="003473BC"/>
    <w:rsid w:val="00351B20"/>
    <w:rsid w:val="00355BD5"/>
    <w:rsid w:val="003572BA"/>
    <w:rsid w:val="00361C71"/>
    <w:rsid w:val="0036768B"/>
    <w:rsid w:val="00393335"/>
    <w:rsid w:val="003A31F0"/>
    <w:rsid w:val="003C753C"/>
    <w:rsid w:val="00410E74"/>
    <w:rsid w:val="00413BA2"/>
    <w:rsid w:val="004167E3"/>
    <w:rsid w:val="00416896"/>
    <w:rsid w:val="00425168"/>
    <w:rsid w:val="004257FE"/>
    <w:rsid w:val="00427845"/>
    <w:rsid w:val="00432E73"/>
    <w:rsid w:val="00442E26"/>
    <w:rsid w:val="0044665A"/>
    <w:rsid w:val="00461A4A"/>
    <w:rsid w:val="004625A8"/>
    <w:rsid w:val="0047230D"/>
    <w:rsid w:val="0047396E"/>
    <w:rsid w:val="004808A6"/>
    <w:rsid w:val="00492B9E"/>
    <w:rsid w:val="004A6C49"/>
    <w:rsid w:val="004B7F39"/>
    <w:rsid w:val="004D3E4D"/>
    <w:rsid w:val="004D7259"/>
    <w:rsid w:val="004F475A"/>
    <w:rsid w:val="00504C5D"/>
    <w:rsid w:val="00515C8F"/>
    <w:rsid w:val="00530C6A"/>
    <w:rsid w:val="005378BA"/>
    <w:rsid w:val="00540972"/>
    <w:rsid w:val="005430E3"/>
    <w:rsid w:val="005538C9"/>
    <w:rsid w:val="00572673"/>
    <w:rsid w:val="00593E90"/>
    <w:rsid w:val="005D14BD"/>
    <w:rsid w:val="005D69CF"/>
    <w:rsid w:val="005E51D6"/>
    <w:rsid w:val="005F5BCB"/>
    <w:rsid w:val="0061164A"/>
    <w:rsid w:val="006226E7"/>
    <w:rsid w:val="00635FA2"/>
    <w:rsid w:val="00636066"/>
    <w:rsid w:val="006638A4"/>
    <w:rsid w:val="006B49A2"/>
    <w:rsid w:val="006C3B2C"/>
    <w:rsid w:val="00701192"/>
    <w:rsid w:val="00707C8B"/>
    <w:rsid w:val="007406D2"/>
    <w:rsid w:val="00742892"/>
    <w:rsid w:val="00742CED"/>
    <w:rsid w:val="00767BED"/>
    <w:rsid w:val="007740D5"/>
    <w:rsid w:val="0077635B"/>
    <w:rsid w:val="007B1874"/>
    <w:rsid w:val="007B4A08"/>
    <w:rsid w:val="007B4E49"/>
    <w:rsid w:val="007F1583"/>
    <w:rsid w:val="00802108"/>
    <w:rsid w:val="0080534D"/>
    <w:rsid w:val="00815B3A"/>
    <w:rsid w:val="008226D3"/>
    <w:rsid w:val="00834F43"/>
    <w:rsid w:val="00856829"/>
    <w:rsid w:val="00875B59"/>
    <w:rsid w:val="008A2067"/>
    <w:rsid w:val="008A469E"/>
    <w:rsid w:val="008B6FE9"/>
    <w:rsid w:val="0090502F"/>
    <w:rsid w:val="00912252"/>
    <w:rsid w:val="00912A05"/>
    <w:rsid w:val="00963449"/>
    <w:rsid w:val="00963B9F"/>
    <w:rsid w:val="00965E40"/>
    <w:rsid w:val="00986B2A"/>
    <w:rsid w:val="009B0731"/>
    <w:rsid w:val="009B456A"/>
    <w:rsid w:val="009C74A0"/>
    <w:rsid w:val="009D1365"/>
    <w:rsid w:val="009D77BE"/>
    <w:rsid w:val="00A1294B"/>
    <w:rsid w:val="00A16BFB"/>
    <w:rsid w:val="00A45D73"/>
    <w:rsid w:val="00A74E51"/>
    <w:rsid w:val="00A8022B"/>
    <w:rsid w:val="00AA4338"/>
    <w:rsid w:val="00AB672B"/>
    <w:rsid w:val="00AF191E"/>
    <w:rsid w:val="00B120B4"/>
    <w:rsid w:val="00B22BC8"/>
    <w:rsid w:val="00B26E2B"/>
    <w:rsid w:val="00B84106"/>
    <w:rsid w:val="00B866BC"/>
    <w:rsid w:val="00BA7C4B"/>
    <w:rsid w:val="00BB1248"/>
    <w:rsid w:val="00BB4EB9"/>
    <w:rsid w:val="00BF1B1F"/>
    <w:rsid w:val="00C02C2A"/>
    <w:rsid w:val="00C05EFF"/>
    <w:rsid w:val="00C32733"/>
    <w:rsid w:val="00C565D2"/>
    <w:rsid w:val="00CC15C2"/>
    <w:rsid w:val="00CE785C"/>
    <w:rsid w:val="00D074D2"/>
    <w:rsid w:val="00D5555F"/>
    <w:rsid w:val="00D571A1"/>
    <w:rsid w:val="00D72742"/>
    <w:rsid w:val="00D72841"/>
    <w:rsid w:val="00D96543"/>
    <w:rsid w:val="00DA12FA"/>
    <w:rsid w:val="00DA21FC"/>
    <w:rsid w:val="00DA2CD6"/>
    <w:rsid w:val="00DD2486"/>
    <w:rsid w:val="00DE0FF0"/>
    <w:rsid w:val="00E45FA4"/>
    <w:rsid w:val="00E47C64"/>
    <w:rsid w:val="00E76BCD"/>
    <w:rsid w:val="00E85814"/>
    <w:rsid w:val="00E96DA6"/>
    <w:rsid w:val="00EB6E1E"/>
    <w:rsid w:val="00EC042C"/>
    <w:rsid w:val="00EE0E08"/>
    <w:rsid w:val="00EF71B3"/>
    <w:rsid w:val="00F0751C"/>
    <w:rsid w:val="00F07764"/>
    <w:rsid w:val="00F1458D"/>
    <w:rsid w:val="00F362E0"/>
    <w:rsid w:val="00F561CD"/>
    <w:rsid w:val="00F63E3B"/>
    <w:rsid w:val="00F66E2D"/>
    <w:rsid w:val="00F70C79"/>
    <w:rsid w:val="00F9019C"/>
    <w:rsid w:val="00F93842"/>
    <w:rsid w:val="00FA27F9"/>
    <w:rsid w:val="00FA7A81"/>
    <w:rsid w:val="00FB584B"/>
    <w:rsid w:val="00FB5B59"/>
    <w:rsid w:val="00FD7D1A"/>
    <w:rsid w:val="00FE249C"/>
    <w:rsid w:val="00FF193E"/>
    <w:rsid w:val="00FF69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2017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08"/>
    <w:rPr>
      <w:color w:val="00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4A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5C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FB"/>
  </w:style>
  <w:style w:type="paragraph" w:styleId="Footer">
    <w:name w:val="footer"/>
    <w:basedOn w:val="Normal"/>
    <w:link w:val="FooterChar"/>
    <w:unhideWhenUsed/>
    <w:rsid w:val="00A16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BFB"/>
  </w:style>
  <w:style w:type="paragraph" w:styleId="ListParagraph">
    <w:name w:val="List Paragraph"/>
    <w:basedOn w:val="Normal"/>
    <w:uiPriority w:val="34"/>
    <w:qFormat/>
    <w:rsid w:val="008B6FE9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  <w:lang w:eastAsia="en-US"/>
    </w:rPr>
  </w:style>
  <w:style w:type="paragraph" w:customStyle="1" w:styleId="Default">
    <w:name w:val="Default"/>
    <w:rsid w:val="008B6FE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6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1CD"/>
    <w:pPr>
      <w:spacing w:after="200"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1CD"/>
    <w:rPr>
      <w:rFonts w:ascii="Times New Roman" w:eastAsiaTheme="minorHAnsi" w:hAnsi="Times New Roman" w:cstheme="min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C0A"/>
    <w:pPr>
      <w:numPr>
        <w:ilvl w:val="1"/>
      </w:numPr>
    </w:pPr>
    <w:rPr>
      <w:rFonts w:ascii="Times New Roman" w:eastAsiaTheme="majorEastAsia" w:hAnsi="Times New Roman" w:cstheme="majorBidi"/>
      <w:b/>
      <w:iCs/>
      <w:color w:val="auto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126C0A"/>
    <w:rPr>
      <w:rFonts w:ascii="Times New Roman" w:eastAsiaTheme="majorEastAsia" w:hAnsi="Times New Roman" w:cstheme="majorBidi"/>
      <w:b/>
      <w:iCs/>
      <w:sz w:val="24"/>
      <w:szCs w:val="24"/>
      <w:u w:val="single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C0A"/>
    <w:pPr>
      <w:spacing w:after="0"/>
    </w:pPr>
    <w:rPr>
      <w:rFonts w:ascii="Arial" w:eastAsia="Times New Roman" w:hAnsi="Arial" w:cs="Arial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C0A"/>
    <w:rPr>
      <w:rFonts w:ascii="Times New Roman" w:eastAsiaTheme="minorHAnsi" w:hAnsi="Times New Roman" w:cstheme="minorBidi"/>
      <w:b/>
      <w:bCs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7B187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66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66BC"/>
    <w:rPr>
      <w:color w:val="00000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866B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E1C17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8022B"/>
  </w:style>
  <w:style w:type="character" w:customStyle="1" w:styleId="Mention">
    <w:name w:val="Mention"/>
    <w:basedOn w:val="DefaultParagraphFont"/>
    <w:uiPriority w:val="99"/>
    <w:semiHidden/>
    <w:unhideWhenUsed/>
    <w:rsid w:val="00EC042C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08"/>
    <w:rPr>
      <w:color w:val="00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4A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5C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FB"/>
  </w:style>
  <w:style w:type="paragraph" w:styleId="Footer">
    <w:name w:val="footer"/>
    <w:basedOn w:val="Normal"/>
    <w:link w:val="FooterChar"/>
    <w:unhideWhenUsed/>
    <w:rsid w:val="00A16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BFB"/>
  </w:style>
  <w:style w:type="paragraph" w:styleId="ListParagraph">
    <w:name w:val="List Paragraph"/>
    <w:basedOn w:val="Normal"/>
    <w:uiPriority w:val="34"/>
    <w:qFormat/>
    <w:rsid w:val="008B6FE9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  <w:lang w:eastAsia="en-US"/>
    </w:rPr>
  </w:style>
  <w:style w:type="paragraph" w:customStyle="1" w:styleId="Default">
    <w:name w:val="Default"/>
    <w:rsid w:val="008B6FE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6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1CD"/>
    <w:pPr>
      <w:spacing w:after="200"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1CD"/>
    <w:rPr>
      <w:rFonts w:ascii="Times New Roman" w:eastAsiaTheme="minorHAnsi" w:hAnsi="Times New Roman" w:cstheme="min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C0A"/>
    <w:pPr>
      <w:numPr>
        <w:ilvl w:val="1"/>
      </w:numPr>
    </w:pPr>
    <w:rPr>
      <w:rFonts w:ascii="Times New Roman" w:eastAsiaTheme="majorEastAsia" w:hAnsi="Times New Roman" w:cstheme="majorBidi"/>
      <w:b/>
      <w:iCs/>
      <w:color w:val="auto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126C0A"/>
    <w:rPr>
      <w:rFonts w:ascii="Times New Roman" w:eastAsiaTheme="majorEastAsia" w:hAnsi="Times New Roman" w:cstheme="majorBidi"/>
      <w:b/>
      <w:iCs/>
      <w:sz w:val="24"/>
      <w:szCs w:val="24"/>
      <w:u w:val="single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C0A"/>
    <w:pPr>
      <w:spacing w:after="0"/>
    </w:pPr>
    <w:rPr>
      <w:rFonts w:ascii="Arial" w:eastAsia="Times New Roman" w:hAnsi="Arial" w:cs="Arial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C0A"/>
    <w:rPr>
      <w:rFonts w:ascii="Times New Roman" w:eastAsiaTheme="minorHAnsi" w:hAnsi="Times New Roman" w:cstheme="minorBidi"/>
      <w:b/>
      <w:bCs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7B187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66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66BC"/>
    <w:rPr>
      <w:color w:val="00000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866B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E1C17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8022B"/>
  </w:style>
  <w:style w:type="character" w:customStyle="1" w:styleId="Mention">
    <w:name w:val="Mention"/>
    <w:basedOn w:val="DefaultParagraphFont"/>
    <w:uiPriority w:val="99"/>
    <w:semiHidden/>
    <w:unhideWhenUsed/>
    <w:rsid w:val="00EC042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aine.gov/doe/schools/nutrition/programs/sfsp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driane.ackroyd@main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B3E05C4B4684CA157F3ECB2B9D8BE" ma:contentTypeVersion="16" ma:contentTypeDescription="Create a new document." ma:contentTypeScope="" ma:versionID="6fa61cf41d43c7d19f45db471cde0bdd">
  <xsd:schema xmlns:xsd="http://www.w3.org/2001/XMLSchema" xmlns:xs="http://www.w3.org/2001/XMLSchema" xmlns:p="http://schemas.microsoft.com/office/2006/metadata/properties" xmlns:ns2="6292062f-d9ab-4084-a2a5-2df25caf442f" targetNamespace="http://schemas.microsoft.com/office/2006/metadata/properties" ma:root="true" ma:fieldsID="39becfd447a5ac7c094d1952e9ab20cd" ns2:_="">
    <xsd:import namespace="6292062f-d9ab-4084-a2a5-2df25caf442f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062f-d9ab-4084-a2a5-2df25caf442f" elementFormDefault="qualified">
    <xsd:import namespace="http://schemas.microsoft.com/office/2006/documentManagement/types"/>
    <xsd:import namespace="http://schemas.microsoft.com/office/infopath/2007/PartnerControls"/>
    <xsd:element name="FFY" ma:index="1" ma:displayName="FY" ma:default="2018" ma:description="In which Federal Fiscal Year did this get issued?" ma:format="RadioButtons" ma:indexed="true" ma:internalName="FFY" ma:readOnly="false">
      <xsd:simpleType>
        <xsd:restriction base="dms:Choice"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GM" ma:internalName="PGM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indexed="true" ma:list="{dc8ce819-6095-4f84-b272-69f7a0d65e42}" ma:internalName="Keyphrase" ma:readOnly="false" ma:showField="Title">
      <xsd:simpleType>
        <xsd:restriction base="dms:Lookup"/>
      </xsd:simpleType>
    </xsd:element>
    <xsd:element name="status" ma:index="15" ma:displayName="status" ma:default="active" ma:format="RadioButtons" ma:internalName="status" ma:readOnly="false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FFY xmlns="6292062f-d9ab-4084-a2a5-2df25caf442f">2018</FFY>
    <status xmlns="6292062f-d9ab-4084-a2a5-2df25caf442f">active</status>
    <PGM xmlns="6292062f-d9ab-4084-a2a5-2df25caf442f">
      <Value>CACFP</Value>
      <Value>SP</Value>
      <Value>SFSP</Value>
    </PGM>
    <signed xmlns="6292062f-d9ab-4084-a2a5-2df25caf442f">false</signed>
    <Also_x002d_See xmlns="6292062f-d9ab-4084-a2a5-2df25caf442f">
      <Url xsi:nil="true"/>
      <Description xsi:nil="true"/>
    </Also_x002d_See>
    <Keyphrase xmlns="6292062f-d9ab-4084-a2a5-2df25caf442f" xsi:nil="true"/>
    <DocID xmlns="6292062f-d9ab-4084-a2a5-2df25caf442f">2018-05-24T04:00:00+00:00</Do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E4A3-C675-4572-A0EE-1B314C3F8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2062f-d9ab-4084-a2a5-2df25caf4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5A753-D524-4938-B586-D15DF80A0791}">
  <ds:schemaRefs>
    <ds:schemaRef ds:uri="6292062f-d9ab-4084-a2a5-2df25caf44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7B398B-AD24-4108-9134-118651FD4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CF694-4641-469B-B7FB-FD2B0913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15-2018, CACFP 12-2018, SFSP 05-2018 Child Nutrition Program Waiver Request Guidance and Protocol- Revised</vt:lpstr>
    </vt:vector>
  </TitlesOfParts>
  <Company>USDA-FNS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15-2018, CACFP 12-2018, SFSP 05-2018 Child Nutrition Program Waiver Request Guidance and Protocol- Revised</dc:title>
  <dc:creator>Microsoft Office User</dc:creator>
  <cp:lastModifiedBy>Ackroyd, Adriane</cp:lastModifiedBy>
  <cp:revision>6</cp:revision>
  <cp:lastPrinted>2018-11-21T18:01:00Z</cp:lastPrinted>
  <dcterms:created xsi:type="dcterms:W3CDTF">2018-11-21T13:48:00Z</dcterms:created>
  <dcterms:modified xsi:type="dcterms:W3CDTF">2018-11-21T18:31:00Z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0x010100E21B3E05C4B4684CA157F3ECB2B9D8BE</vt:lpwstr>
  </property>
  <property fmtid="{D5CDD505-2E9C-101B-9397-08002B2CF9AE}" pid="3" name="Search Keywords">
    <vt:lpwstr>FNS Letterhead</vt:lpwstr>
  </property>
  <property fmtid="{D5CDD505-2E9C-101B-9397-08002B2CF9AE}" pid="4" name="Author0">
    <vt:lpwstr>Office of Communications and Governmental Affairs (CGA)</vt:lpwstr>
  </property>
</Properties>
</file>