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22EAC" w14:textId="77777777" w:rsidR="00124040" w:rsidRPr="00124040" w:rsidRDefault="00124040" w:rsidP="00124040">
      <w:pPr>
        <w:tabs>
          <w:tab w:val="center" w:pos="4680"/>
          <w:tab w:val="right" w:pos="9360"/>
        </w:tabs>
        <w:spacing w:after="0"/>
        <w:jc w:val="center"/>
        <w:rPr>
          <w:rFonts w:ascii="Book Antiqua" w:hAnsi="Book Antiqua"/>
          <w:b/>
          <w:color w:val="3333FF"/>
          <w:sz w:val="18"/>
          <w:szCs w:val="18"/>
        </w:rPr>
      </w:pPr>
      <w:r w:rsidRPr="00124040">
        <w:rPr>
          <w:noProof/>
        </w:rPr>
        <mc:AlternateContent>
          <mc:Choice Requires="wps">
            <w:drawing>
              <wp:anchor distT="0" distB="0" distL="114300" distR="114300" simplePos="0" relativeHeight="251660288" behindDoc="0" locked="0" layoutInCell="1" allowOverlap="1" wp14:anchorId="3CAD8A75" wp14:editId="68A5768E">
                <wp:simplePos x="0" y="0"/>
                <wp:positionH relativeFrom="column">
                  <wp:posOffset>-381000</wp:posOffset>
                </wp:positionH>
                <wp:positionV relativeFrom="paragraph">
                  <wp:posOffset>-422275</wp:posOffset>
                </wp:positionV>
                <wp:extent cx="1041400" cy="1403985"/>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3985"/>
                        </a:xfrm>
                        <a:prstGeom prst="rect">
                          <a:avLst/>
                        </a:prstGeom>
                        <a:noFill/>
                        <a:ln w="9525">
                          <a:noFill/>
                          <a:miter lim="800000"/>
                          <a:headEnd/>
                          <a:tailEnd/>
                        </a:ln>
                      </wps:spPr>
                      <wps:txbx>
                        <w:txbxContent>
                          <w:p w14:paraId="5416E6C6" w14:textId="77777777" w:rsidR="00124040" w:rsidRDefault="00124040" w:rsidP="0012404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D8A75" id="_x0000_t202" coordsize="21600,21600" o:spt="202" path="m,l,21600r21600,l21600,xe">
                <v:stroke joinstyle="miter"/>
                <v:path gradientshapeok="t" o:connecttype="rect"/>
              </v:shapetype>
              <v:shape id="Text Box 2" o:spid="_x0000_s1026" type="#_x0000_t202" style="position:absolute;left:0;text-align:left;margin-left:-30pt;margin-top:-33.25pt;width:82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" filled="f" stroked="f">
                <v:textbox style="mso-fit-shape-to-text:t">
                  <w:txbxContent>
                    <w:p w14:paraId="5416E6C6" w14:textId="77777777" w:rsidR="00124040" w:rsidRDefault="00124040" w:rsidP="00124040"/>
                  </w:txbxContent>
                </v:textbox>
              </v:shape>
            </w:pict>
          </mc:Fallback>
        </mc:AlternateContent>
      </w:r>
      <w:r w:rsidRPr="00124040">
        <w:rPr>
          <w:rFonts w:ascii="Book Antiqua" w:hAnsi="Book Antiqua"/>
          <w:b/>
          <w:color w:val="3333FF"/>
          <w:sz w:val="18"/>
          <w:szCs w:val="18"/>
        </w:rPr>
        <w:t xml:space="preserve">STATE OF MAINE                                                                                                  </w:t>
      </w:r>
    </w:p>
    <w:p w14:paraId="54B5465D" w14:textId="77777777" w:rsidR="00124040" w:rsidRPr="00124040" w:rsidRDefault="00124040" w:rsidP="00124040">
      <w:pPr>
        <w:tabs>
          <w:tab w:val="center" w:pos="4680"/>
          <w:tab w:val="right" w:pos="9720"/>
        </w:tabs>
        <w:spacing w:after="0"/>
        <w:ind w:right="-720" w:hanging="540"/>
        <w:jc w:val="center"/>
        <w:rPr>
          <w:rFonts w:ascii="Book Antiqua" w:hAnsi="Book Antiqua"/>
          <w:b/>
          <w:i/>
          <w:color w:val="3333FF"/>
          <w:sz w:val="16"/>
          <w:szCs w:val="16"/>
        </w:rPr>
      </w:pPr>
      <w:r w:rsidRPr="00124040">
        <w:rPr>
          <w:rFonts w:ascii="Book Antiqua" w:hAnsi="Book Antiqua"/>
          <w:b/>
          <w:i/>
          <w:color w:val="3333FF"/>
          <w:sz w:val="16"/>
          <w:szCs w:val="16"/>
        </w:rPr>
        <w:t>JANET T. MILLS, GOVERNOR</w:t>
      </w:r>
    </w:p>
    <w:p w14:paraId="49593B5F" w14:textId="77777777" w:rsidR="00124040" w:rsidRPr="00124040" w:rsidRDefault="00124040" w:rsidP="00124040">
      <w:pPr>
        <w:tabs>
          <w:tab w:val="center" w:pos="4680"/>
          <w:tab w:val="right" w:pos="9360"/>
        </w:tabs>
        <w:spacing w:after="0"/>
        <w:jc w:val="center"/>
        <w:rPr>
          <w:rFonts w:ascii="Book Antiqua" w:hAnsi="Book Antiqua"/>
          <w:b/>
          <w:color w:val="3333FF"/>
          <w:sz w:val="18"/>
          <w:szCs w:val="18"/>
        </w:rPr>
      </w:pPr>
      <w:r w:rsidRPr="00124040">
        <w:rPr>
          <w:rFonts w:ascii="Book Antiqua" w:hAnsi="Book Antiqua"/>
          <w:b/>
          <w:i/>
          <w:noProof/>
          <w:color w:val="3333FF"/>
          <w:sz w:val="16"/>
          <w:szCs w:val="16"/>
        </w:rPr>
        <w:drawing>
          <wp:anchor distT="0" distB="0" distL="114300" distR="114300" simplePos="0" relativeHeight="251661312" behindDoc="1" locked="0" layoutInCell="1" allowOverlap="1" wp14:anchorId="2EC20D70" wp14:editId="658A5215">
            <wp:simplePos x="0" y="0"/>
            <wp:positionH relativeFrom="margin">
              <wp:align>right</wp:align>
            </wp:positionH>
            <wp:positionV relativeFrom="paragraph">
              <wp:posOffset>128270</wp:posOffset>
            </wp:positionV>
            <wp:extent cx="800100" cy="800100"/>
            <wp:effectExtent l="0" t="0" r="0" b="0"/>
            <wp:wrapTight wrapText="bothSides">
              <wp:wrapPolygon edited="0">
                <wp:start x="0" y="0"/>
                <wp:lineTo x="0" y="21086"/>
                <wp:lineTo x="21086" y="21086"/>
                <wp:lineTo x="21086" y="0"/>
                <wp:lineTo x="0" y="0"/>
              </wp:wrapPolygon>
            </wp:wrapTight>
            <wp:docPr id="11" name="Picture 1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HHS-Logo_6x6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Pr="00124040">
        <w:rPr>
          <w:noProof/>
        </w:rPr>
        <w:drawing>
          <wp:anchor distT="0" distB="0" distL="114300" distR="114300" simplePos="0" relativeHeight="251659264" behindDoc="1" locked="0" layoutInCell="1" allowOverlap="1" wp14:anchorId="067BEC04" wp14:editId="5B19F6A5">
            <wp:simplePos x="0" y="0"/>
            <wp:positionH relativeFrom="margin">
              <wp:align>center</wp:align>
            </wp:positionH>
            <wp:positionV relativeFrom="paragraph">
              <wp:posOffset>68006</wp:posOffset>
            </wp:positionV>
            <wp:extent cx="692782" cy="870048"/>
            <wp:effectExtent l="0" t="0" r="0" b="6350"/>
            <wp:wrapThrough wrapText="bothSides">
              <wp:wrapPolygon edited="0">
                <wp:start x="0" y="0"/>
                <wp:lineTo x="0" y="21285"/>
                <wp:lineTo x="20807" y="21285"/>
                <wp:lineTo x="2080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782" cy="870048"/>
                    </a:xfrm>
                    <a:prstGeom prst="rect">
                      <a:avLst/>
                    </a:prstGeom>
                    <a:noFill/>
                    <a:extLst/>
                  </pic:spPr>
                </pic:pic>
              </a:graphicData>
            </a:graphic>
            <wp14:sizeRelH relativeFrom="margin">
              <wp14:pctWidth>0</wp14:pctWidth>
            </wp14:sizeRelH>
            <wp14:sizeRelV relativeFrom="margin">
              <wp14:pctHeight>0</wp14:pctHeight>
            </wp14:sizeRelV>
          </wp:anchor>
        </w:drawing>
      </w:r>
    </w:p>
    <w:p w14:paraId="7F478054" w14:textId="77777777" w:rsidR="00124040" w:rsidRPr="00124040" w:rsidRDefault="00124040" w:rsidP="00124040">
      <w:pPr>
        <w:tabs>
          <w:tab w:val="center" w:pos="4680"/>
          <w:tab w:val="right" w:pos="9360"/>
        </w:tabs>
        <w:spacing w:after="0"/>
        <w:rPr>
          <w:rFonts w:ascii="Book Antiqua" w:hAnsi="Book Antiqua"/>
          <w:b/>
          <w:color w:val="3333FF"/>
          <w:sz w:val="18"/>
          <w:szCs w:val="18"/>
        </w:rPr>
      </w:pPr>
      <w:r w:rsidRPr="00124040">
        <w:rPr>
          <w:rFonts w:ascii="Book Antiqua" w:hAnsi="Book Antiqua"/>
          <w:b/>
          <w:noProof/>
          <w:color w:val="3333FF"/>
          <w:sz w:val="18"/>
          <w:szCs w:val="18"/>
        </w:rPr>
        <w:drawing>
          <wp:anchor distT="0" distB="0" distL="114300" distR="114300" simplePos="0" relativeHeight="251662336" behindDoc="1" locked="0" layoutInCell="1" allowOverlap="1" wp14:anchorId="0E1803B1" wp14:editId="4A52586B">
            <wp:simplePos x="0" y="0"/>
            <wp:positionH relativeFrom="margin">
              <wp:align>left</wp:align>
            </wp:positionH>
            <wp:positionV relativeFrom="paragraph">
              <wp:posOffset>22225</wp:posOffset>
            </wp:positionV>
            <wp:extent cx="777240" cy="777240"/>
            <wp:effectExtent l="0" t="0" r="3810" b="3810"/>
            <wp:wrapTight wrapText="bothSides">
              <wp:wrapPolygon edited="0">
                <wp:start x="0" y="0"/>
                <wp:lineTo x="0" y="21176"/>
                <wp:lineTo x="21176" y="21176"/>
                <wp:lineTo x="21176" y="0"/>
                <wp:lineTo x="0" y="0"/>
              </wp:wrapPolygon>
            </wp:wrapTight>
            <wp:docPr id="13" name="Picture 13"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ormal02-7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p w14:paraId="75130807" w14:textId="77777777" w:rsidR="00124040" w:rsidRPr="00124040" w:rsidRDefault="00124040" w:rsidP="00124040">
      <w:pPr>
        <w:tabs>
          <w:tab w:val="center" w:pos="4680"/>
          <w:tab w:val="right" w:pos="9360"/>
        </w:tabs>
        <w:spacing w:after="0"/>
        <w:jc w:val="center"/>
        <w:rPr>
          <w:rFonts w:ascii="Book Antiqua" w:hAnsi="Book Antiqua"/>
          <w:b/>
          <w:color w:val="3333FF"/>
          <w:sz w:val="18"/>
          <w:szCs w:val="18"/>
        </w:rPr>
      </w:pPr>
    </w:p>
    <w:p w14:paraId="7627FBEF" w14:textId="77777777" w:rsidR="00124040" w:rsidRPr="00124040" w:rsidRDefault="00124040" w:rsidP="00124040">
      <w:pPr>
        <w:tabs>
          <w:tab w:val="center" w:pos="4680"/>
          <w:tab w:val="right" w:pos="9360"/>
        </w:tabs>
        <w:spacing w:after="0"/>
        <w:jc w:val="center"/>
        <w:rPr>
          <w:rFonts w:ascii="Book Antiqua" w:hAnsi="Book Antiqua"/>
          <w:b/>
          <w:color w:val="3333FF"/>
          <w:sz w:val="18"/>
          <w:szCs w:val="18"/>
        </w:rPr>
      </w:pPr>
    </w:p>
    <w:p w14:paraId="76F908B7" w14:textId="77777777" w:rsidR="00124040" w:rsidRPr="00124040" w:rsidRDefault="00124040" w:rsidP="00124040">
      <w:pPr>
        <w:tabs>
          <w:tab w:val="center" w:pos="4680"/>
          <w:tab w:val="right" w:pos="9720"/>
        </w:tabs>
        <w:spacing w:after="0"/>
        <w:ind w:right="-720"/>
      </w:pPr>
    </w:p>
    <w:p w14:paraId="4AD04F4A" w14:textId="77777777" w:rsidR="00124040" w:rsidRPr="00124040" w:rsidRDefault="00124040" w:rsidP="00124040">
      <w:pPr>
        <w:tabs>
          <w:tab w:val="center" w:pos="4680"/>
          <w:tab w:val="right" w:pos="9720"/>
        </w:tabs>
        <w:spacing w:after="0"/>
        <w:ind w:left="-540" w:right="-720" w:hanging="360"/>
        <w:rPr>
          <w:rFonts w:ascii="Book Antiqua" w:hAnsi="Book Antiqua"/>
          <w:b/>
          <w:color w:val="3333FF"/>
          <w:sz w:val="16"/>
          <w:szCs w:val="16"/>
        </w:rPr>
      </w:pPr>
    </w:p>
    <w:p w14:paraId="347E98A2" w14:textId="77777777" w:rsidR="00124040" w:rsidRDefault="00124040" w:rsidP="00124040">
      <w:pPr>
        <w:jc w:val="center"/>
        <w:rPr>
          <w:rFonts w:ascii="Times New Roman" w:hAnsi="Times New Roman" w:cs="Times New Roman"/>
          <w:b/>
          <w:sz w:val="24"/>
          <w:szCs w:val="24"/>
          <w:u w:val="single"/>
        </w:rPr>
      </w:pPr>
    </w:p>
    <w:p w14:paraId="77B25504" w14:textId="55CED278" w:rsidR="00124040" w:rsidRDefault="00124040" w:rsidP="00AE421B">
      <w:pPr>
        <w:pStyle w:val="NoSpacing"/>
        <w:jc w:val="center"/>
        <w:rPr>
          <w:rFonts w:ascii="Times New Roman" w:hAnsi="Times New Roman" w:cs="Times New Roman"/>
          <w:b/>
          <w:sz w:val="24"/>
          <w:szCs w:val="24"/>
        </w:rPr>
      </w:pPr>
    </w:p>
    <w:p w14:paraId="7A6D2FEA" w14:textId="49D41A8B" w:rsidR="00272CE8" w:rsidRDefault="00272CE8" w:rsidP="00AE421B">
      <w:pPr>
        <w:pStyle w:val="NoSpacing"/>
        <w:jc w:val="center"/>
        <w:rPr>
          <w:rFonts w:ascii="Times New Roman" w:hAnsi="Times New Roman" w:cs="Times New Roman"/>
          <w:b/>
          <w:sz w:val="24"/>
          <w:szCs w:val="24"/>
        </w:rPr>
      </w:pPr>
    </w:p>
    <w:p w14:paraId="690B2E1F" w14:textId="77777777" w:rsidR="00272CE8" w:rsidRPr="00AE421B" w:rsidRDefault="00272CE8" w:rsidP="00AE421B">
      <w:pPr>
        <w:pStyle w:val="NoSpacing"/>
        <w:jc w:val="center"/>
        <w:rPr>
          <w:rFonts w:ascii="Times New Roman" w:hAnsi="Times New Roman" w:cs="Times New Roman"/>
          <w:b/>
          <w:sz w:val="24"/>
          <w:szCs w:val="24"/>
        </w:rPr>
      </w:pPr>
    </w:p>
    <w:p w14:paraId="072F7524" w14:textId="67404072" w:rsidR="00AE421B" w:rsidRPr="00AE421B" w:rsidRDefault="00124040" w:rsidP="00AE421B">
      <w:pPr>
        <w:pStyle w:val="NoSpacing"/>
        <w:jc w:val="center"/>
        <w:rPr>
          <w:rFonts w:ascii="Times New Roman" w:hAnsi="Times New Roman" w:cs="Times New Roman"/>
          <w:b/>
          <w:sz w:val="24"/>
          <w:szCs w:val="24"/>
        </w:rPr>
      </w:pPr>
      <w:r w:rsidRPr="00AE421B">
        <w:rPr>
          <w:rFonts w:ascii="Times New Roman" w:hAnsi="Times New Roman" w:cs="Times New Roman"/>
          <w:b/>
          <w:sz w:val="24"/>
          <w:szCs w:val="24"/>
        </w:rPr>
        <w:t xml:space="preserve">Guidance on </w:t>
      </w:r>
      <w:r w:rsidR="00C609ED" w:rsidRPr="00AE421B">
        <w:rPr>
          <w:rFonts w:ascii="Times New Roman" w:hAnsi="Times New Roman" w:cs="Times New Roman"/>
          <w:b/>
          <w:sz w:val="24"/>
          <w:szCs w:val="24"/>
        </w:rPr>
        <w:t xml:space="preserve">Required </w:t>
      </w:r>
      <w:r w:rsidRPr="00AE421B">
        <w:rPr>
          <w:rFonts w:ascii="Times New Roman" w:hAnsi="Times New Roman" w:cs="Times New Roman"/>
          <w:b/>
          <w:sz w:val="24"/>
          <w:szCs w:val="24"/>
        </w:rPr>
        <w:t xml:space="preserve">Documentation </w:t>
      </w:r>
      <w:r w:rsidR="009B4F28" w:rsidRPr="00AE421B">
        <w:rPr>
          <w:rFonts w:ascii="Times New Roman" w:hAnsi="Times New Roman" w:cs="Times New Roman"/>
          <w:b/>
          <w:sz w:val="24"/>
          <w:szCs w:val="24"/>
        </w:rPr>
        <w:t>for</w:t>
      </w:r>
      <w:r w:rsidRPr="00AE421B">
        <w:rPr>
          <w:rFonts w:ascii="Times New Roman" w:hAnsi="Times New Roman" w:cs="Times New Roman"/>
          <w:b/>
          <w:sz w:val="24"/>
          <w:szCs w:val="24"/>
        </w:rPr>
        <w:t xml:space="preserve"> MaineCare Reimbursable Services</w:t>
      </w:r>
    </w:p>
    <w:p w14:paraId="0F747650" w14:textId="51F6E156" w:rsidR="00124040" w:rsidRPr="00AE421B" w:rsidRDefault="00124040" w:rsidP="00AE421B">
      <w:pPr>
        <w:pStyle w:val="NoSpacing"/>
        <w:jc w:val="center"/>
        <w:rPr>
          <w:rFonts w:ascii="Times New Roman" w:hAnsi="Times New Roman" w:cs="Times New Roman"/>
          <w:b/>
          <w:sz w:val="24"/>
          <w:szCs w:val="24"/>
        </w:rPr>
      </w:pPr>
      <w:r w:rsidRPr="00AE421B">
        <w:rPr>
          <w:rFonts w:ascii="Times New Roman" w:hAnsi="Times New Roman" w:cs="Times New Roman"/>
          <w:b/>
          <w:sz w:val="24"/>
          <w:szCs w:val="24"/>
        </w:rPr>
        <w:t xml:space="preserve">on the </w:t>
      </w:r>
      <w:r w:rsidR="00A07CD2" w:rsidRPr="00AE421B">
        <w:rPr>
          <w:rFonts w:ascii="Times New Roman" w:hAnsi="Times New Roman" w:cs="Times New Roman"/>
          <w:b/>
          <w:sz w:val="24"/>
          <w:szCs w:val="24"/>
        </w:rPr>
        <w:t>Individualized Education Program</w:t>
      </w:r>
      <w:r w:rsidR="006F14B5" w:rsidRPr="00AE421B">
        <w:rPr>
          <w:rFonts w:ascii="Times New Roman" w:hAnsi="Times New Roman" w:cs="Times New Roman"/>
          <w:b/>
          <w:sz w:val="24"/>
          <w:szCs w:val="24"/>
        </w:rPr>
        <w:t xml:space="preserve"> (IEP)</w:t>
      </w:r>
    </w:p>
    <w:p w14:paraId="36C0FA42" w14:textId="20E960F9" w:rsidR="006F14B5" w:rsidRPr="00AE421B" w:rsidRDefault="00B03A38" w:rsidP="00AE421B">
      <w:pPr>
        <w:pStyle w:val="NoSpacing"/>
        <w:jc w:val="center"/>
        <w:rPr>
          <w:rFonts w:ascii="Times New Roman" w:hAnsi="Times New Roman" w:cs="Times New Roman"/>
          <w:b/>
          <w:sz w:val="24"/>
          <w:szCs w:val="24"/>
        </w:rPr>
      </w:pPr>
      <w:r>
        <w:rPr>
          <w:rFonts w:ascii="Times New Roman" w:hAnsi="Times New Roman" w:cs="Times New Roman"/>
          <w:b/>
          <w:sz w:val="24"/>
          <w:szCs w:val="24"/>
        </w:rPr>
        <w:t>February</w:t>
      </w:r>
      <w:r w:rsidRPr="00AE421B">
        <w:rPr>
          <w:rFonts w:ascii="Times New Roman" w:hAnsi="Times New Roman" w:cs="Times New Roman"/>
          <w:b/>
          <w:sz w:val="24"/>
          <w:szCs w:val="24"/>
        </w:rPr>
        <w:t xml:space="preserve"> </w:t>
      </w:r>
      <w:r w:rsidR="006F14B5" w:rsidRPr="00AE421B">
        <w:rPr>
          <w:rFonts w:ascii="Times New Roman" w:hAnsi="Times New Roman" w:cs="Times New Roman"/>
          <w:b/>
          <w:sz w:val="24"/>
          <w:szCs w:val="24"/>
        </w:rPr>
        <w:t>2020</w:t>
      </w:r>
    </w:p>
    <w:p w14:paraId="01EB9848" w14:textId="77777777" w:rsidR="00124040" w:rsidRPr="002D4C93" w:rsidRDefault="00124040" w:rsidP="00124040">
      <w:pPr>
        <w:jc w:val="center"/>
        <w:rPr>
          <w:rFonts w:ascii="Times New Roman" w:hAnsi="Times New Roman" w:cs="Times New Roman"/>
          <w:b/>
          <w:sz w:val="24"/>
          <w:szCs w:val="24"/>
          <w:u w:val="single"/>
        </w:rPr>
      </w:pPr>
    </w:p>
    <w:p w14:paraId="463DC4FE" w14:textId="04455F06" w:rsidR="00124040" w:rsidRDefault="00124040" w:rsidP="00124040">
      <w:pPr>
        <w:rPr>
          <w:rFonts w:ascii="Times New Roman" w:hAnsi="Times New Roman" w:cs="Times New Roman"/>
          <w:sz w:val="24"/>
          <w:szCs w:val="24"/>
        </w:rPr>
      </w:pPr>
      <w:bookmarkStart w:id="0" w:name="_GoBack"/>
      <w:r w:rsidRPr="002D4C93">
        <w:rPr>
          <w:rFonts w:ascii="Times New Roman" w:hAnsi="Times New Roman" w:cs="Times New Roman"/>
          <w:sz w:val="24"/>
          <w:szCs w:val="24"/>
        </w:rPr>
        <w:t>The following guidance is jointly issued by the Maine Department of Education (MDOE) and the Maine Department of Health and Human Services</w:t>
      </w:r>
      <w:r w:rsidR="00E77947">
        <w:rPr>
          <w:rFonts w:ascii="Times New Roman" w:hAnsi="Times New Roman" w:cs="Times New Roman"/>
          <w:sz w:val="24"/>
          <w:szCs w:val="24"/>
        </w:rPr>
        <w:t>’</w:t>
      </w:r>
      <w:r w:rsidRPr="002D4C93">
        <w:rPr>
          <w:rFonts w:ascii="Times New Roman" w:hAnsi="Times New Roman" w:cs="Times New Roman"/>
          <w:sz w:val="24"/>
          <w:szCs w:val="24"/>
        </w:rPr>
        <w:t xml:space="preserve"> (DHHS) Office of MaineCare Services (OMS). This is intended to revise </w:t>
      </w:r>
      <w:r w:rsidR="00662C80">
        <w:rPr>
          <w:rFonts w:ascii="Times New Roman" w:hAnsi="Times New Roman" w:cs="Times New Roman"/>
          <w:sz w:val="24"/>
          <w:szCs w:val="24"/>
        </w:rPr>
        <w:t xml:space="preserve">guidance previously issued on </w:t>
      </w:r>
      <w:r w:rsidRPr="002D4C93">
        <w:rPr>
          <w:rFonts w:ascii="Times New Roman" w:hAnsi="Times New Roman" w:cs="Times New Roman"/>
          <w:sz w:val="24"/>
          <w:szCs w:val="24"/>
        </w:rPr>
        <w:t>April 4, 2018 and</w:t>
      </w:r>
      <w:r w:rsidR="00D746EF">
        <w:rPr>
          <w:rFonts w:ascii="Times New Roman" w:hAnsi="Times New Roman" w:cs="Times New Roman"/>
          <w:sz w:val="24"/>
          <w:szCs w:val="24"/>
        </w:rPr>
        <w:t xml:space="preserve"> </w:t>
      </w:r>
      <w:r w:rsidRPr="002D4C93">
        <w:rPr>
          <w:rFonts w:ascii="Times New Roman" w:hAnsi="Times New Roman" w:cs="Times New Roman"/>
          <w:sz w:val="24"/>
          <w:szCs w:val="24"/>
        </w:rPr>
        <w:t xml:space="preserve">provide clarity regarding the documentation </w:t>
      </w:r>
      <w:r w:rsidR="004A7853">
        <w:rPr>
          <w:rFonts w:ascii="Times New Roman" w:hAnsi="Times New Roman" w:cs="Times New Roman"/>
          <w:sz w:val="24"/>
          <w:szCs w:val="24"/>
        </w:rPr>
        <w:t>needed for</w:t>
      </w:r>
      <w:r w:rsidRPr="002D4C93">
        <w:rPr>
          <w:rFonts w:ascii="Times New Roman" w:hAnsi="Times New Roman" w:cs="Times New Roman"/>
          <w:sz w:val="24"/>
          <w:szCs w:val="24"/>
        </w:rPr>
        <w:t xml:space="preserve"> MaineCare reimbursable services on </w:t>
      </w:r>
      <w:r w:rsidR="00D746EF">
        <w:rPr>
          <w:rFonts w:ascii="Times New Roman" w:hAnsi="Times New Roman" w:cs="Times New Roman"/>
          <w:sz w:val="24"/>
          <w:szCs w:val="24"/>
        </w:rPr>
        <w:t xml:space="preserve">a student’s </w:t>
      </w:r>
      <w:r w:rsidR="002A5B4B">
        <w:rPr>
          <w:rFonts w:ascii="Times New Roman" w:hAnsi="Times New Roman" w:cs="Times New Roman"/>
          <w:sz w:val="24"/>
          <w:szCs w:val="24"/>
        </w:rPr>
        <w:t>Individualized Education Program (</w:t>
      </w:r>
      <w:r w:rsidR="00D746EF">
        <w:rPr>
          <w:rFonts w:ascii="Times New Roman" w:hAnsi="Times New Roman" w:cs="Times New Roman"/>
          <w:sz w:val="24"/>
          <w:szCs w:val="24"/>
        </w:rPr>
        <w:t>IEP</w:t>
      </w:r>
      <w:r w:rsidR="002A5B4B">
        <w:rPr>
          <w:rFonts w:ascii="Times New Roman" w:hAnsi="Times New Roman" w:cs="Times New Roman"/>
          <w:sz w:val="24"/>
          <w:szCs w:val="24"/>
        </w:rPr>
        <w:t>)</w:t>
      </w:r>
      <w:r w:rsidR="00D746EF">
        <w:rPr>
          <w:rFonts w:ascii="Times New Roman" w:hAnsi="Times New Roman" w:cs="Times New Roman"/>
          <w:sz w:val="24"/>
          <w:szCs w:val="24"/>
        </w:rPr>
        <w:t>.</w:t>
      </w:r>
    </w:p>
    <w:bookmarkEnd w:id="0"/>
    <w:p w14:paraId="4ABB1F03" w14:textId="3439E3B6" w:rsidR="00124040" w:rsidRDefault="00124040" w:rsidP="00124040">
      <w:pPr>
        <w:rPr>
          <w:rFonts w:ascii="Times New Roman" w:hAnsi="Times New Roman" w:cs="Times New Roman"/>
          <w:sz w:val="24"/>
          <w:szCs w:val="24"/>
        </w:rPr>
      </w:pPr>
      <w:r w:rsidRPr="002D4C93">
        <w:rPr>
          <w:rFonts w:ascii="Times New Roman" w:hAnsi="Times New Roman" w:cs="Times New Roman"/>
          <w:sz w:val="24"/>
          <w:szCs w:val="24"/>
        </w:rPr>
        <w:t xml:space="preserve">Per federal Medicaid requirements, </w:t>
      </w:r>
      <w:r w:rsidR="00B03A38" w:rsidRPr="002D4C93">
        <w:rPr>
          <w:rFonts w:ascii="Times New Roman" w:hAnsi="Times New Roman" w:cs="Times New Roman"/>
          <w:sz w:val="24"/>
          <w:szCs w:val="24"/>
        </w:rPr>
        <w:t>for</w:t>
      </w:r>
      <w:r w:rsidRPr="002D4C93">
        <w:rPr>
          <w:rFonts w:ascii="Times New Roman" w:hAnsi="Times New Roman" w:cs="Times New Roman"/>
          <w:sz w:val="24"/>
          <w:szCs w:val="24"/>
        </w:rPr>
        <w:t xml:space="preserve"> public schools to receive Medicaid (MaineCare) reimbursement for services provided to eligible students, those services and</w:t>
      </w:r>
      <w:r w:rsidR="002A5B4B">
        <w:rPr>
          <w:rFonts w:ascii="Times New Roman" w:hAnsi="Times New Roman" w:cs="Times New Roman"/>
          <w:sz w:val="24"/>
          <w:szCs w:val="24"/>
        </w:rPr>
        <w:t xml:space="preserve"> their</w:t>
      </w:r>
      <w:r w:rsidRPr="002D4C93">
        <w:rPr>
          <w:rFonts w:ascii="Times New Roman" w:hAnsi="Times New Roman" w:cs="Times New Roman"/>
          <w:sz w:val="24"/>
          <w:szCs w:val="24"/>
        </w:rPr>
        <w:t xml:space="preserve"> associated frequency and intensity </w:t>
      </w:r>
      <w:r w:rsidRPr="00245EA4">
        <w:rPr>
          <w:rFonts w:ascii="Times New Roman" w:hAnsi="Times New Roman" w:cs="Times New Roman"/>
          <w:b/>
          <w:sz w:val="24"/>
          <w:szCs w:val="24"/>
        </w:rPr>
        <w:t>must</w:t>
      </w:r>
      <w:r w:rsidRPr="002D4C93">
        <w:rPr>
          <w:rFonts w:ascii="Times New Roman" w:hAnsi="Times New Roman" w:cs="Times New Roman"/>
          <w:sz w:val="24"/>
          <w:szCs w:val="24"/>
        </w:rPr>
        <w:t xml:space="preserve"> be documented on a student’s </w:t>
      </w:r>
      <w:r w:rsidR="002A5B4B">
        <w:rPr>
          <w:rFonts w:ascii="Times New Roman" w:hAnsi="Times New Roman" w:cs="Times New Roman"/>
          <w:sz w:val="24"/>
          <w:szCs w:val="24"/>
        </w:rPr>
        <w:t>IEP.</w:t>
      </w:r>
    </w:p>
    <w:p w14:paraId="5C2F6811" w14:textId="714DB700" w:rsidR="00B03A38" w:rsidRPr="00027826" w:rsidRDefault="00B03A38" w:rsidP="00124040">
      <w:pPr>
        <w:rPr>
          <w:rFonts w:ascii="Times New Roman" w:hAnsi="Times New Roman" w:cs="Times New Roman"/>
          <w:b/>
          <w:sz w:val="24"/>
          <w:szCs w:val="24"/>
        </w:rPr>
      </w:pPr>
      <w:r w:rsidRPr="00027826">
        <w:rPr>
          <w:rFonts w:ascii="Times New Roman" w:hAnsi="Times New Roman" w:cs="Times New Roman"/>
          <w:b/>
          <w:sz w:val="24"/>
          <w:szCs w:val="24"/>
        </w:rPr>
        <w:t>Section 65 &amp; Section 28 Services</w:t>
      </w:r>
      <w:r>
        <w:rPr>
          <w:rFonts w:ascii="Times New Roman" w:hAnsi="Times New Roman" w:cs="Times New Roman"/>
          <w:b/>
          <w:sz w:val="24"/>
          <w:szCs w:val="24"/>
        </w:rPr>
        <w:t>:</w:t>
      </w:r>
    </w:p>
    <w:p w14:paraId="04278D46" w14:textId="2BE190E3" w:rsidR="00272CE8" w:rsidRPr="002D4C93" w:rsidRDefault="00272CE8" w:rsidP="00124040">
      <w:pPr>
        <w:rPr>
          <w:rFonts w:ascii="Times New Roman" w:hAnsi="Times New Roman" w:cs="Times New Roman"/>
          <w:sz w:val="24"/>
          <w:szCs w:val="24"/>
        </w:rPr>
      </w:pPr>
      <w:r>
        <w:rPr>
          <w:rFonts w:ascii="Times New Roman" w:hAnsi="Times New Roman" w:cs="Times New Roman"/>
          <w:sz w:val="24"/>
          <w:szCs w:val="24"/>
        </w:rPr>
        <w:t xml:space="preserve">Behavioral Health Day Treatment Services fall under </w:t>
      </w:r>
      <w:r w:rsidRPr="00027826">
        <w:rPr>
          <w:rFonts w:ascii="Times New Roman" w:hAnsi="Times New Roman" w:cs="Times New Roman"/>
          <w:b/>
          <w:sz w:val="24"/>
          <w:szCs w:val="24"/>
        </w:rPr>
        <w:t>Section 65</w:t>
      </w:r>
      <w:r>
        <w:rPr>
          <w:rFonts w:ascii="Times New Roman" w:hAnsi="Times New Roman" w:cs="Times New Roman"/>
          <w:sz w:val="24"/>
          <w:szCs w:val="24"/>
        </w:rPr>
        <w:t xml:space="preserve"> of the MaineCare Benefits Manual (MBM). Rehabilitative and Community Support Services for Children with Cognitive Impairments and Functional Limitations fall under </w:t>
      </w:r>
      <w:r w:rsidRPr="00027826">
        <w:rPr>
          <w:rFonts w:ascii="Times New Roman" w:hAnsi="Times New Roman" w:cs="Times New Roman"/>
          <w:b/>
          <w:sz w:val="24"/>
          <w:szCs w:val="24"/>
        </w:rPr>
        <w:t>Section 28</w:t>
      </w:r>
      <w:r>
        <w:rPr>
          <w:rFonts w:ascii="Times New Roman" w:hAnsi="Times New Roman" w:cs="Times New Roman"/>
          <w:sz w:val="24"/>
          <w:szCs w:val="24"/>
        </w:rPr>
        <w:t xml:space="preserve"> of the MBM.</w:t>
      </w:r>
    </w:p>
    <w:p w14:paraId="3923FFA8" w14:textId="624E7232" w:rsidR="00C609ED" w:rsidRDefault="00C609ED" w:rsidP="00124040">
      <w:pPr>
        <w:rPr>
          <w:rFonts w:ascii="Times New Roman" w:hAnsi="Times New Roman" w:cs="Times New Roman"/>
          <w:sz w:val="24"/>
          <w:szCs w:val="24"/>
        </w:rPr>
      </w:pPr>
      <w:r>
        <w:rPr>
          <w:rFonts w:ascii="Times New Roman" w:hAnsi="Times New Roman" w:cs="Times New Roman"/>
          <w:sz w:val="24"/>
          <w:szCs w:val="24"/>
        </w:rPr>
        <w:t xml:space="preserve">The </w:t>
      </w:r>
      <w:r w:rsidR="00272CE8">
        <w:rPr>
          <w:rFonts w:ascii="Times New Roman" w:hAnsi="Times New Roman" w:cs="Times New Roman"/>
          <w:sz w:val="24"/>
          <w:szCs w:val="24"/>
        </w:rPr>
        <w:t>MDOE</w:t>
      </w:r>
      <w:r w:rsidRPr="002D4C93">
        <w:rPr>
          <w:rFonts w:ascii="Times New Roman" w:hAnsi="Times New Roman" w:cs="Times New Roman"/>
          <w:sz w:val="24"/>
          <w:szCs w:val="24"/>
        </w:rPr>
        <w:t xml:space="preserve"> </w:t>
      </w:r>
      <w:r w:rsidR="00232B12" w:rsidRPr="002D4C93">
        <w:rPr>
          <w:rFonts w:ascii="Times New Roman" w:hAnsi="Times New Roman" w:cs="Times New Roman"/>
          <w:sz w:val="24"/>
          <w:szCs w:val="24"/>
        </w:rPr>
        <w:t xml:space="preserve">and OMS have determined </w:t>
      </w:r>
      <w:r w:rsidR="00272CE8">
        <w:rPr>
          <w:rFonts w:ascii="Times New Roman" w:hAnsi="Times New Roman" w:cs="Times New Roman"/>
          <w:sz w:val="24"/>
          <w:szCs w:val="24"/>
        </w:rPr>
        <w:t>that both Section 65 and Section 28 services</w:t>
      </w:r>
      <w:r w:rsidR="005053E8">
        <w:rPr>
          <w:rFonts w:ascii="Times New Roman" w:hAnsi="Times New Roman" w:cs="Times New Roman"/>
          <w:sz w:val="24"/>
          <w:szCs w:val="24"/>
        </w:rPr>
        <w:t xml:space="preserve"> should</w:t>
      </w:r>
      <w:r w:rsidR="00124040" w:rsidRPr="002D4C93">
        <w:rPr>
          <w:rFonts w:ascii="Times New Roman" w:hAnsi="Times New Roman" w:cs="Times New Roman"/>
          <w:sz w:val="24"/>
          <w:szCs w:val="24"/>
        </w:rPr>
        <w:t xml:space="preserve"> be documented in the </w:t>
      </w:r>
      <w:r w:rsidR="00232B12" w:rsidRPr="002D4C93">
        <w:rPr>
          <w:rFonts w:ascii="Times New Roman" w:hAnsi="Times New Roman" w:cs="Times New Roman"/>
          <w:sz w:val="24"/>
          <w:szCs w:val="24"/>
        </w:rPr>
        <w:t>“Supplementary Aids, Services, Modifications, and/or Supports” grid in Section 6 of the IEP</w:t>
      </w:r>
      <w:r w:rsidR="00232B12">
        <w:rPr>
          <w:rFonts w:ascii="Times New Roman" w:hAnsi="Times New Roman" w:cs="Times New Roman"/>
          <w:sz w:val="24"/>
          <w:szCs w:val="24"/>
        </w:rPr>
        <w:t xml:space="preserve">. Please note </w:t>
      </w:r>
      <w:r>
        <w:rPr>
          <w:rFonts w:ascii="Times New Roman" w:hAnsi="Times New Roman" w:cs="Times New Roman"/>
          <w:sz w:val="24"/>
          <w:szCs w:val="24"/>
        </w:rPr>
        <w:t xml:space="preserve">that </w:t>
      </w:r>
      <w:r w:rsidR="00232B12">
        <w:rPr>
          <w:rFonts w:ascii="Times New Roman" w:hAnsi="Times New Roman" w:cs="Times New Roman"/>
          <w:sz w:val="24"/>
          <w:szCs w:val="24"/>
        </w:rPr>
        <w:t>this is a departure from</w:t>
      </w:r>
      <w:r w:rsidR="00232B12" w:rsidRPr="002D4C93">
        <w:rPr>
          <w:rFonts w:ascii="Times New Roman" w:hAnsi="Times New Roman" w:cs="Times New Roman"/>
          <w:sz w:val="24"/>
          <w:szCs w:val="24"/>
        </w:rPr>
        <w:t xml:space="preserve"> </w:t>
      </w:r>
      <w:r w:rsidR="00232B12">
        <w:rPr>
          <w:rFonts w:ascii="Times New Roman" w:hAnsi="Times New Roman" w:cs="Times New Roman"/>
          <w:sz w:val="24"/>
          <w:szCs w:val="24"/>
        </w:rPr>
        <w:t>p</w:t>
      </w:r>
      <w:r w:rsidR="00232B12" w:rsidRPr="002D4C93">
        <w:rPr>
          <w:rFonts w:ascii="Times New Roman" w:hAnsi="Times New Roman" w:cs="Times New Roman"/>
          <w:sz w:val="24"/>
          <w:szCs w:val="24"/>
        </w:rPr>
        <w:t xml:space="preserve">reviously issued guidance </w:t>
      </w:r>
      <w:r>
        <w:rPr>
          <w:rFonts w:ascii="Times New Roman" w:hAnsi="Times New Roman" w:cs="Times New Roman"/>
          <w:sz w:val="24"/>
          <w:szCs w:val="24"/>
        </w:rPr>
        <w:t>that</w:t>
      </w:r>
      <w:r w:rsidR="00232B12">
        <w:rPr>
          <w:rFonts w:ascii="Times New Roman" w:hAnsi="Times New Roman" w:cs="Times New Roman"/>
          <w:sz w:val="24"/>
          <w:szCs w:val="24"/>
        </w:rPr>
        <w:t xml:space="preserve"> these services</w:t>
      </w:r>
      <w:r>
        <w:rPr>
          <w:rFonts w:ascii="Times New Roman" w:hAnsi="Times New Roman" w:cs="Times New Roman"/>
          <w:sz w:val="24"/>
          <w:szCs w:val="24"/>
        </w:rPr>
        <w:t xml:space="preserve"> should be indicated</w:t>
      </w:r>
      <w:r w:rsidR="00232B12">
        <w:rPr>
          <w:rFonts w:ascii="Times New Roman" w:hAnsi="Times New Roman" w:cs="Times New Roman"/>
          <w:sz w:val="24"/>
          <w:szCs w:val="24"/>
        </w:rPr>
        <w:t xml:space="preserve"> on the</w:t>
      </w:r>
      <w:r w:rsidR="00232B12" w:rsidRPr="002D4C93">
        <w:rPr>
          <w:rFonts w:ascii="Times New Roman" w:hAnsi="Times New Roman" w:cs="Times New Roman"/>
          <w:sz w:val="24"/>
          <w:szCs w:val="24"/>
        </w:rPr>
        <w:t xml:space="preserve"> </w:t>
      </w:r>
      <w:r w:rsidR="00124040" w:rsidRPr="002D4C93">
        <w:rPr>
          <w:rFonts w:ascii="Times New Roman" w:hAnsi="Times New Roman" w:cs="Times New Roman"/>
          <w:sz w:val="24"/>
          <w:szCs w:val="24"/>
        </w:rPr>
        <w:t xml:space="preserve">“Special Education and Related Services” grid in Section 7 of the IEP. </w:t>
      </w:r>
    </w:p>
    <w:p w14:paraId="66E0D9F4" w14:textId="3D5F3BB4" w:rsidR="00272CE8" w:rsidRDefault="00124040" w:rsidP="00124040">
      <w:pPr>
        <w:rPr>
          <w:rFonts w:ascii="Times New Roman" w:hAnsi="Times New Roman" w:cs="Times New Roman"/>
          <w:sz w:val="24"/>
          <w:szCs w:val="24"/>
        </w:rPr>
      </w:pPr>
      <w:r w:rsidRPr="002D4C93">
        <w:rPr>
          <w:rFonts w:ascii="Times New Roman" w:hAnsi="Times New Roman" w:cs="Times New Roman"/>
          <w:sz w:val="24"/>
          <w:szCs w:val="24"/>
        </w:rPr>
        <w:t>A revision of Maine’s IEP will occur by August 1, 2020</w:t>
      </w:r>
      <w:r w:rsidR="00B03A38">
        <w:rPr>
          <w:rFonts w:ascii="Times New Roman" w:hAnsi="Times New Roman" w:cs="Times New Roman"/>
          <w:sz w:val="24"/>
          <w:szCs w:val="24"/>
        </w:rPr>
        <w:t xml:space="preserve"> to reflect this updated guidance</w:t>
      </w:r>
      <w:r w:rsidR="00272CE8">
        <w:rPr>
          <w:rFonts w:ascii="Times New Roman" w:hAnsi="Times New Roman" w:cs="Times New Roman"/>
          <w:sz w:val="24"/>
          <w:szCs w:val="24"/>
        </w:rPr>
        <w:t xml:space="preserve">. </w:t>
      </w:r>
      <w:r w:rsidRPr="002D4C93">
        <w:rPr>
          <w:rFonts w:ascii="Times New Roman" w:hAnsi="Times New Roman" w:cs="Times New Roman"/>
          <w:sz w:val="24"/>
          <w:szCs w:val="24"/>
        </w:rPr>
        <w:t xml:space="preserve">Until that time, Behavioral Health Day Treatment will continue </w:t>
      </w:r>
      <w:r w:rsidR="00583FC2">
        <w:rPr>
          <w:rFonts w:ascii="Times New Roman" w:hAnsi="Times New Roman" w:cs="Times New Roman"/>
          <w:sz w:val="24"/>
          <w:szCs w:val="24"/>
        </w:rPr>
        <w:t>to appear</w:t>
      </w:r>
      <w:r w:rsidRPr="002D4C93">
        <w:rPr>
          <w:rFonts w:ascii="Times New Roman" w:hAnsi="Times New Roman" w:cs="Times New Roman"/>
          <w:sz w:val="24"/>
          <w:szCs w:val="24"/>
        </w:rPr>
        <w:t xml:space="preserve"> on the “Special Education and Related Services” grid. </w:t>
      </w:r>
      <w:r w:rsidR="00272CE8">
        <w:rPr>
          <w:rFonts w:ascii="Times New Roman" w:hAnsi="Times New Roman" w:cs="Times New Roman"/>
          <w:sz w:val="24"/>
          <w:szCs w:val="24"/>
        </w:rPr>
        <w:t>Initial</w:t>
      </w:r>
      <w:r w:rsidRPr="002D4C93">
        <w:rPr>
          <w:rFonts w:ascii="Times New Roman" w:hAnsi="Times New Roman" w:cs="Times New Roman"/>
          <w:sz w:val="24"/>
          <w:szCs w:val="24"/>
        </w:rPr>
        <w:t xml:space="preserve"> IEPs and IEPs reviewed after </w:t>
      </w:r>
      <w:r w:rsidR="00272CE8" w:rsidRPr="00272CE8">
        <w:rPr>
          <w:rFonts w:ascii="Times New Roman" w:hAnsi="Times New Roman" w:cs="Times New Roman"/>
          <w:sz w:val="24"/>
          <w:szCs w:val="24"/>
        </w:rPr>
        <w:t>March</w:t>
      </w:r>
      <w:r w:rsidRPr="00272CE8">
        <w:rPr>
          <w:rFonts w:ascii="Times New Roman" w:hAnsi="Times New Roman" w:cs="Times New Roman"/>
          <w:sz w:val="24"/>
          <w:szCs w:val="24"/>
        </w:rPr>
        <w:t xml:space="preserve"> </w:t>
      </w:r>
      <w:r w:rsidR="00272CE8" w:rsidRPr="00027826">
        <w:rPr>
          <w:rFonts w:ascii="Times New Roman" w:hAnsi="Times New Roman" w:cs="Times New Roman"/>
          <w:sz w:val="24"/>
          <w:szCs w:val="24"/>
        </w:rPr>
        <w:t>2020</w:t>
      </w:r>
      <w:r w:rsidRPr="002D4C93">
        <w:rPr>
          <w:rFonts w:ascii="Times New Roman" w:hAnsi="Times New Roman" w:cs="Times New Roman"/>
          <w:sz w:val="24"/>
          <w:szCs w:val="24"/>
        </w:rPr>
        <w:t xml:space="preserve"> should document </w:t>
      </w:r>
      <w:r w:rsidR="00232B12" w:rsidRPr="006670F1">
        <w:rPr>
          <w:rFonts w:ascii="Times New Roman" w:hAnsi="Times New Roman" w:cs="Times New Roman"/>
          <w:bCs/>
          <w:sz w:val="24"/>
          <w:szCs w:val="24"/>
        </w:rPr>
        <w:t>Behavioral Health Day Treatment</w:t>
      </w:r>
      <w:r w:rsidR="00232B12" w:rsidRPr="00245EA4">
        <w:rPr>
          <w:rFonts w:ascii="Times New Roman" w:hAnsi="Times New Roman" w:cs="Times New Roman"/>
          <w:bCs/>
          <w:sz w:val="24"/>
          <w:szCs w:val="24"/>
        </w:rPr>
        <w:t xml:space="preserve"> </w:t>
      </w:r>
      <w:r w:rsidR="00232B12">
        <w:rPr>
          <w:rFonts w:ascii="Times New Roman" w:hAnsi="Times New Roman" w:cs="Times New Roman"/>
          <w:bCs/>
          <w:sz w:val="24"/>
          <w:szCs w:val="24"/>
        </w:rPr>
        <w:t>Services</w:t>
      </w:r>
      <w:r w:rsidR="00272CE8">
        <w:rPr>
          <w:rFonts w:ascii="Times New Roman" w:hAnsi="Times New Roman" w:cs="Times New Roman"/>
          <w:bCs/>
          <w:sz w:val="24"/>
          <w:szCs w:val="24"/>
        </w:rPr>
        <w:t xml:space="preserve"> (Section 65) and</w:t>
      </w:r>
      <w:r w:rsidR="00232B12" w:rsidRPr="005053E8">
        <w:rPr>
          <w:rFonts w:ascii="Times New Roman" w:hAnsi="Times New Roman" w:cs="Times New Roman"/>
          <w:bCs/>
          <w:sz w:val="24"/>
          <w:szCs w:val="24"/>
        </w:rPr>
        <w:t xml:space="preserve"> </w:t>
      </w:r>
      <w:r w:rsidRPr="00245EA4">
        <w:rPr>
          <w:rFonts w:ascii="Times New Roman" w:hAnsi="Times New Roman" w:cs="Times New Roman"/>
          <w:bCs/>
          <w:sz w:val="24"/>
          <w:szCs w:val="24"/>
        </w:rPr>
        <w:t>Rehabilitative</w:t>
      </w:r>
      <w:r w:rsidR="00272CE8">
        <w:rPr>
          <w:rFonts w:ascii="Times New Roman" w:hAnsi="Times New Roman" w:cs="Times New Roman"/>
          <w:bCs/>
          <w:sz w:val="24"/>
          <w:szCs w:val="24"/>
        </w:rPr>
        <w:t xml:space="preserve"> and</w:t>
      </w:r>
      <w:r w:rsidR="00272CE8" w:rsidRPr="00272CE8">
        <w:rPr>
          <w:rFonts w:ascii="Times New Roman" w:hAnsi="Times New Roman" w:cs="Times New Roman"/>
          <w:bCs/>
          <w:sz w:val="24"/>
          <w:szCs w:val="24"/>
        </w:rPr>
        <w:t xml:space="preserve"> </w:t>
      </w:r>
      <w:r w:rsidR="00272CE8" w:rsidRPr="00245EA4">
        <w:rPr>
          <w:rFonts w:ascii="Times New Roman" w:hAnsi="Times New Roman" w:cs="Times New Roman"/>
          <w:bCs/>
          <w:sz w:val="24"/>
          <w:szCs w:val="24"/>
        </w:rPr>
        <w:t>Community Support Services for Children with Cognitive Impairments and Functional Limitations</w:t>
      </w:r>
      <w:r w:rsidR="00272CE8">
        <w:rPr>
          <w:rFonts w:ascii="Times New Roman" w:hAnsi="Times New Roman" w:cs="Times New Roman"/>
          <w:bCs/>
          <w:sz w:val="24"/>
          <w:szCs w:val="24"/>
        </w:rPr>
        <w:t xml:space="preserve"> (Section 28)</w:t>
      </w:r>
      <w:r w:rsidRPr="00245EA4">
        <w:rPr>
          <w:rFonts w:ascii="Times New Roman" w:hAnsi="Times New Roman" w:cs="Times New Roman"/>
          <w:bCs/>
          <w:sz w:val="24"/>
          <w:szCs w:val="24"/>
        </w:rPr>
        <w:t xml:space="preserve"> </w:t>
      </w:r>
      <w:r w:rsidR="00232B12">
        <w:rPr>
          <w:rFonts w:ascii="Times New Roman" w:hAnsi="Times New Roman" w:cs="Times New Roman"/>
          <w:bCs/>
          <w:sz w:val="24"/>
          <w:szCs w:val="24"/>
        </w:rPr>
        <w:t>under</w:t>
      </w:r>
      <w:r w:rsidRPr="002D4C93">
        <w:rPr>
          <w:rFonts w:ascii="Times New Roman" w:hAnsi="Times New Roman" w:cs="Times New Roman"/>
          <w:bCs/>
          <w:sz w:val="24"/>
          <w:szCs w:val="24"/>
        </w:rPr>
        <w:t xml:space="preserve"> the </w:t>
      </w:r>
      <w:r w:rsidRPr="00245EA4">
        <w:rPr>
          <w:rFonts w:ascii="Times New Roman" w:hAnsi="Times New Roman" w:cs="Times New Roman"/>
          <w:sz w:val="24"/>
          <w:szCs w:val="24"/>
        </w:rPr>
        <w:t xml:space="preserve">“Supplementary Aids, Services, Modifications, and/or Supports” grid as indicated below. </w:t>
      </w:r>
    </w:p>
    <w:p w14:paraId="0328D9D9" w14:textId="5139FA5A" w:rsidR="00272CE8" w:rsidRDefault="00272CE8" w:rsidP="00124040">
      <w:pPr>
        <w:rPr>
          <w:rFonts w:ascii="Times New Roman" w:hAnsi="Times New Roman" w:cs="Times New Roman"/>
          <w:sz w:val="24"/>
          <w:szCs w:val="24"/>
        </w:rPr>
      </w:pPr>
    </w:p>
    <w:p w14:paraId="38462218" w14:textId="7596C390" w:rsidR="00272CE8" w:rsidRDefault="00272CE8" w:rsidP="00124040">
      <w:pPr>
        <w:rPr>
          <w:rFonts w:ascii="Times New Roman" w:hAnsi="Times New Roman" w:cs="Times New Roman"/>
          <w:sz w:val="24"/>
          <w:szCs w:val="24"/>
        </w:rPr>
      </w:pPr>
    </w:p>
    <w:p w14:paraId="33D96B24" w14:textId="36F0196C" w:rsidR="00272CE8" w:rsidRDefault="00272CE8" w:rsidP="00124040">
      <w:pPr>
        <w:rPr>
          <w:rFonts w:ascii="Times New Roman" w:hAnsi="Times New Roman" w:cs="Times New Roman"/>
          <w:sz w:val="24"/>
          <w:szCs w:val="24"/>
        </w:rPr>
      </w:pPr>
    </w:p>
    <w:p w14:paraId="340C19CE" w14:textId="64C947E3" w:rsidR="00272CE8" w:rsidRDefault="00272CE8" w:rsidP="00124040">
      <w:pPr>
        <w:rPr>
          <w:rFonts w:ascii="Times New Roman" w:hAnsi="Times New Roman" w:cs="Times New Roman"/>
          <w:sz w:val="24"/>
          <w:szCs w:val="24"/>
        </w:rPr>
      </w:pPr>
    </w:p>
    <w:p w14:paraId="18D7CE3F" w14:textId="2A100740" w:rsidR="00583FC2" w:rsidRDefault="00583FC2" w:rsidP="00124040">
      <w:pPr>
        <w:rPr>
          <w:rFonts w:ascii="Times New Roman" w:hAnsi="Times New Roman" w:cs="Times New Roman"/>
          <w:sz w:val="24"/>
          <w:szCs w:val="24"/>
        </w:rPr>
      </w:pPr>
    </w:p>
    <w:p w14:paraId="43F2FD37" w14:textId="77777777" w:rsidR="00583FC2" w:rsidRDefault="00583FC2" w:rsidP="00124040">
      <w:pPr>
        <w:rPr>
          <w:rFonts w:ascii="Times New Roman" w:hAnsi="Times New Roman" w:cs="Times New Roman"/>
          <w:sz w:val="24"/>
          <w:szCs w:val="24"/>
        </w:rPr>
      </w:pPr>
    </w:p>
    <w:p w14:paraId="54641837" w14:textId="1F01E64D" w:rsidR="00272CE8" w:rsidRPr="002D4C93" w:rsidRDefault="00124040" w:rsidP="00124040">
      <w:pPr>
        <w:rPr>
          <w:rFonts w:ascii="Times New Roman" w:hAnsi="Times New Roman" w:cs="Times New Roman"/>
          <w:sz w:val="24"/>
          <w:szCs w:val="24"/>
        </w:rPr>
      </w:pPr>
      <w:r w:rsidRPr="002D4C93">
        <w:rPr>
          <w:rFonts w:ascii="Times New Roman" w:hAnsi="Times New Roman" w:cs="Times New Roman"/>
          <w:sz w:val="24"/>
          <w:szCs w:val="24"/>
        </w:rPr>
        <w:lastRenderedPageBreak/>
        <w:t>Example:</w:t>
      </w:r>
    </w:p>
    <w:p w14:paraId="593CC735" w14:textId="77777777" w:rsidR="00124040" w:rsidRDefault="00124040" w:rsidP="00124040">
      <w:pPr>
        <w:spacing w:after="0" w:line="276" w:lineRule="auto"/>
        <w:contextualSpacing/>
        <w:rPr>
          <w:rFonts w:ascii="Times New Roman" w:eastAsia="Calibri" w:hAnsi="Times New Roman" w:cs="Times New Roman"/>
          <w:sz w:val="23"/>
          <w:szCs w:val="23"/>
        </w:rPr>
      </w:pPr>
      <w:r w:rsidRPr="002D4C93">
        <w:rPr>
          <w:rFonts w:ascii="Times New Roman" w:eastAsia="Calibri" w:hAnsi="Times New Roman" w:cs="Times New Roman"/>
          <w:b/>
          <w:sz w:val="23"/>
          <w:szCs w:val="23"/>
        </w:rPr>
        <w:t xml:space="preserve">6. SUPPLEMENTARY AIDS, SERVICES, MODIFICATIONS, AND/OR SUPPORTS </w:t>
      </w:r>
      <w:r w:rsidRPr="002D4C93">
        <w:rPr>
          <w:rFonts w:ascii="Times New Roman" w:eastAsia="Calibri" w:hAnsi="Times New Roman" w:cs="Times New Roman"/>
          <w:sz w:val="23"/>
          <w:szCs w:val="23"/>
        </w:rPr>
        <w:t xml:space="preserve">(MUSER IX.3.A.(1)(d) &amp; (g)) </w:t>
      </w:r>
    </w:p>
    <w:p w14:paraId="0BB32349" w14:textId="77777777" w:rsidR="00124040" w:rsidRPr="002D4C93" w:rsidRDefault="00124040" w:rsidP="00124040">
      <w:pPr>
        <w:spacing w:after="0" w:line="276" w:lineRule="auto"/>
        <w:contextualSpacing/>
        <w:rPr>
          <w:rFonts w:ascii="Times New Roman" w:eastAsia="Calibri" w:hAnsi="Times New Roman" w:cs="Times New Roman"/>
          <w:b/>
          <w:sz w:val="23"/>
          <w:szCs w:val="23"/>
        </w:rPr>
      </w:pPr>
    </w:p>
    <w:tbl>
      <w:tblPr>
        <w:tblStyle w:val="TableGrid1"/>
        <w:tblpPr w:leftFromText="180" w:rightFromText="180" w:vertAnchor="text" w:tblpX="-185" w:tblpY="1"/>
        <w:tblOverlap w:val="never"/>
        <w:tblW w:w="11160" w:type="dxa"/>
        <w:tblLook w:val="04A0" w:firstRow="1" w:lastRow="0" w:firstColumn="1" w:lastColumn="0" w:noHBand="0" w:noVBand="1"/>
      </w:tblPr>
      <w:tblGrid>
        <w:gridCol w:w="2721"/>
        <w:gridCol w:w="2572"/>
        <w:gridCol w:w="2109"/>
        <w:gridCol w:w="1684"/>
        <w:gridCol w:w="2074"/>
      </w:tblGrid>
      <w:tr w:rsidR="00124040" w:rsidRPr="002D4C93" w14:paraId="01116A7A" w14:textId="77777777" w:rsidTr="0080781E">
        <w:tc>
          <w:tcPr>
            <w:tcW w:w="11160" w:type="dxa"/>
            <w:gridSpan w:val="5"/>
            <w:shd w:val="clear" w:color="auto" w:fill="F2F2F2"/>
          </w:tcPr>
          <w:p w14:paraId="725D51A0" w14:textId="77777777" w:rsidR="00124040" w:rsidRPr="002D4C93" w:rsidRDefault="00124040" w:rsidP="0080781E">
            <w:pPr>
              <w:rPr>
                <w:rFonts w:ascii="Times New Roman" w:eastAsia="Calibri" w:hAnsi="Times New Roman" w:cs="Times New Roman"/>
                <w:sz w:val="20"/>
              </w:rPr>
            </w:pPr>
            <w:r w:rsidRPr="002D4C93">
              <w:rPr>
                <w:rFonts w:ascii="Times New Roman" w:eastAsia="Calibri" w:hAnsi="Times New Roman" w:cs="Times New Roman"/>
                <w:sz w:val="20"/>
              </w:rPr>
              <w:t>In addition to ongoing classroom supports and services, supplemental aids, and modifications, include a statement of any individual appropriate accommodations that are necessary to measure the academic achievement and functional performance of the child on State and district-wide and classroom assessments (MUSER IX.3.A.(1)(f)(</w:t>
            </w:r>
            <w:proofErr w:type="spellStart"/>
            <w:r w:rsidRPr="002D4C93">
              <w:rPr>
                <w:rFonts w:ascii="Times New Roman" w:eastAsia="Calibri" w:hAnsi="Times New Roman" w:cs="Times New Roman"/>
                <w:sz w:val="20"/>
              </w:rPr>
              <w:t>i</w:t>
            </w:r>
            <w:proofErr w:type="spellEnd"/>
            <w:r w:rsidRPr="002D4C93">
              <w:rPr>
                <w:rFonts w:ascii="Times New Roman" w:eastAsia="Calibri" w:hAnsi="Times New Roman" w:cs="Times New Roman"/>
                <w:sz w:val="20"/>
              </w:rPr>
              <w:t xml:space="preserve">)). </w:t>
            </w:r>
          </w:p>
        </w:tc>
      </w:tr>
      <w:tr w:rsidR="00124040" w:rsidRPr="002D4C93" w14:paraId="745174E9" w14:textId="77777777" w:rsidTr="0080781E">
        <w:tc>
          <w:tcPr>
            <w:tcW w:w="5293" w:type="dxa"/>
            <w:gridSpan w:val="2"/>
            <w:shd w:val="clear" w:color="auto" w:fill="F2F2F2"/>
          </w:tcPr>
          <w:p w14:paraId="142E8DD5" w14:textId="77777777" w:rsidR="00124040" w:rsidRPr="002D4C93" w:rsidRDefault="00124040" w:rsidP="00124040">
            <w:pPr>
              <w:numPr>
                <w:ilvl w:val="0"/>
                <w:numId w:val="1"/>
              </w:numPr>
              <w:spacing w:after="0"/>
              <w:contextualSpacing/>
              <w:rPr>
                <w:rFonts w:ascii="Times New Roman" w:eastAsia="Calibri" w:hAnsi="Times New Roman" w:cs="Times New Roman"/>
                <w:b/>
                <w:sz w:val="20"/>
              </w:rPr>
            </w:pPr>
            <w:r w:rsidRPr="002D4C93">
              <w:rPr>
                <w:rFonts w:ascii="Times New Roman" w:eastAsia="Calibri" w:hAnsi="Times New Roman" w:cs="Times New Roman"/>
                <w:b/>
                <w:sz w:val="20"/>
              </w:rPr>
              <w:t>Supplementary aids, modifications, accommodations, services, and/or supports for SAU personnel</w:t>
            </w:r>
          </w:p>
        </w:tc>
        <w:tc>
          <w:tcPr>
            <w:tcW w:w="2109" w:type="dxa"/>
            <w:shd w:val="clear" w:color="auto" w:fill="F2F2F2"/>
          </w:tcPr>
          <w:p w14:paraId="5903F11B" w14:textId="77777777" w:rsidR="00124040" w:rsidRPr="002D4C93" w:rsidRDefault="00124040" w:rsidP="0080781E">
            <w:pPr>
              <w:jc w:val="center"/>
              <w:rPr>
                <w:rFonts w:ascii="Times New Roman" w:eastAsia="Calibri" w:hAnsi="Times New Roman" w:cs="Times New Roman"/>
                <w:b/>
                <w:sz w:val="20"/>
              </w:rPr>
            </w:pPr>
            <w:r w:rsidRPr="002D4C93">
              <w:rPr>
                <w:rFonts w:ascii="Times New Roman" w:eastAsia="Calibri" w:hAnsi="Times New Roman" w:cs="Times New Roman"/>
                <w:b/>
                <w:sz w:val="20"/>
              </w:rPr>
              <w:t>Location</w:t>
            </w:r>
          </w:p>
        </w:tc>
        <w:tc>
          <w:tcPr>
            <w:tcW w:w="1684" w:type="dxa"/>
            <w:shd w:val="clear" w:color="auto" w:fill="F2F2F2"/>
          </w:tcPr>
          <w:p w14:paraId="07457E27" w14:textId="77777777" w:rsidR="00124040" w:rsidRPr="002D4C93" w:rsidRDefault="00124040" w:rsidP="0080781E">
            <w:pPr>
              <w:jc w:val="center"/>
              <w:rPr>
                <w:rFonts w:ascii="Times New Roman" w:eastAsia="Calibri" w:hAnsi="Times New Roman" w:cs="Times New Roman"/>
                <w:b/>
                <w:sz w:val="20"/>
              </w:rPr>
            </w:pPr>
            <w:r w:rsidRPr="002D4C93">
              <w:rPr>
                <w:rFonts w:ascii="Times New Roman" w:eastAsia="Calibri" w:hAnsi="Times New Roman" w:cs="Times New Roman"/>
                <w:b/>
                <w:sz w:val="20"/>
              </w:rPr>
              <w:t>Frequency</w:t>
            </w:r>
          </w:p>
        </w:tc>
        <w:tc>
          <w:tcPr>
            <w:tcW w:w="2074" w:type="dxa"/>
            <w:shd w:val="clear" w:color="auto" w:fill="F2F2F2"/>
          </w:tcPr>
          <w:p w14:paraId="1005582A" w14:textId="77777777" w:rsidR="00124040" w:rsidRPr="002D4C93" w:rsidRDefault="00124040" w:rsidP="0080781E">
            <w:pPr>
              <w:jc w:val="center"/>
              <w:rPr>
                <w:rFonts w:ascii="Times New Roman" w:eastAsia="Calibri" w:hAnsi="Times New Roman" w:cs="Times New Roman"/>
                <w:b/>
                <w:sz w:val="20"/>
              </w:rPr>
            </w:pPr>
            <w:r w:rsidRPr="002D4C93">
              <w:rPr>
                <w:rFonts w:ascii="Times New Roman" w:eastAsia="Calibri" w:hAnsi="Times New Roman" w:cs="Times New Roman"/>
                <w:b/>
                <w:sz w:val="20"/>
              </w:rPr>
              <w:t>Duration</w:t>
            </w:r>
          </w:p>
          <w:p w14:paraId="38140D5D" w14:textId="77777777" w:rsidR="00124040" w:rsidRPr="002D4C93" w:rsidRDefault="00124040" w:rsidP="0080781E">
            <w:pPr>
              <w:jc w:val="center"/>
              <w:rPr>
                <w:rFonts w:ascii="Times New Roman" w:eastAsia="Calibri" w:hAnsi="Times New Roman" w:cs="Times New Roman"/>
                <w:b/>
                <w:sz w:val="20"/>
              </w:rPr>
            </w:pPr>
            <w:r w:rsidRPr="002D4C93">
              <w:rPr>
                <w:rFonts w:ascii="Times New Roman" w:eastAsia="Calibri" w:hAnsi="Times New Roman" w:cs="Times New Roman"/>
                <w:b/>
                <w:sz w:val="20"/>
              </w:rPr>
              <w:t>Beginning/End Date</w:t>
            </w:r>
          </w:p>
        </w:tc>
      </w:tr>
      <w:tr w:rsidR="00124040" w:rsidRPr="002D4C93" w14:paraId="01F84959" w14:textId="77777777" w:rsidTr="0080781E">
        <w:tc>
          <w:tcPr>
            <w:tcW w:w="5293" w:type="dxa"/>
            <w:gridSpan w:val="2"/>
            <w:shd w:val="clear" w:color="auto" w:fill="F2F2F2"/>
          </w:tcPr>
          <w:p w14:paraId="73FEFD76" w14:textId="77777777" w:rsidR="00124040" w:rsidRPr="002D4C93" w:rsidRDefault="00124040" w:rsidP="0080781E">
            <w:pPr>
              <w:contextualSpacing/>
              <w:rPr>
                <w:rFonts w:ascii="Times New Roman" w:eastAsia="Calibri" w:hAnsi="Times New Roman" w:cs="Times New Roman"/>
                <w:b/>
                <w:sz w:val="20"/>
              </w:rPr>
            </w:pPr>
          </w:p>
        </w:tc>
        <w:tc>
          <w:tcPr>
            <w:tcW w:w="2109" w:type="dxa"/>
            <w:shd w:val="clear" w:color="auto" w:fill="F2F2F2"/>
          </w:tcPr>
          <w:p w14:paraId="184E8A96" w14:textId="77777777" w:rsidR="00124040" w:rsidRPr="002D4C93" w:rsidRDefault="00124040" w:rsidP="0080781E">
            <w:pPr>
              <w:jc w:val="center"/>
              <w:rPr>
                <w:rFonts w:ascii="Times New Roman" w:eastAsia="Calibri" w:hAnsi="Times New Roman" w:cs="Times New Roman"/>
                <w:b/>
                <w:sz w:val="20"/>
              </w:rPr>
            </w:pPr>
          </w:p>
        </w:tc>
        <w:tc>
          <w:tcPr>
            <w:tcW w:w="1684" w:type="dxa"/>
            <w:shd w:val="clear" w:color="auto" w:fill="F2F2F2"/>
          </w:tcPr>
          <w:p w14:paraId="18275391" w14:textId="77777777" w:rsidR="00124040" w:rsidRPr="002D4C93" w:rsidRDefault="00124040" w:rsidP="0080781E">
            <w:pPr>
              <w:jc w:val="center"/>
              <w:rPr>
                <w:rFonts w:ascii="Times New Roman" w:eastAsia="Calibri" w:hAnsi="Times New Roman" w:cs="Times New Roman"/>
                <w:b/>
                <w:sz w:val="20"/>
              </w:rPr>
            </w:pPr>
          </w:p>
        </w:tc>
        <w:tc>
          <w:tcPr>
            <w:tcW w:w="2074" w:type="dxa"/>
            <w:shd w:val="clear" w:color="auto" w:fill="F2F2F2"/>
          </w:tcPr>
          <w:p w14:paraId="37BDA88F" w14:textId="77777777" w:rsidR="00124040" w:rsidRPr="002D4C93" w:rsidRDefault="00124040" w:rsidP="0080781E">
            <w:pPr>
              <w:jc w:val="center"/>
              <w:rPr>
                <w:rFonts w:ascii="Times New Roman" w:eastAsia="Calibri" w:hAnsi="Times New Roman" w:cs="Times New Roman"/>
                <w:b/>
                <w:sz w:val="20"/>
              </w:rPr>
            </w:pPr>
          </w:p>
        </w:tc>
      </w:tr>
      <w:tr w:rsidR="00124040" w:rsidRPr="002D4C93" w14:paraId="05342BDF" w14:textId="77777777" w:rsidTr="0080781E">
        <w:trPr>
          <w:trHeight w:val="62"/>
        </w:trPr>
        <w:tc>
          <w:tcPr>
            <w:tcW w:w="2721" w:type="dxa"/>
            <w:vMerge w:val="restart"/>
          </w:tcPr>
          <w:p w14:paraId="2D22952E" w14:textId="77777777" w:rsidR="00124040" w:rsidRPr="002D4C93" w:rsidRDefault="00124040" w:rsidP="0080781E">
            <w:pPr>
              <w:rPr>
                <w:rFonts w:ascii="Times New Roman" w:eastAsia="Calibri" w:hAnsi="Times New Roman" w:cs="Times New Roman"/>
                <w:sz w:val="20"/>
              </w:rPr>
            </w:pPr>
            <w:r w:rsidRPr="002D4C93">
              <w:rPr>
                <w:rFonts w:ascii="Times New Roman" w:eastAsia="Calibri" w:hAnsi="Times New Roman" w:cs="Times New Roman"/>
                <w:sz w:val="20"/>
              </w:rPr>
              <w:t>Behavior Supports-</w:t>
            </w:r>
          </w:p>
          <w:p w14:paraId="22C1C1E2" w14:textId="77777777" w:rsidR="00124040" w:rsidRPr="002D4C93" w:rsidRDefault="00124040" w:rsidP="0080781E">
            <w:pPr>
              <w:pStyle w:val="ListParagraph"/>
              <w:numPr>
                <w:ilvl w:val="0"/>
                <w:numId w:val="2"/>
              </w:numPr>
              <w:spacing w:after="0" w:line="240" w:lineRule="auto"/>
              <w:rPr>
                <w:rFonts w:ascii="Times New Roman" w:eastAsia="Calibri" w:hAnsi="Times New Roman" w:cs="Times New Roman"/>
                <w:sz w:val="20"/>
              </w:rPr>
            </w:pPr>
            <w:r w:rsidRPr="002D4C93">
              <w:rPr>
                <w:rFonts w:ascii="Times New Roman" w:eastAsia="Calibri" w:hAnsi="Times New Roman" w:cs="Times New Roman"/>
                <w:sz w:val="20"/>
              </w:rPr>
              <w:t>Day Treatment</w:t>
            </w:r>
          </w:p>
          <w:p w14:paraId="7E37C01B" w14:textId="77777777" w:rsidR="00124040" w:rsidRPr="002D4C93" w:rsidRDefault="00124040" w:rsidP="0080781E">
            <w:pPr>
              <w:pStyle w:val="ListParagraph"/>
              <w:rPr>
                <w:rFonts w:ascii="Times New Roman" w:eastAsia="Calibri" w:hAnsi="Times New Roman" w:cs="Times New Roman"/>
                <w:sz w:val="20"/>
              </w:rPr>
            </w:pPr>
          </w:p>
        </w:tc>
        <w:tc>
          <w:tcPr>
            <w:tcW w:w="2572" w:type="dxa"/>
          </w:tcPr>
          <w:p w14:paraId="3BD1D72D" w14:textId="77777777" w:rsidR="00124040" w:rsidRPr="002D4C93" w:rsidRDefault="00146D0F" w:rsidP="0080781E">
            <w:pPr>
              <w:rPr>
                <w:rFonts w:ascii="Times New Roman" w:eastAsia="Calibri" w:hAnsi="Times New Roman" w:cs="Times New Roman"/>
                <w:b/>
                <w:sz w:val="20"/>
              </w:rPr>
            </w:pPr>
            <w:sdt>
              <w:sdtPr>
                <w:rPr>
                  <w:rFonts w:ascii="Times New Roman" w:eastAsia="Calibri" w:hAnsi="Times New Roman" w:cs="Times New Roman"/>
                  <w:sz w:val="20"/>
                  <w:szCs w:val="20"/>
                </w:rPr>
                <w:id w:val="-1150515703"/>
                <w14:checkbox>
                  <w14:checked w14:val="1"/>
                  <w14:checkedState w14:val="2612" w14:font="MS Gothic"/>
                  <w14:uncheckedState w14:val="2610" w14:font="MS Gothic"/>
                </w14:checkbox>
              </w:sdtPr>
              <w:sdtEndPr/>
              <w:sdtContent>
                <w:r w:rsidR="00124040" w:rsidRPr="002D4C93">
                  <w:rPr>
                    <w:rFonts w:ascii="Segoe UI Symbol" w:eastAsia="Calibri" w:hAnsi="Segoe UI Symbol" w:cs="Segoe UI Symbol"/>
                    <w:sz w:val="20"/>
                    <w:szCs w:val="20"/>
                  </w:rPr>
                  <w:t>☒</w:t>
                </w:r>
              </w:sdtContent>
            </w:sdt>
            <w:r w:rsidR="00124040" w:rsidRPr="002D4C93">
              <w:rPr>
                <w:rFonts w:ascii="Times New Roman" w:eastAsia="Calibri" w:hAnsi="Times New Roman" w:cs="Times New Roman"/>
                <w:sz w:val="20"/>
                <w:szCs w:val="20"/>
              </w:rPr>
              <w:t xml:space="preserve"> Classroom Instruction</w:t>
            </w:r>
          </w:p>
        </w:tc>
        <w:tc>
          <w:tcPr>
            <w:tcW w:w="2109" w:type="dxa"/>
            <w:vMerge w:val="restart"/>
          </w:tcPr>
          <w:p w14:paraId="7C38AD7D" w14:textId="77777777" w:rsidR="00124040" w:rsidRPr="002D4C93" w:rsidRDefault="00124040" w:rsidP="0080781E">
            <w:pPr>
              <w:rPr>
                <w:rFonts w:ascii="Times New Roman" w:eastAsia="Calibri" w:hAnsi="Times New Roman" w:cs="Times New Roman"/>
                <w:sz w:val="20"/>
              </w:rPr>
            </w:pPr>
            <w:r w:rsidRPr="002D4C93">
              <w:rPr>
                <w:rFonts w:ascii="Times New Roman" w:eastAsia="Calibri" w:hAnsi="Times New Roman" w:cs="Times New Roman"/>
                <w:sz w:val="20"/>
              </w:rPr>
              <w:t>Special Education Setting</w:t>
            </w:r>
          </w:p>
        </w:tc>
        <w:tc>
          <w:tcPr>
            <w:tcW w:w="1684" w:type="dxa"/>
            <w:vMerge w:val="restart"/>
          </w:tcPr>
          <w:p w14:paraId="256493F1" w14:textId="77777777" w:rsidR="00124040" w:rsidRPr="002D4C93" w:rsidRDefault="00124040" w:rsidP="0080781E">
            <w:pPr>
              <w:rPr>
                <w:rFonts w:ascii="Times New Roman" w:eastAsia="Calibri" w:hAnsi="Times New Roman" w:cs="Times New Roman"/>
                <w:b/>
                <w:sz w:val="20"/>
              </w:rPr>
            </w:pPr>
            <w:r w:rsidRPr="002D4C93">
              <w:rPr>
                <w:rFonts w:ascii="Times New Roman" w:eastAsia="Calibri" w:hAnsi="Times New Roman" w:cs="Times New Roman"/>
                <w:sz w:val="20"/>
              </w:rPr>
              <w:t>As needed</w:t>
            </w:r>
            <w:r w:rsidRPr="002D4C93">
              <w:rPr>
                <w:rFonts w:ascii="Times New Roman" w:eastAsia="Calibri" w:hAnsi="Times New Roman" w:cs="Times New Roman"/>
                <w:b/>
                <w:sz w:val="20"/>
              </w:rPr>
              <w:t xml:space="preserve"> OR </w:t>
            </w:r>
            <w:r w:rsidRPr="002D4C93">
              <w:rPr>
                <w:rFonts w:ascii="Times New Roman" w:eastAsia="Calibri" w:hAnsi="Times New Roman" w:cs="Times New Roman"/>
                <w:sz w:val="20"/>
              </w:rPr>
              <w:t>5 times 6 hours per week.</w:t>
            </w:r>
          </w:p>
        </w:tc>
        <w:tc>
          <w:tcPr>
            <w:tcW w:w="2074" w:type="dxa"/>
            <w:vMerge w:val="restart"/>
          </w:tcPr>
          <w:p w14:paraId="1E8C3E06" w14:textId="77777777" w:rsidR="00124040" w:rsidRPr="002D4C93" w:rsidRDefault="00124040" w:rsidP="0080781E">
            <w:pPr>
              <w:rPr>
                <w:rFonts w:ascii="Times New Roman" w:eastAsia="Calibri" w:hAnsi="Times New Roman" w:cs="Times New Roman"/>
                <w:sz w:val="20"/>
              </w:rPr>
            </w:pPr>
            <w:r w:rsidRPr="002D4C93">
              <w:rPr>
                <w:rFonts w:ascii="Times New Roman" w:eastAsia="Calibri" w:hAnsi="Times New Roman" w:cs="Times New Roman"/>
                <w:sz w:val="20"/>
              </w:rPr>
              <w:t>1/15/2020 -1/14/2021</w:t>
            </w:r>
          </w:p>
        </w:tc>
      </w:tr>
      <w:tr w:rsidR="00124040" w:rsidRPr="002D4C93" w14:paraId="3820F8D4" w14:textId="77777777" w:rsidTr="0080781E">
        <w:trPr>
          <w:trHeight w:val="60"/>
        </w:trPr>
        <w:tc>
          <w:tcPr>
            <w:tcW w:w="2721" w:type="dxa"/>
            <w:vMerge/>
          </w:tcPr>
          <w:p w14:paraId="3D83CCA0" w14:textId="77777777" w:rsidR="00124040" w:rsidRPr="002D4C93" w:rsidRDefault="00124040" w:rsidP="0080781E">
            <w:pPr>
              <w:rPr>
                <w:rFonts w:ascii="Times New Roman" w:eastAsia="Calibri" w:hAnsi="Times New Roman" w:cs="Times New Roman"/>
                <w:b/>
                <w:sz w:val="20"/>
              </w:rPr>
            </w:pPr>
          </w:p>
        </w:tc>
        <w:tc>
          <w:tcPr>
            <w:tcW w:w="2572" w:type="dxa"/>
          </w:tcPr>
          <w:p w14:paraId="044DDBF6" w14:textId="77777777" w:rsidR="00124040" w:rsidRPr="002D4C93" w:rsidRDefault="00146D0F" w:rsidP="0080781E">
            <w:pPr>
              <w:rPr>
                <w:rFonts w:ascii="Times New Roman" w:eastAsia="Calibri" w:hAnsi="Times New Roman" w:cs="Times New Roman"/>
                <w:sz w:val="20"/>
                <w:szCs w:val="20"/>
              </w:rPr>
            </w:pPr>
            <w:sdt>
              <w:sdtPr>
                <w:rPr>
                  <w:rFonts w:ascii="Times New Roman" w:eastAsia="Calibri" w:hAnsi="Times New Roman" w:cs="Times New Roman"/>
                  <w:sz w:val="20"/>
                  <w:szCs w:val="20"/>
                </w:rPr>
                <w:id w:val="1769349575"/>
                <w14:checkbox>
                  <w14:checked w14:val="0"/>
                  <w14:checkedState w14:val="2612" w14:font="MS Gothic"/>
                  <w14:uncheckedState w14:val="2610" w14:font="MS Gothic"/>
                </w14:checkbox>
              </w:sdtPr>
              <w:sdtEndPr/>
              <w:sdtContent>
                <w:r w:rsidR="00124040" w:rsidRPr="002D4C93">
                  <w:rPr>
                    <w:rFonts w:ascii="Segoe UI Symbol" w:eastAsia="MS Gothic" w:hAnsi="Segoe UI Symbol" w:cs="Segoe UI Symbol"/>
                    <w:sz w:val="20"/>
                    <w:szCs w:val="20"/>
                  </w:rPr>
                  <w:t>☐</w:t>
                </w:r>
              </w:sdtContent>
            </w:sdt>
            <w:r w:rsidR="00124040" w:rsidRPr="002D4C93">
              <w:rPr>
                <w:rFonts w:ascii="Times New Roman" w:eastAsia="Calibri" w:hAnsi="Times New Roman" w:cs="Times New Roman"/>
                <w:sz w:val="20"/>
                <w:szCs w:val="20"/>
              </w:rPr>
              <w:t xml:space="preserve"> Classroom Assessment </w:t>
            </w:r>
          </w:p>
        </w:tc>
        <w:tc>
          <w:tcPr>
            <w:tcW w:w="2109" w:type="dxa"/>
            <w:vMerge/>
          </w:tcPr>
          <w:p w14:paraId="39FC2AEF" w14:textId="77777777" w:rsidR="00124040" w:rsidRPr="002D4C93" w:rsidRDefault="00124040" w:rsidP="0080781E">
            <w:pPr>
              <w:rPr>
                <w:rFonts w:ascii="Times New Roman" w:eastAsia="Calibri" w:hAnsi="Times New Roman" w:cs="Times New Roman"/>
                <w:b/>
                <w:sz w:val="20"/>
              </w:rPr>
            </w:pPr>
          </w:p>
        </w:tc>
        <w:tc>
          <w:tcPr>
            <w:tcW w:w="1684" w:type="dxa"/>
            <w:vMerge/>
          </w:tcPr>
          <w:p w14:paraId="1A07E001" w14:textId="77777777" w:rsidR="00124040" w:rsidRPr="002D4C93" w:rsidRDefault="00124040" w:rsidP="0080781E">
            <w:pPr>
              <w:rPr>
                <w:rFonts w:ascii="Times New Roman" w:eastAsia="Calibri" w:hAnsi="Times New Roman" w:cs="Times New Roman"/>
                <w:b/>
                <w:sz w:val="20"/>
              </w:rPr>
            </w:pPr>
          </w:p>
        </w:tc>
        <w:tc>
          <w:tcPr>
            <w:tcW w:w="2074" w:type="dxa"/>
            <w:vMerge/>
          </w:tcPr>
          <w:p w14:paraId="3B293D49" w14:textId="77777777" w:rsidR="00124040" w:rsidRPr="002D4C93" w:rsidRDefault="00124040" w:rsidP="0080781E">
            <w:pPr>
              <w:rPr>
                <w:rFonts w:ascii="Times New Roman" w:eastAsia="Calibri" w:hAnsi="Times New Roman" w:cs="Times New Roman"/>
                <w:b/>
                <w:sz w:val="20"/>
              </w:rPr>
            </w:pPr>
          </w:p>
        </w:tc>
      </w:tr>
      <w:tr w:rsidR="00124040" w:rsidRPr="002D4C93" w14:paraId="447C6E82" w14:textId="77777777" w:rsidTr="0080781E">
        <w:trPr>
          <w:trHeight w:val="60"/>
        </w:trPr>
        <w:tc>
          <w:tcPr>
            <w:tcW w:w="2721" w:type="dxa"/>
            <w:vMerge/>
          </w:tcPr>
          <w:p w14:paraId="63F6B8A7" w14:textId="77777777" w:rsidR="00124040" w:rsidRPr="002D4C93" w:rsidRDefault="00124040" w:rsidP="0080781E">
            <w:pPr>
              <w:rPr>
                <w:rFonts w:ascii="Times New Roman" w:eastAsia="Calibri" w:hAnsi="Times New Roman" w:cs="Times New Roman"/>
                <w:b/>
                <w:sz w:val="20"/>
              </w:rPr>
            </w:pPr>
          </w:p>
        </w:tc>
        <w:tc>
          <w:tcPr>
            <w:tcW w:w="2572" w:type="dxa"/>
          </w:tcPr>
          <w:p w14:paraId="0B16BE21" w14:textId="77777777" w:rsidR="00124040" w:rsidRPr="002D4C93" w:rsidRDefault="00146D0F" w:rsidP="0080781E">
            <w:pPr>
              <w:rPr>
                <w:rFonts w:ascii="Times New Roman" w:eastAsia="Calibri" w:hAnsi="Times New Roman" w:cs="Times New Roman"/>
                <w:sz w:val="20"/>
                <w:szCs w:val="20"/>
              </w:rPr>
            </w:pPr>
            <w:sdt>
              <w:sdtPr>
                <w:rPr>
                  <w:rFonts w:ascii="Times New Roman" w:eastAsia="Calibri" w:hAnsi="Times New Roman" w:cs="Times New Roman"/>
                  <w:sz w:val="20"/>
                  <w:szCs w:val="20"/>
                </w:rPr>
                <w:id w:val="629607802"/>
                <w14:checkbox>
                  <w14:checked w14:val="0"/>
                  <w14:checkedState w14:val="2612" w14:font="MS Gothic"/>
                  <w14:uncheckedState w14:val="2610" w14:font="MS Gothic"/>
                </w14:checkbox>
              </w:sdtPr>
              <w:sdtEndPr/>
              <w:sdtContent>
                <w:r w:rsidR="00124040" w:rsidRPr="002D4C93">
                  <w:rPr>
                    <w:rFonts w:ascii="Segoe UI Symbol" w:eastAsia="MS Gothic" w:hAnsi="Segoe UI Symbol" w:cs="Segoe UI Symbol"/>
                    <w:sz w:val="20"/>
                    <w:szCs w:val="20"/>
                  </w:rPr>
                  <w:t>☐</w:t>
                </w:r>
              </w:sdtContent>
            </w:sdt>
            <w:r w:rsidR="00124040" w:rsidRPr="002D4C93">
              <w:rPr>
                <w:rFonts w:ascii="Times New Roman" w:eastAsia="Calibri" w:hAnsi="Times New Roman" w:cs="Times New Roman"/>
                <w:sz w:val="20"/>
                <w:szCs w:val="20"/>
              </w:rPr>
              <w:t xml:space="preserve"> District-wide Assessment </w:t>
            </w:r>
          </w:p>
        </w:tc>
        <w:tc>
          <w:tcPr>
            <w:tcW w:w="2109" w:type="dxa"/>
            <w:vMerge/>
          </w:tcPr>
          <w:p w14:paraId="0288BB34" w14:textId="77777777" w:rsidR="00124040" w:rsidRPr="002D4C93" w:rsidRDefault="00124040" w:rsidP="0080781E">
            <w:pPr>
              <w:rPr>
                <w:rFonts w:ascii="Times New Roman" w:eastAsia="Calibri" w:hAnsi="Times New Roman" w:cs="Times New Roman"/>
                <w:b/>
                <w:sz w:val="20"/>
              </w:rPr>
            </w:pPr>
          </w:p>
        </w:tc>
        <w:tc>
          <w:tcPr>
            <w:tcW w:w="1684" w:type="dxa"/>
            <w:vMerge/>
          </w:tcPr>
          <w:p w14:paraId="52826ABE" w14:textId="77777777" w:rsidR="00124040" w:rsidRPr="002D4C93" w:rsidRDefault="00124040" w:rsidP="0080781E">
            <w:pPr>
              <w:rPr>
                <w:rFonts w:ascii="Times New Roman" w:eastAsia="Calibri" w:hAnsi="Times New Roman" w:cs="Times New Roman"/>
                <w:b/>
                <w:sz w:val="20"/>
              </w:rPr>
            </w:pPr>
          </w:p>
        </w:tc>
        <w:tc>
          <w:tcPr>
            <w:tcW w:w="2074" w:type="dxa"/>
            <w:vMerge/>
          </w:tcPr>
          <w:p w14:paraId="7045E559" w14:textId="77777777" w:rsidR="00124040" w:rsidRPr="002D4C93" w:rsidRDefault="00124040" w:rsidP="0080781E">
            <w:pPr>
              <w:rPr>
                <w:rFonts w:ascii="Times New Roman" w:eastAsia="Calibri" w:hAnsi="Times New Roman" w:cs="Times New Roman"/>
                <w:b/>
                <w:sz w:val="20"/>
              </w:rPr>
            </w:pPr>
          </w:p>
        </w:tc>
      </w:tr>
      <w:tr w:rsidR="00124040" w:rsidRPr="002D4C93" w14:paraId="41E28DD5" w14:textId="77777777" w:rsidTr="0080781E">
        <w:trPr>
          <w:trHeight w:val="60"/>
        </w:trPr>
        <w:tc>
          <w:tcPr>
            <w:tcW w:w="2721" w:type="dxa"/>
            <w:vMerge/>
          </w:tcPr>
          <w:p w14:paraId="74A84FB5" w14:textId="77777777" w:rsidR="00124040" w:rsidRPr="002D4C93" w:rsidRDefault="00124040" w:rsidP="0080781E">
            <w:pPr>
              <w:rPr>
                <w:rFonts w:ascii="Times New Roman" w:eastAsia="Calibri" w:hAnsi="Times New Roman" w:cs="Times New Roman"/>
                <w:b/>
                <w:sz w:val="20"/>
              </w:rPr>
            </w:pPr>
          </w:p>
        </w:tc>
        <w:tc>
          <w:tcPr>
            <w:tcW w:w="2572" w:type="dxa"/>
          </w:tcPr>
          <w:p w14:paraId="7806D4D4" w14:textId="77777777" w:rsidR="00124040" w:rsidRPr="002D4C93" w:rsidRDefault="00146D0F" w:rsidP="0080781E">
            <w:pPr>
              <w:rPr>
                <w:rFonts w:ascii="Times New Roman" w:eastAsia="Calibri" w:hAnsi="Times New Roman" w:cs="Times New Roman"/>
                <w:sz w:val="20"/>
                <w:szCs w:val="20"/>
              </w:rPr>
            </w:pPr>
            <w:sdt>
              <w:sdtPr>
                <w:rPr>
                  <w:rFonts w:ascii="Times New Roman" w:eastAsia="Calibri" w:hAnsi="Times New Roman" w:cs="Times New Roman"/>
                  <w:sz w:val="20"/>
                  <w:szCs w:val="20"/>
                </w:rPr>
                <w:id w:val="-841394184"/>
                <w14:checkbox>
                  <w14:checked w14:val="0"/>
                  <w14:checkedState w14:val="2612" w14:font="MS Gothic"/>
                  <w14:uncheckedState w14:val="2610" w14:font="MS Gothic"/>
                </w14:checkbox>
              </w:sdtPr>
              <w:sdtEndPr/>
              <w:sdtContent>
                <w:r w:rsidR="00124040" w:rsidRPr="002D4C93">
                  <w:rPr>
                    <w:rFonts w:ascii="Segoe UI Symbol" w:eastAsia="MS Gothic" w:hAnsi="Segoe UI Symbol" w:cs="Segoe UI Symbol"/>
                    <w:sz w:val="20"/>
                    <w:szCs w:val="20"/>
                  </w:rPr>
                  <w:t>☐</w:t>
                </w:r>
              </w:sdtContent>
            </w:sdt>
            <w:r w:rsidR="00124040" w:rsidRPr="002D4C93">
              <w:rPr>
                <w:rFonts w:ascii="Times New Roman" w:eastAsia="Calibri" w:hAnsi="Times New Roman" w:cs="Times New Roman"/>
                <w:sz w:val="20"/>
                <w:szCs w:val="20"/>
              </w:rPr>
              <w:t xml:space="preserve"> State Assessment</w:t>
            </w:r>
          </w:p>
        </w:tc>
        <w:tc>
          <w:tcPr>
            <w:tcW w:w="2109" w:type="dxa"/>
            <w:vMerge/>
          </w:tcPr>
          <w:p w14:paraId="391FAF71" w14:textId="77777777" w:rsidR="00124040" w:rsidRPr="002D4C93" w:rsidRDefault="00124040" w:rsidP="0080781E">
            <w:pPr>
              <w:rPr>
                <w:rFonts w:ascii="Times New Roman" w:eastAsia="Calibri" w:hAnsi="Times New Roman" w:cs="Times New Roman"/>
                <w:b/>
                <w:sz w:val="20"/>
              </w:rPr>
            </w:pPr>
          </w:p>
        </w:tc>
        <w:tc>
          <w:tcPr>
            <w:tcW w:w="1684" w:type="dxa"/>
            <w:vMerge/>
          </w:tcPr>
          <w:p w14:paraId="0F9A6795" w14:textId="77777777" w:rsidR="00124040" w:rsidRPr="002D4C93" w:rsidRDefault="00124040" w:rsidP="0080781E">
            <w:pPr>
              <w:rPr>
                <w:rFonts w:ascii="Times New Roman" w:eastAsia="Calibri" w:hAnsi="Times New Roman" w:cs="Times New Roman"/>
                <w:b/>
                <w:sz w:val="20"/>
              </w:rPr>
            </w:pPr>
          </w:p>
        </w:tc>
        <w:tc>
          <w:tcPr>
            <w:tcW w:w="2074" w:type="dxa"/>
            <w:vMerge/>
          </w:tcPr>
          <w:p w14:paraId="31847754" w14:textId="77777777" w:rsidR="00124040" w:rsidRPr="002D4C93" w:rsidRDefault="00124040" w:rsidP="0080781E">
            <w:pPr>
              <w:rPr>
                <w:rFonts w:ascii="Times New Roman" w:eastAsia="Calibri" w:hAnsi="Times New Roman" w:cs="Times New Roman"/>
                <w:b/>
                <w:sz w:val="20"/>
              </w:rPr>
            </w:pPr>
          </w:p>
        </w:tc>
      </w:tr>
      <w:tr w:rsidR="00124040" w:rsidRPr="002D4C93" w14:paraId="6EC92D3E" w14:textId="77777777" w:rsidTr="0080781E">
        <w:trPr>
          <w:trHeight w:val="55"/>
        </w:trPr>
        <w:tc>
          <w:tcPr>
            <w:tcW w:w="2721" w:type="dxa"/>
            <w:vMerge w:val="restart"/>
          </w:tcPr>
          <w:p w14:paraId="2B6806B0" w14:textId="77777777" w:rsidR="00124040" w:rsidRPr="002D4C93" w:rsidRDefault="00124040" w:rsidP="0080781E">
            <w:pPr>
              <w:rPr>
                <w:rFonts w:ascii="Times New Roman" w:eastAsia="Calibri" w:hAnsi="Times New Roman" w:cs="Times New Roman"/>
                <w:sz w:val="20"/>
              </w:rPr>
            </w:pPr>
            <w:bookmarkStart w:id="1" w:name="_Hlk29207490"/>
            <w:r w:rsidRPr="002D4C93">
              <w:rPr>
                <w:rFonts w:ascii="Times New Roman" w:eastAsia="Calibri" w:hAnsi="Times New Roman" w:cs="Times New Roman"/>
                <w:sz w:val="20"/>
              </w:rPr>
              <w:t>Behavior Supports-</w:t>
            </w:r>
          </w:p>
          <w:p w14:paraId="50D54D67" w14:textId="77777777" w:rsidR="00124040" w:rsidRPr="002D4C93" w:rsidRDefault="00124040" w:rsidP="0080781E">
            <w:pPr>
              <w:pStyle w:val="ListParagraph"/>
              <w:numPr>
                <w:ilvl w:val="0"/>
                <w:numId w:val="2"/>
              </w:numPr>
              <w:spacing w:after="0" w:line="240" w:lineRule="auto"/>
              <w:rPr>
                <w:rFonts w:ascii="Times New Roman" w:eastAsia="Calibri" w:hAnsi="Times New Roman" w:cs="Times New Roman"/>
                <w:sz w:val="20"/>
              </w:rPr>
            </w:pPr>
            <w:r w:rsidRPr="002D4C93">
              <w:rPr>
                <w:rFonts w:ascii="Times New Roman" w:eastAsia="Calibri" w:hAnsi="Times New Roman" w:cs="Times New Roman"/>
                <w:sz w:val="20"/>
              </w:rPr>
              <w:t>Rehabilitation and Community Supports</w:t>
            </w:r>
          </w:p>
        </w:tc>
        <w:tc>
          <w:tcPr>
            <w:tcW w:w="2572" w:type="dxa"/>
          </w:tcPr>
          <w:p w14:paraId="22073C7D" w14:textId="77777777" w:rsidR="00124040" w:rsidRPr="002D4C93" w:rsidRDefault="00146D0F" w:rsidP="0080781E">
            <w:pPr>
              <w:rPr>
                <w:rFonts w:ascii="Times New Roman" w:eastAsia="Calibri" w:hAnsi="Times New Roman" w:cs="Times New Roman"/>
                <w:b/>
                <w:sz w:val="20"/>
              </w:rPr>
            </w:pPr>
            <w:sdt>
              <w:sdtPr>
                <w:rPr>
                  <w:rFonts w:ascii="Times New Roman" w:eastAsia="Calibri" w:hAnsi="Times New Roman" w:cs="Times New Roman"/>
                  <w:sz w:val="20"/>
                  <w:szCs w:val="20"/>
                </w:rPr>
                <w:id w:val="-2037563607"/>
                <w14:checkbox>
                  <w14:checked w14:val="1"/>
                  <w14:checkedState w14:val="2612" w14:font="MS Gothic"/>
                  <w14:uncheckedState w14:val="2610" w14:font="MS Gothic"/>
                </w14:checkbox>
              </w:sdtPr>
              <w:sdtEndPr/>
              <w:sdtContent>
                <w:r w:rsidR="00124040" w:rsidRPr="002D4C93">
                  <w:rPr>
                    <w:rFonts w:ascii="Segoe UI Symbol" w:eastAsia="MS Gothic" w:hAnsi="Segoe UI Symbol" w:cs="Segoe UI Symbol"/>
                    <w:sz w:val="20"/>
                    <w:szCs w:val="20"/>
                  </w:rPr>
                  <w:t>☒</w:t>
                </w:r>
              </w:sdtContent>
            </w:sdt>
            <w:r w:rsidR="00124040" w:rsidRPr="002D4C93">
              <w:rPr>
                <w:rFonts w:ascii="Times New Roman" w:eastAsia="Calibri" w:hAnsi="Times New Roman" w:cs="Times New Roman"/>
                <w:sz w:val="20"/>
                <w:szCs w:val="20"/>
              </w:rPr>
              <w:t xml:space="preserve"> Classroom Instruction</w:t>
            </w:r>
          </w:p>
        </w:tc>
        <w:tc>
          <w:tcPr>
            <w:tcW w:w="2109" w:type="dxa"/>
            <w:vMerge w:val="restart"/>
          </w:tcPr>
          <w:p w14:paraId="0AA8599C" w14:textId="77777777" w:rsidR="00124040" w:rsidRPr="002D4C93" w:rsidRDefault="00124040" w:rsidP="0080781E">
            <w:pPr>
              <w:rPr>
                <w:rFonts w:ascii="Times New Roman" w:eastAsia="Calibri" w:hAnsi="Times New Roman" w:cs="Times New Roman"/>
                <w:sz w:val="20"/>
              </w:rPr>
            </w:pPr>
            <w:r w:rsidRPr="002D4C93">
              <w:rPr>
                <w:rFonts w:ascii="Times New Roman" w:eastAsia="Calibri" w:hAnsi="Times New Roman" w:cs="Times New Roman"/>
                <w:sz w:val="20"/>
              </w:rPr>
              <w:t>Special Education and/or General Education Setting</w:t>
            </w:r>
          </w:p>
        </w:tc>
        <w:tc>
          <w:tcPr>
            <w:tcW w:w="1684" w:type="dxa"/>
            <w:vMerge w:val="restart"/>
          </w:tcPr>
          <w:p w14:paraId="7782731C" w14:textId="77777777" w:rsidR="00124040" w:rsidRPr="002D4C93" w:rsidRDefault="00124040" w:rsidP="0080781E">
            <w:pPr>
              <w:rPr>
                <w:rFonts w:ascii="Times New Roman" w:eastAsia="Calibri" w:hAnsi="Times New Roman" w:cs="Times New Roman"/>
                <w:sz w:val="20"/>
              </w:rPr>
            </w:pPr>
            <w:r w:rsidRPr="002D4C93">
              <w:rPr>
                <w:rFonts w:ascii="Times New Roman" w:eastAsia="Calibri" w:hAnsi="Times New Roman" w:cs="Times New Roman"/>
                <w:sz w:val="20"/>
              </w:rPr>
              <w:t xml:space="preserve">As needed </w:t>
            </w:r>
            <w:r w:rsidRPr="002D4C93">
              <w:rPr>
                <w:rFonts w:ascii="Times New Roman" w:eastAsia="Calibri" w:hAnsi="Times New Roman" w:cs="Times New Roman"/>
                <w:b/>
                <w:sz w:val="20"/>
              </w:rPr>
              <w:t>OR</w:t>
            </w:r>
            <w:r w:rsidRPr="002D4C93">
              <w:rPr>
                <w:rFonts w:ascii="Times New Roman" w:eastAsia="Calibri" w:hAnsi="Times New Roman" w:cs="Times New Roman"/>
                <w:sz w:val="20"/>
              </w:rPr>
              <w:t xml:space="preserve"> up to x hours per week</w:t>
            </w:r>
          </w:p>
        </w:tc>
        <w:tc>
          <w:tcPr>
            <w:tcW w:w="2074" w:type="dxa"/>
            <w:vMerge w:val="restart"/>
          </w:tcPr>
          <w:p w14:paraId="6286F746" w14:textId="77777777" w:rsidR="00124040" w:rsidRPr="002D4C93" w:rsidRDefault="00124040" w:rsidP="0080781E">
            <w:pPr>
              <w:rPr>
                <w:rFonts w:ascii="Times New Roman" w:eastAsia="Calibri" w:hAnsi="Times New Roman" w:cs="Times New Roman"/>
                <w:b/>
                <w:sz w:val="20"/>
              </w:rPr>
            </w:pPr>
            <w:r w:rsidRPr="002D4C93">
              <w:rPr>
                <w:rFonts w:ascii="Times New Roman" w:eastAsia="Calibri" w:hAnsi="Times New Roman" w:cs="Times New Roman"/>
                <w:sz w:val="20"/>
              </w:rPr>
              <w:t>1/15/2020 -1/14/2021</w:t>
            </w:r>
          </w:p>
        </w:tc>
      </w:tr>
      <w:tr w:rsidR="00124040" w:rsidRPr="002D4C93" w14:paraId="7896C753" w14:textId="77777777" w:rsidTr="0080781E">
        <w:trPr>
          <w:trHeight w:val="55"/>
        </w:trPr>
        <w:tc>
          <w:tcPr>
            <w:tcW w:w="2721" w:type="dxa"/>
            <w:vMerge/>
          </w:tcPr>
          <w:p w14:paraId="36D9842F" w14:textId="77777777" w:rsidR="00124040" w:rsidRPr="002D4C93" w:rsidRDefault="00124040" w:rsidP="0080781E">
            <w:pPr>
              <w:rPr>
                <w:rFonts w:ascii="Times New Roman" w:eastAsia="Calibri" w:hAnsi="Times New Roman" w:cs="Times New Roman"/>
                <w:b/>
                <w:sz w:val="20"/>
              </w:rPr>
            </w:pPr>
          </w:p>
        </w:tc>
        <w:tc>
          <w:tcPr>
            <w:tcW w:w="2572" w:type="dxa"/>
          </w:tcPr>
          <w:p w14:paraId="51B0BED6" w14:textId="77777777" w:rsidR="00124040" w:rsidRPr="002D4C93" w:rsidRDefault="00146D0F" w:rsidP="0080781E">
            <w:pPr>
              <w:rPr>
                <w:rFonts w:ascii="Times New Roman" w:eastAsia="Calibri" w:hAnsi="Times New Roman" w:cs="Times New Roman"/>
                <w:b/>
                <w:sz w:val="20"/>
              </w:rPr>
            </w:pPr>
            <w:sdt>
              <w:sdtPr>
                <w:rPr>
                  <w:rFonts w:ascii="Times New Roman" w:eastAsia="Calibri" w:hAnsi="Times New Roman" w:cs="Times New Roman"/>
                  <w:sz w:val="20"/>
                  <w:szCs w:val="20"/>
                </w:rPr>
                <w:id w:val="-1983759876"/>
                <w14:checkbox>
                  <w14:checked w14:val="1"/>
                  <w14:checkedState w14:val="2612" w14:font="MS Gothic"/>
                  <w14:uncheckedState w14:val="2610" w14:font="MS Gothic"/>
                </w14:checkbox>
              </w:sdtPr>
              <w:sdtEndPr/>
              <w:sdtContent>
                <w:r w:rsidR="00124040" w:rsidRPr="002D4C93">
                  <w:rPr>
                    <w:rFonts w:ascii="Segoe UI Symbol" w:eastAsia="MS Gothic" w:hAnsi="Segoe UI Symbol" w:cs="Segoe UI Symbol"/>
                    <w:sz w:val="20"/>
                    <w:szCs w:val="20"/>
                  </w:rPr>
                  <w:t>☒</w:t>
                </w:r>
              </w:sdtContent>
            </w:sdt>
            <w:r w:rsidR="00124040" w:rsidRPr="002D4C93">
              <w:rPr>
                <w:rFonts w:ascii="Times New Roman" w:eastAsia="Calibri" w:hAnsi="Times New Roman" w:cs="Times New Roman"/>
                <w:sz w:val="20"/>
                <w:szCs w:val="20"/>
              </w:rPr>
              <w:t xml:space="preserve"> Classroom Assessment </w:t>
            </w:r>
          </w:p>
        </w:tc>
        <w:tc>
          <w:tcPr>
            <w:tcW w:w="2109" w:type="dxa"/>
            <w:vMerge/>
          </w:tcPr>
          <w:p w14:paraId="049607B0" w14:textId="77777777" w:rsidR="00124040" w:rsidRPr="002D4C93" w:rsidRDefault="00124040" w:rsidP="0080781E">
            <w:pPr>
              <w:rPr>
                <w:rFonts w:ascii="Times New Roman" w:eastAsia="Calibri" w:hAnsi="Times New Roman" w:cs="Times New Roman"/>
                <w:b/>
                <w:sz w:val="20"/>
              </w:rPr>
            </w:pPr>
          </w:p>
        </w:tc>
        <w:tc>
          <w:tcPr>
            <w:tcW w:w="1684" w:type="dxa"/>
            <w:vMerge/>
          </w:tcPr>
          <w:p w14:paraId="0AB1ACA7" w14:textId="77777777" w:rsidR="00124040" w:rsidRPr="002D4C93" w:rsidRDefault="00124040" w:rsidP="0080781E">
            <w:pPr>
              <w:rPr>
                <w:rFonts w:ascii="Times New Roman" w:eastAsia="Calibri" w:hAnsi="Times New Roman" w:cs="Times New Roman"/>
                <w:b/>
                <w:sz w:val="20"/>
              </w:rPr>
            </w:pPr>
          </w:p>
        </w:tc>
        <w:tc>
          <w:tcPr>
            <w:tcW w:w="2074" w:type="dxa"/>
            <w:vMerge/>
          </w:tcPr>
          <w:p w14:paraId="5D39419B" w14:textId="77777777" w:rsidR="00124040" w:rsidRPr="002D4C93" w:rsidRDefault="00124040" w:rsidP="0080781E">
            <w:pPr>
              <w:rPr>
                <w:rFonts w:ascii="Times New Roman" w:eastAsia="Calibri" w:hAnsi="Times New Roman" w:cs="Times New Roman"/>
                <w:b/>
                <w:sz w:val="20"/>
              </w:rPr>
            </w:pPr>
          </w:p>
        </w:tc>
      </w:tr>
      <w:tr w:rsidR="00124040" w:rsidRPr="002D4C93" w14:paraId="1077116B" w14:textId="77777777" w:rsidTr="0080781E">
        <w:trPr>
          <w:trHeight w:val="55"/>
        </w:trPr>
        <w:tc>
          <w:tcPr>
            <w:tcW w:w="2721" w:type="dxa"/>
            <w:vMerge/>
          </w:tcPr>
          <w:p w14:paraId="4B69AA32" w14:textId="77777777" w:rsidR="00124040" w:rsidRPr="002D4C93" w:rsidRDefault="00124040" w:rsidP="0080781E">
            <w:pPr>
              <w:rPr>
                <w:rFonts w:ascii="Times New Roman" w:eastAsia="Calibri" w:hAnsi="Times New Roman" w:cs="Times New Roman"/>
                <w:b/>
                <w:sz w:val="20"/>
              </w:rPr>
            </w:pPr>
          </w:p>
        </w:tc>
        <w:tc>
          <w:tcPr>
            <w:tcW w:w="2572" w:type="dxa"/>
          </w:tcPr>
          <w:p w14:paraId="2FB3217F" w14:textId="77777777" w:rsidR="00124040" w:rsidRPr="002D4C93" w:rsidRDefault="00146D0F" w:rsidP="0080781E">
            <w:pPr>
              <w:rPr>
                <w:rFonts w:ascii="Times New Roman" w:eastAsia="Calibri" w:hAnsi="Times New Roman" w:cs="Times New Roman"/>
                <w:b/>
                <w:sz w:val="20"/>
              </w:rPr>
            </w:pPr>
            <w:sdt>
              <w:sdtPr>
                <w:rPr>
                  <w:rFonts w:ascii="Times New Roman" w:eastAsia="Calibri" w:hAnsi="Times New Roman" w:cs="Times New Roman"/>
                  <w:sz w:val="20"/>
                  <w:szCs w:val="20"/>
                </w:rPr>
                <w:id w:val="-99868665"/>
                <w14:checkbox>
                  <w14:checked w14:val="1"/>
                  <w14:checkedState w14:val="2612" w14:font="MS Gothic"/>
                  <w14:uncheckedState w14:val="2610" w14:font="MS Gothic"/>
                </w14:checkbox>
              </w:sdtPr>
              <w:sdtEndPr/>
              <w:sdtContent>
                <w:r w:rsidR="00124040" w:rsidRPr="002D4C93">
                  <w:rPr>
                    <w:rFonts w:ascii="Segoe UI Symbol" w:eastAsia="MS Gothic" w:hAnsi="Segoe UI Symbol" w:cs="Segoe UI Symbol"/>
                    <w:sz w:val="20"/>
                    <w:szCs w:val="20"/>
                  </w:rPr>
                  <w:t>☒</w:t>
                </w:r>
              </w:sdtContent>
            </w:sdt>
            <w:r w:rsidR="00124040" w:rsidRPr="002D4C93">
              <w:rPr>
                <w:rFonts w:ascii="Times New Roman" w:eastAsia="Calibri" w:hAnsi="Times New Roman" w:cs="Times New Roman"/>
                <w:sz w:val="20"/>
                <w:szCs w:val="20"/>
              </w:rPr>
              <w:t xml:space="preserve"> District-wide Assessment </w:t>
            </w:r>
          </w:p>
        </w:tc>
        <w:tc>
          <w:tcPr>
            <w:tcW w:w="2109" w:type="dxa"/>
            <w:vMerge/>
          </w:tcPr>
          <w:p w14:paraId="0618DD1B" w14:textId="77777777" w:rsidR="00124040" w:rsidRPr="002D4C93" w:rsidRDefault="00124040" w:rsidP="0080781E">
            <w:pPr>
              <w:rPr>
                <w:rFonts w:ascii="Times New Roman" w:eastAsia="Calibri" w:hAnsi="Times New Roman" w:cs="Times New Roman"/>
                <w:b/>
                <w:sz w:val="20"/>
              </w:rPr>
            </w:pPr>
          </w:p>
        </w:tc>
        <w:tc>
          <w:tcPr>
            <w:tcW w:w="1684" w:type="dxa"/>
            <w:vMerge/>
          </w:tcPr>
          <w:p w14:paraId="02E711BB" w14:textId="77777777" w:rsidR="00124040" w:rsidRPr="002D4C93" w:rsidRDefault="00124040" w:rsidP="0080781E">
            <w:pPr>
              <w:rPr>
                <w:rFonts w:ascii="Times New Roman" w:eastAsia="Calibri" w:hAnsi="Times New Roman" w:cs="Times New Roman"/>
                <w:b/>
                <w:sz w:val="20"/>
              </w:rPr>
            </w:pPr>
          </w:p>
        </w:tc>
        <w:tc>
          <w:tcPr>
            <w:tcW w:w="2074" w:type="dxa"/>
            <w:vMerge/>
          </w:tcPr>
          <w:p w14:paraId="759FD9E5" w14:textId="77777777" w:rsidR="00124040" w:rsidRPr="002D4C93" w:rsidRDefault="00124040" w:rsidP="0080781E">
            <w:pPr>
              <w:rPr>
                <w:rFonts w:ascii="Times New Roman" w:eastAsia="Calibri" w:hAnsi="Times New Roman" w:cs="Times New Roman"/>
                <w:b/>
                <w:sz w:val="20"/>
              </w:rPr>
            </w:pPr>
          </w:p>
        </w:tc>
      </w:tr>
      <w:tr w:rsidR="00124040" w:rsidRPr="002D4C93" w14:paraId="3910E924" w14:textId="77777777" w:rsidTr="0080781E">
        <w:trPr>
          <w:trHeight w:val="55"/>
        </w:trPr>
        <w:tc>
          <w:tcPr>
            <w:tcW w:w="2721" w:type="dxa"/>
            <w:vMerge/>
          </w:tcPr>
          <w:p w14:paraId="42E3FD94" w14:textId="77777777" w:rsidR="00124040" w:rsidRPr="002D4C93" w:rsidRDefault="00124040" w:rsidP="0080781E">
            <w:pPr>
              <w:rPr>
                <w:rFonts w:ascii="Times New Roman" w:eastAsia="Calibri" w:hAnsi="Times New Roman" w:cs="Times New Roman"/>
                <w:b/>
                <w:sz w:val="20"/>
              </w:rPr>
            </w:pPr>
          </w:p>
        </w:tc>
        <w:tc>
          <w:tcPr>
            <w:tcW w:w="2572" w:type="dxa"/>
          </w:tcPr>
          <w:p w14:paraId="3F83EA16" w14:textId="77777777" w:rsidR="00124040" w:rsidRPr="002D4C93" w:rsidRDefault="00146D0F" w:rsidP="0080781E">
            <w:pPr>
              <w:rPr>
                <w:rFonts w:ascii="Times New Roman" w:eastAsia="Calibri" w:hAnsi="Times New Roman" w:cs="Times New Roman"/>
                <w:b/>
                <w:sz w:val="20"/>
              </w:rPr>
            </w:pPr>
            <w:sdt>
              <w:sdtPr>
                <w:rPr>
                  <w:rFonts w:ascii="Times New Roman" w:eastAsia="Calibri" w:hAnsi="Times New Roman" w:cs="Times New Roman"/>
                  <w:sz w:val="20"/>
                  <w:szCs w:val="20"/>
                </w:rPr>
                <w:id w:val="-668946369"/>
                <w14:checkbox>
                  <w14:checked w14:val="0"/>
                  <w14:checkedState w14:val="2612" w14:font="MS Gothic"/>
                  <w14:uncheckedState w14:val="2610" w14:font="MS Gothic"/>
                </w14:checkbox>
              </w:sdtPr>
              <w:sdtEndPr/>
              <w:sdtContent>
                <w:r w:rsidR="00124040">
                  <w:rPr>
                    <w:rFonts w:ascii="MS Gothic" w:eastAsia="MS Gothic" w:hAnsi="MS Gothic" w:cs="Times New Roman" w:hint="eastAsia"/>
                    <w:sz w:val="20"/>
                    <w:szCs w:val="20"/>
                  </w:rPr>
                  <w:t>☐</w:t>
                </w:r>
              </w:sdtContent>
            </w:sdt>
            <w:r w:rsidR="00124040" w:rsidRPr="002D4C93">
              <w:rPr>
                <w:rFonts w:ascii="Times New Roman" w:eastAsia="Calibri" w:hAnsi="Times New Roman" w:cs="Times New Roman"/>
                <w:sz w:val="20"/>
                <w:szCs w:val="20"/>
              </w:rPr>
              <w:t xml:space="preserve"> State Assessment</w:t>
            </w:r>
          </w:p>
        </w:tc>
        <w:tc>
          <w:tcPr>
            <w:tcW w:w="2109" w:type="dxa"/>
            <w:vMerge/>
          </w:tcPr>
          <w:p w14:paraId="42B8273B" w14:textId="77777777" w:rsidR="00124040" w:rsidRPr="002D4C93" w:rsidRDefault="00124040" w:rsidP="0080781E">
            <w:pPr>
              <w:rPr>
                <w:rFonts w:ascii="Times New Roman" w:eastAsia="Calibri" w:hAnsi="Times New Roman" w:cs="Times New Roman"/>
                <w:b/>
                <w:sz w:val="20"/>
              </w:rPr>
            </w:pPr>
          </w:p>
        </w:tc>
        <w:tc>
          <w:tcPr>
            <w:tcW w:w="1684" w:type="dxa"/>
            <w:vMerge/>
          </w:tcPr>
          <w:p w14:paraId="2DC5E916" w14:textId="77777777" w:rsidR="00124040" w:rsidRPr="002D4C93" w:rsidRDefault="00124040" w:rsidP="0080781E">
            <w:pPr>
              <w:rPr>
                <w:rFonts w:ascii="Times New Roman" w:eastAsia="Calibri" w:hAnsi="Times New Roman" w:cs="Times New Roman"/>
                <w:b/>
                <w:sz w:val="20"/>
              </w:rPr>
            </w:pPr>
          </w:p>
        </w:tc>
        <w:tc>
          <w:tcPr>
            <w:tcW w:w="2074" w:type="dxa"/>
            <w:vMerge/>
          </w:tcPr>
          <w:p w14:paraId="1C8BC4FD" w14:textId="77777777" w:rsidR="00124040" w:rsidRPr="002D4C93" w:rsidRDefault="00124040" w:rsidP="0080781E">
            <w:pPr>
              <w:rPr>
                <w:rFonts w:ascii="Times New Roman" w:eastAsia="Calibri" w:hAnsi="Times New Roman" w:cs="Times New Roman"/>
                <w:b/>
                <w:sz w:val="20"/>
              </w:rPr>
            </w:pPr>
          </w:p>
        </w:tc>
      </w:tr>
      <w:tr w:rsidR="00B03A38" w:rsidRPr="002D4C93" w14:paraId="536A141D" w14:textId="77777777" w:rsidTr="00675C77">
        <w:trPr>
          <w:trHeight w:val="540"/>
        </w:trPr>
        <w:tc>
          <w:tcPr>
            <w:tcW w:w="2721" w:type="dxa"/>
            <w:vMerge w:val="restart"/>
          </w:tcPr>
          <w:p w14:paraId="4DC05266" w14:textId="77777777" w:rsidR="00B03A38" w:rsidRDefault="00B03A38" w:rsidP="00B03A38">
            <w:pPr>
              <w:rPr>
                <w:rFonts w:ascii="Times New Roman" w:hAnsi="Times New Roman" w:cs="Times New Roman"/>
                <w:sz w:val="20"/>
                <w:szCs w:val="20"/>
              </w:rPr>
            </w:pPr>
            <w:r w:rsidRPr="002D4C93">
              <w:rPr>
                <w:rFonts w:ascii="Times New Roman" w:hAnsi="Times New Roman" w:cs="Times New Roman"/>
                <w:sz w:val="20"/>
                <w:szCs w:val="20"/>
              </w:rPr>
              <w:t>Behavior Supports-</w:t>
            </w:r>
          </w:p>
          <w:p w14:paraId="7744F950" w14:textId="2232AE03" w:rsidR="00B03A38" w:rsidRPr="00027826" w:rsidRDefault="00B03A38" w:rsidP="00027826">
            <w:pPr>
              <w:pStyle w:val="ListParagraph"/>
              <w:numPr>
                <w:ilvl w:val="0"/>
                <w:numId w:val="2"/>
              </w:numPr>
              <w:rPr>
                <w:rFonts w:ascii="Times New Roman" w:hAnsi="Times New Roman" w:cs="Times New Roman"/>
                <w:sz w:val="20"/>
                <w:szCs w:val="20"/>
              </w:rPr>
            </w:pPr>
            <w:r w:rsidRPr="00027826">
              <w:rPr>
                <w:rFonts w:ascii="Times New Roman" w:hAnsi="Times New Roman" w:cs="Times New Roman"/>
                <w:sz w:val="20"/>
                <w:szCs w:val="20"/>
              </w:rPr>
              <w:t>Ed Tech/BHP</w:t>
            </w:r>
          </w:p>
        </w:tc>
        <w:tc>
          <w:tcPr>
            <w:tcW w:w="2572" w:type="dxa"/>
          </w:tcPr>
          <w:p w14:paraId="2C1D6C92" w14:textId="09910907" w:rsidR="00B03A38" w:rsidRDefault="00B03A38" w:rsidP="00B03A38">
            <w:pPr>
              <w:rPr>
                <w:rFonts w:ascii="Times New Roman" w:eastAsia="Calibri" w:hAnsi="Times New Roman" w:cs="Times New Roman"/>
                <w:sz w:val="20"/>
                <w:szCs w:val="20"/>
              </w:rPr>
            </w:pPr>
            <w:r w:rsidRPr="002D4C93">
              <w:rPr>
                <w:rFonts w:ascii="Segoe UI Symbol" w:hAnsi="Segoe UI Symbol" w:cs="Segoe UI Symbol"/>
                <w:sz w:val="20"/>
                <w:szCs w:val="20"/>
              </w:rPr>
              <w:t>☒</w:t>
            </w:r>
            <w:r w:rsidRPr="002D4C93">
              <w:rPr>
                <w:rFonts w:ascii="Times New Roman" w:hAnsi="Times New Roman" w:cs="Times New Roman"/>
                <w:sz w:val="20"/>
                <w:szCs w:val="20"/>
              </w:rPr>
              <w:t xml:space="preserve"> Classroom Instruction</w:t>
            </w:r>
          </w:p>
        </w:tc>
        <w:tc>
          <w:tcPr>
            <w:tcW w:w="2109" w:type="dxa"/>
            <w:vMerge w:val="restart"/>
          </w:tcPr>
          <w:p w14:paraId="7FDAF646" w14:textId="6389819C" w:rsidR="00B03A38" w:rsidRPr="002D4C93" w:rsidRDefault="00B03A38" w:rsidP="00B03A38">
            <w:pPr>
              <w:rPr>
                <w:rFonts w:ascii="Times New Roman" w:eastAsia="Calibri" w:hAnsi="Times New Roman" w:cs="Times New Roman"/>
                <w:b/>
                <w:sz w:val="20"/>
              </w:rPr>
            </w:pPr>
            <w:r w:rsidRPr="002D4C93">
              <w:rPr>
                <w:rFonts w:ascii="Times New Roman" w:hAnsi="Times New Roman" w:cs="Times New Roman"/>
                <w:sz w:val="20"/>
                <w:szCs w:val="20"/>
              </w:rPr>
              <w:t>Special Education and/or General Education Setting</w:t>
            </w:r>
          </w:p>
        </w:tc>
        <w:tc>
          <w:tcPr>
            <w:tcW w:w="1684" w:type="dxa"/>
            <w:vMerge w:val="restart"/>
          </w:tcPr>
          <w:p w14:paraId="0E26E873" w14:textId="2DDC437E" w:rsidR="00B03A38" w:rsidRPr="002D4C93" w:rsidRDefault="00B03A38" w:rsidP="00B03A38">
            <w:pPr>
              <w:rPr>
                <w:rFonts w:ascii="Times New Roman" w:eastAsia="Calibri" w:hAnsi="Times New Roman" w:cs="Times New Roman"/>
                <w:b/>
                <w:sz w:val="20"/>
              </w:rPr>
            </w:pPr>
            <w:r w:rsidRPr="002D4C93">
              <w:rPr>
                <w:rFonts w:ascii="Times New Roman" w:hAnsi="Times New Roman" w:cs="Times New Roman"/>
                <w:sz w:val="20"/>
                <w:szCs w:val="20"/>
              </w:rPr>
              <w:t xml:space="preserve">As needed </w:t>
            </w:r>
            <w:r w:rsidRPr="002D4C93">
              <w:rPr>
                <w:rFonts w:ascii="Times New Roman" w:hAnsi="Times New Roman" w:cs="Times New Roman"/>
                <w:b/>
                <w:sz w:val="20"/>
                <w:szCs w:val="20"/>
              </w:rPr>
              <w:t>OR</w:t>
            </w:r>
            <w:r w:rsidRPr="002D4C93">
              <w:rPr>
                <w:rFonts w:ascii="Times New Roman" w:hAnsi="Times New Roman" w:cs="Times New Roman"/>
                <w:sz w:val="20"/>
                <w:szCs w:val="20"/>
              </w:rPr>
              <w:t xml:space="preserve"> up to 5 times 6 hours per week</w:t>
            </w:r>
          </w:p>
        </w:tc>
        <w:tc>
          <w:tcPr>
            <w:tcW w:w="2074" w:type="dxa"/>
            <w:vMerge w:val="restart"/>
          </w:tcPr>
          <w:p w14:paraId="05B03190" w14:textId="2AD7112A" w:rsidR="00B03A38" w:rsidRPr="002D4C93" w:rsidRDefault="00B03A38" w:rsidP="00B03A38">
            <w:pPr>
              <w:rPr>
                <w:rFonts w:ascii="Times New Roman" w:eastAsia="Calibri" w:hAnsi="Times New Roman" w:cs="Times New Roman"/>
                <w:b/>
                <w:sz w:val="20"/>
              </w:rPr>
            </w:pPr>
            <w:r w:rsidRPr="002D4C93">
              <w:rPr>
                <w:rFonts w:ascii="Times New Roman" w:hAnsi="Times New Roman" w:cs="Times New Roman"/>
                <w:sz w:val="20"/>
                <w:szCs w:val="20"/>
              </w:rPr>
              <w:t>1/15/2020-1/14/2021</w:t>
            </w:r>
          </w:p>
        </w:tc>
      </w:tr>
      <w:tr w:rsidR="00B03A38" w:rsidRPr="002D4C93" w14:paraId="0B7A528B" w14:textId="77777777" w:rsidTr="0080781E">
        <w:trPr>
          <w:trHeight w:val="55"/>
        </w:trPr>
        <w:tc>
          <w:tcPr>
            <w:tcW w:w="2721" w:type="dxa"/>
            <w:vMerge/>
          </w:tcPr>
          <w:p w14:paraId="45D645C6" w14:textId="77777777" w:rsidR="00B03A38" w:rsidRDefault="00B03A38" w:rsidP="00B03A38">
            <w:pPr>
              <w:rPr>
                <w:rFonts w:ascii="Times New Roman" w:hAnsi="Times New Roman" w:cs="Times New Roman"/>
                <w:sz w:val="20"/>
                <w:szCs w:val="20"/>
              </w:rPr>
            </w:pPr>
          </w:p>
        </w:tc>
        <w:tc>
          <w:tcPr>
            <w:tcW w:w="2572" w:type="dxa"/>
          </w:tcPr>
          <w:p w14:paraId="483F8A2E" w14:textId="6EBD4D19" w:rsidR="00B03A38" w:rsidRPr="002D4C93" w:rsidRDefault="00B03A38" w:rsidP="00B03A38">
            <w:pPr>
              <w:rPr>
                <w:rFonts w:ascii="Segoe UI Symbol" w:hAnsi="Segoe UI Symbol" w:cs="Segoe UI Symbol"/>
                <w:sz w:val="20"/>
                <w:szCs w:val="20"/>
              </w:rPr>
            </w:pPr>
            <w:r w:rsidRPr="002D4C93">
              <w:rPr>
                <w:rFonts w:ascii="Segoe UI Symbol" w:hAnsi="Segoe UI Symbol" w:cs="Segoe UI Symbol"/>
                <w:sz w:val="20"/>
                <w:szCs w:val="20"/>
              </w:rPr>
              <w:t>☒</w:t>
            </w:r>
            <w:r w:rsidRPr="002D4C93">
              <w:rPr>
                <w:rFonts w:ascii="Times New Roman" w:hAnsi="Times New Roman" w:cs="Times New Roman"/>
                <w:sz w:val="20"/>
                <w:szCs w:val="20"/>
              </w:rPr>
              <w:t xml:space="preserve"> Classroom Assessment</w:t>
            </w:r>
          </w:p>
        </w:tc>
        <w:tc>
          <w:tcPr>
            <w:tcW w:w="2109" w:type="dxa"/>
            <w:vMerge/>
          </w:tcPr>
          <w:p w14:paraId="48A4EAF7" w14:textId="77777777" w:rsidR="00B03A38" w:rsidRPr="002D4C93" w:rsidRDefault="00B03A38" w:rsidP="00B03A38">
            <w:pPr>
              <w:rPr>
                <w:rFonts w:ascii="Times New Roman" w:eastAsia="Calibri" w:hAnsi="Times New Roman" w:cs="Times New Roman"/>
                <w:b/>
                <w:sz w:val="20"/>
              </w:rPr>
            </w:pPr>
          </w:p>
        </w:tc>
        <w:tc>
          <w:tcPr>
            <w:tcW w:w="1684" w:type="dxa"/>
            <w:vMerge/>
          </w:tcPr>
          <w:p w14:paraId="79D6E0EA" w14:textId="77777777" w:rsidR="00B03A38" w:rsidRPr="002D4C93" w:rsidRDefault="00B03A38" w:rsidP="00B03A38">
            <w:pPr>
              <w:rPr>
                <w:rFonts w:ascii="Times New Roman" w:eastAsia="Calibri" w:hAnsi="Times New Roman" w:cs="Times New Roman"/>
                <w:b/>
                <w:sz w:val="20"/>
              </w:rPr>
            </w:pPr>
          </w:p>
        </w:tc>
        <w:tc>
          <w:tcPr>
            <w:tcW w:w="2074" w:type="dxa"/>
            <w:vMerge/>
          </w:tcPr>
          <w:p w14:paraId="437F7362" w14:textId="77777777" w:rsidR="00B03A38" w:rsidRPr="002D4C93" w:rsidRDefault="00B03A38" w:rsidP="00B03A38">
            <w:pPr>
              <w:rPr>
                <w:rFonts w:ascii="Times New Roman" w:eastAsia="Calibri" w:hAnsi="Times New Roman" w:cs="Times New Roman"/>
                <w:b/>
                <w:sz w:val="20"/>
              </w:rPr>
            </w:pPr>
          </w:p>
        </w:tc>
      </w:tr>
      <w:tr w:rsidR="00B03A38" w:rsidRPr="002D4C93" w14:paraId="15E663FE" w14:textId="77777777" w:rsidTr="0080781E">
        <w:trPr>
          <w:trHeight w:val="55"/>
        </w:trPr>
        <w:tc>
          <w:tcPr>
            <w:tcW w:w="2721" w:type="dxa"/>
            <w:vMerge/>
          </w:tcPr>
          <w:p w14:paraId="1AEFB719" w14:textId="77777777" w:rsidR="00B03A38" w:rsidRDefault="00B03A38" w:rsidP="00B03A38">
            <w:pPr>
              <w:rPr>
                <w:rFonts w:ascii="Times New Roman" w:hAnsi="Times New Roman" w:cs="Times New Roman"/>
                <w:sz w:val="20"/>
                <w:szCs w:val="20"/>
              </w:rPr>
            </w:pPr>
          </w:p>
        </w:tc>
        <w:tc>
          <w:tcPr>
            <w:tcW w:w="2572" w:type="dxa"/>
          </w:tcPr>
          <w:p w14:paraId="794FF01A" w14:textId="4296C936" w:rsidR="00B03A38" w:rsidRPr="002D4C93" w:rsidRDefault="00B03A38" w:rsidP="00B03A38">
            <w:pPr>
              <w:rPr>
                <w:rFonts w:ascii="Segoe UI Symbol" w:hAnsi="Segoe UI Symbol" w:cs="Segoe UI Symbol"/>
                <w:sz w:val="20"/>
                <w:szCs w:val="20"/>
              </w:rPr>
            </w:pPr>
            <w:r w:rsidRPr="002D4C93">
              <w:rPr>
                <w:rFonts w:ascii="Segoe UI Symbol" w:hAnsi="Segoe UI Symbol" w:cs="Segoe UI Symbol"/>
                <w:sz w:val="20"/>
                <w:szCs w:val="20"/>
              </w:rPr>
              <w:t>☒</w:t>
            </w:r>
            <w:r w:rsidRPr="002D4C93">
              <w:rPr>
                <w:rFonts w:ascii="Times New Roman" w:hAnsi="Times New Roman" w:cs="Times New Roman"/>
                <w:sz w:val="20"/>
                <w:szCs w:val="20"/>
              </w:rPr>
              <w:t xml:space="preserve"> District-wide Assessment</w:t>
            </w:r>
          </w:p>
        </w:tc>
        <w:tc>
          <w:tcPr>
            <w:tcW w:w="2109" w:type="dxa"/>
            <w:vMerge/>
          </w:tcPr>
          <w:p w14:paraId="0ABB143A" w14:textId="77777777" w:rsidR="00B03A38" w:rsidRPr="002D4C93" w:rsidRDefault="00B03A38" w:rsidP="00B03A38">
            <w:pPr>
              <w:rPr>
                <w:rFonts w:ascii="Times New Roman" w:eastAsia="Calibri" w:hAnsi="Times New Roman" w:cs="Times New Roman"/>
                <w:b/>
                <w:sz w:val="20"/>
              </w:rPr>
            </w:pPr>
          </w:p>
        </w:tc>
        <w:tc>
          <w:tcPr>
            <w:tcW w:w="1684" w:type="dxa"/>
            <w:vMerge/>
          </w:tcPr>
          <w:p w14:paraId="4603B56F" w14:textId="77777777" w:rsidR="00B03A38" w:rsidRPr="002D4C93" w:rsidRDefault="00B03A38" w:rsidP="00B03A38">
            <w:pPr>
              <w:rPr>
                <w:rFonts w:ascii="Times New Roman" w:eastAsia="Calibri" w:hAnsi="Times New Roman" w:cs="Times New Roman"/>
                <w:b/>
                <w:sz w:val="20"/>
              </w:rPr>
            </w:pPr>
          </w:p>
        </w:tc>
        <w:tc>
          <w:tcPr>
            <w:tcW w:w="2074" w:type="dxa"/>
            <w:vMerge/>
          </w:tcPr>
          <w:p w14:paraId="17543E4A" w14:textId="77777777" w:rsidR="00B03A38" w:rsidRPr="002D4C93" w:rsidRDefault="00B03A38" w:rsidP="00B03A38">
            <w:pPr>
              <w:rPr>
                <w:rFonts w:ascii="Times New Roman" w:eastAsia="Calibri" w:hAnsi="Times New Roman" w:cs="Times New Roman"/>
                <w:b/>
                <w:sz w:val="20"/>
              </w:rPr>
            </w:pPr>
          </w:p>
        </w:tc>
      </w:tr>
      <w:tr w:rsidR="00B03A38" w:rsidRPr="002D4C93" w14:paraId="508C9E59" w14:textId="77777777" w:rsidTr="0080781E">
        <w:trPr>
          <w:trHeight w:val="55"/>
        </w:trPr>
        <w:tc>
          <w:tcPr>
            <w:tcW w:w="2721" w:type="dxa"/>
            <w:vMerge/>
          </w:tcPr>
          <w:p w14:paraId="74AC22CE" w14:textId="77777777" w:rsidR="00B03A38" w:rsidRDefault="00B03A38" w:rsidP="00B03A38">
            <w:pPr>
              <w:rPr>
                <w:rFonts w:ascii="Times New Roman" w:hAnsi="Times New Roman" w:cs="Times New Roman"/>
                <w:sz w:val="20"/>
                <w:szCs w:val="20"/>
              </w:rPr>
            </w:pPr>
          </w:p>
        </w:tc>
        <w:tc>
          <w:tcPr>
            <w:tcW w:w="2572" w:type="dxa"/>
          </w:tcPr>
          <w:p w14:paraId="0AC01D78" w14:textId="3DA3A4EF" w:rsidR="00B03A38" w:rsidRPr="002D4C93" w:rsidRDefault="00B03A38" w:rsidP="00B03A38">
            <w:pPr>
              <w:rPr>
                <w:rFonts w:ascii="Segoe UI Symbol" w:hAnsi="Segoe UI Symbol" w:cs="Segoe UI Symbol"/>
                <w:sz w:val="20"/>
                <w:szCs w:val="20"/>
              </w:rPr>
            </w:pPr>
            <w:r w:rsidRPr="002D4C93">
              <w:rPr>
                <w:rFonts w:ascii="Segoe UI Symbol" w:hAnsi="Segoe UI Symbol" w:cs="Segoe UI Symbol"/>
                <w:sz w:val="20"/>
                <w:szCs w:val="20"/>
              </w:rPr>
              <w:t>☒</w:t>
            </w:r>
            <w:r w:rsidRPr="002D4C93">
              <w:rPr>
                <w:rFonts w:ascii="Times New Roman" w:hAnsi="Times New Roman" w:cs="Times New Roman"/>
                <w:sz w:val="20"/>
                <w:szCs w:val="20"/>
              </w:rPr>
              <w:t xml:space="preserve"> State Assessment</w:t>
            </w:r>
          </w:p>
        </w:tc>
        <w:tc>
          <w:tcPr>
            <w:tcW w:w="2109" w:type="dxa"/>
            <w:vMerge/>
          </w:tcPr>
          <w:p w14:paraId="073735FA" w14:textId="77777777" w:rsidR="00B03A38" w:rsidRPr="002D4C93" w:rsidRDefault="00B03A38" w:rsidP="00B03A38">
            <w:pPr>
              <w:rPr>
                <w:rFonts w:ascii="Times New Roman" w:eastAsia="Calibri" w:hAnsi="Times New Roman" w:cs="Times New Roman"/>
                <w:b/>
                <w:sz w:val="20"/>
              </w:rPr>
            </w:pPr>
          </w:p>
        </w:tc>
        <w:tc>
          <w:tcPr>
            <w:tcW w:w="1684" w:type="dxa"/>
            <w:vMerge/>
          </w:tcPr>
          <w:p w14:paraId="6C1E5FD4" w14:textId="77777777" w:rsidR="00B03A38" w:rsidRPr="002D4C93" w:rsidRDefault="00B03A38" w:rsidP="00B03A38">
            <w:pPr>
              <w:rPr>
                <w:rFonts w:ascii="Times New Roman" w:eastAsia="Calibri" w:hAnsi="Times New Roman" w:cs="Times New Roman"/>
                <w:b/>
                <w:sz w:val="20"/>
              </w:rPr>
            </w:pPr>
          </w:p>
        </w:tc>
        <w:tc>
          <w:tcPr>
            <w:tcW w:w="2074" w:type="dxa"/>
            <w:vMerge/>
          </w:tcPr>
          <w:p w14:paraId="644F4811" w14:textId="77777777" w:rsidR="00B03A38" w:rsidRPr="002D4C93" w:rsidRDefault="00B03A38" w:rsidP="00B03A38">
            <w:pPr>
              <w:rPr>
                <w:rFonts w:ascii="Times New Roman" w:eastAsia="Calibri" w:hAnsi="Times New Roman" w:cs="Times New Roman"/>
                <w:b/>
                <w:sz w:val="20"/>
              </w:rPr>
            </w:pPr>
          </w:p>
        </w:tc>
      </w:tr>
    </w:tbl>
    <w:bookmarkEnd w:id="1"/>
    <w:p w14:paraId="58CCCBA4" w14:textId="77777777" w:rsidR="00124040" w:rsidRPr="002D4C93" w:rsidRDefault="00124040" w:rsidP="00124040">
      <w:pPr>
        <w:rPr>
          <w:rFonts w:ascii="Times New Roman" w:hAnsi="Times New Roman" w:cs="Times New Roman"/>
          <w:sz w:val="24"/>
          <w:szCs w:val="24"/>
        </w:rPr>
      </w:pPr>
      <w:r>
        <w:rPr>
          <w:rFonts w:ascii="Times New Roman" w:hAnsi="Times New Roman" w:cs="Times New Roman"/>
          <w:sz w:val="24"/>
          <w:szCs w:val="24"/>
        </w:rPr>
        <w:br w:type="textWrapping" w:clear="all"/>
      </w:r>
    </w:p>
    <w:p w14:paraId="227DB95F" w14:textId="3216CD63" w:rsidR="00124040" w:rsidRPr="002D4C93" w:rsidRDefault="00124040" w:rsidP="00124040">
      <w:pPr>
        <w:rPr>
          <w:rFonts w:ascii="Times New Roman" w:hAnsi="Times New Roman" w:cs="Times New Roman"/>
          <w:b/>
          <w:sz w:val="24"/>
          <w:szCs w:val="24"/>
          <w:u w:val="single"/>
        </w:rPr>
      </w:pPr>
      <w:r w:rsidRPr="002D4C93">
        <w:rPr>
          <w:rFonts w:ascii="Times New Roman" w:hAnsi="Times New Roman" w:cs="Times New Roman"/>
          <w:b/>
          <w:sz w:val="24"/>
          <w:szCs w:val="24"/>
          <w:u w:val="single"/>
        </w:rPr>
        <w:t>Related Services</w:t>
      </w:r>
    </w:p>
    <w:p w14:paraId="4C3D39F8" w14:textId="76ED9C8D" w:rsidR="00124040" w:rsidRPr="002D4C93" w:rsidRDefault="00124040" w:rsidP="00124040">
      <w:pPr>
        <w:rPr>
          <w:rFonts w:ascii="Times New Roman" w:hAnsi="Times New Roman" w:cs="Times New Roman"/>
          <w:sz w:val="24"/>
          <w:szCs w:val="24"/>
        </w:rPr>
      </w:pPr>
      <w:r w:rsidRPr="002D4C93">
        <w:rPr>
          <w:rFonts w:ascii="Times New Roman" w:hAnsi="Times New Roman" w:cs="Times New Roman"/>
          <w:sz w:val="24"/>
          <w:szCs w:val="24"/>
        </w:rPr>
        <w:t>Under</w:t>
      </w:r>
      <w:r w:rsidR="00F54819">
        <w:rPr>
          <w:rFonts w:ascii="Times New Roman" w:hAnsi="Times New Roman" w:cs="Times New Roman"/>
          <w:sz w:val="24"/>
          <w:szCs w:val="24"/>
        </w:rPr>
        <w:t xml:space="preserve"> the</w:t>
      </w:r>
      <w:r w:rsidRPr="002D4C93">
        <w:rPr>
          <w:rFonts w:ascii="Times New Roman" w:hAnsi="Times New Roman" w:cs="Times New Roman"/>
          <w:sz w:val="24"/>
          <w:szCs w:val="24"/>
        </w:rPr>
        <w:t xml:space="preserve"> current MaineCare School-Based Services policy, several related services are identified as MaineCare reimbursable. These include:</w:t>
      </w:r>
    </w:p>
    <w:p w14:paraId="63E5AB5E" w14:textId="0A5AF870" w:rsidR="00124040" w:rsidRPr="002D4C93" w:rsidRDefault="00124040" w:rsidP="00124040">
      <w:pPr>
        <w:pStyle w:val="ListParagraph"/>
        <w:numPr>
          <w:ilvl w:val="0"/>
          <w:numId w:val="2"/>
        </w:numPr>
        <w:rPr>
          <w:rFonts w:ascii="Times New Roman" w:hAnsi="Times New Roman" w:cs="Times New Roman"/>
          <w:sz w:val="24"/>
          <w:szCs w:val="24"/>
        </w:rPr>
      </w:pPr>
      <w:r w:rsidRPr="002D4C93">
        <w:rPr>
          <w:rFonts w:ascii="Times New Roman" w:hAnsi="Times New Roman" w:cs="Times New Roman"/>
          <w:sz w:val="24"/>
          <w:szCs w:val="24"/>
        </w:rPr>
        <w:t>Speech/Language Services</w:t>
      </w:r>
    </w:p>
    <w:p w14:paraId="7CEC31E7" w14:textId="77777777" w:rsidR="00124040" w:rsidRPr="002D4C93" w:rsidRDefault="00124040" w:rsidP="00124040">
      <w:pPr>
        <w:pStyle w:val="ListParagraph"/>
        <w:numPr>
          <w:ilvl w:val="0"/>
          <w:numId w:val="2"/>
        </w:numPr>
        <w:rPr>
          <w:rFonts w:ascii="Times New Roman" w:hAnsi="Times New Roman" w:cs="Times New Roman"/>
          <w:sz w:val="24"/>
          <w:szCs w:val="24"/>
        </w:rPr>
      </w:pPr>
      <w:r w:rsidRPr="002D4C93">
        <w:rPr>
          <w:rFonts w:ascii="Times New Roman" w:hAnsi="Times New Roman" w:cs="Times New Roman"/>
          <w:sz w:val="24"/>
          <w:szCs w:val="24"/>
        </w:rPr>
        <w:t>Occupational Therapy</w:t>
      </w:r>
    </w:p>
    <w:p w14:paraId="0C435552" w14:textId="77777777" w:rsidR="00124040" w:rsidRPr="002D4C93" w:rsidRDefault="00124040" w:rsidP="00124040">
      <w:pPr>
        <w:pStyle w:val="ListParagraph"/>
        <w:numPr>
          <w:ilvl w:val="0"/>
          <w:numId w:val="2"/>
        </w:numPr>
        <w:rPr>
          <w:rFonts w:ascii="Times New Roman" w:hAnsi="Times New Roman" w:cs="Times New Roman"/>
          <w:sz w:val="24"/>
          <w:szCs w:val="24"/>
        </w:rPr>
      </w:pPr>
      <w:r w:rsidRPr="002D4C93">
        <w:rPr>
          <w:rFonts w:ascii="Times New Roman" w:hAnsi="Times New Roman" w:cs="Times New Roman"/>
          <w:sz w:val="24"/>
          <w:szCs w:val="24"/>
        </w:rPr>
        <w:t>Physical Therapy</w:t>
      </w:r>
    </w:p>
    <w:p w14:paraId="0E2CDB92" w14:textId="77777777" w:rsidR="00124040" w:rsidRPr="002D4C93" w:rsidRDefault="00124040" w:rsidP="00124040">
      <w:pPr>
        <w:pStyle w:val="ListParagraph"/>
        <w:numPr>
          <w:ilvl w:val="0"/>
          <w:numId w:val="2"/>
        </w:numPr>
        <w:rPr>
          <w:rFonts w:ascii="Times New Roman" w:hAnsi="Times New Roman" w:cs="Times New Roman"/>
          <w:sz w:val="24"/>
          <w:szCs w:val="24"/>
        </w:rPr>
      </w:pPr>
      <w:r w:rsidRPr="002D4C93">
        <w:rPr>
          <w:rFonts w:ascii="Times New Roman" w:hAnsi="Times New Roman" w:cs="Times New Roman"/>
          <w:sz w:val="24"/>
          <w:szCs w:val="24"/>
        </w:rPr>
        <w:t>Nursing Services</w:t>
      </w:r>
    </w:p>
    <w:p w14:paraId="69F02D07" w14:textId="77777777" w:rsidR="00124040" w:rsidRPr="002D4C93" w:rsidRDefault="00124040" w:rsidP="00124040">
      <w:pPr>
        <w:pStyle w:val="ListParagraph"/>
        <w:numPr>
          <w:ilvl w:val="0"/>
          <w:numId w:val="2"/>
        </w:numPr>
        <w:rPr>
          <w:rFonts w:ascii="Times New Roman" w:hAnsi="Times New Roman" w:cs="Times New Roman"/>
          <w:sz w:val="24"/>
          <w:szCs w:val="24"/>
        </w:rPr>
      </w:pPr>
      <w:r w:rsidRPr="002D4C93">
        <w:rPr>
          <w:rFonts w:ascii="Times New Roman" w:hAnsi="Times New Roman" w:cs="Times New Roman"/>
          <w:sz w:val="24"/>
          <w:szCs w:val="24"/>
        </w:rPr>
        <w:t>Specialized Transportation</w:t>
      </w:r>
    </w:p>
    <w:p w14:paraId="3DFC6033" w14:textId="2F272E40" w:rsidR="00124040" w:rsidRDefault="00124040" w:rsidP="00245EA4">
      <w:pPr>
        <w:rPr>
          <w:rFonts w:ascii="Times New Roman" w:hAnsi="Times New Roman" w:cs="Times New Roman"/>
          <w:sz w:val="24"/>
          <w:szCs w:val="24"/>
        </w:rPr>
      </w:pPr>
      <w:r w:rsidRPr="002D4C93">
        <w:rPr>
          <w:rFonts w:ascii="Times New Roman" w:hAnsi="Times New Roman" w:cs="Times New Roman"/>
          <w:sz w:val="24"/>
          <w:szCs w:val="24"/>
        </w:rPr>
        <w:t xml:space="preserve">These related services should be documented in the “Special Education and Related Services” grid in Section 7 of the IEP. </w:t>
      </w:r>
      <w:r w:rsidR="00E61E1C">
        <w:rPr>
          <w:rFonts w:ascii="Times New Roman" w:hAnsi="Times New Roman" w:cs="Times New Roman"/>
          <w:sz w:val="24"/>
          <w:szCs w:val="24"/>
        </w:rPr>
        <w:t xml:space="preserve"> The Centers for Medicare and Medicaid Services</w:t>
      </w:r>
      <w:r w:rsidRPr="002D4C93">
        <w:rPr>
          <w:rFonts w:ascii="Times New Roman" w:hAnsi="Times New Roman" w:cs="Times New Roman"/>
          <w:sz w:val="24"/>
          <w:szCs w:val="24"/>
        </w:rPr>
        <w:t xml:space="preserve"> </w:t>
      </w:r>
      <w:r w:rsidR="00027826">
        <w:rPr>
          <w:rFonts w:ascii="Times New Roman" w:hAnsi="Times New Roman" w:cs="Times New Roman"/>
          <w:sz w:val="24"/>
          <w:szCs w:val="24"/>
        </w:rPr>
        <w:t>requires that MaineCare</w:t>
      </w:r>
      <w:r w:rsidR="005B4984">
        <w:rPr>
          <w:rFonts w:ascii="Times New Roman" w:hAnsi="Times New Roman" w:cs="Times New Roman"/>
          <w:sz w:val="24"/>
          <w:szCs w:val="24"/>
        </w:rPr>
        <w:t xml:space="preserve"> </w:t>
      </w:r>
      <w:r w:rsidRPr="002D4C93">
        <w:rPr>
          <w:rFonts w:ascii="Times New Roman" w:hAnsi="Times New Roman" w:cs="Times New Roman"/>
          <w:sz w:val="24"/>
          <w:szCs w:val="24"/>
        </w:rPr>
        <w:t>reimbursement for these services not exceed the frequency and intensity identified on the IEP.</w:t>
      </w:r>
    </w:p>
    <w:p w14:paraId="67D228C1" w14:textId="77777777" w:rsidR="009810F9" w:rsidRPr="002D4C93" w:rsidRDefault="009810F9" w:rsidP="00245EA4">
      <w:pPr>
        <w:rPr>
          <w:rFonts w:ascii="Times New Roman" w:hAnsi="Times New Roman" w:cs="Times New Roman"/>
          <w:sz w:val="24"/>
          <w:szCs w:val="24"/>
        </w:rPr>
      </w:pPr>
    </w:p>
    <w:p w14:paraId="16036BA2" w14:textId="77777777" w:rsidR="00124040" w:rsidRPr="002D4C93" w:rsidRDefault="00124040" w:rsidP="00124040">
      <w:pPr>
        <w:ind w:left="360"/>
        <w:rPr>
          <w:rFonts w:ascii="Times New Roman" w:hAnsi="Times New Roman" w:cs="Times New Roman"/>
          <w:sz w:val="24"/>
          <w:szCs w:val="24"/>
        </w:rPr>
      </w:pPr>
      <w:r w:rsidRPr="002D4C93">
        <w:rPr>
          <w:rFonts w:ascii="Times New Roman" w:hAnsi="Times New Roman" w:cs="Times New Roman"/>
          <w:sz w:val="24"/>
          <w:szCs w:val="24"/>
        </w:rPr>
        <w:lastRenderedPageBreak/>
        <w:t>Example:</w:t>
      </w:r>
    </w:p>
    <w:tbl>
      <w:tblPr>
        <w:tblStyle w:val="TableGrid"/>
        <w:tblW w:w="11160" w:type="dxa"/>
        <w:tblInd w:w="-185" w:type="dxa"/>
        <w:tblLook w:val="04A0" w:firstRow="1" w:lastRow="0" w:firstColumn="1" w:lastColumn="0" w:noHBand="0" w:noVBand="1"/>
      </w:tblPr>
      <w:tblGrid>
        <w:gridCol w:w="3115"/>
        <w:gridCol w:w="2118"/>
        <w:gridCol w:w="1437"/>
        <w:gridCol w:w="2153"/>
        <w:gridCol w:w="2337"/>
      </w:tblGrid>
      <w:tr w:rsidR="00124040" w:rsidRPr="002D4C93" w14:paraId="552C7C81" w14:textId="77777777" w:rsidTr="00124040">
        <w:tc>
          <w:tcPr>
            <w:tcW w:w="3115" w:type="dxa"/>
            <w:shd w:val="clear" w:color="auto" w:fill="F2F2F2" w:themeFill="background1" w:themeFillShade="F2"/>
          </w:tcPr>
          <w:p w14:paraId="1C44D6EF" w14:textId="77777777" w:rsidR="00124040" w:rsidRPr="002D4C93" w:rsidRDefault="00124040" w:rsidP="0080781E">
            <w:pPr>
              <w:spacing w:line="276" w:lineRule="auto"/>
              <w:jc w:val="center"/>
              <w:rPr>
                <w:rFonts w:ascii="Times New Roman" w:hAnsi="Times New Roman" w:cs="Times New Roman"/>
                <w:b/>
                <w:sz w:val="20"/>
              </w:rPr>
            </w:pPr>
            <w:r w:rsidRPr="002D4C93">
              <w:rPr>
                <w:rFonts w:ascii="Times New Roman" w:hAnsi="Times New Roman" w:cs="Times New Roman"/>
                <w:b/>
                <w:sz w:val="20"/>
              </w:rPr>
              <w:t>Special Education Services</w:t>
            </w:r>
          </w:p>
        </w:tc>
        <w:tc>
          <w:tcPr>
            <w:tcW w:w="2118" w:type="dxa"/>
            <w:shd w:val="clear" w:color="auto" w:fill="F2F2F2" w:themeFill="background1" w:themeFillShade="F2"/>
          </w:tcPr>
          <w:p w14:paraId="17F64154" w14:textId="77777777" w:rsidR="00124040" w:rsidRPr="002D4C93" w:rsidRDefault="00124040" w:rsidP="0080781E">
            <w:pPr>
              <w:spacing w:line="276" w:lineRule="auto"/>
              <w:jc w:val="center"/>
              <w:rPr>
                <w:rFonts w:ascii="Times New Roman" w:hAnsi="Times New Roman" w:cs="Times New Roman"/>
                <w:b/>
                <w:sz w:val="20"/>
              </w:rPr>
            </w:pPr>
            <w:r w:rsidRPr="002D4C93">
              <w:rPr>
                <w:rFonts w:ascii="Times New Roman" w:hAnsi="Times New Roman" w:cs="Times New Roman"/>
                <w:b/>
                <w:sz w:val="20"/>
              </w:rPr>
              <w:t>Position Responsible</w:t>
            </w:r>
          </w:p>
        </w:tc>
        <w:tc>
          <w:tcPr>
            <w:tcW w:w="1437" w:type="dxa"/>
            <w:shd w:val="clear" w:color="auto" w:fill="F2F2F2" w:themeFill="background1" w:themeFillShade="F2"/>
          </w:tcPr>
          <w:p w14:paraId="5D34F753" w14:textId="77777777" w:rsidR="00124040" w:rsidRPr="002D4C93" w:rsidRDefault="00124040" w:rsidP="0080781E">
            <w:pPr>
              <w:spacing w:line="276" w:lineRule="auto"/>
              <w:jc w:val="center"/>
              <w:rPr>
                <w:rFonts w:ascii="Times New Roman" w:hAnsi="Times New Roman" w:cs="Times New Roman"/>
                <w:b/>
                <w:sz w:val="20"/>
              </w:rPr>
            </w:pPr>
            <w:r w:rsidRPr="002D4C93">
              <w:rPr>
                <w:rFonts w:ascii="Times New Roman" w:hAnsi="Times New Roman" w:cs="Times New Roman"/>
                <w:b/>
                <w:sz w:val="20"/>
              </w:rPr>
              <w:t>Location</w:t>
            </w:r>
          </w:p>
        </w:tc>
        <w:tc>
          <w:tcPr>
            <w:tcW w:w="2153" w:type="dxa"/>
            <w:shd w:val="clear" w:color="auto" w:fill="F2F2F2" w:themeFill="background1" w:themeFillShade="F2"/>
          </w:tcPr>
          <w:p w14:paraId="540113C0" w14:textId="77777777" w:rsidR="00124040" w:rsidRPr="002D4C93" w:rsidRDefault="00124040" w:rsidP="0080781E">
            <w:pPr>
              <w:spacing w:line="276" w:lineRule="auto"/>
              <w:jc w:val="center"/>
              <w:rPr>
                <w:rFonts w:ascii="Times New Roman" w:hAnsi="Times New Roman" w:cs="Times New Roman"/>
                <w:b/>
                <w:sz w:val="20"/>
              </w:rPr>
            </w:pPr>
            <w:r w:rsidRPr="002D4C93">
              <w:rPr>
                <w:rFonts w:ascii="Times New Roman" w:hAnsi="Times New Roman" w:cs="Times New Roman"/>
                <w:b/>
                <w:sz w:val="20"/>
              </w:rPr>
              <w:t>Frequency</w:t>
            </w:r>
          </w:p>
        </w:tc>
        <w:tc>
          <w:tcPr>
            <w:tcW w:w="2337" w:type="dxa"/>
            <w:shd w:val="clear" w:color="auto" w:fill="F2F2F2" w:themeFill="background1" w:themeFillShade="F2"/>
          </w:tcPr>
          <w:p w14:paraId="485F9C78" w14:textId="77777777" w:rsidR="00124040" w:rsidRPr="002D4C93" w:rsidRDefault="00124040" w:rsidP="0080781E">
            <w:pPr>
              <w:spacing w:line="276" w:lineRule="auto"/>
              <w:jc w:val="center"/>
              <w:rPr>
                <w:rFonts w:ascii="Times New Roman" w:hAnsi="Times New Roman" w:cs="Times New Roman"/>
                <w:b/>
                <w:sz w:val="20"/>
              </w:rPr>
            </w:pPr>
            <w:r w:rsidRPr="002D4C93">
              <w:rPr>
                <w:rFonts w:ascii="Times New Roman" w:hAnsi="Times New Roman" w:cs="Times New Roman"/>
                <w:b/>
                <w:sz w:val="20"/>
              </w:rPr>
              <w:t>Duration</w:t>
            </w:r>
          </w:p>
          <w:p w14:paraId="17027AC4" w14:textId="77777777" w:rsidR="00124040" w:rsidRPr="002D4C93" w:rsidRDefault="00124040" w:rsidP="0080781E">
            <w:pPr>
              <w:spacing w:line="276" w:lineRule="auto"/>
              <w:jc w:val="center"/>
              <w:rPr>
                <w:rFonts w:ascii="Times New Roman" w:hAnsi="Times New Roman" w:cs="Times New Roman"/>
                <w:b/>
                <w:sz w:val="20"/>
              </w:rPr>
            </w:pPr>
            <w:r w:rsidRPr="002D4C93">
              <w:rPr>
                <w:rFonts w:ascii="Times New Roman" w:hAnsi="Times New Roman" w:cs="Times New Roman"/>
                <w:b/>
                <w:sz w:val="20"/>
              </w:rPr>
              <w:t>Beginning and End Date</w:t>
            </w:r>
          </w:p>
        </w:tc>
      </w:tr>
      <w:tr w:rsidR="00124040" w:rsidRPr="002D4C93" w14:paraId="7100D964" w14:textId="77777777" w:rsidTr="00124040">
        <w:tc>
          <w:tcPr>
            <w:tcW w:w="3115" w:type="dxa"/>
          </w:tcPr>
          <w:p w14:paraId="26B14FC2"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Specially Designed Instruction</w:t>
            </w:r>
          </w:p>
          <w:p w14:paraId="7B4D98B8" w14:textId="77777777" w:rsidR="00124040" w:rsidRPr="002D4C93" w:rsidRDefault="00124040" w:rsidP="0080781E">
            <w:pPr>
              <w:spacing w:line="276" w:lineRule="auto"/>
              <w:rPr>
                <w:rFonts w:ascii="Times New Roman" w:hAnsi="Times New Roman" w:cs="Times New Roman"/>
                <w:b/>
                <w:sz w:val="20"/>
              </w:rPr>
            </w:pPr>
          </w:p>
        </w:tc>
        <w:tc>
          <w:tcPr>
            <w:tcW w:w="2118" w:type="dxa"/>
          </w:tcPr>
          <w:p w14:paraId="6AE8C37A" w14:textId="77777777" w:rsidR="00124040" w:rsidRPr="002D4C93" w:rsidRDefault="00124040" w:rsidP="0080781E">
            <w:pPr>
              <w:spacing w:line="276" w:lineRule="auto"/>
              <w:rPr>
                <w:rFonts w:ascii="Times New Roman" w:hAnsi="Times New Roman" w:cs="Times New Roman"/>
                <w:b/>
                <w:sz w:val="20"/>
              </w:rPr>
            </w:pPr>
            <w:r w:rsidRPr="002D4C93">
              <w:rPr>
                <w:rFonts w:ascii="Times New Roman" w:hAnsi="Times New Roman" w:cs="Times New Roman"/>
                <w:b/>
                <w:sz w:val="20"/>
              </w:rPr>
              <w:t>Special Education Teacher</w:t>
            </w:r>
          </w:p>
        </w:tc>
        <w:tc>
          <w:tcPr>
            <w:tcW w:w="1437" w:type="dxa"/>
          </w:tcPr>
          <w:p w14:paraId="7EA00A3D"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Special Education Setting</w:t>
            </w:r>
          </w:p>
        </w:tc>
        <w:tc>
          <w:tcPr>
            <w:tcW w:w="2153" w:type="dxa"/>
          </w:tcPr>
          <w:p w14:paraId="5CB5CE27"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27 hours per week</w:t>
            </w:r>
          </w:p>
        </w:tc>
        <w:tc>
          <w:tcPr>
            <w:tcW w:w="2337" w:type="dxa"/>
          </w:tcPr>
          <w:p w14:paraId="45B2A215"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1/15/2020-1/14/2021</w:t>
            </w:r>
          </w:p>
        </w:tc>
      </w:tr>
      <w:tr w:rsidR="00124040" w:rsidRPr="002D4C93" w14:paraId="0C7DDC2F" w14:textId="77777777" w:rsidTr="00124040">
        <w:tc>
          <w:tcPr>
            <w:tcW w:w="3115" w:type="dxa"/>
          </w:tcPr>
          <w:p w14:paraId="48A0C265"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Speech/Language Services</w:t>
            </w:r>
          </w:p>
        </w:tc>
        <w:tc>
          <w:tcPr>
            <w:tcW w:w="2118" w:type="dxa"/>
          </w:tcPr>
          <w:p w14:paraId="5A4E7A47" w14:textId="77777777" w:rsidR="00124040" w:rsidRPr="002D4C93" w:rsidRDefault="00124040" w:rsidP="0080781E">
            <w:pPr>
              <w:spacing w:line="276" w:lineRule="auto"/>
              <w:rPr>
                <w:rFonts w:ascii="Times New Roman" w:hAnsi="Times New Roman" w:cs="Times New Roman"/>
                <w:b/>
                <w:sz w:val="20"/>
              </w:rPr>
            </w:pPr>
          </w:p>
        </w:tc>
        <w:tc>
          <w:tcPr>
            <w:tcW w:w="1437" w:type="dxa"/>
          </w:tcPr>
          <w:p w14:paraId="0FB5CA9D" w14:textId="77777777" w:rsidR="00124040" w:rsidRPr="002D4C93" w:rsidRDefault="00124040" w:rsidP="0080781E">
            <w:pPr>
              <w:spacing w:line="276" w:lineRule="auto"/>
              <w:rPr>
                <w:rFonts w:ascii="Times New Roman" w:hAnsi="Times New Roman" w:cs="Times New Roman"/>
                <w:b/>
                <w:sz w:val="20"/>
              </w:rPr>
            </w:pPr>
          </w:p>
        </w:tc>
        <w:tc>
          <w:tcPr>
            <w:tcW w:w="2153" w:type="dxa"/>
          </w:tcPr>
          <w:p w14:paraId="4C2AB430" w14:textId="77777777" w:rsidR="00124040" w:rsidRPr="002D4C93" w:rsidRDefault="00124040" w:rsidP="0080781E">
            <w:pPr>
              <w:spacing w:line="276" w:lineRule="auto"/>
              <w:rPr>
                <w:rFonts w:ascii="Times New Roman" w:hAnsi="Times New Roman" w:cs="Times New Roman"/>
                <w:b/>
                <w:sz w:val="20"/>
              </w:rPr>
            </w:pPr>
          </w:p>
        </w:tc>
        <w:tc>
          <w:tcPr>
            <w:tcW w:w="2337" w:type="dxa"/>
          </w:tcPr>
          <w:p w14:paraId="1D4F7666" w14:textId="77777777" w:rsidR="00124040" w:rsidRPr="002D4C93" w:rsidRDefault="00124040" w:rsidP="0080781E">
            <w:pPr>
              <w:spacing w:line="276" w:lineRule="auto"/>
              <w:rPr>
                <w:rFonts w:ascii="Times New Roman" w:hAnsi="Times New Roman" w:cs="Times New Roman"/>
                <w:b/>
                <w:sz w:val="20"/>
              </w:rPr>
            </w:pPr>
          </w:p>
        </w:tc>
      </w:tr>
      <w:tr w:rsidR="00124040" w:rsidRPr="002D4C93" w14:paraId="221C62ED" w14:textId="77777777" w:rsidTr="00124040">
        <w:tc>
          <w:tcPr>
            <w:tcW w:w="3115" w:type="dxa"/>
          </w:tcPr>
          <w:p w14:paraId="5374A23B"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Consultation</w:t>
            </w:r>
          </w:p>
        </w:tc>
        <w:tc>
          <w:tcPr>
            <w:tcW w:w="2118" w:type="dxa"/>
          </w:tcPr>
          <w:p w14:paraId="3C80A340" w14:textId="77777777" w:rsidR="00124040" w:rsidRPr="002D4C93" w:rsidRDefault="00124040" w:rsidP="0080781E">
            <w:pPr>
              <w:spacing w:line="276" w:lineRule="auto"/>
              <w:rPr>
                <w:rFonts w:ascii="Times New Roman" w:hAnsi="Times New Roman" w:cs="Times New Roman"/>
                <w:b/>
                <w:sz w:val="20"/>
              </w:rPr>
            </w:pPr>
          </w:p>
        </w:tc>
        <w:tc>
          <w:tcPr>
            <w:tcW w:w="1437" w:type="dxa"/>
          </w:tcPr>
          <w:p w14:paraId="2E03A4B8" w14:textId="77777777" w:rsidR="00124040" w:rsidRPr="002D4C93" w:rsidRDefault="00124040" w:rsidP="0080781E">
            <w:pPr>
              <w:spacing w:line="276" w:lineRule="auto"/>
              <w:rPr>
                <w:rFonts w:ascii="Times New Roman" w:hAnsi="Times New Roman" w:cs="Times New Roman"/>
                <w:b/>
                <w:sz w:val="20"/>
              </w:rPr>
            </w:pPr>
          </w:p>
        </w:tc>
        <w:tc>
          <w:tcPr>
            <w:tcW w:w="2153" w:type="dxa"/>
          </w:tcPr>
          <w:p w14:paraId="5CD2F1D8" w14:textId="77777777" w:rsidR="00124040" w:rsidRPr="002D4C93" w:rsidRDefault="00124040" w:rsidP="0080781E">
            <w:pPr>
              <w:spacing w:line="276" w:lineRule="auto"/>
              <w:rPr>
                <w:rFonts w:ascii="Times New Roman" w:hAnsi="Times New Roman" w:cs="Times New Roman"/>
                <w:b/>
                <w:sz w:val="20"/>
              </w:rPr>
            </w:pPr>
          </w:p>
        </w:tc>
        <w:tc>
          <w:tcPr>
            <w:tcW w:w="2337" w:type="dxa"/>
          </w:tcPr>
          <w:p w14:paraId="2394E4DB" w14:textId="77777777" w:rsidR="00124040" w:rsidRPr="002D4C93" w:rsidRDefault="00124040" w:rsidP="0080781E">
            <w:pPr>
              <w:spacing w:line="276" w:lineRule="auto"/>
              <w:rPr>
                <w:rFonts w:ascii="Times New Roman" w:hAnsi="Times New Roman" w:cs="Times New Roman"/>
                <w:b/>
                <w:sz w:val="20"/>
              </w:rPr>
            </w:pPr>
          </w:p>
        </w:tc>
      </w:tr>
      <w:tr w:rsidR="00124040" w:rsidRPr="002D4C93" w14:paraId="70C196CF" w14:textId="77777777" w:rsidTr="00124040">
        <w:tc>
          <w:tcPr>
            <w:tcW w:w="3115" w:type="dxa"/>
          </w:tcPr>
          <w:p w14:paraId="360BEEDF"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Tutorial Instruction</w:t>
            </w:r>
          </w:p>
        </w:tc>
        <w:tc>
          <w:tcPr>
            <w:tcW w:w="2118" w:type="dxa"/>
          </w:tcPr>
          <w:p w14:paraId="02D7B383" w14:textId="77777777" w:rsidR="00124040" w:rsidRPr="002D4C93" w:rsidRDefault="00124040" w:rsidP="0080781E">
            <w:pPr>
              <w:spacing w:line="276" w:lineRule="auto"/>
              <w:rPr>
                <w:rFonts w:ascii="Times New Roman" w:hAnsi="Times New Roman" w:cs="Times New Roman"/>
                <w:b/>
                <w:sz w:val="20"/>
              </w:rPr>
            </w:pPr>
          </w:p>
        </w:tc>
        <w:tc>
          <w:tcPr>
            <w:tcW w:w="1437" w:type="dxa"/>
          </w:tcPr>
          <w:p w14:paraId="280E5B8B" w14:textId="77777777" w:rsidR="00124040" w:rsidRPr="002D4C93" w:rsidRDefault="00124040" w:rsidP="0080781E">
            <w:pPr>
              <w:spacing w:line="276" w:lineRule="auto"/>
              <w:rPr>
                <w:rFonts w:ascii="Times New Roman" w:hAnsi="Times New Roman" w:cs="Times New Roman"/>
                <w:b/>
                <w:sz w:val="20"/>
              </w:rPr>
            </w:pPr>
          </w:p>
        </w:tc>
        <w:tc>
          <w:tcPr>
            <w:tcW w:w="2153" w:type="dxa"/>
          </w:tcPr>
          <w:p w14:paraId="49DAAAC1" w14:textId="77777777" w:rsidR="00124040" w:rsidRPr="002D4C93" w:rsidRDefault="00124040" w:rsidP="0080781E">
            <w:pPr>
              <w:spacing w:line="276" w:lineRule="auto"/>
              <w:rPr>
                <w:rFonts w:ascii="Times New Roman" w:hAnsi="Times New Roman" w:cs="Times New Roman"/>
                <w:b/>
                <w:sz w:val="20"/>
              </w:rPr>
            </w:pPr>
          </w:p>
        </w:tc>
        <w:tc>
          <w:tcPr>
            <w:tcW w:w="2337" w:type="dxa"/>
          </w:tcPr>
          <w:p w14:paraId="64D594FD" w14:textId="77777777" w:rsidR="00124040" w:rsidRPr="002D4C93" w:rsidRDefault="00124040" w:rsidP="0080781E">
            <w:pPr>
              <w:spacing w:line="276" w:lineRule="auto"/>
              <w:rPr>
                <w:rFonts w:ascii="Times New Roman" w:hAnsi="Times New Roman" w:cs="Times New Roman"/>
                <w:b/>
                <w:sz w:val="20"/>
              </w:rPr>
            </w:pPr>
          </w:p>
        </w:tc>
      </w:tr>
      <w:tr w:rsidR="00124040" w:rsidRPr="002D4C93" w14:paraId="1DB1006A" w14:textId="77777777" w:rsidTr="00124040">
        <w:tc>
          <w:tcPr>
            <w:tcW w:w="3115" w:type="dxa"/>
          </w:tcPr>
          <w:p w14:paraId="4DC3686D"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Extended School Year</w:t>
            </w:r>
          </w:p>
        </w:tc>
        <w:tc>
          <w:tcPr>
            <w:tcW w:w="2118" w:type="dxa"/>
          </w:tcPr>
          <w:p w14:paraId="5C8A06B8" w14:textId="77777777" w:rsidR="00124040" w:rsidRPr="002D4C93" w:rsidRDefault="00124040" w:rsidP="0080781E">
            <w:pPr>
              <w:spacing w:line="276" w:lineRule="auto"/>
              <w:rPr>
                <w:rFonts w:ascii="Times New Roman" w:hAnsi="Times New Roman" w:cs="Times New Roman"/>
                <w:b/>
                <w:sz w:val="20"/>
              </w:rPr>
            </w:pPr>
          </w:p>
        </w:tc>
        <w:tc>
          <w:tcPr>
            <w:tcW w:w="1437" w:type="dxa"/>
          </w:tcPr>
          <w:p w14:paraId="3630BAFA" w14:textId="77777777" w:rsidR="00124040" w:rsidRPr="002D4C93" w:rsidRDefault="00124040" w:rsidP="0080781E">
            <w:pPr>
              <w:spacing w:line="276" w:lineRule="auto"/>
              <w:rPr>
                <w:rFonts w:ascii="Times New Roman" w:hAnsi="Times New Roman" w:cs="Times New Roman"/>
                <w:b/>
                <w:sz w:val="20"/>
              </w:rPr>
            </w:pPr>
          </w:p>
        </w:tc>
        <w:tc>
          <w:tcPr>
            <w:tcW w:w="2153" w:type="dxa"/>
          </w:tcPr>
          <w:p w14:paraId="0681E583" w14:textId="77777777" w:rsidR="00124040" w:rsidRPr="002D4C93" w:rsidRDefault="00124040" w:rsidP="0080781E">
            <w:pPr>
              <w:spacing w:line="276" w:lineRule="auto"/>
              <w:rPr>
                <w:rFonts w:ascii="Times New Roman" w:hAnsi="Times New Roman" w:cs="Times New Roman"/>
                <w:b/>
                <w:sz w:val="20"/>
              </w:rPr>
            </w:pPr>
          </w:p>
        </w:tc>
        <w:tc>
          <w:tcPr>
            <w:tcW w:w="2337" w:type="dxa"/>
          </w:tcPr>
          <w:p w14:paraId="404E7A27" w14:textId="77777777" w:rsidR="00124040" w:rsidRPr="002D4C93" w:rsidRDefault="00124040" w:rsidP="0080781E">
            <w:pPr>
              <w:spacing w:line="276" w:lineRule="auto"/>
              <w:rPr>
                <w:rFonts w:ascii="Times New Roman" w:hAnsi="Times New Roman" w:cs="Times New Roman"/>
                <w:b/>
                <w:sz w:val="20"/>
              </w:rPr>
            </w:pPr>
          </w:p>
        </w:tc>
      </w:tr>
      <w:tr w:rsidR="00124040" w:rsidRPr="002D4C93" w14:paraId="18081D28" w14:textId="77777777" w:rsidTr="00124040">
        <w:tc>
          <w:tcPr>
            <w:tcW w:w="3115" w:type="dxa"/>
            <w:shd w:val="clear" w:color="auto" w:fill="F2F2F2" w:themeFill="background1" w:themeFillShade="F2"/>
          </w:tcPr>
          <w:p w14:paraId="2A69989C" w14:textId="77777777" w:rsidR="00124040" w:rsidRPr="002D4C93" w:rsidRDefault="00124040" w:rsidP="0080781E">
            <w:pPr>
              <w:spacing w:line="276" w:lineRule="auto"/>
              <w:jc w:val="center"/>
              <w:rPr>
                <w:rFonts w:ascii="Times New Roman" w:hAnsi="Times New Roman" w:cs="Times New Roman"/>
                <w:b/>
                <w:sz w:val="20"/>
              </w:rPr>
            </w:pPr>
            <w:r w:rsidRPr="002D4C93">
              <w:rPr>
                <w:rFonts w:ascii="Times New Roman" w:hAnsi="Times New Roman" w:cs="Times New Roman"/>
                <w:b/>
                <w:sz w:val="20"/>
              </w:rPr>
              <w:t>Related Services</w:t>
            </w:r>
          </w:p>
        </w:tc>
        <w:tc>
          <w:tcPr>
            <w:tcW w:w="2118" w:type="dxa"/>
            <w:shd w:val="clear" w:color="auto" w:fill="F2F2F2" w:themeFill="background1" w:themeFillShade="F2"/>
          </w:tcPr>
          <w:p w14:paraId="301051B2" w14:textId="77777777" w:rsidR="00124040" w:rsidRPr="002D4C93" w:rsidRDefault="00124040" w:rsidP="0080781E">
            <w:pPr>
              <w:spacing w:line="276" w:lineRule="auto"/>
              <w:jc w:val="center"/>
              <w:rPr>
                <w:rFonts w:ascii="Times New Roman" w:hAnsi="Times New Roman" w:cs="Times New Roman"/>
                <w:b/>
                <w:sz w:val="20"/>
              </w:rPr>
            </w:pPr>
            <w:r w:rsidRPr="002D4C93">
              <w:rPr>
                <w:rFonts w:ascii="Times New Roman" w:hAnsi="Times New Roman" w:cs="Times New Roman"/>
                <w:b/>
                <w:sz w:val="20"/>
              </w:rPr>
              <w:t>Position Responsible</w:t>
            </w:r>
          </w:p>
        </w:tc>
        <w:tc>
          <w:tcPr>
            <w:tcW w:w="1437" w:type="dxa"/>
            <w:shd w:val="clear" w:color="auto" w:fill="F2F2F2" w:themeFill="background1" w:themeFillShade="F2"/>
          </w:tcPr>
          <w:p w14:paraId="7D1AD5E7" w14:textId="77777777" w:rsidR="00124040" w:rsidRPr="002D4C93" w:rsidRDefault="00124040" w:rsidP="0080781E">
            <w:pPr>
              <w:spacing w:line="276" w:lineRule="auto"/>
              <w:jc w:val="center"/>
              <w:rPr>
                <w:rFonts w:ascii="Times New Roman" w:hAnsi="Times New Roman" w:cs="Times New Roman"/>
                <w:b/>
                <w:sz w:val="20"/>
              </w:rPr>
            </w:pPr>
            <w:r w:rsidRPr="002D4C93">
              <w:rPr>
                <w:rFonts w:ascii="Times New Roman" w:hAnsi="Times New Roman" w:cs="Times New Roman"/>
                <w:b/>
                <w:sz w:val="20"/>
              </w:rPr>
              <w:t>Location</w:t>
            </w:r>
          </w:p>
        </w:tc>
        <w:tc>
          <w:tcPr>
            <w:tcW w:w="2153" w:type="dxa"/>
            <w:shd w:val="clear" w:color="auto" w:fill="F2F2F2" w:themeFill="background1" w:themeFillShade="F2"/>
          </w:tcPr>
          <w:p w14:paraId="098D009F" w14:textId="77777777" w:rsidR="00124040" w:rsidRPr="002D4C93" w:rsidRDefault="00124040" w:rsidP="0080781E">
            <w:pPr>
              <w:spacing w:line="276" w:lineRule="auto"/>
              <w:jc w:val="center"/>
              <w:rPr>
                <w:rFonts w:ascii="Times New Roman" w:hAnsi="Times New Roman" w:cs="Times New Roman"/>
                <w:b/>
                <w:sz w:val="20"/>
              </w:rPr>
            </w:pPr>
            <w:r w:rsidRPr="002D4C93">
              <w:rPr>
                <w:rFonts w:ascii="Times New Roman" w:hAnsi="Times New Roman" w:cs="Times New Roman"/>
                <w:b/>
                <w:sz w:val="20"/>
              </w:rPr>
              <w:t>Frequency</w:t>
            </w:r>
          </w:p>
        </w:tc>
        <w:tc>
          <w:tcPr>
            <w:tcW w:w="2337" w:type="dxa"/>
            <w:shd w:val="clear" w:color="auto" w:fill="F2F2F2" w:themeFill="background1" w:themeFillShade="F2"/>
          </w:tcPr>
          <w:p w14:paraId="015D976D" w14:textId="77777777" w:rsidR="00124040" w:rsidRPr="002D4C93" w:rsidRDefault="00124040" w:rsidP="0080781E">
            <w:pPr>
              <w:spacing w:line="276" w:lineRule="auto"/>
              <w:jc w:val="center"/>
              <w:rPr>
                <w:rFonts w:ascii="Times New Roman" w:hAnsi="Times New Roman" w:cs="Times New Roman"/>
                <w:b/>
                <w:sz w:val="20"/>
              </w:rPr>
            </w:pPr>
            <w:r w:rsidRPr="002D4C93">
              <w:rPr>
                <w:rFonts w:ascii="Times New Roman" w:hAnsi="Times New Roman" w:cs="Times New Roman"/>
                <w:b/>
                <w:sz w:val="20"/>
              </w:rPr>
              <w:t>Duration</w:t>
            </w:r>
          </w:p>
          <w:p w14:paraId="7E86E4E5" w14:textId="77777777" w:rsidR="00124040" w:rsidRPr="002D4C93" w:rsidRDefault="00124040" w:rsidP="0080781E">
            <w:pPr>
              <w:spacing w:line="276" w:lineRule="auto"/>
              <w:jc w:val="center"/>
              <w:rPr>
                <w:rFonts w:ascii="Times New Roman" w:hAnsi="Times New Roman" w:cs="Times New Roman"/>
                <w:b/>
                <w:sz w:val="20"/>
              </w:rPr>
            </w:pPr>
            <w:r w:rsidRPr="002D4C93">
              <w:rPr>
                <w:rFonts w:ascii="Times New Roman" w:hAnsi="Times New Roman" w:cs="Times New Roman"/>
                <w:b/>
                <w:sz w:val="20"/>
              </w:rPr>
              <w:t>Beginning and End Date</w:t>
            </w:r>
          </w:p>
        </w:tc>
      </w:tr>
      <w:tr w:rsidR="00124040" w:rsidRPr="002D4C93" w14:paraId="7F79B09E" w14:textId="77777777" w:rsidTr="00124040">
        <w:tc>
          <w:tcPr>
            <w:tcW w:w="3115" w:type="dxa"/>
          </w:tcPr>
          <w:p w14:paraId="0A533F35"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Speech/Language Services</w:t>
            </w:r>
          </w:p>
        </w:tc>
        <w:tc>
          <w:tcPr>
            <w:tcW w:w="2118" w:type="dxa"/>
          </w:tcPr>
          <w:p w14:paraId="36AC8628" w14:textId="77777777" w:rsidR="00124040" w:rsidRPr="002D4C93" w:rsidRDefault="00124040" w:rsidP="0080781E">
            <w:pPr>
              <w:spacing w:line="276" w:lineRule="auto"/>
              <w:rPr>
                <w:rFonts w:ascii="Times New Roman" w:hAnsi="Times New Roman" w:cs="Times New Roman"/>
                <w:b/>
                <w:sz w:val="20"/>
              </w:rPr>
            </w:pPr>
            <w:r w:rsidRPr="002D4C93">
              <w:rPr>
                <w:rFonts w:ascii="Times New Roman" w:hAnsi="Times New Roman" w:cs="Times New Roman"/>
                <w:b/>
                <w:sz w:val="20"/>
              </w:rPr>
              <w:t>Speech Therapist</w:t>
            </w:r>
          </w:p>
        </w:tc>
        <w:tc>
          <w:tcPr>
            <w:tcW w:w="1437" w:type="dxa"/>
          </w:tcPr>
          <w:p w14:paraId="13A38553"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Special Education Setting</w:t>
            </w:r>
          </w:p>
        </w:tc>
        <w:tc>
          <w:tcPr>
            <w:tcW w:w="2153" w:type="dxa"/>
          </w:tcPr>
          <w:p w14:paraId="033E7E00"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2X 30 minutes per week</w:t>
            </w:r>
          </w:p>
        </w:tc>
        <w:tc>
          <w:tcPr>
            <w:tcW w:w="2337" w:type="dxa"/>
          </w:tcPr>
          <w:p w14:paraId="0F7465FF"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1/15/2020-1/14/2021</w:t>
            </w:r>
          </w:p>
        </w:tc>
      </w:tr>
      <w:tr w:rsidR="00124040" w:rsidRPr="002D4C93" w14:paraId="710376A0" w14:textId="77777777" w:rsidTr="00124040">
        <w:tc>
          <w:tcPr>
            <w:tcW w:w="3115" w:type="dxa"/>
          </w:tcPr>
          <w:p w14:paraId="7A798B17"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Occupational Therapy</w:t>
            </w:r>
          </w:p>
        </w:tc>
        <w:tc>
          <w:tcPr>
            <w:tcW w:w="2118" w:type="dxa"/>
          </w:tcPr>
          <w:p w14:paraId="23D9EE90" w14:textId="77777777" w:rsidR="00124040" w:rsidRPr="002D4C93" w:rsidRDefault="00124040" w:rsidP="0080781E">
            <w:pPr>
              <w:spacing w:line="276" w:lineRule="auto"/>
              <w:rPr>
                <w:rFonts w:ascii="Times New Roman" w:hAnsi="Times New Roman" w:cs="Times New Roman"/>
                <w:b/>
                <w:sz w:val="20"/>
              </w:rPr>
            </w:pPr>
            <w:r w:rsidRPr="002D4C93">
              <w:rPr>
                <w:rFonts w:ascii="Times New Roman" w:hAnsi="Times New Roman" w:cs="Times New Roman"/>
                <w:b/>
                <w:sz w:val="20"/>
              </w:rPr>
              <w:t>Occupational Therapist</w:t>
            </w:r>
          </w:p>
        </w:tc>
        <w:tc>
          <w:tcPr>
            <w:tcW w:w="1437" w:type="dxa"/>
          </w:tcPr>
          <w:p w14:paraId="7AA1D1DE"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Special Education Setting</w:t>
            </w:r>
          </w:p>
        </w:tc>
        <w:tc>
          <w:tcPr>
            <w:tcW w:w="2153" w:type="dxa"/>
          </w:tcPr>
          <w:p w14:paraId="2CFD1D66"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2 X 30 minutes per week</w:t>
            </w:r>
          </w:p>
        </w:tc>
        <w:tc>
          <w:tcPr>
            <w:tcW w:w="2337" w:type="dxa"/>
          </w:tcPr>
          <w:p w14:paraId="055D8D54"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1/15/2020- 1/14/2021</w:t>
            </w:r>
          </w:p>
        </w:tc>
      </w:tr>
      <w:tr w:rsidR="00124040" w:rsidRPr="002D4C93" w14:paraId="37D030EF" w14:textId="77777777" w:rsidTr="00124040">
        <w:tc>
          <w:tcPr>
            <w:tcW w:w="3115" w:type="dxa"/>
          </w:tcPr>
          <w:p w14:paraId="2CEAD149"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Physical Therapy</w:t>
            </w:r>
          </w:p>
        </w:tc>
        <w:tc>
          <w:tcPr>
            <w:tcW w:w="2118" w:type="dxa"/>
          </w:tcPr>
          <w:p w14:paraId="476BAC6B" w14:textId="77777777" w:rsidR="00124040" w:rsidRPr="002D4C93" w:rsidRDefault="00124040" w:rsidP="0080781E">
            <w:pPr>
              <w:spacing w:line="276" w:lineRule="auto"/>
              <w:rPr>
                <w:rFonts w:ascii="Times New Roman" w:hAnsi="Times New Roman" w:cs="Times New Roman"/>
                <w:b/>
                <w:sz w:val="20"/>
              </w:rPr>
            </w:pPr>
            <w:r w:rsidRPr="002D4C93">
              <w:rPr>
                <w:rFonts w:ascii="Times New Roman" w:hAnsi="Times New Roman" w:cs="Times New Roman"/>
                <w:b/>
                <w:sz w:val="20"/>
              </w:rPr>
              <w:t>Physical Therapist</w:t>
            </w:r>
          </w:p>
        </w:tc>
        <w:tc>
          <w:tcPr>
            <w:tcW w:w="1437" w:type="dxa"/>
          </w:tcPr>
          <w:p w14:paraId="08C268FB"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Special Education Setting</w:t>
            </w:r>
          </w:p>
        </w:tc>
        <w:tc>
          <w:tcPr>
            <w:tcW w:w="2153" w:type="dxa"/>
          </w:tcPr>
          <w:p w14:paraId="25420C13"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1 X 30 minutes per week</w:t>
            </w:r>
          </w:p>
        </w:tc>
        <w:tc>
          <w:tcPr>
            <w:tcW w:w="2337" w:type="dxa"/>
          </w:tcPr>
          <w:p w14:paraId="71D5F2CA"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1/15/2020-1/14/2021</w:t>
            </w:r>
          </w:p>
        </w:tc>
      </w:tr>
      <w:tr w:rsidR="00124040" w14:paraId="76A11352" w14:textId="77777777" w:rsidTr="00124040">
        <w:tc>
          <w:tcPr>
            <w:tcW w:w="3115" w:type="dxa"/>
            <w:hideMark/>
          </w:tcPr>
          <w:p w14:paraId="48F21CE9" w14:textId="77777777" w:rsidR="00124040" w:rsidRDefault="00124040">
            <w:pPr>
              <w:spacing w:after="0" w:line="276" w:lineRule="auto"/>
              <w:rPr>
                <w:sz w:val="20"/>
              </w:rPr>
            </w:pPr>
            <w:r>
              <w:rPr>
                <w:sz w:val="20"/>
              </w:rPr>
              <w:t>Nursing Services</w:t>
            </w:r>
          </w:p>
        </w:tc>
        <w:tc>
          <w:tcPr>
            <w:tcW w:w="2118" w:type="dxa"/>
            <w:hideMark/>
          </w:tcPr>
          <w:p w14:paraId="0B4BF98E" w14:textId="77777777" w:rsidR="00124040" w:rsidRDefault="00124040">
            <w:pPr>
              <w:spacing w:after="0" w:line="276" w:lineRule="auto"/>
              <w:rPr>
                <w:b/>
                <w:sz w:val="20"/>
              </w:rPr>
            </w:pPr>
            <w:r>
              <w:rPr>
                <w:b/>
                <w:sz w:val="20"/>
              </w:rPr>
              <w:t>Nurse</w:t>
            </w:r>
          </w:p>
        </w:tc>
        <w:tc>
          <w:tcPr>
            <w:tcW w:w="1437" w:type="dxa"/>
            <w:hideMark/>
          </w:tcPr>
          <w:p w14:paraId="7CB16711" w14:textId="77777777" w:rsidR="00124040" w:rsidRDefault="00124040">
            <w:pPr>
              <w:spacing w:after="0" w:line="276" w:lineRule="auto"/>
              <w:rPr>
                <w:sz w:val="20"/>
              </w:rPr>
            </w:pPr>
            <w:r>
              <w:rPr>
                <w:sz w:val="20"/>
              </w:rPr>
              <w:t>Regular and Special Education Setting</w:t>
            </w:r>
          </w:p>
        </w:tc>
        <w:tc>
          <w:tcPr>
            <w:tcW w:w="2153" w:type="dxa"/>
            <w:hideMark/>
          </w:tcPr>
          <w:p w14:paraId="3CCBF701" w14:textId="77777777" w:rsidR="00124040" w:rsidRDefault="00124040">
            <w:pPr>
              <w:spacing w:after="0" w:line="276" w:lineRule="auto"/>
              <w:rPr>
                <w:sz w:val="20"/>
              </w:rPr>
            </w:pPr>
            <w:r>
              <w:rPr>
                <w:sz w:val="20"/>
              </w:rPr>
              <w:t>5 X 5 minutes per week</w:t>
            </w:r>
          </w:p>
        </w:tc>
        <w:tc>
          <w:tcPr>
            <w:tcW w:w="2337" w:type="dxa"/>
            <w:hideMark/>
          </w:tcPr>
          <w:p w14:paraId="77CFB6B4" w14:textId="77777777" w:rsidR="00124040" w:rsidRDefault="00124040">
            <w:pPr>
              <w:spacing w:after="0" w:line="276" w:lineRule="auto"/>
              <w:rPr>
                <w:b/>
                <w:sz w:val="20"/>
              </w:rPr>
            </w:pPr>
            <w:r>
              <w:rPr>
                <w:sz w:val="20"/>
              </w:rPr>
              <w:t>1/15/2020-1/14/2021</w:t>
            </w:r>
          </w:p>
        </w:tc>
      </w:tr>
    </w:tbl>
    <w:p w14:paraId="1C6F1B6A" w14:textId="77777777" w:rsidR="00124040" w:rsidRDefault="00124040" w:rsidP="00124040">
      <w:pPr>
        <w:ind w:left="360"/>
        <w:rPr>
          <w:rFonts w:ascii="Times New Roman" w:hAnsi="Times New Roman" w:cs="Times New Roman"/>
          <w:color w:val="1E1E1E"/>
          <w:sz w:val="24"/>
          <w:szCs w:val="24"/>
          <w:shd w:val="clear" w:color="auto" w:fill="FFFFFF"/>
        </w:rPr>
      </w:pPr>
    </w:p>
    <w:tbl>
      <w:tblPr>
        <w:tblStyle w:val="TableGrid"/>
        <w:tblW w:w="11160" w:type="dxa"/>
        <w:tblInd w:w="-185" w:type="dxa"/>
        <w:tblLook w:val="04A0" w:firstRow="1" w:lastRow="0" w:firstColumn="1" w:lastColumn="0" w:noHBand="0" w:noVBand="1"/>
      </w:tblPr>
      <w:tblGrid>
        <w:gridCol w:w="3115"/>
        <w:gridCol w:w="2118"/>
        <w:gridCol w:w="1437"/>
        <w:gridCol w:w="2153"/>
        <w:gridCol w:w="2337"/>
      </w:tblGrid>
      <w:tr w:rsidR="00124040" w:rsidRPr="002D4C93" w14:paraId="5EF69133" w14:textId="77777777" w:rsidTr="0080781E">
        <w:tc>
          <w:tcPr>
            <w:tcW w:w="3115" w:type="dxa"/>
          </w:tcPr>
          <w:p w14:paraId="6D7B7743" w14:textId="77777777" w:rsidR="00124040" w:rsidRPr="002D4C93" w:rsidRDefault="00124040" w:rsidP="0080781E">
            <w:pPr>
              <w:spacing w:line="276" w:lineRule="auto"/>
              <w:rPr>
                <w:rFonts w:ascii="Times New Roman" w:hAnsi="Times New Roman" w:cs="Times New Roman"/>
                <w:sz w:val="20"/>
              </w:rPr>
            </w:pPr>
            <w:r>
              <w:rPr>
                <w:rFonts w:ascii="Times New Roman" w:hAnsi="Times New Roman" w:cs="Times New Roman"/>
                <w:sz w:val="20"/>
              </w:rPr>
              <w:t>B</w:t>
            </w:r>
            <w:r w:rsidRPr="002D4C93">
              <w:rPr>
                <w:rFonts w:ascii="Times New Roman" w:hAnsi="Times New Roman" w:cs="Times New Roman"/>
                <w:sz w:val="20"/>
              </w:rPr>
              <w:t xml:space="preserve">CBA Services </w:t>
            </w:r>
          </w:p>
          <w:p w14:paraId="349B49AA" w14:textId="77777777" w:rsidR="00124040" w:rsidRPr="002D4C93" w:rsidRDefault="00124040" w:rsidP="0080781E">
            <w:pPr>
              <w:spacing w:line="276" w:lineRule="auto"/>
              <w:rPr>
                <w:rFonts w:ascii="Times New Roman" w:hAnsi="Times New Roman" w:cs="Times New Roman"/>
                <w:b/>
                <w:sz w:val="20"/>
              </w:rPr>
            </w:pPr>
            <w:r w:rsidRPr="002D4C93">
              <w:rPr>
                <w:rFonts w:ascii="Times New Roman" w:hAnsi="Times New Roman" w:cs="Times New Roman"/>
                <w:b/>
                <w:sz w:val="20"/>
              </w:rPr>
              <w:t xml:space="preserve">or </w:t>
            </w:r>
          </w:p>
          <w:p w14:paraId="4465D034"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BCBA Consultation</w:t>
            </w:r>
          </w:p>
        </w:tc>
        <w:tc>
          <w:tcPr>
            <w:tcW w:w="2118" w:type="dxa"/>
          </w:tcPr>
          <w:p w14:paraId="10F145BE" w14:textId="77777777" w:rsidR="00124040" w:rsidRPr="002D4C93" w:rsidRDefault="00124040" w:rsidP="0080781E">
            <w:pPr>
              <w:spacing w:line="276" w:lineRule="auto"/>
              <w:rPr>
                <w:rFonts w:ascii="Times New Roman" w:hAnsi="Times New Roman" w:cs="Times New Roman"/>
                <w:b/>
                <w:sz w:val="20"/>
              </w:rPr>
            </w:pPr>
            <w:r w:rsidRPr="002D4C93">
              <w:rPr>
                <w:rFonts w:ascii="Times New Roman" w:hAnsi="Times New Roman" w:cs="Times New Roman"/>
                <w:b/>
                <w:sz w:val="20"/>
              </w:rPr>
              <w:t>BCBA</w:t>
            </w:r>
          </w:p>
        </w:tc>
        <w:tc>
          <w:tcPr>
            <w:tcW w:w="1437" w:type="dxa"/>
          </w:tcPr>
          <w:p w14:paraId="130D3E40"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Regular and Special Education</w:t>
            </w:r>
          </w:p>
        </w:tc>
        <w:tc>
          <w:tcPr>
            <w:tcW w:w="2153" w:type="dxa"/>
          </w:tcPr>
          <w:p w14:paraId="7E19E7E0"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1 x 60 minutes per month</w:t>
            </w:r>
          </w:p>
        </w:tc>
        <w:tc>
          <w:tcPr>
            <w:tcW w:w="2337" w:type="dxa"/>
          </w:tcPr>
          <w:p w14:paraId="42E17948"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1/15/2020-1/14/2021</w:t>
            </w:r>
          </w:p>
        </w:tc>
      </w:tr>
      <w:tr w:rsidR="00124040" w:rsidRPr="002D4C93" w14:paraId="0FB1DB7F" w14:textId="77777777" w:rsidTr="0080781E">
        <w:tc>
          <w:tcPr>
            <w:tcW w:w="3115" w:type="dxa"/>
          </w:tcPr>
          <w:p w14:paraId="342D4DC2"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Behavioral Health Day Treatment</w:t>
            </w:r>
          </w:p>
        </w:tc>
        <w:tc>
          <w:tcPr>
            <w:tcW w:w="8045" w:type="dxa"/>
            <w:gridSpan w:val="4"/>
          </w:tcPr>
          <w:p w14:paraId="490CEB76" w14:textId="77777777" w:rsidR="00124040" w:rsidRPr="002D4C93" w:rsidRDefault="00124040" w:rsidP="0080781E">
            <w:pPr>
              <w:pStyle w:val="ListParagraph"/>
              <w:spacing w:line="276" w:lineRule="auto"/>
              <w:rPr>
                <w:rFonts w:ascii="Times New Roman" w:hAnsi="Times New Roman" w:cs="Times New Roman"/>
                <w:b/>
                <w:sz w:val="20"/>
              </w:rPr>
            </w:pPr>
            <w:r w:rsidRPr="002D4C93">
              <w:rPr>
                <w:rFonts w:ascii="Times New Roman" w:hAnsi="Times New Roman" w:cs="Times New Roman"/>
                <w:b/>
                <w:sz w:val="20"/>
              </w:rPr>
              <w:t xml:space="preserve">DO NOT USE FOR DAY TREATMENT DOCUMENTATION  </w:t>
            </w:r>
          </w:p>
        </w:tc>
      </w:tr>
      <w:tr w:rsidR="00124040" w:rsidRPr="002D4C93" w14:paraId="7F485FBE" w14:textId="77777777" w:rsidTr="0080781E">
        <w:tc>
          <w:tcPr>
            <w:tcW w:w="3115" w:type="dxa"/>
          </w:tcPr>
          <w:p w14:paraId="353E5182"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Transportation</w:t>
            </w:r>
          </w:p>
        </w:tc>
        <w:tc>
          <w:tcPr>
            <w:tcW w:w="2118" w:type="dxa"/>
          </w:tcPr>
          <w:p w14:paraId="32C9AECF" w14:textId="77777777" w:rsidR="00124040" w:rsidRPr="002D4C93" w:rsidRDefault="00124040" w:rsidP="0080781E">
            <w:pPr>
              <w:spacing w:line="276" w:lineRule="auto"/>
              <w:rPr>
                <w:rFonts w:ascii="Times New Roman" w:hAnsi="Times New Roman" w:cs="Times New Roman"/>
                <w:b/>
                <w:sz w:val="20"/>
              </w:rPr>
            </w:pPr>
            <w:r w:rsidRPr="002D4C93">
              <w:rPr>
                <w:rFonts w:ascii="Times New Roman" w:hAnsi="Times New Roman" w:cs="Times New Roman"/>
                <w:b/>
                <w:sz w:val="20"/>
              </w:rPr>
              <w:t>SAU</w:t>
            </w:r>
          </w:p>
        </w:tc>
        <w:tc>
          <w:tcPr>
            <w:tcW w:w="1437" w:type="dxa"/>
          </w:tcPr>
          <w:p w14:paraId="7E441915"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Special Education Setting</w:t>
            </w:r>
          </w:p>
        </w:tc>
        <w:tc>
          <w:tcPr>
            <w:tcW w:w="2153" w:type="dxa"/>
          </w:tcPr>
          <w:p w14:paraId="15832B53"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2 times per day, 5 times per week</w:t>
            </w:r>
          </w:p>
        </w:tc>
        <w:tc>
          <w:tcPr>
            <w:tcW w:w="2337" w:type="dxa"/>
          </w:tcPr>
          <w:p w14:paraId="6421C9D2" w14:textId="77777777" w:rsidR="00124040" w:rsidRPr="002D4C93" w:rsidRDefault="00124040" w:rsidP="0080781E">
            <w:pPr>
              <w:spacing w:line="276" w:lineRule="auto"/>
              <w:rPr>
                <w:rFonts w:ascii="Times New Roman" w:hAnsi="Times New Roman" w:cs="Times New Roman"/>
                <w:sz w:val="20"/>
              </w:rPr>
            </w:pPr>
            <w:r w:rsidRPr="002D4C93">
              <w:rPr>
                <w:rFonts w:ascii="Times New Roman" w:hAnsi="Times New Roman" w:cs="Times New Roman"/>
                <w:sz w:val="20"/>
              </w:rPr>
              <w:t>1/1/2020-12/31/2021</w:t>
            </w:r>
          </w:p>
        </w:tc>
      </w:tr>
    </w:tbl>
    <w:p w14:paraId="168DEFCA" w14:textId="77777777" w:rsidR="00124040" w:rsidRPr="002D4C93" w:rsidRDefault="00124040" w:rsidP="00124040">
      <w:pPr>
        <w:ind w:left="360"/>
        <w:rPr>
          <w:rFonts w:ascii="Times New Roman" w:hAnsi="Times New Roman" w:cs="Times New Roman"/>
          <w:sz w:val="24"/>
          <w:szCs w:val="24"/>
        </w:rPr>
      </w:pPr>
    </w:p>
    <w:p w14:paraId="5E34E449" w14:textId="19A9A278" w:rsidR="00124040" w:rsidRPr="002D4C93" w:rsidRDefault="00306C54" w:rsidP="00245EA4">
      <w:pPr>
        <w:rPr>
          <w:rFonts w:ascii="Times New Roman" w:hAnsi="Times New Roman" w:cs="Times New Roman"/>
          <w:sz w:val="24"/>
          <w:szCs w:val="24"/>
        </w:rPr>
      </w:pPr>
      <w:r>
        <w:rPr>
          <w:rFonts w:ascii="Times New Roman" w:hAnsi="Times New Roman" w:cs="Times New Roman"/>
          <w:sz w:val="24"/>
          <w:szCs w:val="24"/>
        </w:rPr>
        <w:t xml:space="preserve">In order to ensure clarity </w:t>
      </w:r>
      <w:r w:rsidR="00C609ED">
        <w:rPr>
          <w:rFonts w:ascii="Times New Roman" w:hAnsi="Times New Roman" w:cs="Times New Roman"/>
          <w:sz w:val="24"/>
          <w:szCs w:val="24"/>
        </w:rPr>
        <w:t>regarding</w:t>
      </w:r>
      <w:r>
        <w:rPr>
          <w:rFonts w:ascii="Times New Roman" w:hAnsi="Times New Roman" w:cs="Times New Roman"/>
          <w:sz w:val="24"/>
          <w:szCs w:val="24"/>
        </w:rPr>
        <w:t xml:space="preserve"> financial responsibility for services, s</w:t>
      </w:r>
      <w:r w:rsidR="00A07CD2">
        <w:rPr>
          <w:rFonts w:ascii="Times New Roman" w:hAnsi="Times New Roman" w:cs="Times New Roman"/>
          <w:sz w:val="24"/>
          <w:szCs w:val="24"/>
        </w:rPr>
        <w:t>chool districts</w:t>
      </w:r>
      <w:r w:rsidR="00A07CD2" w:rsidRPr="002D4C93">
        <w:rPr>
          <w:rFonts w:ascii="Times New Roman" w:hAnsi="Times New Roman" w:cs="Times New Roman"/>
          <w:sz w:val="24"/>
          <w:szCs w:val="24"/>
        </w:rPr>
        <w:t xml:space="preserve"> </w:t>
      </w:r>
      <w:r w:rsidR="00124040" w:rsidRPr="002D4C93">
        <w:rPr>
          <w:rFonts w:ascii="Times New Roman" w:hAnsi="Times New Roman" w:cs="Times New Roman"/>
          <w:sz w:val="24"/>
          <w:szCs w:val="24"/>
        </w:rPr>
        <w:t xml:space="preserve">are encouraged to adopt policies and procedures </w:t>
      </w:r>
      <w:r w:rsidR="00A07CD2">
        <w:rPr>
          <w:rFonts w:ascii="Times New Roman" w:hAnsi="Times New Roman" w:cs="Times New Roman"/>
          <w:sz w:val="24"/>
          <w:szCs w:val="24"/>
        </w:rPr>
        <w:t xml:space="preserve">that </w:t>
      </w:r>
      <w:r w:rsidR="00124040" w:rsidRPr="002D4C93">
        <w:rPr>
          <w:rFonts w:ascii="Times New Roman" w:hAnsi="Times New Roman" w:cs="Times New Roman"/>
          <w:sz w:val="24"/>
          <w:szCs w:val="24"/>
        </w:rPr>
        <w:t xml:space="preserve">align with IDEA 300.154(a)(1): </w:t>
      </w:r>
    </w:p>
    <w:p w14:paraId="2E269E6F" w14:textId="131085C8" w:rsidR="00124040" w:rsidRPr="002D4C93" w:rsidRDefault="00124040" w:rsidP="00124040">
      <w:pPr>
        <w:ind w:left="360"/>
        <w:rPr>
          <w:rFonts w:ascii="Times New Roman" w:hAnsi="Times New Roman" w:cs="Times New Roman"/>
          <w:b/>
          <w:sz w:val="24"/>
          <w:szCs w:val="24"/>
        </w:rPr>
      </w:pPr>
      <w:r w:rsidRPr="002D4C93">
        <w:rPr>
          <w:rFonts w:ascii="Times New Roman" w:hAnsi="Times New Roman" w:cs="Times New Roman"/>
          <w:b/>
          <w:sz w:val="24"/>
          <w:szCs w:val="24"/>
        </w:rPr>
        <w:lastRenderedPageBreak/>
        <w:t>“The financial responsibility of each noneducational public agency described in paragraph (b) of this section, including the State Medicaid agency and other public insurers of children with disabilities, must precede the financial responsibility of the LEA (or the State agency responsible for developing the child's IEP).”</w:t>
      </w:r>
    </w:p>
    <w:p w14:paraId="1FB42D30" w14:textId="77777777" w:rsidR="00311C7B" w:rsidRPr="002D4C93" w:rsidRDefault="00311C7B" w:rsidP="00311C7B">
      <w:pPr>
        <w:rPr>
          <w:rFonts w:ascii="Times New Roman" w:hAnsi="Times New Roman" w:cs="Times New Roman"/>
          <w:bCs/>
          <w:sz w:val="24"/>
          <w:szCs w:val="24"/>
        </w:rPr>
      </w:pPr>
      <w:r w:rsidRPr="002D4C93">
        <w:rPr>
          <w:rFonts w:ascii="Times New Roman" w:hAnsi="Times New Roman" w:cs="Times New Roman"/>
          <w:sz w:val="24"/>
          <w:szCs w:val="24"/>
        </w:rPr>
        <w:t>It is important that the IEP team determine appropriate supplementary aids, services, modifications</w:t>
      </w:r>
      <w:r>
        <w:rPr>
          <w:rFonts w:ascii="Times New Roman" w:hAnsi="Times New Roman" w:cs="Times New Roman"/>
          <w:sz w:val="24"/>
          <w:szCs w:val="24"/>
        </w:rPr>
        <w:t>,</w:t>
      </w:r>
      <w:r w:rsidRPr="002D4C93">
        <w:rPr>
          <w:rFonts w:ascii="Times New Roman" w:hAnsi="Times New Roman" w:cs="Times New Roman"/>
          <w:sz w:val="24"/>
          <w:szCs w:val="24"/>
        </w:rPr>
        <w:t xml:space="preserve"> supports</w:t>
      </w:r>
      <w:r>
        <w:rPr>
          <w:rFonts w:ascii="Times New Roman" w:hAnsi="Times New Roman" w:cs="Times New Roman"/>
          <w:sz w:val="24"/>
          <w:szCs w:val="24"/>
        </w:rPr>
        <w:t>,</w:t>
      </w:r>
      <w:r w:rsidRPr="002D4C93">
        <w:rPr>
          <w:rFonts w:ascii="Times New Roman" w:hAnsi="Times New Roman" w:cs="Times New Roman"/>
          <w:sz w:val="24"/>
          <w:szCs w:val="24"/>
        </w:rPr>
        <w:t xml:space="preserve"> and necessary special education and related services </w:t>
      </w:r>
      <w:r w:rsidRPr="002D4C93">
        <w:rPr>
          <w:rFonts w:ascii="Times New Roman" w:hAnsi="Times New Roman" w:cs="Times New Roman"/>
          <w:i/>
          <w:sz w:val="24"/>
          <w:szCs w:val="24"/>
        </w:rPr>
        <w:t xml:space="preserve">regardless </w:t>
      </w:r>
      <w:r w:rsidRPr="00245EA4">
        <w:rPr>
          <w:rFonts w:ascii="Times New Roman" w:hAnsi="Times New Roman" w:cs="Times New Roman"/>
          <w:sz w:val="24"/>
          <w:szCs w:val="24"/>
        </w:rPr>
        <w:t>of</w:t>
      </w:r>
      <w:r w:rsidRPr="002D4C93">
        <w:rPr>
          <w:rFonts w:ascii="Times New Roman" w:hAnsi="Times New Roman" w:cs="Times New Roman"/>
          <w:sz w:val="24"/>
          <w:szCs w:val="24"/>
        </w:rPr>
        <w:t xml:space="preserve"> identified funding sources. </w:t>
      </w:r>
      <w:r w:rsidRPr="002D4C93">
        <w:rPr>
          <w:rFonts w:ascii="Times New Roman" w:hAnsi="Times New Roman" w:cs="Times New Roman"/>
          <w:bCs/>
          <w:sz w:val="24"/>
          <w:szCs w:val="24"/>
        </w:rPr>
        <w:t xml:space="preserve">It is also important to note that the medical necessity of services and supports must be </w:t>
      </w:r>
      <w:r>
        <w:rPr>
          <w:rFonts w:ascii="Times New Roman" w:hAnsi="Times New Roman" w:cs="Times New Roman"/>
          <w:bCs/>
          <w:sz w:val="24"/>
          <w:szCs w:val="24"/>
        </w:rPr>
        <w:t>determined</w:t>
      </w:r>
      <w:r w:rsidRPr="002D4C93">
        <w:rPr>
          <w:rFonts w:ascii="Times New Roman" w:hAnsi="Times New Roman" w:cs="Times New Roman"/>
          <w:bCs/>
          <w:sz w:val="24"/>
          <w:szCs w:val="24"/>
        </w:rPr>
        <w:t xml:space="preserve"> by appropriately licensed professionals.</w:t>
      </w:r>
    </w:p>
    <w:p w14:paraId="3DD49E49" w14:textId="28D6243F" w:rsidR="00A07CD2" w:rsidRDefault="00A07CD2" w:rsidP="00311C7B">
      <w:pPr>
        <w:rPr>
          <w:rFonts w:ascii="Times New Roman" w:hAnsi="Times New Roman" w:cs="Times New Roman"/>
          <w:b/>
          <w:sz w:val="24"/>
          <w:szCs w:val="24"/>
        </w:rPr>
      </w:pPr>
      <w:r w:rsidRPr="00245EA4">
        <w:rPr>
          <w:rFonts w:ascii="Times New Roman" w:hAnsi="Times New Roman" w:cs="Times New Roman"/>
          <w:b/>
          <w:sz w:val="24"/>
          <w:szCs w:val="24"/>
        </w:rPr>
        <w:t xml:space="preserve">Technical Assistance </w:t>
      </w:r>
    </w:p>
    <w:p w14:paraId="1A98E0F8" w14:textId="1EEA06B8" w:rsidR="00124040" w:rsidRDefault="00C609ED" w:rsidP="00311C7B">
      <w:pPr>
        <w:rPr>
          <w:rFonts w:ascii="Times New Roman" w:hAnsi="Times New Roman" w:cs="Times New Roman"/>
          <w:sz w:val="24"/>
          <w:szCs w:val="24"/>
        </w:rPr>
      </w:pPr>
      <w:r>
        <w:rPr>
          <w:rFonts w:ascii="Times New Roman" w:hAnsi="Times New Roman" w:cs="Times New Roman"/>
          <w:sz w:val="24"/>
          <w:szCs w:val="24"/>
        </w:rPr>
        <w:t>Maine Department of Education’s</w:t>
      </w:r>
      <w:r w:rsidRPr="002D4C93">
        <w:rPr>
          <w:rFonts w:ascii="Times New Roman" w:hAnsi="Times New Roman" w:cs="Times New Roman"/>
          <w:sz w:val="24"/>
          <w:szCs w:val="24"/>
        </w:rPr>
        <w:t xml:space="preserve"> </w:t>
      </w:r>
      <w:r w:rsidR="00124040" w:rsidRPr="002D4C93">
        <w:rPr>
          <w:rFonts w:ascii="Times New Roman" w:hAnsi="Times New Roman" w:cs="Times New Roman"/>
          <w:sz w:val="24"/>
          <w:szCs w:val="24"/>
        </w:rPr>
        <w:t>Office of Special Services and OMS are available to provide technical assistance</w:t>
      </w:r>
      <w:r w:rsidR="00E020FA">
        <w:rPr>
          <w:rFonts w:ascii="Times New Roman" w:hAnsi="Times New Roman" w:cs="Times New Roman"/>
          <w:sz w:val="24"/>
          <w:szCs w:val="24"/>
        </w:rPr>
        <w:t xml:space="preserve"> and training</w:t>
      </w:r>
      <w:r w:rsidR="00124040" w:rsidRPr="002D4C93">
        <w:rPr>
          <w:rFonts w:ascii="Times New Roman" w:hAnsi="Times New Roman" w:cs="Times New Roman"/>
          <w:sz w:val="24"/>
          <w:szCs w:val="24"/>
        </w:rPr>
        <w:t xml:space="preserve"> to </w:t>
      </w:r>
      <w:r w:rsidR="00A07CD2">
        <w:rPr>
          <w:rFonts w:ascii="Times New Roman" w:hAnsi="Times New Roman" w:cs="Times New Roman"/>
          <w:sz w:val="24"/>
          <w:szCs w:val="24"/>
        </w:rPr>
        <w:t>school districts so that they maximize MaineCare funding</w:t>
      </w:r>
      <w:r w:rsidR="00124040" w:rsidRPr="002D4C93">
        <w:rPr>
          <w:rFonts w:ascii="Times New Roman" w:hAnsi="Times New Roman" w:cs="Times New Roman"/>
          <w:sz w:val="24"/>
          <w:szCs w:val="24"/>
        </w:rPr>
        <w:t xml:space="preserve"> to support services to eligible students.</w:t>
      </w:r>
    </w:p>
    <w:p w14:paraId="7577A5B5" w14:textId="5DB5EFA1" w:rsidR="00577E70" w:rsidRDefault="00124040" w:rsidP="00311C7B">
      <w:pPr>
        <w:rPr>
          <w:rFonts w:ascii="Times New Roman" w:hAnsi="Times New Roman" w:cs="Times New Roman"/>
          <w:color w:val="1E1E1E"/>
          <w:sz w:val="24"/>
          <w:szCs w:val="24"/>
          <w:shd w:val="clear" w:color="auto" w:fill="FFFFFF"/>
        </w:rPr>
      </w:pPr>
      <w:r w:rsidRPr="002D4C93">
        <w:rPr>
          <w:rFonts w:ascii="Times New Roman" w:hAnsi="Times New Roman" w:cs="Times New Roman"/>
          <w:color w:val="1E1E1E"/>
          <w:sz w:val="24"/>
          <w:szCs w:val="24"/>
          <w:shd w:val="clear" w:color="auto" w:fill="FFFFFF"/>
        </w:rPr>
        <w:t xml:space="preserve">For </w:t>
      </w:r>
      <w:r w:rsidR="00A07CD2">
        <w:rPr>
          <w:rFonts w:ascii="Times New Roman" w:hAnsi="Times New Roman" w:cs="Times New Roman"/>
          <w:color w:val="1E1E1E"/>
          <w:sz w:val="24"/>
          <w:szCs w:val="24"/>
          <w:shd w:val="clear" w:color="auto" w:fill="FFFFFF"/>
        </w:rPr>
        <w:t xml:space="preserve">additional, </w:t>
      </w:r>
      <w:r w:rsidRPr="002D4C93">
        <w:rPr>
          <w:rFonts w:ascii="Times New Roman" w:hAnsi="Times New Roman" w:cs="Times New Roman"/>
          <w:color w:val="1E1E1E"/>
          <w:sz w:val="24"/>
          <w:szCs w:val="24"/>
          <w:shd w:val="clear" w:color="auto" w:fill="FFFFFF"/>
        </w:rPr>
        <w:t>information</w:t>
      </w:r>
      <w:r w:rsidR="00A07CD2">
        <w:rPr>
          <w:rFonts w:ascii="Times New Roman" w:hAnsi="Times New Roman" w:cs="Times New Roman"/>
          <w:color w:val="1E1E1E"/>
          <w:sz w:val="24"/>
          <w:szCs w:val="24"/>
          <w:shd w:val="clear" w:color="auto" w:fill="FFFFFF"/>
        </w:rPr>
        <w:t>,</w:t>
      </w:r>
      <w:r w:rsidRPr="002D4C93">
        <w:rPr>
          <w:rFonts w:ascii="Times New Roman" w:hAnsi="Times New Roman" w:cs="Times New Roman"/>
          <w:color w:val="1E1E1E"/>
          <w:sz w:val="24"/>
          <w:szCs w:val="24"/>
          <w:shd w:val="clear" w:color="auto" w:fill="FFFFFF"/>
        </w:rPr>
        <w:t xml:space="preserve"> please contact </w:t>
      </w:r>
      <w:r w:rsidR="00A07CD2">
        <w:rPr>
          <w:rFonts w:ascii="Times New Roman" w:hAnsi="Times New Roman" w:cs="Times New Roman"/>
          <w:color w:val="1E1E1E"/>
          <w:sz w:val="24"/>
          <w:szCs w:val="24"/>
          <w:shd w:val="clear" w:color="auto" w:fill="FFFFFF"/>
        </w:rPr>
        <w:t xml:space="preserve">DOE’s </w:t>
      </w:r>
      <w:r w:rsidRPr="002D4C93">
        <w:rPr>
          <w:rFonts w:ascii="Times New Roman" w:hAnsi="Times New Roman" w:cs="Times New Roman"/>
          <w:color w:val="1E1E1E"/>
          <w:sz w:val="24"/>
          <w:szCs w:val="24"/>
          <w:shd w:val="clear" w:color="auto" w:fill="FFFFFF"/>
        </w:rPr>
        <w:t>Office of Special Services at 624-6713.</w:t>
      </w:r>
    </w:p>
    <w:p w14:paraId="3A5942F4" w14:textId="59DB6883" w:rsidR="00C623BD" w:rsidRDefault="00A07CD2">
      <w:pPr>
        <w:rPr>
          <w:rFonts w:ascii="Times New Roman" w:hAnsi="Times New Roman" w:cs="Times New Roman"/>
          <w:sz w:val="24"/>
          <w:szCs w:val="24"/>
        </w:rPr>
      </w:pPr>
      <w:r>
        <w:rPr>
          <w:rFonts w:ascii="Times New Roman" w:hAnsi="Times New Roman" w:cs="Times New Roman"/>
          <w:color w:val="1E1E1E"/>
          <w:sz w:val="24"/>
          <w:szCs w:val="24"/>
          <w:shd w:val="clear" w:color="auto" w:fill="FFFFFF"/>
        </w:rPr>
        <w:t xml:space="preserve">You may also visit </w:t>
      </w:r>
      <w:hyperlink r:id="rId11" w:history="1">
        <w:r w:rsidRPr="00245EA4">
          <w:rPr>
            <w:rStyle w:val="Hyperlink"/>
            <w:rFonts w:ascii="Times New Roman" w:hAnsi="Times New Roman" w:cs="Times New Roman"/>
            <w:sz w:val="24"/>
            <w:szCs w:val="24"/>
          </w:rPr>
          <w:t>https://www.maine.gov/dhhs/oms/provider/school.html</w:t>
        </w:r>
      </w:hyperlink>
      <w:r w:rsidRPr="00245EA4">
        <w:rPr>
          <w:rFonts w:ascii="Times New Roman" w:hAnsi="Times New Roman" w:cs="Times New Roman"/>
        </w:rPr>
        <w:t xml:space="preserve"> </w:t>
      </w:r>
      <w:r w:rsidRPr="00245EA4">
        <w:rPr>
          <w:rFonts w:ascii="Times New Roman" w:hAnsi="Times New Roman" w:cs="Times New Roman"/>
          <w:sz w:val="24"/>
          <w:szCs w:val="24"/>
        </w:rPr>
        <w:t xml:space="preserve">for more information on </w:t>
      </w:r>
      <w:r w:rsidR="00BA4091">
        <w:rPr>
          <w:rFonts w:ascii="Times New Roman" w:hAnsi="Times New Roman" w:cs="Times New Roman"/>
          <w:sz w:val="24"/>
          <w:szCs w:val="24"/>
        </w:rPr>
        <w:t>S</w:t>
      </w:r>
      <w:r w:rsidRPr="00245EA4">
        <w:rPr>
          <w:rFonts w:ascii="Times New Roman" w:hAnsi="Times New Roman" w:cs="Times New Roman"/>
          <w:sz w:val="24"/>
          <w:szCs w:val="24"/>
        </w:rPr>
        <w:t>chool-</w:t>
      </w:r>
      <w:r w:rsidR="003C593E">
        <w:rPr>
          <w:rFonts w:ascii="Times New Roman" w:hAnsi="Times New Roman" w:cs="Times New Roman"/>
          <w:sz w:val="24"/>
          <w:szCs w:val="24"/>
        </w:rPr>
        <w:t>B</w:t>
      </w:r>
      <w:r w:rsidR="003C593E" w:rsidRPr="00245EA4">
        <w:rPr>
          <w:rFonts w:ascii="Times New Roman" w:hAnsi="Times New Roman" w:cs="Times New Roman"/>
          <w:sz w:val="24"/>
          <w:szCs w:val="24"/>
        </w:rPr>
        <w:t xml:space="preserve">ased </w:t>
      </w:r>
      <w:r w:rsidR="003C593E">
        <w:rPr>
          <w:rFonts w:ascii="Times New Roman" w:hAnsi="Times New Roman" w:cs="Times New Roman"/>
          <w:sz w:val="24"/>
          <w:szCs w:val="24"/>
        </w:rPr>
        <w:t>S</w:t>
      </w:r>
      <w:r w:rsidR="003C593E" w:rsidRPr="00245EA4">
        <w:rPr>
          <w:rFonts w:ascii="Times New Roman" w:hAnsi="Times New Roman" w:cs="Times New Roman"/>
          <w:sz w:val="24"/>
          <w:szCs w:val="24"/>
        </w:rPr>
        <w:t xml:space="preserve">ervices </w:t>
      </w:r>
      <w:r w:rsidRPr="00245EA4">
        <w:rPr>
          <w:rFonts w:ascii="Times New Roman" w:hAnsi="Times New Roman" w:cs="Times New Roman"/>
          <w:sz w:val="24"/>
          <w:szCs w:val="24"/>
        </w:rPr>
        <w:t xml:space="preserve">and MaineCare. </w:t>
      </w:r>
    </w:p>
    <w:p w14:paraId="343C09A4" w14:textId="77777777" w:rsidR="0071699C" w:rsidRDefault="0071699C">
      <w:pPr>
        <w:rPr>
          <w:rFonts w:ascii="Times New Roman" w:hAnsi="Times New Roman" w:cs="Times New Roman"/>
          <w:sz w:val="24"/>
          <w:szCs w:val="24"/>
        </w:rPr>
      </w:pPr>
    </w:p>
    <w:p w14:paraId="32F78EE3" w14:textId="77777777" w:rsidR="0071699C" w:rsidRPr="00DC68F3" w:rsidRDefault="0071699C">
      <w:pPr>
        <w:rPr>
          <w:rFonts w:ascii="Times New Roman" w:hAnsi="Times New Roman" w:cs="Times New Roman"/>
          <w:sz w:val="24"/>
          <w:szCs w:val="24"/>
        </w:rPr>
      </w:pPr>
    </w:p>
    <w:sectPr w:rsidR="0071699C" w:rsidRPr="00DC68F3" w:rsidSect="0012404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06112"/>
    <w:multiLevelType w:val="hybridMultilevel"/>
    <w:tmpl w:val="EB4AF9CE"/>
    <w:lvl w:ilvl="0" w:tplc="0158CBE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D40A9F"/>
    <w:multiLevelType w:val="hybridMultilevel"/>
    <w:tmpl w:val="A2449CC0"/>
    <w:lvl w:ilvl="0" w:tplc="E8AA48E8">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40"/>
    <w:rsid w:val="00027826"/>
    <w:rsid w:val="00036459"/>
    <w:rsid w:val="000A754C"/>
    <w:rsid w:val="000F67DE"/>
    <w:rsid w:val="00124040"/>
    <w:rsid w:val="0013677E"/>
    <w:rsid w:val="00146D0F"/>
    <w:rsid w:val="001E5294"/>
    <w:rsid w:val="00232B12"/>
    <w:rsid w:val="00245EA4"/>
    <w:rsid w:val="0027081E"/>
    <w:rsid w:val="00272CE8"/>
    <w:rsid w:val="0028294E"/>
    <w:rsid w:val="002A5B4B"/>
    <w:rsid w:val="002E5CD1"/>
    <w:rsid w:val="00306C54"/>
    <w:rsid w:val="00311C7B"/>
    <w:rsid w:val="00331498"/>
    <w:rsid w:val="003654F6"/>
    <w:rsid w:val="00366D8B"/>
    <w:rsid w:val="00382DCF"/>
    <w:rsid w:val="003B7FCC"/>
    <w:rsid w:val="003C2E9A"/>
    <w:rsid w:val="003C593E"/>
    <w:rsid w:val="003D0EAC"/>
    <w:rsid w:val="003D22D4"/>
    <w:rsid w:val="004A7853"/>
    <w:rsid w:val="005053E8"/>
    <w:rsid w:val="00577E70"/>
    <w:rsid w:val="00583FC2"/>
    <w:rsid w:val="005B4984"/>
    <w:rsid w:val="005B6038"/>
    <w:rsid w:val="005F5365"/>
    <w:rsid w:val="0062242C"/>
    <w:rsid w:val="00662C80"/>
    <w:rsid w:val="00691127"/>
    <w:rsid w:val="006B094A"/>
    <w:rsid w:val="006F14B5"/>
    <w:rsid w:val="0071699C"/>
    <w:rsid w:val="0075609A"/>
    <w:rsid w:val="008E2557"/>
    <w:rsid w:val="009037C0"/>
    <w:rsid w:val="009810F9"/>
    <w:rsid w:val="009B4F28"/>
    <w:rsid w:val="009C27A3"/>
    <w:rsid w:val="00A07CD2"/>
    <w:rsid w:val="00A16F7E"/>
    <w:rsid w:val="00A669A9"/>
    <w:rsid w:val="00A6703F"/>
    <w:rsid w:val="00AE421B"/>
    <w:rsid w:val="00B03A38"/>
    <w:rsid w:val="00B051C5"/>
    <w:rsid w:val="00B65369"/>
    <w:rsid w:val="00BA4091"/>
    <w:rsid w:val="00C05E43"/>
    <w:rsid w:val="00C104DB"/>
    <w:rsid w:val="00C609ED"/>
    <w:rsid w:val="00C623BD"/>
    <w:rsid w:val="00D005B5"/>
    <w:rsid w:val="00D746EF"/>
    <w:rsid w:val="00D80606"/>
    <w:rsid w:val="00DA1563"/>
    <w:rsid w:val="00DC68F3"/>
    <w:rsid w:val="00E020FA"/>
    <w:rsid w:val="00E61E1C"/>
    <w:rsid w:val="00E77947"/>
    <w:rsid w:val="00F32E7F"/>
    <w:rsid w:val="00F54819"/>
    <w:rsid w:val="00F85F7B"/>
    <w:rsid w:val="00F937F7"/>
    <w:rsid w:val="00FF53F1"/>
    <w:rsid w:val="00FF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08F6"/>
  <w15:chartTrackingRefBased/>
  <w15:docId w15:val="{7C686FE9-234E-4936-8B13-9C7A4770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040"/>
    <w:pPr>
      <w:spacing w:after="20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240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4040"/>
    <w:pPr>
      <w:spacing w:after="160" w:line="259" w:lineRule="auto"/>
      <w:ind w:left="720"/>
      <w:contextualSpacing/>
    </w:pPr>
  </w:style>
  <w:style w:type="table" w:styleId="TableGrid">
    <w:name w:val="Table Grid"/>
    <w:basedOn w:val="TableNormal"/>
    <w:uiPriority w:val="59"/>
    <w:rsid w:val="001240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5B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B4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5053E8"/>
    <w:rPr>
      <w:sz w:val="16"/>
      <w:szCs w:val="16"/>
    </w:rPr>
  </w:style>
  <w:style w:type="paragraph" w:styleId="CommentText">
    <w:name w:val="annotation text"/>
    <w:basedOn w:val="Normal"/>
    <w:link w:val="CommentTextChar"/>
    <w:uiPriority w:val="99"/>
    <w:semiHidden/>
    <w:unhideWhenUsed/>
    <w:rsid w:val="005053E8"/>
    <w:rPr>
      <w:sz w:val="20"/>
      <w:szCs w:val="20"/>
    </w:rPr>
  </w:style>
  <w:style w:type="character" w:customStyle="1" w:styleId="CommentTextChar">
    <w:name w:val="Comment Text Char"/>
    <w:basedOn w:val="DefaultParagraphFont"/>
    <w:link w:val="CommentText"/>
    <w:uiPriority w:val="99"/>
    <w:semiHidden/>
    <w:rsid w:val="005053E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053E8"/>
    <w:rPr>
      <w:b/>
      <w:bCs/>
    </w:rPr>
  </w:style>
  <w:style w:type="character" w:customStyle="1" w:styleId="CommentSubjectChar">
    <w:name w:val="Comment Subject Char"/>
    <w:basedOn w:val="CommentTextChar"/>
    <w:link w:val="CommentSubject"/>
    <w:uiPriority w:val="99"/>
    <w:semiHidden/>
    <w:rsid w:val="005053E8"/>
    <w:rPr>
      <w:rFonts w:asciiTheme="minorHAnsi" w:eastAsiaTheme="minorHAnsi" w:hAnsiTheme="minorHAnsi" w:cstheme="minorBidi"/>
      <w:b/>
      <w:bCs/>
    </w:rPr>
  </w:style>
  <w:style w:type="character" w:styleId="Hyperlink">
    <w:name w:val="Hyperlink"/>
    <w:basedOn w:val="DefaultParagraphFont"/>
    <w:uiPriority w:val="99"/>
    <w:semiHidden/>
    <w:unhideWhenUsed/>
    <w:rsid w:val="00A07CD2"/>
    <w:rPr>
      <w:color w:val="0000FF"/>
      <w:u w:val="single"/>
    </w:rPr>
  </w:style>
  <w:style w:type="paragraph" w:styleId="Revision">
    <w:name w:val="Revision"/>
    <w:hidden/>
    <w:uiPriority w:val="99"/>
    <w:semiHidden/>
    <w:rsid w:val="00232B12"/>
    <w:rPr>
      <w:rFonts w:asciiTheme="minorHAnsi" w:eastAsiaTheme="minorHAnsi" w:hAnsiTheme="minorHAnsi" w:cstheme="minorBidi"/>
      <w:sz w:val="22"/>
      <w:szCs w:val="22"/>
    </w:rPr>
  </w:style>
  <w:style w:type="paragraph" w:styleId="NoSpacing">
    <w:name w:val="No Spacing"/>
    <w:uiPriority w:val="1"/>
    <w:qFormat/>
    <w:rsid w:val="00AE421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9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dhhs/oms/provider/school.html"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98EFF7A17C04DA912F24F83B0AB1E" ma:contentTypeVersion="7" ma:contentTypeDescription="Create a new document." ma:contentTypeScope="" ma:versionID="8afd741d38f27b31cef5465c194f20b7">
  <xsd:schema xmlns:xsd="http://www.w3.org/2001/XMLSchema" xmlns:xs="http://www.w3.org/2001/XMLSchema" xmlns:p="http://schemas.microsoft.com/office/2006/metadata/properties" xmlns:ns3="f2d44ceb-a939-4552-a7a6-2cd64a21a2f1" xmlns:ns4="094949ff-1683-42b9-a5bd-25ce629942d5" targetNamespace="http://schemas.microsoft.com/office/2006/metadata/properties" ma:root="true" ma:fieldsID="adb48392fc4f6063caba244418270af0" ns3:_="" ns4:_="">
    <xsd:import namespace="f2d44ceb-a939-4552-a7a6-2cd64a21a2f1"/>
    <xsd:import namespace="094949ff-1683-42b9-a5bd-25ce629942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44ceb-a939-4552-a7a6-2cd64a21a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949ff-1683-42b9-a5bd-25ce629942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D9728-937A-4044-9295-5733F1E54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44ceb-a939-4552-a7a6-2cd64a21a2f1"/>
    <ds:schemaRef ds:uri="094949ff-1683-42b9-a5bd-25ce62994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865BC-BC20-465C-BF22-A5546D9D639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94949ff-1683-42b9-a5bd-25ce629942d5"/>
    <ds:schemaRef ds:uri="f2d44ceb-a939-4552-a7a6-2cd64a21a2f1"/>
    <ds:schemaRef ds:uri="http://www.w3.org/XML/1998/namespace"/>
    <ds:schemaRef ds:uri="http://purl.org/dc/dcmitype/"/>
  </ds:schemaRefs>
</ds:datastoreItem>
</file>

<file path=customXml/itemProps3.xml><?xml version="1.0" encoding="utf-8"?>
<ds:datastoreItem xmlns:ds="http://schemas.openxmlformats.org/officeDocument/2006/customXml" ds:itemID="{3F05D625-C7D9-4989-A8B5-FC9D57E5D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Colene</dc:creator>
  <cp:keywords/>
  <dc:description/>
  <cp:lastModifiedBy>ONeill, Colene</cp:lastModifiedBy>
  <cp:revision>2</cp:revision>
  <cp:lastPrinted>2020-02-04T20:58:00Z</cp:lastPrinted>
  <dcterms:created xsi:type="dcterms:W3CDTF">2020-03-05T20:10:00Z</dcterms:created>
  <dcterms:modified xsi:type="dcterms:W3CDTF">2020-03-05T20:10:00Z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0x010100B0B98EFF7A17C04DA912F24F83B0AB1E</vt:lpwstr>
  </property>
</Properties>
</file>