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879F" w14:textId="77777777" w:rsidR="00F674F3" w:rsidRDefault="00F674F3">
      <w:pPr>
        <w:rPr>
          <w:rFonts w:eastAsia="Times New Roman"/>
          <w:sz w:val="24"/>
          <w:szCs w:val="24"/>
        </w:rPr>
      </w:pPr>
    </w:p>
    <w:p w14:paraId="2B2A6068" w14:textId="19E2A33C" w:rsidR="00F674F3" w:rsidRDefault="00F674F3" w:rsidP="00F674F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Department has received </w:t>
      </w:r>
      <w:r w:rsidR="00181391">
        <w:rPr>
          <w:rFonts w:eastAsia="Times New Roman"/>
          <w:sz w:val="24"/>
          <w:szCs w:val="24"/>
        </w:rPr>
        <w:t>numerous</w:t>
      </w:r>
      <w:r>
        <w:rPr>
          <w:rFonts w:eastAsia="Times New Roman"/>
          <w:sz w:val="24"/>
          <w:szCs w:val="24"/>
        </w:rPr>
        <w:t xml:space="preserve"> inquiries regarding </w:t>
      </w:r>
      <w:r w:rsidR="00181391">
        <w:rPr>
          <w:rFonts w:eastAsia="Times New Roman"/>
          <w:sz w:val="24"/>
          <w:szCs w:val="24"/>
        </w:rPr>
        <w:t xml:space="preserve">the </w:t>
      </w:r>
      <w:r>
        <w:rPr>
          <w:rFonts w:eastAsia="Times New Roman"/>
          <w:sz w:val="24"/>
          <w:szCs w:val="24"/>
        </w:rPr>
        <w:t>Integrated Door Controller Technology</w:t>
      </w:r>
      <w:r w:rsidR="00181391">
        <w:rPr>
          <w:rFonts w:eastAsia="Times New Roman"/>
          <w:sz w:val="24"/>
          <w:szCs w:val="24"/>
        </w:rPr>
        <w:t xml:space="preserve"> funding opportunity</w:t>
      </w:r>
      <w:r>
        <w:rPr>
          <w:rFonts w:eastAsia="Times New Roman"/>
          <w:sz w:val="24"/>
          <w:szCs w:val="24"/>
        </w:rPr>
        <w:t xml:space="preserve">.  </w:t>
      </w:r>
      <w:r w:rsidR="00181391">
        <w:rPr>
          <w:rFonts w:eastAsia="Times New Roman"/>
          <w:sz w:val="24"/>
          <w:szCs w:val="24"/>
        </w:rPr>
        <w:t>The Integrated Door Controller Technology requirement is a result of legislation</w:t>
      </w:r>
      <w:r>
        <w:rPr>
          <w:rFonts w:eastAsia="Times New Roman"/>
          <w:sz w:val="24"/>
          <w:szCs w:val="24"/>
        </w:rPr>
        <w:t xml:space="preserve"> </w:t>
      </w:r>
      <w:r w:rsidR="00181391">
        <w:rPr>
          <w:rFonts w:eastAsia="Times New Roman"/>
          <w:sz w:val="24"/>
          <w:szCs w:val="24"/>
        </w:rPr>
        <w:t xml:space="preserve">passed by </w:t>
      </w:r>
      <w:r>
        <w:rPr>
          <w:rFonts w:eastAsia="Times New Roman"/>
          <w:sz w:val="24"/>
          <w:szCs w:val="24"/>
        </w:rPr>
        <w:t>the 131</w:t>
      </w:r>
      <w:r w:rsidRPr="00F674F3">
        <w:rPr>
          <w:rFonts w:eastAsia="Times New Roman"/>
          <w:sz w:val="24"/>
          <w:szCs w:val="24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Legislature </w:t>
      </w:r>
      <w:hyperlink r:id="rId5" w:history="1">
        <w:r w:rsidR="006B4D06">
          <w:rPr>
            <w:rStyle w:val="Hyperlink"/>
            <w:rFonts w:eastAsia="Times New Roman"/>
            <w:sz w:val="24"/>
            <w:szCs w:val="24"/>
          </w:rPr>
          <w:t>LD 20</w:t>
        </w:r>
        <w:r w:rsidR="006B4D06">
          <w:rPr>
            <w:rStyle w:val="Hyperlink"/>
            <w:rFonts w:eastAsia="Times New Roman"/>
            <w:sz w:val="24"/>
            <w:szCs w:val="24"/>
          </w:rPr>
          <w:t>4</w:t>
        </w:r>
        <w:r w:rsidR="006B4D06">
          <w:rPr>
            <w:rStyle w:val="Hyperlink"/>
            <w:rFonts w:eastAsia="Times New Roman"/>
            <w:sz w:val="24"/>
            <w:szCs w:val="24"/>
          </w:rPr>
          <w:t xml:space="preserve"> (PL 2023, Chapter 452).</w:t>
        </w:r>
      </w:hyperlink>
    </w:p>
    <w:p w14:paraId="4F797955" w14:textId="71E11596" w:rsidR="00F674F3" w:rsidRPr="00181391" w:rsidRDefault="00181391">
      <w:pPr>
        <w:rPr>
          <w:rFonts w:eastAsia="Times New Roman"/>
          <w:sz w:val="24"/>
          <w:szCs w:val="24"/>
        </w:rPr>
      </w:pPr>
      <w:r w:rsidRPr="00181391">
        <w:rPr>
          <w:rFonts w:eastAsia="Times New Roman"/>
          <w:sz w:val="24"/>
          <w:szCs w:val="24"/>
        </w:rPr>
        <w:t xml:space="preserve">There is </w:t>
      </w:r>
      <w:r w:rsidR="00F674F3" w:rsidRPr="00181391">
        <w:rPr>
          <w:rFonts w:eastAsia="Times New Roman"/>
          <w:sz w:val="24"/>
          <w:szCs w:val="24"/>
        </w:rPr>
        <w:t>$187,500</w:t>
      </w:r>
      <w:r w:rsidRPr="00181391">
        <w:rPr>
          <w:rFonts w:eastAsia="Times New Roman"/>
          <w:sz w:val="24"/>
          <w:szCs w:val="24"/>
        </w:rPr>
        <w:t xml:space="preserve"> available for FY25 funding</w:t>
      </w:r>
      <w:r w:rsidR="00F674F3" w:rsidRPr="00181391">
        <w:rPr>
          <w:rFonts w:eastAsia="Times New Roman"/>
          <w:sz w:val="24"/>
          <w:szCs w:val="24"/>
        </w:rPr>
        <w:t xml:space="preserve"> for new construction and </w:t>
      </w:r>
      <w:r w:rsidR="006B4D06">
        <w:rPr>
          <w:rFonts w:eastAsia="Times New Roman"/>
          <w:sz w:val="24"/>
          <w:szCs w:val="24"/>
        </w:rPr>
        <w:t>substantial</w:t>
      </w:r>
      <w:r w:rsidR="00F674F3" w:rsidRPr="00181391">
        <w:rPr>
          <w:rFonts w:eastAsia="Times New Roman"/>
          <w:sz w:val="24"/>
          <w:szCs w:val="24"/>
        </w:rPr>
        <w:t xml:space="preserve"> renovation projects only</w:t>
      </w:r>
      <w:r w:rsidR="006B4D06" w:rsidRPr="006B4D06">
        <w:rPr>
          <w:rFonts w:eastAsia="Times New Roman"/>
          <w:sz w:val="24"/>
          <w:szCs w:val="24"/>
        </w:rPr>
        <w:t xml:space="preserve"> (</w:t>
      </w:r>
      <w:r w:rsidR="006B4D06">
        <w:rPr>
          <w:rFonts w:eastAsia="Times New Roman"/>
          <w:sz w:val="24"/>
          <w:szCs w:val="24"/>
        </w:rPr>
        <w:t>r</w:t>
      </w:r>
      <w:r w:rsidR="006B4D06" w:rsidRPr="006B4D06">
        <w:rPr>
          <w:rFonts w:eastAsia="Times New Roman"/>
          <w:sz w:val="24"/>
          <w:szCs w:val="24"/>
        </w:rPr>
        <w:t>enovation for which the cost exceeds 50% of the building’s current value prior to renovation</w:t>
      </w:r>
      <w:r w:rsidR="006B4D06" w:rsidRPr="006B4D06">
        <w:rPr>
          <w:rFonts w:eastAsia="Times New Roman"/>
          <w:sz w:val="24"/>
          <w:szCs w:val="24"/>
        </w:rPr>
        <w:t>)</w:t>
      </w:r>
      <w:r w:rsidR="00F674F3" w:rsidRPr="00181391">
        <w:rPr>
          <w:rFonts w:eastAsia="Times New Roman"/>
          <w:sz w:val="24"/>
          <w:szCs w:val="24"/>
        </w:rPr>
        <w:t xml:space="preserve">.  The </w:t>
      </w:r>
      <w:r>
        <w:rPr>
          <w:rFonts w:eastAsia="Times New Roman"/>
          <w:sz w:val="24"/>
          <w:szCs w:val="24"/>
        </w:rPr>
        <w:t xml:space="preserve">program </w:t>
      </w:r>
      <w:r w:rsidR="00F674F3" w:rsidRPr="00181391">
        <w:rPr>
          <w:rFonts w:eastAsia="Times New Roman"/>
          <w:sz w:val="24"/>
          <w:szCs w:val="24"/>
        </w:rPr>
        <w:t xml:space="preserve">application </w:t>
      </w:r>
      <w:r>
        <w:rPr>
          <w:rFonts w:eastAsia="Times New Roman"/>
          <w:sz w:val="24"/>
          <w:szCs w:val="24"/>
        </w:rPr>
        <w:t xml:space="preserve">is available on the Department’s </w:t>
      </w:r>
      <w:hyperlink r:id="rId6" w:history="1">
        <w:r w:rsidR="009102B4" w:rsidRPr="006B4D06">
          <w:rPr>
            <w:color w:val="0000FF"/>
            <w:sz w:val="24"/>
            <w:szCs w:val="24"/>
            <w:u w:val="single"/>
          </w:rPr>
          <w:t>website</w:t>
        </w:r>
      </w:hyperlink>
      <w:r w:rsidRPr="006B4D06">
        <w:rPr>
          <w:sz w:val="24"/>
          <w:szCs w:val="24"/>
        </w:rPr>
        <w:t xml:space="preserve"> </w:t>
      </w:r>
      <w:r w:rsidR="009102B4">
        <w:t xml:space="preserve">and </w:t>
      </w:r>
      <w:r w:rsidR="00F674F3" w:rsidRPr="00181391">
        <w:rPr>
          <w:rFonts w:eastAsia="Times New Roman"/>
          <w:sz w:val="24"/>
          <w:szCs w:val="24"/>
        </w:rPr>
        <w:t>requires the following:</w:t>
      </w:r>
    </w:p>
    <w:p w14:paraId="14A65A76" w14:textId="4691A3A6" w:rsidR="00F674F3" w:rsidRPr="00181391" w:rsidRDefault="00F674F3" w:rsidP="004B4CB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181391">
        <w:rPr>
          <w:rFonts w:eastAsia="Times New Roman"/>
          <w:sz w:val="24"/>
          <w:szCs w:val="24"/>
        </w:rPr>
        <w:t xml:space="preserve">The new or </w:t>
      </w:r>
      <w:r w:rsidR="004B4CBB" w:rsidRPr="00181391">
        <w:rPr>
          <w:rFonts w:eastAsia="Times New Roman"/>
          <w:sz w:val="24"/>
          <w:szCs w:val="24"/>
        </w:rPr>
        <w:t>substantially</w:t>
      </w:r>
      <w:r w:rsidRPr="00181391">
        <w:rPr>
          <w:rFonts w:eastAsia="Times New Roman"/>
          <w:sz w:val="24"/>
          <w:szCs w:val="24"/>
        </w:rPr>
        <w:t xml:space="preserve"> renovated project</w:t>
      </w:r>
      <w:r w:rsidR="004B4CBB" w:rsidRPr="00181391">
        <w:rPr>
          <w:rFonts w:eastAsia="Times New Roman"/>
          <w:sz w:val="24"/>
          <w:szCs w:val="24"/>
        </w:rPr>
        <w:t xml:space="preserve"> has received the required Department of Education Commissioner’s approval M.R.S.</w:t>
      </w:r>
      <w:r w:rsidR="006B4D06">
        <w:rPr>
          <w:rFonts w:eastAsia="Times New Roman"/>
          <w:sz w:val="24"/>
          <w:szCs w:val="24"/>
        </w:rPr>
        <w:t xml:space="preserve"> 20-A Section</w:t>
      </w:r>
      <w:r w:rsidR="004B4CBB" w:rsidRPr="00181391">
        <w:rPr>
          <w:rFonts w:eastAsia="Times New Roman"/>
          <w:sz w:val="24"/>
          <w:szCs w:val="24"/>
        </w:rPr>
        <w:t>15905-A (1)</w:t>
      </w:r>
    </w:p>
    <w:p w14:paraId="209A7F00" w14:textId="5018DD19" w:rsidR="004B4CBB" w:rsidRPr="00181391" w:rsidRDefault="004B4CBB" w:rsidP="004B4CB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181391">
        <w:rPr>
          <w:rFonts w:eastAsia="Times New Roman"/>
          <w:sz w:val="24"/>
          <w:szCs w:val="24"/>
        </w:rPr>
        <w:t>A statement from the architect of record for the project certifying that the interlocking door controller technology</w:t>
      </w:r>
      <w:r w:rsidR="006B4D06">
        <w:rPr>
          <w:rFonts w:eastAsia="Times New Roman"/>
          <w:sz w:val="24"/>
          <w:szCs w:val="24"/>
        </w:rPr>
        <w:t xml:space="preserve"> meets the definition in M.R.S. 20-A Section 4015 and that the</w:t>
      </w:r>
      <w:r w:rsidRPr="00181391">
        <w:rPr>
          <w:rFonts w:eastAsia="Times New Roman"/>
          <w:sz w:val="24"/>
          <w:szCs w:val="24"/>
        </w:rPr>
        <w:t xml:space="preserve"> locations are compliant with the NFPA 101, Life Safety Code</w:t>
      </w:r>
    </w:p>
    <w:p w14:paraId="6976AAEF" w14:textId="1D7D13C6" w:rsidR="004B4CBB" w:rsidRDefault="009102B4" w:rsidP="004B4CB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Supporting financial documentation of qualifying expenditures including</w:t>
      </w:r>
      <w:r w:rsidR="004B4CBB" w:rsidRPr="00181391">
        <w:rPr>
          <w:rFonts w:eastAsia="Times New Roman"/>
          <w:sz w:val="24"/>
          <w:szCs w:val="24"/>
        </w:rPr>
        <w:t xml:space="preserve"> the installation of interlocking door controller technology and associated wiring.  Doors, frames, and finishes are not eligible for reimbursement.</w:t>
      </w:r>
    </w:p>
    <w:p w14:paraId="73AF9D95" w14:textId="4FDA40C8" w:rsidR="009102B4" w:rsidRDefault="009102B4" w:rsidP="004B4CB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6B4D06">
        <w:rPr>
          <w:rFonts w:eastAsia="Times New Roman"/>
          <w:sz w:val="24"/>
          <w:szCs w:val="24"/>
        </w:rPr>
        <w:t>Installation and payment of invoices must occur between January 1, 2024, through March 31, 2025.</w:t>
      </w:r>
      <w:r w:rsidR="006B4D06" w:rsidRPr="006B4D06">
        <w:rPr>
          <w:rFonts w:eastAsia="Times New Roman"/>
          <w:sz w:val="24"/>
          <w:szCs w:val="24"/>
        </w:rPr>
        <w:t xml:space="preserve"> </w:t>
      </w:r>
    </w:p>
    <w:p w14:paraId="2ABF7FB5" w14:textId="6251C80F" w:rsidR="00C377CA" w:rsidRPr="00C377CA" w:rsidRDefault="00C377CA" w:rsidP="00C377C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Program Contact Information:  Scott Brown 207.592.3790 or scott.brown@maine.gov</w:t>
      </w:r>
    </w:p>
    <w:sectPr w:rsidR="00C377CA" w:rsidRPr="00C3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D1A"/>
    <w:multiLevelType w:val="hybridMultilevel"/>
    <w:tmpl w:val="E486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4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FC"/>
    <w:rsid w:val="0014290B"/>
    <w:rsid w:val="00181391"/>
    <w:rsid w:val="002D79FC"/>
    <w:rsid w:val="0049000B"/>
    <w:rsid w:val="004B4CBB"/>
    <w:rsid w:val="006B4D06"/>
    <w:rsid w:val="009102B4"/>
    <w:rsid w:val="009D4CCE"/>
    <w:rsid w:val="00C377CA"/>
    <w:rsid w:val="00F6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CBD0"/>
  <w15:chartTrackingRefBased/>
  <w15:docId w15:val="{FB4ED579-14BA-4BB5-A757-D94BAF04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9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9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9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9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9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9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9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9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9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9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9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9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9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9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9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9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9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9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79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9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9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79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79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79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79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79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9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9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79F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674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4F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e.gov/doe/schools/facilities/mcscp" TargetMode="External"/><Relationship Id="rId5" Type="http://schemas.openxmlformats.org/officeDocument/2006/relationships/hyperlink" Target="https://legislature.maine.gov/ros/LawsOfMaine/breeze/Law/getDocById/?docId=103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Scott</dc:creator>
  <cp:keywords/>
  <dc:description/>
  <cp:lastModifiedBy>Brown, Scott</cp:lastModifiedBy>
  <cp:revision>3</cp:revision>
  <dcterms:created xsi:type="dcterms:W3CDTF">2024-04-05T14:26:00Z</dcterms:created>
  <dcterms:modified xsi:type="dcterms:W3CDTF">2024-04-05T20:31:00Z</dcterms:modified>
</cp:coreProperties>
</file>