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4F11" w14:textId="77777777" w:rsidR="00147284" w:rsidRDefault="00147284" w:rsidP="0018700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</w:rPr>
      </w:pPr>
    </w:p>
    <w:p w14:paraId="433206E2" w14:textId="1551904D" w:rsidR="00795563" w:rsidRPr="0058231E" w:rsidRDefault="00795563" w:rsidP="0018700E">
      <w:pPr>
        <w:spacing w:after="160" w:line="259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58231E">
        <w:rPr>
          <w:rFonts w:ascii="Times New Roman" w:eastAsia="SimSun" w:hAnsi="Times New Roman" w:cs="Times New Roman" w:hint="eastAsia"/>
          <w:b/>
          <w:bCs/>
          <w:lang w:eastAsia="zh-CN"/>
        </w:rPr>
        <w:t>让学生为</w:t>
      </w:r>
      <w:r w:rsidR="00BF46D3" w:rsidRPr="0058231E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58231E">
        <w:rPr>
          <w:rFonts w:ascii="Times New Roman" w:eastAsia="SimSun" w:hAnsi="Times New Roman" w:cs="Times New Roman"/>
          <w:b/>
          <w:bCs/>
          <w:lang w:eastAsia="zh-CN"/>
        </w:rPr>
        <w:t>2021-2022</w:t>
      </w:r>
      <w:r w:rsidR="00BF46D3" w:rsidRPr="0058231E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58231E">
        <w:rPr>
          <w:rFonts w:ascii="Times New Roman" w:eastAsia="SimSun" w:hAnsi="Times New Roman" w:cs="Times New Roman" w:hint="eastAsia"/>
          <w:b/>
          <w:bCs/>
          <w:lang w:eastAsia="zh-CN"/>
        </w:rPr>
        <w:t>学年做好准备</w:t>
      </w:r>
    </w:p>
    <w:p w14:paraId="713EDF6B" w14:textId="77777777" w:rsidR="0018700E" w:rsidRPr="0058231E" w:rsidRDefault="00795563" w:rsidP="0018700E">
      <w:pPr>
        <w:spacing w:after="160" w:line="259" w:lineRule="auto"/>
        <w:rPr>
          <w:rFonts w:ascii="Times New Roman" w:eastAsia="SimSun" w:hAnsi="Times New Roman" w:cs="Times New Roman"/>
          <w:lang w:eastAsia="zh-CN"/>
        </w:rPr>
      </w:pPr>
      <w:r w:rsidRPr="0058231E">
        <w:rPr>
          <w:rFonts w:ascii="Times New Roman" w:eastAsia="SimSun" w:hAnsi="Times New Roman" w:cs="Times New Roman" w:hint="eastAsia"/>
          <w:lang w:eastAsia="zh-CN"/>
        </w:rPr>
        <w:t>称呼</w:t>
      </w:r>
    </w:p>
    <w:p w14:paraId="140E0B7A" w14:textId="76F37C97" w:rsidR="00795563" w:rsidRPr="009804ED" w:rsidRDefault="00795563" w:rsidP="2E011C77">
      <w:pPr>
        <w:spacing w:after="160" w:line="259" w:lineRule="auto"/>
        <w:rPr>
          <w:rFonts w:ascii="Times New Roman" w:eastAsia="SimSun" w:hAnsi="Times New Roman" w:cs="Times New Roman"/>
          <w:lang w:eastAsia="zh-CN"/>
        </w:rPr>
      </w:pPr>
      <w:r w:rsidRPr="009804ED">
        <w:rPr>
          <w:rFonts w:ascii="Times New Roman" w:eastAsia="SimSun" w:hAnsi="Times New Roman" w:cs="Times New Roman" w:hint="eastAsia"/>
          <w:lang w:eastAsia="zh-CN"/>
        </w:rPr>
        <w:t>您收到这封信是因为您有一个或</w:t>
      </w:r>
      <w:r w:rsidR="00B44A4D" w:rsidRPr="009804ED">
        <w:rPr>
          <w:rFonts w:ascii="Times New Roman" w:eastAsia="SimSun" w:hAnsi="Times New Roman" w:cs="Times New Roman" w:hint="eastAsia"/>
          <w:lang w:eastAsia="zh-CN"/>
        </w:rPr>
        <w:t>多</w:t>
      </w:r>
      <w:r w:rsidRPr="009804ED">
        <w:rPr>
          <w:rFonts w:ascii="Times New Roman" w:eastAsia="SimSun" w:hAnsi="Times New Roman" w:cs="Times New Roman" w:hint="eastAsia"/>
          <w:lang w:eastAsia="zh-CN"/>
        </w:rPr>
        <w:t>个孩子就读于</w:t>
      </w:r>
      <w:r w:rsidR="009A7B52" w:rsidRPr="00147284">
        <w:rPr>
          <w:rFonts w:ascii="Times New Roman" w:eastAsiaTheme="minorEastAsia" w:hAnsi="Times New Roman" w:cs="Times New Roman"/>
          <w:lang w:val="en"/>
        </w:rPr>
        <w:t>(i</w:t>
      </w:r>
      <w:r w:rsidR="009A7B52" w:rsidRPr="00147284">
        <w:rPr>
          <w:rFonts w:ascii="Times New Roman" w:eastAsiaTheme="minorEastAsia" w:hAnsi="Times New Roman" w:cs="Times New Roman"/>
          <w:highlight w:val="yellow"/>
          <w:lang w:val="en"/>
        </w:rPr>
        <w:t>nsert school administrative unit name)</w:t>
      </w:r>
      <w:r w:rsidR="009A7B52" w:rsidRPr="00147284">
        <w:rPr>
          <w:rFonts w:ascii="Times New Roman" w:eastAsiaTheme="minorEastAsia" w:hAnsi="Times New Roman" w:cs="Times New Roman"/>
          <w:lang w:val="en"/>
        </w:rPr>
        <w:t>.</w:t>
      </w:r>
      <w:r w:rsidR="009A7B52">
        <w:rPr>
          <w:rFonts w:ascii="Times New Roman" w:eastAsiaTheme="minorEastAsia" w:hAnsi="Times New Roman" w:cs="Times New Roman"/>
          <w:lang w:val="en"/>
        </w:rPr>
        <w:t xml:space="preserve"> </w:t>
      </w:r>
      <w:r w:rsidRPr="009804ED">
        <w:rPr>
          <w:rFonts w:ascii="Times New Roman" w:eastAsia="SimSun" w:hAnsi="Times New Roman" w:cs="Times New Roman" w:hint="eastAsia"/>
          <w:lang w:eastAsia="zh-CN"/>
        </w:rPr>
        <w:t>我们</w:t>
      </w:r>
      <w:r w:rsidR="00986138" w:rsidRPr="009804ED">
        <w:rPr>
          <w:rFonts w:ascii="Times New Roman" w:eastAsia="SimSun" w:hAnsi="Times New Roman" w:cs="Times New Roman" w:hint="eastAsia"/>
          <w:lang w:eastAsia="zh-CN"/>
        </w:rPr>
        <w:t>谨</w:t>
      </w:r>
      <w:r w:rsidRPr="009804ED">
        <w:rPr>
          <w:rFonts w:ascii="Times New Roman" w:eastAsia="SimSun" w:hAnsi="Times New Roman" w:cs="Times New Roman" w:hint="eastAsia"/>
          <w:lang w:eastAsia="zh-CN"/>
        </w:rPr>
        <w:t>告知您</w:t>
      </w:r>
      <w:r w:rsidR="00B44A4D" w:rsidRPr="009804ED">
        <w:rPr>
          <w:rFonts w:ascii="Times New Roman" w:eastAsia="SimSun" w:hAnsi="Times New Roman" w:cs="Times New Roman" w:hint="eastAsia"/>
          <w:lang w:eastAsia="zh-CN"/>
        </w:rPr>
        <w:t>，</w:t>
      </w:r>
      <w:r w:rsidRPr="009804ED">
        <w:rPr>
          <w:rFonts w:ascii="Times New Roman" w:eastAsia="SimSun" w:hAnsi="Times New Roman" w:cs="Times New Roman" w:hint="eastAsia"/>
          <w:lang w:eastAsia="zh-CN"/>
        </w:rPr>
        <w:t>从</w:t>
      </w:r>
      <w:r w:rsidR="00B44A4D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Pr="009804ED">
        <w:rPr>
          <w:rFonts w:ascii="Times New Roman" w:eastAsia="SimSun" w:hAnsi="Times New Roman" w:cs="Times New Roman"/>
          <w:lang w:eastAsia="zh-CN"/>
        </w:rPr>
        <w:t>2021</w:t>
      </w:r>
      <w:r w:rsidR="00B44A4D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lang w:eastAsia="zh-CN"/>
        </w:rPr>
        <w:t>年</w:t>
      </w:r>
      <w:r w:rsidR="00B44A4D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Pr="009804ED">
        <w:rPr>
          <w:rFonts w:ascii="Times New Roman" w:eastAsia="SimSun" w:hAnsi="Times New Roman" w:cs="Times New Roman"/>
          <w:lang w:eastAsia="zh-CN"/>
        </w:rPr>
        <w:t>9</w:t>
      </w:r>
      <w:r w:rsidR="00DB779C">
        <w:rPr>
          <w:rFonts w:ascii="Times New Roman" w:eastAsia="SimSun" w:hAnsi="Times New Roman" w:cs="Times New Roman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lang w:eastAsia="zh-CN"/>
        </w:rPr>
        <w:t>月</w:t>
      </w:r>
      <w:r w:rsidR="00B44A4D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Pr="009804ED">
        <w:rPr>
          <w:rFonts w:ascii="Times New Roman" w:eastAsia="SimSun" w:hAnsi="Times New Roman" w:cs="Times New Roman"/>
          <w:lang w:eastAsia="zh-CN"/>
        </w:rPr>
        <w:t>1</w:t>
      </w:r>
      <w:r w:rsidR="00B44A4D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lang w:eastAsia="zh-CN"/>
        </w:rPr>
        <w:t>日开始，</w:t>
      </w:r>
      <w:r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B44A4D" w:rsidRPr="009804ED">
        <w:rPr>
          <w:rFonts w:ascii="Times New Roman" w:eastAsia="SimSun" w:hAnsi="Times New Roman" w:cs="Times New Roman" w:hint="eastAsia"/>
          <w:lang w:eastAsia="zh-CN"/>
        </w:rPr>
        <w:t>更改后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的</w:t>
      </w:r>
      <w:r w:rsidR="006F0262" w:rsidRPr="009804ED">
        <w:rPr>
          <w:rFonts w:ascii="Times New Roman" w:eastAsia="SimSun" w:hAnsi="Times New Roman" w:cs="Times New Roman" w:hint="eastAsia"/>
          <w:lang w:eastAsia="zh-CN"/>
        </w:rPr>
        <w:t>针对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缅因州</w:t>
      </w:r>
      <w:r w:rsidR="00B44A4D" w:rsidRPr="009804ED">
        <w:rPr>
          <w:rFonts w:ascii="Times New Roman" w:eastAsia="SimSun" w:hAnsi="Times New Roman" w:cs="Times New Roman" w:hint="eastAsia"/>
          <w:lang w:eastAsia="zh-CN"/>
        </w:rPr>
        <w:t>学龄儿童</w:t>
      </w:r>
      <w:r w:rsidR="006F0262" w:rsidRPr="009804ED">
        <w:rPr>
          <w:rFonts w:ascii="Times New Roman" w:eastAsia="SimSun" w:hAnsi="Times New Roman" w:cs="Times New Roman" w:hint="eastAsia"/>
          <w:lang w:eastAsia="zh-CN"/>
        </w:rPr>
        <w:t>的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免疫法将生效</w:t>
      </w:r>
      <w:r w:rsidRPr="009804ED">
        <w:rPr>
          <w:rFonts w:ascii="Times New Roman" w:eastAsia="SimSun" w:hAnsi="Times New Roman" w:cs="Times New Roman" w:hint="eastAsia"/>
          <w:lang w:eastAsia="zh-CN"/>
        </w:rPr>
        <w:t>。</w:t>
      </w:r>
    </w:p>
    <w:p w14:paraId="79DB07AE" w14:textId="48C358FC" w:rsidR="00795563" w:rsidRPr="009804ED" w:rsidRDefault="00795563" w:rsidP="00707C1A">
      <w:pPr>
        <w:spacing w:after="160" w:line="259" w:lineRule="auto"/>
        <w:rPr>
          <w:rFonts w:ascii="Times New Roman" w:eastAsia="SimSun" w:hAnsi="Times New Roman" w:cs="Times New Roman"/>
          <w:lang w:eastAsia="zh-CN"/>
        </w:rPr>
      </w:pPr>
      <w:r w:rsidRPr="009804ED">
        <w:rPr>
          <w:rFonts w:ascii="Times New Roman" w:eastAsia="SimSun" w:hAnsi="Times New Roman" w:cs="Times New Roman" w:hint="eastAsia"/>
          <w:lang w:eastAsia="zh-CN"/>
        </w:rPr>
        <w:t>所有</w:t>
      </w:r>
      <w:r w:rsidR="006F0262" w:rsidRPr="009804ED">
        <w:rPr>
          <w:rFonts w:ascii="Times New Roman" w:eastAsia="SimSun" w:hAnsi="Times New Roman" w:cs="Times New Roman" w:hint="eastAsia"/>
          <w:lang w:eastAsia="zh-CN"/>
        </w:rPr>
        <w:t>儿</w:t>
      </w:r>
      <w:r w:rsidRPr="009804ED">
        <w:rPr>
          <w:rFonts w:ascii="Times New Roman" w:eastAsia="SimSun" w:hAnsi="Times New Roman" w:cs="Times New Roman" w:hint="eastAsia"/>
          <w:lang w:eastAsia="zh-CN"/>
        </w:rPr>
        <w:t>童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，除符合法律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允许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的例外情况，</w:t>
      </w:r>
      <w:r w:rsidRPr="009804ED">
        <w:rPr>
          <w:rFonts w:ascii="Times New Roman" w:eastAsia="SimSun" w:hAnsi="Times New Roman" w:cs="Times New Roman" w:hint="eastAsia"/>
          <w:lang w:eastAsia="zh-CN"/>
        </w:rPr>
        <w:t>都必须持有免疫</w:t>
      </w:r>
      <w:r w:rsidR="00DB779C">
        <w:rPr>
          <w:rFonts w:ascii="Times New Roman" w:eastAsia="SimSun" w:hAnsi="Times New Roman" w:cs="Times New Roman" w:hint="eastAsia"/>
          <w:lang w:eastAsia="zh-CN"/>
        </w:rPr>
        <w:t>接种</w:t>
      </w:r>
      <w:r w:rsidRPr="009804ED">
        <w:rPr>
          <w:rFonts w:ascii="Times New Roman" w:eastAsia="SimSun" w:hAnsi="Times New Roman" w:cs="Times New Roman" w:hint="eastAsia"/>
          <w:lang w:eastAsia="zh-CN"/>
        </w:rPr>
        <w:t>证明或对特定疾病具备免疫力的证明才可上学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。更改</w:t>
      </w:r>
      <w:r w:rsidR="006F0262" w:rsidRPr="009804ED">
        <w:rPr>
          <w:rFonts w:ascii="Times New Roman" w:eastAsia="SimSun" w:hAnsi="Times New Roman" w:cs="Times New Roman" w:hint="eastAsia"/>
          <w:lang w:eastAsia="zh-CN"/>
        </w:rPr>
        <w:t>后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的免疫法删除了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哲学</w:t>
      </w:r>
      <w:r w:rsidR="0010636C" w:rsidRPr="009804ED">
        <w:rPr>
          <w:rFonts w:ascii="Times New Roman" w:eastAsia="SimSun" w:hAnsi="Times New Roman" w:cs="Times New Roman" w:hint="eastAsia"/>
          <w:lang w:eastAsia="zh-CN"/>
        </w:rPr>
        <w:t>免疫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豁免和宗教</w:t>
      </w:r>
      <w:r w:rsidR="0010636C" w:rsidRPr="009804ED">
        <w:rPr>
          <w:rFonts w:ascii="Times New Roman" w:eastAsia="SimSun" w:hAnsi="Times New Roman" w:cs="Times New Roman" w:hint="eastAsia"/>
          <w:lang w:eastAsia="zh-CN"/>
        </w:rPr>
        <w:t>免疫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豁免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。</w:t>
      </w:r>
      <w:r w:rsidR="000616D4" w:rsidRPr="009804ED">
        <w:rPr>
          <w:rFonts w:ascii="Times New Roman" w:eastAsia="SimSun" w:hAnsi="Times New Roman" w:cs="Times New Roman" w:hint="eastAsia"/>
          <w:lang w:eastAsia="zh-CN"/>
        </w:rPr>
        <w:t>针对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/>
          <w:lang w:eastAsia="zh-CN"/>
        </w:rPr>
        <w:t>2021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年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/>
          <w:lang w:eastAsia="zh-CN"/>
        </w:rPr>
        <w:t>9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月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/>
          <w:lang w:eastAsia="zh-CN"/>
        </w:rPr>
        <w:t>1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日依据个别</w:t>
      </w:r>
      <w:r w:rsidR="0010636C" w:rsidRPr="009804ED">
        <w:rPr>
          <w:rFonts w:ascii="Times New Roman" w:eastAsia="SimSun" w:hAnsi="Times New Roman" w:cs="Times New Roman" w:hint="eastAsia"/>
          <w:lang w:eastAsia="zh-CN"/>
        </w:rPr>
        <w:t>化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教育计划（</w:t>
      </w:r>
      <w:r w:rsidR="00E41BE0" w:rsidRPr="009804ED">
        <w:rPr>
          <w:rFonts w:ascii="Times New Roman" w:eastAsia="SimSun" w:hAnsi="Times New Roman" w:cs="Times New Roman"/>
          <w:lang w:eastAsia="zh-CN"/>
        </w:rPr>
        <w:t>IEP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）</w:t>
      </w:r>
      <w:r w:rsidR="00AD2A46" w:rsidRPr="009804ED">
        <w:rPr>
          <w:rFonts w:ascii="Times New Roman" w:eastAsia="SimSun" w:hAnsi="Times New Roman" w:cs="Times New Roman" w:hint="eastAsia"/>
          <w:lang w:eastAsia="zh-CN"/>
        </w:rPr>
        <w:t>入学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的学生</w:t>
      </w:r>
      <w:r w:rsidR="001F071F" w:rsidRPr="009804ED">
        <w:rPr>
          <w:rFonts w:ascii="Times New Roman" w:eastAsia="SimSun" w:hAnsi="Times New Roman" w:cs="Times New Roman" w:hint="eastAsia"/>
          <w:lang w:eastAsia="zh-CN"/>
        </w:rPr>
        <w:t>，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如在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/>
          <w:lang w:eastAsia="zh-CN"/>
        </w:rPr>
        <w:t>2021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年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/>
          <w:lang w:eastAsia="zh-CN"/>
        </w:rPr>
        <w:t>9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月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E41BE0" w:rsidRPr="009804ED">
        <w:rPr>
          <w:rFonts w:ascii="Times New Roman" w:eastAsia="SimSun" w:hAnsi="Times New Roman" w:cs="Times New Roman"/>
          <w:lang w:eastAsia="zh-CN"/>
        </w:rPr>
        <w:t>1</w:t>
      </w:r>
      <w:r w:rsidR="001F071F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日</w:t>
      </w:r>
      <w:r w:rsidR="00AD2A46" w:rsidRPr="009804ED">
        <w:rPr>
          <w:rFonts w:ascii="Times New Roman" w:eastAsia="SimSun" w:hAnsi="Times New Roman" w:cs="Times New Roman" w:hint="eastAsia"/>
          <w:lang w:eastAsia="zh-CN"/>
        </w:rPr>
        <w:t>当天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或之前已经</w:t>
      </w:r>
      <w:r w:rsidR="00AD2A46" w:rsidRPr="009804ED">
        <w:rPr>
          <w:rFonts w:ascii="Times New Roman" w:eastAsia="SimSun" w:hAnsi="Times New Roman" w:cs="Times New Roman" w:hint="eastAsia"/>
          <w:lang w:eastAsia="zh-CN"/>
        </w:rPr>
        <w:t>按照早于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此日期</w:t>
      </w:r>
      <w:r w:rsidR="00AD2A46" w:rsidRPr="009804ED">
        <w:rPr>
          <w:rFonts w:ascii="Times New Roman" w:eastAsia="SimSun" w:hAnsi="Times New Roman" w:cs="Times New Roman" w:hint="eastAsia"/>
          <w:lang w:eastAsia="zh-CN"/>
        </w:rPr>
        <w:t>生效的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法律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选择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哲学或宗教</w:t>
      </w:r>
      <w:r w:rsidR="00AD2A46" w:rsidRPr="009804ED">
        <w:rPr>
          <w:rFonts w:ascii="Times New Roman" w:eastAsia="SimSun" w:hAnsi="Times New Roman" w:cs="Times New Roman" w:hint="eastAsia"/>
          <w:lang w:eastAsia="zh-CN"/>
        </w:rPr>
        <w:t>免疫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豁免，则其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可以凭借已有的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豁免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继续上学，但前提是</w:t>
      </w:r>
      <w:r w:rsidR="002A3D7B" w:rsidRPr="009804ED">
        <w:rPr>
          <w:rFonts w:ascii="Times New Roman" w:eastAsia="SimSun" w:hAnsi="Times New Roman" w:cs="Times New Roman" w:hint="eastAsia"/>
          <w:lang w:eastAsia="zh-CN"/>
        </w:rPr>
        <w:t>该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学生</w:t>
      </w:r>
      <w:r w:rsidR="002A3D7B" w:rsidRPr="009804ED">
        <w:rPr>
          <w:rFonts w:ascii="Times New Roman" w:eastAsia="SimSun" w:hAnsi="Times New Roman" w:cs="Times New Roman" w:hint="eastAsia"/>
          <w:lang w:eastAsia="zh-CN"/>
        </w:rPr>
        <w:t>的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家长或监护人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需提供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具备</w:t>
      </w:r>
      <w:r w:rsidR="009140A7" w:rsidRPr="009804ED">
        <w:rPr>
          <w:rFonts w:ascii="Times New Roman" w:eastAsia="SimSun" w:hAnsi="Times New Roman" w:cs="Times New Roman" w:hint="eastAsia"/>
          <w:lang w:eastAsia="zh-CN"/>
        </w:rPr>
        <w:t>执照</w:t>
      </w:r>
      <w:r w:rsidR="00E41BE0" w:rsidRPr="009804ED">
        <w:rPr>
          <w:rFonts w:ascii="Times New Roman" w:eastAsia="SimSun" w:hAnsi="Times New Roman" w:cs="Times New Roman" w:hint="eastAsia"/>
          <w:lang w:eastAsia="zh-CN"/>
        </w:rPr>
        <w:t>的</w:t>
      </w:r>
      <w:r w:rsidR="009140A7" w:rsidRPr="009804ED">
        <w:rPr>
          <w:rFonts w:ascii="Times New Roman" w:eastAsia="SimSun" w:hAnsi="Times New Roman" w:cs="Times New Roman" w:hint="eastAsia"/>
          <w:lang w:eastAsia="zh-CN"/>
        </w:rPr>
        <w:t>医师、执业护士或医师助理做出的声明，表示该医师、执业护士或医师助理已经与该家长或监护人商议过并</w:t>
      </w:r>
      <w:r w:rsidR="00224F45" w:rsidRPr="009804ED">
        <w:rPr>
          <w:rFonts w:ascii="Times New Roman" w:eastAsia="SimSun" w:hAnsi="Times New Roman" w:cs="Times New Roman" w:hint="eastAsia"/>
          <w:lang w:eastAsia="zh-CN"/>
        </w:rPr>
        <w:t>已经</w:t>
      </w:r>
      <w:r w:rsidR="009140A7" w:rsidRPr="009804ED">
        <w:rPr>
          <w:rFonts w:ascii="Times New Roman" w:eastAsia="SimSun" w:hAnsi="Times New Roman" w:cs="Times New Roman" w:hint="eastAsia"/>
          <w:lang w:eastAsia="zh-CN"/>
        </w:rPr>
        <w:t>让</w:t>
      </w:r>
      <w:r w:rsidR="00224F45" w:rsidRPr="009804ED">
        <w:rPr>
          <w:rFonts w:ascii="Times New Roman" w:eastAsia="SimSun" w:hAnsi="Times New Roman" w:cs="Times New Roman" w:hint="eastAsia"/>
          <w:lang w:eastAsia="zh-CN"/>
        </w:rPr>
        <w:t>他们</w:t>
      </w:r>
      <w:r w:rsidR="009140A7" w:rsidRPr="009804ED">
        <w:rPr>
          <w:rFonts w:ascii="Times New Roman" w:eastAsia="SimSun" w:hAnsi="Times New Roman" w:cs="Times New Roman" w:hint="eastAsia"/>
          <w:lang w:eastAsia="zh-CN"/>
        </w:rPr>
        <w:t>了解</w:t>
      </w:r>
      <w:r w:rsidR="00224F45" w:rsidRPr="009804ED">
        <w:rPr>
          <w:rFonts w:ascii="Times New Roman" w:eastAsia="SimSun" w:hAnsi="Times New Roman" w:cs="Times New Roman" w:hint="eastAsia"/>
          <w:lang w:eastAsia="zh-CN"/>
        </w:rPr>
        <w:t>到</w:t>
      </w:r>
      <w:r w:rsidR="007A7989" w:rsidRPr="009804ED">
        <w:rPr>
          <w:rFonts w:ascii="Times New Roman" w:eastAsia="SimSun" w:hAnsi="Times New Roman" w:cs="Times New Roman" w:hint="eastAsia"/>
          <w:lang w:eastAsia="zh-CN"/>
        </w:rPr>
        <w:t>免疫接种</w:t>
      </w:r>
      <w:r w:rsidR="00224F45" w:rsidRPr="009804ED">
        <w:rPr>
          <w:rFonts w:ascii="Times New Roman" w:eastAsia="SimSun" w:hAnsi="Times New Roman" w:cs="Times New Roman" w:hint="eastAsia"/>
          <w:lang w:eastAsia="zh-CN"/>
        </w:rPr>
        <w:t>带来</w:t>
      </w:r>
      <w:r w:rsidR="009140A7" w:rsidRPr="009804ED">
        <w:rPr>
          <w:rFonts w:ascii="Times New Roman" w:eastAsia="SimSun" w:hAnsi="Times New Roman" w:cs="Times New Roman" w:hint="eastAsia"/>
          <w:lang w:eastAsia="zh-CN"/>
        </w:rPr>
        <w:t>的风险和</w:t>
      </w:r>
      <w:r w:rsidR="00224F45" w:rsidRPr="009804ED">
        <w:rPr>
          <w:rFonts w:ascii="Times New Roman" w:eastAsia="SimSun" w:hAnsi="Times New Roman" w:cs="Times New Roman" w:hint="eastAsia"/>
          <w:lang w:eastAsia="zh-CN"/>
        </w:rPr>
        <w:t>益</w:t>
      </w:r>
      <w:r w:rsidR="009140A7" w:rsidRPr="009804ED">
        <w:rPr>
          <w:rFonts w:ascii="Times New Roman" w:eastAsia="SimSun" w:hAnsi="Times New Roman" w:cs="Times New Roman" w:hint="eastAsia"/>
          <w:lang w:eastAsia="zh-CN"/>
        </w:rPr>
        <w:t>处。</w:t>
      </w:r>
    </w:p>
    <w:p w14:paraId="62C29F89" w14:textId="01AEC26F" w:rsidR="5D10BE50" w:rsidRPr="009804ED" w:rsidRDefault="0000465F" w:rsidP="4DF8A7E4">
      <w:pPr>
        <w:spacing w:after="160" w:line="259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幼儿园</w:t>
      </w:r>
      <w:r w:rsidR="00761357"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儿童入学前</w:t>
      </w:r>
      <w:r w:rsidR="009140A7"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所需</w:t>
      </w:r>
      <w:r w:rsidR="00F315B2"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接种疫苗</w:t>
      </w:r>
      <w:r w:rsidR="009140A7"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：</w:t>
      </w:r>
    </w:p>
    <w:p w14:paraId="5F6F3863" w14:textId="5FAA8E05" w:rsidR="5D10BE50" w:rsidRPr="009804ED" w:rsidRDefault="009140A7" w:rsidP="00B67FD9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>5</w:t>
      </w:r>
      <w:r w:rsidR="00E5229A"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</w:t>
      </w:r>
      <w:r w:rsidR="0000465F"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>百白破</w:t>
      </w:r>
      <w:r w:rsidR="006679DE" w:rsidRPr="0058231E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三联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疫苗（白喉、破伤风和百日咳；</w:t>
      </w:r>
      <w:r w:rsidR="0000465F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如第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00465F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00465F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剂施打于</w:t>
      </w:r>
      <w:r w:rsidR="006679DE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儿童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00465F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00465F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岁生日或之后，则</w:t>
      </w:r>
      <w:r w:rsidR="006679DE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总共</w:t>
      </w:r>
      <w:r w:rsidR="0000465F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施打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00465F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00465F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）</w:t>
      </w:r>
    </w:p>
    <w:p w14:paraId="48D32434" w14:textId="74B79615" w:rsidR="5D10BE50" w:rsidRPr="009804ED" w:rsidRDefault="00F315B2" w:rsidP="00B67FD9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</w:t>
      </w:r>
      <w:r w:rsidR="00E5229A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骨髓灰质炎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疫苗（如果第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</w:t>
      </w:r>
      <w:r w:rsidR="00E5229A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接种于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岁生日前，则在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岁生日或之后再</w:t>
      </w:r>
      <w:r w:rsidR="00E5229A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接种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一剂适用相应年龄的灭活脊髓灰质炎疫苗）</w:t>
      </w:r>
    </w:p>
    <w:p w14:paraId="6720AA7E" w14:textId="1F870C49" w:rsidR="5D10BE50" w:rsidRPr="009804ED" w:rsidRDefault="00F315B2" w:rsidP="00B67FD9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2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剂麻腮风三联疫苗（麻疹、腮腺炎、风疹）</w:t>
      </w: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</w:p>
    <w:p w14:paraId="6B39882D" w14:textId="1AEF035F" w:rsidR="5D10BE50" w:rsidRPr="009804ED" w:rsidRDefault="00F315B2" w:rsidP="4DF8A7E4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1</w:t>
      </w:r>
      <w:r w:rsidR="00E5229A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剂水痘疫苗或有可靠的相关病史</w:t>
      </w:r>
    </w:p>
    <w:p w14:paraId="192A0F7A" w14:textId="42059C43" w:rsidR="5D10BE50" w:rsidRPr="009804ED" w:rsidRDefault="00F315B2" w:rsidP="00B67FD9">
      <w:pPr>
        <w:spacing w:line="259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9804E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 xml:space="preserve">  </w:t>
      </w:r>
      <w:r w:rsidR="0000465F" w:rsidRPr="009804E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>7</w:t>
      </w:r>
      <w:r w:rsidR="00761357" w:rsidRPr="009804E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 xml:space="preserve"> </w:t>
      </w:r>
      <w:r w:rsidR="0000465F"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年级</w:t>
      </w:r>
      <w:r w:rsidR="00761357"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学童入学前</w:t>
      </w:r>
      <w:r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所需接种疫苗</w:t>
      </w:r>
      <w:r w:rsidR="0000465F"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：</w:t>
      </w:r>
    </w:p>
    <w:p w14:paraId="7DA068CC" w14:textId="671720FB" w:rsidR="5D10BE50" w:rsidRPr="009804ED" w:rsidRDefault="001B6486" w:rsidP="00B67FD9">
      <w:pPr>
        <w:pStyle w:val="ListParagraph"/>
        <w:numPr>
          <w:ilvl w:val="0"/>
          <w:numId w:val="2"/>
        </w:numPr>
        <w:spacing w:line="259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1</w:t>
      </w:r>
      <w:r w:rsidR="00592BDD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</w:t>
      </w:r>
      <w:r w:rsidR="0000465F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成人</w:t>
      </w:r>
      <w:r w:rsidR="0000465F" w:rsidRPr="0058231E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百</w:t>
      </w:r>
      <w:r w:rsidR="0000465F"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>白破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疫苗</w:t>
      </w: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（破伤风、白喉和百日咳）</w:t>
      </w:r>
    </w:p>
    <w:p w14:paraId="0DE16421" w14:textId="395F68E6" w:rsidR="5D10BE50" w:rsidRPr="009804ED" w:rsidRDefault="001B6486" w:rsidP="4DF8A7E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1</w:t>
      </w:r>
      <w:r w:rsidR="00592BDD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</w:t>
      </w:r>
      <w:r w:rsidR="00592BDD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脑膜炎球菌结合疫苗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（</w:t>
      </w:r>
      <w:r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>MCV4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）</w:t>
      </w:r>
    </w:p>
    <w:p w14:paraId="1ACB0FF2" w14:textId="1C480637" w:rsidR="5D10BE50" w:rsidRPr="009804ED" w:rsidRDefault="005106E7" w:rsidP="00B67FD9">
      <w:pPr>
        <w:spacing w:line="259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9804E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>12</w:t>
      </w:r>
      <w:r w:rsidR="00592BDD" w:rsidRPr="009804ED">
        <w:rPr>
          <w:rFonts w:ascii="Times New Roman" w:eastAsia="SimSun" w:hAnsi="Times New Roman" w:cs="Times New Roman"/>
          <w:b/>
          <w:bCs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年级</w:t>
      </w:r>
      <w:r w:rsidR="00761357"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学童入学前</w:t>
      </w:r>
      <w:r w:rsidR="001B6486" w:rsidRPr="009804ED">
        <w:rPr>
          <w:rFonts w:ascii="Times New Roman" w:eastAsia="SimSun" w:hAnsi="Times New Roman" w:cs="Times New Roman" w:hint="eastAsia"/>
          <w:b/>
          <w:bCs/>
          <w:color w:val="000000" w:themeColor="text1"/>
          <w:lang w:eastAsia="zh-CN"/>
        </w:rPr>
        <w:t>所需接种疫苗：</w:t>
      </w:r>
    </w:p>
    <w:p w14:paraId="7B2F751A" w14:textId="0024BB77" w:rsidR="5D10BE50" w:rsidRPr="009804ED" w:rsidRDefault="001B6486" w:rsidP="4DF8A7E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>2</w:t>
      </w:r>
      <w:r w:rsidR="00592BDD"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</w:t>
      </w:r>
      <w:r w:rsidR="00592BDD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脑膜炎球菌结合疫苗</w:t>
      </w:r>
      <w:r w:rsidR="00BF46D3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BF46D3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（</w:t>
      </w:r>
      <w:r w:rsidR="00BF46D3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MCV4</w:t>
      </w:r>
      <w:r w:rsidR="00BF46D3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）</w:t>
      </w:r>
      <w:r w:rsidR="00DB779C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，</w:t>
      </w: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如果第</w:t>
      </w:r>
      <w:r w:rsidR="00592BDD"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>1</w:t>
      </w:r>
      <w:r w:rsidR="00592BDD"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</w:t>
      </w:r>
      <w:r w:rsidR="00592BDD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接种于</w:t>
      </w:r>
      <w:r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>16</w:t>
      </w:r>
      <w:r w:rsidR="00592BDD" w:rsidRPr="0058231E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岁生日或之后，则只需</w:t>
      </w:r>
      <w:r w:rsidR="00592BDD"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接种</w:t>
      </w:r>
      <w:r w:rsidRPr="009804ED">
        <w:rPr>
          <w:rFonts w:ascii="Times New Roman" w:eastAsia="SimSun" w:hAnsi="Times New Roman" w:cs="Times New Roman"/>
          <w:color w:val="000000" w:themeColor="text1"/>
          <w:lang w:eastAsia="zh-CN"/>
        </w:rPr>
        <w:t>1</w:t>
      </w:r>
      <w:r w:rsidRPr="009804ED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剂</w:t>
      </w:r>
    </w:p>
    <w:p w14:paraId="66AC5D81" w14:textId="01BDDEB4" w:rsidR="001B6486" w:rsidRPr="009804ED" w:rsidRDefault="001B6486" w:rsidP="2E011C77">
      <w:pPr>
        <w:spacing w:after="160" w:line="259" w:lineRule="auto"/>
        <w:rPr>
          <w:rFonts w:ascii="Times New Roman" w:eastAsia="SimSun" w:hAnsi="Times New Roman" w:cs="Times New Roman"/>
          <w:lang w:eastAsia="zh-CN"/>
        </w:rPr>
      </w:pPr>
      <w:r w:rsidRPr="009804ED">
        <w:rPr>
          <w:rFonts w:ascii="Times New Roman" w:eastAsia="SimSun" w:hAnsi="Times New Roman" w:cs="Times New Roman" w:hint="eastAsia"/>
          <w:lang w:eastAsia="zh-CN"/>
        </w:rPr>
        <w:t>接种疫苗</w:t>
      </w:r>
      <w:r w:rsidR="003119ED" w:rsidRPr="009804ED">
        <w:rPr>
          <w:rFonts w:ascii="Times New Roman" w:eastAsia="SimSun" w:hAnsi="Times New Roman" w:cs="Times New Roman" w:hint="eastAsia"/>
          <w:lang w:eastAsia="zh-CN"/>
        </w:rPr>
        <w:t>可以保障您孩子的健康</w:t>
      </w:r>
      <w:r w:rsidR="00DB779C">
        <w:rPr>
          <w:rFonts w:ascii="Times New Roman" w:eastAsia="SimSun" w:hAnsi="Times New Roman" w:cs="Times New Roman" w:hint="eastAsia"/>
          <w:lang w:eastAsia="zh-CN"/>
        </w:rPr>
        <w:t>。</w:t>
      </w:r>
      <w:r w:rsidR="003119ED" w:rsidRPr="009804ED">
        <w:rPr>
          <w:rFonts w:ascii="Times New Roman" w:eastAsia="SimSun" w:hAnsi="Times New Roman" w:cs="Times New Roman" w:hint="eastAsia"/>
          <w:lang w:eastAsia="zh-CN"/>
        </w:rPr>
        <w:t>孩子</w:t>
      </w:r>
      <w:r w:rsidR="00F93D89" w:rsidRPr="009804ED">
        <w:rPr>
          <w:rFonts w:ascii="Times New Roman" w:eastAsia="SimSun" w:hAnsi="Times New Roman" w:cs="Times New Roman" w:hint="eastAsia"/>
          <w:lang w:eastAsia="zh-CN"/>
        </w:rPr>
        <w:t>接种</w:t>
      </w:r>
      <w:r w:rsidRPr="009804ED">
        <w:rPr>
          <w:rFonts w:ascii="Times New Roman" w:eastAsia="SimSun" w:hAnsi="Times New Roman" w:cs="Times New Roman" w:hint="eastAsia"/>
          <w:lang w:eastAsia="zh-CN"/>
        </w:rPr>
        <w:t>疫苗后，</w:t>
      </w:r>
      <w:r w:rsidR="003119ED" w:rsidRPr="009804ED">
        <w:rPr>
          <w:rFonts w:ascii="Times New Roman" w:eastAsia="SimSun" w:hAnsi="Times New Roman" w:cs="Times New Roman" w:hint="eastAsia"/>
          <w:lang w:eastAsia="zh-CN"/>
        </w:rPr>
        <w:t>也可保障</w:t>
      </w:r>
      <w:r w:rsidRPr="009804ED">
        <w:rPr>
          <w:rFonts w:ascii="Times New Roman" w:eastAsia="SimSun" w:hAnsi="Times New Roman" w:cs="Times New Roman" w:hint="eastAsia"/>
          <w:lang w:eastAsia="zh-CN"/>
        </w:rPr>
        <w:t>他们的同学、老师以及其他</w:t>
      </w:r>
      <w:r w:rsidR="003119ED" w:rsidRPr="009804ED">
        <w:rPr>
          <w:rFonts w:ascii="Times New Roman" w:eastAsia="SimSun" w:hAnsi="Times New Roman" w:cs="Times New Roman" w:hint="eastAsia"/>
          <w:lang w:eastAsia="zh-CN"/>
        </w:rPr>
        <w:t>教职工的</w:t>
      </w:r>
      <w:r w:rsidRPr="009804ED">
        <w:rPr>
          <w:rFonts w:ascii="Times New Roman" w:eastAsia="SimSun" w:hAnsi="Times New Roman" w:cs="Times New Roman" w:hint="eastAsia"/>
          <w:lang w:eastAsia="zh-CN"/>
        </w:rPr>
        <w:t>健康。除了以上所</w:t>
      </w:r>
      <w:r w:rsidR="00F93D89" w:rsidRPr="009804ED">
        <w:rPr>
          <w:rFonts w:ascii="Times New Roman" w:eastAsia="SimSun" w:hAnsi="Times New Roman" w:cs="Times New Roman" w:hint="eastAsia"/>
          <w:lang w:eastAsia="zh-CN"/>
        </w:rPr>
        <w:t>要求</w:t>
      </w:r>
      <w:r w:rsidRPr="009804ED">
        <w:rPr>
          <w:rFonts w:ascii="Times New Roman" w:eastAsia="SimSun" w:hAnsi="Times New Roman" w:cs="Times New Roman" w:hint="eastAsia"/>
          <w:lang w:eastAsia="zh-CN"/>
        </w:rPr>
        <w:t>的这些疫苗，缅因州卫生与公众服务部（</w:t>
      </w:r>
      <w:r w:rsidRPr="009804ED">
        <w:rPr>
          <w:rFonts w:ascii="Times New Roman" w:eastAsia="SimSun" w:hAnsi="Times New Roman" w:cs="Times New Roman"/>
          <w:lang w:eastAsia="zh-CN"/>
        </w:rPr>
        <w:t>DHHS</w:t>
      </w:r>
      <w:r w:rsidRPr="009804ED">
        <w:rPr>
          <w:rFonts w:ascii="Times New Roman" w:eastAsia="SimSun" w:hAnsi="Times New Roman" w:cs="Times New Roman" w:hint="eastAsia"/>
          <w:lang w:eastAsia="zh-CN"/>
        </w:rPr>
        <w:t>）以及疾病预防与控制中心（</w:t>
      </w:r>
      <w:r w:rsidRPr="009804ED">
        <w:rPr>
          <w:rFonts w:ascii="Times New Roman" w:eastAsia="SimSun" w:hAnsi="Times New Roman" w:cs="Times New Roman"/>
          <w:lang w:eastAsia="zh-CN"/>
        </w:rPr>
        <w:t>CDC</w:t>
      </w:r>
      <w:r w:rsidRPr="009804ED">
        <w:rPr>
          <w:rFonts w:ascii="Times New Roman" w:eastAsia="SimSun" w:hAnsi="Times New Roman" w:cs="Times New Roman" w:hint="eastAsia"/>
          <w:lang w:eastAsia="zh-CN"/>
        </w:rPr>
        <w:t>）</w:t>
      </w:r>
      <w:r w:rsidR="00F93D89" w:rsidRPr="009804ED">
        <w:rPr>
          <w:rFonts w:ascii="Times New Roman" w:eastAsia="SimSun" w:hAnsi="Times New Roman" w:cs="Times New Roman" w:hint="eastAsia"/>
          <w:lang w:eastAsia="zh-CN"/>
        </w:rPr>
        <w:t>还强烈建议您考虑接种以下</w:t>
      </w:r>
      <w:r w:rsidR="003E242B" w:rsidRPr="009804ED">
        <w:rPr>
          <w:rFonts w:ascii="Times New Roman" w:eastAsia="SimSun" w:hAnsi="Times New Roman" w:cs="Times New Roman" w:hint="eastAsia"/>
          <w:lang w:eastAsia="zh-CN"/>
        </w:rPr>
        <w:t>疫苗，</w:t>
      </w:r>
      <w:r w:rsidR="00FE3062" w:rsidRPr="009804ED">
        <w:rPr>
          <w:rFonts w:ascii="Times New Roman" w:eastAsia="SimSun" w:hAnsi="Times New Roman" w:cs="Times New Roman" w:hint="eastAsia"/>
          <w:lang w:eastAsia="zh-CN"/>
        </w:rPr>
        <w:t>这些疫苗</w:t>
      </w:r>
      <w:r w:rsidR="003E242B" w:rsidRPr="009804ED">
        <w:rPr>
          <w:rFonts w:ascii="Times New Roman" w:eastAsia="SimSun" w:hAnsi="Times New Roman" w:cs="Times New Roman" w:hint="eastAsia"/>
          <w:lang w:eastAsia="zh-CN"/>
        </w:rPr>
        <w:t>对于保障您孩子、他们的同学以及社区中最脆弱人群的健康和安全起到重要作用。</w:t>
      </w:r>
    </w:p>
    <w:p w14:paraId="7D8C0FD3" w14:textId="330CCED7" w:rsidR="0018700E" w:rsidRPr="009804ED" w:rsidRDefault="0058231E" w:rsidP="0018700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="Times New Roman" w:eastAsia="SimSun" w:hAnsi="Times New Roman" w:cs="Times New Roman"/>
          <w:color w:val="0563C1" w:themeColor="hyperlink"/>
          <w:u w:val="single"/>
          <w:lang w:eastAsia="zh-CN"/>
        </w:rPr>
      </w:pPr>
      <w:hyperlink r:id="rId8" w:history="1">
        <w:r w:rsidR="00BF46D3" w:rsidRPr="009804ED">
          <w:rPr>
            <w:rStyle w:val="Hyperlink"/>
            <w:rFonts w:ascii="Times New Roman" w:eastAsia="SimSun" w:hAnsi="Times New Roman" w:cs="Times New Roman"/>
            <w:lang w:eastAsia="zh-CN"/>
          </w:rPr>
          <w:t xml:space="preserve">COVID-19 </w:t>
        </w:r>
        <w:r w:rsidR="00BF46D3" w:rsidRPr="009804ED">
          <w:rPr>
            <w:rStyle w:val="Hyperlink"/>
            <w:rFonts w:ascii="Times New Roman" w:eastAsia="SimSun" w:hAnsi="Times New Roman" w:cs="Times New Roman" w:hint="eastAsia"/>
            <w:lang w:eastAsia="zh-CN"/>
          </w:rPr>
          <w:t>疫苗</w:t>
        </w:r>
        <w:r w:rsidR="00BF46D3" w:rsidRPr="009804ED">
          <w:rPr>
            <w:rStyle w:val="Hyperlink"/>
            <w:rFonts w:ascii="Times New Roman" w:eastAsia="SimSun" w:hAnsi="Times New Roman" w:cs="Times New Roman"/>
            <w:lang w:eastAsia="zh-CN"/>
          </w:rPr>
          <w:t xml:space="preserve"> (12</w:t>
        </w:r>
        <w:r w:rsidR="00BF46D3" w:rsidRPr="009804ED">
          <w:rPr>
            <w:rStyle w:val="Hyperlink"/>
            <w:rFonts w:ascii="Times New Roman" w:eastAsia="SimSun" w:hAnsi="Times New Roman" w:cs="Times New Roman" w:hint="eastAsia"/>
            <w:lang w:eastAsia="zh-CN"/>
          </w:rPr>
          <w:t>岁及以上学童</w:t>
        </w:r>
        <w:r w:rsidR="00BF46D3" w:rsidRPr="009804ED">
          <w:rPr>
            <w:rStyle w:val="Hyperlink"/>
            <w:rFonts w:ascii="Times New Roman" w:eastAsia="SimSun" w:hAnsi="Times New Roman" w:cs="Times New Roman"/>
            <w:lang w:eastAsia="zh-CN"/>
          </w:rPr>
          <w:t>)</w:t>
        </w:r>
      </w:hyperlink>
      <w:r w:rsidR="003E242B" w:rsidRPr="009804ED">
        <w:rPr>
          <w:rFonts w:ascii="Times New Roman" w:eastAsia="SimSun" w:hAnsi="Times New Roman" w:cs="Times New Roman"/>
          <w:lang w:eastAsia="zh-CN"/>
        </w:rPr>
        <w:t xml:space="preserve"> </w:t>
      </w:r>
    </w:p>
    <w:p w14:paraId="01481C6C" w14:textId="77777777" w:rsidR="0018700E" w:rsidRPr="009804ED" w:rsidRDefault="0058231E" w:rsidP="2E011C77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="Times New Roman" w:eastAsia="SimSun" w:hAnsi="Times New Roman" w:cs="Times New Roman"/>
          <w:color w:val="0563C1" w:themeColor="hyperlink"/>
          <w:u w:val="single"/>
          <w:lang w:eastAsia="zh-CN"/>
        </w:rPr>
      </w:pPr>
      <w:hyperlink r:id="rId9" w:history="1">
        <w:r w:rsidR="003E242B" w:rsidRPr="009804ED">
          <w:rPr>
            <w:rStyle w:val="Hyperlink"/>
            <w:rFonts w:ascii="Times New Roman" w:eastAsia="SimSun" w:hAnsi="Times New Roman" w:cs="Times New Roman" w:hint="eastAsia"/>
            <w:lang w:eastAsia="zh-CN"/>
          </w:rPr>
          <w:t>人</w:t>
        </w:r>
        <w:r w:rsidR="00F93D89" w:rsidRPr="009804ED">
          <w:rPr>
            <w:rStyle w:val="Hyperlink"/>
            <w:rFonts w:ascii="Times New Roman" w:eastAsia="SimSun" w:hAnsi="Times New Roman" w:cs="Times New Roman" w:hint="eastAsia"/>
            <w:lang w:eastAsia="zh-CN"/>
          </w:rPr>
          <w:t>乳头瘤</w:t>
        </w:r>
        <w:r w:rsidR="003E242B" w:rsidRPr="009804ED">
          <w:rPr>
            <w:rStyle w:val="Hyperlink"/>
            <w:rFonts w:ascii="Times New Roman" w:eastAsia="SimSun" w:hAnsi="Times New Roman" w:cs="Times New Roman" w:hint="eastAsia"/>
            <w:lang w:eastAsia="zh-CN"/>
          </w:rPr>
          <w:t>病毒疫苗</w:t>
        </w:r>
        <w:r w:rsidR="003626E6" w:rsidRPr="009804ED">
          <w:rPr>
            <w:rStyle w:val="Hyperlink"/>
            <w:rFonts w:ascii="Times New Roman" w:eastAsia="SimSun" w:hAnsi="Times New Roman" w:cs="Times New Roman"/>
            <w:lang w:eastAsia="zh-CN"/>
          </w:rPr>
          <w:t xml:space="preserve"> (HPV)</w:t>
        </w:r>
      </w:hyperlink>
    </w:p>
    <w:p w14:paraId="46771DFF" w14:textId="77777777" w:rsidR="0018700E" w:rsidRPr="009804ED" w:rsidRDefault="00DE5079" w:rsidP="0018700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Style w:val="Hyperlink"/>
          <w:rFonts w:ascii="Times New Roman" w:eastAsia="SimSun" w:hAnsi="Times New Roman" w:cs="Times New Roman"/>
        </w:rPr>
      </w:pP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begin"/>
      </w:r>
      <w:r w:rsidR="0018700E" w:rsidRPr="009804ED">
        <w:rPr>
          <w:rFonts w:ascii="Times New Roman" w:eastAsia="SimSun" w:hAnsi="Times New Roman" w:cs="Times New Roman"/>
          <w:color w:val="0563C1" w:themeColor="hyperlink"/>
          <w:u w:val="single"/>
        </w:rPr>
        <w:instrText>HYPERLINK "https://www.cdc.gov/vaccines/vpd/mening/hcp/recommendations.html"</w:instrText>
      </w: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separate"/>
      </w:r>
      <w:r w:rsidR="003E242B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乙型</w:t>
      </w:r>
      <w:proofErr w:type="spellStart"/>
      <w:r w:rsidR="003E242B" w:rsidRPr="009804ED">
        <w:rPr>
          <w:rStyle w:val="Hyperlink"/>
          <w:rFonts w:ascii="Times New Roman" w:eastAsia="SimSun" w:hAnsi="Times New Roman" w:cs="Times New Roman" w:hint="eastAsia"/>
        </w:rPr>
        <w:t>脑膜炎球菌疫苗</w:t>
      </w:r>
      <w:proofErr w:type="spellEnd"/>
    </w:p>
    <w:p w14:paraId="62C69368" w14:textId="77777777" w:rsidR="00E5124A" w:rsidRPr="009804ED" w:rsidRDefault="00DE5079" w:rsidP="0018700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="Times New Roman" w:eastAsia="SimSun" w:hAnsi="Times New Roman" w:cs="Times New Roman"/>
          <w:color w:val="0563C1" w:themeColor="hyperlink"/>
          <w:u w:val="single"/>
        </w:rPr>
      </w:pP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end"/>
      </w:r>
      <w:hyperlink r:id="rId10" w:history="1">
        <w:r w:rsidR="003E242B" w:rsidRPr="009804ED">
          <w:rPr>
            <w:rStyle w:val="Hyperlink"/>
            <w:rFonts w:ascii="Times New Roman" w:eastAsia="SimSun" w:hAnsi="Times New Roman" w:cs="Times New Roman" w:hint="eastAsia"/>
            <w:lang w:eastAsia="zh-CN"/>
          </w:rPr>
          <w:t>流感</w:t>
        </w:r>
        <w:proofErr w:type="spellStart"/>
        <w:r w:rsidR="003E242B" w:rsidRPr="009804ED">
          <w:rPr>
            <w:rStyle w:val="Hyperlink"/>
            <w:rFonts w:ascii="Times New Roman" w:eastAsia="SimSun" w:hAnsi="Times New Roman" w:cs="Times New Roman" w:hint="eastAsia"/>
          </w:rPr>
          <w:t>疫苗</w:t>
        </w:r>
        <w:proofErr w:type="spellEnd"/>
      </w:hyperlink>
    </w:p>
    <w:p w14:paraId="7711E4EE" w14:textId="77777777" w:rsidR="00DC702A" w:rsidRPr="009804ED" w:rsidRDefault="00DC702A" w:rsidP="0018700E">
      <w:pPr>
        <w:spacing w:after="160" w:line="259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p w14:paraId="04886ABC" w14:textId="77777777" w:rsidR="003E242B" w:rsidRPr="009804ED" w:rsidRDefault="00B51C49" w:rsidP="0018700E">
      <w:pPr>
        <w:spacing w:after="160" w:line="259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9804ED">
        <w:rPr>
          <w:rFonts w:ascii="Times New Roman" w:eastAsia="SimSun" w:hAnsi="Times New Roman" w:cs="Times New Roman" w:hint="eastAsia"/>
          <w:b/>
          <w:bCs/>
          <w:lang w:eastAsia="zh-CN"/>
        </w:rPr>
        <w:t>美国疾病预防与控制中心</w:t>
      </w:r>
      <w:r w:rsidR="00F93D89" w:rsidRPr="009804ED">
        <w:rPr>
          <w:rFonts w:ascii="Times New Roman" w:eastAsia="SimSun" w:hAnsi="Times New Roman" w:cs="Times New Roman" w:hint="eastAsia"/>
          <w:b/>
          <w:bCs/>
          <w:lang w:eastAsia="zh-CN"/>
        </w:rPr>
        <w:t>“弥补”</w:t>
      </w:r>
      <w:r w:rsidRPr="009804ED">
        <w:rPr>
          <w:rFonts w:ascii="Times New Roman" w:eastAsia="SimSun" w:hAnsi="Times New Roman" w:cs="Times New Roman" w:hint="eastAsia"/>
          <w:b/>
          <w:bCs/>
          <w:lang w:eastAsia="zh-CN"/>
        </w:rPr>
        <w:t>免疫接种资源：</w:t>
      </w:r>
    </w:p>
    <w:p w14:paraId="007373E9" w14:textId="77777777" w:rsidR="006514E7" w:rsidRPr="009804ED" w:rsidRDefault="0058231E" w:rsidP="006514E7">
      <w:pPr>
        <w:widowControl/>
        <w:numPr>
          <w:ilvl w:val="0"/>
          <w:numId w:val="7"/>
        </w:numPr>
        <w:autoSpaceDE/>
        <w:autoSpaceDN/>
        <w:rPr>
          <w:rFonts w:ascii="Times New Roman" w:eastAsia="SimSun" w:hAnsi="Times New Roman" w:cs="Times New Roman"/>
          <w:color w:val="0000FF"/>
          <w:u w:val="single"/>
          <w:lang w:eastAsia="zh-CN"/>
        </w:rPr>
      </w:pPr>
      <w:hyperlink r:id="rId11" w:history="1">
        <w:r w:rsidR="00B51C49" w:rsidRPr="009804ED">
          <w:rPr>
            <w:rStyle w:val="Hyperlink"/>
            <w:rFonts w:ascii="Times New Roman" w:eastAsia="SimSun" w:hAnsi="Times New Roman" w:cs="Times New Roman"/>
            <w:lang w:eastAsia="zh-CN"/>
          </w:rPr>
          <w:t>CDC</w:t>
        </w:r>
        <w:r w:rsidR="00B51C49" w:rsidRPr="009804ED">
          <w:rPr>
            <w:rStyle w:val="Hyperlink"/>
            <w:rFonts w:ascii="Times New Roman" w:eastAsia="SimSun" w:hAnsi="Times New Roman" w:cs="Times New Roman" w:hint="eastAsia"/>
            <w:lang w:eastAsia="zh-CN"/>
          </w:rPr>
          <w:t>弥补免疫接种计划</w:t>
        </w:r>
      </w:hyperlink>
    </w:p>
    <w:p w14:paraId="68325B4D" w14:textId="77777777" w:rsidR="0018700E" w:rsidRPr="009804ED" w:rsidRDefault="00DE5079" w:rsidP="006514E7">
      <w:pPr>
        <w:widowControl/>
        <w:numPr>
          <w:ilvl w:val="0"/>
          <w:numId w:val="7"/>
        </w:numPr>
        <w:autoSpaceDE/>
        <w:autoSpaceDN/>
        <w:rPr>
          <w:rStyle w:val="Hyperlink"/>
          <w:rFonts w:ascii="Times New Roman" w:eastAsia="SimSun" w:hAnsi="Times New Roman" w:cs="Times New Roman"/>
          <w:lang w:eastAsia="zh-CN"/>
        </w:rPr>
      </w:pP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begin"/>
      </w:r>
      <w:r w:rsidR="0018700E" w:rsidRPr="009804ED">
        <w:rPr>
          <w:rFonts w:ascii="Times New Roman" w:eastAsia="SimSun" w:hAnsi="Times New Roman" w:cs="Times New Roman"/>
          <w:color w:val="0563C1" w:themeColor="hyperlink"/>
          <w:u w:val="single"/>
          <w:lang w:eastAsia="zh-CN"/>
        </w:rPr>
        <w:instrText xml:space="preserve"> HYPERLINK "https://www.cdc.gov/vaccines/schedules/downloads/child/job-aids/dtap.pdf" </w:instrText>
      </w: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separate"/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 xml:space="preserve"> </w:t>
      </w:r>
      <w:r w:rsidR="00B51C49" w:rsidRPr="009804ED">
        <w:rPr>
          <w:rStyle w:val="Hyperlink"/>
          <w:rFonts w:ascii="Times New Roman" w:eastAsia="SimSun" w:hAnsi="Times New Roman" w:cs="Times New Roman"/>
          <w:lang w:eastAsia="zh-CN"/>
        </w:rPr>
        <w:t>4</w:t>
      </w:r>
      <w:r w:rsidR="00B51C49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个月</w:t>
      </w:r>
      <w:r w:rsidR="00B51C49" w:rsidRPr="009804ED">
        <w:rPr>
          <w:rStyle w:val="Hyperlink"/>
          <w:rFonts w:ascii="Times New Roman" w:eastAsia="SimSun" w:hAnsi="Times New Roman" w:cs="Times New Roman"/>
          <w:lang w:eastAsia="zh-CN"/>
        </w:rPr>
        <w:t>-6</w:t>
      </w:r>
      <w:r w:rsidR="00B51C49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岁孩子</w:t>
      </w:r>
      <w:r w:rsidR="00B51C49" w:rsidRPr="009804ED">
        <w:rPr>
          <w:rStyle w:val="Hyperlink"/>
          <w:rFonts w:ascii="Times New Roman" w:eastAsia="SimSun" w:hAnsi="Times New Roman" w:cs="Times New Roman"/>
          <w:lang w:eastAsia="zh-CN"/>
        </w:rPr>
        <w:t xml:space="preserve"> </w:t>
      </w:r>
      <w:r w:rsidR="00B51C49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弥补接种</w:t>
      </w:r>
      <w:r w:rsidR="00DC702A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百白破</w:t>
      </w:r>
      <w:r w:rsidR="00B51C49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疫苗指南</w:t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 xml:space="preserve"> (PDF</w:t>
      </w:r>
      <w:r w:rsidR="00B51C49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文件</w:t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>)</w:t>
      </w:r>
    </w:p>
    <w:p w14:paraId="6EE598E0" w14:textId="77777777" w:rsidR="0018700E" w:rsidRPr="009804ED" w:rsidRDefault="00DE5079" w:rsidP="006514E7">
      <w:pPr>
        <w:widowControl/>
        <w:numPr>
          <w:ilvl w:val="0"/>
          <w:numId w:val="7"/>
        </w:numPr>
        <w:autoSpaceDE/>
        <w:autoSpaceDN/>
        <w:rPr>
          <w:rStyle w:val="Hyperlink"/>
          <w:rFonts w:ascii="Times New Roman" w:eastAsia="SimSun" w:hAnsi="Times New Roman" w:cs="Times New Roman"/>
          <w:lang w:eastAsia="zh-CN"/>
        </w:rPr>
      </w:pP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end"/>
      </w: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begin"/>
      </w:r>
      <w:r w:rsidR="0018700E" w:rsidRPr="009804ED">
        <w:rPr>
          <w:rFonts w:ascii="Times New Roman" w:eastAsia="SimSun" w:hAnsi="Times New Roman" w:cs="Times New Roman"/>
          <w:color w:val="0563C1" w:themeColor="hyperlink"/>
          <w:u w:val="single"/>
          <w:lang w:eastAsia="zh-CN"/>
        </w:rPr>
        <w:instrText xml:space="preserve"> HYPERLINK "https://www.cdc.gov/vaccines/schedules/downloads/child/job-aids/ipv.pdf" </w:instrText>
      </w: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separate"/>
      </w:r>
      <w:r w:rsidR="00DC702A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灭活</w:t>
      </w:r>
      <w:r w:rsidR="00B51C49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脊髓灰质炎疫苗</w:t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>(IPV) (PDF</w:t>
      </w:r>
      <w:r w:rsidR="00B51C49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文件</w:t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>)</w:t>
      </w:r>
    </w:p>
    <w:p w14:paraId="7926B0FF" w14:textId="77777777" w:rsidR="0018700E" w:rsidRPr="009804ED" w:rsidRDefault="00DE5079" w:rsidP="006514E7">
      <w:pPr>
        <w:widowControl/>
        <w:numPr>
          <w:ilvl w:val="0"/>
          <w:numId w:val="7"/>
        </w:numPr>
        <w:autoSpaceDE/>
        <w:autoSpaceDN/>
        <w:rPr>
          <w:rStyle w:val="Hyperlink"/>
          <w:rFonts w:ascii="Times New Roman" w:eastAsia="SimSun" w:hAnsi="Times New Roman" w:cs="Times New Roman"/>
          <w:lang w:eastAsia="zh-CN"/>
        </w:rPr>
      </w:pP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end"/>
      </w: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begin"/>
      </w:r>
      <w:r w:rsidR="0018700E" w:rsidRPr="009804ED">
        <w:rPr>
          <w:rFonts w:ascii="Times New Roman" w:eastAsia="SimSun" w:hAnsi="Times New Roman" w:cs="Times New Roman"/>
          <w:color w:val="0563C1" w:themeColor="hyperlink"/>
          <w:u w:val="single"/>
          <w:lang w:eastAsia="zh-CN"/>
        </w:rPr>
        <w:instrText xml:space="preserve"> HYPERLINK "https://www.cdc.gov/vaccines/schedules/downloads/child/job-aids/tdap-1.pdf" </w:instrText>
      </w: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separate"/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 xml:space="preserve"> </w:t>
      </w:r>
      <w:r w:rsidR="00B51C49" w:rsidRPr="009804ED">
        <w:rPr>
          <w:rStyle w:val="Hyperlink"/>
          <w:rFonts w:ascii="Times New Roman" w:eastAsia="SimSun" w:hAnsi="Times New Roman" w:cs="Times New Roman"/>
          <w:lang w:eastAsia="zh-CN"/>
        </w:rPr>
        <w:t>7-9</w:t>
      </w:r>
      <w:r w:rsidR="00B51C49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岁孩子弥补接种</w:t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 xml:space="preserve"> </w:t>
      </w:r>
      <w:proofErr w:type="gramStart"/>
      <w:r w:rsidR="00DC702A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成人百白破</w:t>
      </w:r>
      <w:r w:rsidR="00B51C49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疫苗</w:t>
      </w:r>
      <w:r w:rsidR="007E7C55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指南</w:t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>(</w:t>
      </w:r>
      <w:proofErr w:type="gramEnd"/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>PDF</w:t>
      </w:r>
      <w:r w:rsidR="007E7C55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文件</w:t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>)</w:t>
      </w:r>
    </w:p>
    <w:p w14:paraId="5C612EEE" w14:textId="77777777" w:rsidR="0018700E" w:rsidRPr="009804ED" w:rsidRDefault="00DE5079" w:rsidP="006514E7">
      <w:pPr>
        <w:widowControl/>
        <w:numPr>
          <w:ilvl w:val="0"/>
          <w:numId w:val="7"/>
        </w:numPr>
        <w:autoSpaceDE/>
        <w:autoSpaceDN/>
        <w:rPr>
          <w:rStyle w:val="Hyperlink"/>
          <w:rFonts w:ascii="Times New Roman" w:eastAsia="SimSun" w:hAnsi="Times New Roman" w:cs="Times New Roman"/>
          <w:lang w:eastAsia="zh-CN"/>
        </w:rPr>
      </w:pP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end"/>
      </w: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begin"/>
      </w:r>
      <w:r w:rsidR="0018700E" w:rsidRPr="009804ED">
        <w:rPr>
          <w:rFonts w:ascii="Times New Roman" w:eastAsia="SimSun" w:hAnsi="Times New Roman" w:cs="Times New Roman"/>
          <w:color w:val="0563C1" w:themeColor="hyperlink"/>
          <w:u w:val="single"/>
          <w:lang w:eastAsia="zh-CN"/>
        </w:rPr>
        <w:instrText xml:space="preserve"> HYPERLINK "https://www.cdc.gov/vaccines/schedules/downloads/child/job-aids/tdap-2.pdf" </w:instrText>
      </w:r>
      <w:r w:rsidRPr="009804ED">
        <w:rPr>
          <w:rFonts w:ascii="Times New Roman" w:eastAsia="SimSun" w:hAnsi="Times New Roman" w:cs="Times New Roman"/>
          <w:color w:val="0563C1" w:themeColor="hyperlink"/>
          <w:u w:val="single"/>
        </w:rPr>
        <w:fldChar w:fldCharType="separate"/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 xml:space="preserve"> </w:t>
      </w:r>
      <w:r w:rsidR="007E7C55" w:rsidRPr="009804ED">
        <w:rPr>
          <w:rStyle w:val="Hyperlink"/>
          <w:rFonts w:ascii="Times New Roman" w:eastAsia="SimSun" w:hAnsi="Times New Roman" w:cs="Times New Roman"/>
          <w:lang w:eastAsia="zh-CN"/>
        </w:rPr>
        <w:t>10-18</w:t>
      </w:r>
      <w:proofErr w:type="gramStart"/>
      <w:r w:rsidR="007E7C55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岁孩子弥补接种</w:t>
      </w:r>
      <w:r w:rsidR="00DC702A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成人百白破</w:t>
      </w:r>
      <w:r w:rsidR="007E7C55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疫苗指南</w:t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>(</w:t>
      </w:r>
      <w:proofErr w:type="gramEnd"/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>PDF</w:t>
      </w:r>
      <w:r w:rsidR="007E7C55" w:rsidRPr="009804ED">
        <w:rPr>
          <w:rStyle w:val="Hyperlink"/>
          <w:rFonts w:ascii="Times New Roman" w:eastAsia="SimSun" w:hAnsi="Times New Roman" w:cs="Times New Roman" w:hint="eastAsia"/>
          <w:lang w:eastAsia="zh-CN"/>
        </w:rPr>
        <w:t>文件</w:t>
      </w:r>
      <w:r w:rsidR="0018700E" w:rsidRPr="009804ED">
        <w:rPr>
          <w:rStyle w:val="Hyperlink"/>
          <w:rFonts w:ascii="Times New Roman" w:eastAsia="SimSun" w:hAnsi="Times New Roman" w:cs="Times New Roman"/>
          <w:lang w:eastAsia="zh-CN"/>
        </w:rPr>
        <w:t>)</w:t>
      </w:r>
    </w:p>
    <w:p w14:paraId="175249E3" w14:textId="77777777" w:rsidR="006514E7" w:rsidRPr="009804ED" w:rsidRDefault="00DE5079" w:rsidP="006514E7">
      <w:pPr>
        <w:rPr>
          <w:rFonts w:ascii="Times New Roman" w:eastAsia="SimSun" w:hAnsi="Times New Roman" w:cs="Times New Roman"/>
          <w:color w:val="0563C1"/>
          <w:u w:val="single"/>
          <w:lang w:eastAsia="zh-CN"/>
        </w:rPr>
      </w:pPr>
      <w:r w:rsidRPr="009804ED">
        <w:rPr>
          <w:rFonts w:ascii="Times New Roman" w:eastAsia="SimSun" w:hAnsi="Times New Roman" w:cs="Times New Roman"/>
          <w:color w:val="0563C1"/>
          <w:u w:val="single"/>
        </w:rPr>
        <w:fldChar w:fldCharType="end"/>
      </w:r>
    </w:p>
    <w:p w14:paraId="4AE952BF" w14:textId="6708F746" w:rsidR="007E7C55" w:rsidRPr="009804ED" w:rsidRDefault="007E7C55">
      <w:pPr>
        <w:rPr>
          <w:rFonts w:ascii="Times New Roman" w:eastAsia="SimSun" w:hAnsi="Times New Roman" w:cs="Times New Roman"/>
          <w:lang w:eastAsia="zh-CN"/>
        </w:rPr>
      </w:pPr>
      <w:r w:rsidRPr="009804ED">
        <w:rPr>
          <w:rFonts w:ascii="Times New Roman" w:eastAsia="SimSun" w:hAnsi="Times New Roman" w:cs="Times New Roman" w:hint="eastAsia"/>
          <w:lang w:eastAsia="zh-CN"/>
        </w:rPr>
        <w:t>如果您对于免疫接种计划或疫苗有任何疑问，请拨打缅因州免疫</w:t>
      </w:r>
      <w:r w:rsidR="00BF46D3" w:rsidRPr="009804ED">
        <w:rPr>
          <w:rFonts w:ascii="Times New Roman" w:eastAsia="SimSun" w:hAnsi="Times New Roman" w:cs="Times New Roman" w:hint="eastAsia"/>
          <w:lang w:eastAsia="zh-CN"/>
        </w:rPr>
        <w:t>接种</w:t>
      </w:r>
      <w:r w:rsidRPr="009804ED">
        <w:rPr>
          <w:rFonts w:ascii="Times New Roman" w:eastAsia="SimSun" w:hAnsi="Times New Roman" w:cs="Times New Roman" w:hint="eastAsia"/>
          <w:lang w:eastAsia="zh-CN"/>
        </w:rPr>
        <w:t>项目教育专线</w:t>
      </w:r>
      <w:r w:rsidR="00BF46D3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Pr="009804ED">
        <w:rPr>
          <w:rFonts w:ascii="Times New Roman" w:eastAsia="SimSun" w:hAnsi="Times New Roman" w:cs="Times New Roman"/>
          <w:lang w:eastAsia="zh-CN"/>
        </w:rPr>
        <w:t>207-287-9972</w:t>
      </w:r>
      <w:r w:rsidR="00BF46D3"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lang w:eastAsia="zh-CN"/>
        </w:rPr>
        <w:t>或咨询您孩子的医生。</w:t>
      </w:r>
    </w:p>
    <w:p w14:paraId="74183596" w14:textId="77777777" w:rsidR="006514E7" w:rsidRPr="009804ED" w:rsidRDefault="006514E7">
      <w:pPr>
        <w:rPr>
          <w:rFonts w:ascii="Times New Roman" w:eastAsia="SimSun" w:hAnsi="Times New Roman" w:cs="Times New Roman"/>
          <w:lang w:eastAsia="zh-CN"/>
        </w:rPr>
      </w:pPr>
    </w:p>
    <w:p w14:paraId="5FCCB147" w14:textId="77777777" w:rsidR="007E7C55" w:rsidRPr="009804ED" w:rsidRDefault="007E7C55">
      <w:pPr>
        <w:rPr>
          <w:rFonts w:ascii="Times New Roman" w:eastAsia="SimSun" w:hAnsi="Times New Roman" w:cs="Times New Roman"/>
          <w:lang w:eastAsia="zh-CN"/>
        </w:rPr>
      </w:pPr>
      <w:r w:rsidRPr="009804ED">
        <w:rPr>
          <w:rFonts w:ascii="Times New Roman" w:eastAsia="SimSun" w:hAnsi="Times New Roman" w:cs="Times New Roman" w:hint="eastAsia"/>
          <w:lang w:eastAsia="zh-CN"/>
        </w:rPr>
        <w:t>对于有关缅因州学校适用的免疫法及其实施的问题，</w:t>
      </w:r>
      <w:r w:rsidRPr="009804ED">
        <w:rPr>
          <w:rFonts w:ascii="Times New Roman" w:eastAsia="SimSun" w:hAnsi="Times New Roman" w:cs="Times New Roman"/>
          <w:lang w:eastAsia="zh-CN"/>
        </w:rPr>
        <w:t xml:space="preserve"> </w:t>
      </w:r>
      <w:r w:rsidRPr="009804ED">
        <w:rPr>
          <w:rFonts w:ascii="Times New Roman" w:eastAsia="SimSun" w:hAnsi="Times New Roman" w:cs="Times New Roman" w:hint="eastAsia"/>
          <w:lang w:eastAsia="zh-CN"/>
        </w:rPr>
        <w:t>请发电邮至：</w:t>
      </w:r>
    </w:p>
    <w:p w14:paraId="4AB9DF50" w14:textId="77777777" w:rsidR="0018700E" w:rsidRPr="009804ED" w:rsidRDefault="0058231E">
      <w:pPr>
        <w:rPr>
          <w:rFonts w:ascii="Times New Roman" w:eastAsia="SimSun" w:hAnsi="Times New Roman" w:cs="Times New Roman"/>
        </w:rPr>
      </w:pPr>
      <w:hyperlink r:id="rId12" w:history="1">
        <w:r w:rsidR="22F65D75" w:rsidRPr="009804ED">
          <w:rPr>
            <w:rStyle w:val="Hyperlink"/>
            <w:rFonts w:ascii="Times New Roman" w:eastAsia="SimSun" w:hAnsi="Times New Roman" w:cs="Times New Roman"/>
          </w:rPr>
          <w:t>DOESchoolandStudentSupports@maine.gov</w:t>
        </w:r>
        <w:r w:rsidR="0F461B0A" w:rsidRPr="009804ED">
          <w:rPr>
            <w:rStyle w:val="Hyperlink"/>
            <w:rFonts w:ascii="Times New Roman" w:eastAsia="SimSun" w:hAnsi="Times New Roman" w:cs="Times New Roman"/>
          </w:rPr>
          <w:t>.</w:t>
        </w:r>
      </w:hyperlink>
    </w:p>
    <w:sectPr w:rsidR="0018700E" w:rsidRPr="009804ED" w:rsidSect="00147284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3A5"/>
    <w:multiLevelType w:val="multilevel"/>
    <w:tmpl w:val="5C2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75B96"/>
    <w:multiLevelType w:val="hybridMultilevel"/>
    <w:tmpl w:val="A0F0AAAC"/>
    <w:lvl w:ilvl="0" w:tplc="23D61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CC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89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E3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8E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8D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E9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6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8C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23A3"/>
    <w:multiLevelType w:val="multilevel"/>
    <w:tmpl w:val="BDF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F3A8E"/>
    <w:multiLevelType w:val="hybridMultilevel"/>
    <w:tmpl w:val="5E50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3FF"/>
    <w:multiLevelType w:val="multilevel"/>
    <w:tmpl w:val="867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53480"/>
    <w:multiLevelType w:val="hybridMultilevel"/>
    <w:tmpl w:val="CB4E1F2E"/>
    <w:lvl w:ilvl="0" w:tplc="AFC0E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57DEA"/>
    <w:multiLevelType w:val="multilevel"/>
    <w:tmpl w:val="A41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7768"/>
    <w:multiLevelType w:val="multilevel"/>
    <w:tmpl w:val="913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F2B37"/>
    <w:multiLevelType w:val="multilevel"/>
    <w:tmpl w:val="1E5A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7E219C"/>
    <w:multiLevelType w:val="multilevel"/>
    <w:tmpl w:val="4FD2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4856DA"/>
    <w:multiLevelType w:val="multilevel"/>
    <w:tmpl w:val="779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5C451D"/>
    <w:multiLevelType w:val="multilevel"/>
    <w:tmpl w:val="42F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8119B"/>
    <w:multiLevelType w:val="multilevel"/>
    <w:tmpl w:val="2B7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4732AE"/>
    <w:multiLevelType w:val="hybridMultilevel"/>
    <w:tmpl w:val="8402D928"/>
    <w:lvl w:ilvl="0" w:tplc="66368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A6FCE"/>
    <w:multiLevelType w:val="hybridMultilevel"/>
    <w:tmpl w:val="002C0764"/>
    <w:lvl w:ilvl="0" w:tplc="E036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42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67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49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48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3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64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69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2F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C476B"/>
    <w:multiLevelType w:val="hybridMultilevel"/>
    <w:tmpl w:val="2B326992"/>
    <w:lvl w:ilvl="0" w:tplc="94DAF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A9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8D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E9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9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2F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A3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C1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AE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0E"/>
    <w:rsid w:val="0000465F"/>
    <w:rsid w:val="000616D4"/>
    <w:rsid w:val="000822C5"/>
    <w:rsid w:val="00096E0D"/>
    <w:rsid w:val="000D3F7D"/>
    <w:rsid w:val="0010636C"/>
    <w:rsid w:val="00147284"/>
    <w:rsid w:val="0018700E"/>
    <w:rsid w:val="001A73A6"/>
    <w:rsid w:val="001B6486"/>
    <w:rsid w:val="001F071F"/>
    <w:rsid w:val="0021486F"/>
    <w:rsid w:val="00224F45"/>
    <w:rsid w:val="002A3D7B"/>
    <w:rsid w:val="002B71E5"/>
    <w:rsid w:val="002C643C"/>
    <w:rsid w:val="00303BEB"/>
    <w:rsid w:val="003119ED"/>
    <w:rsid w:val="0032234B"/>
    <w:rsid w:val="003606F0"/>
    <w:rsid w:val="003626E6"/>
    <w:rsid w:val="00383D83"/>
    <w:rsid w:val="0039779D"/>
    <w:rsid w:val="003B3D4A"/>
    <w:rsid w:val="003C262B"/>
    <w:rsid w:val="003E242B"/>
    <w:rsid w:val="004656FB"/>
    <w:rsid w:val="005106E7"/>
    <w:rsid w:val="0058231E"/>
    <w:rsid w:val="00592BDD"/>
    <w:rsid w:val="006514E7"/>
    <w:rsid w:val="00663DC1"/>
    <w:rsid w:val="006679DE"/>
    <w:rsid w:val="00683B47"/>
    <w:rsid w:val="006F0262"/>
    <w:rsid w:val="00707C1A"/>
    <w:rsid w:val="00712049"/>
    <w:rsid w:val="00713D15"/>
    <w:rsid w:val="00725085"/>
    <w:rsid w:val="00756E4F"/>
    <w:rsid w:val="00761357"/>
    <w:rsid w:val="0076699E"/>
    <w:rsid w:val="00766C09"/>
    <w:rsid w:val="00795563"/>
    <w:rsid w:val="007A7989"/>
    <w:rsid w:val="007B2D53"/>
    <w:rsid w:val="007E7C55"/>
    <w:rsid w:val="00882D0C"/>
    <w:rsid w:val="009140A7"/>
    <w:rsid w:val="009804ED"/>
    <w:rsid w:val="00986138"/>
    <w:rsid w:val="009A7B52"/>
    <w:rsid w:val="00A37190"/>
    <w:rsid w:val="00A62AB7"/>
    <w:rsid w:val="00AC762E"/>
    <w:rsid w:val="00AD2A46"/>
    <w:rsid w:val="00B41D81"/>
    <w:rsid w:val="00B44A4D"/>
    <w:rsid w:val="00B51C49"/>
    <w:rsid w:val="00B67FD9"/>
    <w:rsid w:val="00B849B7"/>
    <w:rsid w:val="00B94751"/>
    <w:rsid w:val="00B956F8"/>
    <w:rsid w:val="00BF46D3"/>
    <w:rsid w:val="00C66613"/>
    <w:rsid w:val="00CA161E"/>
    <w:rsid w:val="00CE0AAF"/>
    <w:rsid w:val="00D37E84"/>
    <w:rsid w:val="00D87661"/>
    <w:rsid w:val="00DB779C"/>
    <w:rsid w:val="00DC702A"/>
    <w:rsid w:val="00DE5079"/>
    <w:rsid w:val="00E059F0"/>
    <w:rsid w:val="00E11CDF"/>
    <w:rsid w:val="00E17091"/>
    <w:rsid w:val="00E41BE0"/>
    <w:rsid w:val="00E5124A"/>
    <w:rsid w:val="00E5229A"/>
    <w:rsid w:val="00E6736E"/>
    <w:rsid w:val="00ED5F54"/>
    <w:rsid w:val="00F076D0"/>
    <w:rsid w:val="00F315B2"/>
    <w:rsid w:val="00F72EE2"/>
    <w:rsid w:val="00F81743"/>
    <w:rsid w:val="00F93D89"/>
    <w:rsid w:val="00FA7E5B"/>
    <w:rsid w:val="00FC568D"/>
    <w:rsid w:val="00FE3062"/>
    <w:rsid w:val="00FF5206"/>
    <w:rsid w:val="0248D00E"/>
    <w:rsid w:val="07B96DD6"/>
    <w:rsid w:val="09E7C104"/>
    <w:rsid w:val="0A239B7D"/>
    <w:rsid w:val="0C6A40EB"/>
    <w:rsid w:val="0F461B0A"/>
    <w:rsid w:val="10570288"/>
    <w:rsid w:val="107AFFE3"/>
    <w:rsid w:val="147EC881"/>
    <w:rsid w:val="14A2A681"/>
    <w:rsid w:val="1A896A5D"/>
    <w:rsid w:val="1E28921D"/>
    <w:rsid w:val="1FEA0053"/>
    <w:rsid w:val="2165390F"/>
    <w:rsid w:val="21E772FA"/>
    <w:rsid w:val="22F65D75"/>
    <w:rsid w:val="26069C6B"/>
    <w:rsid w:val="26B760AE"/>
    <w:rsid w:val="27BB5236"/>
    <w:rsid w:val="2853310F"/>
    <w:rsid w:val="28A2D7D9"/>
    <w:rsid w:val="2A104548"/>
    <w:rsid w:val="2B7A3803"/>
    <w:rsid w:val="2E011C77"/>
    <w:rsid w:val="2E45ECA3"/>
    <w:rsid w:val="3146EBD1"/>
    <w:rsid w:val="32FBC4B5"/>
    <w:rsid w:val="33617A6D"/>
    <w:rsid w:val="3CC61114"/>
    <w:rsid w:val="3FDECAC4"/>
    <w:rsid w:val="42CF90C9"/>
    <w:rsid w:val="48ED5DAB"/>
    <w:rsid w:val="49B5F753"/>
    <w:rsid w:val="4AD45099"/>
    <w:rsid w:val="4C8C57EF"/>
    <w:rsid w:val="4DF8A7E4"/>
    <w:rsid w:val="4F56642D"/>
    <w:rsid w:val="526CB462"/>
    <w:rsid w:val="52810982"/>
    <w:rsid w:val="538D57EE"/>
    <w:rsid w:val="561C1759"/>
    <w:rsid w:val="562A5073"/>
    <w:rsid w:val="58304ABC"/>
    <w:rsid w:val="5A25C1C7"/>
    <w:rsid w:val="5D03BBDF"/>
    <w:rsid w:val="5D10BE50"/>
    <w:rsid w:val="5E821419"/>
    <w:rsid w:val="5F3F589F"/>
    <w:rsid w:val="634FC7FB"/>
    <w:rsid w:val="63EADB6D"/>
    <w:rsid w:val="6469DA24"/>
    <w:rsid w:val="659140A4"/>
    <w:rsid w:val="6741BF0E"/>
    <w:rsid w:val="688A3685"/>
    <w:rsid w:val="6982120F"/>
    <w:rsid w:val="69BF9498"/>
    <w:rsid w:val="6ADC870E"/>
    <w:rsid w:val="6CBFA25D"/>
    <w:rsid w:val="6E0DA29C"/>
    <w:rsid w:val="71FAFCB7"/>
    <w:rsid w:val="750F66ED"/>
    <w:rsid w:val="779B5C85"/>
    <w:rsid w:val="782DDF52"/>
    <w:rsid w:val="7B578150"/>
    <w:rsid w:val="7E128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69E4"/>
  <w15:docId w15:val="{B7BA608A-AB2A-6A49-81F2-1CE8AEFD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00E"/>
    <w:pPr>
      <w:spacing w:line="290" w:lineRule="exact"/>
      <w:ind w:left="688" w:hanging="271"/>
    </w:pPr>
  </w:style>
  <w:style w:type="character" w:styleId="Hyperlink">
    <w:name w:val="Hyperlink"/>
    <w:basedOn w:val="DefaultParagraphFont"/>
    <w:uiPriority w:val="99"/>
    <w:unhideWhenUsed/>
    <w:rsid w:val="0018700E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700E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0E"/>
    <w:rPr>
      <w:rFonts w:ascii="Segoe UI" w:eastAsia="Calibri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70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D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91"/>
    <w:pPr>
      <w:widowControl w:val="0"/>
      <w:autoSpaceDE w:val="0"/>
      <w:autoSpaceDN w:val="0"/>
    </w:pPr>
    <w:rPr>
      <w:rFonts w:ascii="Calibri" w:eastAsia="Calibri" w:hAnsi="Calibri" w:cs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91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A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7C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707C1A"/>
  </w:style>
  <w:style w:type="character" w:customStyle="1" w:styleId="eop">
    <w:name w:val="eop"/>
    <w:basedOn w:val="DefaultParagraphFont"/>
    <w:rsid w:val="00707C1A"/>
  </w:style>
  <w:style w:type="paragraph" w:styleId="Revision">
    <w:name w:val="Revision"/>
    <w:hidden/>
    <w:uiPriority w:val="99"/>
    <w:semiHidden/>
    <w:rsid w:val="00D87661"/>
    <w:pPr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recommendations/adolescents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Kelli.Deveaux\AppData\Local\Microsoft\Windows\INetCache\Content.Outlook\PNTJLPQ5\DOESchoolandStudentSupports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accines/schedules/hcp/imz/catchup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vaccines/vpd/flu/hcp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vaccines/vpd/hpv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10" ma:contentTypeDescription="Create a new document." ma:contentTypeScope="" ma:versionID="2b1d95427151fa7afb12bc5ab3c23f39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5276b6201601d0c0084026a60653c700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521CC-1FE9-4A7B-B271-E9E9DE88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2D8B9-3103-47AF-BB6A-CFA2DFA6C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8A1D1-5CF3-4FCA-96C7-9776DC25D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Hammes, Lindsay</dc:creator>
  <cp:keywords/>
  <dc:description/>
  <cp:lastModifiedBy>Janiene McCartney</cp:lastModifiedBy>
  <cp:revision>2</cp:revision>
  <dcterms:created xsi:type="dcterms:W3CDTF">2021-08-16T14:35:00Z</dcterms:created>
  <dcterms:modified xsi:type="dcterms:W3CDTF">2021-08-16T14:35:00Z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