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034A6" w14:textId="77777777" w:rsidR="00147284" w:rsidRDefault="00147284" w:rsidP="0018700E">
      <w:pPr>
        <w:spacing w:after="160" w:line="259" w:lineRule="auto"/>
        <w:jc w:val="center"/>
        <w:rPr>
          <w:rFonts w:ascii="Times New Roman" w:eastAsiaTheme="minorHAnsi" w:hAnsi="Times New Roman" w:cs="Times New Roman"/>
          <w:b/>
          <w:bCs/>
          <w:lang w:val="en"/>
        </w:rPr>
      </w:pPr>
    </w:p>
    <w:p w14:paraId="6D90359F" w14:textId="6A12AE4D" w:rsidR="0018700E" w:rsidRPr="00147284" w:rsidRDefault="0018700E" w:rsidP="0018700E">
      <w:pPr>
        <w:spacing w:after="160" w:line="259" w:lineRule="auto"/>
        <w:jc w:val="center"/>
        <w:rPr>
          <w:rFonts w:ascii="Times New Roman" w:eastAsiaTheme="minorHAnsi" w:hAnsi="Times New Roman" w:cs="Times New Roman"/>
          <w:b/>
          <w:bCs/>
          <w:lang w:val="en"/>
        </w:rPr>
      </w:pPr>
      <w:r w:rsidRPr="00147284">
        <w:rPr>
          <w:rFonts w:ascii="Times New Roman" w:eastAsiaTheme="minorHAnsi" w:hAnsi="Times New Roman" w:cs="Times New Roman"/>
          <w:b/>
          <w:bCs/>
          <w:lang w:val="en"/>
        </w:rPr>
        <w:t>Preparing Students for 2021-2022 School Year</w:t>
      </w:r>
    </w:p>
    <w:p w14:paraId="77A694D2" w14:textId="77777777" w:rsidR="0018700E" w:rsidRPr="00147284" w:rsidRDefault="0018700E" w:rsidP="0018700E">
      <w:pPr>
        <w:spacing w:after="160" w:line="259" w:lineRule="auto"/>
        <w:rPr>
          <w:rFonts w:ascii="Times New Roman" w:eastAsiaTheme="minorHAnsi" w:hAnsi="Times New Roman" w:cs="Times New Roman"/>
          <w:lang w:val="en"/>
        </w:rPr>
      </w:pPr>
      <w:r w:rsidRPr="00147284">
        <w:rPr>
          <w:rFonts w:ascii="Times New Roman" w:eastAsiaTheme="minorHAnsi" w:hAnsi="Times New Roman" w:cs="Times New Roman"/>
          <w:lang w:val="en"/>
        </w:rPr>
        <w:t>Salutation</w:t>
      </w:r>
    </w:p>
    <w:p w14:paraId="503A4147" w14:textId="28470A27" w:rsidR="00707C1A" w:rsidRPr="00147284" w:rsidRDefault="0018700E" w:rsidP="2E011C77">
      <w:pPr>
        <w:spacing w:after="160" w:line="259" w:lineRule="auto"/>
        <w:rPr>
          <w:rFonts w:ascii="Times New Roman" w:eastAsiaTheme="minorEastAsia" w:hAnsi="Times New Roman" w:cs="Times New Roman"/>
          <w:lang w:val="en"/>
        </w:rPr>
      </w:pPr>
      <w:r w:rsidRPr="00147284">
        <w:rPr>
          <w:rFonts w:ascii="Times New Roman" w:eastAsiaTheme="minorEastAsia" w:hAnsi="Times New Roman" w:cs="Times New Roman"/>
          <w:lang w:val="en"/>
        </w:rPr>
        <w:t>You are receiving this letter because you have one or more children in (i</w:t>
      </w:r>
      <w:r w:rsidRPr="00147284">
        <w:rPr>
          <w:rFonts w:ascii="Times New Roman" w:eastAsiaTheme="minorEastAsia" w:hAnsi="Times New Roman" w:cs="Times New Roman"/>
          <w:highlight w:val="yellow"/>
          <w:lang w:val="en"/>
        </w:rPr>
        <w:t xml:space="preserve">nsert school </w:t>
      </w:r>
      <w:r w:rsidR="00A62AB7" w:rsidRPr="00147284">
        <w:rPr>
          <w:rFonts w:ascii="Times New Roman" w:eastAsiaTheme="minorEastAsia" w:hAnsi="Times New Roman" w:cs="Times New Roman"/>
          <w:highlight w:val="yellow"/>
          <w:lang w:val="en"/>
        </w:rPr>
        <w:t>administrative unit name</w:t>
      </w:r>
      <w:r w:rsidRPr="00147284">
        <w:rPr>
          <w:rFonts w:ascii="Times New Roman" w:eastAsiaTheme="minorEastAsia" w:hAnsi="Times New Roman" w:cs="Times New Roman"/>
          <w:highlight w:val="yellow"/>
          <w:lang w:val="en"/>
        </w:rPr>
        <w:t>)</w:t>
      </w:r>
      <w:r w:rsidRPr="00147284">
        <w:rPr>
          <w:rFonts w:ascii="Times New Roman" w:eastAsiaTheme="minorEastAsia" w:hAnsi="Times New Roman" w:cs="Times New Roman"/>
          <w:lang w:val="en"/>
        </w:rPr>
        <w:t xml:space="preserve">. We want </w:t>
      </w:r>
      <w:r w:rsidR="6E0DA29C" w:rsidRPr="00147284">
        <w:rPr>
          <w:rFonts w:ascii="Times New Roman" w:eastAsiaTheme="minorEastAsia" w:hAnsi="Times New Roman" w:cs="Times New Roman"/>
          <w:lang w:val="en"/>
        </w:rPr>
        <w:t>you to kno</w:t>
      </w:r>
      <w:r w:rsidR="6E0DA29C" w:rsidRPr="00147284">
        <w:rPr>
          <w:rFonts w:ascii="Times New Roman" w:hAnsi="Times New Roman" w:cs="Times New Roman"/>
          <w:color w:val="000000" w:themeColor="text1"/>
          <w:lang w:val="en"/>
        </w:rPr>
        <w:t>w</w:t>
      </w:r>
      <w:r w:rsidRPr="00147284">
        <w:rPr>
          <w:rFonts w:ascii="Times New Roman" w:eastAsiaTheme="minorEastAsia" w:hAnsi="Times New Roman" w:cs="Times New Roman"/>
          <w:lang w:val="en"/>
        </w:rPr>
        <w:t xml:space="preserve"> that </w:t>
      </w:r>
      <w:r w:rsidR="00E059F0" w:rsidRPr="00147284">
        <w:rPr>
          <w:rFonts w:ascii="Times New Roman" w:eastAsiaTheme="minorEastAsia" w:hAnsi="Times New Roman" w:cs="Times New Roman"/>
          <w:lang w:val="en"/>
        </w:rPr>
        <w:t>as of</w:t>
      </w:r>
      <w:r w:rsidRPr="00147284">
        <w:rPr>
          <w:rFonts w:ascii="Times New Roman" w:eastAsiaTheme="minorEastAsia" w:hAnsi="Times New Roman" w:cs="Times New Roman"/>
          <w:lang w:val="en"/>
        </w:rPr>
        <w:t xml:space="preserve"> September 1, 2021, </w:t>
      </w:r>
      <w:r w:rsidR="00712049" w:rsidRPr="00147284">
        <w:rPr>
          <w:rFonts w:ascii="Times New Roman" w:eastAsiaTheme="minorEastAsia" w:hAnsi="Times New Roman" w:cs="Times New Roman"/>
          <w:lang w:val="en"/>
        </w:rPr>
        <w:t>changes to the</w:t>
      </w:r>
      <w:r w:rsidRPr="00147284">
        <w:rPr>
          <w:rFonts w:ascii="Times New Roman" w:eastAsiaTheme="minorEastAsia" w:hAnsi="Times New Roman" w:cs="Times New Roman"/>
          <w:lang w:val="en"/>
        </w:rPr>
        <w:t xml:space="preserve"> immunization law </w:t>
      </w:r>
      <w:r w:rsidR="003606F0" w:rsidRPr="00147284">
        <w:rPr>
          <w:rFonts w:ascii="Times New Roman" w:eastAsiaTheme="minorEastAsia" w:hAnsi="Times New Roman" w:cs="Times New Roman"/>
          <w:lang w:val="en"/>
        </w:rPr>
        <w:t>takes effect for</w:t>
      </w:r>
      <w:r w:rsidR="00E6736E" w:rsidRPr="00147284">
        <w:rPr>
          <w:rFonts w:ascii="Times New Roman" w:eastAsiaTheme="minorEastAsia" w:hAnsi="Times New Roman" w:cs="Times New Roman"/>
          <w:lang w:val="en"/>
        </w:rPr>
        <w:t xml:space="preserve"> Maine’s </w:t>
      </w:r>
      <w:r w:rsidRPr="00147284">
        <w:rPr>
          <w:rFonts w:ascii="Times New Roman" w:eastAsiaTheme="minorEastAsia" w:hAnsi="Times New Roman" w:cs="Times New Roman"/>
          <w:lang w:val="en"/>
        </w:rPr>
        <w:t xml:space="preserve">school-aged </w:t>
      </w:r>
      <w:r w:rsidR="00E6736E" w:rsidRPr="00147284">
        <w:rPr>
          <w:rFonts w:ascii="Times New Roman" w:eastAsiaTheme="minorEastAsia" w:hAnsi="Times New Roman" w:cs="Times New Roman"/>
          <w:lang w:val="en"/>
        </w:rPr>
        <w:t>children</w:t>
      </w:r>
      <w:r w:rsidRPr="00147284">
        <w:rPr>
          <w:rFonts w:ascii="Times New Roman" w:eastAsiaTheme="minorEastAsia" w:hAnsi="Times New Roman" w:cs="Times New Roman"/>
          <w:lang w:val="en"/>
        </w:rPr>
        <w:t xml:space="preserve">. </w:t>
      </w:r>
    </w:p>
    <w:p w14:paraId="48CE7E3C" w14:textId="2255A050" w:rsidR="00707C1A" w:rsidRPr="00147284" w:rsidRDefault="006514E7" w:rsidP="00707C1A">
      <w:pPr>
        <w:spacing w:after="160" w:line="259" w:lineRule="auto"/>
        <w:rPr>
          <w:rFonts w:ascii="Times New Roman" w:eastAsia="Times New Roman" w:hAnsi="Times New Roman" w:cs="Times New Roman"/>
        </w:rPr>
      </w:pPr>
      <w:r w:rsidRPr="00147284">
        <w:rPr>
          <w:rFonts w:ascii="Times New Roman" w:eastAsia="Times New Roman" w:hAnsi="Times New Roman" w:cs="Times New Roman"/>
        </w:rPr>
        <w:t>No child will be permitted to attend school without evidence of immunization or proof of immunity against disease unless they meet the allowable exceptions as defined by the</w:t>
      </w:r>
      <w:r w:rsidR="00707C1A" w:rsidRPr="00147284">
        <w:rPr>
          <w:rFonts w:ascii="Times New Roman" w:eastAsia="Times New Roman" w:hAnsi="Times New Roman" w:cs="Times New Roman"/>
        </w:rPr>
        <w:t xml:space="preserve"> law</w:t>
      </w:r>
      <w:r w:rsidRPr="00147284">
        <w:rPr>
          <w:rFonts w:ascii="Times New Roman" w:eastAsia="Times New Roman" w:hAnsi="Times New Roman" w:cs="Times New Roman"/>
        </w:rPr>
        <w:t xml:space="preserve">. </w:t>
      </w:r>
      <w:r w:rsidR="000822C5" w:rsidRPr="00147284">
        <w:rPr>
          <w:rFonts w:ascii="Times New Roman" w:eastAsia="Times New Roman" w:hAnsi="Times New Roman" w:cs="Times New Roman"/>
        </w:rPr>
        <w:t xml:space="preserve">The changes in the </w:t>
      </w:r>
      <w:r w:rsidRPr="00147284">
        <w:rPr>
          <w:rFonts w:ascii="Times New Roman" w:eastAsia="Times New Roman" w:hAnsi="Times New Roman" w:cs="Times New Roman"/>
        </w:rPr>
        <w:t>law</w:t>
      </w:r>
      <w:r w:rsidR="00707C1A" w:rsidRPr="00147284">
        <w:rPr>
          <w:rFonts w:ascii="Times New Roman" w:eastAsia="Times New Roman" w:hAnsi="Times New Roman" w:cs="Times New Roman"/>
        </w:rPr>
        <w:t xml:space="preserve"> remove both philosophical exemptions and religious exemptions from the exceptions to immunization requirements. </w:t>
      </w:r>
      <w:r w:rsidR="00707C1A" w:rsidRPr="00147284">
        <w:rPr>
          <w:rFonts w:ascii="Times New Roman" w:eastAsia="Times New Roman" w:hAnsi="Times New Roman" w:cs="Times New Roman"/>
          <w:color w:val="000000" w:themeColor="text1"/>
        </w:rPr>
        <w:t>A student covered by an individualized education plan (IEP) on September 1, 2021 who elected a philosophical or religious exemption from immunization requirements on or before September 1, 2021 pursuant to the law in effect prior to that date may continue to attend school under that student's existing exemption as long as the parent or guardian of the student provides a statement from a licensed physician, nurse practitioner or physician assistant that the physician, nurse practitioner or physician assistant has consulted with that parent or guardian and has made that parent or guardian aware of the risks and benefits associated with the choice to immunize</w:t>
      </w:r>
      <w:r w:rsidR="00707C1A" w:rsidRPr="00147284">
        <w:rPr>
          <w:rFonts w:ascii="Times New Roman" w:eastAsia="Times New Roman" w:hAnsi="Times New Roman" w:cs="Times New Roman"/>
        </w:rPr>
        <w:t>.</w:t>
      </w:r>
    </w:p>
    <w:p w14:paraId="391246E5" w14:textId="717AE14B" w:rsidR="5D10BE50" w:rsidRPr="00147284" w:rsidRDefault="5D10BE50" w:rsidP="4DF8A7E4">
      <w:pPr>
        <w:spacing w:after="160" w:line="259" w:lineRule="auto"/>
        <w:rPr>
          <w:rFonts w:ascii="Times New Roman" w:eastAsia="Times New Roman" w:hAnsi="Times New Roman" w:cs="Times New Roman"/>
          <w:color w:val="000000" w:themeColor="text1"/>
        </w:rPr>
      </w:pPr>
      <w:r w:rsidRPr="00147284">
        <w:rPr>
          <w:rFonts w:ascii="Times New Roman" w:eastAsia="Times New Roman" w:hAnsi="Times New Roman" w:cs="Times New Roman"/>
          <w:b/>
          <w:bCs/>
          <w:color w:val="000000" w:themeColor="text1"/>
        </w:rPr>
        <w:t xml:space="preserve"> Required for Kindergarten entry:</w:t>
      </w:r>
    </w:p>
    <w:p w14:paraId="61201D03" w14:textId="03F4E1E8" w:rsidR="5D10BE50" w:rsidRPr="00147284" w:rsidRDefault="5D10BE50" w:rsidP="00B67FD9">
      <w:pPr>
        <w:pStyle w:val="ListParagraph"/>
        <w:numPr>
          <w:ilvl w:val="0"/>
          <w:numId w:val="3"/>
        </w:numPr>
        <w:spacing w:line="259" w:lineRule="auto"/>
        <w:rPr>
          <w:rFonts w:ascii="Times New Roman" w:eastAsia="Times New Roman" w:hAnsi="Times New Roman" w:cs="Times New Roman"/>
          <w:color w:val="000000" w:themeColor="text1"/>
        </w:rPr>
      </w:pPr>
      <w:r w:rsidRPr="00147284">
        <w:rPr>
          <w:rFonts w:ascii="Times New Roman" w:eastAsia="Times New Roman" w:hAnsi="Times New Roman" w:cs="Times New Roman"/>
          <w:color w:val="000000" w:themeColor="text1"/>
        </w:rPr>
        <w:t>5 DTaP (diphtheria, tetanus, and pertussis; 4 DTaP if 4th is given on or after 4th birthday)</w:t>
      </w:r>
    </w:p>
    <w:p w14:paraId="3FF84268" w14:textId="1589349F" w:rsidR="5D10BE50" w:rsidRPr="00147284" w:rsidRDefault="5D10BE50" w:rsidP="00B67FD9">
      <w:pPr>
        <w:pStyle w:val="ListParagraph"/>
        <w:numPr>
          <w:ilvl w:val="0"/>
          <w:numId w:val="3"/>
        </w:numPr>
        <w:spacing w:line="259" w:lineRule="auto"/>
        <w:rPr>
          <w:rFonts w:ascii="Times New Roman" w:eastAsia="Times New Roman" w:hAnsi="Times New Roman" w:cs="Times New Roman"/>
          <w:color w:val="000000" w:themeColor="text1"/>
        </w:rPr>
      </w:pPr>
      <w:r w:rsidRPr="00147284">
        <w:rPr>
          <w:rFonts w:ascii="Times New Roman" w:eastAsia="Times New Roman" w:hAnsi="Times New Roman" w:cs="Times New Roman"/>
          <w:color w:val="000000" w:themeColor="text1"/>
        </w:rPr>
        <w:t>4 Polio (if 4th dose given before the 4th birthday, an additional age appropriate IPV should be given on or after the 4th birthday)</w:t>
      </w:r>
    </w:p>
    <w:p w14:paraId="38C93F80" w14:textId="087308C1" w:rsidR="5D10BE50" w:rsidRPr="00147284" w:rsidRDefault="5D10BE50" w:rsidP="00B67FD9">
      <w:pPr>
        <w:pStyle w:val="ListParagraph"/>
        <w:numPr>
          <w:ilvl w:val="0"/>
          <w:numId w:val="3"/>
        </w:numPr>
        <w:spacing w:line="259" w:lineRule="auto"/>
        <w:rPr>
          <w:rFonts w:ascii="Times New Roman" w:eastAsia="Times New Roman" w:hAnsi="Times New Roman" w:cs="Times New Roman"/>
          <w:color w:val="000000" w:themeColor="text1"/>
        </w:rPr>
      </w:pPr>
      <w:r w:rsidRPr="00147284">
        <w:rPr>
          <w:rFonts w:ascii="Times New Roman" w:eastAsia="Times New Roman" w:hAnsi="Times New Roman" w:cs="Times New Roman"/>
          <w:color w:val="000000" w:themeColor="text1"/>
        </w:rPr>
        <w:t>2 MMR (measles, mumps, rubella)</w:t>
      </w:r>
    </w:p>
    <w:p w14:paraId="3A02A670" w14:textId="68B349F4" w:rsidR="5D10BE50" w:rsidRPr="00147284" w:rsidRDefault="5D10BE50" w:rsidP="4DF8A7E4">
      <w:pPr>
        <w:pStyle w:val="ListParagraph"/>
        <w:numPr>
          <w:ilvl w:val="0"/>
          <w:numId w:val="3"/>
        </w:numPr>
        <w:spacing w:after="160" w:line="259" w:lineRule="auto"/>
        <w:rPr>
          <w:rFonts w:ascii="Times New Roman" w:eastAsia="Times New Roman" w:hAnsi="Times New Roman" w:cs="Times New Roman"/>
          <w:color w:val="000000" w:themeColor="text1"/>
        </w:rPr>
      </w:pPr>
      <w:r w:rsidRPr="00147284">
        <w:rPr>
          <w:rFonts w:ascii="Times New Roman" w:eastAsia="Times New Roman" w:hAnsi="Times New Roman" w:cs="Times New Roman"/>
          <w:color w:val="000000" w:themeColor="text1"/>
        </w:rPr>
        <w:t>1 Varicella (chickenpox) or reliable history of disease</w:t>
      </w:r>
    </w:p>
    <w:p w14:paraId="5C3EA604" w14:textId="31284848" w:rsidR="5D10BE50" w:rsidRPr="00147284" w:rsidRDefault="5D10BE50" w:rsidP="00B67FD9">
      <w:pPr>
        <w:spacing w:line="259" w:lineRule="auto"/>
        <w:rPr>
          <w:rFonts w:ascii="Times New Roman" w:eastAsia="Times New Roman" w:hAnsi="Times New Roman" w:cs="Times New Roman"/>
          <w:color w:val="000000" w:themeColor="text1"/>
        </w:rPr>
      </w:pPr>
      <w:r w:rsidRPr="00147284">
        <w:rPr>
          <w:rFonts w:ascii="Times New Roman" w:eastAsia="Times New Roman" w:hAnsi="Times New Roman" w:cs="Times New Roman"/>
          <w:b/>
          <w:bCs/>
          <w:color w:val="000000" w:themeColor="text1"/>
        </w:rPr>
        <w:t>Required for 7th grade entry:</w:t>
      </w:r>
    </w:p>
    <w:p w14:paraId="49372747" w14:textId="4D8AC8CA" w:rsidR="5D10BE50" w:rsidRPr="00147284" w:rsidRDefault="00B67FD9" w:rsidP="00B67FD9">
      <w:pPr>
        <w:pStyle w:val="ListParagraph"/>
        <w:numPr>
          <w:ilvl w:val="0"/>
          <w:numId w:val="2"/>
        </w:numPr>
        <w:spacing w:line="259" w:lineRule="auto"/>
        <w:rPr>
          <w:rFonts w:ascii="Times New Roman" w:eastAsia="Times New Roman" w:hAnsi="Times New Roman" w:cs="Times New Roman"/>
          <w:color w:val="000000" w:themeColor="text1"/>
        </w:rPr>
      </w:pPr>
      <w:r w:rsidRPr="00147284">
        <w:rPr>
          <w:rFonts w:ascii="Times New Roman" w:eastAsia="Times New Roman" w:hAnsi="Times New Roman" w:cs="Times New Roman"/>
          <w:color w:val="000000" w:themeColor="text1"/>
        </w:rPr>
        <w:t>1</w:t>
      </w:r>
      <w:r w:rsidR="5D10BE50" w:rsidRPr="00147284">
        <w:rPr>
          <w:rFonts w:ascii="Times New Roman" w:eastAsia="Times New Roman" w:hAnsi="Times New Roman" w:cs="Times New Roman"/>
          <w:color w:val="000000" w:themeColor="text1"/>
        </w:rPr>
        <w:t>Tdap (tetanus, diphtheria, and pertussis)</w:t>
      </w:r>
    </w:p>
    <w:p w14:paraId="4FD79CE0" w14:textId="339E9E46" w:rsidR="5D10BE50" w:rsidRPr="00147284" w:rsidRDefault="5D10BE50" w:rsidP="4DF8A7E4">
      <w:pPr>
        <w:pStyle w:val="ListParagraph"/>
        <w:numPr>
          <w:ilvl w:val="0"/>
          <w:numId w:val="2"/>
        </w:numPr>
        <w:spacing w:after="160" w:line="259" w:lineRule="auto"/>
        <w:rPr>
          <w:rFonts w:ascii="Times New Roman" w:eastAsia="Times New Roman" w:hAnsi="Times New Roman" w:cs="Times New Roman"/>
          <w:color w:val="000000" w:themeColor="text1"/>
        </w:rPr>
      </w:pPr>
      <w:r w:rsidRPr="00147284">
        <w:rPr>
          <w:rFonts w:ascii="Times New Roman" w:eastAsia="Times New Roman" w:hAnsi="Times New Roman" w:cs="Times New Roman"/>
          <w:color w:val="000000" w:themeColor="text1"/>
        </w:rPr>
        <w:t>1 Meningococcal Conjugate (MCV4)</w:t>
      </w:r>
    </w:p>
    <w:p w14:paraId="478DF02B" w14:textId="6A0A8895" w:rsidR="5D10BE50" w:rsidRPr="00147284" w:rsidRDefault="5D10BE50" w:rsidP="00B67FD9">
      <w:pPr>
        <w:spacing w:line="259" w:lineRule="auto"/>
        <w:rPr>
          <w:rFonts w:ascii="Times New Roman" w:eastAsia="Times New Roman" w:hAnsi="Times New Roman" w:cs="Times New Roman"/>
          <w:color w:val="000000" w:themeColor="text1"/>
        </w:rPr>
      </w:pPr>
      <w:r w:rsidRPr="00147284">
        <w:rPr>
          <w:rFonts w:ascii="Times New Roman" w:eastAsia="Times New Roman" w:hAnsi="Times New Roman" w:cs="Times New Roman"/>
          <w:b/>
          <w:bCs/>
          <w:color w:val="000000" w:themeColor="text1"/>
        </w:rPr>
        <w:t>Required for 12th grade entry:</w:t>
      </w:r>
    </w:p>
    <w:p w14:paraId="0E815E37" w14:textId="0E5A8B16" w:rsidR="5D10BE50" w:rsidRPr="00147284" w:rsidRDefault="5D10BE50" w:rsidP="4DF8A7E4">
      <w:pPr>
        <w:pStyle w:val="ListParagraph"/>
        <w:numPr>
          <w:ilvl w:val="0"/>
          <w:numId w:val="1"/>
        </w:numPr>
        <w:spacing w:after="160" w:line="259" w:lineRule="auto"/>
        <w:rPr>
          <w:rFonts w:ascii="Times New Roman" w:eastAsia="Times New Roman" w:hAnsi="Times New Roman" w:cs="Times New Roman"/>
          <w:color w:val="000000" w:themeColor="text1"/>
        </w:rPr>
      </w:pPr>
      <w:r w:rsidRPr="00147284">
        <w:rPr>
          <w:rFonts w:ascii="Times New Roman" w:eastAsia="Times New Roman" w:hAnsi="Times New Roman" w:cs="Times New Roman"/>
          <w:color w:val="000000" w:themeColor="text1"/>
        </w:rPr>
        <w:t>2 MCV4, only one dose is required if the 1st dose is given on or after 16th birthday</w:t>
      </w:r>
    </w:p>
    <w:p w14:paraId="7120E179" w14:textId="0D77D773" w:rsidR="0018700E" w:rsidRPr="00147284" w:rsidRDefault="00707C1A" w:rsidP="2E011C77">
      <w:pPr>
        <w:spacing w:after="160" w:line="259" w:lineRule="auto"/>
        <w:rPr>
          <w:rFonts w:ascii="Times New Roman" w:eastAsiaTheme="minorEastAsia" w:hAnsi="Times New Roman" w:cs="Times New Roman"/>
          <w:lang w:val="en"/>
        </w:rPr>
      </w:pPr>
      <w:r w:rsidRPr="00147284">
        <w:rPr>
          <w:rFonts w:ascii="Times New Roman" w:eastAsiaTheme="minorEastAsia" w:hAnsi="Times New Roman" w:cs="Times New Roman"/>
          <w:lang w:val="en"/>
        </w:rPr>
        <w:t>Vaccinations help keep your child healthy, and when they are vaccinated it helps to keep their peers, teachers, and other school staff healthy</w:t>
      </w:r>
      <w:r w:rsidR="00F81743" w:rsidRPr="00147284">
        <w:rPr>
          <w:rFonts w:ascii="Times New Roman" w:eastAsiaTheme="minorEastAsia" w:hAnsi="Times New Roman" w:cs="Times New Roman"/>
          <w:lang w:val="en"/>
        </w:rPr>
        <w:t xml:space="preserve"> as well</w:t>
      </w:r>
      <w:r w:rsidRPr="00147284">
        <w:rPr>
          <w:rFonts w:ascii="Times New Roman" w:eastAsiaTheme="minorEastAsia" w:hAnsi="Times New Roman" w:cs="Times New Roman"/>
          <w:lang w:val="en"/>
        </w:rPr>
        <w:t>.</w:t>
      </w:r>
      <w:r w:rsidR="006514E7" w:rsidRPr="00147284">
        <w:rPr>
          <w:rFonts w:ascii="Times New Roman" w:eastAsiaTheme="minorEastAsia" w:hAnsi="Times New Roman" w:cs="Times New Roman"/>
          <w:lang w:val="en"/>
        </w:rPr>
        <w:t xml:space="preserve"> </w:t>
      </w:r>
      <w:r w:rsidR="00E17091" w:rsidRPr="00147284">
        <w:rPr>
          <w:rFonts w:ascii="Times New Roman" w:eastAsiaTheme="minorEastAsia" w:hAnsi="Times New Roman" w:cs="Times New Roman"/>
          <w:lang w:val="en"/>
        </w:rPr>
        <w:t xml:space="preserve">In addition to the above required vaccines, Maine DHHS and CDC </w:t>
      </w:r>
      <w:r w:rsidR="0018700E" w:rsidRPr="00147284">
        <w:rPr>
          <w:rFonts w:ascii="Times New Roman" w:eastAsiaTheme="minorEastAsia" w:hAnsi="Times New Roman" w:cs="Times New Roman"/>
          <w:lang w:val="en"/>
        </w:rPr>
        <w:t xml:space="preserve">strongly encourage you to use this opportunity to </w:t>
      </w:r>
      <w:r w:rsidR="1E28921D" w:rsidRPr="00147284">
        <w:rPr>
          <w:rFonts w:ascii="Times New Roman" w:eastAsiaTheme="minorEastAsia" w:hAnsi="Times New Roman" w:cs="Times New Roman"/>
          <w:lang w:val="en"/>
        </w:rPr>
        <w:t xml:space="preserve">consider </w:t>
      </w:r>
      <w:r w:rsidR="00E17091" w:rsidRPr="00147284">
        <w:rPr>
          <w:rFonts w:ascii="Times New Roman" w:eastAsiaTheme="minorEastAsia" w:hAnsi="Times New Roman" w:cs="Times New Roman"/>
          <w:lang w:val="en"/>
        </w:rPr>
        <w:t>the following</w:t>
      </w:r>
      <w:r w:rsidR="0018700E" w:rsidRPr="00147284">
        <w:rPr>
          <w:rFonts w:ascii="Times New Roman" w:eastAsiaTheme="minorEastAsia" w:hAnsi="Times New Roman" w:cs="Times New Roman"/>
          <w:lang w:val="en"/>
        </w:rPr>
        <w:t xml:space="preserve"> recommended vaccines</w:t>
      </w:r>
      <w:r w:rsidR="2E45ECA3" w:rsidRPr="00147284">
        <w:rPr>
          <w:rFonts w:ascii="Times New Roman" w:eastAsiaTheme="minorEastAsia" w:hAnsi="Times New Roman" w:cs="Times New Roman"/>
          <w:lang w:val="en"/>
        </w:rPr>
        <w:t>,</w:t>
      </w:r>
      <w:r w:rsidR="00E17091" w:rsidRPr="00147284">
        <w:rPr>
          <w:rFonts w:ascii="Times New Roman" w:eastAsiaTheme="minorEastAsia" w:hAnsi="Times New Roman" w:cs="Times New Roman"/>
          <w:lang w:val="en"/>
        </w:rPr>
        <w:t xml:space="preserve"> which are instrumental in helping ensure the health and safety of your children, their peers, and the most vulnerable in the community. </w:t>
      </w:r>
      <w:r w:rsidR="0018700E" w:rsidRPr="00147284">
        <w:rPr>
          <w:rFonts w:ascii="Times New Roman" w:eastAsiaTheme="minorEastAsia" w:hAnsi="Times New Roman" w:cs="Times New Roman"/>
          <w:lang w:val="en"/>
        </w:rPr>
        <w:t xml:space="preserve"> </w:t>
      </w:r>
    </w:p>
    <w:p w14:paraId="1576E575" w14:textId="219A179D" w:rsidR="0018700E" w:rsidRPr="00147284" w:rsidRDefault="00CA161E" w:rsidP="0018700E">
      <w:pPr>
        <w:pStyle w:val="ListParagraph"/>
        <w:widowControl/>
        <w:numPr>
          <w:ilvl w:val="0"/>
          <w:numId w:val="8"/>
        </w:numPr>
        <w:autoSpaceDE/>
        <w:autoSpaceDN/>
        <w:spacing w:after="160" w:line="259" w:lineRule="auto"/>
        <w:contextualSpacing/>
        <w:rPr>
          <w:rFonts w:ascii="Times New Roman" w:eastAsiaTheme="minorHAnsi" w:hAnsi="Times New Roman" w:cs="Times New Roman"/>
          <w:color w:val="0563C1" w:themeColor="hyperlink"/>
          <w:u w:val="single"/>
          <w:lang w:val="en"/>
        </w:rPr>
      </w:pPr>
      <w:hyperlink r:id="rId8" w:history="1">
        <w:r w:rsidR="0018700E" w:rsidRPr="00147284">
          <w:rPr>
            <w:rStyle w:val="Hyperlink"/>
            <w:rFonts w:ascii="Times New Roman" w:eastAsiaTheme="minorHAnsi" w:hAnsi="Times New Roman" w:cs="Times New Roman"/>
            <w:lang w:val="en"/>
          </w:rPr>
          <w:t>COVID-19 (for those 12 years and older)</w:t>
        </w:r>
      </w:hyperlink>
    </w:p>
    <w:p w14:paraId="0D4D6EC8" w14:textId="39969455" w:rsidR="0018700E" w:rsidRPr="00147284" w:rsidRDefault="005F2F01" w:rsidP="2E011C77">
      <w:pPr>
        <w:pStyle w:val="ListParagraph"/>
        <w:widowControl/>
        <w:numPr>
          <w:ilvl w:val="0"/>
          <w:numId w:val="8"/>
        </w:numPr>
        <w:autoSpaceDE/>
        <w:autoSpaceDN/>
        <w:spacing w:after="160" w:line="259" w:lineRule="auto"/>
        <w:contextualSpacing/>
        <w:rPr>
          <w:rFonts w:ascii="Times New Roman" w:eastAsiaTheme="minorEastAsia" w:hAnsi="Times New Roman" w:cs="Times New Roman"/>
          <w:color w:val="0563C1" w:themeColor="hyperlink"/>
          <w:u w:val="single"/>
          <w:lang w:val="en"/>
        </w:rPr>
      </w:pPr>
      <w:hyperlink r:id="rId9" w:history="1">
        <w:r w:rsidR="003626E6" w:rsidRPr="00147284">
          <w:rPr>
            <w:rStyle w:val="Hyperlink"/>
            <w:rFonts w:ascii="Times New Roman" w:eastAsiaTheme="minorEastAsia" w:hAnsi="Times New Roman" w:cs="Times New Roman"/>
            <w:lang w:val="en"/>
          </w:rPr>
          <w:t>Human Papilloma Virus (HPV)</w:t>
        </w:r>
      </w:hyperlink>
      <w:r w:rsidR="6CBFA25D" w:rsidRPr="00147284">
        <w:rPr>
          <w:rFonts w:ascii="Times New Roman" w:eastAsiaTheme="minorEastAsia" w:hAnsi="Times New Roman" w:cs="Times New Roman"/>
          <w:lang w:val="en"/>
        </w:rPr>
        <w:t xml:space="preserve"> </w:t>
      </w:r>
    </w:p>
    <w:p w14:paraId="6E9FA7C0" w14:textId="77777777" w:rsidR="0018700E" w:rsidRPr="00147284" w:rsidRDefault="0018700E" w:rsidP="0018700E">
      <w:pPr>
        <w:pStyle w:val="ListParagraph"/>
        <w:widowControl/>
        <w:numPr>
          <w:ilvl w:val="0"/>
          <w:numId w:val="8"/>
        </w:numPr>
        <w:autoSpaceDE/>
        <w:autoSpaceDN/>
        <w:spacing w:after="160" w:line="259" w:lineRule="auto"/>
        <w:contextualSpacing/>
        <w:rPr>
          <w:rStyle w:val="Hyperlink"/>
          <w:rFonts w:ascii="Times New Roman" w:eastAsiaTheme="minorHAnsi" w:hAnsi="Times New Roman" w:cs="Times New Roman"/>
          <w:lang w:val="en"/>
        </w:rPr>
      </w:pPr>
      <w:r w:rsidRPr="00147284">
        <w:rPr>
          <w:rFonts w:ascii="Times New Roman" w:eastAsiaTheme="minorHAnsi" w:hAnsi="Times New Roman" w:cs="Times New Roman"/>
          <w:color w:val="0563C1" w:themeColor="hyperlink"/>
          <w:u w:val="single"/>
          <w:lang w:val="en"/>
        </w:rPr>
        <w:fldChar w:fldCharType="begin"/>
      </w:r>
      <w:r w:rsidRPr="00147284">
        <w:rPr>
          <w:rFonts w:ascii="Times New Roman" w:eastAsiaTheme="minorHAnsi" w:hAnsi="Times New Roman" w:cs="Times New Roman"/>
          <w:color w:val="0563C1" w:themeColor="hyperlink"/>
          <w:u w:val="single"/>
          <w:lang w:val="en"/>
        </w:rPr>
        <w:instrText>HYPERLINK "https://www.cdc.gov/vaccines/vpd/mening/hcp/recommendations.html"</w:instrText>
      </w:r>
      <w:r w:rsidRPr="00147284">
        <w:rPr>
          <w:rFonts w:ascii="Times New Roman" w:eastAsiaTheme="minorHAnsi" w:hAnsi="Times New Roman" w:cs="Times New Roman"/>
          <w:color w:val="0563C1" w:themeColor="hyperlink"/>
          <w:u w:val="single"/>
          <w:lang w:val="en"/>
        </w:rPr>
        <w:fldChar w:fldCharType="separate"/>
      </w:r>
      <w:r w:rsidRPr="00147284">
        <w:rPr>
          <w:rStyle w:val="Hyperlink"/>
          <w:rFonts w:ascii="Times New Roman" w:eastAsiaTheme="minorHAnsi" w:hAnsi="Times New Roman" w:cs="Times New Roman"/>
          <w:lang w:val="en"/>
        </w:rPr>
        <w:t>Meningococcal B</w:t>
      </w:r>
    </w:p>
    <w:p w14:paraId="2AD3CA38" w14:textId="77BB1143" w:rsidR="00E5124A" w:rsidRPr="00147284" w:rsidRDefault="0018700E" w:rsidP="0018700E">
      <w:pPr>
        <w:pStyle w:val="ListParagraph"/>
        <w:widowControl/>
        <w:numPr>
          <w:ilvl w:val="0"/>
          <w:numId w:val="8"/>
        </w:numPr>
        <w:autoSpaceDE/>
        <w:autoSpaceDN/>
        <w:spacing w:after="160" w:line="259" w:lineRule="auto"/>
        <w:contextualSpacing/>
        <w:rPr>
          <w:rFonts w:ascii="Times New Roman" w:eastAsiaTheme="minorHAnsi" w:hAnsi="Times New Roman" w:cs="Times New Roman"/>
          <w:color w:val="0563C1" w:themeColor="hyperlink"/>
          <w:u w:val="single"/>
          <w:lang w:val="en"/>
        </w:rPr>
      </w:pPr>
      <w:r w:rsidRPr="00147284">
        <w:rPr>
          <w:rFonts w:ascii="Times New Roman" w:eastAsiaTheme="minorHAnsi" w:hAnsi="Times New Roman" w:cs="Times New Roman"/>
          <w:color w:val="0563C1" w:themeColor="hyperlink"/>
          <w:u w:val="single"/>
          <w:lang w:val="en"/>
        </w:rPr>
        <w:fldChar w:fldCharType="end"/>
      </w:r>
      <w:hyperlink r:id="rId10" w:history="1">
        <w:r w:rsidRPr="00147284">
          <w:rPr>
            <w:rStyle w:val="Hyperlink"/>
            <w:rFonts w:ascii="Times New Roman" w:eastAsiaTheme="minorHAnsi" w:hAnsi="Times New Roman" w:cs="Times New Roman"/>
            <w:lang w:val="en"/>
          </w:rPr>
          <w:t>Influenza</w:t>
        </w:r>
      </w:hyperlink>
      <w:r w:rsidRPr="00147284">
        <w:rPr>
          <w:rFonts w:ascii="Times New Roman" w:eastAsiaTheme="minorHAnsi" w:hAnsi="Times New Roman" w:cs="Times New Roman"/>
          <w:color w:val="0563C1" w:themeColor="hyperlink"/>
          <w:lang w:val="en"/>
        </w:rPr>
        <w:t xml:space="preserve"> </w:t>
      </w:r>
    </w:p>
    <w:p w14:paraId="7BDCF971" w14:textId="4E584173" w:rsidR="0018700E" w:rsidRPr="00147284" w:rsidRDefault="0018700E" w:rsidP="0018700E">
      <w:pPr>
        <w:spacing w:after="160" w:line="259" w:lineRule="auto"/>
        <w:rPr>
          <w:rFonts w:ascii="Times New Roman" w:eastAsiaTheme="minorEastAsia" w:hAnsi="Times New Roman" w:cs="Times New Roman"/>
          <w:b/>
          <w:bCs/>
        </w:rPr>
      </w:pPr>
      <w:r w:rsidRPr="00147284">
        <w:rPr>
          <w:rFonts w:ascii="Times New Roman" w:eastAsiaTheme="minorEastAsia" w:hAnsi="Times New Roman" w:cs="Times New Roman"/>
          <w:b/>
          <w:bCs/>
        </w:rPr>
        <w:t xml:space="preserve">Immunization </w:t>
      </w:r>
      <w:r w:rsidR="2A104548" w:rsidRPr="00147284">
        <w:rPr>
          <w:rFonts w:ascii="Times New Roman" w:eastAsiaTheme="minorEastAsia" w:hAnsi="Times New Roman" w:cs="Times New Roman"/>
          <w:b/>
          <w:bCs/>
        </w:rPr>
        <w:t>“</w:t>
      </w:r>
      <w:r w:rsidRPr="00147284">
        <w:rPr>
          <w:rFonts w:ascii="Times New Roman" w:eastAsiaTheme="minorEastAsia" w:hAnsi="Times New Roman" w:cs="Times New Roman"/>
          <w:b/>
          <w:bCs/>
        </w:rPr>
        <w:t>Catch-Up</w:t>
      </w:r>
      <w:r w:rsidR="14A2A681" w:rsidRPr="00147284">
        <w:rPr>
          <w:rFonts w:ascii="Times New Roman" w:eastAsiaTheme="minorEastAsia" w:hAnsi="Times New Roman" w:cs="Times New Roman"/>
          <w:b/>
          <w:bCs/>
        </w:rPr>
        <w:t>”</w:t>
      </w:r>
      <w:r w:rsidRPr="00147284">
        <w:rPr>
          <w:rFonts w:ascii="Times New Roman" w:eastAsiaTheme="minorEastAsia" w:hAnsi="Times New Roman" w:cs="Times New Roman"/>
          <w:b/>
          <w:bCs/>
        </w:rPr>
        <w:t xml:space="preserve"> Resources from the U.S. CDC:</w:t>
      </w:r>
    </w:p>
    <w:p w14:paraId="3155DF61" w14:textId="77777777" w:rsidR="006514E7" w:rsidRPr="00147284" w:rsidRDefault="005F2F01" w:rsidP="006514E7">
      <w:pPr>
        <w:widowControl/>
        <w:numPr>
          <w:ilvl w:val="0"/>
          <w:numId w:val="7"/>
        </w:numPr>
        <w:autoSpaceDE/>
        <w:autoSpaceDN/>
        <w:rPr>
          <w:rFonts w:ascii="Times New Roman" w:eastAsiaTheme="minorHAnsi" w:hAnsi="Times New Roman" w:cs="Times New Roman"/>
          <w:color w:val="0000FF"/>
          <w:u w:val="single"/>
        </w:rPr>
      </w:pPr>
      <w:hyperlink r:id="rId11" w:history="1">
        <w:r w:rsidR="0018700E" w:rsidRPr="00147284">
          <w:rPr>
            <w:rStyle w:val="Hyperlink"/>
            <w:rFonts w:ascii="Times New Roman" w:eastAsiaTheme="minorHAnsi" w:hAnsi="Times New Roman" w:cs="Times New Roman"/>
          </w:rPr>
          <w:t>Catch-Up Immunizations Schedule from the CDC</w:t>
        </w:r>
      </w:hyperlink>
    </w:p>
    <w:p w14:paraId="0F8BBCF8" w14:textId="11D19BE2" w:rsidR="0018700E" w:rsidRPr="00147284" w:rsidRDefault="0018700E" w:rsidP="006514E7">
      <w:pPr>
        <w:widowControl/>
        <w:numPr>
          <w:ilvl w:val="0"/>
          <w:numId w:val="7"/>
        </w:numPr>
        <w:autoSpaceDE/>
        <w:autoSpaceDN/>
        <w:rPr>
          <w:rStyle w:val="Hyperlink"/>
          <w:rFonts w:ascii="Times New Roman" w:eastAsiaTheme="minorHAnsi" w:hAnsi="Times New Roman" w:cs="Times New Roman"/>
        </w:rPr>
      </w:pPr>
      <w:r w:rsidRPr="00147284">
        <w:rPr>
          <w:rFonts w:ascii="Times New Roman" w:eastAsiaTheme="minorHAnsi" w:hAnsi="Times New Roman" w:cs="Times New Roman"/>
          <w:color w:val="0563C1" w:themeColor="hyperlink"/>
          <w:u w:val="single"/>
        </w:rPr>
        <w:fldChar w:fldCharType="begin"/>
      </w:r>
      <w:r w:rsidRPr="00147284">
        <w:rPr>
          <w:rFonts w:ascii="Times New Roman" w:eastAsiaTheme="minorHAnsi" w:hAnsi="Times New Roman" w:cs="Times New Roman"/>
          <w:color w:val="0563C1" w:themeColor="hyperlink"/>
          <w:u w:val="single"/>
        </w:rPr>
        <w:instrText xml:space="preserve"> HYPERLINK "https://www.cdc.gov/vaccines/schedules/downloads/child/job-aids/dtap.pdf" </w:instrText>
      </w:r>
      <w:r w:rsidRPr="00147284">
        <w:rPr>
          <w:rFonts w:ascii="Times New Roman" w:eastAsiaTheme="minorHAnsi" w:hAnsi="Times New Roman" w:cs="Times New Roman"/>
          <w:color w:val="0563C1" w:themeColor="hyperlink"/>
          <w:u w:val="single"/>
        </w:rPr>
        <w:fldChar w:fldCharType="separate"/>
      </w:r>
      <w:r w:rsidRPr="00147284">
        <w:rPr>
          <w:rStyle w:val="Hyperlink"/>
          <w:rFonts w:ascii="Times New Roman" w:eastAsiaTheme="minorHAnsi" w:hAnsi="Times New Roman" w:cs="Times New Roman"/>
        </w:rPr>
        <w:t>Diphtheria-, Tetanus-, and Pertussis-Containing Vaccines Catch-Up Guidance for Children 4 Months through 6 Years of Age (PDF)</w:t>
      </w:r>
    </w:p>
    <w:p w14:paraId="7EDD3A6D" w14:textId="77777777" w:rsidR="0018700E" w:rsidRPr="00147284" w:rsidRDefault="0018700E" w:rsidP="006514E7">
      <w:pPr>
        <w:widowControl/>
        <w:numPr>
          <w:ilvl w:val="0"/>
          <w:numId w:val="7"/>
        </w:numPr>
        <w:autoSpaceDE/>
        <w:autoSpaceDN/>
        <w:rPr>
          <w:rStyle w:val="Hyperlink"/>
          <w:rFonts w:ascii="Times New Roman" w:eastAsiaTheme="minorHAnsi" w:hAnsi="Times New Roman" w:cs="Times New Roman"/>
        </w:rPr>
      </w:pPr>
      <w:r w:rsidRPr="00147284">
        <w:rPr>
          <w:rFonts w:ascii="Times New Roman" w:eastAsiaTheme="minorHAnsi" w:hAnsi="Times New Roman" w:cs="Times New Roman"/>
          <w:color w:val="0563C1" w:themeColor="hyperlink"/>
          <w:u w:val="single"/>
        </w:rPr>
        <w:fldChar w:fldCharType="end"/>
      </w:r>
      <w:r w:rsidRPr="00147284">
        <w:rPr>
          <w:rFonts w:ascii="Times New Roman" w:eastAsiaTheme="minorHAnsi" w:hAnsi="Times New Roman" w:cs="Times New Roman"/>
          <w:color w:val="0563C1" w:themeColor="hyperlink"/>
          <w:u w:val="single"/>
        </w:rPr>
        <w:fldChar w:fldCharType="begin"/>
      </w:r>
      <w:r w:rsidRPr="00147284">
        <w:rPr>
          <w:rFonts w:ascii="Times New Roman" w:eastAsiaTheme="minorHAnsi" w:hAnsi="Times New Roman" w:cs="Times New Roman"/>
          <w:color w:val="0563C1" w:themeColor="hyperlink"/>
          <w:u w:val="single"/>
        </w:rPr>
        <w:instrText xml:space="preserve"> HYPERLINK "https://www.cdc.gov/vaccines/schedules/downloads/child/job-aids/ipv.pdf" </w:instrText>
      </w:r>
      <w:r w:rsidRPr="00147284">
        <w:rPr>
          <w:rFonts w:ascii="Times New Roman" w:eastAsiaTheme="minorHAnsi" w:hAnsi="Times New Roman" w:cs="Times New Roman"/>
          <w:color w:val="0563C1" w:themeColor="hyperlink"/>
          <w:u w:val="single"/>
        </w:rPr>
        <w:fldChar w:fldCharType="separate"/>
      </w:r>
      <w:r w:rsidRPr="00147284">
        <w:rPr>
          <w:rStyle w:val="Hyperlink"/>
          <w:rFonts w:ascii="Times New Roman" w:eastAsiaTheme="minorHAnsi" w:hAnsi="Times New Roman" w:cs="Times New Roman"/>
        </w:rPr>
        <w:t>Inactivated Polio Vaccine (IPV) (PDF)</w:t>
      </w:r>
    </w:p>
    <w:p w14:paraId="08175A9E" w14:textId="77777777" w:rsidR="0018700E" w:rsidRPr="00147284" w:rsidRDefault="0018700E" w:rsidP="006514E7">
      <w:pPr>
        <w:widowControl/>
        <w:numPr>
          <w:ilvl w:val="0"/>
          <w:numId w:val="7"/>
        </w:numPr>
        <w:autoSpaceDE/>
        <w:autoSpaceDN/>
        <w:rPr>
          <w:rStyle w:val="Hyperlink"/>
          <w:rFonts w:ascii="Times New Roman" w:eastAsiaTheme="minorHAnsi" w:hAnsi="Times New Roman" w:cs="Times New Roman"/>
        </w:rPr>
      </w:pPr>
      <w:r w:rsidRPr="00147284">
        <w:rPr>
          <w:rFonts w:ascii="Times New Roman" w:eastAsiaTheme="minorHAnsi" w:hAnsi="Times New Roman" w:cs="Times New Roman"/>
          <w:color w:val="0563C1" w:themeColor="hyperlink"/>
          <w:u w:val="single"/>
        </w:rPr>
        <w:fldChar w:fldCharType="end"/>
      </w:r>
      <w:r w:rsidRPr="00147284">
        <w:rPr>
          <w:rFonts w:ascii="Times New Roman" w:eastAsiaTheme="minorHAnsi" w:hAnsi="Times New Roman" w:cs="Times New Roman"/>
          <w:color w:val="0563C1" w:themeColor="hyperlink"/>
          <w:u w:val="single"/>
        </w:rPr>
        <w:fldChar w:fldCharType="begin"/>
      </w:r>
      <w:r w:rsidRPr="00147284">
        <w:rPr>
          <w:rFonts w:ascii="Times New Roman" w:eastAsiaTheme="minorHAnsi" w:hAnsi="Times New Roman" w:cs="Times New Roman"/>
          <w:color w:val="0563C1" w:themeColor="hyperlink"/>
          <w:u w:val="single"/>
        </w:rPr>
        <w:instrText xml:space="preserve"> HYPERLINK "https://www.cdc.gov/vaccines/schedules/downloads/child/job-aids/tdap-1.pdf" </w:instrText>
      </w:r>
      <w:r w:rsidRPr="00147284">
        <w:rPr>
          <w:rFonts w:ascii="Times New Roman" w:eastAsiaTheme="minorHAnsi" w:hAnsi="Times New Roman" w:cs="Times New Roman"/>
          <w:color w:val="0563C1" w:themeColor="hyperlink"/>
          <w:u w:val="single"/>
        </w:rPr>
        <w:fldChar w:fldCharType="separate"/>
      </w:r>
      <w:r w:rsidRPr="00147284">
        <w:rPr>
          <w:rStyle w:val="Hyperlink"/>
          <w:rFonts w:ascii="Times New Roman" w:eastAsiaTheme="minorHAnsi" w:hAnsi="Times New Roman" w:cs="Times New Roman"/>
        </w:rPr>
        <w:t>Tetanus-, Diphtheria-, and Pertussis-Containing Vaccines Catch-Up Guidance for Children 7 through 9 Years of Age (PDF)</w:t>
      </w:r>
    </w:p>
    <w:p w14:paraId="02FC0BFC" w14:textId="77777777" w:rsidR="0018700E" w:rsidRPr="00147284" w:rsidRDefault="0018700E" w:rsidP="006514E7">
      <w:pPr>
        <w:widowControl/>
        <w:numPr>
          <w:ilvl w:val="0"/>
          <w:numId w:val="7"/>
        </w:numPr>
        <w:autoSpaceDE/>
        <w:autoSpaceDN/>
        <w:rPr>
          <w:rStyle w:val="Hyperlink"/>
          <w:rFonts w:ascii="Times New Roman" w:eastAsiaTheme="minorHAnsi" w:hAnsi="Times New Roman" w:cs="Times New Roman"/>
        </w:rPr>
      </w:pPr>
      <w:r w:rsidRPr="00147284">
        <w:rPr>
          <w:rFonts w:ascii="Times New Roman" w:eastAsiaTheme="minorHAnsi" w:hAnsi="Times New Roman" w:cs="Times New Roman"/>
          <w:color w:val="0563C1" w:themeColor="hyperlink"/>
          <w:u w:val="single"/>
        </w:rPr>
        <w:fldChar w:fldCharType="end"/>
      </w:r>
      <w:r w:rsidRPr="00147284">
        <w:rPr>
          <w:rFonts w:ascii="Times New Roman" w:eastAsiaTheme="minorHAnsi" w:hAnsi="Times New Roman" w:cs="Times New Roman"/>
          <w:color w:val="0563C1" w:themeColor="hyperlink"/>
          <w:u w:val="single"/>
        </w:rPr>
        <w:fldChar w:fldCharType="begin"/>
      </w:r>
      <w:r w:rsidRPr="00147284">
        <w:rPr>
          <w:rFonts w:ascii="Times New Roman" w:eastAsiaTheme="minorHAnsi" w:hAnsi="Times New Roman" w:cs="Times New Roman"/>
          <w:color w:val="0563C1" w:themeColor="hyperlink"/>
          <w:u w:val="single"/>
        </w:rPr>
        <w:instrText xml:space="preserve"> HYPERLINK "https://www.cdc.gov/vaccines/schedules/downloads/child/job-aids/tdap-2.pdf" </w:instrText>
      </w:r>
      <w:r w:rsidRPr="00147284">
        <w:rPr>
          <w:rFonts w:ascii="Times New Roman" w:eastAsiaTheme="minorHAnsi" w:hAnsi="Times New Roman" w:cs="Times New Roman"/>
          <w:color w:val="0563C1" w:themeColor="hyperlink"/>
          <w:u w:val="single"/>
        </w:rPr>
        <w:fldChar w:fldCharType="separate"/>
      </w:r>
      <w:r w:rsidRPr="00147284">
        <w:rPr>
          <w:rStyle w:val="Hyperlink"/>
          <w:rFonts w:ascii="Times New Roman" w:eastAsiaTheme="minorHAnsi" w:hAnsi="Times New Roman" w:cs="Times New Roman"/>
        </w:rPr>
        <w:t>Tetanus-, Diphtheria-, and Pertussis-Containing Vaccines Catch-Up Guidance for Children 10 through 18 Years of Age (PDF)</w:t>
      </w:r>
    </w:p>
    <w:p w14:paraId="64715F63" w14:textId="77777777" w:rsidR="006514E7" w:rsidRPr="00147284" w:rsidRDefault="0018700E" w:rsidP="006514E7">
      <w:pPr>
        <w:rPr>
          <w:rFonts w:ascii="Times New Roman" w:eastAsiaTheme="minorEastAsia" w:hAnsi="Times New Roman" w:cs="Times New Roman"/>
          <w:color w:val="0563C1"/>
          <w:u w:val="single"/>
        </w:rPr>
      </w:pPr>
      <w:r w:rsidRPr="00147284">
        <w:rPr>
          <w:rFonts w:ascii="Times New Roman" w:eastAsiaTheme="minorEastAsia" w:hAnsi="Times New Roman" w:cs="Times New Roman"/>
          <w:color w:val="0563C1"/>
          <w:u w:val="single"/>
        </w:rPr>
        <w:fldChar w:fldCharType="end"/>
      </w:r>
    </w:p>
    <w:p w14:paraId="25F9B905" w14:textId="48135CAE" w:rsidR="006514E7" w:rsidRPr="00147284" w:rsidRDefault="0018700E">
      <w:pPr>
        <w:rPr>
          <w:rFonts w:ascii="Times New Roman" w:eastAsiaTheme="minorEastAsia" w:hAnsi="Times New Roman" w:cs="Times New Roman"/>
        </w:rPr>
      </w:pPr>
      <w:r w:rsidRPr="00147284">
        <w:rPr>
          <w:rFonts w:ascii="Times New Roman" w:eastAsiaTheme="minorEastAsia" w:hAnsi="Times New Roman" w:cs="Times New Roman"/>
        </w:rPr>
        <w:t>If you have questions regarding the immunization schedule or vaccines in general, please contact the Maine Immunization Program’s Educator Line at 207-287-9972</w:t>
      </w:r>
      <w:r w:rsidR="634FC7FB" w:rsidRPr="00147284">
        <w:rPr>
          <w:rFonts w:ascii="Times New Roman" w:eastAsiaTheme="minorEastAsia" w:hAnsi="Times New Roman" w:cs="Times New Roman"/>
        </w:rPr>
        <w:t xml:space="preserve"> or speak to your child’s doctor</w:t>
      </w:r>
      <w:r w:rsidR="006514E7" w:rsidRPr="00147284">
        <w:rPr>
          <w:rFonts w:ascii="Times New Roman" w:eastAsiaTheme="minorEastAsia" w:hAnsi="Times New Roman" w:cs="Times New Roman"/>
        </w:rPr>
        <w:t>.</w:t>
      </w:r>
    </w:p>
    <w:p w14:paraId="29D76DA8" w14:textId="77777777" w:rsidR="006514E7" w:rsidRPr="00147284" w:rsidRDefault="006514E7">
      <w:pPr>
        <w:rPr>
          <w:rFonts w:ascii="Times New Roman" w:eastAsiaTheme="minorEastAsia" w:hAnsi="Times New Roman" w:cs="Times New Roman"/>
        </w:rPr>
      </w:pPr>
    </w:p>
    <w:p w14:paraId="1F4D752B" w14:textId="288EB9F5" w:rsidR="0018700E" w:rsidRPr="00147284" w:rsidRDefault="22F65D75">
      <w:pPr>
        <w:rPr>
          <w:rFonts w:ascii="Times New Roman" w:hAnsi="Times New Roman" w:cs="Times New Roman"/>
        </w:rPr>
      </w:pPr>
      <w:r w:rsidRPr="00147284">
        <w:rPr>
          <w:rFonts w:ascii="Times New Roman" w:hAnsi="Times New Roman" w:cs="Times New Roman"/>
        </w:rPr>
        <w:t xml:space="preserve">Questions about immunization law and its implementation in Maine schools should be directed to: </w:t>
      </w:r>
      <w:hyperlink r:id="rId12" w:history="1">
        <w:r w:rsidRPr="00147284">
          <w:rPr>
            <w:rStyle w:val="Hyperlink"/>
            <w:rFonts w:ascii="Times New Roman" w:hAnsi="Times New Roman" w:cs="Times New Roman"/>
          </w:rPr>
          <w:t>DOESchoolandStudentSupports@maine.gov</w:t>
        </w:r>
        <w:r w:rsidR="0F461B0A" w:rsidRPr="00147284">
          <w:rPr>
            <w:rStyle w:val="Hyperlink"/>
            <w:rFonts w:ascii="Times New Roman" w:hAnsi="Times New Roman" w:cs="Times New Roman"/>
          </w:rPr>
          <w:t>.</w:t>
        </w:r>
      </w:hyperlink>
    </w:p>
    <w:sectPr w:rsidR="0018700E" w:rsidRPr="00147284" w:rsidSect="00147284">
      <w:pgSz w:w="12240" w:h="15840"/>
      <w:pgMar w:top="432"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53A5"/>
    <w:multiLevelType w:val="multilevel"/>
    <w:tmpl w:val="5C2A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75B96"/>
    <w:multiLevelType w:val="hybridMultilevel"/>
    <w:tmpl w:val="A0F0AAAC"/>
    <w:lvl w:ilvl="0" w:tplc="23D61308">
      <w:start w:val="1"/>
      <w:numFmt w:val="bullet"/>
      <w:lvlText w:val=""/>
      <w:lvlJc w:val="left"/>
      <w:pPr>
        <w:ind w:left="720" w:hanging="360"/>
      </w:pPr>
      <w:rPr>
        <w:rFonts w:ascii="Symbol" w:hAnsi="Symbol" w:hint="default"/>
      </w:rPr>
    </w:lvl>
    <w:lvl w:ilvl="1" w:tplc="80ACCCD6">
      <w:start w:val="1"/>
      <w:numFmt w:val="bullet"/>
      <w:lvlText w:val="o"/>
      <w:lvlJc w:val="left"/>
      <w:pPr>
        <w:ind w:left="1440" w:hanging="360"/>
      </w:pPr>
      <w:rPr>
        <w:rFonts w:ascii="Courier New" w:hAnsi="Courier New" w:hint="default"/>
      </w:rPr>
    </w:lvl>
    <w:lvl w:ilvl="2" w:tplc="E6D89506">
      <w:start w:val="1"/>
      <w:numFmt w:val="bullet"/>
      <w:lvlText w:val=""/>
      <w:lvlJc w:val="left"/>
      <w:pPr>
        <w:ind w:left="2160" w:hanging="360"/>
      </w:pPr>
      <w:rPr>
        <w:rFonts w:ascii="Wingdings" w:hAnsi="Wingdings" w:hint="default"/>
      </w:rPr>
    </w:lvl>
    <w:lvl w:ilvl="3" w:tplc="AA7E3F84">
      <w:start w:val="1"/>
      <w:numFmt w:val="bullet"/>
      <w:lvlText w:val=""/>
      <w:lvlJc w:val="left"/>
      <w:pPr>
        <w:ind w:left="2880" w:hanging="360"/>
      </w:pPr>
      <w:rPr>
        <w:rFonts w:ascii="Symbol" w:hAnsi="Symbol" w:hint="default"/>
      </w:rPr>
    </w:lvl>
    <w:lvl w:ilvl="4" w:tplc="3858EA30">
      <w:start w:val="1"/>
      <w:numFmt w:val="bullet"/>
      <w:lvlText w:val="o"/>
      <w:lvlJc w:val="left"/>
      <w:pPr>
        <w:ind w:left="3600" w:hanging="360"/>
      </w:pPr>
      <w:rPr>
        <w:rFonts w:ascii="Courier New" w:hAnsi="Courier New" w:hint="default"/>
      </w:rPr>
    </w:lvl>
    <w:lvl w:ilvl="5" w:tplc="CF28DB30">
      <w:start w:val="1"/>
      <w:numFmt w:val="bullet"/>
      <w:lvlText w:val=""/>
      <w:lvlJc w:val="left"/>
      <w:pPr>
        <w:ind w:left="4320" w:hanging="360"/>
      </w:pPr>
      <w:rPr>
        <w:rFonts w:ascii="Wingdings" w:hAnsi="Wingdings" w:hint="default"/>
      </w:rPr>
    </w:lvl>
    <w:lvl w:ilvl="6" w:tplc="42AE9F9E">
      <w:start w:val="1"/>
      <w:numFmt w:val="bullet"/>
      <w:lvlText w:val=""/>
      <w:lvlJc w:val="left"/>
      <w:pPr>
        <w:ind w:left="5040" w:hanging="360"/>
      </w:pPr>
      <w:rPr>
        <w:rFonts w:ascii="Symbol" w:hAnsi="Symbol" w:hint="default"/>
      </w:rPr>
    </w:lvl>
    <w:lvl w:ilvl="7" w:tplc="FBC66256">
      <w:start w:val="1"/>
      <w:numFmt w:val="bullet"/>
      <w:lvlText w:val="o"/>
      <w:lvlJc w:val="left"/>
      <w:pPr>
        <w:ind w:left="5760" w:hanging="360"/>
      </w:pPr>
      <w:rPr>
        <w:rFonts w:ascii="Courier New" w:hAnsi="Courier New" w:hint="default"/>
      </w:rPr>
    </w:lvl>
    <w:lvl w:ilvl="8" w:tplc="0D18CDB2">
      <w:start w:val="1"/>
      <w:numFmt w:val="bullet"/>
      <w:lvlText w:val=""/>
      <w:lvlJc w:val="left"/>
      <w:pPr>
        <w:ind w:left="6480" w:hanging="360"/>
      </w:pPr>
      <w:rPr>
        <w:rFonts w:ascii="Wingdings" w:hAnsi="Wingdings" w:hint="default"/>
      </w:rPr>
    </w:lvl>
  </w:abstractNum>
  <w:abstractNum w:abstractNumId="2" w15:restartNumberingAfterBreak="0">
    <w:nsid w:val="0CDD23A3"/>
    <w:multiLevelType w:val="multilevel"/>
    <w:tmpl w:val="BDF0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F3A8E"/>
    <w:multiLevelType w:val="hybridMultilevel"/>
    <w:tmpl w:val="5E508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043FF"/>
    <w:multiLevelType w:val="multilevel"/>
    <w:tmpl w:val="8672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53480"/>
    <w:multiLevelType w:val="hybridMultilevel"/>
    <w:tmpl w:val="CB4E1F2E"/>
    <w:lvl w:ilvl="0" w:tplc="AFC0E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D57DEA"/>
    <w:multiLevelType w:val="multilevel"/>
    <w:tmpl w:val="A416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937768"/>
    <w:multiLevelType w:val="multilevel"/>
    <w:tmpl w:val="913AD22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F2B37"/>
    <w:multiLevelType w:val="multilevel"/>
    <w:tmpl w:val="1E5A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7E219C"/>
    <w:multiLevelType w:val="multilevel"/>
    <w:tmpl w:val="4FD2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4856DA"/>
    <w:multiLevelType w:val="multilevel"/>
    <w:tmpl w:val="7792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5C451D"/>
    <w:multiLevelType w:val="multilevel"/>
    <w:tmpl w:val="42F8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48119B"/>
    <w:multiLevelType w:val="multilevel"/>
    <w:tmpl w:val="2B72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4732AE"/>
    <w:multiLevelType w:val="hybridMultilevel"/>
    <w:tmpl w:val="8402D928"/>
    <w:lvl w:ilvl="0" w:tplc="66368D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A6FCE"/>
    <w:multiLevelType w:val="hybridMultilevel"/>
    <w:tmpl w:val="002C0764"/>
    <w:lvl w:ilvl="0" w:tplc="E036F31E">
      <w:start w:val="1"/>
      <w:numFmt w:val="bullet"/>
      <w:lvlText w:val=""/>
      <w:lvlJc w:val="left"/>
      <w:pPr>
        <w:ind w:left="720" w:hanging="360"/>
      </w:pPr>
      <w:rPr>
        <w:rFonts w:ascii="Symbol" w:hAnsi="Symbol" w:hint="default"/>
      </w:rPr>
    </w:lvl>
    <w:lvl w:ilvl="1" w:tplc="89D4299E">
      <w:start w:val="1"/>
      <w:numFmt w:val="bullet"/>
      <w:lvlText w:val="o"/>
      <w:lvlJc w:val="left"/>
      <w:pPr>
        <w:ind w:left="1440" w:hanging="360"/>
      </w:pPr>
      <w:rPr>
        <w:rFonts w:ascii="Courier New" w:hAnsi="Courier New" w:hint="default"/>
      </w:rPr>
    </w:lvl>
    <w:lvl w:ilvl="2" w:tplc="DD4673CC">
      <w:start w:val="1"/>
      <w:numFmt w:val="bullet"/>
      <w:lvlText w:val=""/>
      <w:lvlJc w:val="left"/>
      <w:pPr>
        <w:ind w:left="2160" w:hanging="360"/>
      </w:pPr>
      <w:rPr>
        <w:rFonts w:ascii="Wingdings" w:hAnsi="Wingdings" w:hint="default"/>
      </w:rPr>
    </w:lvl>
    <w:lvl w:ilvl="3" w:tplc="F9549C40">
      <w:start w:val="1"/>
      <w:numFmt w:val="bullet"/>
      <w:lvlText w:val=""/>
      <w:lvlJc w:val="left"/>
      <w:pPr>
        <w:ind w:left="2880" w:hanging="360"/>
      </w:pPr>
      <w:rPr>
        <w:rFonts w:ascii="Symbol" w:hAnsi="Symbol" w:hint="default"/>
      </w:rPr>
    </w:lvl>
    <w:lvl w:ilvl="4" w:tplc="BCD48FE6">
      <w:start w:val="1"/>
      <w:numFmt w:val="bullet"/>
      <w:lvlText w:val="o"/>
      <w:lvlJc w:val="left"/>
      <w:pPr>
        <w:ind w:left="3600" w:hanging="360"/>
      </w:pPr>
      <w:rPr>
        <w:rFonts w:ascii="Courier New" w:hAnsi="Courier New" w:hint="default"/>
      </w:rPr>
    </w:lvl>
    <w:lvl w:ilvl="5" w:tplc="17E03090">
      <w:start w:val="1"/>
      <w:numFmt w:val="bullet"/>
      <w:lvlText w:val=""/>
      <w:lvlJc w:val="left"/>
      <w:pPr>
        <w:ind w:left="4320" w:hanging="360"/>
      </w:pPr>
      <w:rPr>
        <w:rFonts w:ascii="Wingdings" w:hAnsi="Wingdings" w:hint="default"/>
      </w:rPr>
    </w:lvl>
    <w:lvl w:ilvl="6" w:tplc="55D647A2">
      <w:start w:val="1"/>
      <w:numFmt w:val="bullet"/>
      <w:lvlText w:val=""/>
      <w:lvlJc w:val="left"/>
      <w:pPr>
        <w:ind w:left="5040" w:hanging="360"/>
      </w:pPr>
      <w:rPr>
        <w:rFonts w:ascii="Symbol" w:hAnsi="Symbol" w:hint="default"/>
      </w:rPr>
    </w:lvl>
    <w:lvl w:ilvl="7" w:tplc="A2369F62">
      <w:start w:val="1"/>
      <w:numFmt w:val="bullet"/>
      <w:lvlText w:val="o"/>
      <w:lvlJc w:val="left"/>
      <w:pPr>
        <w:ind w:left="5760" w:hanging="360"/>
      </w:pPr>
      <w:rPr>
        <w:rFonts w:ascii="Courier New" w:hAnsi="Courier New" w:hint="default"/>
      </w:rPr>
    </w:lvl>
    <w:lvl w:ilvl="8" w:tplc="E202F364">
      <w:start w:val="1"/>
      <w:numFmt w:val="bullet"/>
      <w:lvlText w:val=""/>
      <w:lvlJc w:val="left"/>
      <w:pPr>
        <w:ind w:left="6480" w:hanging="360"/>
      </w:pPr>
      <w:rPr>
        <w:rFonts w:ascii="Wingdings" w:hAnsi="Wingdings" w:hint="default"/>
      </w:rPr>
    </w:lvl>
  </w:abstractNum>
  <w:abstractNum w:abstractNumId="15" w15:restartNumberingAfterBreak="0">
    <w:nsid w:val="582C476B"/>
    <w:multiLevelType w:val="hybridMultilevel"/>
    <w:tmpl w:val="2B326992"/>
    <w:lvl w:ilvl="0" w:tplc="94DAFD8E">
      <w:start w:val="1"/>
      <w:numFmt w:val="bullet"/>
      <w:lvlText w:val=""/>
      <w:lvlJc w:val="left"/>
      <w:pPr>
        <w:ind w:left="720" w:hanging="360"/>
      </w:pPr>
      <w:rPr>
        <w:rFonts w:ascii="Symbol" w:hAnsi="Symbol" w:hint="default"/>
      </w:rPr>
    </w:lvl>
    <w:lvl w:ilvl="1" w:tplc="F2BA90EC">
      <w:start w:val="1"/>
      <w:numFmt w:val="bullet"/>
      <w:lvlText w:val="o"/>
      <w:lvlJc w:val="left"/>
      <w:pPr>
        <w:ind w:left="1440" w:hanging="360"/>
      </w:pPr>
      <w:rPr>
        <w:rFonts w:ascii="Courier New" w:hAnsi="Courier New" w:hint="default"/>
      </w:rPr>
    </w:lvl>
    <w:lvl w:ilvl="2" w:tplc="5748D97C">
      <w:start w:val="1"/>
      <w:numFmt w:val="bullet"/>
      <w:lvlText w:val=""/>
      <w:lvlJc w:val="left"/>
      <w:pPr>
        <w:ind w:left="2160" w:hanging="360"/>
      </w:pPr>
      <w:rPr>
        <w:rFonts w:ascii="Wingdings" w:hAnsi="Wingdings" w:hint="default"/>
      </w:rPr>
    </w:lvl>
    <w:lvl w:ilvl="3" w:tplc="FAAE99C8">
      <w:start w:val="1"/>
      <w:numFmt w:val="bullet"/>
      <w:lvlText w:val=""/>
      <w:lvlJc w:val="left"/>
      <w:pPr>
        <w:ind w:left="2880" w:hanging="360"/>
      </w:pPr>
      <w:rPr>
        <w:rFonts w:ascii="Symbol" w:hAnsi="Symbol" w:hint="default"/>
      </w:rPr>
    </w:lvl>
    <w:lvl w:ilvl="4" w:tplc="F842937E">
      <w:start w:val="1"/>
      <w:numFmt w:val="bullet"/>
      <w:lvlText w:val="o"/>
      <w:lvlJc w:val="left"/>
      <w:pPr>
        <w:ind w:left="3600" w:hanging="360"/>
      </w:pPr>
      <w:rPr>
        <w:rFonts w:ascii="Courier New" w:hAnsi="Courier New" w:hint="default"/>
      </w:rPr>
    </w:lvl>
    <w:lvl w:ilvl="5" w:tplc="F0A2F924">
      <w:start w:val="1"/>
      <w:numFmt w:val="bullet"/>
      <w:lvlText w:val=""/>
      <w:lvlJc w:val="left"/>
      <w:pPr>
        <w:ind w:left="4320" w:hanging="360"/>
      </w:pPr>
      <w:rPr>
        <w:rFonts w:ascii="Wingdings" w:hAnsi="Wingdings" w:hint="default"/>
      </w:rPr>
    </w:lvl>
    <w:lvl w:ilvl="6" w:tplc="6ACA3A60">
      <w:start w:val="1"/>
      <w:numFmt w:val="bullet"/>
      <w:lvlText w:val=""/>
      <w:lvlJc w:val="left"/>
      <w:pPr>
        <w:ind w:left="5040" w:hanging="360"/>
      </w:pPr>
      <w:rPr>
        <w:rFonts w:ascii="Symbol" w:hAnsi="Symbol" w:hint="default"/>
      </w:rPr>
    </w:lvl>
    <w:lvl w:ilvl="7" w:tplc="032C1C6C">
      <w:start w:val="1"/>
      <w:numFmt w:val="bullet"/>
      <w:lvlText w:val="o"/>
      <w:lvlJc w:val="left"/>
      <w:pPr>
        <w:ind w:left="5760" w:hanging="360"/>
      </w:pPr>
      <w:rPr>
        <w:rFonts w:ascii="Courier New" w:hAnsi="Courier New" w:hint="default"/>
      </w:rPr>
    </w:lvl>
    <w:lvl w:ilvl="8" w:tplc="C97AECE8">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4"/>
  </w:num>
  <w:num w:numId="4">
    <w:abstractNumId w:val="4"/>
  </w:num>
  <w:num w:numId="5">
    <w:abstractNumId w:val="6"/>
  </w:num>
  <w:num w:numId="6">
    <w:abstractNumId w:val="11"/>
  </w:num>
  <w:num w:numId="7">
    <w:abstractNumId w:val="7"/>
  </w:num>
  <w:num w:numId="8">
    <w:abstractNumId w:val="13"/>
  </w:num>
  <w:num w:numId="9">
    <w:abstractNumId w:val="3"/>
  </w:num>
  <w:num w:numId="10">
    <w:abstractNumId w:val="5"/>
  </w:num>
  <w:num w:numId="11">
    <w:abstractNumId w:val="10"/>
  </w:num>
  <w:num w:numId="12">
    <w:abstractNumId w:val="8"/>
  </w:num>
  <w:num w:numId="13">
    <w:abstractNumId w:val="9"/>
  </w:num>
  <w:num w:numId="14">
    <w:abstractNumId w:val="12"/>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00E"/>
    <w:rsid w:val="000822C5"/>
    <w:rsid w:val="000D3F7D"/>
    <w:rsid w:val="00147284"/>
    <w:rsid w:val="0018700E"/>
    <w:rsid w:val="001A73A6"/>
    <w:rsid w:val="0021486F"/>
    <w:rsid w:val="002B71E5"/>
    <w:rsid w:val="002C643C"/>
    <w:rsid w:val="0032234B"/>
    <w:rsid w:val="003606F0"/>
    <w:rsid w:val="003626E6"/>
    <w:rsid w:val="00383D83"/>
    <w:rsid w:val="0039779D"/>
    <w:rsid w:val="003C262B"/>
    <w:rsid w:val="004656FB"/>
    <w:rsid w:val="006514E7"/>
    <w:rsid w:val="00663DC1"/>
    <w:rsid w:val="00683B47"/>
    <w:rsid w:val="00707C1A"/>
    <w:rsid w:val="00712049"/>
    <w:rsid w:val="00713D15"/>
    <w:rsid w:val="00725085"/>
    <w:rsid w:val="00756E4F"/>
    <w:rsid w:val="0076699E"/>
    <w:rsid w:val="00766C09"/>
    <w:rsid w:val="007B2D53"/>
    <w:rsid w:val="00882D0C"/>
    <w:rsid w:val="00A37190"/>
    <w:rsid w:val="00A62AB7"/>
    <w:rsid w:val="00AC762E"/>
    <w:rsid w:val="00B41D81"/>
    <w:rsid w:val="00B67FD9"/>
    <w:rsid w:val="00B849B7"/>
    <w:rsid w:val="00C66613"/>
    <w:rsid w:val="00CA161E"/>
    <w:rsid w:val="00CE0AAF"/>
    <w:rsid w:val="00D37E84"/>
    <w:rsid w:val="00D87661"/>
    <w:rsid w:val="00E059F0"/>
    <w:rsid w:val="00E11CDF"/>
    <w:rsid w:val="00E17091"/>
    <w:rsid w:val="00E5124A"/>
    <w:rsid w:val="00E6736E"/>
    <w:rsid w:val="00ED5F54"/>
    <w:rsid w:val="00F076D0"/>
    <w:rsid w:val="00F72EE2"/>
    <w:rsid w:val="00F81743"/>
    <w:rsid w:val="00FA7E5B"/>
    <w:rsid w:val="0248D00E"/>
    <w:rsid w:val="07B96DD6"/>
    <w:rsid w:val="09E7C104"/>
    <w:rsid w:val="0A239B7D"/>
    <w:rsid w:val="0C6A40EB"/>
    <w:rsid w:val="0F461B0A"/>
    <w:rsid w:val="10570288"/>
    <w:rsid w:val="107AFFE3"/>
    <w:rsid w:val="147EC881"/>
    <w:rsid w:val="14A2A681"/>
    <w:rsid w:val="1A896A5D"/>
    <w:rsid w:val="1E28921D"/>
    <w:rsid w:val="1FEA0053"/>
    <w:rsid w:val="2165390F"/>
    <w:rsid w:val="21E772FA"/>
    <w:rsid w:val="22F65D75"/>
    <w:rsid w:val="26069C6B"/>
    <w:rsid w:val="26B760AE"/>
    <w:rsid w:val="27BB5236"/>
    <w:rsid w:val="2853310F"/>
    <w:rsid w:val="28A2D7D9"/>
    <w:rsid w:val="2A104548"/>
    <w:rsid w:val="2B7A3803"/>
    <w:rsid w:val="2E011C77"/>
    <w:rsid w:val="2E45ECA3"/>
    <w:rsid w:val="3146EBD1"/>
    <w:rsid w:val="32FBC4B5"/>
    <w:rsid w:val="33617A6D"/>
    <w:rsid w:val="3CC61114"/>
    <w:rsid w:val="3FDECAC4"/>
    <w:rsid w:val="42CF90C9"/>
    <w:rsid w:val="48ED5DAB"/>
    <w:rsid w:val="49B5F753"/>
    <w:rsid w:val="4AD45099"/>
    <w:rsid w:val="4C8C57EF"/>
    <w:rsid w:val="4DF8A7E4"/>
    <w:rsid w:val="4F56642D"/>
    <w:rsid w:val="526CB462"/>
    <w:rsid w:val="52810982"/>
    <w:rsid w:val="538D57EE"/>
    <w:rsid w:val="561C1759"/>
    <w:rsid w:val="562A5073"/>
    <w:rsid w:val="58304ABC"/>
    <w:rsid w:val="5A25C1C7"/>
    <w:rsid w:val="5D03BBDF"/>
    <w:rsid w:val="5D10BE50"/>
    <w:rsid w:val="5E821419"/>
    <w:rsid w:val="5F3F589F"/>
    <w:rsid w:val="634FC7FB"/>
    <w:rsid w:val="63EADB6D"/>
    <w:rsid w:val="6469DA24"/>
    <w:rsid w:val="659140A4"/>
    <w:rsid w:val="6741BF0E"/>
    <w:rsid w:val="688A3685"/>
    <w:rsid w:val="6982120F"/>
    <w:rsid w:val="69BF9498"/>
    <w:rsid w:val="6ADC870E"/>
    <w:rsid w:val="6CBFA25D"/>
    <w:rsid w:val="6E0DA29C"/>
    <w:rsid w:val="71FAFCB7"/>
    <w:rsid w:val="750F66ED"/>
    <w:rsid w:val="779B5C85"/>
    <w:rsid w:val="782DDF52"/>
    <w:rsid w:val="7B578150"/>
    <w:rsid w:val="7E128B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7405"/>
  <w15:chartTrackingRefBased/>
  <w15:docId w15:val="{18A54E79-63C7-43E3-AA85-A5AF39F5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00E"/>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700E"/>
    <w:pPr>
      <w:spacing w:line="290" w:lineRule="exact"/>
      <w:ind w:left="688" w:hanging="271"/>
    </w:pPr>
  </w:style>
  <w:style w:type="character" w:styleId="Hyperlink">
    <w:name w:val="Hyperlink"/>
    <w:basedOn w:val="DefaultParagraphFont"/>
    <w:uiPriority w:val="99"/>
    <w:unhideWhenUsed/>
    <w:rsid w:val="0018700E"/>
    <w:rPr>
      <w:color w:val="0000FF"/>
      <w:u w:val="single"/>
    </w:rPr>
  </w:style>
  <w:style w:type="character" w:customStyle="1" w:styleId="ListParagraphChar">
    <w:name w:val="List Paragraph Char"/>
    <w:basedOn w:val="DefaultParagraphFont"/>
    <w:link w:val="ListParagraph"/>
    <w:uiPriority w:val="34"/>
    <w:locked/>
    <w:rsid w:val="0018700E"/>
    <w:rPr>
      <w:rFonts w:ascii="Calibri" w:eastAsia="Calibri" w:hAnsi="Calibri" w:cs="Calibri"/>
      <w:lang w:bidi="en-US"/>
    </w:rPr>
  </w:style>
  <w:style w:type="paragraph" w:styleId="BalloonText">
    <w:name w:val="Balloon Text"/>
    <w:basedOn w:val="Normal"/>
    <w:link w:val="BalloonTextChar"/>
    <w:uiPriority w:val="99"/>
    <w:semiHidden/>
    <w:unhideWhenUsed/>
    <w:rsid w:val="001870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00E"/>
    <w:rPr>
      <w:rFonts w:ascii="Segoe UI" w:eastAsia="Calibri" w:hAnsi="Segoe UI" w:cs="Segoe UI"/>
      <w:sz w:val="18"/>
      <w:szCs w:val="18"/>
      <w:lang w:bidi="en-US"/>
    </w:rPr>
  </w:style>
  <w:style w:type="character" w:styleId="FollowedHyperlink">
    <w:name w:val="FollowedHyperlink"/>
    <w:basedOn w:val="DefaultParagraphFont"/>
    <w:uiPriority w:val="99"/>
    <w:semiHidden/>
    <w:unhideWhenUsed/>
    <w:rsid w:val="0018700E"/>
    <w:rPr>
      <w:color w:val="954F72" w:themeColor="followedHyperlink"/>
      <w:u w:val="single"/>
    </w:rPr>
  </w:style>
  <w:style w:type="character" w:styleId="CommentReference">
    <w:name w:val="annotation reference"/>
    <w:basedOn w:val="DefaultParagraphFont"/>
    <w:uiPriority w:val="99"/>
    <w:semiHidden/>
    <w:unhideWhenUsed/>
    <w:rsid w:val="00663DC1"/>
    <w:rPr>
      <w:sz w:val="16"/>
      <w:szCs w:val="16"/>
    </w:rPr>
  </w:style>
  <w:style w:type="paragraph" w:styleId="CommentText">
    <w:name w:val="annotation text"/>
    <w:basedOn w:val="Normal"/>
    <w:link w:val="CommentTextChar"/>
    <w:uiPriority w:val="99"/>
    <w:semiHidden/>
    <w:unhideWhenUsed/>
    <w:rsid w:val="00663DC1"/>
    <w:pPr>
      <w:widowControl/>
      <w:autoSpaceDE/>
      <w:autoSpaceDN/>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semiHidden/>
    <w:rsid w:val="00663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7091"/>
    <w:pPr>
      <w:widowControl w:val="0"/>
      <w:autoSpaceDE w:val="0"/>
      <w:autoSpaceDN w:val="0"/>
    </w:pPr>
    <w:rPr>
      <w:rFonts w:ascii="Calibri" w:eastAsia="Calibri" w:hAnsi="Calibri" w:cs="Calibri"/>
      <w:b/>
      <w:bCs/>
      <w:lang w:bidi="en-US"/>
    </w:rPr>
  </w:style>
  <w:style w:type="character" w:customStyle="1" w:styleId="CommentSubjectChar">
    <w:name w:val="Comment Subject Char"/>
    <w:basedOn w:val="CommentTextChar"/>
    <w:link w:val="CommentSubject"/>
    <w:uiPriority w:val="99"/>
    <w:semiHidden/>
    <w:rsid w:val="00E17091"/>
    <w:rPr>
      <w:rFonts w:ascii="Calibri" w:eastAsia="Calibri" w:hAnsi="Calibri" w:cs="Calibri"/>
      <w:b/>
      <w:bCs/>
      <w:sz w:val="20"/>
      <w:szCs w:val="20"/>
      <w:lang w:bidi="en-US"/>
    </w:rPr>
  </w:style>
  <w:style w:type="character" w:styleId="UnresolvedMention">
    <w:name w:val="Unresolved Mention"/>
    <w:basedOn w:val="DefaultParagraphFont"/>
    <w:uiPriority w:val="99"/>
    <w:semiHidden/>
    <w:unhideWhenUsed/>
    <w:rsid w:val="00CE0AAF"/>
    <w:rPr>
      <w:color w:val="605E5C"/>
      <w:shd w:val="clear" w:color="auto" w:fill="E1DFDD"/>
    </w:rPr>
  </w:style>
  <w:style w:type="paragraph" w:customStyle="1" w:styleId="paragraph">
    <w:name w:val="paragraph"/>
    <w:basedOn w:val="Normal"/>
    <w:rsid w:val="00707C1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707C1A"/>
  </w:style>
  <w:style w:type="character" w:customStyle="1" w:styleId="eop">
    <w:name w:val="eop"/>
    <w:basedOn w:val="DefaultParagraphFont"/>
    <w:rsid w:val="00707C1A"/>
  </w:style>
  <w:style w:type="paragraph" w:styleId="Revision">
    <w:name w:val="Revision"/>
    <w:hidden/>
    <w:uiPriority w:val="99"/>
    <w:semiHidden/>
    <w:rsid w:val="00D87661"/>
    <w:pPr>
      <w:spacing w:after="0" w:line="240" w:lineRule="auto"/>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649335">
      <w:bodyDiv w:val="1"/>
      <w:marLeft w:val="0"/>
      <w:marRight w:val="0"/>
      <w:marTop w:val="0"/>
      <w:marBottom w:val="0"/>
      <w:divBdr>
        <w:top w:val="none" w:sz="0" w:space="0" w:color="auto"/>
        <w:left w:val="none" w:sz="0" w:space="0" w:color="auto"/>
        <w:bottom w:val="none" w:sz="0" w:space="0" w:color="auto"/>
        <w:right w:val="none" w:sz="0" w:space="0" w:color="auto"/>
      </w:divBdr>
      <w:divsChild>
        <w:div w:id="1578245751">
          <w:marLeft w:val="0"/>
          <w:marRight w:val="0"/>
          <w:marTop w:val="0"/>
          <w:marBottom w:val="0"/>
          <w:divBdr>
            <w:top w:val="none" w:sz="0" w:space="0" w:color="auto"/>
            <w:left w:val="none" w:sz="0" w:space="0" w:color="auto"/>
            <w:bottom w:val="none" w:sz="0" w:space="0" w:color="auto"/>
            <w:right w:val="none" w:sz="0" w:space="0" w:color="auto"/>
          </w:divBdr>
          <w:divsChild>
            <w:div w:id="1261403643">
              <w:marLeft w:val="0"/>
              <w:marRight w:val="0"/>
              <w:marTop w:val="0"/>
              <w:marBottom w:val="0"/>
              <w:divBdr>
                <w:top w:val="none" w:sz="0" w:space="0" w:color="auto"/>
                <w:left w:val="none" w:sz="0" w:space="0" w:color="auto"/>
                <w:bottom w:val="none" w:sz="0" w:space="0" w:color="auto"/>
                <w:right w:val="none" w:sz="0" w:space="0" w:color="auto"/>
              </w:divBdr>
            </w:div>
            <w:div w:id="1137991519">
              <w:marLeft w:val="0"/>
              <w:marRight w:val="0"/>
              <w:marTop w:val="0"/>
              <w:marBottom w:val="0"/>
              <w:divBdr>
                <w:top w:val="none" w:sz="0" w:space="0" w:color="auto"/>
                <w:left w:val="none" w:sz="0" w:space="0" w:color="auto"/>
                <w:bottom w:val="none" w:sz="0" w:space="0" w:color="auto"/>
                <w:right w:val="none" w:sz="0" w:space="0" w:color="auto"/>
              </w:divBdr>
            </w:div>
            <w:div w:id="1948852969">
              <w:marLeft w:val="0"/>
              <w:marRight w:val="0"/>
              <w:marTop w:val="0"/>
              <w:marBottom w:val="0"/>
              <w:divBdr>
                <w:top w:val="none" w:sz="0" w:space="0" w:color="auto"/>
                <w:left w:val="none" w:sz="0" w:space="0" w:color="auto"/>
                <w:bottom w:val="none" w:sz="0" w:space="0" w:color="auto"/>
                <w:right w:val="none" w:sz="0" w:space="0" w:color="auto"/>
              </w:divBdr>
            </w:div>
          </w:divsChild>
        </w:div>
        <w:div w:id="193660111">
          <w:marLeft w:val="0"/>
          <w:marRight w:val="0"/>
          <w:marTop w:val="0"/>
          <w:marBottom w:val="0"/>
          <w:divBdr>
            <w:top w:val="none" w:sz="0" w:space="0" w:color="auto"/>
            <w:left w:val="none" w:sz="0" w:space="0" w:color="auto"/>
            <w:bottom w:val="none" w:sz="0" w:space="0" w:color="auto"/>
            <w:right w:val="none" w:sz="0" w:space="0" w:color="auto"/>
          </w:divBdr>
          <w:divsChild>
            <w:div w:id="936787293">
              <w:marLeft w:val="0"/>
              <w:marRight w:val="0"/>
              <w:marTop w:val="0"/>
              <w:marBottom w:val="0"/>
              <w:divBdr>
                <w:top w:val="none" w:sz="0" w:space="0" w:color="auto"/>
                <w:left w:val="none" w:sz="0" w:space="0" w:color="auto"/>
                <w:bottom w:val="none" w:sz="0" w:space="0" w:color="auto"/>
                <w:right w:val="none" w:sz="0" w:space="0" w:color="auto"/>
              </w:divBdr>
            </w:div>
            <w:div w:id="778915418">
              <w:marLeft w:val="0"/>
              <w:marRight w:val="0"/>
              <w:marTop w:val="0"/>
              <w:marBottom w:val="0"/>
              <w:divBdr>
                <w:top w:val="none" w:sz="0" w:space="0" w:color="auto"/>
                <w:left w:val="none" w:sz="0" w:space="0" w:color="auto"/>
                <w:bottom w:val="none" w:sz="0" w:space="0" w:color="auto"/>
                <w:right w:val="none" w:sz="0" w:space="0" w:color="auto"/>
              </w:divBdr>
            </w:div>
            <w:div w:id="67074747">
              <w:marLeft w:val="0"/>
              <w:marRight w:val="0"/>
              <w:marTop w:val="0"/>
              <w:marBottom w:val="0"/>
              <w:divBdr>
                <w:top w:val="none" w:sz="0" w:space="0" w:color="auto"/>
                <w:left w:val="none" w:sz="0" w:space="0" w:color="auto"/>
                <w:bottom w:val="none" w:sz="0" w:space="0" w:color="auto"/>
                <w:right w:val="none" w:sz="0" w:space="0" w:color="auto"/>
              </w:divBdr>
            </w:div>
            <w:div w:id="1804229255">
              <w:marLeft w:val="0"/>
              <w:marRight w:val="0"/>
              <w:marTop w:val="0"/>
              <w:marBottom w:val="0"/>
              <w:divBdr>
                <w:top w:val="none" w:sz="0" w:space="0" w:color="auto"/>
                <w:left w:val="none" w:sz="0" w:space="0" w:color="auto"/>
                <w:bottom w:val="none" w:sz="0" w:space="0" w:color="auto"/>
                <w:right w:val="none" w:sz="0" w:space="0" w:color="auto"/>
              </w:divBdr>
            </w:div>
          </w:divsChild>
        </w:div>
        <w:div w:id="1806116270">
          <w:marLeft w:val="0"/>
          <w:marRight w:val="0"/>
          <w:marTop w:val="0"/>
          <w:marBottom w:val="0"/>
          <w:divBdr>
            <w:top w:val="none" w:sz="0" w:space="0" w:color="auto"/>
            <w:left w:val="none" w:sz="0" w:space="0" w:color="auto"/>
            <w:bottom w:val="none" w:sz="0" w:space="0" w:color="auto"/>
            <w:right w:val="none" w:sz="0" w:space="0" w:color="auto"/>
          </w:divBdr>
          <w:divsChild>
            <w:div w:id="7621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4258">
      <w:bodyDiv w:val="1"/>
      <w:marLeft w:val="0"/>
      <w:marRight w:val="0"/>
      <w:marTop w:val="0"/>
      <w:marBottom w:val="0"/>
      <w:divBdr>
        <w:top w:val="none" w:sz="0" w:space="0" w:color="auto"/>
        <w:left w:val="none" w:sz="0" w:space="0" w:color="auto"/>
        <w:bottom w:val="none" w:sz="0" w:space="0" w:color="auto"/>
        <w:right w:val="none" w:sz="0" w:space="0" w:color="auto"/>
      </w:divBdr>
      <w:divsChild>
        <w:div w:id="1330056518">
          <w:marLeft w:val="0"/>
          <w:marRight w:val="0"/>
          <w:marTop w:val="0"/>
          <w:marBottom w:val="0"/>
          <w:divBdr>
            <w:top w:val="none" w:sz="0" w:space="0" w:color="auto"/>
            <w:left w:val="none" w:sz="0" w:space="0" w:color="auto"/>
            <w:bottom w:val="none" w:sz="0" w:space="0" w:color="auto"/>
            <w:right w:val="none" w:sz="0" w:space="0" w:color="auto"/>
          </w:divBdr>
        </w:div>
        <w:div w:id="396905379">
          <w:marLeft w:val="0"/>
          <w:marRight w:val="0"/>
          <w:marTop w:val="0"/>
          <w:marBottom w:val="0"/>
          <w:divBdr>
            <w:top w:val="none" w:sz="0" w:space="0" w:color="auto"/>
            <w:left w:val="none" w:sz="0" w:space="0" w:color="auto"/>
            <w:bottom w:val="none" w:sz="0" w:space="0" w:color="auto"/>
            <w:right w:val="none" w:sz="0" w:space="0" w:color="auto"/>
          </w:divBdr>
        </w:div>
        <w:div w:id="968169635">
          <w:marLeft w:val="0"/>
          <w:marRight w:val="0"/>
          <w:marTop w:val="0"/>
          <w:marBottom w:val="0"/>
          <w:divBdr>
            <w:top w:val="none" w:sz="0" w:space="0" w:color="auto"/>
            <w:left w:val="none" w:sz="0" w:space="0" w:color="auto"/>
            <w:bottom w:val="none" w:sz="0" w:space="0" w:color="auto"/>
            <w:right w:val="none" w:sz="0" w:space="0" w:color="auto"/>
          </w:divBdr>
        </w:div>
        <w:div w:id="739791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vaccines/recommendations/adolescents.htm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Kelli.Deveaux\AppData\Local\Microsoft\Windows\INetCache\Content.Outlook\PNTJLPQ5\DOESchoolandStudentSupports@main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vaccines/schedules/hcp/imz/catchup.html" TargetMode="External"/><Relationship Id="rId5" Type="http://schemas.openxmlformats.org/officeDocument/2006/relationships/styles" Target="styles.xml"/><Relationship Id="rId10" Type="http://schemas.openxmlformats.org/officeDocument/2006/relationships/hyperlink" Target="https://www.cdc.gov/vaccines/vpd/flu/hcp/index.html" TargetMode="External"/><Relationship Id="rId4" Type="http://schemas.openxmlformats.org/officeDocument/2006/relationships/numbering" Target="numbering.xml"/><Relationship Id="rId9" Type="http://schemas.openxmlformats.org/officeDocument/2006/relationships/hyperlink" Target="https://www.cdc.gov/vaccines/vpd/hpv/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84906F9E80945B4E723D9DE907722" ma:contentTypeVersion="10" ma:contentTypeDescription="Create a new document." ma:contentTypeScope="" ma:versionID="2b1d95427151fa7afb12bc5ab3c23f39">
  <xsd:schema xmlns:xsd="http://www.w3.org/2001/XMLSchema" xmlns:xs="http://www.w3.org/2001/XMLSchema" xmlns:p="http://schemas.microsoft.com/office/2006/metadata/properties" xmlns:ns2="c2e37e28-b4ca-4624-a640-b5c53a9c8615" xmlns:ns3="68299678-6d43-419c-bdd6-a6df7e9a4298" targetNamespace="http://schemas.microsoft.com/office/2006/metadata/properties" ma:root="true" ma:fieldsID="5276b6201601d0c0084026a60653c700" ns2:_="" ns3:_="">
    <xsd:import namespace="c2e37e28-b4ca-4624-a640-b5c53a9c8615"/>
    <xsd:import namespace="68299678-6d43-419c-bdd6-a6df7e9a42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37e28-b4ca-4624-a640-b5c53a9c8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299678-6d43-419c-bdd6-a6df7e9a42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9521CC-1FE9-4A7B-B271-E9E9DE88C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37e28-b4ca-4624-a640-b5c53a9c8615"/>
    <ds:schemaRef ds:uri="68299678-6d43-419c-bdd6-a6df7e9a4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52D8B9-3103-47AF-BB6A-CFA2DFA6CB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68A1D1-5CF3-4FCA-96C7-9776DC25D6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Hammes, Lindsay</dc:creator>
  <cp:keywords/>
  <dc:description/>
  <cp:lastModifiedBy>Deveaux, Kelli</cp:lastModifiedBy>
  <cp:revision>3</cp:revision>
  <dcterms:created xsi:type="dcterms:W3CDTF">2021-08-10T19:40:00Z</dcterms:created>
  <dcterms:modified xsi:type="dcterms:W3CDTF">2021-08-10T19:41:00Z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0x010100E9F84906F9E80945B4E723D9DE907722</vt:lpwstr>
  </property>
</Properties>
</file>