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37" w:rsidRDefault="009A2B15">
      <w:pPr>
        <w:rPr>
          <w:b/>
        </w:rPr>
      </w:pPr>
      <w:r>
        <w:rPr>
          <w:b/>
        </w:rPr>
        <w:t>HS-ETS1</w:t>
      </w:r>
      <w:r w:rsidR="00F02137">
        <w:rPr>
          <w:b/>
        </w:rPr>
        <w:t xml:space="preserve"> </w:t>
      </w:r>
      <w:r>
        <w:rPr>
          <w:b/>
        </w:rPr>
        <w:t>Engineering Design</w:t>
      </w:r>
    </w:p>
    <w:p w:rsidR="00F02137" w:rsidRPr="00740109" w:rsidRDefault="00745DAD" w:rsidP="00F02137">
      <w:pPr>
        <w:ind w:left="720"/>
        <w:rPr>
          <w:b/>
        </w:rPr>
      </w:pPr>
      <w:r w:rsidRPr="00740109">
        <w:rPr>
          <w:b/>
          <w:u w:val="single"/>
        </w:rPr>
        <w:t>HS</w:t>
      </w:r>
      <w:r w:rsidR="009A2B15" w:rsidRPr="00740109">
        <w:rPr>
          <w:b/>
          <w:u w:val="single"/>
        </w:rPr>
        <w:t>-ETS1</w:t>
      </w:r>
      <w:r w:rsidRPr="00740109">
        <w:rPr>
          <w:b/>
          <w:u w:val="single"/>
        </w:rPr>
        <w:t>-1</w:t>
      </w:r>
      <w:r w:rsidR="00F02137" w:rsidRPr="00740109">
        <w:rPr>
          <w:b/>
        </w:rPr>
        <w:t xml:space="preserve"> </w:t>
      </w:r>
      <w:r w:rsidR="009A2B15" w:rsidRPr="00740109">
        <w:rPr>
          <w:b/>
        </w:rPr>
        <w:t>Analyze a major global challenge to specify qualitative and quantitative criteria and constraints for solutions that account for societal needs and wants.</w:t>
      </w:r>
    </w:p>
    <w:p w:rsidR="00971A44" w:rsidRDefault="00971A44" w:rsidP="00BA07F3">
      <w:pPr>
        <w:ind w:left="720"/>
        <w:rPr>
          <w:color w:val="C00000"/>
        </w:rPr>
      </w:pPr>
      <w:r w:rsidRPr="00413130">
        <w:rPr>
          <w:color w:val="C00000"/>
        </w:rPr>
        <w:t xml:space="preserve">Further </w:t>
      </w:r>
      <w:r w:rsidRPr="00206FEC">
        <w:rPr>
          <w:color w:val="C00000"/>
        </w:rPr>
        <w:t xml:space="preserve">explanation: </w:t>
      </w:r>
      <w:r w:rsidRPr="002B5FE0">
        <w:rPr>
          <w:color w:val="C00000"/>
          <w:highlight w:val="yellow"/>
        </w:rPr>
        <w:t>Examples of challenges include local and global climate change issues, biodiversity loss or United Nations sustainable development goals.</w:t>
      </w:r>
    </w:p>
    <w:p w:rsidR="00BA07F3" w:rsidRDefault="00EC03E7" w:rsidP="00BA07F3">
      <w:pPr>
        <w:ind w:left="720"/>
        <w:rPr>
          <w:color w:val="9BBB59" w:themeColor="accent3"/>
        </w:rPr>
      </w:pPr>
      <w:r>
        <w:rPr>
          <w:color w:val="4F81BD" w:themeColor="accent1"/>
        </w:rPr>
        <w:t>Asking Questions and Defining Problems</w:t>
      </w:r>
      <w:r w:rsidR="00BA07F3">
        <w:rPr>
          <w:color w:val="4F81BD" w:themeColor="accent1"/>
        </w:rPr>
        <w:t xml:space="preserve">, </w:t>
      </w:r>
      <w:r w:rsidRPr="00971A44">
        <w:rPr>
          <w:color w:val="E36C0A" w:themeColor="accent6" w:themeShade="BF"/>
        </w:rPr>
        <w:t>Defining and Delimiting Engineering Problems</w:t>
      </w:r>
      <w:r w:rsidR="00BA07F3" w:rsidRPr="00971A44">
        <w:rPr>
          <w:color w:val="E36C0A" w:themeColor="accent6" w:themeShade="BF"/>
        </w:rPr>
        <w:t xml:space="preserve">, </w:t>
      </w:r>
    </w:p>
    <w:p w:rsidR="009A2B15" w:rsidRDefault="009A2B15" w:rsidP="00BA07F3">
      <w:pPr>
        <w:ind w:left="720"/>
        <w:rPr>
          <w:color w:val="9BBB59" w:themeColor="accent3"/>
        </w:rPr>
      </w:pPr>
    </w:p>
    <w:p w:rsidR="009A2B15" w:rsidRPr="00740109" w:rsidRDefault="009A2B15" w:rsidP="009A2B15">
      <w:pPr>
        <w:ind w:left="720"/>
        <w:rPr>
          <w:b/>
        </w:rPr>
      </w:pPr>
      <w:r w:rsidRPr="00740109">
        <w:rPr>
          <w:b/>
          <w:u w:val="single"/>
        </w:rPr>
        <w:t>HS-ETS1-2</w:t>
      </w:r>
      <w:r w:rsidR="00971A44" w:rsidRPr="00740109">
        <w:rPr>
          <w:b/>
        </w:rPr>
        <w:t xml:space="preserve"> </w:t>
      </w:r>
      <w:r w:rsidRPr="00740109">
        <w:rPr>
          <w:b/>
        </w:rPr>
        <w:t>Design a solution to a complex real-world problem by breaking it down into smaller, more manageable problems that can be solved through engineering.</w:t>
      </w:r>
    </w:p>
    <w:p w:rsidR="00971A44" w:rsidRDefault="00971A44" w:rsidP="009A2B15">
      <w:pPr>
        <w:ind w:left="720"/>
        <w:rPr>
          <w:color w:val="C00000"/>
        </w:rPr>
      </w:pPr>
      <w:r w:rsidRPr="00413130">
        <w:rPr>
          <w:color w:val="C00000"/>
        </w:rPr>
        <w:t xml:space="preserve">Further </w:t>
      </w:r>
      <w:r w:rsidRPr="00206FEC">
        <w:rPr>
          <w:color w:val="C00000"/>
        </w:rPr>
        <w:t xml:space="preserve">explanation: </w:t>
      </w:r>
      <w:r w:rsidR="006A2C19">
        <w:rPr>
          <w:color w:val="C00000"/>
          <w:highlight w:val="yellow"/>
        </w:rPr>
        <w:t>Examples could include transportation issues, dams, green energy and wind power in Maine.</w:t>
      </w:r>
      <w:r w:rsidRPr="00206FEC">
        <w:rPr>
          <w:color w:val="C00000"/>
        </w:rPr>
        <w:t xml:space="preserve"> </w:t>
      </w:r>
    </w:p>
    <w:p w:rsidR="009A2B15" w:rsidRDefault="009A2B15" w:rsidP="009A2B15">
      <w:pPr>
        <w:ind w:left="720"/>
        <w:rPr>
          <w:color w:val="9BBB59" w:themeColor="accent3"/>
        </w:rPr>
      </w:pPr>
      <w:r>
        <w:rPr>
          <w:color w:val="4F81BD" w:themeColor="accent1"/>
        </w:rPr>
        <w:t xml:space="preserve">Constructing Explanations and Designing Solutions, </w:t>
      </w:r>
      <w:r w:rsidR="00EC03E7" w:rsidRPr="00971A44">
        <w:rPr>
          <w:color w:val="E36C0A" w:themeColor="accent6" w:themeShade="BF"/>
        </w:rPr>
        <w:t>Optimizing the Design Solution</w:t>
      </w:r>
      <w:r w:rsidRPr="00971A44">
        <w:rPr>
          <w:color w:val="E36C0A" w:themeColor="accent6" w:themeShade="BF"/>
        </w:rPr>
        <w:t xml:space="preserve">, </w:t>
      </w:r>
    </w:p>
    <w:p w:rsidR="009A2B15" w:rsidRDefault="009A2B15" w:rsidP="00BA07F3">
      <w:pPr>
        <w:ind w:left="720"/>
        <w:rPr>
          <w:color w:val="9BBB59" w:themeColor="accent3"/>
        </w:rPr>
      </w:pPr>
    </w:p>
    <w:p w:rsidR="009A2B15" w:rsidRPr="00740109" w:rsidRDefault="009A2B15" w:rsidP="009A2B15">
      <w:pPr>
        <w:ind w:left="720"/>
        <w:rPr>
          <w:b/>
        </w:rPr>
      </w:pPr>
      <w:r w:rsidRPr="00740109">
        <w:rPr>
          <w:b/>
          <w:u w:val="single"/>
        </w:rPr>
        <w:t>HS-ETS1-3</w:t>
      </w:r>
      <w:r w:rsidRPr="00740109">
        <w:rPr>
          <w:b/>
        </w:rPr>
        <w:t xml:space="preserve"> Evaluate a solution to a complex real-world problem based on prioritized criteria and trade-offs that account for a range of constraints, including cost, safety, reliability, and aesthetics, as well as possible social, cultural, and environmental impacts.</w:t>
      </w:r>
    </w:p>
    <w:p w:rsidR="009A2B15" w:rsidRDefault="009A2B15" w:rsidP="009A2B15">
      <w:pPr>
        <w:ind w:left="720"/>
        <w:rPr>
          <w:color w:val="9BBB59" w:themeColor="accent3"/>
        </w:rPr>
      </w:pPr>
      <w:r>
        <w:rPr>
          <w:color w:val="4F81BD" w:themeColor="accent1"/>
        </w:rPr>
        <w:t xml:space="preserve">Constructing Explanations and Designing Solutions, </w:t>
      </w:r>
      <w:r w:rsidR="00EC03E7" w:rsidRPr="00971A44">
        <w:rPr>
          <w:color w:val="E36C0A" w:themeColor="accent6" w:themeShade="BF"/>
        </w:rPr>
        <w:t>Developing Possible Solutions</w:t>
      </w:r>
      <w:r w:rsidRPr="00971A44">
        <w:rPr>
          <w:color w:val="E36C0A" w:themeColor="accent6" w:themeShade="BF"/>
        </w:rPr>
        <w:t xml:space="preserve">, </w:t>
      </w:r>
    </w:p>
    <w:p w:rsidR="009A2B15" w:rsidRDefault="002B5FE0" w:rsidP="00BA07F3">
      <w:pPr>
        <w:ind w:left="720"/>
        <w:rPr>
          <w:color w:val="C00000"/>
        </w:rPr>
      </w:pPr>
      <w:r w:rsidRPr="00413130">
        <w:rPr>
          <w:color w:val="C00000"/>
        </w:rPr>
        <w:t xml:space="preserve">Further </w:t>
      </w:r>
      <w:r w:rsidRPr="00206FEC">
        <w:rPr>
          <w:color w:val="C00000"/>
        </w:rPr>
        <w:t xml:space="preserve">explanation: </w:t>
      </w:r>
      <w:r w:rsidR="006A2C19">
        <w:rPr>
          <w:color w:val="C00000"/>
          <w:highlight w:val="yellow"/>
        </w:rPr>
        <w:t>Examples could include lobstering and exports of lobster, dry wells and water conservation in Maine, or saltwater intrusion in coastal Maine wells.</w:t>
      </w:r>
    </w:p>
    <w:p w:rsidR="00740109" w:rsidRDefault="00740109" w:rsidP="00BA07F3">
      <w:pPr>
        <w:ind w:left="720"/>
        <w:rPr>
          <w:color w:val="9BBB59" w:themeColor="accent3"/>
        </w:rPr>
      </w:pPr>
      <w:bookmarkStart w:id="0" w:name="_GoBack"/>
      <w:bookmarkEnd w:id="0"/>
    </w:p>
    <w:p w:rsidR="009A2B15" w:rsidRPr="00740109" w:rsidRDefault="009A2B15" w:rsidP="009A2B15">
      <w:pPr>
        <w:ind w:left="720"/>
        <w:rPr>
          <w:b/>
        </w:rPr>
      </w:pPr>
      <w:r w:rsidRPr="00740109">
        <w:rPr>
          <w:b/>
          <w:u w:val="single"/>
        </w:rPr>
        <w:t>HS-ETS1-4</w:t>
      </w:r>
      <w:r w:rsidR="00971A44" w:rsidRPr="00740109">
        <w:rPr>
          <w:b/>
        </w:rPr>
        <w:t xml:space="preserve"> </w:t>
      </w:r>
      <w:r w:rsidRPr="00740109">
        <w:rPr>
          <w:b/>
        </w:rPr>
        <w:t>Use a computer simulation to model the impact of proposed solutions to a complex real-world problem with numerous criteria and constraints on interactions within and between systems relevant to the problem.</w:t>
      </w:r>
    </w:p>
    <w:p w:rsidR="009A2B15" w:rsidRDefault="00EC03E7" w:rsidP="009A2B15">
      <w:pPr>
        <w:ind w:left="720"/>
        <w:rPr>
          <w:color w:val="9BBB59" w:themeColor="accent3"/>
        </w:rPr>
      </w:pPr>
      <w:r>
        <w:rPr>
          <w:color w:val="4F81BD" w:themeColor="accent1"/>
        </w:rPr>
        <w:t>Using Mathematics and Computational Thinking</w:t>
      </w:r>
      <w:r w:rsidR="009A2B15">
        <w:rPr>
          <w:color w:val="4F81BD" w:themeColor="accent1"/>
        </w:rPr>
        <w:t xml:space="preserve">, </w:t>
      </w:r>
      <w:r w:rsidRPr="00971A44">
        <w:rPr>
          <w:color w:val="E36C0A" w:themeColor="accent6" w:themeShade="BF"/>
        </w:rPr>
        <w:t>Developing Possible Solutions</w:t>
      </w:r>
      <w:r w:rsidR="009A2B15" w:rsidRPr="00971A44">
        <w:rPr>
          <w:color w:val="E36C0A" w:themeColor="accent6" w:themeShade="BF"/>
        </w:rPr>
        <w:t>,</w:t>
      </w:r>
      <w:r w:rsidR="009A2B15">
        <w:rPr>
          <w:color w:val="FF0000"/>
        </w:rPr>
        <w:t xml:space="preserve"> </w:t>
      </w:r>
      <w:r>
        <w:rPr>
          <w:color w:val="9BBB59" w:themeColor="accent3"/>
        </w:rPr>
        <w:t>Systems and System Models</w:t>
      </w:r>
    </w:p>
    <w:p w:rsidR="009A2B15" w:rsidRDefault="009A2B15" w:rsidP="00BA07F3">
      <w:pPr>
        <w:ind w:left="720"/>
        <w:rPr>
          <w:color w:val="9BBB59" w:themeColor="accent3"/>
        </w:rPr>
      </w:pPr>
    </w:p>
    <w:p w:rsidR="00B4579C" w:rsidRDefault="00B4579C" w:rsidP="00BA07F3">
      <w:pPr>
        <w:ind w:left="720"/>
        <w:rPr>
          <w:color w:val="9BBB59" w:themeColor="accent3"/>
        </w:rPr>
      </w:pPr>
    </w:p>
    <w:p w:rsidR="00745DAD" w:rsidRPr="00F02137" w:rsidRDefault="00745DAD" w:rsidP="00E21257">
      <w:pPr>
        <w:rPr>
          <w:color w:val="C00000"/>
        </w:rPr>
      </w:pPr>
    </w:p>
    <w:p w:rsidR="00F02137" w:rsidRPr="00F02137" w:rsidRDefault="00F02137" w:rsidP="00F02137">
      <w:pPr>
        <w:ind w:left="720"/>
      </w:pPr>
    </w:p>
    <w:sectPr w:rsidR="00F02137" w:rsidRPr="00F021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935" w:rsidRDefault="00925935" w:rsidP="00F02137">
      <w:pPr>
        <w:spacing w:after="0" w:line="240" w:lineRule="auto"/>
      </w:pPr>
      <w:r>
        <w:separator/>
      </w:r>
    </w:p>
  </w:endnote>
  <w:endnote w:type="continuationSeparator" w:id="0">
    <w:p w:rsidR="00925935" w:rsidRDefault="00925935" w:rsidP="00F0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935" w:rsidRDefault="00925935" w:rsidP="00F02137">
      <w:pPr>
        <w:spacing w:after="0" w:line="240" w:lineRule="auto"/>
      </w:pPr>
      <w:r>
        <w:separator/>
      </w:r>
    </w:p>
  </w:footnote>
  <w:footnote w:type="continuationSeparator" w:id="0">
    <w:p w:rsidR="00925935" w:rsidRDefault="00925935" w:rsidP="00F0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137" w:rsidRPr="00F02137" w:rsidRDefault="00F02137" w:rsidP="00F02137">
    <w:pPr>
      <w:rPr>
        <w:b/>
      </w:rPr>
    </w:pPr>
    <w:r>
      <w:rPr>
        <w:b/>
      </w:rPr>
      <w:t xml:space="preserve">MAINE SCIENCE AND ENGINEERING STANDARDS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37"/>
    <w:rsid w:val="00056616"/>
    <w:rsid w:val="000742C4"/>
    <w:rsid w:val="00081FF4"/>
    <w:rsid w:val="000A600E"/>
    <w:rsid w:val="000B29C4"/>
    <w:rsid w:val="001446F8"/>
    <w:rsid w:val="00162B54"/>
    <w:rsid w:val="001735C9"/>
    <w:rsid w:val="001F3DED"/>
    <w:rsid w:val="002003FE"/>
    <w:rsid w:val="0020338F"/>
    <w:rsid w:val="00206FEC"/>
    <w:rsid w:val="002100A6"/>
    <w:rsid w:val="002756A6"/>
    <w:rsid w:val="002A03D2"/>
    <w:rsid w:val="002B5FE0"/>
    <w:rsid w:val="00300834"/>
    <w:rsid w:val="003227AA"/>
    <w:rsid w:val="003A6874"/>
    <w:rsid w:val="003F4EC1"/>
    <w:rsid w:val="00413130"/>
    <w:rsid w:val="004774A7"/>
    <w:rsid w:val="004B7702"/>
    <w:rsid w:val="00541329"/>
    <w:rsid w:val="005873A7"/>
    <w:rsid w:val="005D0F18"/>
    <w:rsid w:val="005E5E5A"/>
    <w:rsid w:val="005F500E"/>
    <w:rsid w:val="006A2C19"/>
    <w:rsid w:val="006B3E1F"/>
    <w:rsid w:val="006F1C93"/>
    <w:rsid w:val="00734F47"/>
    <w:rsid w:val="00740109"/>
    <w:rsid w:val="00745DAD"/>
    <w:rsid w:val="00925935"/>
    <w:rsid w:val="00931B6B"/>
    <w:rsid w:val="009320F0"/>
    <w:rsid w:val="00971A44"/>
    <w:rsid w:val="009A2B15"/>
    <w:rsid w:val="00A168DB"/>
    <w:rsid w:val="00A9118C"/>
    <w:rsid w:val="00AA0EC1"/>
    <w:rsid w:val="00B35193"/>
    <w:rsid w:val="00B4167A"/>
    <w:rsid w:val="00B4579C"/>
    <w:rsid w:val="00B826A9"/>
    <w:rsid w:val="00BA07F3"/>
    <w:rsid w:val="00BC3ABE"/>
    <w:rsid w:val="00BD0E77"/>
    <w:rsid w:val="00BF7E64"/>
    <w:rsid w:val="00C11586"/>
    <w:rsid w:val="00CD032A"/>
    <w:rsid w:val="00D23F89"/>
    <w:rsid w:val="00D343CE"/>
    <w:rsid w:val="00D56633"/>
    <w:rsid w:val="00E21257"/>
    <w:rsid w:val="00E6696B"/>
    <w:rsid w:val="00EB3476"/>
    <w:rsid w:val="00EC03E7"/>
    <w:rsid w:val="00EC6EBF"/>
    <w:rsid w:val="00ED5222"/>
    <w:rsid w:val="00EF7ABD"/>
    <w:rsid w:val="00F02137"/>
    <w:rsid w:val="00F03DC2"/>
    <w:rsid w:val="00FC346B"/>
    <w:rsid w:val="00FD465A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89E8"/>
  <w15:docId w15:val="{F888B324-6CF0-492C-9D66-D363A95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37"/>
  </w:style>
  <w:style w:type="paragraph" w:styleId="Footer">
    <w:name w:val="footer"/>
    <w:basedOn w:val="Normal"/>
    <w:link w:val="Foot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37"/>
  </w:style>
  <w:style w:type="paragraph" w:styleId="BalloonText">
    <w:name w:val="Balloon Text"/>
    <w:basedOn w:val="Normal"/>
    <w:link w:val="BalloonTextChar"/>
    <w:uiPriority w:val="99"/>
    <w:semiHidden/>
    <w:unhideWhenUsed/>
    <w:rsid w:val="00F0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004D-5AE4-44B7-9F5C-2464B869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Porter</dc:creator>
  <cp:lastModifiedBy>Templeton, Shari</cp:lastModifiedBy>
  <cp:revision>6</cp:revision>
  <dcterms:created xsi:type="dcterms:W3CDTF">2018-07-11T13:01:00Z</dcterms:created>
  <dcterms:modified xsi:type="dcterms:W3CDTF">2018-09-10T20:01:00Z</dcterms:modified>
</cp:coreProperties>
</file>