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4CE7" w14:textId="3D8D5683" w:rsidR="00923942" w:rsidRDefault="009239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E494CE" wp14:editId="2DA74248">
            <wp:extent cx="1231900" cy="450850"/>
            <wp:effectExtent l="0" t="0" r="6350" b="6350"/>
            <wp:docPr id="1" name="Picture 1" descr="C:\Users\cheryl.brackett\AppData\Local\Microsoft\Windows\INetCache\Content.MSO\592966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2118" w14:textId="77777777" w:rsidR="000E5C18" w:rsidRDefault="000E5C18">
      <w:pP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250A529A" w14:textId="4787D3DA" w:rsidR="00DC2C23" w:rsidRDefault="00080CA4">
      <w:pP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6A40F2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COVID 19 Related Special Considerations</w:t>
      </w:r>
      <w:r w:rsidR="00C2133B" w:rsidRPr="006A40F2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for Large Group</w:t>
      </w:r>
      <w:r w:rsidR="00BA1F5A" w:rsidRPr="006A40F2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s</w:t>
      </w:r>
      <w:r w:rsidR="00FA38D8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2021</w:t>
      </w:r>
    </w:p>
    <w:p w14:paraId="1BA0254B" w14:textId="77777777" w:rsidR="00221A85" w:rsidRPr="00DC2C23" w:rsidRDefault="00221A85">
      <w:pP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49B33BE3" w14:textId="24E8D311" w:rsidR="00C2133B" w:rsidRDefault="00BA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0A020C">
        <w:rPr>
          <w:rFonts w:ascii="Arial" w:hAnsi="Arial" w:cs="Arial"/>
          <w:sz w:val="24"/>
          <w:szCs w:val="24"/>
        </w:rPr>
        <w:t xml:space="preserve"> directions</w:t>
      </w:r>
      <w:r w:rsidR="0081297A">
        <w:rPr>
          <w:rFonts w:ascii="Arial" w:hAnsi="Arial" w:cs="Arial"/>
          <w:sz w:val="24"/>
          <w:szCs w:val="24"/>
        </w:rPr>
        <w:t xml:space="preserve"> have been provided</w:t>
      </w:r>
      <w:r w:rsidR="000A020C">
        <w:rPr>
          <w:rFonts w:ascii="Arial" w:hAnsi="Arial" w:cs="Arial"/>
          <w:sz w:val="24"/>
          <w:szCs w:val="24"/>
        </w:rPr>
        <w:t xml:space="preserve"> </w:t>
      </w:r>
      <w:r w:rsidR="002B66B0">
        <w:rPr>
          <w:rFonts w:ascii="Arial" w:hAnsi="Arial" w:cs="Arial"/>
          <w:sz w:val="24"/>
          <w:szCs w:val="24"/>
        </w:rPr>
        <w:t>to guide you as you</w:t>
      </w:r>
      <w:r w:rsidR="000A020C">
        <w:rPr>
          <w:rFonts w:ascii="Arial" w:hAnsi="Arial" w:cs="Arial"/>
          <w:sz w:val="24"/>
          <w:szCs w:val="24"/>
        </w:rPr>
        <w:t xml:space="preserve"> enter information from you</w:t>
      </w:r>
      <w:r w:rsidR="00AE4748">
        <w:rPr>
          <w:rFonts w:ascii="Arial" w:hAnsi="Arial" w:cs="Arial"/>
          <w:sz w:val="24"/>
          <w:szCs w:val="24"/>
        </w:rPr>
        <w:t>r</w:t>
      </w:r>
      <w:r w:rsidR="000A020C">
        <w:rPr>
          <w:rFonts w:ascii="Arial" w:hAnsi="Arial" w:cs="Arial"/>
          <w:sz w:val="24"/>
          <w:szCs w:val="24"/>
        </w:rPr>
        <w:t xml:space="preserve"> district for special considerations of large groups.  This was developed to streamline the information</w:t>
      </w:r>
      <w:r w:rsidR="00AE4748">
        <w:rPr>
          <w:rFonts w:ascii="Arial" w:hAnsi="Arial" w:cs="Arial"/>
          <w:sz w:val="24"/>
          <w:szCs w:val="24"/>
        </w:rPr>
        <w:t xml:space="preserve"> needed </w:t>
      </w:r>
      <w:r w:rsidR="00CC6FCB">
        <w:rPr>
          <w:rFonts w:ascii="Arial" w:hAnsi="Arial" w:cs="Arial"/>
          <w:sz w:val="24"/>
          <w:szCs w:val="24"/>
        </w:rPr>
        <w:t>and minimize the</w:t>
      </w:r>
      <w:r w:rsidR="00AE4748">
        <w:rPr>
          <w:rFonts w:ascii="Arial" w:hAnsi="Arial" w:cs="Arial"/>
          <w:sz w:val="24"/>
          <w:szCs w:val="24"/>
        </w:rPr>
        <w:t xml:space="preserve"> burden to Superintendents and Principals.</w:t>
      </w:r>
    </w:p>
    <w:p w14:paraId="37429D44" w14:textId="1A5F7636" w:rsidR="00DE3F90" w:rsidRPr="00AD3AC6" w:rsidRDefault="0083637A">
      <w:pPr>
        <w:rPr>
          <w:rFonts w:ascii="Arial" w:hAnsi="Arial" w:cs="Arial"/>
          <w:b/>
          <w:iCs/>
          <w:sz w:val="24"/>
          <w:szCs w:val="24"/>
        </w:rPr>
      </w:pPr>
      <w:r w:rsidRPr="00AD3AC6">
        <w:rPr>
          <w:rFonts w:ascii="Arial" w:hAnsi="Arial" w:cs="Arial"/>
          <w:b/>
          <w:iCs/>
          <w:sz w:val="24"/>
          <w:szCs w:val="24"/>
        </w:rPr>
        <w:t>Before you start</w:t>
      </w:r>
      <w:r w:rsidR="007F2B2A" w:rsidRPr="00AD3AC6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272D260F" w14:textId="2235EA7F" w:rsidR="00C2133B" w:rsidRDefault="006A40F2" w:rsidP="00FD35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8CAFDBA">
        <w:rPr>
          <w:rFonts w:ascii="Arial" w:hAnsi="Arial" w:cs="Arial"/>
          <w:sz w:val="24"/>
          <w:szCs w:val="24"/>
        </w:rPr>
        <w:t>Information you will need before</w:t>
      </w:r>
      <w:r w:rsidR="00080E1B" w:rsidRPr="68CAFDBA">
        <w:rPr>
          <w:rFonts w:ascii="Arial" w:hAnsi="Arial" w:cs="Arial"/>
          <w:sz w:val="24"/>
          <w:szCs w:val="24"/>
        </w:rPr>
        <w:t xml:space="preserve"> logging onto </w:t>
      </w:r>
      <w:hyperlink r:id="rId9">
        <w:r w:rsidR="00080E1B" w:rsidRPr="68CAFDBA">
          <w:rPr>
            <w:rStyle w:val="Hyperlink"/>
            <w:rFonts w:ascii="Arial" w:hAnsi="Arial" w:cs="Arial"/>
            <w:sz w:val="24"/>
            <w:szCs w:val="24"/>
          </w:rPr>
          <w:t>Special Considerations</w:t>
        </w:r>
        <w:r w:rsidR="00D41FD5">
          <w:rPr>
            <w:rStyle w:val="Hyperlink"/>
            <w:rFonts w:ascii="Arial" w:hAnsi="Arial" w:cs="Arial"/>
            <w:sz w:val="24"/>
            <w:szCs w:val="24"/>
          </w:rPr>
          <w:t xml:space="preserve"> Request Survey</w:t>
        </w:r>
      </w:hyperlink>
      <w:r w:rsidR="00080E1B" w:rsidRPr="68CAFDBA">
        <w:rPr>
          <w:rFonts w:ascii="Arial" w:hAnsi="Arial" w:cs="Arial"/>
          <w:sz w:val="24"/>
          <w:szCs w:val="24"/>
        </w:rPr>
        <w:t>.</w:t>
      </w:r>
    </w:p>
    <w:p w14:paraId="16DBEB7B" w14:textId="77777777" w:rsidR="00A74B46" w:rsidRDefault="00A74B46" w:rsidP="00A74B46">
      <w:pPr>
        <w:pStyle w:val="ListParagraph"/>
        <w:rPr>
          <w:rFonts w:ascii="Arial" w:hAnsi="Arial" w:cs="Arial"/>
          <w:sz w:val="24"/>
          <w:szCs w:val="24"/>
        </w:rPr>
      </w:pPr>
    </w:p>
    <w:p w14:paraId="6E46E21C" w14:textId="14918746" w:rsidR="00FD3520" w:rsidRDefault="005218EC" w:rsidP="00A74B46">
      <w:pPr>
        <w:pStyle w:val="ListParagraph"/>
        <w:numPr>
          <w:ilvl w:val="1"/>
          <w:numId w:val="1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ID Numbers (SSID)</w:t>
      </w:r>
    </w:p>
    <w:p w14:paraId="2DFF3816" w14:textId="1756AB6C" w:rsidR="00DA64DF" w:rsidRDefault="00DA64DF" w:rsidP="00A74B46">
      <w:pPr>
        <w:pStyle w:val="ListParagraph"/>
        <w:numPr>
          <w:ilvl w:val="1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 xml:space="preserve">Assessments </w:t>
      </w:r>
      <w:r w:rsidRPr="49C3EE16" w:rsidDel="00DA64DF">
        <w:rPr>
          <w:rFonts w:ascii="Arial" w:hAnsi="Arial" w:cs="Arial"/>
          <w:sz w:val="24"/>
          <w:szCs w:val="24"/>
        </w:rPr>
        <w:t>names</w:t>
      </w:r>
      <w:r w:rsidRPr="49C3EE16">
        <w:rPr>
          <w:rFonts w:ascii="Arial" w:hAnsi="Arial" w:cs="Arial"/>
          <w:sz w:val="24"/>
          <w:szCs w:val="24"/>
        </w:rPr>
        <w:t xml:space="preserve"> </w:t>
      </w:r>
    </w:p>
    <w:p w14:paraId="4A5D6DD1" w14:textId="0FCCEFCB" w:rsidR="00DA64DF" w:rsidRDefault="00476326" w:rsidP="00A74B46">
      <w:pPr>
        <w:pStyle w:val="ListParagraph"/>
        <w:numPr>
          <w:ilvl w:val="1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>Have all parents</w:t>
      </w:r>
      <w:r w:rsidR="09E37D4C" w:rsidRPr="49C3EE16">
        <w:rPr>
          <w:rFonts w:ascii="Arial" w:hAnsi="Arial" w:cs="Arial"/>
          <w:sz w:val="24"/>
          <w:szCs w:val="24"/>
        </w:rPr>
        <w:t>/guardians</w:t>
      </w:r>
      <w:r w:rsidRPr="49C3EE16">
        <w:rPr>
          <w:rFonts w:ascii="Arial" w:hAnsi="Arial" w:cs="Arial"/>
          <w:sz w:val="24"/>
          <w:szCs w:val="24"/>
        </w:rPr>
        <w:t xml:space="preserve"> been notified?</w:t>
      </w:r>
    </w:p>
    <w:p w14:paraId="277A3612" w14:textId="2C835CCD" w:rsidR="00476326" w:rsidRDefault="00476326" w:rsidP="00A74B46">
      <w:pPr>
        <w:pStyle w:val="ListParagraph"/>
        <w:numPr>
          <w:ilvl w:val="1"/>
          <w:numId w:val="1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students been notified?</w:t>
      </w:r>
    </w:p>
    <w:p w14:paraId="0B17A230" w14:textId="356199B4" w:rsidR="49C3EE16" w:rsidRDefault="00A74B46" w:rsidP="006A3548">
      <w:pPr>
        <w:pStyle w:val="ListParagraph"/>
        <w:numPr>
          <w:ilvl w:val="1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 xml:space="preserve">Did a team convene to </w:t>
      </w:r>
      <w:r w:rsidRPr="49C3EE16" w:rsidDel="00A74B46">
        <w:rPr>
          <w:rFonts w:ascii="Arial" w:hAnsi="Arial" w:cs="Arial"/>
          <w:sz w:val="24"/>
          <w:szCs w:val="24"/>
        </w:rPr>
        <w:t>discuss each student</w:t>
      </w:r>
      <w:r w:rsidR="006A3548" w:rsidRPr="006A3548">
        <w:rPr>
          <w:rFonts w:ascii="Arial" w:hAnsi="Arial" w:cs="Arial"/>
          <w:sz w:val="24"/>
          <w:szCs w:val="24"/>
        </w:rPr>
        <w:t xml:space="preserve"> request? </w:t>
      </w:r>
    </w:p>
    <w:p w14:paraId="3861982A" w14:textId="77777777" w:rsidR="006A3548" w:rsidRPr="006A3548" w:rsidRDefault="006A3548" w:rsidP="006A3548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510F027B" w14:textId="377EA83C" w:rsidR="00602C0A" w:rsidRPr="001E731A" w:rsidRDefault="16B646F7" w:rsidP="00602C0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>Obtaining parent/guardian consent for a school to request Special Consideration exemption</w:t>
      </w:r>
      <w:r w:rsidR="0D1548D4" w:rsidRPr="49C3EE16">
        <w:rPr>
          <w:rFonts w:ascii="Arial" w:hAnsi="Arial" w:cs="Arial"/>
          <w:sz w:val="24"/>
          <w:szCs w:val="24"/>
        </w:rPr>
        <w:t xml:space="preserve"> is required </w:t>
      </w:r>
      <w:r w:rsidR="004F584E">
        <w:rPr>
          <w:rFonts w:ascii="Arial" w:hAnsi="Arial" w:cs="Arial"/>
          <w:sz w:val="24"/>
          <w:szCs w:val="24"/>
        </w:rPr>
        <w:t>during both the</w:t>
      </w:r>
      <w:r w:rsidR="0D1548D4" w:rsidRPr="49C3EE16">
        <w:rPr>
          <w:rFonts w:ascii="Arial" w:hAnsi="Arial" w:cs="Arial"/>
          <w:sz w:val="24"/>
          <w:szCs w:val="24"/>
        </w:rPr>
        <w:t xml:space="preserve"> bulk COVID19 </w:t>
      </w:r>
      <w:r w:rsidR="004F584E">
        <w:rPr>
          <w:rFonts w:ascii="Arial" w:hAnsi="Arial" w:cs="Arial"/>
          <w:sz w:val="24"/>
          <w:szCs w:val="24"/>
        </w:rPr>
        <w:t xml:space="preserve">process and the </w:t>
      </w:r>
      <w:r w:rsidR="34AD9EC1" w:rsidRPr="49C3EE16">
        <w:rPr>
          <w:rFonts w:ascii="Arial" w:hAnsi="Arial" w:cs="Arial"/>
          <w:sz w:val="24"/>
          <w:szCs w:val="24"/>
        </w:rPr>
        <w:t xml:space="preserve">individual </w:t>
      </w:r>
      <w:r w:rsidR="00241CAA">
        <w:rPr>
          <w:rFonts w:ascii="Arial" w:hAnsi="Arial" w:cs="Arial"/>
          <w:sz w:val="24"/>
          <w:szCs w:val="24"/>
        </w:rPr>
        <w:t xml:space="preserve">special considerations </w:t>
      </w:r>
      <w:r w:rsidR="34AD9EC1" w:rsidRPr="49C3EE16">
        <w:rPr>
          <w:rFonts w:ascii="Arial" w:hAnsi="Arial" w:cs="Arial"/>
          <w:sz w:val="24"/>
          <w:szCs w:val="24"/>
        </w:rPr>
        <w:t>r</w:t>
      </w:r>
      <w:r w:rsidR="7C6116D9" w:rsidRPr="49C3EE16">
        <w:rPr>
          <w:rFonts w:ascii="Arial" w:hAnsi="Arial" w:cs="Arial"/>
          <w:sz w:val="24"/>
          <w:szCs w:val="24"/>
        </w:rPr>
        <w:t>equest process</w:t>
      </w:r>
      <w:r w:rsidR="004070D5">
        <w:rPr>
          <w:rFonts w:ascii="Arial" w:hAnsi="Arial" w:cs="Arial"/>
          <w:sz w:val="24"/>
          <w:szCs w:val="24"/>
        </w:rPr>
        <w:t>,</w:t>
      </w:r>
      <w:r w:rsidR="7C6116D9" w:rsidRPr="49C3EE16">
        <w:rPr>
          <w:rFonts w:ascii="Arial" w:hAnsi="Arial" w:cs="Arial"/>
          <w:sz w:val="24"/>
          <w:szCs w:val="24"/>
        </w:rPr>
        <w:t xml:space="preserve"> </w:t>
      </w:r>
      <w:r w:rsidR="00A97956">
        <w:rPr>
          <w:rFonts w:ascii="Arial" w:hAnsi="Arial" w:cs="Arial"/>
          <w:sz w:val="24"/>
          <w:szCs w:val="24"/>
        </w:rPr>
        <w:t xml:space="preserve">which </w:t>
      </w:r>
      <w:r w:rsidR="004070D5">
        <w:rPr>
          <w:rFonts w:ascii="Arial" w:hAnsi="Arial" w:cs="Arial"/>
          <w:sz w:val="24"/>
          <w:szCs w:val="24"/>
        </w:rPr>
        <w:t>can be accessed after logging into</w:t>
      </w:r>
      <w:r w:rsidR="7C6116D9" w:rsidRPr="49C3EE16">
        <w:rPr>
          <w:rFonts w:ascii="Arial" w:hAnsi="Arial" w:cs="Arial"/>
          <w:sz w:val="24"/>
          <w:szCs w:val="24"/>
        </w:rPr>
        <w:t xml:space="preserve"> the </w:t>
      </w:r>
      <w:hyperlink r:id="rId10">
        <w:r w:rsidR="40452C8C" w:rsidRPr="13C76C0D">
          <w:rPr>
            <w:rStyle w:val="Hyperlink"/>
            <w:rFonts w:ascii="Arial" w:hAnsi="Arial" w:cs="Arial"/>
            <w:sz w:val="24"/>
            <w:szCs w:val="24"/>
          </w:rPr>
          <w:t>NEO/Maine Educational Assessment</w:t>
        </w:r>
        <w:r w:rsidR="7C6116D9" w:rsidRPr="13C76C0D">
          <w:rPr>
            <w:rStyle w:val="Hyperlink"/>
            <w:rFonts w:ascii="Arial" w:hAnsi="Arial" w:cs="Arial"/>
            <w:sz w:val="24"/>
            <w:szCs w:val="24"/>
          </w:rPr>
          <w:t xml:space="preserve"> module</w:t>
        </w:r>
        <w:r w:rsidR="3F708731" w:rsidRPr="13C76C0D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3F708731" w:rsidRPr="49C3EE16">
        <w:rPr>
          <w:rFonts w:ascii="Arial" w:hAnsi="Arial" w:cs="Arial"/>
          <w:sz w:val="24"/>
          <w:szCs w:val="24"/>
        </w:rPr>
        <w:t xml:space="preserve"> </w:t>
      </w:r>
      <w:r w:rsidR="252A3C5C" w:rsidRPr="49C3EE16">
        <w:rPr>
          <w:rFonts w:ascii="Arial" w:hAnsi="Arial" w:cs="Arial"/>
          <w:sz w:val="24"/>
          <w:szCs w:val="24"/>
        </w:rPr>
        <w:t>In the case of bulk requests</w:t>
      </w:r>
      <w:r w:rsidR="000038E9">
        <w:rPr>
          <w:rFonts w:ascii="Arial" w:hAnsi="Arial" w:cs="Arial"/>
          <w:sz w:val="24"/>
          <w:szCs w:val="24"/>
        </w:rPr>
        <w:t>,</w:t>
      </w:r>
      <w:r w:rsidR="7C6116D9" w:rsidRPr="49C3EE16">
        <w:rPr>
          <w:rFonts w:ascii="Arial" w:hAnsi="Arial" w:cs="Arial"/>
          <w:sz w:val="24"/>
          <w:szCs w:val="24"/>
        </w:rPr>
        <w:t xml:space="preserve"> the consent form is not pre-populated in the module</w:t>
      </w:r>
      <w:r w:rsidR="000038E9">
        <w:rPr>
          <w:rFonts w:ascii="Arial" w:hAnsi="Arial" w:cs="Arial"/>
          <w:sz w:val="24"/>
          <w:szCs w:val="24"/>
        </w:rPr>
        <w:t>.</w:t>
      </w:r>
      <w:r w:rsidR="7C6116D9" w:rsidRPr="49C3EE16">
        <w:rPr>
          <w:rFonts w:ascii="Arial" w:hAnsi="Arial" w:cs="Arial"/>
          <w:sz w:val="24"/>
          <w:szCs w:val="24"/>
        </w:rPr>
        <w:t xml:space="preserve"> </w:t>
      </w:r>
      <w:r w:rsidR="007F28B5" w:rsidRPr="0049434F">
        <w:rPr>
          <w:rFonts w:ascii="Arial" w:hAnsi="Arial" w:cs="Arial"/>
          <w:sz w:val="24"/>
          <w:szCs w:val="24"/>
        </w:rPr>
        <w:t>T</w:t>
      </w:r>
      <w:r w:rsidR="00C04CAF" w:rsidRPr="0049434F">
        <w:rPr>
          <w:rFonts w:ascii="Arial" w:hAnsi="Arial" w:cs="Arial"/>
          <w:sz w:val="24"/>
          <w:szCs w:val="24"/>
        </w:rPr>
        <w:t>he Parent consent</w:t>
      </w:r>
      <w:r w:rsidR="7C6116D9" w:rsidRPr="0049434F">
        <w:rPr>
          <w:rFonts w:ascii="Arial" w:hAnsi="Arial" w:cs="Arial"/>
          <w:sz w:val="24"/>
          <w:szCs w:val="24"/>
        </w:rPr>
        <w:t xml:space="preserve"> form</w:t>
      </w:r>
      <w:r w:rsidR="00C754FF" w:rsidRPr="0049434F">
        <w:rPr>
          <w:rFonts w:ascii="Arial" w:hAnsi="Arial" w:cs="Arial"/>
          <w:sz w:val="24"/>
          <w:szCs w:val="24"/>
        </w:rPr>
        <w:t>,</w:t>
      </w:r>
      <w:r w:rsidR="7C6116D9" w:rsidRPr="0049434F">
        <w:rPr>
          <w:rFonts w:ascii="Arial" w:hAnsi="Arial" w:cs="Arial"/>
          <w:sz w:val="24"/>
          <w:szCs w:val="24"/>
        </w:rPr>
        <w:t xml:space="preserve"> </w:t>
      </w:r>
      <w:r w:rsidR="007F28B5" w:rsidRPr="0049434F">
        <w:rPr>
          <w:rFonts w:ascii="Arial" w:hAnsi="Arial" w:cs="Arial"/>
          <w:sz w:val="24"/>
          <w:szCs w:val="24"/>
        </w:rPr>
        <w:t xml:space="preserve">can be downloaded </w:t>
      </w:r>
      <w:r w:rsidR="00BD422F" w:rsidRPr="0049434F">
        <w:rPr>
          <w:rFonts w:ascii="Arial" w:hAnsi="Arial" w:cs="Arial"/>
          <w:sz w:val="24"/>
          <w:szCs w:val="24"/>
        </w:rPr>
        <w:t>from</w:t>
      </w:r>
      <w:r w:rsidR="32A35A69" w:rsidRPr="0049434F">
        <w:rPr>
          <w:rFonts w:ascii="Arial" w:hAnsi="Arial" w:cs="Arial"/>
          <w:sz w:val="24"/>
          <w:szCs w:val="24"/>
        </w:rPr>
        <w:t xml:space="preserve"> the blue </w:t>
      </w:r>
      <w:r w:rsidR="00BD422F" w:rsidRPr="0049434F">
        <w:rPr>
          <w:rFonts w:ascii="Arial" w:hAnsi="Arial" w:cs="Arial"/>
          <w:sz w:val="24"/>
          <w:szCs w:val="24"/>
        </w:rPr>
        <w:t xml:space="preserve">dropdown </w:t>
      </w:r>
      <w:r w:rsidR="32A35A69" w:rsidRPr="0049434F">
        <w:rPr>
          <w:rFonts w:ascii="Arial" w:hAnsi="Arial" w:cs="Arial"/>
          <w:sz w:val="24"/>
          <w:szCs w:val="24"/>
        </w:rPr>
        <w:t xml:space="preserve">tab labeled </w:t>
      </w:r>
      <w:r w:rsidR="0049434F" w:rsidRPr="0049434F">
        <w:rPr>
          <w:rFonts w:ascii="Arial" w:hAnsi="Arial" w:cs="Arial"/>
          <w:sz w:val="24"/>
          <w:szCs w:val="24"/>
        </w:rPr>
        <w:t>“</w:t>
      </w:r>
      <w:hyperlink r:id="rId11" w:history="1">
        <w:r w:rsidR="32A35A69" w:rsidRPr="0049434F">
          <w:rPr>
            <w:rStyle w:val="Hyperlink"/>
            <w:rFonts w:ascii="Arial" w:hAnsi="Arial" w:cs="Arial"/>
            <w:sz w:val="24"/>
            <w:szCs w:val="24"/>
          </w:rPr>
          <w:t>Communication Toolbox</w:t>
        </w:r>
        <w:r w:rsidR="00BD422F" w:rsidRPr="0049434F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="0049434F" w:rsidRPr="0049434F">
        <w:rPr>
          <w:rFonts w:ascii="Arial" w:hAnsi="Arial" w:cs="Arial"/>
          <w:sz w:val="24"/>
          <w:szCs w:val="24"/>
        </w:rPr>
        <w:t>”</w:t>
      </w:r>
      <w:r w:rsidR="0044071E" w:rsidRPr="0049434F">
        <w:rPr>
          <w:rFonts w:ascii="Arial" w:hAnsi="Arial" w:cs="Arial"/>
          <w:sz w:val="24"/>
          <w:szCs w:val="24"/>
        </w:rPr>
        <w:t xml:space="preserve"> on the </w:t>
      </w:r>
      <w:r w:rsidR="00EC666C" w:rsidRPr="0049434F">
        <w:rPr>
          <w:rFonts w:ascii="Arial" w:hAnsi="Arial" w:cs="Arial"/>
          <w:sz w:val="24"/>
          <w:szCs w:val="24"/>
        </w:rPr>
        <w:t xml:space="preserve">Assessment </w:t>
      </w:r>
      <w:r w:rsidR="0044071E" w:rsidRPr="0049434F">
        <w:rPr>
          <w:rFonts w:ascii="Arial" w:hAnsi="Arial" w:cs="Arial"/>
          <w:sz w:val="24"/>
          <w:szCs w:val="24"/>
        </w:rPr>
        <w:t>Administration and</w:t>
      </w:r>
      <w:r w:rsidR="00EC666C" w:rsidRPr="0049434F">
        <w:rPr>
          <w:rFonts w:ascii="Arial" w:hAnsi="Arial" w:cs="Arial"/>
          <w:sz w:val="24"/>
          <w:szCs w:val="24"/>
        </w:rPr>
        <w:t xml:space="preserve"> Training pages of the </w:t>
      </w:r>
      <w:hyperlink r:id="rId12" w:history="1">
        <w:r w:rsidR="00EC666C" w:rsidRPr="0049434F">
          <w:rPr>
            <w:rStyle w:val="Hyperlink"/>
            <w:rFonts w:ascii="Arial" w:hAnsi="Arial" w:cs="Arial"/>
            <w:sz w:val="24"/>
            <w:szCs w:val="24"/>
          </w:rPr>
          <w:t>assessment webpages</w:t>
        </w:r>
      </w:hyperlink>
      <w:r w:rsidR="00975EB8" w:rsidRPr="0049434F">
        <w:rPr>
          <w:rFonts w:ascii="Arial" w:hAnsi="Arial" w:cs="Arial"/>
          <w:sz w:val="24"/>
          <w:szCs w:val="24"/>
        </w:rPr>
        <w:t>.</w:t>
      </w:r>
    </w:p>
    <w:p w14:paraId="4B05AF5B" w14:textId="77777777" w:rsidR="001E731A" w:rsidRPr="00EC666C" w:rsidRDefault="001E731A" w:rsidP="001E731A">
      <w:pPr>
        <w:pStyle w:val="ListParagraph"/>
        <w:rPr>
          <w:rFonts w:eastAsiaTheme="minorEastAsia"/>
          <w:sz w:val="24"/>
          <w:szCs w:val="24"/>
        </w:rPr>
      </w:pPr>
    </w:p>
    <w:p w14:paraId="23292DC2" w14:textId="18BB06BC" w:rsidR="00920244" w:rsidRPr="00920244" w:rsidRDefault="00920244" w:rsidP="00E2407F">
      <w:pPr>
        <w:pStyle w:val="ListParagraph"/>
        <w:shd w:val="clear" w:color="auto" w:fill="FFFFFF" w:themeFill="background1"/>
        <w:rPr>
          <w:rFonts w:ascii="Arial" w:hAnsi="Arial" w:cs="Arial"/>
          <w:color w:val="274F73"/>
        </w:rPr>
      </w:pPr>
    </w:p>
    <w:p w14:paraId="1CE39AAF" w14:textId="478275A0" w:rsidR="2C11F170" w:rsidRDefault="2C11F170" w:rsidP="00E2407F">
      <w:pPr>
        <w:pStyle w:val="ListParagraph"/>
        <w:numPr>
          <w:ilvl w:val="0"/>
          <w:numId w:val="1"/>
        </w:numPr>
        <w:shd w:val="clear" w:color="auto" w:fill="FFFFFF" w:themeFill="background1"/>
        <w:jc w:val="center"/>
        <w:rPr>
          <w:rFonts w:eastAsiaTheme="minorEastAsia"/>
          <w:b/>
          <w:bCs/>
          <w:color w:val="FFFFFF" w:themeColor="background1"/>
        </w:rPr>
      </w:pPr>
      <w:r>
        <w:rPr>
          <w:noProof/>
        </w:rPr>
        <w:drawing>
          <wp:inline distT="0" distB="0" distL="0" distR="0" wp14:anchorId="7B8E98B2" wp14:editId="56A92C81">
            <wp:extent cx="3419475" cy="3343275"/>
            <wp:effectExtent l="0" t="0" r="0" b="0"/>
            <wp:docPr id="687969898" name="Picture 68796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D9EF" w14:textId="32575AC8" w:rsidR="009C0EDF" w:rsidRDefault="009C0EDF" w:rsidP="00EC666C">
      <w:pPr>
        <w:rPr>
          <w:rFonts w:eastAsiaTheme="minorEastAsia"/>
          <w:sz w:val="24"/>
          <w:szCs w:val="24"/>
        </w:rPr>
      </w:pPr>
    </w:p>
    <w:p w14:paraId="5DC060B3" w14:textId="77777777" w:rsidR="0064609B" w:rsidRDefault="00D251FF" w:rsidP="0064609B">
      <w:pPr>
        <w:rPr>
          <w:rFonts w:ascii="Arial" w:hAnsi="Arial" w:cs="Arial"/>
          <w:sz w:val="24"/>
          <w:szCs w:val="24"/>
        </w:rPr>
      </w:pPr>
      <w:r w:rsidRPr="0064609B">
        <w:rPr>
          <w:rFonts w:ascii="Arial" w:hAnsi="Arial" w:cs="Arial"/>
          <w:sz w:val="24"/>
          <w:szCs w:val="24"/>
        </w:rPr>
        <w:t xml:space="preserve">Please reach to the applicable </w:t>
      </w:r>
      <w:r w:rsidR="009A2267" w:rsidRPr="0064609B">
        <w:rPr>
          <w:rFonts w:ascii="Arial" w:hAnsi="Arial" w:cs="Arial"/>
          <w:sz w:val="24"/>
          <w:szCs w:val="24"/>
        </w:rPr>
        <w:t>assessment</w:t>
      </w:r>
      <w:r w:rsidRPr="0064609B">
        <w:rPr>
          <w:rFonts w:ascii="Arial" w:hAnsi="Arial" w:cs="Arial"/>
          <w:sz w:val="24"/>
          <w:szCs w:val="24"/>
        </w:rPr>
        <w:t xml:space="preserve"> coordinator for a copy of the</w:t>
      </w:r>
      <w:r w:rsidR="009A2267" w:rsidRPr="0064609B">
        <w:rPr>
          <w:rFonts w:ascii="Arial" w:hAnsi="Arial" w:cs="Arial"/>
          <w:sz w:val="24"/>
          <w:szCs w:val="24"/>
        </w:rPr>
        <w:t xml:space="preserve"> Bulk Special Considerations template.</w:t>
      </w:r>
      <w:r w:rsidR="0064609B" w:rsidRPr="0064609B">
        <w:rPr>
          <w:rFonts w:ascii="Arial" w:hAnsi="Arial" w:cs="Arial"/>
          <w:sz w:val="24"/>
          <w:szCs w:val="24"/>
        </w:rPr>
        <w:t xml:space="preserve"> Contact information is located at the bottom of this guidance. </w:t>
      </w:r>
      <w:r w:rsidR="009A2267" w:rsidRPr="0064609B">
        <w:rPr>
          <w:rFonts w:ascii="Arial" w:hAnsi="Arial" w:cs="Arial"/>
          <w:sz w:val="24"/>
          <w:szCs w:val="24"/>
        </w:rPr>
        <w:t xml:space="preserve"> </w:t>
      </w:r>
      <w:r w:rsidRPr="0064609B">
        <w:rPr>
          <w:rFonts w:ascii="Arial" w:hAnsi="Arial" w:cs="Arial"/>
          <w:sz w:val="24"/>
          <w:szCs w:val="24"/>
        </w:rPr>
        <w:t xml:space="preserve"> </w:t>
      </w:r>
    </w:p>
    <w:p w14:paraId="443F1C87" w14:textId="034A5FB6" w:rsidR="003A6BD1" w:rsidRPr="0064609B" w:rsidRDefault="001D7603" w:rsidP="006460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609B">
        <w:rPr>
          <w:rFonts w:ascii="Arial" w:hAnsi="Arial" w:cs="Arial"/>
          <w:sz w:val="24"/>
          <w:szCs w:val="24"/>
        </w:rPr>
        <w:t>Download the</w:t>
      </w:r>
      <w:r w:rsidR="00A52EC3" w:rsidRPr="0064609B">
        <w:rPr>
          <w:rFonts w:ascii="Arial" w:hAnsi="Arial" w:cs="Arial"/>
          <w:sz w:val="24"/>
          <w:szCs w:val="24"/>
        </w:rPr>
        <w:t xml:space="preserve"> B</w:t>
      </w:r>
      <w:r w:rsidRPr="0064609B">
        <w:rPr>
          <w:rFonts w:ascii="Arial" w:hAnsi="Arial" w:cs="Arial"/>
          <w:sz w:val="24"/>
          <w:szCs w:val="24"/>
        </w:rPr>
        <w:t>ulk</w:t>
      </w:r>
      <w:r w:rsidR="003A6BD1" w:rsidRPr="0064609B">
        <w:rPr>
          <w:rFonts w:ascii="Arial" w:hAnsi="Arial" w:cs="Arial"/>
          <w:sz w:val="24"/>
          <w:szCs w:val="24"/>
        </w:rPr>
        <w:t xml:space="preserve"> Special Considerations </w:t>
      </w:r>
      <w:r w:rsidR="003D6174" w:rsidRPr="0064609B">
        <w:rPr>
          <w:rFonts w:ascii="Arial" w:hAnsi="Arial" w:cs="Arial"/>
          <w:sz w:val="24"/>
          <w:szCs w:val="24"/>
        </w:rPr>
        <w:t>template</w:t>
      </w:r>
      <w:r w:rsidR="00A52EC3" w:rsidRPr="0064609B">
        <w:rPr>
          <w:rFonts w:ascii="Arial" w:hAnsi="Arial" w:cs="Arial"/>
          <w:sz w:val="24"/>
          <w:szCs w:val="24"/>
        </w:rPr>
        <w:t xml:space="preserve"> </w:t>
      </w:r>
      <w:r w:rsidRPr="0064609B">
        <w:rPr>
          <w:rFonts w:ascii="Arial" w:hAnsi="Arial" w:cs="Arial"/>
          <w:sz w:val="24"/>
          <w:szCs w:val="24"/>
        </w:rPr>
        <w:t xml:space="preserve">onto your </w:t>
      </w:r>
      <w:r w:rsidR="000D22DC" w:rsidRPr="0064609B">
        <w:rPr>
          <w:rFonts w:ascii="Arial" w:hAnsi="Arial" w:cs="Arial"/>
          <w:sz w:val="24"/>
          <w:szCs w:val="24"/>
        </w:rPr>
        <w:t xml:space="preserve">local </w:t>
      </w:r>
      <w:r w:rsidRPr="0064609B">
        <w:rPr>
          <w:rFonts w:ascii="Arial" w:hAnsi="Arial" w:cs="Arial"/>
          <w:sz w:val="24"/>
          <w:szCs w:val="24"/>
        </w:rPr>
        <w:t>device</w:t>
      </w:r>
      <w:r w:rsidR="003A6BD1" w:rsidRPr="0064609B">
        <w:rPr>
          <w:rFonts w:ascii="Arial" w:hAnsi="Arial" w:cs="Arial"/>
          <w:sz w:val="24"/>
          <w:szCs w:val="24"/>
        </w:rPr>
        <w:t>.</w:t>
      </w:r>
    </w:p>
    <w:p w14:paraId="723E3A6F" w14:textId="77777777" w:rsidR="003A6BD1" w:rsidRDefault="003A6BD1" w:rsidP="003A6BD1">
      <w:pPr>
        <w:pStyle w:val="ListParagraph"/>
        <w:rPr>
          <w:rFonts w:ascii="Arial" w:hAnsi="Arial" w:cs="Arial"/>
          <w:sz w:val="24"/>
          <w:szCs w:val="24"/>
        </w:rPr>
      </w:pPr>
    </w:p>
    <w:p w14:paraId="0E7C06C3" w14:textId="1AF56423" w:rsidR="00A74B46" w:rsidRDefault="009C0EDF" w:rsidP="00A74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 xml:space="preserve">Superintendents </w:t>
      </w:r>
      <w:r w:rsidR="7AE71133" w:rsidRPr="49C3EE16">
        <w:rPr>
          <w:rFonts w:ascii="Arial" w:hAnsi="Arial" w:cs="Arial"/>
          <w:sz w:val="24"/>
          <w:szCs w:val="24"/>
        </w:rPr>
        <w:t>or</w:t>
      </w:r>
      <w:r w:rsidRPr="49C3EE16">
        <w:rPr>
          <w:rFonts w:ascii="Arial" w:hAnsi="Arial" w:cs="Arial"/>
          <w:sz w:val="24"/>
          <w:szCs w:val="24"/>
        </w:rPr>
        <w:t xml:space="preserve"> </w:t>
      </w:r>
      <w:r w:rsidRPr="49C3EE16" w:rsidDel="009C0EDF">
        <w:rPr>
          <w:rFonts w:ascii="Arial" w:hAnsi="Arial" w:cs="Arial"/>
          <w:sz w:val="24"/>
          <w:szCs w:val="24"/>
        </w:rPr>
        <w:t>p</w:t>
      </w:r>
      <w:r w:rsidRPr="49C3EE16">
        <w:rPr>
          <w:rFonts w:ascii="Arial" w:hAnsi="Arial" w:cs="Arial"/>
          <w:sz w:val="24"/>
          <w:szCs w:val="24"/>
        </w:rPr>
        <w:t>rincipals are required to fill out this information.</w:t>
      </w:r>
    </w:p>
    <w:p w14:paraId="794D50DF" w14:textId="5326C69E" w:rsidR="007F2B2A" w:rsidRDefault="007F2B2A" w:rsidP="007F2B2A">
      <w:pPr>
        <w:ind w:left="360"/>
      </w:pPr>
    </w:p>
    <w:p w14:paraId="1F9F8903" w14:textId="2ABCDE52" w:rsidR="00B639B1" w:rsidRPr="00F54C02" w:rsidRDefault="00514FD3" w:rsidP="007F2B2A">
      <w:pPr>
        <w:ind w:left="360"/>
        <w:rPr>
          <w:rFonts w:ascii="Arial" w:hAnsi="Arial" w:cs="Arial"/>
          <w:b/>
          <w:iCs/>
          <w:sz w:val="24"/>
          <w:szCs w:val="24"/>
        </w:rPr>
      </w:pPr>
      <w:r w:rsidRPr="00F54C02">
        <w:rPr>
          <w:rFonts w:ascii="Arial" w:hAnsi="Arial" w:cs="Arial"/>
          <w:b/>
          <w:iCs/>
          <w:sz w:val="24"/>
          <w:szCs w:val="24"/>
        </w:rPr>
        <w:t>Complete the Template</w:t>
      </w:r>
    </w:p>
    <w:p w14:paraId="684AFB82" w14:textId="00446331" w:rsidR="00FE07F9" w:rsidRDefault="00FE07F9" w:rsidP="00A74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0AC232C">
        <w:rPr>
          <w:rFonts w:ascii="Arial" w:hAnsi="Arial" w:cs="Arial"/>
          <w:sz w:val="24"/>
          <w:szCs w:val="24"/>
        </w:rPr>
        <w:t>At the top of the</w:t>
      </w:r>
      <w:r w:rsidR="00AB13CB">
        <w:rPr>
          <w:rFonts w:ascii="Arial" w:hAnsi="Arial" w:cs="Arial"/>
          <w:sz w:val="24"/>
          <w:szCs w:val="24"/>
        </w:rPr>
        <w:t xml:space="preserve"> </w:t>
      </w:r>
      <w:r w:rsidR="003D6174">
        <w:rPr>
          <w:rFonts w:ascii="Arial" w:hAnsi="Arial" w:cs="Arial"/>
          <w:sz w:val="24"/>
          <w:szCs w:val="24"/>
        </w:rPr>
        <w:t>template</w:t>
      </w:r>
      <w:r w:rsidR="00514FD3">
        <w:rPr>
          <w:rFonts w:ascii="Arial" w:hAnsi="Arial" w:cs="Arial"/>
          <w:sz w:val="24"/>
          <w:szCs w:val="24"/>
        </w:rPr>
        <w:t>,</w:t>
      </w:r>
      <w:r w:rsidRPr="30AC232C">
        <w:rPr>
          <w:rFonts w:ascii="Arial" w:hAnsi="Arial" w:cs="Arial"/>
          <w:sz w:val="24"/>
          <w:szCs w:val="24"/>
        </w:rPr>
        <w:t xml:space="preserve"> please fill in your district name and the school name pertaining to the information.</w:t>
      </w:r>
      <w:r w:rsidR="61C79333" w:rsidRPr="30AC232C">
        <w:rPr>
          <w:rFonts w:ascii="Arial" w:hAnsi="Arial" w:cs="Arial"/>
          <w:sz w:val="24"/>
          <w:szCs w:val="24"/>
        </w:rPr>
        <w:t xml:space="preserve"> If you are part of an Alternative Organizational Structure (AOS)</w:t>
      </w:r>
      <w:r w:rsidR="713CBC7E" w:rsidRPr="30AC232C">
        <w:rPr>
          <w:rFonts w:ascii="Arial" w:hAnsi="Arial" w:cs="Arial"/>
          <w:sz w:val="24"/>
          <w:szCs w:val="24"/>
        </w:rPr>
        <w:t xml:space="preserve">, which is a group of districts </w:t>
      </w:r>
      <w:r w:rsidR="00C10EF3" w:rsidRPr="30AC232C">
        <w:rPr>
          <w:rFonts w:ascii="Arial" w:hAnsi="Arial" w:cs="Arial"/>
          <w:sz w:val="24"/>
          <w:szCs w:val="24"/>
        </w:rPr>
        <w:t>consolidated</w:t>
      </w:r>
      <w:r w:rsidR="713CBC7E" w:rsidRPr="30AC232C">
        <w:rPr>
          <w:rFonts w:ascii="Arial" w:hAnsi="Arial" w:cs="Arial"/>
          <w:sz w:val="24"/>
          <w:szCs w:val="24"/>
        </w:rPr>
        <w:t xml:space="preserve"> for shared services, please include</w:t>
      </w:r>
      <w:r w:rsidR="487396FC" w:rsidRPr="30AC232C">
        <w:rPr>
          <w:rFonts w:ascii="Arial" w:hAnsi="Arial" w:cs="Arial"/>
          <w:sz w:val="24"/>
          <w:szCs w:val="24"/>
        </w:rPr>
        <w:t xml:space="preserve"> the specific district, not the AOS</w:t>
      </w:r>
      <w:r w:rsidR="00387D43" w:rsidRPr="30AC232C">
        <w:rPr>
          <w:rFonts w:ascii="Arial" w:hAnsi="Arial" w:cs="Arial"/>
          <w:sz w:val="24"/>
          <w:szCs w:val="24"/>
        </w:rPr>
        <w:t xml:space="preserve"> </w:t>
      </w:r>
      <w:r w:rsidR="487396FC" w:rsidRPr="30AC232C">
        <w:rPr>
          <w:rFonts w:ascii="Arial" w:hAnsi="Arial" w:cs="Arial"/>
          <w:sz w:val="24"/>
          <w:szCs w:val="24"/>
        </w:rPr>
        <w:t xml:space="preserve">#. </w:t>
      </w:r>
      <w:r w:rsidR="00AB13CB">
        <w:rPr>
          <w:rFonts w:ascii="Arial" w:hAnsi="Arial" w:cs="Arial"/>
          <w:sz w:val="24"/>
          <w:szCs w:val="24"/>
        </w:rPr>
        <w:t>E.g</w:t>
      </w:r>
      <w:r w:rsidR="487396FC" w:rsidRPr="30AC232C">
        <w:rPr>
          <w:rFonts w:ascii="Arial" w:hAnsi="Arial" w:cs="Arial"/>
          <w:sz w:val="24"/>
          <w:szCs w:val="24"/>
        </w:rPr>
        <w:t>. AOS 43 is comprised of R</w:t>
      </w:r>
      <w:r w:rsidR="1764066F" w:rsidRPr="30AC232C">
        <w:rPr>
          <w:rFonts w:ascii="Arial" w:hAnsi="Arial" w:cs="Arial"/>
          <w:sz w:val="24"/>
          <w:szCs w:val="24"/>
        </w:rPr>
        <w:t xml:space="preserve">SU 31 and RSU 41. </w:t>
      </w:r>
      <w:r w:rsidR="003A7E60">
        <w:rPr>
          <w:rFonts w:ascii="Arial" w:hAnsi="Arial" w:cs="Arial"/>
          <w:sz w:val="24"/>
          <w:szCs w:val="24"/>
        </w:rPr>
        <w:t>Therefore,</w:t>
      </w:r>
      <w:r w:rsidR="00AB13CB">
        <w:rPr>
          <w:rFonts w:ascii="Arial" w:hAnsi="Arial" w:cs="Arial"/>
          <w:sz w:val="24"/>
          <w:szCs w:val="24"/>
        </w:rPr>
        <w:t xml:space="preserve"> the district should be listed as either RSU 31 or RSU 41</w:t>
      </w:r>
      <w:r w:rsidR="008B24BA">
        <w:rPr>
          <w:rFonts w:ascii="Arial" w:hAnsi="Arial" w:cs="Arial"/>
          <w:sz w:val="24"/>
          <w:szCs w:val="24"/>
        </w:rPr>
        <w:t xml:space="preserve">. </w:t>
      </w:r>
      <w:r w:rsidR="00387D43" w:rsidRPr="30AC232C">
        <w:rPr>
          <w:rFonts w:ascii="Arial" w:hAnsi="Arial" w:cs="Arial"/>
          <w:sz w:val="24"/>
          <w:szCs w:val="24"/>
        </w:rPr>
        <w:t xml:space="preserve">It is important for the Maine DOE to </w:t>
      </w:r>
      <w:r w:rsidR="00486506" w:rsidRPr="30AC232C">
        <w:rPr>
          <w:rFonts w:ascii="Arial" w:hAnsi="Arial" w:cs="Arial"/>
          <w:sz w:val="24"/>
          <w:szCs w:val="24"/>
        </w:rPr>
        <w:t>have a concrete understanding as to which school district the student is enrolled.</w:t>
      </w:r>
    </w:p>
    <w:p w14:paraId="2B69C9F5" w14:textId="77777777" w:rsidR="00DC2C23" w:rsidRDefault="00DC2C23" w:rsidP="00DC2C23">
      <w:pPr>
        <w:pStyle w:val="ListParagraph"/>
        <w:rPr>
          <w:rFonts w:ascii="Arial" w:hAnsi="Arial" w:cs="Arial"/>
          <w:sz w:val="24"/>
          <w:szCs w:val="24"/>
        </w:rPr>
      </w:pPr>
    </w:p>
    <w:p w14:paraId="43683EB7" w14:textId="39EA1980" w:rsidR="3C0BF0CE" w:rsidRDefault="00782631" w:rsidP="008E6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>The Large groups for this survey are considered five (5) or more students</w:t>
      </w:r>
      <w:r w:rsidR="41F47601" w:rsidRPr="49C3EE16">
        <w:rPr>
          <w:rFonts w:ascii="Arial" w:hAnsi="Arial" w:cs="Arial"/>
          <w:sz w:val="24"/>
          <w:szCs w:val="24"/>
        </w:rPr>
        <w:t>, however you may choose alternat</w:t>
      </w:r>
      <w:r w:rsidR="001E1201">
        <w:rPr>
          <w:rFonts w:ascii="Arial" w:hAnsi="Arial" w:cs="Arial"/>
          <w:sz w:val="24"/>
          <w:szCs w:val="24"/>
        </w:rPr>
        <w:t>iv</w:t>
      </w:r>
      <w:r w:rsidR="41F47601" w:rsidRPr="49C3EE16">
        <w:rPr>
          <w:rFonts w:ascii="Arial" w:hAnsi="Arial" w:cs="Arial"/>
          <w:sz w:val="24"/>
          <w:szCs w:val="24"/>
        </w:rPr>
        <w:t xml:space="preserve">ely to submit individual requests via the </w:t>
      </w:r>
      <w:hyperlink r:id="rId14" w:history="1">
        <w:r w:rsidR="000F1DF2">
          <w:rPr>
            <w:rStyle w:val="Hyperlink"/>
            <w:rFonts w:ascii="Arial" w:hAnsi="Arial" w:cs="Arial"/>
            <w:sz w:val="24"/>
            <w:szCs w:val="24"/>
          </w:rPr>
          <w:t>NEO/Maine Educational Assessment Special Consideration Portal</w:t>
        </w:r>
      </w:hyperlink>
      <w:r w:rsidR="281C47A8" w:rsidRPr="49C3EE16">
        <w:rPr>
          <w:rFonts w:ascii="Arial" w:hAnsi="Arial" w:cs="Arial"/>
          <w:sz w:val="24"/>
          <w:szCs w:val="24"/>
        </w:rPr>
        <w:t>. Th</w:t>
      </w:r>
      <w:r w:rsidR="47F8DBB4" w:rsidRPr="49C3EE16">
        <w:rPr>
          <w:rFonts w:ascii="Arial" w:hAnsi="Arial" w:cs="Arial"/>
          <w:sz w:val="24"/>
          <w:szCs w:val="24"/>
        </w:rPr>
        <w:t>is</w:t>
      </w:r>
      <w:r w:rsidR="281C47A8" w:rsidRPr="49C3EE16">
        <w:rPr>
          <w:rFonts w:ascii="Arial" w:hAnsi="Arial" w:cs="Arial"/>
          <w:sz w:val="24"/>
          <w:szCs w:val="24"/>
        </w:rPr>
        <w:t xml:space="preserve"> bulk </w:t>
      </w:r>
      <w:r w:rsidR="008B24BA">
        <w:rPr>
          <w:rFonts w:ascii="Arial" w:hAnsi="Arial" w:cs="Arial"/>
          <w:sz w:val="24"/>
          <w:szCs w:val="24"/>
        </w:rPr>
        <w:t xml:space="preserve">special consideration </w:t>
      </w:r>
      <w:r w:rsidR="281C47A8" w:rsidRPr="49C3EE16">
        <w:rPr>
          <w:rFonts w:ascii="Arial" w:hAnsi="Arial" w:cs="Arial"/>
          <w:sz w:val="24"/>
          <w:szCs w:val="24"/>
        </w:rPr>
        <w:t>process is optional</w:t>
      </w:r>
      <w:r w:rsidR="008F1A16">
        <w:rPr>
          <w:rFonts w:ascii="Arial" w:hAnsi="Arial" w:cs="Arial"/>
          <w:sz w:val="24"/>
          <w:szCs w:val="24"/>
        </w:rPr>
        <w:t xml:space="preserve">, tailored for </w:t>
      </w:r>
      <w:r w:rsidR="00AD3AC6">
        <w:rPr>
          <w:rFonts w:ascii="Arial" w:hAnsi="Arial" w:cs="Arial"/>
          <w:sz w:val="24"/>
          <w:szCs w:val="24"/>
        </w:rPr>
        <w:t>convenience</w:t>
      </w:r>
      <w:r w:rsidRPr="49C3EE16">
        <w:rPr>
          <w:rFonts w:ascii="Arial" w:hAnsi="Arial" w:cs="Arial"/>
          <w:sz w:val="24"/>
          <w:szCs w:val="24"/>
        </w:rPr>
        <w:t>.</w:t>
      </w:r>
    </w:p>
    <w:p w14:paraId="55E63DD9" w14:textId="77777777" w:rsidR="00DC2C23" w:rsidRPr="00DC2C23" w:rsidRDefault="00DC2C23" w:rsidP="00DC2C23">
      <w:pPr>
        <w:pStyle w:val="ListParagraph"/>
        <w:rPr>
          <w:rFonts w:ascii="Arial" w:hAnsi="Arial" w:cs="Arial"/>
          <w:sz w:val="24"/>
          <w:szCs w:val="24"/>
        </w:rPr>
      </w:pPr>
    </w:p>
    <w:p w14:paraId="6C6917EF" w14:textId="0370FE0A" w:rsidR="00782631" w:rsidRDefault="00782631" w:rsidP="00A74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0AC232C">
        <w:rPr>
          <w:rFonts w:ascii="Arial" w:hAnsi="Arial" w:cs="Arial"/>
          <w:sz w:val="24"/>
          <w:szCs w:val="24"/>
        </w:rPr>
        <w:t xml:space="preserve">School districts are required to </w:t>
      </w:r>
      <w:r w:rsidR="00294927">
        <w:rPr>
          <w:rFonts w:ascii="Arial" w:hAnsi="Arial" w:cs="Arial"/>
          <w:sz w:val="24"/>
          <w:szCs w:val="24"/>
        </w:rPr>
        <w:t>complete and submit</w:t>
      </w:r>
      <w:r w:rsidRPr="30AC232C">
        <w:rPr>
          <w:rFonts w:ascii="Arial" w:hAnsi="Arial" w:cs="Arial"/>
          <w:sz w:val="24"/>
          <w:szCs w:val="24"/>
        </w:rPr>
        <w:t xml:space="preserve"> </w:t>
      </w:r>
      <w:r w:rsidRPr="003A7E60">
        <w:rPr>
          <w:rFonts w:ascii="Arial" w:hAnsi="Arial" w:cs="Arial"/>
          <w:b/>
          <w:bCs/>
          <w:sz w:val="24"/>
          <w:szCs w:val="24"/>
        </w:rPr>
        <w:t xml:space="preserve">one </w:t>
      </w:r>
      <w:r w:rsidR="003A7E60" w:rsidRPr="003A7E60">
        <w:rPr>
          <w:rFonts w:ascii="Arial" w:hAnsi="Arial" w:cs="Arial"/>
          <w:b/>
          <w:bCs/>
          <w:sz w:val="24"/>
          <w:szCs w:val="24"/>
        </w:rPr>
        <w:t>template</w:t>
      </w:r>
      <w:r w:rsidR="004F59A0" w:rsidRPr="003A7E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E60">
        <w:rPr>
          <w:rFonts w:ascii="Arial" w:hAnsi="Arial" w:cs="Arial"/>
          <w:b/>
          <w:bCs/>
          <w:sz w:val="24"/>
          <w:szCs w:val="24"/>
        </w:rPr>
        <w:t>per school</w:t>
      </w:r>
      <w:r w:rsidRPr="30AC232C">
        <w:rPr>
          <w:rFonts w:ascii="Arial" w:hAnsi="Arial" w:cs="Arial"/>
          <w:sz w:val="24"/>
          <w:szCs w:val="24"/>
        </w:rPr>
        <w:t xml:space="preserve">.  Please do not combine students </w:t>
      </w:r>
      <w:r w:rsidR="00333398">
        <w:rPr>
          <w:rFonts w:ascii="Arial" w:hAnsi="Arial" w:cs="Arial"/>
          <w:sz w:val="24"/>
          <w:szCs w:val="24"/>
        </w:rPr>
        <w:t>attending</w:t>
      </w:r>
      <w:r w:rsidRPr="30AC232C">
        <w:rPr>
          <w:rFonts w:ascii="Arial" w:hAnsi="Arial" w:cs="Arial"/>
          <w:sz w:val="24"/>
          <w:szCs w:val="24"/>
        </w:rPr>
        <w:t xml:space="preserve"> different schools </w:t>
      </w:r>
      <w:r w:rsidR="003D6174">
        <w:rPr>
          <w:rFonts w:ascii="Arial" w:hAnsi="Arial" w:cs="Arial"/>
          <w:sz w:val="24"/>
          <w:szCs w:val="24"/>
        </w:rPr>
        <w:t>within</w:t>
      </w:r>
      <w:r w:rsidR="00333398">
        <w:rPr>
          <w:rFonts w:ascii="Arial" w:hAnsi="Arial" w:cs="Arial"/>
          <w:sz w:val="24"/>
          <w:szCs w:val="24"/>
        </w:rPr>
        <w:t xml:space="preserve"> a single</w:t>
      </w:r>
      <w:r w:rsidR="003D6174">
        <w:rPr>
          <w:rFonts w:ascii="Arial" w:hAnsi="Arial" w:cs="Arial"/>
          <w:sz w:val="24"/>
          <w:szCs w:val="24"/>
        </w:rPr>
        <w:t xml:space="preserve"> </w:t>
      </w:r>
      <w:r w:rsidR="003A7E60">
        <w:rPr>
          <w:rFonts w:ascii="Arial" w:hAnsi="Arial" w:cs="Arial"/>
          <w:sz w:val="24"/>
          <w:szCs w:val="24"/>
        </w:rPr>
        <w:t>template</w:t>
      </w:r>
      <w:r w:rsidR="009440FF">
        <w:rPr>
          <w:rFonts w:ascii="Arial" w:hAnsi="Arial" w:cs="Arial"/>
          <w:sz w:val="24"/>
          <w:szCs w:val="24"/>
        </w:rPr>
        <w:t>.</w:t>
      </w:r>
      <w:r w:rsidR="003D6174">
        <w:rPr>
          <w:rFonts w:ascii="Arial" w:hAnsi="Arial" w:cs="Arial"/>
          <w:sz w:val="24"/>
          <w:szCs w:val="24"/>
        </w:rPr>
        <w:t xml:space="preserve">  </w:t>
      </w:r>
      <w:r w:rsidR="7FB9B42E" w:rsidRPr="30AC232C">
        <w:rPr>
          <w:rFonts w:ascii="Arial" w:hAnsi="Arial" w:cs="Arial"/>
          <w:sz w:val="24"/>
          <w:szCs w:val="24"/>
        </w:rPr>
        <w:t xml:space="preserve">There are 500 rows </w:t>
      </w:r>
      <w:r w:rsidR="00333398">
        <w:rPr>
          <w:rFonts w:ascii="Arial" w:hAnsi="Arial" w:cs="Arial"/>
          <w:sz w:val="24"/>
          <w:szCs w:val="24"/>
        </w:rPr>
        <w:t>in alternating</w:t>
      </w:r>
      <w:r w:rsidR="7FB9B42E" w:rsidRPr="30AC232C">
        <w:rPr>
          <w:rFonts w:ascii="Arial" w:hAnsi="Arial" w:cs="Arial"/>
          <w:sz w:val="24"/>
          <w:szCs w:val="24"/>
        </w:rPr>
        <w:t xml:space="preserve"> color.  </w:t>
      </w:r>
      <w:r w:rsidR="00333398">
        <w:rPr>
          <w:rFonts w:ascii="Arial" w:hAnsi="Arial" w:cs="Arial"/>
          <w:sz w:val="24"/>
          <w:szCs w:val="24"/>
        </w:rPr>
        <w:t>(</w:t>
      </w:r>
      <w:r w:rsidR="7FB9B42E" w:rsidRPr="30AC232C">
        <w:rPr>
          <w:rFonts w:ascii="Arial" w:hAnsi="Arial" w:cs="Arial"/>
          <w:sz w:val="24"/>
          <w:szCs w:val="24"/>
        </w:rPr>
        <w:t xml:space="preserve">If </w:t>
      </w:r>
      <w:r w:rsidR="00333398">
        <w:rPr>
          <w:rFonts w:ascii="Arial" w:hAnsi="Arial" w:cs="Arial"/>
          <w:sz w:val="24"/>
          <w:szCs w:val="24"/>
        </w:rPr>
        <w:t>there are more than</w:t>
      </w:r>
      <w:r w:rsidR="7FB9B42E" w:rsidRPr="30AC232C">
        <w:rPr>
          <w:rFonts w:ascii="Arial" w:hAnsi="Arial" w:cs="Arial"/>
          <w:sz w:val="24"/>
          <w:szCs w:val="24"/>
        </w:rPr>
        <w:t xml:space="preserve"> 500 students</w:t>
      </w:r>
      <w:r w:rsidR="00333398">
        <w:rPr>
          <w:rFonts w:ascii="Arial" w:hAnsi="Arial" w:cs="Arial"/>
          <w:sz w:val="24"/>
          <w:szCs w:val="24"/>
        </w:rPr>
        <w:t xml:space="preserve"> to be entered</w:t>
      </w:r>
      <w:r w:rsidR="7FB9B42E" w:rsidRPr="30AC232C">
        <w:rPr>
          <w:rFonts w:ascii="Arial" w:hAnsi="Arial" w:cs="Arial"/>
          <w:sz w:val="24"/>
          <w:szCs w:val="24"/>
        </w:rPr>
        <w:t xml:space="preserve">, the list is infinite, </w:t>
      </w:r>
      <w:r w:rsidR="00A72191">
        <w:rPr>
          <w:rFonts w:ascii="Arial" w:hAnsi="Arial" w:cs="Arial"/>
          <w:sz w:val="24"/>
          <w:szCs w:val="24"/>
        </w:rPr>
        <w:t>but</w:t>
      </w:r>
      <w:r w:rsidR="7FB9B42E" w:rsidRPr="30AC232C">
        <w:rPr>
          <w:rFonts w:ascii="Arial" w:hAnsi="Arial" w:cs="Arial"/>
          <w:sz w:val="24"/>
          <w:szCs w:val="24"/>
        </w:rPr>
        <w:t xml:space="preserve"> not colored after 500</w:t>
      </w:r>
      <w:r w:rsidR="00333398">
        <w:rPr>
          <w:rFonts w:ascii="Arial" w:hAnsi="Arial" w:cs="Arial"/>
          <w:sz w:val="24"/>
          <w:szCs w:val="24"/>
        </w:rPr>
        <w:t>)</w:t>
      </w:r>
      <w:r w:rsidR="00AD3AC6">
        <w:rPr>
          <w:rFonts w:ascii="Arial" w:hAnsi="Arial" w:cs="Arial"/>
          <w:sz w:val="24"/>
          <w:szCs w:val="24"/>
        </w:rPr>
        <w:t>.</w:t>
      </w:r>
    </w:p>
    <w:p w14:paraId="45B0C306" w14:textId="77777777" w:rsidR="00B639B1" w:rsidRPr="00B639B1" w:rsidRDefault="00B639B1" w:rsidP="00B639B1">
      <w:pPr>
        <w:pStyle w:val="ListParagraph"/>
        <w:rPr>
          <w:rFonts w:ascii="Arial" w:hAnsi="Arial" w:cs="Arial"/>
          <w:sz w:val="24"/>
          <w:szCs w:val="24"/>
        </w:rPr>
      </w:pPr>
    </w:p>
    <w:p w14:paraId="1E4C263E" w14:textId="098D1A44" w:rsidR="00752E5F" w:rsidRPr="00221A85" w:rsidRDefault="00752E5F" w:rsidP="00221A85">
      <w:pPr>
        <w:ind w:firstLine="360"/>
        <w:rPr>
          <w:rFonts w:ascii="Arial" w:hAnsi="Arial" w:cs="Arial"/>
          <w:b/>
          <w:iCs/>
          <w:sz w:val="24"/>
          <w:szCs w:val="24"/>
        </w:rPr>
      </w:pPr>
      <w:r w:rsidRPr="00AD3AC6">
        <w:rPr>
          <w:rFonts w:ascii="Arial" w:hAnsi="Arial" w:cs="Arial"/>
          <w:b/>
          <w:iCs/>
          <w:sz w:val="24"/>
          <w:szCs w:val="24"/>
        </w:rPr>
        <w:t>Submit the Template</w:t>
      </w:r>
    </w:p>
    <w:p w14:paraId="233EC153" w14:textId="6E680283" w:rsidR="65FB778F" w:rsidRDefault="00775812" w:rsidP="4B7DC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 xml:space="preserve">Once </w:t>
      </w:r>
      <w:r w:rsidR="00F97461">
        <w:rPr>
          <w:rFonts w:ascii="Arial" w:hAnsi="Arial" w:cs="Arial"/>
          <w:sz w:val="24"/>
          <w:szCs w:val="24"/>
        </w:rPr>
        <w:t>completed</w:t>
      </w:r>
      <w:r w:rsidRPr="49C3EE16">
        <w:rPr>
          <w:rFonts w:ascii="Arial" w:hAnsi="Arial" w:cs="Arial"/>
          <w:sz w:val="24"/>
          <w:szCs w:val="24"/>
        </w:rPr>
        <w:t xml:space="preserve">, </w:t>
      </w:r>
      <w:r w:rsidR="005C04B6" w:rsidRPr="49C3EE16">
        <w:rPr>
          <w:rFonts w:ascii="Arial" w:hAnsi="Arial" w:cs="Arial"/>
          <w:sz w:val="24"/>
          <w:szCs w:val="24"/>
        </w:rPr>
        <w:t xml:space="preserve">upload the </w:t>
      </w:r>
      <w:r w:rsidR="00333398">
        <w:rPr>
          <w:rFonts w:ascii="Arial" w:hAnsi="Arial" w:cs="Arial"/>
          <w:sz w:val="24"/>
          <w:szCs w:val="24"/>
        </w:rPr>
        <w:t xml:space="preserve">template </w:t>
      </w:r>
      <w:r w:rsidR="005C04B6" w:rsidRPr="49C3EE16">
        <w:rPr>
          <w:rFonts w:ascii="Arial" w:hAnsi="Arial" w:cs="Arial"/>
          <w:sz w:val="24"/>
          <w:szCs w:val="24"/>
        </w:rPr>
        <w:t xml:space="preserve">into the </w:t>
      </w:r>
      <w:r w:rsidR="006F67F0" w:rsidRPr="49C3EE16">
        <w:rPr>
          <w:rFonts w:ascii="Arial" w:hAnsi="Arial" w:cs="Arial"/>
          <w:sz w:val="24"/>
          <w:szCs w:val="24"/>
        </w:rPr>
        <w:t>2021</w:t>
      </w:r>
      <w:r w:rsidR="006F67F0">
        <w:rPr>
          <w:rFonts w:ascii="Arial" w:hAnsi="Arial" w:cs="Arial"/>
          <w:sz w:val="24"/>
          <w:szCs w:val="24"/>
        </w:rPr>
        <w:t xml:space="preserve"> </w:t>
      </w:r>
      <w:r w:rsidR="005C04B6" w:rsidRPr="49C3EE16">
        <w:rPr>
          <w:rFonts w:ascii="Arial" w:hAnsi="Arial" w:cs="Arial"/>
          <w:sz w:val="24"/>
          <w:szCs w:val="24"/>
        </w:rPr>
        <w:t xml:space="preserve">Special Considerations </w:t>
      </w:r>
      <w:r w:rsidR="006F67F0">
        <w:rPr>
          <w:rFonts w:ascii="Arial" w:hAnsi="Arial" w:cs="Arial"/>
          <w:sz w:val="24"/>
          <w:szCs w:val="24"/>
        </w:rPr>
        <w:t xml:space="preserve">Request </w:t>
      </w:r>
      <w:r w:rsidR="7472B2A4" w:rsidRPr="49C3EE16">
        <w:rPr>
          <w:rFonts w:ascii="Arial" w:hAnsi="Arial" w:cs="Arial"/>
          <w:sz w:val="24"/>
          <w:szCs w:val="24"/>
        </w:rPr>
        <w:t>Survey</w:t>
      </w:r>
      <w:r w:rsidR="0073484E">
        <w:rPr>
          <w:rFonts w:ascii="Arial" w:hAnsi="Arial" w:cs="Arial"/>
          <w:sz w:val="24"/>
          <w:szCs w:val="24"/>
        </w:rPr>
        <w:t xml:space="preserve"> housed in Qualtrics</w:t>
      </w:r>
      <w:r w:rsidR="00FD4583" w:rsidRPr="49C3EE16">
        <w:rPr>
          <w:rFonts w:ascii="Arial" w:hAnsi="Arial" w:cs="Arial"/>
          <w:sz w:val="24"/>
          <w:szCs w:val="24"/>
        </w:rPr>
        <w:t>.</w:t>
      </w:r>
      <w:r w:rsidR="61B4234A" w:rsidRPr="49C3EE16">
        <w:rPr>
          <w:rFonts w:ascii="Arial" w:hAnsi="Arial" w:cs="Arial"/>
          <w:sz w:val="24"/>
          <w:szCs w:val="24"/>
        </w:rPr>
        <w:t xml:space="preserve"> </w:t>
      </w:r>
      <w:r w:rsidR="006F67F0">
        <w:rPr>
          <w:rFonts w:ascii="Arial" w:hAnsi="Arial" w:cs="Arial"/>
          <w:sz w:val="24"/>
          <w:szCs w:val="24"/>
        </w:rPr>
        <w:t>Reminder: please</w:t>
      </w:r>
      <w:r w:rsidR="65FB778F" w:rsidRPr="49C3EE16">
        <w:rPr>
          <w:rFonts w:ascii="Arial" w:hAnsi="Arial" w:cs="Arial"/>
          <w:sz w:val="24"/>
          <w:szCs w:val="24"/>
        </w:rPr>
        <w:t xml:space="preserve"> </w:t>
      </w:r>
      <w:r w:rsidR="00314584">
        <w:rPr>
          <w:rFonts w:ascii="Arial" w:hAnsi="Arial" w:cs="Arial"/>
          <w:sz w:val="24"/>
          <w:szCs w:val="24"/>
        </w:rPr>
        <w:t>ensure you include</w:t>
      </w:r>
      <w:r w:rsidR="65FB778F" w:rsidRPr="49C3EE16" w:rsidDel="61B4234A">
        <w:rPr>
          <w:rFonts w:ascii="Arial" w:hAnsi="Arial" w:cs="Arial"/>
          <w:sz w:val="24"/>
          <w:szCs w:val="24"/>
        </w:rPr>
        <w:t xml:space="preserve"> the district </w:t>
      </w:r>
      <w:r w:rsidR="00967ADF">
        <w:rPr>
          <w:rFonts w:ascii="Arial" w:hAnsi="Arial" w:cs="Arial"/>
          <w:sz w:val="24"/>
          <w:szCs w:val="24"/>
        </w:rPr>
        <w:t xml:space="preserve">name </w:t>
      </w:r>
      <w:r w:rsidR="65FB778F" w:rsidRPr="49C3EE16" w:rsidDel="61B4234A">
        <w:rPr>
          <w:rFonts w:ascii="Arial" w:hAnsi="Arial" w:cs="Arial"/>
          <w:sz w:val="24"/>
          <w:szCs w:val="24"/>
        </w:rPr>
        <w:t>and school</w:t>
      </w:r>
      <w:r w:rsidR="61B4234A" w:rsidRPr="49C3EE16">
        <w:rPr>
          <w:rFonts w:ascii="Arial" w:hAnsi="Arial" w:cs="Arial"/>
          <w:sz w:val="24"/>
          <w:szCs w:val="24"/>
        </w:rPr>
        <w:t>.</w:t>
      </w:r>
    </w:p>
    <w:p w14:paraId="6DD97724" w14:textId="77777777" w:rsidR="00DC2C23" w:rsidRDefault="00DC2C23" w:rsidP="00DC2C23">
      <w:pPr>
        <w:pStyle w:val="ListParagraph"/>
        <w:rPr>
          <w:rFonts w:ascii="Arial" w:hAnsi="Arial" w:cs="Arial"/>
          <w:sz w:val="24"/>
          <w:szCs w:val="24"/>
        </w:rPr>
      </w:pPr>
    </w:p>
    <w:p w14:paraId="6A0CD652" w14:textId="15CB68E9" w:rsidR="00221A85" w:rsidRPr="00951FF9" w:rsidRDefault="00E76F9F" w:rsidP="0022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9C3EE16">
        <w:rPr>
          <w:rFonts w:ascii="Arial" w:hAnsi="Arial" w:cs="Arial"/>
          <w:sz w:val="24"/>
          <w:szCs w:val="24"/>
        </w:rPr>
        <w:t xml:space="preserve">The </w:t>
      </w:r>
      <w:r w:rsidR="004E5E5A">
        <w:rPr>
          <w:rFonts w:ascii="Arial" w:hAnsi="Arial" w:cs="Arial"/>
          <w:sz w:val="24"/>
          <w:szCs w:val="24"/>
        </w:rPr>
        <w:t>bulk upload process</w:t>
      </w:r>
      <w:r w:rsidR="00BB3E7A" w:rsidRPr="49C3EE16">
        <w:rPr>
          <w:rFonts w:ascii="Arial" w:hAnsi="Arial" w:cs="Arial"/>
          <w:sz w:val="24"/>
          <w:szCs w:val="24"/>
        </w:rPr>
        <w:t xml:space="preserve"> </w:t>
      </w:r>
      <w:r w:rsidR="004E5E5A">
        <w:rPr>
          <w:rFonts w:ascii="Arial" w:hAnsi="Arial" w:cs="Arial"/>
          <w:sz w:val="24"/>
          <w:szCs w:val="24"/>
        </w:rPr>
        <w:t>is intended to address</w:t>
      </w:r>
      <w:r w:rsidRPr="49C3EE16">
        <w:rPr>
          <w:rFonts w:ascii="Arial" w:hAnsi="Arial" w:cs="Arial"/>
          <w:sz w:val="24"/>
          <w:szCs w:val="24"/>
        </w:rPr>
        <w:t xml:space="preserve"> COVID</w:t>
      </w:r>
      <w:r w:rsidR="004E5E5A">
        <w:rPr>
          <w:rFonts w:ascii="Arial" w:hAnsi="Arial" w:cs="Arial"/>
          <w:sz w:val="24"/>
          <w:szCs w:val="24"/>
        </w:rPr>
        <w:t>-19</w:t>
      </w:r>
      <w:r w:rsidR="00F6023E" w:rsidRPr="49C3EE16">
        <w:rPr>
          <w:rFonts w:ascii="Arial" w:hAnsi="Arial" w:cs="Arial"/>
          <w:sz w:val="24"/>
          <w:szCs w:val="24"/>
        </w:rPr>
        <w:t xml:space="preserve"> </w:t>
      </w:r>
      <w:r w:rsidRPr="49C3EE16">
        <w:rPr>
          <w:rFonts w:ascii="Arial" w:hAnsi="Arial" w:cs="Arial"/>
          <w:sz w:val="24"/>
          <w:szCs w:val="24"/>
        </w:rPr>
        <w:t>related absences</w:t>
      </w:r>
      <w:r w:rsidR="00651359">
        <w:rPr>
          <w:rFonts w:ascii="Arial" w:hAnsi="Arial" w:cs="Arial"/>
          <w:sz w:val="24"/>
          <w:szCs w:val="24"/>
        </w:rPr>
        <w:t xml:space="preserve">. </w:t>
      </w:r>
      <w:r w:rsidRPr="49C3EE16">
        <w:rPr>
          <w:rFonts w:ascii="Arial" w:hAnsi="Arial" w:cs="Arial"/>
          <w:sz w:val="24"/>
          <w:szCs w:val="24"/>
        </w:rPr>
        <w:t xml:space="preserve">If you have students </w:t>
      </w:r>
      <w:r w:rsidR="0013089F">
        <w:rPr>
          <w:rFonts w:ascii="Arial" w:hAnsi="Arial" w:cs="Arial"/>
          <w:sz w:val="24"/>
          <w:szCs w:val="24"/>
        </w:rPr>
        <w:t>unable to participate</w:t>
      </w:r>
      <w:r w:rsidR="000E0E25">
        <w:rPr>
          <w:rFonts w:ascii="Arial" w:hAnsi="Arial" w:cs="Arial"/>
          <w:sz w:val="24"/>
          <w:szCs w:val="24"/>
        </w:rPr>
        <w:t xml:space="preserve"> in the assessment(s)</w:t>
      </w:r>
      <w:r w:rsidR="0013089F">
        <w:rPr>
          <w:rFonts w:ascii="Arial" w:hAnsi="Arial" w:cs="Arial"/>
          <w:sz w:val="24"/>
          <w:szCs w:val="24"/>
        </w:rPr>
        <w:t xml:space="preserve"> due to significant</w:t>
      </w:r>
      <w:r w:rsidRPr="49C3EE16">
        <w:rPr>
          <w:rFonts w:ascii="Arial" w:hAnsi="Arial" w:cs="Arial"/>
          <w:sz w:val="24"/>
          <w:szCs w:val="24"/>
        </w:rPr>
        <w:t xml:space="preserve"> </w:t>
      </w:r>
      <w:r w:rsidR="00DC2C23" w:rsidRPr="49C3EE16">
        <w:rPr>
          <w:rFonts w:ascii="Arial" w:hAnsi="Arial" w:cs="Arial"/>
          <w:sz w:val="24"/>
          <w:szCs w:val="24"/>
        </w:rPr>
        <w:t>medical</w:t>
      </w:r>
      <w:r w:rsidRPr="49C3EE16">
        <w:rPr>
          <w:rFonts w:ascii="Arial" w:hAnsi="Arial" w:cs="Arial"/>
          <w:sz w:val="24"/>
          <w:szCs w:val="24"/>
        </w:rPr>
        <w:t xml:space="preserve"> </w:t>
      </w:r>
      <w:r w:rsidR="0013089F">
        <w:rPr>
          <w:rFonts w:ascii="Arial" w:hAnsi="Arial" w:cs="Arial"/>
          <w:sz w:val="24"/>
          <w:szCs w:val="24"/>
        </w:rPr>
        <w:t>emergencies</w:t>
      </w:r>
      <w:r w:rsidR="00BB3E7A" w:rsidRPr="49C3EE16">
        <w:rPr>
          <w:rFonts w:ascii="Arial" w:hAnsi="Arial" w:cs="Arial"/>
          <w:sz w:val="24"/>
          <w:szCs w:val="24"/>
        </w:rPr>
        <w:t>,</w:t>
      </w:r>
      <w:r w:rsidRPr="49C3EE16">
        <w:rPr>
          <w:rFonts w:ascii="Arial" w:hAnsi="Arial" w:cs="Arial"/>
          <w:sz w:val="24"/>
          <w:szCs w:val="24"/>
        </w:rPr>
        <w:t xml:space="preserve"> please </w:t>
      </w:r>
      <w:r w:rsidR="00BA3387">
        <w:rPr>
          <w:rFonts w:ascii="Arial" w:hAnsi="Arial" w:cs="Arial"/>
          <w:sz w:val="24"/>
          <w:szCs w:val="24"/>
        </w:rPr>
        <w:t>use</w:t>
      </w:r>
      <w:r w:rsidRPr="49C3EE16">
        <w:rPr>
          <w:rFonts w:ascii="Arial" w:hAnsi="Arial" w:cs="Arial"/>
          <w:sz w:val="24"/>
          <w:szCs w:val="24"/>
        </w:rPr>
        <w:t xml:space="preserve"> </w:t>
      </w:r>
      <w:r w:rsidR="00BB3E7A" w:rsidRPr="49C3EE16">
        <w:rPr>
          <w:rFonts w:ascii="Arial" w:hAnsi="Arial" w:cs="Arial"/>
          <w:sz w:val="24"/>
          <w:szCs w:val="24"/>
        </w:rPr>
        <w:t xml:space="preserve">the </w:t>
      </w:r>
      <w:r w:rsidRPr="49C3EE16">
        <w:rPr>
          <w:rFonts w:ascii="Arial" w:hAnsi="Arial" w:cs="Arial"/>
          <w:sz w:val="24"/>
          <w:szCs w:val="24"/>
        </w:rPr>
        <w:t>NEO</w:t>
      </w:r>
      <w:r w:rsidR="00BB3E7A" w:rsidRPr="49C3EE16">
        <w:rPr>
          <w:rFonts w:ascii="Arial" w:hAnsi="Arial" w:cs="Arial"/>
          <w:sz w:val="24"/>
          <w:szCs w:val="24"/>
        </w:rPr>
        <w:t xml:space="preserve"> </w:t>
      </w:r>
      <w:r w:rsidR="00BA3387">
        <w:rPr>
          <w:rFonts w:ascii="Arial" w:hAnsi="Arial" w:cs="Arial"/>
          <w:sz w:val="24"/>
          <w:szCs w:val="24"/>
        </w:rPr>
        <w:t xml:space="preserve">Special Considerations </w:t>
      </w:r>
      <w:r w:rsidR="00BB3E7A" w:rsidRPr="49C3EE16">
        <w:rPr>
          <w:rFonts w:ascii="Arial" w:hAnsi="Arial" w:cs="Arial"/>
          <w:sz w:val="24"/>
          <w:szCs w:val="24"/>
        </w:rPr>
        <w:t>Portal</w:t>
      </w:r>
      <w:r w:rsidR="26580A10" w:rsidRPr="49C3EE16">
        <w:rPr>
          <w:rFonts w:ascii="Arial" w:hAnsi="Arial" w:cs="Arial"/>
          <w:sz w:val="24"/>
          <w:szCs w:val="24"/>
        </w:rPr>
        <w:t>/Maine Educational Assessments module</w:t>
      </w:r>
      <w:r w:rsidR="00707514">
        <w:rPr>
          <w:rFonts w:ascii="Arial" w:hAnsi="Arial" w:cs="Arial"/>
          <w:sz w:val="24"/>
          <w:szCs w:val="24"/>
        </w:rPr>
        <w:t xml:space="preserve"> entering each request individually</w:t>
      </w:r>
      <w:r w:rsidRPr="49C3EE16">
        <w:rPr>
          <w:rFonts w:ascii="Arial" w:hAnsi="Arial" w:cs="Arial"/>
          <w:sz w:val="24"/>
          <w:szCs w:val="24"/>
        </w:rPr>
        <w:t>.</w:t>
      </w:r>
    </w:p>
    <w:p w14:paraId="002CDED5" w14:textId="6D80F5A2" w:rsidR="65FB778F" w:rsidRDefault="02E5E2D4" w:rsidP="65FB778F">
      <w:pPr>
        <w:rPr>
          <w:rFonts w:ascii="Arial" w:hAnsi="Arial" w:cs="Arial"/>
          <w:sz w:val="24"/>
          <w:szCs w:val="24"/>
        </w:rPr>
      </w:pPr>
      <w:r w:rsidRPr="65FB778F">
        <w:rPr>
          <w:rFonts w:ascii="Arial" w:hAnsi="Arial" w:cs="Arial"/>
          <w:sz w:val="24"/>
          <w:szCs w:val="24"/>
        </w:rPr>
        <w:t>If you need help, please reach out to one of our Assessment Team Members listed below.</w:t>
      </w:r>
      <w:r w:rsidR="41A6A885" w:rsidRPr="65FB778F">
        <w:rPr>
          <w:rFonts w:ascii="Arial" w:hAnsi="Arial" w:cs="Arial"/>
          <w:sz w:val="24"/>
          <w:szCs w:val="24"/>
        </w:rPr>
        <w:t xml:space="preserve">  We are here to support you and understand the demanding challenges schools and administrators are facing.</w:t>
      </w:r>
    </w:p>
    <w:p w14:paraId="058E6C44" w14:textId="644D3891" w:rsidR="41A6A885" w:rsidRDefault="41A6A885" w:rsidP="00B03A70">
      <w:pPr>
        <w:spacing w:after="0" w:line="240" w:lineRule="auto"/>
        <w:ind w:left="990"/>
        <w:rPr>
          <w:rFonts w:ascii="Lucida Calligraphy" w:eastAsia="Lucida Calligraphy" w:hAnsi="Lucida Calligraphy" w:cs="Lucida Calligraphy"/>
          <w:b/>
          <w:bCs/>
          <w:color w:val="000000" w:themeColor="text1"/>
          <w:sz w:val="24"/>
          <w:szCs w:val="24"/>
        </w:rPr>
      </w:pPr>
      <w:r w:rsidRPr="65FB778F">
        <w:rPr>
          <w:rFonts w:ascii="Lucida Calligraphy" w:eastAsia="Lucida Calligraphy" w:hAnsi="Lucida Calligraphy" w:cs="Lucida Calligraphy"/>
          <w:b/>
          <w:bCs/>
          <w:color w:val="000000" w:themeColor="text1"/>
          <w:sz w:val="24"/>
          <w:szCs w:val="24"/>
        </w:rPr>
        <w:t>Jodi Bossio-Smith</w:t>
      </w:r>
      <w:r>
        <w:tab/>
      </w:r>
      <w:r>
        <w:tab/>
      </w:r>
      <w:r>
        <w:tab/>
      </w:r>
      <w:r>
        <w:tab/>
      </w:r>
      <w:r>
        <w:tab/>
      </w:r>
      <w:r w:rsidRPr="65FB778F">
        <w:rPr>
          <w:rFonts w:ascii="Lucida Calligraphy" w:eastAsia="Lucida Calligraphy" w:hAnsi="Lucida Calligraphy" w:cs="Lucida Calligraphy"/>
          <w:b/>
          <w:bCs/>
          <w:color w:val="000000" w:themeColor="text1"/>
          <w:sz w:val="24"/>
          <w:szCs w:val="24"/>
        </w:rPr>
        <w:t>Nancy Godfrey</w:t>
      </w:r>
    </w:p>
    <w:p w14:paraId="5ED52FE5" w14:textId="432E562A" w:rsidR="41A6A885" w:rsidRDefault="41A6A885" w:rsidP="00B03A70">
      <w:pPr>
        <w:spacing w:after="0" w:line="240" w:lineRule="auto"/>
        <w:ind w:left="990"/>
        <w:rPr>
          <w:rFonts w:ascii="Arial" w:eastAsia="Arial" w:hAnsi="Arial" w:cs="Arial"/>
          <w:color w:val="000000" w:themeColor="text1"/>
        </w:rPr>
      </w:pPr>
      <w:r w:rsidRPr="65FB778F">
        <w:rPr>
          <w:rFonts w:ascii="Arial" w:eastAsia="Arial" w:hAnsi="Arial" w:cs="Arial"/>
          <w:color w:val="000000" w:themeColor="text1"/>
        </w:rPr>
        <w:t>Alternate &amp; WIDA Assessment Coordinator</w:t>
      </w:r>
      <w:r>
        <w:tab/>
      </w:r>
      <w:r>
        <w:tab/>
      </w:r>
      <w:r w:rsidRPr="65FB778F">
        <w:rPr>
          <w:rFonts w:ascii="Arial" w:eastAsia="Arial" w:hAnsi="Arial" w:cs="Arial"/>
          <w:color w:val="000000" w:themeColor="text1"/>
        </w:rPr>
        <w:t>Assessment Coordinator</w:t>
      </w:r>
    </w:p>
    <w:p w14:paraId="2A2DE991" w14:textId="3143427C" w:rsidR="41A6A885" w:rsidRDefault="41A6A885" w:rsidP="00B03A70">
      <w:pPr>
        <w:spacing w:after="0" w:line="240" w:lineRule="auto"/>
        <w:ind w:left="990"/>
        <w:rPr>
          <w:rFonts w:ascii="Arial" w:eastAsia="Arial" w:hAnsi="Arial" w:cs="Arial"/>
          <w:color w:val="000000" w:themeColor="text1"/>
        </w:rPr>
      </w:pPr>
      <w:r w:rsidRPr="65FB778F">
        <w:rPr>
          <w:rFonts w:ascii="Arial" w:eastAsia="Arial" w:hAnsi="Arial" w:cs="Arial"/>
          <w:color w:val="000000" w:themeColor="text1"/>
        </w:rPr>
        <w:t>(207) 530-1462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FB778F">
        <w:rPr>
          <w:rFonts w:ascii="Arial" w:eastAsia="Arial" w:hAnsi="Arial" w:cs="Arial"/>
          <w:color w:val="000000" w:themeColor="text1"/>
        </w:rPr>
        <w:t>(207) 530-1273</w:t>
      </w:r>
    </w:p>
    <w:p w14:paraId="6193A99D" w14:textId="08393619" w:rsidR="65FB778F" w:rsidRDefault="65FB778F" w:rsidP="00B03A70">
      <w:pPr>
        <w:spacing w:after="0" w:line="240" w:lineRule="auto"/>
        <w:ind w:left="990"/>
        <w:rPr>
          <w:rFonts w:ascii="Lucida Calligraphy" w:eastAsia="Lucida Calligraphy" w:hAnsi="Lucida Calligraphy" w:cs="Lucida Calligraphy"/>
          <w:color w:val="000000" w:themeColor="text1"/>
          <w:sz w:val="24"/>
          <w:szCs w:val="24"/>
        </w:rPr>
      </w:pPr>
    </w:p>
    <w:p w14:paraId="5817ED4B" w14:textId="552ACFBD" w:rsidR="41A6A885" w:rsidRDefault="41A6A885" w:rsidP="00B03A70">
      <w:pPr>
        <w:spacing w:after="0" w:line="240" w:lineRule="auto"/>
        <w:ind w:left="990"/>
        <w:rPr>
          <w:rFonts w:ascii="Lucida Calligraphy" w:eastAsia="Lucida Calligraphy" w:hAnsi="Lucida Calligraphy" w:cs="Lucida Calligraphy"/>
          <w:b/>
          <w:bCs/>
          <w:color w:val="000000" w:themeColor="text1"/>
          <w:sz w:val="24"/>
          <w:szCs w:val="24"/>
        </w:rPr>
      </w:pPr>
      <w:r w:rsidRPr="65FB778F">
        <w:rPr>
          <w:rFonts w:ascii="Lucida Calligraphy" w:eastAsia="Lucida Calligraphy" w:hAnsi="Lucida Calligraphy" w:cs="Lucida Calligraphy"/>
          <w:b/>
          <w:bCs/>
          <w:color w:val="000000" w:themeColor="text1"/>
          <w:sz w:val="24"/>
          <w:szCs w:val="24"/>
        </w:rPr>
        <w:t xml:space="preserve">Cheryl Brackett, </w:t>
      </w:r>
      <w:r>
        <w:tab/>
      </w:r>
      <w:r>
        <w:tab/>
      </w:r>
      <w:r>
        <w:tab/>
      </w:r>
      <w:r>
        <w:tab/>
      </w:r>
      <w:r>
        <w:tab/>
      </w:r>
      <w:r w:rsidRPr="65FB778F">
        <w:rPr>
          <w:rFonts w:ascii="Lucida Calligraphy" w:eastAsia="Lucida Calligraphy" w:hAnsi="Lucida Calligraphy" w:cs="Lucida Calligraphy"/>
          <w:b/>
          <w:bCs/>
          <w:color w:val="000000" w:themeColor="text1"/>
          <w:sz w:val="24"/>
          <w:szCs w:val="24"/>
        </w:rPr>
        <w:t>Dr. Regina Lewis</w:t>
      </w:r>
    </w:p>
    <w:p w14:paraId="0189B70A" w14:textId="63AC6EEF" w:rsidR="41A6A885" w:rsidRDefault="41A6A885" w:rsidP="00B03A70">
      <w:pPr>
        <w:spacing w:after="0" w:line="240" w:lineRule="auto"/>
        <w:ind w:left="990"/>
        <w:rPr>
          <w:rFonts w:ascii="Arial" w:eastAsia="Arial" w:hAnsi="Arial" w:cs="Arial"/>
          <w:color w:val="000000" w:themeColor="text1"/>
        </w:rPr>
      </w:pPr>
      <w:r w:rsidRPr="65FB778F">
        <w:rPr>
          <w:rFonts w:ascii="Arial" w:eastAsia="Arial" w:hAnsi="Arial" w:cs="Arial"/>
          <w:color w:val="000000" w:themeColor="text1"/>
        </w:rPr>
        <w:t>Management Analyst</w:t>
      </w:r>
      <w:r>
        <w:tab/>
      </w:r>
      <w:r>
        <w:tab/>
      </w:r>
      <w:r>
        <w:tab/>
      </w:r>
      <w:r>
        <w:tab/>
      </w:r>
      <w:r>
        <w:tab/>
      </w:r>
      <w:r w:rsidRPr="65FB778F">
        <w:rPr>
          <w:rFonts w:ascii="Arial" w:eastAsia="Arial" w:hAnsi="Arial" w:cs="Arial"/>
          <w:color w:val="000000" w:themeColor="text1"/>
        </w:rPr>
        <w:t xml:space="preserve">NAEP Coordinator </w:t>
      </w:r>
    </w:p>
    <w:p w14:paraId="4E4D78D6" w14:textId="14912731" w:rsidR="65FB778F" w:rsidRPr="006B490E" w:rsidRDefault="41A6A885" w:rsidP="006B490E">
      <w:pPr>
        <w:spacing w:after="0" w:line="240" w:lineRule="auto"/>
        <w:ind w:left="990"/>
        <w:rPr>
          <w:rFonts w:ascii="Arial" w:eastAsia="Arial" w:hAnsi="Arial" w:cs="Arial"/>
          <w:color w:val="000000" w:themeColor="text1"/>
        </w:rPr>
      </w:pPr>
      <w:r w:rsidRPr="65FB778F">
        <w:rPr>
          <w:rFonts w:ascii="Arial" w:eastAsia="Arial" w:hAnsi="Arial" w:cs="Arial"/>
          <w:color w:val="000000" w:themeColor="text1"/>
        </w:rPr>
        <w:t>(207) 441-3019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FB778F">
        <w:rPr>
          <w:rFonts w:ascii="Arial" w:eastAsia="Arial" w:hAnsi="Arial" w:cs="Arial"/>
          <w:color w:val="000000" w:themeColor="text1"/>
        </w:rPr>
        <w:t>(207) 530-1355</w:t>
      </w:r>
    </w:p>
    <w:sectPr w:rsidR="65FB778F" w:rsidRPr="006B490E" w:rsidSect="00F97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42B"/>
    <w:multiLevelType w:val="hybridMultilevel"/>
    <w:tmpl w:val="0ED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0E58AC"/>
    <w:rsid w:val="000018E5"/>
    <w:rsid w:val="000038E9"/>
    <w:rsid w:val="000254E5"/>
    <w:rsid w:val="00033BCD"/>
    <w:rsid w:val="00035FF6"/>
    <w:rsid w:val="00041B40"/>
    <w:rsid w:val="00056883"/>
    <w:rsid w:val="00070FB3"/>
    <w:rsid w:val="00080CA4"/>
    <w:rsid w:val="00080E1B"/>
    <w:rsid w:val="000A020C"/>
    <w:rsid w:val="000B35D2"/>
    <w:rsid w:val="000C08ED"/>
    <w:rsid w:val="000D22DC"/>
    <w:rsid w:val="000E0E25"/>
    <w:rsid w:val="000E4CC6"/>
    <w:rsid w:val="000E5C18"/>
    <w:rsid w:val="000F1DF2"/>
    <w:rsid w:val="000F6E02"/>
    <w:rsid w:val="001005F9"/>
    <w:rsid w:val="00112BFC"/>
    <w:rsid w:val="0013089F"/>
    <w:rsid w:val="00131A84"/>
    <w:rsid w:val="001374D8"/>
    <w:rsid w:val="001462CA"/>
    <w:rsid w:val="00165550"/>
    <w:rsid w:val="00174D16"/>
    <w:rsid w:val="001B013E"/>
    <w:rsid w:val="001D7603"/>
    <w:rsid w:val="001E1201"/>
    <w:rsid w:val="001E731A"/>
    <w:rsid w:val="00221A85"/>
    <w:rsid w:val="00230877"/>
    <w:rsid w:val="00235CCC"/>
    <w:rsid w:val="00241CAA"/>
    <w:rsid w:val="00246A18"/>
    <w:rsid w:val="00265762"/>
    <w:rsid w:val="0026686C"/>
    <w:rsid w:val="00274D8A"/>
    <w:rsid w:val="00275FA7"/>
    <w:rsid w:val="00286136"/>
    <w:rsid w:val="00291B31"/>
    <w:rsid w:val="00294417"/>
    <w:rsid w:val="00294927"/>
    <w:rsid w:val="002B06B2"/>
    <w:rsid w:val="002B0ED7"/>
    <w:rsid w:val="002B66B0"/>
    <w:rsid w:val="002C3CA2"/>
    <w:rsid w:val="002F5A0E"/>
    <w:rsid w:val="003142EE"/>
    <w:rsid w:val="00314584"/>
    <w:rsid w:val="00314747"/>
    <w:rsid w:val="00316D32"/>
    <w:rsid w:val="00325B02"/>
    <w:rsid w:val="00333398"/>
    <w:rsid w:val="0033607F"/>
    <w:rsid w:val="00365252"/>
    <w:rsid w:val="00366A0D"/>
    <w:rsid w:val="00387D43"/>
    <w:rsid w:val="00387D89"/>
    <w:rsid w:val="003A6B57"/>
    <w:rsid w:val="003A6BD1"/>
    <w:rsid w:val="003A7E60"/>
    <w:rsid w:val="003D158E"/>
    <w:rsid w:val="003D6174"/>
    <w:rsid w:val="003D67AE"/>
    <w:rsid w:val="003F1766"/>
    <w:rsid w:val="004070D5"/>
    <w:rsid w:val="00411C33"/>
    <w:rsid w:val="00425CA0"/>
    <w:rsid w:val="0044071E"/>
    <w:rsid w:val="00457F4B"/>
    <w:rsid w:val="00463F5F"/>
    <w:rsid w:val="00467BE4"/>
    <w:rsid w:val="00474D0F"/>
    <w:rsid w:val="00476326"/>
    <w:rsid w:val="00486506"/>
    <w:rsid w:val="0049434F"/>
    <w:rsid w:val="004971E7"/>
    <w:rsid w:val="004A0788"/>
    <w:rsid w:val="004A1BF0"/>
    <w:rsid w:val="004D6195"/>
    <w:rsid w:val="004D6CDB"/>
    <w:rsid w:val="004E5E5A"/>
    <w:rsid w:val="004F4FE5"/>
    <w:rsid w:val="004F584E"/>
    <w:rsid w:val="004F59A0"/>
    <w:rsid w:val="0051129F"/>
    <w:rsid w:val="00513F70"/>
    <w:rsid w:val="00514FD3"/>
    <w:rsid w:val="005218EC"/>
    <w:rsid w:val="00524B6D"/>
    <w:rsid w:val="00527545"/>
    <w:rsid w:val="00534ADD"/>
    <w:rsid w:val="00544156"/>
    <w:rsid w:val="005625A0"/>
    <w:rsid w:val="005706D8"/>
    <w:rsid w:val="00574BC6"/>
    <w:rsid w:val="005C04B6"/>
    <w:rsid w:val="005C5986"/>
    <w:rsid w:val="005E3E9F"/>
    <w:rsid w:val="00602C0A"/>
    <w:rsid w:val="00622CB5"/>
    <w:rsid w:val="0064609B"/>
    <w:rsid w:val="00651359"/>
    <w:rsid w:val="00651A9A"/>
    <w:rsid w:val="00654074"/>
    <w:rsid w:val="006701AD"/>
    <w:rsid w:val="006813F9"/>
    <w:rsid w:val="006A3548"/>
    <w:rsid w:val="006A40F2"/>
    <w:rsid w:val="006B490E"/>
    <w:rsid w:val="006C14CC"/>
    <w:rsid w:val="006D143C"/>
    <w:rsid w:val="006D418F"/>
    <w:rsid w:val="006D705C"/>
    <w:rsid w:val="006F218D"/>
    <w:rsid w:val="006F67F0"/>
    <w:rsid w:val="00707514"/>
    <w:rsid w:val="00711D37"/>
    <w:rsid w:val="0072232B"/>
    <w:rsid w:val="0073099E"/>
    <w:rsid w:val="0073484E"/>
    <w:rsid w:val="007428AE"/>
    <w:rsid w:val="00752E5F"/>
    <w:rsid w:val="007747BC"/>
    <w:rsid w:val="00775812"/>
    <w:rsid w:val="00782631"/>
    <w:rsid w:val="00786B12"/>
    <w:rsid w:val="007D7F50"/>
    <w:rsid w:val="007E6F02"/>
    <w:rsid w:val="007F28B5"/>
    <w:rsid w:val="007F2B2A"/>
    <w:rsid w:val="0081297A"/>
    <w:rsid w:val="00813869"/>
    <w:rsid w:val="00834170"/>
    <w:rsid w:val="0083637A"/>
    <w:rsid w:val="00855B2F"/>
    <w:rsid w:val="00860A91"/>
    <w:rsid w:val="008A30C8"/>
    <w:rsid w:val="008A3B0E"/>
    <w:rsid w:val="008B22BA"/>
    <w:rsid w:val="008B24BA"/>
    <w:rsid w:val="008C34C5"/>
    <w:rsid w:val="008C3E3A"/>
    <w:rsid w:val="008E1703"/>
    <w:rsid w:val="008E6656"/>
    <w:rsid w:val="008F1A16"/>
    <w:rsid w:val="008F3E67"/>
    <w:rsid w:val="0091782F"/>
    <w:rsid w:val="00920244"/>
    <w:rsid w:val="00923942"/>
    <w:rsid w:val="009372F0"/>
    <w:rsid w:val="009440FF"/>
    <w:rsid w:val="00951FF9"/>
    <w:rsid w:val="00960AFA"/>
    <w:rsid w:val="00967ADF"/>
    <w:rsid w:val="00972BDC"/>
    <w:rsid w:val="00975EB8"/>
    <w:rsid w:val="00994274"/>
    <w:rsid w:val="009A2267"/>
    <w:rsid w:val="009B549E"/>
    <w:rsid w:val="009C0EDF"/>
    <w:rsid w:val="009C3B88"/>
    <w:rsid w:val="009D0184"/>
    <w:rsid w:val="00A21611"/>
    <w:rsid w:val="00A31E80"/>
    <w:rsid w:val="00A50C42"/>
    <w:rsid w:val="00A52E9A"/>
    <w:rsid w:val="00A52EC3"/>
    <w:rsid w:val="00A72191"/>
    <w:rsid w:val="00A74B46"/>
    <w:rsid w:val="00A87384"/>
    <w:rsid w:val="00A92ACF"/>
    <w:rsid w:val="00A97956"/>
    <w:rsid w:val="00AA38C0"/>
    <w:rsid w:val="00AB13CB"/>
    <w:rsid w:val="00AB5D1F"/>
    <w:rsid w:val="00AC65A6"/>
    <w:rsid w:val="00AD3AC6"/>
    <w:rsid w:val="00AE4748"/>
    <w:rsid w:val="00AF097F"/>
    <w:rsid w:val="00AF3005"/>
    <w:rsid w:val="00B03436"/>
    <w:rsid w:val="00B03A70"/>
    <w:rsid w:val="00B31FC4"/>
    <w:rsid w:val="00B43C02"/>
    <w:rsid w:val="00B501A4"/>
    <w:rsid w:val="00B639B1"/>
    <w:rsid w:val="00B65747"/>
    <w:rsid w:val="00B96DE9"/>
    <w:rsid w:val="00BA1F5A"/>
    <w:rsid w:val="00BA3387"/>
    <w:rsid w:val="00BA4FD5"/>
    <w:rsid w:val="00BA6775"/>
    <w:rsid w:val="00BB3E7A"/>
    <w:rsid w:val="00BD422F"/>
    <w:rsid w:val="00BE6B54"/>
    <w:rsid w:val="00BF0DEA"/>
    <w:rsid w:val="00C04CAF"/>
    <w:rsid w:val="00C10EF3"/>
    <w:rsid w:val="00C2133B"/>
    <w:rsid w:val="00C2628A"/>
    <w:rsid w:val="00C26298"/>
    <w:rsid w:val="00C32767"/>
    <w:rsid w:val="00C35C04"/>
    <w:rsid w:val="00C46982"/>
    <w:rsid w:val="00C52E5B"/>
    <w:rsid w:val="00C5513B"/>
    <w:rsid w:val="00C71173"/>
    <w:rsid w:val="00C754FF"/>
    <w:rsid w:val="00C7579E"/>
    <w:rsid w:val="00C86D4F"/>
    <w:rsid w:val="00C92BBA"/>
    <w:rsid w:val="00CB003E"/>
    <w:rsid w:val="00CB0EB4"/>
    <w:rsid w:val="00CB41EA"/>
    <w:rsid w:val="00CC6FCB"/>
    <w:rsid w:val="00CD4370"/>
    <w:rsid w:val="00D00A11"/>
    <w:rsid w:val="00D205B5"/>
    <w:rsid w:val="00D251FF"/>
    <w:rsid w:val="00D41FD5"/>
    <w:rsid w:val="00D61BC4"/>
    <w:rsid w:val="00D8400D"/>
    <w:rsid w:val="00DA64DF"/>
    <w:rsid w:val="00DC2C23"/>
    <w:rsid w:val="00DD64E5"/>
    <w:rsid w:val="00DE3F90"/>
    <w:rsid w:val="00DF34B5"/>
    <w:rsid w:val="00DF53D9"/>
    <w:rsid w:val="00E03CD3"/>
    <w:rsid w:val="00E04001"/>
    <w:rsid w:val="00E11DC7"/>
    <w:rsid w:val="00E2407F"/>
    <w:rsid w:val="00E76F9F"/>
    <w:rsid w:val="00E856B5"/>
    <w:rsid w:val="00E91FB2"/>
    <w:rsid w:val="00E97FA7"/>
    <w:rsid w:val="00EA044F"/>
    <w:rsid w:val="00EB2ECB"/>
    <w:rsid w:val="00EC62D0"/>
    <w:rsid w:val="00EC666C"/>
    <w:rsid w:val="00EF196E"/>
    <w:rsid w:val="00F11611"/>
    <w:rsid w:val="00F25E0C"/>
    <w:rsid w:val="00F459BA"/>
    <w:rsid w:val="00F50698"/>
    <w:rsid w:val="00F54C02"/>
    <w:rsid w:val="00F566ED"/>
    <w:rsid w:val="00F6023E"/>
    <w:rsid w:val="00F81F26"/>
    <w:rsid w:val="00F965FD"/>
    <w:rsid w:val="00F97461"/>
    <w:rsid w:val="00FA38D8"/>
    <w:rsid w:val="00FC2E51"/>
    <w:rsid w:val="00FD3520"/>
    <w:rsid w:val="00FD4583"/>
    <w:rsid w:val="00FE07F9"/>
    <w:rsid w:val="00FE3BAF"/>
    <w:rsid w:val="00FE78A3"/>
    <w:rsid w:val="01E9767F"/>
    <w:rsid w:val="026B5614"/>
    <w:rsid w:val="02D095CA"/>
    <w:rsid w:val="02E5E2D4"/>
    <w:rsid w:val="0343EBFC"/>
    <w:rsid w:val="059C1871"/>
    <w:rsid w:val="0606D5DA"/>
    <w:rsid w:val="067BBF75"/>
    <w:rsid w:val="0797A490"/>
    <w:rsid w:val="09B762AC"/>
    <w:rsid w:val="09E37D4C"/>
    <w:rsid w:val="0BCE96D0"/>
    <w:rsid w:val="0CFA10DB"/>
    <w:rsid w:val="0D1548D4"/>
    <w:rsid w:val="0D6A6731"/>
    <w:rsid w:val="0D9EFE62"/>
    <w:rsid w:val="0FC36C9D"/>
    <w:rsid w:val="119E4EE9"/>
    <w:rsid w:val="13242DFB"/>
    <w:rsid w:val="13C76C0D"/>
    <w:rsid w:val="13EA1A3E"/>
    <w:rsid w:val="14108BFB"/>
    <w:rsid w:val="159BF557"/>
    <w:rsid w:val="15C026E9"/>
    <w:rsid w:val="16B646F7"/>
    <w:rsid w:val="171936FD"/>
    <w:rsid w:val="1764066F"/>
    <w:rsid w:val="17C091B5"/>
    <w:rsid w:val="193F636C"/>
    <w:rsid w:val="1CB93982"/>
    <w:rsid w:val="1E15D5FB"/>
    <w:rsid w:val="1E5F2E4D"/>
    <w:rsid w:val="20208FD8"/>
    <w:rsid w:val="2271B707"/>
    <w:rsid w:val="252A3C5C"/>
    <w:rsid w:val="26580A10"/>
    <w:rsid w:val="281C47A8"/>
    <w:rsid w:val="28CBFEFA"/>
    <w:rsid w:val="28ED84F9"/>
    <w:rsid w:val="2AD53CB5"/>
    <w:rsid w:val="2B3A7C6B"/>
    <w:rsid w:val="2C11F170"/>
    <w:rsid w:val="2D74826A"/>
    <w:rsid w:val="2DEEF52C"/>
    <w:rsid w:val="2F1052CB"/>
    <w:rsid w:val="3070FA04"/>
    <w:rsid w:val="30AC232C"/>
    <w:rsid w:val="30E390F1"/>
    <w:rsid w:val="32261A80"/>
    <w:rsid w:val="32A35A69"/>
    <w:rsid w:val="33B6BBDA"/>
    <w:rsid w:val="34AD9EC1"/>
    <w:rsid w:val="3616D615"/>
    <w:rsid w:val="3715811F"/>
    <w:rsid w:val="3C0BF0CE"/>
    <w:rsid w:val="3C446328"/>
    <w:rsid w:val="3F708731"/>
    <w:rsid w:val="3FE89840"/>
    <w:rsid w:val="40452C8C"/>
    <w:rsid w:val="40A33B08"/>
    <w:rsid w:val="41A6A885"/>
    <w:rsid w:val="41F47601"/>
    <w:rsid w:val="428123F4"/>
    <w:rsid w:val="4321C55B"/>
    <w:rsid w:val="4385259F"/>
    <w:rsid w:val="444246E6"/>
    <w:rsid w:val="45DA0E33"/>
    <w:rsid w:val="46498B6C"/>
    <w:rsid w:val="46E7E782"/>
    <w:rsid w:val="4712CBC0"/>
    <w:rsid w:val="477D8B29"/>
    <w:rsid w:val="47CDAE17"/>
    <w:rsid w:val="47F8DBB4"/>
    <w:rsid w:val="487396FC"/>
    <w:rsid w:val="48AE9C21"/>
    <w:rsid w:val="492F6642"/>
    <w:rsid w:val="49C3EE16"/>
    <w:rsid w:val="4AC5D045"/>
    <w:rsid w:val="4ACB36A3"/>
    <w:rsid w:val="4B28768A"/>
    <w:rsid w:val="4B7DC14D"/>
    <w:rsid w:val="4F04B548"/>
    <w:rsid w:val="50ABE2A1"/>
    <w:rsid w:val="50BA700D"/>
    <w:rsid w:val="51BC62C9"/>
    <w:rsid w:val="51CBE460"/>
    <w:rsid w:val="52476377"/>
    <w:rsid w:val="54B5E0E8"/>
    <w:rsid w:val="55038522"/>
    <w:rsid w:val="5573F6CC"/>
    <w:rsid w:val="569F5583"/>
    <w:rsid w:val="56EBA185"/>
    <w:rsid w:val="5AE947F3"/>
    <w:rsid w:val="5C40EAB3"/>
    <w:rsid w:val="61B4234A"/>
    <w:rsid w:val="61C79333"/>
    <w:rsid w:val="63BA3AB8"/>
    <w:rsid w:val="65FB778F"/>
    <w:rsid w:val="67BF09A3"/>
    <w:rsid w:val="68CAFDBA"/>
    <w:rsid w:val="6B09364D"/>
    <w:rsid w:val="6B8BABFC"/>
    <w:rsid w:val="6BCD8641"/>
    <w:rsid w:val="700B9772"/>
    <w:rsid w:val="712690FC"/>
    <w:rsid w:val="713CBC7E"/>
    <w:rsid w:val="726D7969"/>
    <w:rsid w:val="72B99E2D"/>
    <w:rsid w:val="740949CA"/>
    <w:rsid w:val="7472B2A4"/>
    <w:rsid w:val="752E2D8C"/>
    <w:rsid w:val="75B10852"/>
    <w:rsid w:val="778D0F50"/>
    <w:rsid w:val="779D4370"/>
    <w:rsid w:val="77E9FFAC"/>
    <w:rsid w:val="79804067"/>
    <w:rsid w:val="7A796C8B"/>
    <w:rsid w:val="7AB199A3"/>
    <w:rsid w:val="7AC0270F"/>
    <w:rsid w:val="7AE71133"/>
    <w:rsid w:val="7B786D0C"/>
    <w:rsid w:val="7BFE44B7"/>
    <w:rsid w:val="7C6116D9"/>
    <w:rsid w:val="7D72D221"/>
    <w:rsid w:val="7D980DB4"/>
    <w:rsid w:val="7F0E58AC"/>
    <w:rsid w:val="7FB9B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58AC"/>
  <w15:chartTrackingRefBased/>
  <w15:docId w15:val="{B399A0BF-E466-4837-BED2-80EC0B75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E1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A04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41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02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B639B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639B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92AC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18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o.maine.gov/DOE/NEO/Accounts/Account/Log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inedoe.co1.qualtrics.com/jfe/form/SV_b965Hw8x1izTf7w" TargetMode="External"/><Relationship Id="rId14" Type="http://schemas.openxmlformats.org/officeDocument/2006/relationships/hyperlink" Target="https://neo.maine.gov/DOE/NEO/Accounts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65826-A059-42F3-8445-97032881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8C29F-4C1D-4FD7-B1E0-C956068B8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2762-607E-4437-BA16-A8F4D2D7C1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3318</Characters>
  <Application>Microsoft Office Word</Application>
  <DocSecurity>0</DocSecurity>
  <Lines>663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Brackett, Cheryl</dc:creator>
  <cp:keywords/>
  <dc:description/>
  <cp:lastModifiedBy>Brackett, Cheryl</cp:lastModifiedBy>
  <cp:revision>2</cp:revision>
  <dcterms:created xsi:type="dcterms:W3CDTF">2021-03-09T13:14:00Z</dcterms:created>
  <dcterms:modified xsi:type="dcterms:W3CDTF">2021-03-09T13:14:00Z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