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spacing w:line="240" w:lineRule="auto"/>
        <w:jc w:val="left"/>
        <w:rPr>
          <w:rFonts w:ascii="Century Gothic" w:cs="Century Gothic" w:eastAsia="Century Gothic" w:hAnsi="Century Gothic"/>
          <w:sz w:val="12"/>
          <w:szCs w:val="12"/>
        </w:rPr>
      </w:pP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995"/>
        <w:gridCol w:w="1125"/>
        <w:gridCol w:w="1140"/>
        <w:gridCol w:w="1980"/>
        <w:gridCol w:w="1560"/>
        <w:tblGridChange w:id="0">
          <w:tblGrid>
            <w:gridCol w:w="1560"/>
            <w:gridCol w:w="1995"/>
            <w:gridCol w:w="1125"/>
            <w:gridCol w:w="1140"/>
            <w:gridCol w:w="1980"/>
            <w:gridCol w:w="1560"/>
          </w:tblGrid>
        </w:tblGridChange>
      </w:tblGrid>
      <w:tr>
        <w:trPr>
          <w:cantSplit w:val="0"/>
          <w:trHeight w:val="440" w:hRule="atLeast"/>
          <w:tblHeader w:val="0"/>
        </w:trPr>
        <w:tc>
          <w:tcPr>
            <w:gridSpan w:val="6"/>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pageBreakBefore w:val="0"/>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Unit 1: Building Strong Communities</w:t>
            </w:r>
          </w:p>
          <w:p w:rsidR="00000000" w:rsidDel="00000000" w:rsidP="00000000" w:rsidRDefault="00000000" w:rsidRPr="00000000" w14:paraId="00000003">
            <w:pPr>
              <w:pageBreakBefore w:val="0"/>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Week 8: What is a community? </w:t>
            </w:r>
            <w:r w:rsidDel="00000000" w:rsidR="00000000" w:rsidRPr="00000000">
              <w:rPr>
                <w:rtl w:val="0"/>
              </w:rPr>
            </w:r>
          </w:p>
        </w:tc>
      </w:tr>
      <w:tr>
        <w:trPr>
          <w:cantSplit w:val="0"/>
          <w:trHeight w:val="440" w:hRule="atLeast"/>
          <w:tblHeader w:val="0"/>
        </w:trPr>
        <w:tc>
          <w:tcPr>
            <w:gridSpan w:val="6"/>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Dear </w:t>
            </w:r>
            <w:r w:rsidDel="00000000" w:rsidR="00000000" w:rsidRPr="00000000">
              <w:rPr>
                <w:rFonts w:ascii="Calibri" w:cs="Calibri" w:eastAsia="Calibri" w:hAnsi="Calibri"/>
                <w:rtl w:val="0"/>
              </w:rPr>
              <w:t xml:space="preserve">Families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It is the final week of our first unit of study! We are bringing all our ideas together to think again about what a community is and what makes it strong. </w:t>
            </w:r>
          </w:p>
          <w:p w:rsidR="00000000" w:rsidDel="00000000" w:rsidP="00000000" w:rsidRDefault="00000000" w:rsidRPr="00000000" w14:paraId="0000000B">
            <w:pPr>
              <w:widowControl w:val="0"/>
              <w:spacing w:after="60" w:line="240" w:lineRule="auto"/>
              <w:rPr>
                <w:rFonts w:ascii="Calibri" w:cs="Calibri" w:eastAsia="Calibri" w:hAnsi="Calibri"/>
              </w:rPr>
            </w:pPr>
            <w:r w:rsidDel="00000000" w:rsidR="00000000" w:rsidRPr="00000000">
              <w:rPr>
                <w:rFonts w:ascii="Calibri" w:cs="Calibri" w:eastAsia="Calibri" w:hAnsi="Calibri"/>
                <w:rtl w:val="0"/>
              </w:rPr>
              <w:t xml:space="preserve">Here are some activities to do with your child this week. When you do an activity, check the box. You don’t have to do every activity and you can do any of them more than once. Remember to make time for reading, too! </w:t>
            </w:r>
          </w:p>
          <w:p w:rsidR="00000000" w:rsidDel="00000000" w:rsidP="00000000" w:rsidRDefault="00000000" w:rsidRPr="00000000" w14:paraId="0000000C">
            <w:pPr>
              <w:widowControl w:val="0"/>
              <w:spacing w:after="60" w:line="240" w:lineRule="auto"/>
              <w:rPr>
                <w:rFonts w:ascii="Calibri" w:cs="Calibri" w:eastAsia="Calibri" w:hAnsi="Calibri"/>
              </w:rPr>
            </w:pPr>
            <w:r w:rsidDel="00000000" w:rsidR="00000000" w:rsidRPr="00000000">
              <w:rPr>
                <w:rFonts w:ascii="Calibri" w:cs="Calibri" w:eastAsia="Calibri" w:hAnsi="Calibri"/>
                <w:rtl w:val="0"/>
              </w:rPr>
              <w:t xml:space="preserve">Please help your child return this Family Links to school at the end of the week. We hope you enjoy learning with your child!</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E">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This week we are reading…</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2985"/>
              <w:gridCol w:w="4350"/>
              <w:gridCol w:w="450"/>
              <w:tblGridChange w:id="0">
                <w:tblGrid>
                  <w:gridCol w:w="1575"/>
                  <w:gridCol w:w="2985"/>
                  <w:gridCol w:w="4350"/>
                  <w:gridCol w:w="45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right"/>
                    <w:rPr>
                      <w:rFonts w:ascii="Calibri" w:cs="Calibri" w:eastAsia="Calibri" w:hAnsi="Calibri"/>
                      <w:i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11">
                  <w:pPr>
                    <w:widowControl w:val="0"/>
                    <w:spacing w:line="240" w:lineRule="auto"/>
                    <w:jc w:val="right"/>
                    <w:rPr>
                      <w:rFonts w:ascii="Calibri" w:cs="Calibri" w:eastAsia="Calibri" w:hAnsi="Calibri"/>
                      <w:sz w:val="24"/>
                      <w:szCs w:val="24"/>
                    </w:rPr>
                  </w:pPr>
                  <w:r w:rsidDel="00000000" w:rsidR="00000000" w:rsidRPr="00000000">
                    <w:rPr>
                      <w:rFonts w:ascii="Calibri" w:cs="Calibri" w:eastAsia="Calibri" w:hAnsi="Calibri"/>
                      <w:b w:val="1"/>
                      <w:color w:val="38761d"/>
                      <w:sz w:val="24"/>
                      <w:szCs w:val="24"/>
                    </w:rPr>
                    <w:drawing>
                      <wp:inline distB="114300" distT="114300" distL="114300" distR="114300">
                        <wp:extent cx="885825" cy="10287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885825" cy="10287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13">
                  <w:pPr>
                    <w:widowControl w:val="0"/>
                    <w:spacing w:line="240" w:lineRule="auto"/>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Wanda’s Roses</w:t>
                  </w:r>
                </w:p>
                <w:p w:rsidR="00000000" w:rsidDel="00000000" w:rsidP="00000000" w:rsidRDefault="00000000" w:rsidRPr="00000000" w14:paraId="00000014">
                  <w:pPr>
                    <w:widowControl w:val="0"/>
                    <w:spacing w:line="240" w:lineRule="auto"/>
                    <w:rPr>
                      <w:rFonts w:ascii="Calibri" w:cs="Calibri" w:eastAsia="Calibri" w:hAnsi="Calibri"/>
                      <w:b w:val="1"/>
                      <w:i w:val="1"/>
                      <w:sz w:val="24"/>
                      <w:szCs w:val="24"/>
                    </w:rPr>
                  </w:pPr>
                  <w:r w:rsidDel="00000000" w:rsidR="00000000" w:rsidRPr="00000000">
                    <w:rPr>
                      <w:rFonts w:ascii="Calibri" w:cs="Calibri" w:eastAsia="Calibri" w:hAnsi="Calibri"/>
                      <w:sz w:val="24"/>
                      <w:szCs w:val="24"/>
                      <w:rtl w:val="0"/>
                    </w:rPr>
                    <w:t xml:space="preserve">by Pat Brisson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40" w:hRule="atLeast"/>
                <w:tblHeader w:val="0"/>
              </w:trPr>
              <w:tc>
                <w:tcPr>
                  <w:gridSpan w:val="4"/>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 to the library or look on your bookshelf at home to find more books about children helping to build strong communities—or about anything that interests you!</w:t>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child is practicing reading “Friends Together” (attached). Read it together!</w:t>
                  </w:r>
                </w:p>
              </w:tc>
            </w:tr>
          </w:tbl>
          <w:p w:rsidR="00000000" w:rsidDel="00000000" w:rsidP="00000000" w:rsidRDefault="00000000" w:rsidRPr="00000000" w14:paraId="0000001D">
            <w:pPr>
              <w:rPr>
                <w:rFonts w:ascii="Calibri" w:cs="Calibri" w:eastAsia="Calibri" w:hAnsi="Calibri"/>
                <w:sz w:val="12"/>
                <w:szCs w:val="12"/>
              </w:rPr>
            </w:pPr>
            <w:r w:rsidDel="00000000" w:rsidR="00000000" w:rsidRPr="00000000">
              <w:rPr>
                <w:rtl w:val="0"/>
              </w:rPr>
            </w:r>
          </w:p>
          <w:tbl>
            <w:tblPr>
              <w:tblStyle w:val="Table3"/>
              <w:tblW w:w="1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0"/>
              <w:gridCol w:w="680"/>
              <w:tblGridChange w:id="0">
                <w:tblGrid>
                  <w:gridCol w:w="680"/>
                  <w:gridCol w:w="680"/>
                </w:tblGrid>
              </w:tblGridChange>
            </w:tblGrid>
            <w:tr>
              <w:trPr>
                <w:cantSplit w:val="0"/>
                <w:trHeight w:val="440" w:hRule="atLeast"/>
                <w:tblHeader w:val="0"/>
              </w:trPr>
              <w:tc>
                <w:tcPr>
                  <w:gridSpan w:val="2"/>
                  <w:shd w:fill="a4c2f4"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8"/>
                      <w:szCs w:val="28"/>
                      <w:rtl w:val="0"/>
                    </w:rPr>
                    <w:t xml:space="preserve">Reading Log</w:t>
                  </w:r>
                  <w:r w:rsidDel="00000000" w:rsidR="00000000" w:rsidRPr="00000000">
                    <w:rPr>
                      <w:rtl w:val="0"/>
                    </w:rPr>
                  </w:r>
                </w:p>
                <w:p w:rsidR="00000000" w:rsidDel="00000000" w:rsidP="00000000" w:rsidRDefault="00000000" w:rsidRPr="00000000" w14:paraId="0000001F">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child can read to you, and you can read to your child.</w:t>
                  </w:r>
                </w:p>
                <w:p w:rsidR="00000000" w:rsidDel="00000000" w:rsidP="00000000" w:rsidRDefault="00000000" w:rsidRPr="00000000" w14:paraId="00000020">
                  <w:pPr>
                    <w:widowControl w:val="0"/>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It’s always a good idea to read a book many times. We can find something new in a book each time we read the words or look at the illustrations. </w:t>
                  </w:r>
                  <w:r w:rsidDel="00000000" w:rsidR="00000000" w:rsidRPr="00000000">
                    <w:rPr>
                      <w:rFonts w:ascii="Calibri" w:cs="Calibri" w:eastAsia="Calibri" w:hAnsi="Calibri"/>
                      <w:sz w:val="24"/>
                      <w:szCs w:val="24"/>
                      <w:rtl w:val="0"/>
                    </w:rPr>
                    <w:t xml:space="preserve"> </w:t>
                  </w:r>
                </w:p>
              </w:tc>
            </w:tr>
            <w:tr>
              <w:trPr>
                <w:cantSplit w:val="0"/>
                <w:trHeight w:val="440" w:hRule="atLeast"/>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Title and Author</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w:t>
                  </w:r>
                  <w:r w:rsidDel="00000000" w:rsidR="00000000" w:rsidRPr="00000000">
                    <w:rPr>
                      <w:rFonts w:ascii="Calibri" w:cs="Calibri" w:eastAsia="Calibri" w:hAnsi="Calibri"/>
                      <w:sz w:val="24"/>
                      <w:szCs w:val="24"/>
                      <w:rtl w:val="0"/>
                    </w:rPr>
                    <w:t xml:space="preserve">you</w:t>
                  </w:r>
                  <w:r w:rsidDel="00000000" w:rsidR="00000000" w:rsidRPr="00000000">
                    <w:rPr>
                      <w:rFonts w:ascii="Calibri" w:cs="Calibri" w:eastAsia="Calibri" w:hAnsi="Calibri"/>
                      <w:sz w:val="24"/>
                      <w:szCs w:val="24"/>
                      <w:rtl w:val="0"/>
                    </w:rPr>
                    <w:t xml:space="preserve"> think? </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color w:val="666666"/>
                    </w:rPr>
                  </w:pPr>
                  <w:r w:rsidDel="00000000" w:rsidR="00000000" w:rsidRPr="00000000">
                    <w:rPr>
                      <w:rtl w:val="0"/>
                    </w:rPr>
                  </w:r>
                </w:p>
                <w:p w:rsidR="00000000" w:rsidDel="00000000" w:rsidP="00000000" w:rsidRDefault="00000000" w:rsidRPr="00000000" w14:paraId="00000026">
                  <w:pPr>
                    <w:widowControl w:val="0"/>
                    <w:spacing w:line="240" w:lineRule="auto"/>
                    <w:rPr>
                      <w:rFonts w:ascii="Calibri" w:cs="Calibri" w:eastAsia="Calibri" w:hAnsi="Calibri"/>
                      <w:color w:val="666666"/>
                    </w:rPr>
                  </w:pPr>
                  <w:r w:rsidDel="00000000" w:rsidR="00000000" w:rsidRPr="00000000">
                    <w:rPr>
                      <w:rtl w:val="0"/>
                    </w:rPr>
                  </w:r>
                </w:p>
                <w:p w:rsidR="00000000" w:rsidDel="00000000" w:rsidP="00000000" w:rsidRDefault="00000000" w:rsidRPr="00000000" w14:paraId="00000027">
                  <w:pPr>
                    <w:widowControl w:val="0"/>
                    <w:spacing w:line="240" w:lineRule="auto"/>
                    <w:rPr>
                      <w:rFonts w:ascii="Calibri" w:cs="Calibri" w:eastAsia="Calibri" w:hAnsi="Calibri"/>
                      <w:color w:val="666666"/>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libri" w:cs="Calibri" w:eastAsia="Calibri" w:hAnsi="Calibri"/>
                      <w:color w:val="666666"/>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3">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rPr>
            </w:pPr>
            <w:r w:rsidDel="00000000" w:rsidR="00000000" w:rsidRPr="00000000">
              <w:rPr>
                <w:rtl w:val="0"/>
              </w:rPr>
            </w:r>
          </w:p>
        </w:tc>
      </w:tr>
      <w:tr>
        <w:trPr>
          <w:cantSplit w:val="0"/>
          <w:trHeight w:val="440" w:hRule="atLeast"/>
          <w:tblHeader w:val="0"/>
        </w:trPr>
        <w:tc>
          <w:tcPr>
            <w:gridSpan w:val="3"/>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2"/>
                <w:szCs w:val="12"/>
              </w:rPr>
            </w:pPr>
            <w:r w:rsidDel="00000000" w:rsidR="00000000" w:rsidRPr="00000000">
              <w:rPr>
                <w:rtl w:val="0"/>
              </w:rPr>
            </w:r>
          </w:p>
          <w:tbl>
            <w:tblPr>
              <w:tblStyle w:val="Table4"/>
              <w:tblW w:w="4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15"/>
              <w:gridCol w:w="525"/>
              <w:tblGridChange w:id="0">
                <w:tblGrid>
                  <w:gridCol w:w="3915"/>
                  <w:gridCol w:w="525"/>
                </w:tblGrid>
              </w:tblGridChange>
            </w:tblGrid>
            <w:tr>
              <w:trPr>
                <w:cantSplit w:val="0"/>
                <w:tblHeader w:val="0"/>
              </w:trPr>
              <w:tc>
                <w:tcPr>
                  <w:tcBorders>
                    <w:top w:color="ffffff" w:space="0" w:sz="8" w:val="single"/>
                    <w:left w:color="ffffff" w:space="0" w:sz="8" w:val="single"/>
                    <w:bottom w:color="ffffff" w:space="0" w:sz="8" w:val="single"/>
                  </w:tcBorders>
                  <w:tcMar>
                    <w:top w:w="100.0" w:type="dxa"/>
                    <w:left w:w="100.0" w:type="dxa"/>
                    <w:bottom w:w="100.0" w:type="dxa"/>
                    <w:right w:w="100.0" w:type="dxa"/>
                  </w:tcMar>
                  <w:vAlign w:val="top"/>
                </w:tcPr>
                <w:p w:rsidR="00000000" w:rsidDel="00000000" w:rsidP="00000000" w:rsidRDefault="00000000" w:rsidRPr="00000000" w14:paraId="0000003C">
                  <w:pPr>
                    <w:pageBreakBefore w:val="0"/>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Go outside</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rHeight w:val="440" w:hRule="atLeast"/>
                <w:tblHeader w:val="0"/>
              </w:trPr>
              <w:tc>
                <w:tcPr>
                  <w:gridSpan w:val="2"/>
                  <w:tcBorders>
                    <w:top w:color="ffffff" w:space="0" w:sz="8" w:val="single"/>
                    <w:left w:color="ffffff" w:space="0" w:sz="8" w:val="single"/>
                    <w:bottom w:color="ffffff" w:space="0" w:sz="8" w:val="single"/>
                  </w:tcBorders>
                  <w:tcMar>
                    <w:top w:w="100.0" w:type="dxa"/>
                    <w:left w:w="100.0" w:type="dxa"/>
                    <w:bottom w:w="100.0" w:type="dxa"/>
                    <w:right w:w="100.0" w:type="dxa"/>
                  </w:tcMar>
                  <w:vAlign w:val="top"/>
                </w:tcPr>
                <w:p w:rsidR="00000000" w:rsidDel="00000000" w:rsidP="00000000" w:rsidRDefault="00000000" w:rsidRPr="00000000" w14:paraId="0000003E">
                  <w:pPr>
                    <w:pageBreakBefore w:val="0"/>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 for a walk and collect some evidence that the seasons have been changing. What is on the ground? What are people doing around the community? What are people wearing? Draw a picture about what you found. </w:t>
                  </w:r>
                  <w:r w:rsidDel="00000000" w:rsidR="00000000" w:rsidRPr="00000000">
                    <w:rPr>
                      <w:rtl w:val="0"/>
                    </w:rPr>
                  </w:r>
                </w:p>
              </w:tc>
            </w:tr>
          </w:tbl>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2"/>
                <w:szCs w:val="12"/>
              </w:rPr>
            </w:pPr>
            <w:r w:rsidDel="00000000" w:rsidR="00000000" w:rsidRPr="00000000">
              <w:rPr>
                <w:rtl w:val="0"/>
              </w:rPr>
            </w:r>
          </w:p>
        </w:tc>
        <w:tc>
          <w:tcPr>
            <w:gridSpan w:val="3"/>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2"/>
                <w:szCs w:val="12"/>
              </w:rPr>
            </w:pPr>
            <w:r w:rsidDel="00000000" w:rsidR="00000000" w:rsidRPr="00000000">
              <w:rPr>
                <w:rtl w:val="0"/>
              </w:rPr>
            </w:r>
          </w:p>
          <w:tbl>
            <w:tblPr>
              <w:tblStyle w:val="Table5"/>
              <w:tblW w:w="4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00"/>
              <w:gridCol w:w="540"/>
              <w:tblGridChange w:id="0">
                <w:tblGrid>
                  <w:gridCol w:w="3900"/>
                  <w:gridCol w:w="540"/>
                </w:tblGrid>
              </w:tblGridChange>
            </w:tblGrid>
            <w:tr>
              <w:trPr>
                <w:cantSplit w:val="0"/>
                <w:tblHeader w:val="0"/>
              </w:trPr>
              <w:tc>
                <w:tcPr>
                  <w:tcBorders>
                    <w:top w:color="ffffff" w:space="0" w:sz="8" w:val="single"/>
                    <w:left w:color="ffffff" w:space="0" w:sz="8" w:val="single"/>
                    <w:bottom w:color="ffffff" w:space="0" w:sz="8" w:val="single"/>
                  </w:tcBorders>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Talk about…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line="240" w:lineRule="auto"/>
                    <w:rPr>
                      <w:rFonts w:ascii="Calibri" w:cs="Calibri" w:eastAsia="Calibri" w:hAnsi="Calibri"/>
                      <w:b w:val="1"/>
                      <w:sz w:val="24"/>
                      <w:szCs w:val="24"/>
                    </w:rPr>
                  </w:pPr>
                  <w:r w:rsidDel="00000000" w:rsidR="00000000" w:rsidRPr="00000000">
                    <w:rPr>
                      <w:rtl w:val="0"/>
                    </w:rPr>
                  </w:r>
                </w:p>
              </w:tc>
            </w:tr>
            <w:tr>
              <w:trPr>
                <w:cantSplit w:val="0"/>
                <w:trHeight w:val="1560" w:hRule="atLeast"/>
                <w:tblHeader w:val="0"/>
              </w:trPr>
              <w:tc>
                <w:tcPr>
                  <w:gridSpan w:val="2"/>
                  <w:tcBorders>
                    <w:top w:color="ffffff" w:space="0" w:sz="8" w:val="single"/>
                    <w:left w:color="ffffff" w:space="0" w:sz="8" w:val="single"/>
                    <w:bottom w:color="ffffff" w:space="0" w:sz="8" w:val="single"/>
                  </w:tcBorders>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 favorite part of our study about Building Strong Communities. Think about books you have read together and projects you have been working on. </w:t>
                  </w:r>
                </w:p>
                <w:p w:rsidR="00000000" w:rsidDel="00000000" w:rsidP="00000000" w:rsidRDefault="00000000" w:rsidRPr="00000000" w14:paraId="00000047">
                  <w:pPr>
                    <w:pageBreakBefore w:val="0"/>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pageBreakBefore w:val="0"/>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you think a community is? </w:t>
                  </w:r>
                  <w:r w:rsidDel="00000000" w:rsidR="00000000" w:rsidRPr="00000000">
                    <w:rPr>
                      <w:rtl w:val="0"/>
                    </w:rPr>
                  </w:r>
                </w:p>
              </w:tc>
            </w:tr>
          </w:tbl>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2"/>
                <w:szCs w:val="12"/>
              </w:rPr>
            </w:pPr>
            <w:r w:rsidDel="00000000" w:rsidR="00000000" w:rsidRPr="00000000">
              <w:rPr>
                <w:rtl w:val="0"/>
              </w:rPr>
            </w:r>
          </w:p>
        </w:tc>
      </w:tr>
      <w:tr>
        <w:trPr>
          <w:cantSplit w:val="0"/>
          <w:trHeight w:val="25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2"/>
                <w:szCs w:val="12"/>
              </w:rPr>
            </w:pPr>
            <w:r w:rsidDel="00000000" w:rsidR="00000000" w:rsidRPr="00000000">
              <w:rPr>
                <w:rtl w:val="0"/>
              </w:rPr>
            </w:r>
          </w:p>
          <w:tbl>
            <w:tblPr>
              <w:tblStyle w:val="Table6"/>
              <w:tblW w:w="33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540"/>
              <w:tblGridChange w:id="0">
                <w:tblGrid>
                  <w:gridCol w:w="2790"/>
                  <w:gridCol w:w="540"/>
                </w:tblGrid>
              </w:tblGridChange>
            </w:tblGrid>
            <w:tr>
              <w:trPr>
                <w:cantSplit w:val="0"/>
                <w:tblHeader w:val="0"/>
              </w:trPr>
              <w:tc>
                <w:tcPr>
                  <w:tcBorders>
                    <w:top w:color="ffffff" w:space="0" w:sz="8" w:val="single"/>
                    <w:left w:color="ffffff" w:space="0" w:sz="8" w:val="single"/>
                    <w:bottom w:color="ffffff" w:space="0" w:sz="8" w:val="single"/>
                  </w:tcBorders>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Tell a story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spacing w:line="240" w:lineRule="auto"/>
                    <w:rPr>
                      <w:rFonts w:ascii="Calibri" w:cs="Calibri" w:eastAsia="Calibri" w:hAnsi="Calibri"/>
                      <w:b w:val="1"/>
                      <w:sz w:val="24"/>
                      <w:szCs w:val="24"/>
                    </w:rPr>
                  </w:pPr>
                  <w:r w:rsidDel="00000000" w:rsidR="00000000" w:rsidRPr="00000000">
                    <w:rPr>
                      <w:rtl w:val="0"/>
                    </w:rPr>
                  </w:r>
                </w:p>
              </w:tc>
            </w:tr>
            <w:tr>
              <w:trPr>
                <w:cantSplit w:val="0"/>
                <w:trHeight w:val="1660" w:hRule="atLeast"/>
                <w:tblHeader w:val="0"/>
              </w:trPr>
              <w:tc>
                <w:tcPr>
                  <w:gridSpan w:val="2"/>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Start a story about someone with a great idea. Have the other person tell the next part. Keep taking turns until you agree that your story is finished.</w:t>
                  </w:r>
                  <w:r w:rsidDel="00000000" w:rsidR="00000000" w:rsidRPr="00000000">
                    <w:rPr>
                      <w:rtl w:val="0"/>
                    </w:rPr>
                  </w:r>
                </w:p>
              </w:tc>
            </w:tr>
          </w:tbl>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2"/>
                <w:szCs w:val="12"/>
              </w:rPr>
            </w:pPr>
            <w:r w:rsidDel="00000000" w:rsidR="00000000" w:rsidRPr="00000000">
              <w:rPr>
                <w:rtl w:val="0"/>
              </w:rPr>
            </w:r>
          </w:p>
        </w:tc>
        <w:tc>
          <w:tcPr>
            <w:gridSpan w:val="2"/>
            <w:shd w:fill="c9daf8"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Read together!</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at least 10 minutes every day</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Record your reading on the back of this page. </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2"/>
                <w:szCs w:val="12"/>
              </w:rPr>
            </w:pPr>
            <w:r w:rsidDel="00000000" w:rsidR="00000000" w:rsidRPr="00000000">
              <w:rPr>
                <w:rtl w:val="0"/>
              </w:rPr>
            </w:r>
          </w:p>
          <w:tbl>
            <w:tblPr>
              <w:tblStyle w:val="Table7"/>
              <w:tblW w:w="3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525"/>
              <w:tblGridChange w:id="0">
                <w:tblGrid>
                  <w:gridCol w:w="2790"/>
                  <w:gridCol w:w="525"/>
                </w:tblGrid>
              </w:tblGridChange>
            </w:tblGrid>
            <w:tr>
              <w:trPr>
                <w:cantSplit w:val="0"/>
                <w:tblHeader w:val="0"/>
              </w:trPr>
              <w:tc>
                <w:tcPr>
                  <w:tcBorders>
                    <w:top w:color="ffffff" w:space="0" w:sz="8" w:val="single"/>
                    <w:left w:color="ffffff" w:space="0" w:sz="8" w:val="single"/>
                    <w:bottom w:color="ffffff" w:space="0" w:sz="8" w:val="single"/>
                  </w:tcBorders>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Play with</w:t>
                  </w:r>
                  <w:r w:rsidDel="00000000" w:rsidR="00000000" w:rsidRPr="00000000">
                    <w:rPr>
                      <w:rFonts w:ascii="Calibri" w:cs="Calibri" w:eastAsia="Calibri" w:hAnsi="Calibri"/>
                      <w:b w:val="1"/>
                      <w:sz w:val="24"/>
                      <w:szCs w:val="24"/>
                      <w:rtl w:val="0"/>
                    </w:rPr>
                    <w:t xml:space="preserve"> math</w:t>
                  </w:r>
                  <w:r w:rsidDel="00000000" w:rsidR="00000000" w:rsidRPr="00000000">
                    <w:rPr>
                      <w:rFonts w:ascii="Calibri" w:cs="Calibri" w:eastAsia="Calibri" w:hAnsi="Calibri"/>
                      <w:b w:val="1"/>
                      <w:sz w:val="24"/>
                      <w:szCs w:val="24"/>
                      <w:rtl w:val="0"/>
                    </w:rPr>
                    <w:t xml:space="preserve"> ideas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rPr>
                      <w:rFonts w:ascii="Calibri" w:cs="Calibri" w:eastAsia="Calibri" w:hAnsi="Calibri"/>
                      <w:b w:val="1"/>
                      <w:sz w:val="24"/>
                      <w:szCs w:val="24"/>
                    </w:rPr>
                  </w:pPr>
                  <w:r w:rsidDel="00000000" w:rsidR="00000000" w:rsidRPr="00000000">
                    <w:rPr>
                      <w:rtl w:val="0"/>
                    </w:rPr>
                  </w:r>
                </w:p>
              </w:tc>
            </w:tr>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Play </w:t>
                  </w:r>
                  <w:r w:rsidDel="00000000" w:rsidR="00000000" w:rsidRPr="00000000">
                    <w:rPr>
                      <w:rFonts w:ascii="Calibri" w:cs="Calibri" w:eastAsia="Calibri" w:hAnsi="Calibri"/>
                      <w:i w:val="1"/>
                      <w:sz w:val="24"/>
                      <w:szCs w:val="24"/>
                      <w:rtl w:val="0"/>
                    </w:rPr>
                    <w:t xml:space="preserve">How Many Dots?\</w:t>
                  </w:r>
                </w:p>
                <w:p w:rsidR="00000000" w:rsidDel="00000000" w:rsidP="00000000" w:rsidRDefault="00000000" w:rsidRPr="00000000" w14:paraId="0000005F">
                  <w:pPr>
                    <w:pageBreakBefore w:val="0"/>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Cut out the plates (attached). Show one plate for 3 seconds and ask your child how many dots were shown. Ask her or him to explain how they know. </w:t>
                  </w:r>
                  <w:r w:rsidDel="00000000" w:rsidR="00000000" w:rsidRPr="00000000">
                    <w:rPr>
                      <w:rtl w:val="0"/>
                    </w:rPr>
                  </w:r>
                </w:p>
              </w:tc>
            </w:tr>
          </w:tbl>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2"/>
                <w:szCs w:val="12"/>
              </w:rPr>
            </w:pPr>
            <w:r w:rsidDel="00000000" w:rsidR="00000000" w:rsidRPr="00000000">
              <w:rPr>
                <w:rtl w:val="0"/>
              </w:rPr>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2"/>
                <w:szCs w:val="12"/>
              </w:rPr>
            </w:pPr>
            <w:r w:rsidDel="00000000" w:rsidR="00000000" w:rsidRPr="00000000">
              <w:rPr>
                <w:rtl w:val="0"/>
              </w:rPr>
            </w:r>
          </w:p>
          <w:tbl>
            <w:tblPr>
              <w:tblStyle w:val="Table8"/>
              <w:tblW w:w="4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30"/>
              <w:gridCol w:w="510"/>
              <w:tblGridChange w:id="0">
                <w:tblGrid>
                  <w:gridCol w:w="3930"/>
                  <w:gridCol w:w="510"/>
                </w:tblGrid>
              </w:tblGridChange>
            </w:tblGrid>
            <w:tr>
              <w:trPr>
                <w:cantSplit w:val="0"/>
                <w:tblHeader w:val="0"/>
              </w:trPr>
              <w:tc>
                <w:tcPr>
                  <w:tcBorders>
                    <w:top w:color="ffffff" w:space="0" w:sz="8" w:val="single"/>
                    <w:left w:color="ffffff" w:space="0" w:sz="8" w:val="single"/>
                    <w:bottom w:color="ffffff" w:space="0" w:sz="8" w:val="single"/>
                  </w:tcBorders>
                  <w:tcMar>
                    <w:top w:w="100.0" w:type="dxa"/>
                    <w:left w:w="100.0" w:type="dxa"/>
                    <w:bottom w:w="100.0" w:type="dxa"/>
                    <w:right w:w="100.0" w:type="dxa"/>
                  </w:tcMar>
                  <w:vAlign w:val="top"/>
                </w:tcPr>
                <w:p w:rsidR="00000000" w:rsidDel="00000000" w:rsidP="00000000" w:rsidRDefault="00000000" w:rsidRPr="00000000" w14:paraId="00000064">
                  <w:pPr>
                    <w:pageBreakBefore w:val="0"/>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Explore science and engineering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spacing w:line="240" w:lineRule="auto"/>
                    <w:rPr>
                      <w:rFonts w:ascii="Calibri" w:cs="Calibri" w:eastAsia="Calibri" w:hAnsi="Calibri"/>
                      <w:b w:val="1"/>
                      <w:sz w:val="24"/>
                      <w:szCs w:val="24"/>
                    </w:rPr>
                  </w:pPr>
                  <w:r w:rsidDel="00000000" w:rsidR="00000000" w:rsidRPr="00000000">
                    <w:rPr>
                      <w:rtl w:val="0"/>
                    </w:rPr>
                  </w:r>
                </w:p>
              </w:tc>
            </w:tr>
            <w:tr>
              <w:trPr>
                <w:cantSplit w:val="0"/>
                <w:trHeight w:val="440" w:hRule="atLeast"/>
                <w:tblHeader w:val="0"/>
              </w:trPr>
              <w:tc>
                <w:tcPr>
                  <w:gridSpan w:val="2"/>
                  <w:tcBorders>
                    <w:top w:color="ffffff" w:space="0" w:sz="8" w:val="single"/>
                    <w:left w:color="ffffff" w:space="0" w:sz="8" w:val="single"/>
                    <w:bottom w:color="ffffff" w:space="0" w:sz="8" w:val="single"/>
                  </w:tcBorders>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season has been changing from summer to fall while we have been studying communities. </w:t>
                  </w:r>
                </w:p>
                <w:p w:rsidR="00000000" w:rsidDel="00000000" w:rsidP="00000000" w:rsidRDefault="00000000" w:rsidRPr="00000000" w14:paraId="00000067">
                  <w:pPr>
                    <w:pageBreakBefore w:val="0"/>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been keeping a weather calendar, study it closely. What do you notice? If you have not started a weather calendar yet, you can start one now!</w:t>
                  </w:r>
                </w:p>
              </w:tc>
            </w:tr>
          </w:tbl>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2"/>
                <w:szCs w:val="12"/>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12"/>
                <w:szCs w:val="12"/>
              </w:rPr>
            </w:pPr>
            <w:r w:rsidDel="00000000" w:rsidR="00000000" w:rsidRPr="00000000">
              <w:rPr>
                <w:rtl w:val="0"/>
              </w:rPr>
            </w:r>
          </w:p>
          <w:tbl>
            <w:tblPr>
              <w:tblStyle w:val="Table9"/>
              <w:tblW w:w="44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7.5"/>
              <w:gridCol w:w="1950"/>
              <w:gridCol w:w="525"/>
              <w:tblGridChange w:id="0">
                <w:tblGrid>
                  <w:gridCol w:w="1987.5"/>
                  <w:gridCol w:w="1950"/>
                  <w:gridCol w:w="525"/>
                </w:tblGrid>
              </w:tblGridChange>
            </w:tblGrid>
            <w:tr>
              <w:trPr>
                <w:cantSplit w:val="0"/>
                <w:trHeight w:val="360" w:hRule="atLeast"/>
                <w:tblHeader w:val="0"/>
              </w:trPr>
              <w:tc>
                <w:tcPr>
                  <w:gridSpan w:val="2"/>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Play with words; grow a reader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spacing w:line="240" w:lineRule="auto"/>
                    <w:rPr>
                      <w:rFonts w:ascii="Calibri" w:cs="Calibri" w:eastAsia="Calibri" w:hAnsi="Calibri"/>
                      <w:b w:val="1"/>
                      <w:sz w:val="24"/>
                      <w:szCs w:val="24"/>
                    </w:rPr>
                  </w:pPr>
                  <w:r w:rsidDel="00000000" w:rsidR="00000000" w:rsidRPr="00000000">
                    <w:rPr>
                      <w:rtl w:val="0"/>
                    </w:rPr>
                  </w:r>
                </w:p>
              </w:tc>
            </w:tr>
            <w:tr>
              <w:trPr>
                <w:cantSplit w:val="0"/>
                <w:trHeight w:val="440" w:hRule="atLeast"/>
                <w:tblHeader w:val="0"/>
              </w:trPr>
              <w:tc>
                <w:tcPr>
                  <w:gridSpan w:val="3"/>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Weekly Words are </w:t>
                  </w:r>
                  <w:r w:rsidDel="00000000" w:rsidR="00000000" w:rsidRPr="00000000">
                    <w:rPr>
                      <w:rFonts w:ascii="Calibri" w:cs="Calibri" w:eastAsia="Calibri" w:hAnsi="Calibri"/>
                      <w:b w:val="1"/>
                      <w:sz w:val="24"/>
                      <w:szCs w:val="24"/>
                      <w:rtl w:val="0"/>
                    </w:rPr>
                    <w:t xml:space="preserve">cultivate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identify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perspective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contribution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observe</w:t>
                  </w:r>
                  <w:r w:rsidDel="00000000" w:rsidR="00000000" w:rsidRPr="00000000">
                    <w:rPr>
                      <w:rFonts w:ascii="Calibri" w:cs="Calibri" w:eastAsia="Calibri" w:hAnsi="Calibri"/>
                      <w:sz w:val="24"/>
                      <w:szCs w:val="24"/>
                      <w:rtl w:val="0"/>
                    </w:rPr>
                    <w:t xml:space="preserve">, and </w:t>
                  </w:r>
                  <w:r w:rsidDel="00000000" w:rsidR="00000000" w:rsidRPr="00000000">
                    <w:rPr>
                      <w:rFonts w:ascii="Calibri" w:cs="Calibri" w:eastAsia="Calibri" w:hAnsi="Calibri"/>
                      <w:b w:val="1"/>
                      <w:sz w:val="24"/>
                      <w:szCs w:val="24"/>
                      <w:rtl w:val="0"/>
                    </w:rPr>
                    <w:t xml:space="preserve">evidence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1">
                  <w:pPr>
                    <w:pageBreakBefore w:val="0"/>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pageBreakBefore w:val="0"/>
                    <w:widowControl w:val="0"/>
                    <w:spacing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Cultivate</w:t>
                  </w:r>
                  <w:r w:rsidDel="00000000" w:rsidR="00000000" w:rsidRPr="00000000">
                    <w:rPr>
                      <w:rFonts w:ascii="Calibri" w:cs="Calibri" w:eastAsia="Calibri" w:hAnsi="Calibri"/>
                      <w:sz w:val="24"/>
                      <w:szCs w:val="24"/>
                      <w:rtl w:val="0"/>
                    </w:rPr>
                    <w:t xml:space="preserve"> means to grow. What is something you cultivate in your family or community? </w:t>
                  </w:r>
                </w:p>
              </w:tc>
            </w:tr>
          </w:tb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sz w:val="12"/>
                <w:szCs w:val="12"/>
              </w:rPr>
            </w:pPr>
            <w:r w:rsidDel="00000000" w:rsidR="00000000" w:rsidRPr="00000000">
              <w:rPr>
                <w:rtl w:val="0"/>
              </w:rPr>
            </w:r>
          </w:p>
        </w:tc>
      </w:tr>
    </w:tbl>
    <w:p w:rsidR="00000000" w:rsidDel="00000000" w:rsidP="00000000" w:rsidRDefault="00000000" w:rsidRPr="00000000" w14:paraId="00000078">
      <w:pPr>
        <w:pageBreakBefore w:val="0"/>
        <w:jc w:val="left"/>
        <w:rPr>
          <w:rFonts w:ascii="Century Gothic" w:cs="Century Gothic" w:eastAsia="Century Gothic" w:hAnsi="Century Gothic"/>
          <w:sz w:val="12"/>
          <w:szCs w:val="12"/>
        </w:rPr>
      </w:pPr>
      <w:r w:rsidDel="00000000" w:rsidR="00000000" w:rsidRPr="00000000">
        <w:rPr>
          <w:rtl w:val="0"/>
        </w:rPr>
      </w:r>
    </w:p>
    <w:p w:rsidR="00000000" w:rsidDel="00000000" w:rsidP="00000000" w:rsidRDefault="00000000" w:rsidRPr="00000000" w14:paraId="00000079">
      <w:pPr>
        <w:pageBreakBefore w:val="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pageBreakBefore w:val="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Child’s name ___________________________   Adult</w:t>
      </w:r>
      <w:r w:rsidDel="00000000" w:rsidR="00000000" w:rsidRPr="00000000">
        <w:rPr>
          <w:rFonts w:ascii="Calibri" w:cs="Calibri" w:eastAsia="Calibri" w:hAnsi="Calibri"/>
          <w:sz w:val="24"/>
          <w:szCs w:val="24"/>
          <w:rtl w:val="0"/>
        </w:rPr>
        <w:t xml:space="preserve">’s name</w:t>
      </w:r>
      <w:r w:rsidDel="00000000" w:rsidR="00000000" w:rsidRPr="00000000">
        <w:rPr>
          <w:rFonts w:ascii="Calibri" w:cs="Calibri" w:eastAsia="Calibri" w:hAnsi="Calibri"/>
          <w:sz w:val="24"/>
          <w:szCs w:val="24"/>
          <w:rtl w:val="0"/>
        </w:rPr>
        <w:t xml:space="preserve"> ___________________________</w:t>
      </w:r>
    </w:p>
    <w:p w:rsidR="00000000" w:rsidDel="00000000" w:rsidP="00000000" w:rsidRDefault="00000000" w:rsidRPr="00000000" w14:paraId="0000007B">
      <w:pPr>
        <w:pageBreakBefore w:val="0"/>
        <w:widowControl w:val="0"/>
        <w:spacing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7C">
      <w:pPr>
        <w:pageBreakBefore w:val="0"/>
        <w:jc w:val="left"/>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7D">
      <w:pPr>
        <w:pageBreakBefore w:val="0"/>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pageBreakBefore w:val="0"/>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pageBreakBefore w:val="0"/>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pageBreakBefore w:val="0"/>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pageBreakBefore w:val="0"/>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pageBreakBefore w:val="0"/>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pageBreakBefore w:val="0"/>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pageBreakBefore w:val="0"/>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Teachers need to print…</w:t>
      </w:r>
    </w:p>
    <w:p w:rsidR="00000000" w:rsidDel="00000000" w:rsidP="00000000" w:rsidRDefault="00000000" w:rsidRPr="00000000" w14:paraId="0000008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week’s Family Link (front and back)</w:t>
      </w:r>
    </w:p>
    <w:p w:rsidR="00000000" w:rsidDel="00000000" w:rsidP="00000000" w:rsidRDefault="00000000" w:rsidRPr="00000000" w14:paraId="0000008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hyperlink r:id="rId7">
        <w:r w:rsidDel="00000000" w:rsidR="00000000" w:rsidRPr="00000000">
          <w:rPr>
            <w:rFonts w:ascii="Calibri" w:cs="Calibri" w:eastAsia="Calibri" w:hAnsi="Calibri"/>
            <w:color w:val="1155cc"/>
            <w:sz w:val="24"/>
            <w:szCs w:val="24"/>
            <w:u w:val="single"/>
            <w:rtl w:val="0"/>
          </w:rPr>
          <w:t xml:space="preserve">How Many Dots</w:t>
        </w:r>
      </w:hyperlink>
      <w:r w:rsidDel="00000000" w:rsidR="00000000" w:rsidRPr="00000000">
        <w:rPr>
          <w:rtl w:val="0"/>
        </w:rPr>
      </w:r>
    </w:p>
    <w:sectPr>
      <w:headerReference r:id="rId8" w:type="default"/>
      <w:pgSz w:h="15840" w:w="12240"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pageBreakBefore w:val="0"/>
      <w:jc w:val="left"/>
      <w:rPr>
        <w:sz w:val="12"/>
        <w:szCs w:val="12"/>
      </w:rPr>
    </w:pPr>
    <w:r w:rsidDel="00000000" w:rsidR="00000000" w:rsidRPr="00000000">
      <w:rPr>
        <w:rtl w:val="0"/>
      </w:rPr>
    </w:r>
  </w:p>
  <w:p w:rsidR="00000000" w:rsidDel="00000000" w:rsidP="00000000" w:rsidRDefault="00000000" w:rsidRPr="00000000" w14:paraId="00000089">
    <w:pPr>
      <w:jc w:val="center"/>
      <w:rPr>
        <w:rFonts w:ascii="Century Gothic" w:cs="Century Gothic" w:eastAsia="Century Gothic" w:hAnsi="Century Gothic"/>
        <w:sz w:val="24"/>
        <w:szCs w:val="24"/>
      </w:rPr>
    </w:pPr>
    <w:r w:rsidDel="00000000" w:rsidR="00000000" w:rsidRPr="00000000">
      <w:rPr/>
      <w:drawing>
        <wp:inline distB="114300" distT="114300" distL="114300" distR="114300">
          <wp:extent cx="2252663" cy="70723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2663" cy="70723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docs.google.com/document/d/1v09sd1StjEvahbwTneEPLxkndZ7ClN89pFXn4ojqMCc/edit?usp=drive_lin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