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jc w:val="left"/>
        <w:rPr>
          <w:rFonts w:ascii="Century Gothic" w:cs="Century Gothic" w:eastAsia="Century Gothic" w:hAnsi="Century Gothic"/>
          <w:sz w:val="12"/>
          <w:szCs w:val="12"/>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 Building Strong Communities</w:t>
            </w:r>
          </w:p>
          <w:p w:rsidR="00000000" w:rsidDel="00000000" w:rsidP="00000000" w:rsidRDefault="00000000" w:rsidRPr="00000000" w14:paraId="00000003">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7: How can we create positive change in our communities?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Dear </w:t>
            </w:r>
            <w:r w:rsidDel="00000000" w:rsidR="00000000" w:rsidRPr="00000000">
              <w:rPr>
                <w:rFonts w:ascii="Calibri" w:cs="Calibri" w:eastAsia="Calibri" w:hAnsi="Calibri"/>
                <w:rtl w:val="0"/>
              </w:rPr>
              <w:t xml:space="preserve">Families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A">
            <w:pPr>
              <w:pageBreakBefore w:val="0"/>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Our Book Access Project is growing! We know that making sure all children and families have access to books is an important way to build a strong community. </w:t>
            </w:r>
          </w:p>
          <w:p w:rsidR="00000000" w:rsidDel="00000000" w:rsidP="00000000" w:rsidRDefault="00000000" w:rsidRPr="00000000" w14:paraId="0000000B">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Here are some activities to do with your child this week. When you do an activity, check the box. You don’t have to do every activity and you can do any of them more than once. Remember to make time for reading, too! </w:t>
            </w:r>
          </w:p>
          <w:p w:rsidR="00000000" w:rsidDel="00000000" w:rsidP="00000000" w:rsidRDefault="00000000" w:rsidRPr="00000000" w14:paraId="0000000C">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Please help your child return this Family Links to school at the end of the week. We hope you enjoy learning with your child!</w:t>
            </w:r>
          </w:p>
          <w:p w:rsidR="00000000" w:rsidDel="00000000" w:rsidP="00000000" w:rsidRDefault="00000000" w:rsidRPr="00000000" w14:paraId="0000000D">
            <w:pPr>
              <w:widowControl w:val="0"/>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week we are reading…</w:t>
              <w:tab/>
              <w:tab/>
              <w:tab/>
              <w:t xml:space="preserve">and continuing to read…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775"/>
              <w:gridCol w:w="1515"/>
              <w:gridCol w:w="3285"/>
              <w:tblGridChange w:id="0">
                <w:tblGrid>
                  <w:gridCol w:w="1785"/>
                  <w:gridCol w:w="2775"/>
                  <w:gridCol w:w="1515"/>
                  <w:gridCol w:w="32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976313" cy="976313"/>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76313" cy="976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1">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Maybe Something Beautiful</w:t>
                  </w:r>
                </w:p>
                <w:p w:rsidR="00000000" w:rsidDel="00000000" w:rsidP="00000000" w:rsidRDefault="00000000" w:rsidRPr="00000000" w14:paraId="0000001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Isabel Campoy and Theresa Howell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right"/>
                    <w:rPr>
                      <w:rFonts w:ascii="Calibri" w:cs="Calibri" w:eastAsia="Calibri" w:hAnsi="Calibri"/>
                      <w:i w:val="1"/>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828675" cy="10541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28675" cy="10541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Doing Your Part: Serving Your Community</w:t>
                  </w:r>
                </w:p>
                <w:p w:rsidR="00000000" w:rsidDel="00000000" w:rsidP="00000000" w:rsidRDefault="00000000" w:rsidRPr="00000000" w14:paraId="00000016">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by Kelly Rodgers</w:t>
                  </w:r>
                  <w:r w:rsidDel="00000000" w:rsidR="00000000" w:rsidRPr="00000000">
                    <w:rPr>
                      <w:rtl w:val="0"/>
                    </w:rPr>
                  </w:r>
                </w:p>
              </w:tc>
            </w:tr>
            <w:tr>
              <w:trPr>
                <w:cantSplit w:val="0"/>
                <w:trHeight w:val="440" w:hRule="atLeast"/>
                <w:tblHeader w:val="0"/>
              </w:trPr>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 to the library or look on your bookshelf at home to find more books about things people do to help build strong communities—or about anything that interests you!</w:t>
                  </w:r>
                </w:p>
                <w:p w:rsidR="00000000" w:rsidDel="00000000" w:rsidP="00000000" w:rsidRDefault="00000000" w:rsidRPr="00000000" w14:paraId="0000001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Your child is practicing reading “This Little Light of Mine” (attached). Read and sing it together, and make up new verses!</w:t>
                  </w:r>
                </w:p>
              </w:tc>
            </w:tr>
          </w:tbl>
          <w:p w:rsidR="00000000" w:rsidDel="00000000" w:rsidP="00000000" w:rsidRDefault="00000000" w:rsidRPr="00000000" w14:paraId="0000001C">
            <w:pPr>
              <w:rPr>
                <w:rFonts w:ascii="Calibri" w:cs="Calibri" w:eastAsia="Calibri" w:hAnsi="Calibri"/>
                <w:sz w:val="12"/>
                <w:szCs w:val="12"/>
              </w:rPr>
            </w:pPr>
            <w:r w:rsidDel="00000000" w:rsidR="00000000" w:rsidRPr="00000000">
              <w:rPr>
                <w:rtl w:val="0"/>
              </w:rPr>
            </w:r>
          </w:p>
          <w:tbl>
            <w:tblPr>
              <w:tblStyle w:val="Table3"/>
              <w:tblW w:w="1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0"/>
              <w:gridCol w:w="680"/>
              <w:tblGridChange w:id="0">
                <w:tblGrid>
                  <w:gridCol w:w="680"/>
                  <w:gridCol w:w="680"/>
                </w:tblGrid>
              </w:tblGridChange>
            </w:tblGrid>
            <w:tr>
              <w:trPr>
                <w:cantSplit w:val="0"/>
                <w:trHeight w:val="44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Reading Log</w:t>
                  </w:r>
                  <w:r w:rsidDel="00000000" w:rsidR="00000000" w:rsidRPr="00000000">
                    <w:rPr>
                      <w:rtl w:val="0"/>
                    </w:rPr>
                  </w:r>
                </w:p>
                <w:p w:rsidR="00000000" w:rsidDel="00000000" w:rsidP="00000000" w:rsidRDefault="00000000" w:rsidRPr="00000000" w14:paraId="0000001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can read to you, and you can read to your child.</w:t>
                  </w:r>
                </w:p>
                <w:p w:rsidR="00000000" w:rsidDel="00000000" w:rsidP="00000000" w:rsidRDefault="00000000" w:rsidRPr="00000000" w14:paraId="0000001F">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It’s always a good idea to read a book many times. We can find something new in a book each time we read the words or look at the illustrations. </w:t>
                  </w:r>
                  <w:r w:rsidDel="00000000" w:rsidR="00000000" w:rsidRPr="00000000">
                    <w:rPr>
                      <w:rFonts w:ascii="Calibri" w:cs="Calibri" w:eastAsia="Calibri" w:hAnsi="Calibri"/>
                      <w:sz w:val="24"/>
                      <w:szCs w:val="24"/>
                      <w:rtl w:val="0"/>
                    </w:rPr>
                    <w:t xml:space="preserve"> </w:t>
                  </w:r>
                </w:p>
              </w:tc>
            </w:tr>
            <w:tr>
              <w:trPr>
                <w:cantSplit w:val="0"/>
                <w:trHeight w:val="4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and Author</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t>
                  </w:r>
                  <w:r w:rsidDel="00000000" w:rsidR="00000000" w:rsidRPr="00000000">
                    <w:rPr>
                      <w:rFonts w:ascii="Calibri" w:cs="Calibri" w:eastAsia="Calibri" w:hAnsi="Calibri"/>
                      <w:sz w:val="24"/>
                      <w:szCs w:val="24"/>
                      <w:rtl w:val="0"/>
                    </w:rPr>
                    <w:t xml:space="preserve">you</w:t>
                  </w:r>
                  <w:r w:rsidDel="00000000" w:rsidR="00000000" w:rsidRPr="00000000">
                    <w:rPr>
                      <w:rFonts w:ascii="Calibri" w:cs="Calibri" w:eastAsia="Calibri" w:hAnsi="Calibri"/>
                      <w:sz w:val="24"/>
                      <w:szCs w:val="24"/>
                      <w:rtl w:val="0"/>
                    </w:rPr>
                    <w:t xml:space="preserve"> think?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color w:val="66666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color w:val="666666"/>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rPr>
            </w:pPr>
            <w:r w:rsidDel="00000000" w:rsidR="00000000" w:rsidRPr="00000000">
              <w:rPr>
                <w:rtl w:val="0"/>
              </w:rPr>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4"/>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25"/>
              <w:tblGridChange w:id="0">
                <w:tblGrid>
                  <w:gridCol w:w="3915"/>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outside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 with a couple of people you know in your neighborhood about what they think is important for everyone to have access to. Tell them about the Book Access Project. What ideas do they have? </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5"/>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540"/>
              <w:tblGridChange w:id="0">
                <w:tblGrid>
                  <w:gridCol w:w="390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Talk about…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156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Book Access Project. What’s happening with the project now? What is the class idea for expanding access to books? What other projects are you working on? </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32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6"/>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40"/>
              <w:tblGridChange w:id="0">
                <w:tblGrid>
                  <w:gridCol w:w="279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Tell a story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222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someone had so many books he didn’t know what to do with them? What if they were crowding up his apartment? Tell a story about what he might do with all those books. </w:t>
                  </w: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together!</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at least 10 minutes every day</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Record your reading on the back of this page.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7"/>
              <w:tblW w:w="3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25"/>
              <w:tblGridChange w:id="0">
                <w:tblGrid>
                  <w:gridCol w:w="2790"/>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w:t>
                  </w:r>
                  <w:r w:rsidDel="00000000" w:rsidR="00000000" w:rsidRPr="00000000">
                    <w:rPr>
                      <w:rFonts w:ascii="Calibri" w:cs="Calibri" w:eastAsia="Calibri" w:hAnsi="Calibri"/>
                      <w:b w:val="1"/>
                      <w:sz w:val="24"/>
                      <w:szCs w:val="24"/>
                      <w:rtl w:val="0"/>
                    </w:rPr>
                    <w:t xml:space="preserve"> math</w:t>
                  </w:r>
                  <w:r w:rsidDel="00000000" w:rsidR="00000000" w:rsidRPr="00000000">
                    <w:rPr>
                      <w:rFonts w:ascii="Calibri" w:cs="Calibri" w:eastAsia="Calibri" w:hAnsi="Calibri"/>
                      <w:b w:val="1"/>
                      <w:sz w:val="24"/>
                      <w:szCs w:val="24"/>
                      <w:rtl w:val="0"/>
                    </w:rPr>
                    <w:t xml:space="preserv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238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 </w:t>
                  </w:r>
                  <w:r w:rsidDel="00000000" w:rsidR="00000000" w:rsidRPr="00000000">
                    <w:rPr>
                      <w:rFonts w:ascii="Calibri" w:cs="Calibri" w:eastAsia="Calibri" w:hAnsi="Calibri"/>
                      <w:i w:val="1"/>
                      <w:sz w:val="24"/>
                      <w:szCs w:val="24"/>
                      <w:rtl w:val="0"/>
                    </w:rPr>
                    <w:t xml:space="preserve">Matching Cards</w:t>
                  </w:r>
                  <w:r w:rsidDel="00000000" w:rsidR="00000000" w:rsidRPr="00000000">
                    <w:rPr>
                      <w:rFonts w:ascii="Calibri" w:cs="Calibri" w:eastAsia="Calibri" w:hAnsi="Calibri"/>
                      <w:sz w:val="24"/>
                      <w:szCs w:val="24"/>
                      <w:rtl w:val="0"/>
                    </w:rPr>
                    <w:t xml:space="preserve"> to make combinations of 10. Cut apart and use the attached cards.</w:t>
                  </w:r>
                </w:p>
                <w:p w:rsidR="00000000" w:rsidDel="00000000" w:rsidP="00000000" w:rsidRDefault="00000000" w:rsidRPr="00000000" w14:paraId="0000005B">
                  <w:pPr>
                    <w:pageBreakBefore w:val="0"/>
                    <w:widowControl w:val="0"/>
                    <w:spacing w:line="240" w:lineRule="auto"/>
                    <w:rPr>
                      <w:rFonts w:ascii="Calibri" w:cs="Calibri" w:eastAsia="Calibri" w:hAnsi="Calibri"/>
                      <w:sz w:val="12"/>
                      <w:szCs w:val="12"/>
                    </w:rPr>
                  </w:pPr>
                  <w:r w:rsidDel="00000000" w:rsidR="00000000" w:rsidRPr="00000000">
                    <w:rPr>
                      <w:rtl w:val="0"/>
                    </w:rPr>
                  </w:r>
                </w:p>
                <w:tbl>
                  <w:tblPr>
                    <w:tblStyle w:val="Table8"/>
                    <w:tblW w:w="2895.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345"/>
                    <w:gridCol w:w="795"/>
                    <w:gridCol w:w="1035"/>
                    <w:tblGridChange w:id="0">
                      <w:tblGrid>
                        <w:gridCol w:w="720"/>
                        <w:gridCol w:w="345"/>
                        <w:gridCol w:w="795"/>
                        <w:gridCol w:w="1035"/>
                      </w:tblGrid>
                    </w:tblGridChange>
                  </w:tblGrid>
                  <w:tr>
                    <w:trPr>
                      <w:cantSplit w:val="0"/>
                      <w:tblHeader w:val="0"/>
                    </w:trPr>
                    <w:tc>
                      <w:tcPr>
                        <w:tcBorders>
                          <w:top w:color="ffffff" w:space="0" w:sz="8" w:val="dashed"/>
                          <w:left w:color="ffffff" w:space="0" w:sz="8" w:val="dashed"/>
                          <w:bottom w:color="ffffff" w:space="0" w:sz="8" w:val="dashed"/>
                          <w:right w:color="ffffff"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Pr>
                          <mc:AlternateContent>
                            <mc:Choice Requires="wpg">
                              <w:drawing>
                                <wp:inline distB="114300" distT="114300" distL="114300" distR="114300">
                                  <wp:extent cx="352425" cy="558800"/>
                                  <wp:effectExtent b="0" l="0" r="0" t="0"/>
                                  <wp:docPr id="1" name=""/>
                                  <a:graphic>
                                    <a:graphicData uri="http://schemas.microsoft.com/office/word/2010/wordprocessingGroup">
                                      <wpg:wgp>
                                        <wpg:cNvGrpSpPr/>
                                        <wpg:grpSpPr>
                                          <a:xfrm>
                                            <a:off x="1900200" y="514350"/>
                                            <a:ext cx="352425" cy="558800"/>
                                            <a:chOff x="1900200" y="514350"/>
                                            <a:chExt cx="1281000" cy="1990800"/>
                                          </a:xfrm>
                                        </wpg:grpSpPr>
                                        <wps:wsp>
                                          <wps:cNvSpPr/>
                                          <wps:cNvPr id="2" name="Shape 2"/>
                                          <wps:spPr>
                                            <a:xfrm>
                                              <a:off x="1919250" y="533400"/>
                                              <a:ext cx="1242900" cy="1952700"/>
                                            </a:xfrm>
                                            <a:prstGeom prst="rect">
                                              <a:avLst/>
                                            </a:prstGeom>
                                            <a:noFill/>
                                            <a:ln cap="flat" cmpd="sng" w="381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081175" y="695325"/>
                                              <a:ext cx="1033500" cy="8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96"/>
                                                    <w:vertAlign w:val="baseline"/>
                                                  </w:rPr>
                                                  <w:t xml:space="preserve"> 7 </w:t>
                                                </w:r>
                                              </w:p>
                                            </w:txbxContent>
                                          </wps:txbx>
                                          <wps:bodyPr anchorCtr="0" anchor="t" bIns="91425" lIns="91425" spcFirstLastPara="1" rIns="91425" wrap="square" tIns="91425">
                                            <a:noAutofit/>
                                          </wps:bodyPr>
                                        </wps:wsp>
                                        <wps:wsp>
                                          <wps:cNvSpPr/>
                                          <wps:cNvPr id="4" name="Shape 4"/>
                                          <wps:spPr>
                                            <a:xfrm>
                                              <a:off x="2023725"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255363"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023725" y="19817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255375" y="19817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487000"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19050"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950275" y="1452825"/>
                                              <a:ext cx="1524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52425" cy="558800"/>
                                  <wp:effectExtent b="0" l="0" r="0" t="0"/>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52425" cy="558800"/>
                                          </a:xfrm>
                                          <a:prstGeom prst="rect"/>
                                          <a:ln/>
                                        </pic:spPr>
                                      </pic:pic>
                                    </a:graphicData>
                                  </a:graphic>
                                </wp:inline>
                              </w:drawing>
                            </mc:Fallback>
                          </mc:AlternateContent>
                        </w:r>
                        <w:r w:rsidDel="00000000" w:rsidR="00000000" w:rsidRPr="00000000">
                          <w:rPr>
                            <w:rtl w:val="0"/>
                          </w:rPr>
                        </w:r>
                      </w:p>
                    </w:tc>
                    <w:tc>
                      <w:tcPr>
                        <w:tcBorders>
                          <w:top w:color="ffffff" w:space="0" w:sz="8" w:val="dashed"/>
                          <w:left w:color="ffffff" w:space="0" w:sz="8" w:val="dashed"/>
                          <w:bottom w:color="ffffff" w:space="0" w:sz="8" w:val="dashed"/>
                          <w:right w:color="ffffff" w:space="0" w:sz="8" w:val="dashed"/>
                        </w:tcBorders>
                        <w:shd w:fill="auto" w:val="clear"/>
                        <w:tcMar>
                          <w:top w:w="100.0" w:type="dxa"/>
                          <w:left w:w="100.0" w:type="dxa"/>
                          <w:bottom w:w="100.0" w:type="dxa"/>
                          <w:right w:w="100.0" w:type="dxa"/>
                        </w:tcMar>
                        <w:vAlign w:val="center"/>
                      </w:tcPr>
                      <w:p w:rsidR="00000000" w:rsidDel="00000000" w:rsidP="00000000" w:rsidRDefault="00000000" w:rsidRPr="00000000" w14:paraId="0000005D">
                        <w:pPr>
                          <w:pageBreakBefore w:val="0"/>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w:t>
                        </w:r>
                      </w:p>
                    </w:tc>
                    <w:tc>
                      <w:tcPr>
                        <w:tcBorders>
                          <w:top w:color="ffffff" w:space="0" w:sz="8" w:val="dashed"/>
                          <w:left w:color="ffffff" w:space="0" w:sz="8" w:val="dashed"/>
                          <w:bottom w:color="ffffff" w:space="0" w:sz="8" w:val="dashed"/>
                          <w:right w:color="ffffff"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Pr>
                          <mc:AlternateContent>
                            <mc:Choice Requires="wpg">
                              <w:drawing>
                                <wp:inline distB="114300" distT="114300" distL="114300" distR="114300">
                                  <wp:extent cx="352425" cy="546100"/>
                                  <wp:effectExtent b="0" l="0" r="0" t="0"/>
                                  <wp:docPr id="2" name=""/>
                                  <a:graphic>
                                    <a:graphicData uri="http://schemas.microsoft.com/office/word/2010/wordprocessingGroup">
                                      <wpg:wgp>
                                        <wpg:cNvGrpSpPr/>
                                        <wpg:grpSpPr>
                                          <a:xfrm>
                                            <a:off x="1900200" y="514350"/>
                                            <a:ext cx="352425" cy="546100"/>
                                            <a:chOff x="1900200" y="514350"/>
                                            <a:chExt cx="1281000" cy="1990800"/>
                                          </a:xfrm>
                                        </wpg:grpSpPr>
                                        <wps:wsp>
                                          <wps:cNvSpPr/>
                                          <wps:cNvPr id="2" name="Shape 2"/>
                                          <wps:spPr>
                                            <a:xfrm>
                                              <a:off x="1919250" y="533400"/>
                                              <a:ext cx="1242900" cy="1952700"/>
                                            </a:xfrm>
                                            <a:prstGeom prst="rect">
                                              <a:avLst/>
                                            </a:prstGeom>
                                            <a:noFill/>
                                            <a:ln cap="flat" cmpd="sng" w="381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081175" y="695325"/>
                                              <a:ext cx="1033500" cy="8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96"/>
                                                    <w:vertAlign w:val="baseline"/>
                                                  </w:rPr>
                                                  <w:t xml:space="preserve"> 3 </w:t>
                                                </w:r>
                                              </w:p>
                                            </w:txbxContent>
                                          </wps:txbx>
                                          <wps:bodyPr anchorCtr="0" anchor="t" bIns="91425" lIns="91425" spcFirstLastPara="1" rIns="91425" wrap="square" tIns="91425">
                                            <a:noAutofit/>
                                          </wps:bodyPr>
                                        </wps:wsp>
                                        <wps:wsp>
                                          <wps:cNvSpPr/>
                                          <wps:cNvPr id="4" name="Shape 4"/>
                                          <wps:spPr>
                                            <a:xfrm>
                                              <a:off x="2166625"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407763"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648925" y="1452825"/>
                                              <a:ext cx="176700" cy="2331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52425" cy="546100"/>
                                  <wp:effectExtent b="0" l="0" r="0" t="0"/>
                                  <wp:docPr id="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352425" cy="546100"/>
                                          </a:xfrm>
                                          <a:prstGeom prst="rect"/>
                                          <a:ln/>
                                        </pic:spPr>
                                      </pic:pic>
                                    </a:graphicData>
                                  </a:graphic>
                                </wp:inline>
                              </w:drawing>
                            </mc:Fallback>
                          </mc:AlternateContent>
                        </w:r>
                        <w:r w:rsidDel="00000000" w:rsidR="00000000" w:rsidRPr="00000000">
                          <w:rPr>
                            <w:rtl w:val="0"/>
                          </w:rPr>
                        </w:r>
                      </w:p>
                    </w:tc>
                    <w:tc>
                      <w:tcPr>
                        <w:tcBorders>
                          <w:top w:color="ffffff" w:space="0" w:sz="8" w:val="dashed"/>
                          <w:left w:color="ffffff" w:space="0" w:sz="8" w:val="dashed"/>
                          <w:bottom w:color="ffffff" w:space="0" w:sz="8" w:val="dashed"/>
                          <w:right w:color="ffffff" w:space="0" w:sz="8" w:val="dashed"/>
                        </w:tcBorders>
                        <w:shd w:fill="auto" w:val="clear"/>
                        <w:tcMar>
                          <w:top w:w="100.0" w:type="dxa"/>
                          <w:left w:w="100.0" w:type="dxa"/>
                          <w:bottom w:w="100.0" w:type="dxa"/>
                          <w:right w:w="100.0" w:type="dxa"/>
                        </w:tcMar>
                        <w:vAlign w:val="center"/>
                      </w:tcPr>
                      <w:p w:rsidR="00000000" w:rsidDel="00000000" w:rsidP="00000000" w:rsidRDefault="00000000" w:rsidRPr="00000000" w14:paraId="0000005F">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=10 </w:t>
                        </w:r>
                      </w:p>
                    </w:tc>
                  </w:tr>
                </w:tbl>
                <w:p w:rsidR="00000000" w:rsidDel="00000000" w:rsidP="00000000" w:rsidRDefault="00000000" w:rsidRPr="00000000" w14:paraId="00000060">
                  <w:pPr>
                    <w:pageBreakBefore w:val="0"/>
                    <w:spacing w:line="240" w:lineRule="auto"/>
                    <w:rPr>
                      <w:rFonts w:ascii="Calibri" w:cs="Calibri" w:eastAsia="Calibri" w:hAnsi="Calibri"/>
                      <w:sz w:val="6"/>
                      <w:szCs w:val="6"/>
                      <w:highlight w:val="white"/>
                    </w:rPr>
                  </w:pP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6"/>
                <w:szCs w:val="6"/>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9"/>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510"/>
              <w:tblGridChange w:id="0">
                <w:tblGrid>
                  <w:gridCol w:w="3930"/>
                  <w:gridCol w:w="51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 science and engineering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a video of a storm to watch together. As you watch, describe everything you notice. What is happening in the sky? What do you imagine the air feels like? How are people responding to the storm?  </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10"/>
              <w:tblW w:w="446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7.5"/>
              <w:gridCol w:w="1950"/>
              <w:gridCol w:w="525"/>
              <w:tblGridChange w:id="0">
                <w:tblGrid>
                  <w:gridCol w:w="1987.5"/>
                  <w:gridCol w:w="1950"/>
                  <w:gridCol w:w="525"/>
                </w:tblGrid>
              </w:tblGridChange>
            </w:tblGrid>
            <w:tr>
              <w:trPr>
                <w:cantSplit w:val="0"/>
                <w:trHeight w:val="3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 words; grow a 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Weekly Words are </w:t>
                  </w:r>
                  <w:r w:rsidDel="00000000" w:rsidR="00000000" w:rsidRPr="00000000">
                    <w:rPr>
                      <w:rFonts w:ascii="Calibri" w:cs="Calibri" w:eastAsia="Calibri" w:hAnsi="Calibri"/>
                      <w:b w:val="1"/>
                      <w:sz w:val="24"/>
                      <w:szCs w:val="24"/>
                      <w:rtl w:val="0"/>
                    </w:rPr>
                    <w:t xml:space="preserve">donate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empathy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recycle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volunteer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1">
                  <w:pPr>
                    <w:pageBreakBefore w:val="0"/>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words are all about things we can do to build strong communities. What experiences do you have related to these words? </w:t>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2"/>
                <w:szCs w:val="12"/>
              </w:rPr>
            </w:pPr>
            <w:r w:rsidDel="00000000" w:rsidR="00000000" w:rsidRPr="00000000">
              <w:rPr>
                <w:rtl w:val="0"/>
              </w:rPr>
            </w:r>
          </w:p>
        </w:tc>
      </w:tr>
    </w:tbl>
    <w:p w:rsidR="00000000" w:rsidDel="00000000" w:rsidP="00000000" w:rsidRDefault="00000000" w:rsidRPr="00000000" w14:paraId="00000078">
      <w:pPr>
        <w:pageBreakBefore w:val="0"/>
        <w:jc w:val="left"/>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79">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pageBreakBefore w:val="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Child’s name ___________________________   Adult</w:t>
      </w:r>
      <w:r w:rsidDel="00000000" w:rsidR="00000000" w:rsidRPr="00000000">
        <w:rPr>
          <w:rFonts w:ascii="Calibri" w:cs="Calibri" w:eastAsia="Calibri" w:hAnsi="Calibri"/>
          <w:sz w:val="24"/>
          <w:szCs w:val="24"/>
          <w:rtl w:val="0"/>
        </w:rPr>
        <w:t xml:space="preserve">’s name</w:t>
      </w:r>
      <w:r w:rsidDel="00000000" w:rsidR="00000000" w:rsidRPr="00000000">
        <w:rPr>
          <w:rFonts w:ascii="Calibri" w:cs="Calibri" w:eastAsia="Calibri" w:hAnsi="Calibri"/>
          <w:sz w:val="24"/>
          <w:szCs w:val="24"/>
          <w:rtl w:val="0"/>
        </w:rPr>
        <w:t xml:space="preserve"> ___________________________</w:t>
      </w:r>
    </w:p>
    <w:p w:rsidR="00000000" w:rsidDel="00000000" w:rsidP="00000000" w:rsidRDefault="00000000" w:rsidRPr="00000000" w14:paraId="0000007C">
      <w:pPr>
        <w:pageBreakBefore w:val="0"/>
        <w:widowControl w:val="0"/>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Calibri" w:cs="Calibri" w:eastAsia="Calibri" w:hAnsi="Calibri"/>
          <w:i w:val="1"/>
          <w:sz w:val="24"/>
          <w:szCs w:val="24"/>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775"/>
        <w:gridCol w:w="1515"/>
        <w:gridCol w:w="3285"/>
        <w:tblGridChange w:id="0">
          <w:tblGrid>
            <w:gridCol w:w="1785"/>
            <w:gridCol w:w="2775"/>
            <w:gridCol w:w="1515"/>
            <w:gridCol w:w="32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right"/>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rPr>
                <w:rFonts w:ascii="Calibri" w:cs="Calibri" w:eastAsia="Calibri" w:hAnsi="Calibri"/>
                <w:b w:val="1"/>
                <w:i w:val="1"/>
                <w:sz w:val="24"/>
                <w:szCs w:val="24"/>
              </w:rPr>
            </w:pPr>
            <w:r w:rsidDel="00000000" w:rsidR="00000000" w:rsidRPr="00000000">
              <w:rPr>
                <w:rtl w:val="0"/>
              </w:rPr>
            </w:r>
          </w:p>
        </w:tc>
      </w:tr>
      <w:tr>
        <w:trPr>
          <w:cantSplit w:val="0"/>
          <w:trHeight w:val="440" w:hRule="atLeast"/>
          <w:tblHeader w:val="0"/>
        </w:trPr>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6">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7">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8">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9">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A">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B">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C">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D">
      <w:pPr>
        <w:pageBreakBefore w:val="0"/>
        <w:jc w:val="left"/>
        <w:rPr>
          <w:rFonts w:ascii="Calibri" w:cs="Calibri" w:eastAsia="Calibri" w:hAnsi="Calibri"/>
          <w:sz w:val="12"/>
          <w:szCs w:val="12"/>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12"/>
                <w:szCs w:val="12"/>
              </w:rPr>
            </w:pPr>
            <w:r w:rsidDel="00000000" w:rsidR="00000000" w:rsidRPr="00000000">
              <w:rPr>
                <w:rFonts w:ascii="Calibri" w:cs="Calibri" w:eastAsia="Calibri" w:hAnsi="Calibri"/>
                <w:sz w:val="12"/>
                <w:szCs w:val="12"/>
              </w:rPr>
              <w:drawing>
                <wp:inline distB="114300" distT="114300" distL="114300" distR="114300">
                  <wp:extent cx="2481263" cy="3064109"/>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81263" cy="306410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food, money, or time to help a person or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2"/>
                <w:szCs w:val="12"/>
              </w:rPr>
            </w:pPr>
            <w:r w:rsidDel="00000000" w:rsidR="00000000" w:rsidRPr="00000000">
              <w:rPr>
                <w:rFonts w:ascii="Calibri" w:cs="Calibri" w:eastAsia="Calibri" w:hAnsi="Calibri"/>
                <w:sz w:val="12"/>
                <w:szCs w:val="12"/>
              </w:rPr>
              <w:drawing>
                <wp:inline distB="114300" distT="114300" distL="114300" distR="114300">
                  <wp:extent cx="2547938" cy="3077983"/>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547938" cy="307798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feeling that you understand another person’s emotions</w:t>
            </w:r>
          </w:p>
        </w:tc>
      </w:tr>
      <w:tr>
        <w:trPr>
          <w:cantSplit w:val="0"/>
          <w:trHeight w:val="60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90788" cy="3075872"/>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90788" cy="3075872"/>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someone who does something without being forced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628900" cy="3269869"/>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28900" cy="326986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make something new from something that has been used before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9">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9A">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need to print…</w:t>
      </w:r>
    </w:p>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week’s letter (front and back)</w:t>
      </w:r>
    </w:p>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Sheet</w:t>
      </w:r>
    </w:p>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hyperlink r:id="rId14">
        <w:r w:rsidDel="00000000" w:rsidR="00000000" w:rsidRPr="00000000">
          <w:rPr>
            <w:rFonts w:ascii="Calibri" w:cs="Calibri" w:eastAsia="Calibri" w:hAnsi="Calibri"/>
            <w:color w:val="1155cc"/>
            <w:sz w:val="24"/>
            <w:szCs w:val="24"/>
            <w:u w:val="single"/>
            <w:rtl w:val="0"/>
          </w:rPr>
          <w:t xml:space="preserve">This Little Light of Mine</w:t>
        </w:r>
      </w:hyperlink>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 </w:t>
      </w:r>
      <w:hyperlink r:id="rId15">
        <w:r w:rsidDel="00000000" w:rsidR="00000000" w:rsidRPr="00000000">
          <w:rPr>
            <w:rFonts w:ascii="Calibri" w:cs="Calibri" w:eastAsia="Calibri" w:hAnsi="Calibri"/>
            <w:color w:val="1155cc"/>
            <w:sz w:val="24"/>
            <w:szCs w:val="24"/>
            <w:u w:val="single"/>
            <w:rtl w:val="0"/>
          </w:rPr>
          <w:t xml:space="preserve">Matching Cards</w:t>
        </w:r>
      </w:hyperlink>
      <w:r w:rsidDel="00000000" w:rsidR="00000000" w:rsidRPr="00000000">
        <w:rPr>
          <w:rtl w:val="0"/>
        </w:rPr>
      </w:r>
    </w:p>
    <w:sectPr>
      <w:headerReference r:id="rId16"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ageBreakBefore w:val="0"/>
      <w:jc w:val="left"/>
      <w:rPr>
        <w:sz w:val="12"/>
        <w:szCs w:val="12"/>
      </w:rPr>
    </w:pPr>
    <w:r w:rsidDel="00000000" w:rsidR="00000000" w:rsidRPr="00000000">
      <w:rPr>
        <w:rtl w:val="0"/>
      </w:rPr>
    </w:r>
  </w:p>
  <w:p w:rsidR="00000000" w:rsidDel="00000000" w:rsidP="00000000" w:rsidRDefault="00000000" w:rsidRPr="00000000" w14:paraId="000000A3">
    <w:pPr>
      <w:jc w:val="center"/>
      <w:rPr>
        <w:rFonts w:ascii="Century Gothic" w:cs="Century Gothic" w:eastAsia="Century Gothic" w:hAnsi="Century Gothic"/>
        <w:sz w:val="24"/>
        <w:szCs w:val="24"/>
      </w:rPr>
    </w:pPr>
    <w:r w:rsidDel="00000000" w:rsidR="00000000" w:rsidRPr="00000000">
      <w:rPr/>
      <w:drawing>
        <wp:inline distB="114300" distT="114300" distL="114300" distR="114300">
          <wp:extent cx="2252663" cy="707231"/>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2663" cy="7072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docs.google.com/document/d/1PjrR95ECrnqpV5J2pysP4_iXqHRb6fsjXKtYY-vrH9Q/edit" TargetMode="External"/><Relationship Id="rId14" Type="http://schemas.openxmlformats.org/officeDocument/2006/relationships/hyperlink" Target="https://docs.google.com/document/d/1SmFwizMnyqMrakDnDw7XVoxJYZn9ScnDyBqxpCGRy80/edit?usp=drive_link"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