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C78C4" w14:textId="3912E2E0" w:rsidR="00703B87" w:rsidRPr="00703B87" w:rsidRDefault="00703B87" w:rsidP="00703B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B87">
        <w:rPr>
          <w:rFonts w:ascii="Times New Roman" w:hAnsi="Times New Roman" w:cs="Times New Roman"/>
          <w:b/>
          <w:sz w:val="20"/>
          <w:szCs w:val="20"/>
        </w:rPr>
        <w:t>ESEA Federal Programs</w:t>
      </w:r>
    </w:p>
    <w:p w14:paraId="09B351F6" w14:textId="77777777" w:rsidR="00703B87" w:rsidRPr="00703B87" w:rsidRDefault="00703B87" w:rsidP="00703B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B87">
        <w:rPr>
          <w:rFonts w:ascii="Times New Roman" w:hAnsi="Times New Roman" w:cs="Times New Roman"/>
          <w:b/>
          <w:sz w:val="20"/>
          <w:szCs w:val="20"/>
        </w:rPr>
        <w:t>Monitoring</w:t>
      </w:r>
    </w:p>
    <w:p w14:paraId="36A93002" w14:textId="254C04C9" w:rsidR="00703B87" w:rsidRPr="00703B87" w:rsidRDefault="00703B87" w:rsidP="00703B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B87">
        <w:rPr>
          <w:rFonts w:ascii="Times New Roman" w:hAnsi="Times New Roman" w:cs="Times New Roman"/>
          <w:b/>
          <w:sz w:val="20"/>
          <w:szCs w:val="20"/>
        </w:rPr>
        <w:t>Frequently Asked Question</w:t>
      </w:r>
    </w:p>
    <w:p w14:paraId="70604957" w14:textId="77777777" w:rsidR="00703B87" w:rsidRPr="00703B87" w:rsidRDefault="00703B87" w:rsidP="00703B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3D8BC2" w14:textId="5243AF4F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B87">
        <w:rPr>
          <w:rFonts w:ascii="Times New Roman" w:hAnsi="Times New Roman" w:cs="Times New Roman"/>
          <w:b/>
          <w:sz w:val="20"/>
          <w:szCs w:val="20"/>
        </w:rPr>
        <w:t>Q:</w:t>
      </w:r>
      <w:r w:rsidRPr="00703B87">
        <w:rPr>
          <w:rFonts w:ascii="Times New Roman" w:hAnsi="Times New Roman" w:cs="Times New Roman"/>
          <w:sz w:val="20"/>
          <w:szCs w:val="20"/>
        </w:rPr>
        <w:t xml:space="preserve"> How does a district respond to </w:t>
      </w:r>
      <w:r w:rsidR="005035FC">
        <w:rPr>
          <w:rFonts w:ascii="Times New Roman" w:hAnsi="Times New Roman" w:cs="Times New Roman"/>
          <w:sz w:val="20"/>
          <w:szCs w:val="20"/>
        </w:rPr>
        <w:t>an item that doesn’t</w:t>
      </w:r>
      <w:r w:rsidRPr="00703B87">
        <w:rPr>
          <w:rFonts w:ascii="Times New Roman" w:hAnsi="Times New Roman" w:cs="Times New Roman"/>
          <w:sz w:val="20"/>
          <w:szCs w:val="20"/>
        </w:rPr>
        <w:t xml:space="preserve"> apply to the district? For example, if the district does not receive Title 1D funds or transfers all their Title IV funds to Title 1?</w:t>
      </w:r>
    </w:p>
    <w:p w14:paraId="3BC4CCAB" w14:textId="0B1943A3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B87">
        <w:rPr>
          <w:rFonts w:ascii="Times New Roman" w:hAnsi="Times New Roman" w:cs="Times New Roman"/>
          <w:b/>
          <w:sz w:val="20"/>
          <w:szCs w:val="20"/>
        </w:rPr>
        <w:t>A:</w:t>
      </w:r>
      <w:r w:rsidRPr="00703B87">
        <w:rPr>
          <w:rFonts w:ascii="Times New Roman" w:hAnsi="Times New Roman" w:cs="Times New Roman"/>
          <w:sz w:val="20"/>
          <w:szCs w:val="20"/>
        </w:rPr>
        <w:t xml:space="preserve"> The district is not required to respond and/or provide documentation for items that are not applicable. The district is also not required to respond and /or provide documentation for items related to a</w:t>
      </w:r>
      <w:r w:rsidR="00CE50C7">
        <w:rPr>
          <w:rFonts w:ascii="Times New Roman" w:hAnsi="Times New Roman" w:cs="Times New Roman"/>
          <w:sz w:val="20"/>
          <w:szCs w:val="20"/>
        </w:rPr>
        <w:t>n ESEA</w:t>
      </w:r>
      <w:r w:rsidRPr="00703B87">
        <w:rPr>
          <w:rFonts w:ascii="Times New Roman" w:hAnsi="Times New Roman" w:cs="Times New Roman"/>
          <w:sz w:val="20"/>
          <w:szCs w:val="20"/>
        </w:rPr>
        <w:t xml:space="preserve"> Title allocation </w:t>
      </w:r>
      <w:r w:rsidR="00CE50C7">
        <w:rPr>
          <w:rFonts w:ascii="Times New Roman" w:hAnsi="Times New Roman" w:cs="Times New Roman"/>
          <w:sz w:val="20"/>
          <w:szCs w:val="20"/>
        </w:rPr>
        <w:t>where</w:t>
      </w:r>
      <w:r w:rsidRPr="00703B87">
        <w:rPr>
          <w:rFonts w:ascii="Times New Roman" w:hAnsi="Times New Roman" w:cs="Times New Roman"/>
          <w:sz w:val="20"/>
          <w:szCs w:val="20"/>
        </w:rPr>
        <w:t xml:space="preserve"> </w:t>
      </w:r>
      <w:r w:rsidR="00CE50C7">
        <w:rPr>
          <w:rFonts w:ascii="Times New Roman" w:hAnsi="Times New Roman" w:cs="Times New Roman"/>
          <w:sz w:val="20"/>
          <w:szCs w:val="20"/>
        </w:rPr>
        <w:t xml:space="preserve">the entire allocation </w:t>
      </w:r>
      <w:r w:rsidRPr="00703B87">
        <w:rPr>
          <w:rFonts w:ascii="Times New Roman" w:hAnsi="Times New Roman" w:cs="Times New Roman"/>
          <w:sz w:val="20"/>
          <w:szCs w:val="20"/>
        </w:rPr>
        <w:t>was transferred</w:t>
      </w:r>
      <w:r w:rsidR="00CE50C7">
        <w:rPr>
          <w:rFonts w:ascii="Times New Roman" w:hAnsi="Times New Roman" w:cs="Times New Roman"/>
          <w:sz w:val="20"/>
          <w:szCs w:val="20"/>
        </w:rPr>
        <w:t xml:space="preserve"> to another ESEA Title. </w:t>
      </w:r>
    </w:p>
    <w:p w14:paraId="4E3F2CE2" w14:textId="4B280CB9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B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920012" w14:textId="015DD0A9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952">
        <w:rPr>
          <w:rFonts w:ascii="Times New Roman" w:hAnsi="Times New Roman" w:cs="Times New Roman"/>
          <w:b/>
          <w:sz w:val="20"/>
          <w:szCs w:val="20"/>
        </w:rPr>
        <w:t>Q:</w:t>
      </w:r>
      <w:r w:rsidRPr="00703B87">
        <w:rPr>
          <w:rFonts w:ascii="Times New Roman" w:hAnsi="Times New Roman" w:cs="Times New Roman"/>
          <w:sz w:val="20"/>
          <w:szCs w:val="20"/>
        </w:rPr>
        <w:t xml:space="preserve"> How much documentation is needed per item and is a narrative </w:t>
      </w:r>
      <w:r w:rsidR="00AC4952">
        <w:rPr>
          <w:rFonts w:ascii="Times New Roman" w:hAnsi="Times New Roman" w:cs="Times New Roman"/>
          <w:sz w:val="20"/>
          <w:szCs w:val="20"/>
        </w:rPr>
        <w:t>required</w:t>
      </w:r>
      <w:r w:rsidRPr="00703B87">
        <w:rPr>
          <w:rFonts w:ascii="Times New Roman" w:hAnsi="Times New Roman" w:cs="Times New Roman"/>
          <w:sz w:val="20"/>
          <w:szCs w:val="20"/>
        </w:rPr>
        <w:t xml:space="preserve"> for each item?</w:t>
      </w:r>
    </w:p>
    <w:p w14:paraId="4FC73D61" w14:textId="0506648C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952">
        <w:rPr>
          <w:rFonts w:ascii="Times New Roman" w:hAnsi="Times New Roman" w:cs="Times New Roman"/>
          <w:b/>
          <w:sz w:val="20"/>
          <w:szCs w:val="20"/>
        </w:rPr>
        <w:t>A:</w:t>
      </w:r>
      <w:r w:rsidRPr="00703B87">
        <w:rPr>
          <w:rFonts w:ascii="Times New Roman" w:hAnsi="Times New Roman" w:cs="Times New Roman"/>
          <w:sz w:val="20"/>
          <w:szCs w:val="20"/>
        </w:rPr>
        <w:t xml:space="preserve"> </w:t>
      </w:r>
      <w:r w:rsidR="001B0F41">
        <w:rPr>
          <w:rFonts w:ascii="Times New Roman" w:hAnsi="Times New Roman" w:cs="Times New Roman"/>
          <w:sz w:val="20"/>
          <w:szCs w:val="20"/>
        </w:rPr>
        <w:t>The</w:t>
      </w:r>
      <w:r w:rsidRPr="00703B87">
        <w:rPr>
          <w:rFonts w:ascii="Times New Roman" w:hAnsi="Times New Roman" w:cs="Times New Roman"/>
          <w:sz w:val="20"/>
          <w:szCs w:val="20"/>
        </w:rPr>
        <w:t xml:space="preserve"> documentation and narrative provided to the ESEA team should respond to the item requirement in a manner that is significant and satisfies the statue.  A narrative </w:t>
      </w:r>
      <w:r w:rsidR="00556106">
        <w:rPr>
          <w:rFonts w:ascii="Times New Roman" w:hAnsi="Times New Roman" w:cs="Times New Roman"/>
          <w:sz w:val="20"/>
          <w:szCs w:val="20"/>
        </w:rPr>
        <w:t>should be included in the item submission</w:t>
      </w:r>
      <w:r w:rsidRPr="00703B87">
        <w:rPr>
          <w:rFonts w:ascii="Times New Roman" w:hAnsi="Times New Roman" w:cs="Times New Roman"/>
          <w:sz w:val="20"/>
          <w:szCs w:val="20"/>
        </w:rPr>
        <w:t xml:space="preserve"> when listed as a suggested document and/or when the district feels the artifact/documentation </w:t>
      </w:r>
      <w:r w:rsidR="00416149" w:rsidRPr="00703B87">
        <w:rPr>
          <w:rFonts w:ascii="Times New Roman" w:hAnsi="Times New Roman" w:cs="Times New Roman"/>
          <w:sz w:val="20"/>
          <w:szCs w:val="20"/>
        </w:rPr>
        <w:t>requir</w:t>
      </w:r>
      <w:r w:rsidR="00416149">
        <w:rPr>
          <w:rFonts w:ascii="Times New Roman" w:hAnsi="Times New Roman" w:cs="Times New Roman"/>
          <w:sz w:val="20"/>
          <w:szCs w:val="20"/>
        </w:rPr>
        <w:t>e</w:t>
      </w:r>
      <w:r w:rsidR="00416149" w:rsidRPr="00703B87">
        <w:rPr>
          <w:rFonts w:ascii="Times New Roman" w:hAnsi="Times New Roman" w:cs="Times New Roman"/>
          <w:sz w:val="20"/>
          <w:szCs w:val="20"/>
        </w:rPr>
        <w:t>s</w:t>
      </w:r>
      <w:r w:rsidRPr="00703B87">
        <w:rPr>
          <w:rFonts w:ascii="Times New Roman" w:hAnsi="Times New Roman" w:cs="Times New Roman"/>
          <w:sz w:val="20"/>
          <w:szCs w:val="20"/>
        </w:rPr>
        <w:t xml:space="preserve"> additional </w:t>
      </w:r>
      <w:r w:rsidR="00D15862">
        <w:rPr>
          <w:rFonts w:ascii="Times New Roman" w:hAnsi="Times New Roman" w:cs="Times New Roman"/>
          <w:sz w:val="20"/>
          <w:szCs w:val="20"/>
        </w:rPr>
        <w:t xml:space="preserve">clarification. </w:t>
      </w:r>
      <w:r w:rsidRPr="00703B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F4BC4E" w14:textId="7F667DC0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B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F6E3D4" w14:textId="2B6B91E7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862">
        <w:rPr>
          <w:rFonts w:ascii="Times New Roman" w:hAnsi="Times New Roman" w:cs="Times New Roman"/>
          <w:b/>
          <w:sz w:val="20"/>
          <w:szCs w:val="20"/>
        </w:rPr>
        <w:t>Q:</w:t>
      </w:r>
      <w:r w:rsidRPr="00703B87">
        <w:rPr>
          <w:rFonts w:ascii="Times New Roman" w:hAnsi="Times New Roman" w:cs="Times New Roman"/>
          <w:sz w:val="20"/>
          <w:szCs w:val="20"/>
        </w:rPr>
        <w:t xml:space="preserve"> If the district is comprised of multiple schools, should documentation from each school be provided for each item.</w:t>
      </w:r>
    </w:p>
    <w:p w14:paraId="69FB343B" w14:textId="4234B1A7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862">
        <w:rPr>
          <w:rFonts w:ascii="Times New Roman" w:hAnsi="Times New Roman" w:cs="Times New Roman"/>
          <w:b/>
          <w:sz w:val="20"/>
          <w:szCs w:val="20"/>
        </w:rPr>
        <w:t>A:</w:t>
      </w:r>
      <w:r w:rsidRPr="00703B87">
        <w:rPr>
          <w:rFonts w:ascii="Times New Roman" w:hAnsi="Times New Roman" w:cs="Times New Roman"/>
          <w:sz w:val="20"/>
          <w:szCs w:val="20"/>
        </w:rPr>
        <w:t xml:space="preserve"> When an item varies from school to school, such as a dated and signed parent notification, this documentation should be </w:t>
      </w:r>
      <w:r w:rsidR="00D15862" w:rsidRPr="00703B87">
        <w:rPr>
          <w:rFonts w:ascii="Times New Roman" w:hAnsi="Times New Roman" w:cs="Times New Roman"/>
          <w:sz w:val="20"/>
          <w:szCs w:val="20"/>
        </w:rPr>
        <w:t>provided</w:t>
      </w:r>
      <w:r w:rsidRPr="00703B87">
        <w:rPr>
          <w:rFonts w:ascii="Times New Roman" w:hAnsi="Times New Roman" w:cs="Times New Roman"/>
          <w:sz w:val="20"/>
          <w:szCs w:val="20"/>
        </w:rPr>
        <w:t xml:space="preserve"> for each school within the district. If </w:t>
      </w:r>
      <w:r w:rsidR="00CE50C7">
        <w:rPr>
          <w:rFonts w:ascii="Times New Roman" w:hAnsi="Times New Roman" w:cs="Times New Roman"/>
          <w:sz w:val="20"/>
          <w:szCs w:val="20"/>
        </w:rPr>
        <w:t>the item is requiring a</w:t>
      </w:r>
      <w:r w:rsidRPr="00703B87">
        <w:rPr>
          <w:rFonts w:ascii="Times New Roman" w:hAnsi="Times New Roman" w:cs="Times New Roman"/>
          <w:sz w:val="20"/>
          <w:szCs w:val="20"/>
        </w:rPr>
        <w:t xml:space="preserve"> district policy </w:t>
      </w:r>
      <w:r w:rsidR="00D15862">
        <w:rPr>
          <w:rFonts w:ascii="Times New Roman" w:hAnsi="Times New Roman" w:cs="Times New Roman"/>
          <w:sz w:val="20"/>
          <w:szCs w:val="20"/>
        </w:rPr>
        <w:t>that is</w:t>
      </w:r>
      <w:r w:rsidRPr="00703B87">
        <w:rPr>
          <w:rFonts w:ascii="Times New Roman" w:hAnsi="Times New Roman" w:cs="Times New Roman"/>
          <w:sz w:val="20"/>
          <w:szCs w:val="20"/>
        </w:rPr>
        <w:t xml:space="preserve"> identical for each school, only the district narrative and/or documentation </w:t>
      </w:r>
      <w:r w:rsidR="00D15862">
        <w:rPr>
          <w:rFonts w:ascii="Times New Roman" w:hAnsi="Times New Roman" w:cs="Times New Roman"/>
          <w:sz w:val="20"/>
          <w:szCs w:val="20"/>
        </w:rPr>
        <w:t>is</w:t>
      </w:r>
      <w:r w:rsidRPr="00703B87">
        <w:rPr>
          <w:rFonts w:ascii="Times New Roman" w:hAnsi="Times New Roman" w:cs="Times New Roman"/>
          <w:sz w:val="20"/>
          <w:szCs w:val="20"/>
        </w:rPr>
        <w:t xml:space="preserve"> </w:t>
      </w:r>
      <w:r w:rsidR="00D15862">
        <w:rPr>
          <w:rFonts w:ascii="Times New Roman" w:hAnsi="Times New Roman" w:cs="Times New Roman"/>
          <w:sz w:val="20"/>
          <w:szCs w:val="20"/>
        </w:rPr>
        <w:t>required.</w:t>
      </w:r>
    </w:p>
    <w:p w14:paraId="7C9BEDF9" w14:textId="175EAF98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45B611" w14:textId="78FBF49F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ABE">
        <w:rPr>
          <w:rFonts w:ascii="Times New Roman" w:hAnsi="Times New Roman" w:cs="Times New Roman"/>
          <w:b/>
          <w:sz w:val="20"/>
          <w:szCs w:val="20"/>
        </w:rPr>
        <w:t>Q:</w:t>
      </w:r>
      <w:r w:rsidRPr="00703B87">
        <w:rPr>
          <w:rFonts w:ascii="Times New Roman" w:hAnsi="Times New Roman" w:cs="Times New Roman"/>
          <w:sz w:val="20"/>
          <w:szCs w:val="20"/>
        </w:rPr>
        <w:t xml:space="preserve"> Should districts upload </w:t>
      </w:r>
      <w:r w:rsidR="009D5ABE" w:rsidRPr="00703B87">
        <w:rPr>
          <w:rFonts w:ascii="Times New Roman" w:hAnsi="Times New Roman" w:cs="Times New Roman"/>
          <w:sz w:val="20"/>
          <w:szCs w:val="20"/>
        </w:rPr>
        <w:t>all</w:t>
      </w:r>
      <w:r w:rsidRPr="00703B87">
        <w:rPr>
          <w:rFonts w:ascii="Times New Roman" w:hAnsi="Times New Roman" w:cs="Times New Roman"/>
          <w:sz w:val="20"/>
          <w:szCs w:val="20"/>
        </w:rPr>
        <w:t xml:space="preserve"> narratives and documentation at one time or </w:t>
      </w:r>
      <w:r w:rsidR="00CE50C7">
        <w:rPr>
          <w:rFonts w:ascii="Times New Roman" w:hAnsi="Times New Roman" w:cs="Times New Roman"/>
          <w:sz w:val="20"/>
          <w:szCs w:val="20"/>
        </w:rPr>
        <w:t>upload them as they become available?</w:t>
      </w:r>
    </w:p>
    <w:p w14:paraId="5A9924CC" w14:textId="09EFA12A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ABE">
        <w:rPr>
          <w:rFonts w:ascii="Times New Roman" w:hAnsi="Times New Roman" w:cs="Times New Roman"/>
          <w:b/>
          <w:sz w:val="20"/>
          <w:szCs w:val="20"/>
        </w:rPr>
        <w:t>A:</w:t>
      </w:r>
      <w:r w:rsidRPr="00703B87">
        <w:rPr>
          <w:rFonts w:ascii="Times New Roman" w:hAnsi="Times New Roman" w:cs="Times New Roman"/>
          <w:sz w:val="20"/>
          <w:szCs w:val="20"/>
        </w:rPr>
        <w:t xml:space="preserve"> It is suggested that the district create an electronic folder that contains </w:t>
      </w:r>
      <w:r w:rsidR="00CE50C7" w:rsidRPr="00703B87">
        <w:rPr>
          <w:rFonts w:ascii="Times New Roman" w:hAnsi="Times New Roman" w:cs="Times New Roman"/>
          <w:sz w:val="20"/>
          <w:szCs w:val="20"/>
        </w:rPr>
        <w:t>all</w:t>
      </w:r>
      <w:r w:rsidRPr="00703B87">
        <w:rPr>
          <w:rFonts w:ascii="Times New Roman" w:hAnsi="Times New Roman" w:cs="Times New Roman"/>
          <w:sz w:val="20"/>
          <w:szCs w:val="20"/>
        </w:rPr>
        <w:t xml:space="preserve"> </w:t>
      </w:r>
      <w:r w:rsidR="009D5ABE">
        <w:rPr>
          <w:rFonts w:ascii="Times New Roman" w:hAnsi="Times New Roman" w:cs="Times New Roman"/>
          <w:sz w:val="20"/>
          <w:szCs w:val="20"/>
        </w:rPr>
        <w:t>monitoring</w:t>
      </w:r>
      <w:r w:rsidRPr="00703B87">
        <w:rPr>
          <w:rFonts w:ascii="Times New Roman" w:hAnsi="Times New Roman" w:cs="Times New Roman"/>
          <w:sz w:val="20"/>
          <w:szCs w:val="20"/>
        </w:rPr>
        <w:t xml:space="preserve"> item files and upload to the FTP server</w:t>
      </w:r>
      <w:r w:rsidR="009D5ABE">
        <w:rPr>
          <w:rFonts w:ascii="Times New Roman" w:hAnsi="Times New Roman" w:cs="Times New Roman"/>
          <w:sz w:val="20"/>
          <w:szCs w:val="20"/>
        </w:rPr>
        <w:t xml:space="preserve"> when</w:t>
      </w:r>
      <w:r w:rsidRPr="00703B87">
        <w:rPr>
          <w:rFonts w:ascii="Times New Roman" w:hAnsi="Times New Roman" w:cs="Times New Roman"/>
          <w:sz w:val="20"/>
          <w:szCs w:val="20"/>
        </w:rPr>
        <w:t xml:space="preserve"> all documentation is </w:t>
      </w:r>
      <w:r w:rsidR="009D5ABE">
        <w:rPr>
          <w:rFonts w:ascii="Times New Roman" w:hAnsi="Times New Roman" w:cs="Times New Roman"/>
          <w:sz w:val="20"/>
          <w:szCs w:val="20"/>
        </w:rPr>
        <w:t>prepared for submission.</w:t>
      </w:r>
      <w:r w:rsidRPr="00703B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CE5F2D" w14:textId="53F312AE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1E96B5" w14:textId="33018530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ABE">
        <w:rPr>
          <w:rFonts w:ascii="Times New Roman" w:hAnsi="Times New Roman" w:cs="Times New Roman"/>
          <w:b/>
          <w:sz w:val="20"/>
          <w:szCs w:val="20"/>
        </w:rPr>
        <w:t>Q:</w:t>
      </w:r>
      <w:r w:rsidRPr="00703B87">
        <w:rPr>
          <w:rFonts w:ascii="Times New Roman" w:hAnsi="Times New Roman" w:cs="Times New Roman"/>
          <w:sz w:val="20"/>
          <w:szCs w:val="20"/>
        </w:rPr>
        <w:t xml:space="preserve"> Can you clarify what the state rules are with regards to notifying parents of their right to opt their child out of state testing (Item B-04)? </w:t>
      </w:r>
    </w:p>
    <w:p w14:paraId="516B5A98" w14:textId="5D130F8E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ABE">
        <w:rPr>
          <w:rFonts w:ascii="Times New Roman" w:hAnsi="Times New Roman" w:cs="Times New Roman"/>
          <w:b/>
          <w:sz w:val="20"/>
          <w:szCs w:val="20"/>
        </w:rPr>
        <w:t>A:</w:t>
      </w:r>
      <w:r w:rsidRPr="00703B87">
        <w:rPr>
          <w:rFonts w:ascii="Times New Roman" w:hAnsi="Times New Roman" w:cs="Times New Roman"/>
          <w:sz w:val="20"/>
          <w:szCs w:val="20"/>
        </w:rPr>
        <w:t xml:space="preserve"> If </w:t>
      </w:r>
      <w:r w:rsidR="00CE50C7">
        <w:rPr>
          <w:rFonts w:ascii="Times New Roman" w:hAnsi="Times New Roman" w:cs="Times New Roman"/>
          <w:sz w:val="20"/>
          <w:szCs w:val="20"/>
        </w:rPr>
        <w:t>a district does not</w:t>
      </w:r>
      <w:r w:rsidRPr="00703B87">
        <w:rPr>
          <w:rFonts w:ascii="Times New Roman" w:hAnsi="Times New Roman" w:cs="Times New Roman"/>
          <w:sz w:val="20"/>
          <w:szCs w:val="20"/>
        </w:rPr>
        <w:t xml:space="preserve"> have an opt out policy, please complete one document </w:t>
      </w:r>
      <w:r w:rsidR="009D5ABE">
        <w:rPr>
          <w:rFonts w:ascii="Times New Roman" w:hAnsi="Times New Roman" w:cs="Times New Roman"/>
          <w:sz w:val="20"/>
          <w:szCs w:val="20"/>
        </w:rPr>
        <w:t>stating</w:t>
      </w:r>
      <w:r w:rsidRPr="00703B87">
        <w:rPr>
          <w:rFonts w:ascii="Times New Roman" w:hAnsi="Times New Roman" w:cs="Times New Roman"/>
          <w:sz w:val="20"/>
          <w:szCs w:val="20"/>
        </w:rPr>
        <w:t xml:space="preserve"> that the district </w:t>
      </w:r>
      <w:r w:rsidR="009D5ABE" w:rsidRPr="00703B87">
        <w:rPr>
          <w:rFonts w:ascii="Times New Roman" w:hAnsi="Times New Roman" w:cs="Times New Roman"/>
          <w:sz w:val="20"/>
          <w:szCs w:val="20"/>
        </w:rPr>
        <w:t>does</w:t>
      </w:r>
      <w:r w:rsidRPr="00703B87">
        <w:rPr>
          <w:rFonts w:ascii="Times New Roman" w:hAnsi="Times New Roman" w:cs="Times New Roman"/>
          <w:sz w:val="20"/>
          <w:szCs w:val="20"/>
        </w:rPr>
        <w:t xml:space="preserve"> not have any policies or procedures. </w:t>
      </w:r>
    </w:p>
    <w:p w14:paraId="081023A6" w14:textId="1D49E375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015C72F" w14:textId="733DCDB7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E18">
        <w:rPr>
          <w:rFonts w:ascii="Times New Roman" w:hAnsi="Times New Roman" w:cs="Times New Roman"/>
          <w:b/>
          <w:sz w:val="20"/>
          <w:szCs w:val="20"/>
        </w:rPr>
        <w:t>Q:</w:t>
      </w:r>
      <w:r w:rsidRPr="00703B87">
        <w:rPr>
          <w:rFonts w:ascii="Times New Roman" w:hAnsi="Times New Roman" w:cs="Times New Roman"/>
          <w:sz w:val="20"/>
          <w:szCs w:val="20"/>
        </w:rPr>
        <w:t xml:space="preserve"> The district letter listed an on-site visit date, is this date firm? </w:t>
      </w:r>
    </w:p>
    <w:p w14:paraId="1F9198DC" w14:textId="1DBE14C1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E18">
        <w:rPr>
          <w:rFonts w:ascii="Times New Roman" w:hAnsi="Times New Roman" w:cs="Times New Roman"/>
          <w:b/>
          <w:sz w:val="20"/>
          <w:szCs w:val="20"/>
        </w:rPr>
        <w:t>A:</w:t>
      </w:r>
      <w:r w:rsidRPr="00703B87">
        <w:rPr>
          <w:rFonts w:ascii="Times New Roman" w:hAnsi="Times New Roman" w:cs="Times New Roman"/>
          <w:sz w:val="20"/>
          <w:szCs w:val="20"/>
        </w:rPr>
        <w:t xml:space="preserve"> This is the first year of the consolidated monitoring cycle coordinated between the ESEA Federal Programs and Special Services</w:t>
      </w:r>
      <w:r w:rsidR="008B567C">
        <w:rPr>
          <w:rFonts w:ascii="Times New Roman" w:hAnsi="Times New Roman" w:cs="Times New Roman"/>
          <w:sz w:val="20"/>
          <w:szCs w:val="20"/>
        </w:rPr>
        <w:t xml:space="preserve"> teams. The on-site visit</w:t>
      </w:r>
      <w:r w:rsidRPr="00703B87">
        <w:rPr>
          <w:rFonts w:ascii="Times New Roman" w:hAnsi="Times New Roman" w:cs="Times New Roman"/>
          <w:sz w:val="20"/>
          <w:szCs w:val="20"/>
        </w:rPr>
        <w:t xml:space="preserve"> date in the letter has been coordinated between the two teams. </w:t>
      </w:r>
      <w:r w:rsidR="008B567C">
        <w:rPr>
          <w:rFonts w:ascii="Times New Roman" w:hAnsi="Times New Roman" w:cs="Times New Roman"/>
          <w:sz w:val="20"/>
          <w:szCs w:val="20"/>
        </w:rPr>
        <w:t xml:space="preserve">If you need to discuss </w:t>
      </w:r>
      <w:r w:rsidR="00CE50C7">
        <w:rPr>
          <w:rFonts w:ascii="Times New Roman" w:hAnsi="Times New Roman" w:cs="Times New Roman"/>
          <w:sz w:val="20"/>
          <w:szCs w:val="20"/>
        </w:rPr>
        <w:t>an assigned on-site visit</w:t>
      </w:r>
      <w:r w:rsidR="008B567C">
        <w:rPr>
          <w:rFonts w:ascii="Times New Roman" w:hAnsi="Times New Roman" w:cs="Times New Roman"/>
          <w:sz w:val="20"/>
          <w:szCs w:val="20"/>
        </w:rPr>
        <w:t xml:space="preserve"> date further, please contact your ESEA Regional Program Manager. </w:t>
      </w:r>
      <w:r w:rsidRPr="00703B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6A1A02" w14:textId="71F23B73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485916" w14:textId="6BC9EC76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06051E" w14:textId="340E99C4" w:rsidR="07C3B6F2" w:rsidRPr="00703B87" w:rsidRDefault="07C3B6F2" w:rsidP="07C3B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7C3B6F2" w:rsidRPr="0070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55D60"/>
    <w:rsid w:val="001B0F41"/>
    <w:rsid w:val="00416149"/>
    <w:rsid w:val="00417573"/>
    <w:rsid w:val="005035FC"/>
    <w:rsid w:val="00556106"/>
    <w:rsid w:val="00703B87"/>
    <w:rsid w:val="008B567C"/>
    <w:rsid w:val="009D5ABE"/>
    <w:rsid w:val="00AC4952"/>
    <w:rsid w:val="00CE50C7"/>
    <w:rsid w:val="00CE6777"/>
    <w:rsid w:val="00D15862"/>
    <w:rsid w:val="00DB0E18"/>
    <w:rsid w:val="07C3B6F2"/>
    <w:rsid w:val="0BA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DFD3"/>
  <w15:chartTrackingRefBased/>
  <w15:docId w15:val="{E8DDD772-B2F5-48E7-BA26-2A378E03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ChasseJohndro, Shelly</dc:creator>
  <cp:keywords/>
  <dc:description/>
  <cp:lastModifiedBy>Fortin, Chelsey A</cp:lastModifiedBy>
  <cp:revision>2</cp:revision>
  <cp:lastPrinted>2019-10-10T13:23:00Z</cp:lastPrinted>
  <dcterms:created xsi:type="dcterms:W3CDTF">2019-10-11T14:18:00Z</dcterms:created>
  <dcterms:modified xsi:type="dcterms:W3CDTF">2019-10-11T14:18:00Z</dcterms:modified>
</cp:coreProperties>
</file>