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44D89" w:rsidR="00CC5DC7" w:rsidP="009C674C" w:rsidRDefault="009C674C" w14:paraId="2A829DF1" w14:textId="37B14DBE">
      <w:pPr>
        <w:spacing w:line="240" w:lineRule="auto"/>
        <w:rPr>
          <w:b/>
          <w:bCs/>
          <w:sz w:val="24"/>
          <w:szCs w:val="24"/>
        </w:rPr>
      </w:pPr>
      <w:r w:rsidRPr="00F44D89">
        <w:rPr>
          <w:b/>
          <w:bCs/>
          <w:sz w:val="24"/>
          <w:szCs w:val="24"/>
        </w:rPr>
        <w:t xml:space="preserve">Why study equitable </w:t>
      </w:r>
      <w:commentRangeStart w:id="0"/>
      <w:r w:rsidRPr="00F44D89">
        <w:rPr>
          <w:b/>
          <w:bCs/>
          <w:sz w:val="24"/>
          <w:szCs w:val="24"/>
        </w:rPr>
        <w:t>grading</w:t>
      </w:r>
      <w:commentRangeEnd w:id="0"/>
      <w:r w:rsidRPr="00F44D89" w:rsidR="00BA2DE1">
        <w:rPr>
          <w:rStyle w:val="CommentReference"/>
          <w:sz w:val="24"/>
          <w:szCs w:val="24"/>
        </w:rPr>
        <w:commentReference w:id="0"/>
      </w:r>
      <w:r w:rsidRPr="00F44D89">
        <w:rPr>
          <w:b/>
          <w:bCs/>
          <w:sz w:val="24"/>
          <w:szCs w:val="24"/>
        </w:rPr>
        <w:t xml:space="preserve">? </w:t>
      </w:r>
      <w:r w:rsidRPr="00F44D89" w:rsidR="00204884">
        <w:rPr>
          <w:b/>
          <w:bCs/>
          <w:sz w:val="24"/>
          <w:szCs w:val="24"/>
        </w:rPr>
        <w:softHyphen/>
      </w:r>
      <w:r w:rsidRPr="00F44D89" w:rsidR="00204884">
        <w:rPr>
          <w:b/>
          <w:bCs/>
          <w:sz w:val="24"/>
          <w:szCs w:val="24"/>
        </w:rPr>
        <w:softHyphen/>
      </w:r>
    </w:p>
    <w:p w:rsidRPr="00F44D89" w:rsidR="009C674C" w:rsidP="009C674C" w:rsidRDefault="009C674C" w14:paraId="7761D8C2" w14:textId="3C14723C">
      <w:pPr>
        <w:spacing w:line="240" w:lineRule="auto"/>
        <w:rPr>
          <w:sz w:val="24"/>
          <w:szCs w:val="24"/>
        </w:rPr>
      </w:pPr>
      <w:r w:rsidRPr="00F44D89">
        <w:rPr>
          <w:sz w:val="24"/>
          <w:szCs w:val="24"/>
        </w:rPr>
        <w:t xml:space="preserve">Many of the efforts to innovate approaches to teaching and learning get stuck in questions of how to assess and report student performance. Grading itself is often a task driven by a software program which may not have been developed with input from end-users – the teachers. </w:t>
      </w:r>
      <w:r w:rsidRPr="00F44D89" w:rsidR="00703C35">
        <w:rPr>
          <w:sz w:val="24"/>
          <w:szCs w:val="24"/>
        </w:rPr>
        <w:t xml:space="preserve">Convincing educators of the benefits of rethinking grading practices may be a solid first step toward developing interdisciplinary instruction. In Joe Feldman’s </w:t>
      </w:r>
      <w:hyperlink w:history="1" r:id="rId15">
        <w:r w:rsidRPr="00F44D89" w:rsidR="00703C35">
          <w:rPr>
            <w:rStyle w:val="Hyperlink"/>
            <w:i/>
            <w:iCs/>
            <w:sz w:val="24"/>
            <w:szCs w:val="24"/>
          </w:rPr>
          <w:t>Grading For Equity: What It Is, Why It Matters, and How It Can Transform Schools and Classrooms</w:t>
        </w:r>
      </w:hyperlink>
      <w:r w:rsidRPr="00F44D89" w:rsidR="00703C35">
        <w:rPr>
          <w:sz w:val="24"/>
          <w:szCs w:val="24"/>
        </w:rPr>
        <w:t xml:space="preserve">, the author presents the history of our current grading practices and argues that they are mathematically inaccurate, do not reflect essential learning, are riddled by bias toward privilege and tradition, and do nothing to enhance motivation to learn. </w:t>
      </w:r>
    </w:p>
    <w:p w:rsidRPr="00F44D89" w:rsidR="00113996" w:rsidP="009C674C" w:rsidRDefault="00113996" w14:paraId="586C9584" w14:textId="77777777">
      <w:pPr>
        <w:spacing w:line="240" w:lineRule="auto"/>
        <w:rPr>
          <w:sz w:val="24"/>
          <w:szCs w:val="24"/>
        </w:rPr>
      </w:pPr>
    </w:p>
    <w:p w:rsidR="00C26B97" w:rsidP="00113996" w:rsidRDefault="00C26B97" w14:paraId="776F30D9" w14:textId="69E3592D">
      <w:pPr>
        <w:spacing w:line="240" w:lineRule="auto"/>
        <w:jc w:val="center"/>
        <w:rPr>
          <w:sz w:val="24"/>
          <w:szCs w:val="24"/>
        </w:rPr>
      </w:pPr>
      <w:r w:rsidRPr="00F44D89">
        <w:rPr>
          <w:sz w:val="24"/>
          <w:szCs w:val="24"/>
        </w:rPr>
        <w:t>We suggest keeping a journal to record the discussion prompts</w:t>
      </w:r>
      <w:r w:rsidRPr="00F44D89" w:rsidR="005932A1">
        <w:rPr>
          <w:sz w:val="24"/>
          <w:szCs w:val="24"/>
        </w:rPr>
        <w:t>,</w:t>
      </w:r>
      <w:r w:rsidRPr="00F44D89">
        <w:rPr>
          <w:sz w:val="24"/>
          <w:szCs w:val="24"/>
        </w:rPr>
        <w:t xml:space="preserve"> </w:t>
      </w:r>
      <w:r w:rsidRPr="00F44D89" w:rsidR="005932A1">
        <w:rPr>
          <w:sz w:val="24"/>
          <w:szCs w:val="24"/>
        </w:rPr>
        <w:t xml:space="preserve">within the videos and listed here, </w:t>
      </w:r>
      <w:r w:rsidRPr="00F44D89">
        <w:rPr>
          <w:sz w:val="24"/>
          <w:szCs w:val="24"/>
        </w:rPr>
        <w:t>and your responses</w:t>
      </w:r>
      <w:r w:rsidRPr="00F44D89" w:rsidR="005932A1">
        <w:rPr>
          <w:sz w:val="24"/>
          <w:szCs w:val="24"/>
        </w:rPr>
        <w:t>.</w:t>
      </w:r>
    </w:p>
    <w:p w:rsidRPr="00F44D89" w:rsidR="00A16194" w:rsidP="69DF0BB9" w:rsidRDefault="00A16194" w14:paraId="51E0F547" w14:textId="3C417E2E">
      <w:pPr>
        <w:spacing w:line="240" w:lineRule="auto"/>
        <w:jc w:val="center"/>
        <w:rPr>
          <w:sz w:val="24"/>
          <w:szCs w:val="24"/>
          <w:highlight w:val="yellow"/>
        </w:rPr>
      </w:pPr>
      <w:r w:rsidRPr="7F3F3BA2" w:rsidR="00A16194">
        <w:rPr>
          <w:sz w:val="24"/>
          <w:szCs w:val="24"/>
        </w:rPr>
        <w:t xml:space="preserve">If you have questions while studying, </w:t>
      </w:r>
      <w:r w:rsidRPr="7F3F3BA2" w:rsidR="000836A6">
        <w:rPr>
          <w:sz w:val="24"/>
          <w:szCs w:val="24"/>
        </w:rPr>
        <w:t xml:space="preserve">contact </w:t>
      </w:r>
      <w:hyperlink r:id="R0e232f7631b24ff0">
        <w:r w:rsidRPr="7F3F3BA2" w:rsidR="36D370A1">
          <w:rPr>
            <w:rStyle w:val="Hyperlink"/>
            <w:sz w:val="24"/>
            <w:szCs w:val="24"/>
          </w:rPr>
          <w:t>kathy.bertini</w:t>
        </w:r>
        <w:r w:rsidRPr="7F3F3BA2" w:rsidR="007D7C2B">
          <w:rPr>
            <w:rStyle w:val="Hyperlink"/>
            <w:sz w:val="24"/>
            <w:szCs w:val="24"/>
          </w:rPr>
          <w:t>@maine.gov</w:t>
        </w:r>
      </w:hyperlink>
      <w:r w:rsidRPr="7F3F3BA2" w:rsidR="007D7C2B">
        <w:rPr>
          <w:sz w:val="24"/>
          <w:szCs w:val="24"/>
        </w:rPr>
        <w:t xml:space="preserve"> </w:t>
      </w:r>
    </w:p>
    <w:p w:rsidR="009C674C" w:rsidP="009C674C" w:rsidRDefault="009C674C" w14:paraId="0C29AE70" w14:textId="77777777">
      <w:pPr>
        <w:spacing w:line="240" w:lineRule="auto"/>
      </w:pPr>
    </w:p>
    <w:tbl>
      <w:tblPr>
        <w:tblW w:w="2114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00" w:type="dxa"/>
          <w:left w:w="100" w:type="dxa"/>
          <w:bottom w:w="100" w:type="dxa"/>
          <w:right w:w="100" w:type="dxa"/>
        </w:tblCellMar>
        <w:tblLook w:val="0600" w:firstRow="0" w:lastRow="0" w:firstColumn="0" w:lastColumn="0" w:noHBand="1" w:noVBand="1"/>
      </w:tblPr>
      <w:tblGrid>
        <w:gridCol w:w="2671"/>
        <w:gridCol w:w="4159"/>
        <w:gridCol w:w="5040"/>
        <w:gridCol w:w="9270"/>
      </w:tblGrid>
      <w:tr w:rsidR="009728E9" w:rsidTr="7F3F3BA2" w14:paraId="55F66B02" w14:textId="77777777">
        <w:trPr>
          <w:trHeight w:val="485"/>
        </w:trPr>
        <w:tc>
          <w:tcPr>
            <w:tcW w:w="21140" w:type="dxa"/>
            <w:gridSpan w:val="4"/>
            <w:shd w:val="clear" w:color="auto" w:fill="E5CDE7"/>
            <w:tcMar>
              <w:top w:w="100" w:type="dxa"/>
              <w:left w:w="100" w:type="dxa"/>
              <w:bottom w:w="100" w:type="dxa"/>
              <w:right w:w="100" w:type="dxa"/>
            </w:tcMar>
          </w:tcPr>
          <w:p w:rsidR="009728E9" w:rsidRDefault="009728E9" w14:paraId="5C9BF97E" w14:textId="77777777">
            <w:pPr>
              <w:jc w:val="center"/>
              <w:rPr>
                <w:b/>
              </w:rPr>
            </w:pPr>
            <w:r>
              <w:rPr>
                <w:b/>
              </w:rPr>
              <w:t>Introduction to Equitable Grading</w:t>
            </w:r>
          </w:p>
          <w:p w:rsidR="009C3BA5" w:rsidP="009B503A" w:rsidRDefault="00F8672B" w14:paraId="494ACF10" w14:textId="420512A1">
            <w:pPr>
              <w:jc w:val="center"/>
              <w:rPr>
                <w:b/>
              </w:rPr>
            </w:pPr>
            <w:hyperlink w:history="1" r:id="rId17">
              <w:r w:rsidRPr="00F8672B" w:rsidR="009728E9">
                <w:rPr>
                  <w:rStyle w:val="Hyperlink"/>
                  <w:b/>
                </w:rPr>
                <w:t>How to use this study guide</w:t>
              </w:r>
              <w:r w:rsidRPr="00F8672B" w:rsidR="00F27DEF">
                <w:rPr>
                  <w:rStyle w:val="Hyperlink"/>
                  <w:b/>
                </w:rPr>
                <w:t xml:space="preserve">: a </w:t>
              </w:r>
              <w:r w:rsidRPr="00F8672B" w:rsidR="0046499F">
                <w:rPr>
                  <w:rStyle w:val="Hyperlink"/>
                  <w:b/>
                </w:rPr>
                <w:t>narrated PPT</w:t>
              </w:r>
            </w:hyperlink>
          </w:p>
        </w:tc>
      </w:tr>
      <w:tr w:rsidR="00A50CB3" w:rsidTr="7F3F3BA2" w14:paraId="22AEEC32" w14:textId="77777777">
        <w:trPr>
          <w:trHeight w:val="485"/>
        </w:trPr>
        <w:tc>
          <w:tcPr>
            <w:tcW w:w="2671" w:type="dxa"/>
            <w:shd w:val="clear" w:color="auto" w:fill="D9D9D9" w:themeFill="background1" w:themeFillShade="D9"/>
            <w:tcMar>
              <w:top w:w="100" w:type="dxa"/>
              <w:left w:w="100" w:type="dxa"/>
              <w:bottom w:w="100" w:type="dxa"/>
              <w:right w:w="100" w:type="dxa"/>
            </w:tcMar>
          </w:tcPr>
          <w:p w:rsidR="00A50CB3" w:rsidP="646168AD" w:rsidRDefault="00A50CB3" w14:paraId="75D9400A" w14:textId="6EF51F4D">
            <w:pPr>
              <w:jc w:val="center"/>
              <w:rPr>
                <w:b/>
                <w:bCs/>
              </w:rPr>
            </w:pPr>
            <w:r>
              <w:rPr>
                <w:b/>
              </w:rPr>
              <w:t>Session #</w:t>
            </w:r>
          </w:p>
        </w:tc>
        <w:tc>
          <w:tcPr>
            <w:tcW w:w="4159" w:type="dxa"/>
            <w:shd w:val="clear" w:color="auto" w:fill="D9D9D9" w:themeFill="background1" w:themeFillShade="D9"/>
            <w:tcMar>
              <w:top w:w="100" w:type="dxa"/>
              <w:left w:w="100" w:type="dxa"/>
              <w:bottom w:w="100" w:type="dxa"/>
              <w:right w:w="100" w:type="dxa"/>
            </w:tcMar>
          </w:tcPr>
          <w:p w:rsidR="00A50CB3" w:rsidRDefault="00A50CB3" w14:paraId="2A7AC887" w14:textId="77777777">
            <w:pPr>
              <w:jc w:val="center"/>
              <w:rPr>
                <w:b/>
              </w:rPr>
            </w:pPr>
            <w:r>
              <w:rPr>
                <w:b/>
              </w:rPr>
              <w:t>Facilitator(s)</w:t>
            </w:r>
          </w:p>
        </w:tc>
        <w:tc>
          <w:tcPr>
            <w:tcW w:w="5040" w:type="dxa"/>
            <w:shd w:val="clear" w:color="auto" w:fill="D9D9D9" w:themeFill="background1" w:themeFillShade="D9"/>
            <w:tcMar>
              <w:top w:w="100" w:type="dxa"/>
              <w:left w:w="100" w:type="dxa"/>
              <w:bottom w:w="100" w:type="dxa"/>
              <w:right w:w="100" w:type="dxa"/>
            </w:tcMar>
          </w:tcPr>
          <w:p w:rsidR="00A50CB3" w:rsidRDefault="00A50CB3" w14:paraId="436BB77D" w14:textId="77777777">
            <w:pPr>
              <w:jc w:val="center"/>
              <w:rPr>
                <w:b/>
              </w:rPr>
            </w:pPr>
            <w:r>
              <w:rPr>
                <w:b/>
              </w:rPr>
              <w:t>Topic</w:t>
            </w:r>
          </w:p>
        </w:tc>
        <w:tc>
          <w:tcPr>
            <w:tcW w:w="9270" w:type="dxa"/>
            <w:shd w:val="clear" w:color="auto" w:fill="D9D9D9" w:themeFill="background1" w:themeFillShade="D9"/>
            <w:tcMar>
              <w:top w:w="100" w:type="dxa"/>
              <w:left w:w="100" w:type="dxa"/>
              <w:bottom w:w="100" w:type="dxa"/>
              <w:right w:w="100" w:type="dxa"/>
            </w:tcMar>
          </w:tcPr>
          <w:p w:rsidR="00A50CB3" w:rsidRDefault="00A50CB3" w14:paraId="166B0516" w14:textId="77777777">
            <w:pPr>
              <w:jc w:val="center"/>
              <w:rPr>
                <w:b/>
              </w:rPr>
            </w:pPr>
            <w:r>
              <w:rPr>
                <w:b/>
              </w:rPr>
              <w:t>Preparation before session/Homework after session</w:t>
            </w:r>
          </w:p>
        </w:tc>
      </w:tr>
      <w:tr w:rsidR="00A50CB3" w:rsidTr="7F3F3BA2" w14:paraId="0ADC6416" w14:textId="77777777">
        <w:trPr>
          <w:trHeight w:val="821"/>
        </w:trPr>
        <w:tc>
          <w:tcPr>
            <w:tcW w:w="2671" w:type="dxa"/>
            <w:shd w:val="clear" w:color="auto" w:fill="FFF2CC"/>
            <w:tcMar>
              <w:top w:w="100" w:type="dxa"/>
              <w:left w:w="100" w:type="dxa"/>
              <w:bottom w:w="100" w:type="dxa"/>
              <w:right w:w="100" w:type="dxa"/>
            </w:tcMar>
            <w:vAlign w:val="center"/>
          </w:tcPr>
          <w:p w:rsidR="00A50CB3" w:rsidP="003D5D0E" w:rsidRDefault="00A50CB3" w14:paraId="546D047A" w14:textId="77777777">
            <w:pPr>
              <w:jc w:val="center"/>
            </w:pPr>
            <w:r>
              <w:t>1</w:t>
            </w:r>
          </w:p>
          <w:p w:rsidR="00A50CB3" w:rsidP="003D5D0E" w:rsidRDefault="0074713F" w14:paraId="60AF3518" w14:textId="77777777">
            <w:pPr>
              <w:jc w:val="center"/>
            </w:pPr>
            <w:hyperlink w:history="1" r:id="rId18">
              <w:r w:rsidRPr="004F6F17" w:rsidR="004F6F17">
                <w:rPr>
                  <w:rStyle w:val="Hyperlink"/>
                </w:rPr>
                <w:t>Video</w:t>
              </w:r>
            </w:hyperlink>
          </w:p>
          <w:p w:rsidR="004F6F17" w:rsidP="003D5D0E" w:rsidRDefault="004F6F17" w14:paraId="4DA8F8F8" w14:textId="08AB14FE">
            <w:pPr>
              <w:jc w:val="center"/>
            </w:pPr>
            <w:r>
              <w:t>(28</w:t>
            </w:r>
            <w:r w:rsidR="003D5D0E">
              <w:t>:22)</w:t>
            </w:r>
          </w:p>
        </w:tc>
        <w:tc>
          <w:tcPr>
            <w:tcW w:w="4159" w:type="dxa"/>
            <w:shd w:val="clear" w:color="auto" w:fill="FFF2CC"/>
            <w:tcMar>
              <w:top w:w="100" w:type="dxa"/>
              <w:left w:w="100" w:type="dxa"/>
              <w:bottom w:w="100" w:type="dxa"/>
              <w:right w:w="100" w:type="dxa"/>
            </w:tcMar>
            <w:vAlign w:val="center"/>
          </w:tcPr>
          <w:p w:rsidRPr="007F71B4" w:rsidR="00A50CB3" w:rsidP="00765499" w:rsidRDefault="00A50CB3" w14:paraId="50608061" w14:textId="199D74DC">
            <w:pPr>
              <w:jc w:val="center"/>
              <w:rPr>
                <w:b/>
                <w:bCs/>
              </w:rPr>
            </w:pPr>
            <w:r w:rsidRPr="007F71B4">
              <w:rPr>
                <w:b/>
                <w:bCs/>
              </w:rPr>
              <w:t xml:space="preserve">Patti Forster </w:t>
            </w:r>
          </w:p>
          <w:p w:rsidR="00A50CB3" w:rsidP="00765499" w:rsidRDefault="00A50CB3" w14:paraId="66640F31" w14:textId="06DFBCF4">
            <w:pPr>
              <w:jc w:val="center"/>
            </w:pPr>
            <w:r>
              <w:t xml:space="preserve">Camden Hills Regional High school </w:t>
            </w:r>
            <w:hyperlink r:id="rId19">
              <w:r>
                <w:rPr>
                  <w:color w:val="1155CC"/>
                  <w:u w:val="single"/>
                </w:rPr>
                <w:t>patti.forster@fivetowns.net</w:t>
              </w:r>
            </w:hyperlink>
          </w:p>
        </w:tc>
        <w:tc>
          <w:tcPr>
            <w:tcW w:w="5040" w:type="dxa"/>
            <w:shd w:val="clear" w:color="auto" w:fill="FFF2CC"/>
            <w:tcMar>
              <w:top w:w="100" w:type="dxa"/>
              <w:left w:w="100" w:type="dxa"/>
              <w:bottom w:w="100" w:type="dxa"/>
              <w:right w:w="100" w:type="dxa"/>
            </w:tcMar>
          </w:tcPr>
          <w:p w:rsidR="00A50CB3" w:rsidRDefault="00A50CB3" w14:paraId="27A7C77C" w14:textId="77777777">
            <w:r>
              <w:t>Orientation</w:t>
            </w:r>
          </w:p>
          <w:p w:rsidR="00A50CB3" w:rsidRDefault="00A50CB3" w14:paraId="6A9C9D1C" w14:textId="77777777">
            <w:r>
              <w:t xml:space="preserve">Framing of project </w:t>
            </w:r>
          </w:p>
          <w:p w:rsidR="00A50CB3" w:rsidRDefault="00A50CB3" w14:paraId="15443CCD" w14:textId="77777777">
            <w:r>
              <w:t>Grading foundations</w:t>
            </w:r>
          </w:p>
        </w:tc>
        <w:tc>
          <w:tcPr>
            <w:tcW w:w="9270" w:type="dxa"/>
            <w:shd w:val="clear" w:color="auto" w:fill="FFF2CC"/>
            <w:tcMar>
              <w:top w:w="100" w:type="dxa"/>
              <w:left w:w="100" w:type="dxa"/>
              <w:bottom w:w="100" w:type="dxa"/>
              <w:right w:w="100" w:type="dxa"/>
            </w:tcMar>
          </w:tcPr>
          <w:p w:rsidR="00A50CB3" w:rsidRDefault="00A50CB3" w14:paraId="656885ED" w14:textId="77777777">
            <w:pPr>
              <w:rPr>
                <w:b/>
              </w:rPr>
            </w:pPr>
            <w:r>
              <w:rPr>
                <w:b/>
              </w:rPr>
              <w:t xml:space="preserve">Before the session: </w:t>
            </w:r>
          </w:p>
          <w:p w:rsidR="00A50CB3" w:rsidRDefault="00A50CB3" w14:paraId="75DD4116" w14:textId="1ABD2606">
            <w:r>
              <w:t>Read the prologue (14 pages) &amp; Part 1: Foundations, chapters 1 &amp; 2 (22 pages)</w:t>
            </w:r>
          </w:p>
          <w:p w:rsidR="00A50CB3" w:rsidP="00D17536" w:rsidRDefault="00A50CB3" w14:paraId="4145DFB2" w14:textId="0D3AE766">
            <w:pPr>
              <w:jc w:val="center"/>
            </w:pPr>
            <w:r>
              <w:rPr>
                <w:b/>
              </w:rPr>
              <w:t>After the session</w:t>
            </w:r>
          </w:p>
          <w:p w:rsidR="00A50CB3" w:rsidRDefault="00A50CB3" w14:paraId="7EE1FB2C" w14:textId="53355D37">
            <w:r w:rsidRPr="00E97F7C">
              <w:rPr>
                <w:b/>
                <w:bCs/>
              </w:rPr>
              <w:t>Reflection</w:t>
            </w:r>
            <w:r>
              <w:t xml:space="preserve">: what do you notice in Grading for Equity that may inform interdisciplinary instruction? </w:t>
            </w:r>
          </w:p>
          <w:p w:rsidR="00A50CB3" w:rsidRDefault="00A50CB3" w14:paraId="6F6B0870" w14:textId="77777777">
            <w:pPr>
              <w:rPr>
                <w:b/>
                <w:bCs/>
              </w:rPr>
            </w:pPr>
          </w:p>
          <w:p w:rsidR="00A50CB3" w:rsidRDefault="00A50CB3" w14:paraId="3DAF5854" w14:textId="7C76AA2A">
            <w:r w:rsidRPr="00D17536">
              <w:rPr>
                <w:b/>
                <w:bCs/>
              </w:rPr>
              <w:t>Read</w:t>
            </w:r>
            <w:r>
              <w:t xml:space="preserve"> Part II introduction to the case for change and chapter 3 (11 pages)</w:t>
            </w:r>
          </w:p>
        </w:tc>
      </w:tr>
      <w:tr w:rsidR="00A50CB3" w:rsidTr="7F3F3BA2" w14:paraId="57527F2E" w14:textId="77777777">
        <w:trPr>
          <w:trHeight w:val="485"/>
        </w:trPr>
        <w:tc>
          <w:tcPr>
            <w:tcW w:w="2671" w:type="dxa"/>
            <w:shd w:val="clear" w:color="auto" w:fill="FFF2CC"/>
            <w:tcMar>
              <w:top w:w="100" w:type="dxa"/>
              <w:left w:w="100" w:type="dxa"/>
              <w:bottom w:w="100" w:type="dxa"/>
              <w:right w:w="100" w:type="dxa"/>
            </w:tcMar>
          </w:tcPr>
          <w:p w:rsidR="00A50CB3" w:rsidRDefault="00A50CB3" w14:paraId="606F8138" w14:textId="77777777">
            <w:pPr>
              <w:jc w:val="center"/>
            </w:pPr>
            <w:r>
              <w:t>2</w:t>
            </w:r>
          </w:p>
          <w:p w:rsidR="00A50CB3" w:rsidRDefault="0074713F" w14:paraId="2C19185C" w14:textId="47DA67EA">
            <w:pPr>
              <w:jc w:val="center"/>
            </w:pPr>
            <w:hyperlink w:history="1" r:id="rId20">
              <w:r w:rsidRPr="00F21560" w:rsidR="00200099">
                <w:rPr>
                  <w:rStyle w:val="Hyperlink"/>
                </w:rPr>
                <w:t>Video</w:t>
              </w:r>
            </w:hyperlink>
          </w:p>
          <w:p w:rsidR="00200099" w:rsidRDefault="00200099" w14:paraId="490581D2" w14:textId="3B081C1F">
            <w:pPr>
              <w:jc w:val="center"/>
            </w:pPr>
            <w:r>
              <w:t>(</w:t>
            </w:r>
            <w:r w:rsidR="00F21560">
              <w:t>31:30)</w:t>
            </w:r>
          </w:p>
        </w:tc>
        <w:tc>
          <w:tcPr>
            <w:tcW w:w="4159" w:type="dxa"/>
            <w:shd w:val="clear" w:color="auto" w:fill="FFF2CC"/>
            <w:tcMar>
              <w:top w:w="100" w:type="dxa"/>
              <w:left w:w="100" w:type="dxa"/>
              <w:bottom w:w="100" w:type="dxa"/>
              <w:right w:w="100" w:type="dxa"/>
            </w:tcMar>
          </w:tcPr>
          <w:p w:rsidRPr="007F71B4" w:rsidR="00A50CB3" w:rsidP="00A50CB3" w:rsidRDefault="00A50CB3" w14:paraId="6F377B0D" w14:textId="77777777">
            <w:pPr>
              <w:jc w:val="center"/>
              <w:rPr>
                <w:b/>
                <w:bCs/>
              </w:rPr>
            </w:pPr>
            <w:r w:rsidRPr="007F71B4">
              <w:rPr>
                <w:b/>
                <w:bCs/>
              </w:rPr>
              <w:t xml:space="preserve">Patti Forster </w:t>
            </w:r>
          </w:p>
          <w:p w:rsidR="00A50CB3" w:rsidP="00A50CB3" w:rsidRDefault="00A50CB3" w14:paraId="735229F5" w14:textId="3E789018">
            <w:pPr>
              <w:jc w:val="center"/>
            </w:pPr>
            <w:r>
              <w:t xml:space="preserve">Camden Hills Regional High school </w:t>
            </w:r>
            <w:hyperlink r:id="rId21">
              <w:r>
                <w:rPr>
                  <w:color w:val="1155CC"/>
                  <w:u w:val="single"/>
                </w:rPr>
                <w:t>patti.forster@fivetowns.net</w:t>
              </w:r>
            </w:hyperlink>
          </w:p>
        </w:tc>
        <w:tc>
          <w:tcPr>
            <w:tcW w:w="5040" w:type="dxa"/>
            <w:shd w:val="clear" w:color="auto" w:fill="FFF2CC"/>
            <w:tcMar>
              <w:top w:w="100" w:type="dxa"/>
              <w:left w:w="100" w:type="dxa"/>
              <w:bottom w:w="100" w:type="dxa"/>
              <w:right w:w="100" w:type="dxa"/>
            </w:tcMar>
          </w:tcPr>
          <w:p w:rsidRPr="009C674C" w:rsidR="00A50CB3" w:rsidRDefault="00A50CB3" w14:paraId="32207F96" w14:textId="77777777">
            <w:pPr>
              <w:rPr>
                <w:b/>
                <w:bCs/>
              </w:rPr>
            </w:pPr>
            <w:r w:rsidRPr="009C674C">
              <w:rPr>
                <w:b/>
                <w:bCs/>
              </w:rPr>
              <w:t xml:space="preserve">The case for change: </w:t>
            </w:r>
          </w:p>
          <w:p w:rsidR="00A50CB3" w:rsidRDefault="00A50CB3" w14:paraId="23CB6068" w14:textId="77777777">
            <w:proofErr w:type="gramStart"/>
            <w:r>
              <w:t>How</w:t>
            </w:r>
            <w:proofErr w:type="gramEnd"/>
            <w:r>
              <w:t xml:space="preserve"> traditional grading stifles risk-taking and supports the “commodity of grades”</w:t>
            </w:r>
          </w:p>
        </w:tc>
        <w:tc>
          <w:tcPr>
            <w:tcW w:w="9270" w:type="dxa"/>
            <w:shd w:val="clear" w:color="auto" w:fill="FFF2CC"/>
            <w:tcMar>
              <w:top w:w="100" w:type="dxa"/>
              <w:left w:w="100" w:type="dxa"/>
              <w:bottom w:w="100" w:type="dxa"/>
              <w:right w:w="100" w:type="dxa"/>
            </w:tcMar>
          </w:tcPr>
          <w:p w:rsidR="00A50CB3" w:rsidP="00D17536" w:rsidRDefault="00A50CB3" w14:paraId="241C0E83" w14:textId="57A8B99B">
            <w:pPr>
              <w:jc w:val="center"/>
              <w:rPr>
                <w:b/>
              </w:rPr>
            </w:pPr>
            <w:r>
              <w:rPr>
                <w:b/>
              </w:rPr>
              <w:t>After the session</w:t>
            </w:r>
          </w:p>
          <w:p w:rsidRPr="00FA7244" w:rsidR="00A50CB3" w:rsidP="00E97F7C" w:rsidRDefault="00A50CB3" w14:paraId="76F6E379" w14:textId="26D4CE3A">
            <w:r w:rsidRPr="00E97F7C">
              <w:rPr>
                <w:b/>
                <w:bCs/>
              </w:rPr>
              <w:t>Reflection</w:t>
            </w:r>
            <w:r w:rsidRPr="00B371C1">
              <w:t xml:space="preserve">:  what historical </w:t>
            </w:r>
            <w:r>
              <w:t xml:space="preserve">practices related to grading present challenges to innovation? </w:t>
            </w:r>
          </w:p>
          <w:p w:rsidR="00A50CB3" w:rsidRDefault="00A50CB3" w14:paraId="2DD26B99" w14:textId="77777777">
            <w:pPr>
              <w:rPr>
                <w:b/>
                <w:bCs/>
              </w:rPr>
            </w:pPr>
          </w:p>
          <w:p w:rsidR="00A50CB3" w:rsidRDefault="00A50CB3" w14:paraId="64381A36" w14:textId="5E779D17">
            <w:r w:rsidRPr="00CB5F0D">
              <w:rPr>
                <w:b/>
                <w:bCs/>
              </w:rPr>
              <w:t>Read</w:t>
            </w:r>
            <w:r>
              <w:t xml:space="preserve"> chapters 4, 5, and 6 (30 pages)</w:t>
            </w:r>
          </w:p>
        </w:tc>
      </w:tr>
      <w:tr w:rsidR="00A50CB3" w:rsidTr="7F3F3BA2" w14:paraId="17119CE2" w14:textId="77777777">
        <w:trPr>
          <w:trHeight w:val="485"/>
        </w:trPr>
        <w:tc>
          <w:tcPr>
            <w:tcW w:w="2671" w:type="dxa"/>
            <w:shd w:val="clear" w:color="auto" w:fill="FFF2CC"/>
            <w:tcMar>
              <w:top w:w="100" w:type="dxa"/>
              <w:left w:w="100" w:type="dxa"/>
              <w:bottom w:w="100" w:type="dxa"/>
              <w:right w:w="100" w:type="dxa"/>
            </w:tcMar>
          </w:tcPr>
          <w:p w:rsidRPr="00756CC0" w:rsidR="00A50CB3" w:rsidRDefault="00A50CB3" w14:paraId="4F8350DE" w14:textId="77777777">
            <w:pPr>
              <w:jc w:val="center"/>
            </w:pPr>
            <w:r w:rsidRPr="00756CC0">
              <w:t>3</w:t>
            </w:r>
          </w:p>
          <w:p w:rsidRPr="00756CC0" w:rsidR="00A50CB3" w:rsidP="00756CC0" w:rsidRDefault="0074713F" w14:paraId="7403B7B3" w14:textId="56919918">
            <w:pPr>
              <w:jc w:val="center"/>
            </w:pPr>
            <w:hyperlink w:history="1" r:id="rId22">
              <w:r w:rsidRPr="004E3BA9" w:rsidR="00756CC0">
                <w:rPr>
                  <w:rStyle w:val="Hyperlink"/>
                </w:rPr>
                <w:t>Video</w:t>
              </w:r>
            </w:hyperlink>
          </w:p>
          <w:p w:rsidRPr="00756CC0" w:rsidR="00756CC0" w:rsidP="00756CC0" w:rsidRDefault="00756CC0" w14:paraId="22377FE9" w14:textId="13E91853">
            <w:pPr>
              <w:jc w:val="center"/>
              <w:rPr>
                <w:b/>
                <w:bCs/>
              </w:rPr>
            </w:pPr>
            <w:r w:rsidRPr="00756CC0">
              <w:t>(</w:t>
            </w:r>
            <w:r w:rsidR="004E3BA9">
              <w:t>33:04</w:t>
            </w:r>
            <w:r w:rsidR="00AB4FC6">
              <w:t>)</w:t>
            </w:r>
          </w:p>
        </w:tc>
        <w:tc>
          <w:tcPr>
            <w:tcW w:w="4159" w:type="dxa"/>
            <w:shd w:val="clear" w:color="auto" w:fill="FFF2CC"/>
            <w:tcMar>
              <w:top w:w="100" w:type="dxa"/>
              <w:left w:w="100" w:type="dxa"/>
              <w:bottom w:w="100" w:type="dxa"/>
              <w:right w:w="100" w:type="dxa"/>
            </w:tcMar>
          </w:tcPr>
          <w:p w:rsidRPr="007F71B4" w:rsidR="00A50CB3" w:rsidP="00A50CB3" w:rsidRDefault="00A50CB3" w14:paraId="6FDAF291" w14:textId="77777777">
            <w:pPr>
              <w:jc w:val="center"/>
              <w:rPr>
                <w:b/>
                <w:bCs/>
              </w:rPr>
            </w:pPr>
            <w:r w:rsidRPr="007F71B4">
              <w:rPr>
                <w:b/>
                <w:bCs/>
              </w:rPr>
              <w:t xml:space="preserve">Patti Forster </w:t>
            </w:r>
          </w:p>
          <w:p w:rsidR="00A50CB3" w:rsidP="00A50CB3" w:rsidRDefault="00A50CB3" w14:paraId="4632DABF" w14:textId="3D988D0D">
            <w:pPr>
              <w:jc w:val="center"/>
            </w:pPr>
            <w:r>
              <w:t xml:space="preserve">Camden Hills Regional High school </w:t>
            </w:r>
            <w:hyperlink r:id="rId23">
              <w:r>
                <w:rPr>
                  <w:color w:val="1155CC"/>
                  <w:u w:val="single"/>
                </w:rPr>
                <w:t>patti.forster@fivetowns.net</w:t>
              </w:r>
            </w:hyperlink>
          </w:p>
        </w:tc>
        <w:tc>
          <w:tcPr>
            <w:tcW w:w="5040" w:type="dxa"/>
            <w:shd w:val="clear" w:color="auto" w:fill="FFF2CC"/>
            <w:tcMar>
              <w:top w:w="100" w:type="dxa"/>
              <w:left w:w="100" w:type="dxa"/>
              <w:bottom w:w="100" w:type="dxa"/>
              <w:right w:w="100" w:type="dxa"/>
            </w:tcMar>
          </w:tcPr>
          <w:p w:rsidRPr="009C674C" w:rsidR="00A50CB3" w:rsidRDefault="00A50CB3" w14:paraId="27FEA7B5" w14:textId="77777777">
            <w:pPr>
              <w:rPr>
                <w:b/>
                <w:bCs/>
              </w:rPr>
            </w:pPr>
            <w:r w:rsidRPr="009C674C">
              <w:rPr>
                <w:b/>
                <w:bCs/>
              </w:rPr>
              <w:t xml:space="preserve">The case for change: </w:t>
            </w:r>
          </w:p>
          <w:p w:rsidR="00A50CB3" w:rsidRDefault="00A50CB3" w14:paraId="6F7487D1" w14:textId="77777777">
            <w:r>
              <w:t xml:space="preserve">Traditional grading hides information, invites biases, and provides misleading information </w:t>
            </w:r>
            <w:r>
              <w:rPr>
                <w:b/>
              </w:rPr>
              <w:t>+</w:t>
            </w:r>
            <w:r>
              <w:t xml:space="preserve"> Traditional grading demotivates and disempowers </w:t>
            </w:r>
            <w:r>
              <w:rPr>
                <w:b/>
              </w:rPr>
              <w:t>+</w:t>
            </w:r>
            <w:r>
              <w:t xml:space="preserve"> A new vision for grading</w:t>
            </w:r>
          </w:p>
        </w:tc>
        <w:tc>
          <w:tcPr>
            <w:tcW w:w="9270" w:type="dxa"/>
            <w:shd w:val="clear" w:color="auto" w:fill="FFF2CC"/>
            <w:tcMar>
              <w:top w:w="100" w:type="dxa"/>
              <w:left w:w="100" w:type="dxa"/>
              <w:bottom w:w="100" w:type="dxa"/>
              <w:right w:w="100" w:type="dxa"/>
            </w:tcMar>
          </w:tcPr>
          <w:p w:rsidR="00A50CB3" w:rsidP="00CB5F0D" w:rsidRDefault="00A50CB3" w14:paraId="5455BEDE" w14:textId="77777777">
            <w:pPr>
              <w:jc w:val="center"/>
              <w:rPr>
                <w:b/>
              </w:rPr>
            </w:pPr>
            <w:r>
              <w:rPr>
                <w:b/>
              </w:rPr>
              <w:t>After the session</w:t>
            </w:r>
          </w:p>
          <w:p w:rsidR="00A50CB3" w:rsidRDefault="00A50CB3" w14:paraId="41288686" w14:textId="4AB8E823">
            <w:r w:rsidRPr="00E97F7C">
              <w:rPr>
                <w:b/>
                <w:bCs/>
              </w:rPr>
              <w:t>Reflection</w:t>
            </w:r>
            <w:r>
              <w:rPr>
                <w:b/>
                <w:bCs/>
              </w:rPr>
              <w:t xml:space="preserve">: </w:t>
            </w:r>
            <w:r>
              <w:t xml:space="preserve">if traditional grading hides information, what information would you like to recognize in grade reports? </w:t>
            </w:r>
          </w:p>
          <w:p w:rsidRPr="00565DB3" w:rsidR="00A50CB3" w:rsidRDefault="00A50CB3" w14:paraId="32AE72C3" w14:textId="423D46A1">
            <w:r>
              <w:t xml:space="preserve">What is the difference between grading and reporting? </w:t>
            </w:r>
          </w:p>
          <w:p w:rsidR="00A50CB3" w:rsidRDefault="00A50CB3" w14:paraId="7AE0A472" w14:textId="306429F8"/>
        </w:tc>
      </w:tr>
    </w:tbl>
    <w:p w:rsidR="00EB761D" w:rsidRDefault="00EB761D" w14:paraId="6F568587" w14:textId="77777777">
      <w:r>
        <w:br w:type="page"/>
      </w:r>
    </w:p>
    <w:tbl>
      <w:tblPr>
        <w:tblW w:w="2114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671"/>
        <w:gridCol w:w="4159"/>
        <w:gridCol w:w="5040"/>
        <w:gridCol w:w="9270"/>
      </w:tblGrid>
      <w:tr w:rsidR="005869C2" w:rsidTr="7F3F3BA2" w14:paraId="4D18342D" w14:textId="77777777">
        <w:trPr>
          <w:trHeight w:val="485"/>
        </w:trPr>
        <w:tc>
          <w:tcPr>
            <w:tcW w:w="21140" w:type="dxa"/>
            <w:gridSpan w:val="4"/>
            <w:tcBorders>
              <w:top w:val="nil"/>
              <w:left w:val="single" w:color="000000" w:themeColor="text1" w:sz="8" w:space="0"/>
              <w:bottom w:val="single" w:color="auto" w:sz="24" w:space="0"/>
              <w:right w:val="single" w:color="000000" w:themeColor="text1" w:sz="8" w:space="0"/>
            </w:tcBorders>
            <w:shd w:val="clear" w:color="auto" w:fill="D9D9D9" w:themeFill="background1" w:themeFillShade="D9"/>
            <w:tcMar>
              <w:top w:w="100" w:type="dxa"/>
              <w:left w:w="100" w:type="dxa"/>
              <w:bottom w:w="100" w:type="dxa"/>
              <w:right w:w="100" w:type="dxa"/>
            </w:tcMar>
          </w:tcPr>
          <w:p w:rsidR="005869C2" w:rsidP="00CB5F0D" w:rsidRDefault="00D942C6" w14:paraId="5E5D0F22" w14:textId="79C40090">
            <w:pPr>
              <w:jc w:val="center"/>
              <w:rPr>
                <w:b/>
              </w:rPr>
            </w:pPr>
            <w:r>
              <w:rPr>
                <w:b/>
              </w:rPr>
              <w:lastRenderedPageBreak/>
              <w:t xml:space="preserve">What follows is a study map for the three pillars of grading for equity. </w:t>
            </w:r>
          </w:p>
          <w:p w:rsidR="00B34BB1" w:rsidP="00CB5F0D" w:rsidRDefault="00B34BB1" w14:paraId="7C0E5678" w14:textId="008ADB15">
            <w:pPr>
              <w:jc w:val="center"/>
              <w:rPr>
                <w:b/>
              </w:rPr>
            </w:pPr>
            <w:r>
              <w:rPr>
                <w:b/>
              </w:rPr>
              <w:t xml:space="preserve">Consider studying just one of the pillars – the one that most speaks to you. </w:t>
            </w:r>
          </w:p>
        </w:tc>
      </w:tr>
      <w:tr w:rsidR="00756CC0" w:rsidTr="7F3F3BA2" w14:paraId="0EBF24E1" w14:textId="77777777">
        <w:trPr>
          <w:trHeight w:val="485"/>
        </w:trPr>
        <w:tc>
          <w:tcPr>
            <w:tcW w:w="2671" w:type="dxa"/>
            <w:tcBorders>
              <w:top w:val="single" w:color="auto" w:sz="24" w:space="0"/>
              <w:left w:val="single" w:color="auto" w:sz="24" w:space="0"/>
              <w:bottom w:val="single" w:color="000000" w:themeColor="text1" w:sz="8" w:space="0"/>
              <w:right w:val="single" w:color="auto" w:sz="12" w:space="0"/>
            </w:tcBorders>
            <w:shd w:val="clear" w:color="auto" w:fill="D5A6BD"/>
            <w:tcMar>
              <w:top w:w="100" w:type="dxa"/>
              <w:left w:w="100" w:type="dxa"/>
              <w:bottom w:w="100" w:type="dxa"/>
              <w:right w:w="100" w:type="dxa"/>
            </w:tcMar>
          </w:tcPr>
          <w:p w:rsidRPr="00756CC0" w:rsidR="00756CC0" w:rsidP="7F3F3BA2" w:rsidRDefault="00756CC0" w14:paraId="6D07AB86" w14:textId="77777777" w14:noSpellErr="1">
            <w:pPr>
              <w:jc w:val="center"/>
              <w:rPr>
                <w:b w:val="1"/>
                <w:bCs w:val="1"/>
                <w:sz w:val="20"/>
                <w:szCs w:val="20"/>
              </w:rPr>
            </w:pPr>
            <w:r w:rsidRPr="7F3F3BA2" w:rsidR="2B24D92E">
              <w:rPr>
                <w:b w:val="1"/>
                <w:bCs w:val="1"/>
                <w:sz w:val="20"/>
                <w:szCs w:val="20"/>
              </w:rPr>
              <w:t>4</w:t>
            </w:r>
          </w:p>
          <w:p w:rsidR="00A510D3" w:rsidP="7F3F3BA2" w:rsidRDefault="0074713F" w14:paraId="5C773A17" w14:textId="4A792EDF" w14:noSpellErr="1">
            <w:pPr>
              <w:jc w:val="center"/>
              <w:rPr>
                <w:sz w:val="20"/>
                <w:szCs w:val="20"/>
              </w:rPr>
            </w:pPr>
            <w:hyperlink r:id="R10cb9853acb14227">
              <w:r w:rsidRPr="7F3F3BA2" w:rsidR="4436AD18">
                <w:rPr>
                  <w:rStyle w:val="Hyperlink"/>
                  <w:sz w:val="20"/>
                  <w:szCs w:val="20"/>
                </w:rPr>
                <w:t>Video</w:t>
              </w:r>
            </w:hyperlink>
          </w:p>
          <w:p w:rsidRPr="00756CC0" w:rsidR="00756CC0" w:rsidP="7F3F3BA2" w:rsidRDefault="00A510D3" w14:paraId="08DC231C" w14:textId="6E29370F" w14:noSpellErr="1">
            <w:pPr>
              <w:jc w:val="center"/>
              <w:rPr>
                <w:b w:val="1"/>
                <w:bCs w:val="1"/>
                <w:sz w:val="20"/>
                <w:szCs w:val="20"/>
              </w:rPr>
            </w:pPr>
            <w:r w:rsidRPr="7F3F3BA2" w:rsidR="4436AD18">
              <w:rPr>
                <w:sz w:val="20"/>
                <w:szCs w:val="20"/>
              </w:rPr>
              <w:t>(</w:t>
            </w:r>
            <w:r w:rsidRPr="7F3F3BA2" w:rsidR="10AC1F4E">
              <w:rPr>
                <w:sz w:val="20"/>
                <w:szCs w:val="20"/>
              </w:rPr>
              <w:t>47:42)</w:t>
            </w:r>
            <w:r w:rsidRPr="7F3F3BA2" w:rsidR="2B24D92E">
              <w:rPr>
                <w:b w:val="1"/>
                <w:bCs w:val="1"/>
                <w:sz w:val="20"/>
                <w:szCs w:val="20"/>
              </w:rPr>
              <w:t xml:space="preserve"> </w:t>
            </w:r>
          </w:p>
        </w:tc>
        <w:tc>
          <w:tcPr>
            <w:tcW w:w="4159" w:type="dxa"/>
            <w:vMerge w:val="restart"/>
            <w:tcBorders>
              <w:top w:val="single" w:color="auto" w:sz="24" w:space="0"/>
              <w:left w:val="single" w:color="auto" w:sz="12" w:space="0"/>
              <w:bottom w:val="single" w:color="auto" w:sz="4" w:space="0"/>
              <w:right w:val="single" w:color="auto" w:sz="12" w:space="0"/>
            </w:tcBorders>
            <w:shd w:val="clear" w:color="auto" w:fill="D5A6BD"/>
            <w:tcMar>
              <w:top w:w="100" w:type="dxa"/>
              <w:left w:w="100" w:type="dxa"/>
              <w:bottom w:w="100" w:type="dxa"/>
              <w:right w:w="100" w:type="dxa"/>
            </w:tcMar>
            <w:vAlign w:val="center"/>
          </w:tcPr>
          <w:p w:rsidRPr="007F71B4" w:rsidR="00756CC0" w:rsidP="7F3F3BA2" w:rsidRDefault="00756CC0" w14:paraId="62AAFD63" w14:textId="54C7B19B" w14:noSpellErr="1">
            <w:pPr>
              <w:jc w:val="center"/>
              <w:rPr>
                <w:b w:val="1"/>
                <w:bCs w:val="1"/>
                <w:sz w:val="20"/>
                <w:szCs w:val="20"/>
              </w:rPr>
            </w:pPr>
            <w:r w:rsidRPr="7F3F3BA2" w:rsidR="2B24D92E">
              <w:rPr>
                <w:b w:val="1"/>
                <w:bCs w:val="1"/>
                <w:sz w:val="20"/>
                <w:szCs w:val="20"/>
              </w:rPr>
              <w:t xml:space="preserve">Bre Allard </w:t>
            </w:r>
          </w:p>
          <w:p w:rsidR="00756CC0" w:rsidP="7F3F3BA2" w:rsidRDefault="00756CC0" w14:paraId="003BA62B" w14:textId="2129FBBB" w14:noSpellErr="1">
            <w:pPr>
              <w:jc w:val="center"/>
              <w:rPr>
                <w:sz w:val="20"/>
                <w:szCs w:val="20"/>
              </w:rPr>
            </w:pPr>
            <w:r w:rsidRPr="7F3F3BA2" w:rsidR="2B24D92E">
              <w:rPr>
                <w:sz w:val="20"/>
                <w:szCs w:val="20"/>
              </w:rPr>
              <w:t>Leavitt Area High School</w:t>
            </w:r>
          </w:p>
          <w:p w:rsidR="00756CC0" w:rsidP="7F3F3BA2" w:rsidRDefault="0074713F" w14:paraId="0B626D8E" w14:textId="0BF55DB4" w14:noSpellErr="1">
            <w:pPr>
              <w:jc w:val="center"/>
              <w:rPr>
                <w:color w:val="1155CC"/>
                <w:sz w:val="20"/>
                <w:szCs w:val="20"/>
                <w:u w:val="single"/>
              </w:rPr>
            </w:pPr>
            <w:hyperlink r:id="R9854cb99f5b04321">
              <w:r w:rsidRPr="7F3F3BA2" w:rsidR="2B24D92E">
                <w:rPr>
                  <w:color w:val="1155CC"/>
                  <w:sz w:val="20"/>
                  <w:szCs w:val="20"/>
                  <w:u w:val="single"/>
                </w:rPr>
                <w:t>breanna.allard@msad52.org</w:t>
              </w:r>
            </w:hyperlink>
          </w:p>
          <w:p w:rsidRPr="007F71B4" w:rsidR="00756CC0" w:rsidP="7F3F3BA2" w:rsidRDefault="00756CC0" w14:paraId="5F18866D" w14:textId="77777777" w14:noSpellErr="1">
            <w:pPr>
              <w:jc w:val="center"/>
              <w:rPr>
                <w:b w:val="1"/>
                <w:bCs w:val="1"/>
                <w:sz w:val="20"/>
                <w:szCs w:val="20"/>
              </w:rPr>
            </w:pPr>
          </w:p>
          <w:p w:rsidRPr="007F71B4" w:rsidR="00756CC0" w:rsidP="7F3F3BA2" w:rsidRDefault="00756CC0" w14:paraId="58BBDDDA" w14:textId="77777777" w14:noSpellErr="1">
            <w:pPr>
              <w:jc w:val="center"/>
              <w:rPr>
                <w:b w:val="1"/>
                <w:bCs w:val="1"/>
                <w:sz w:val="20"/>
                <w:szCs w:val="20"/>
              </w:rPr>
            </w:pPr>
            <w:r w:rsidRPr="7F3F3BA2" w:rsidR="2B24D92E">
              <w:rPr>
                <w:b w:val="1"/>
                <w:bCs w:val="1"/>
                <w:sz w:val="20"/>
                <w:szCs w:val="20"/>
              </w:rPr>
              <w:t xml:space="preserve">Michelle DeBlois </w:t>
            </w:r>
          </w:p>
          <w:p w:rsidR="00756CC0" w:rsidP="7F3F3BA2" w:rsidRDefault="00756CC0" w14:paraId="5A11A153" w14:textId="4E52C77D" w14:noSpellErr="1">
            <w:pPr>
              <w:jc w:val="center"/>
              <w:rPr>
                <w:sz w:val="20"/>
                <w:szCs w:val="20"/>
              </w:rPr>
            </w:pPr>
            <w:r w:rsidRPr="7F3F3BA2" w:rsidR="2B24D92E">
              <w:rPr>
                <w:sz w:val="20"/>
                <w:szCs w:val="20"/>
              </w:rPr>
              <w:t>Lewiston Middle School</w:t>
            </w:r>
          </w:p>
          <w:p w:rsidR="00756CC0" w:rsidP="7F3F3BA2" w:rsidRDefault="0074713F" w14:paraId="7166D2F8" w14:textId="77777777" w14:noSpellErr="1">
            <w:pPr>
              <w:jc w:val="center"/>
              <w:rPr>
                <w:sz w:val="20"/>
                <w:szCs w:val="20"/>
              </w:rPr>
            </w:pPr>
            <w:hyperlink r:id="R10281772ccf9439c">
              <w:r w:rsidRPr="7F3F3BA2" w:rsidR="2B24D92E">
                <w:rPr>
                  <w:color w:val="1155CC"/>
                  <w:sz w:val="20"/>
                  <w:szCs w:val="20"/>
                  <w:u w:val="single"/>
                </w:rPr>
                <w:t>mdeblois@lewistonpublicschools.org</w:t>
              </w:r>
            </w:hyperlink>
          </w:p>
        </w:tc>
        <w:tc>
          <w:tcPr>
            <w:tcW w:w="5040" w:type="dxa"/>
            <w:tcBorders>
              <w:top w:val="single" w:color="auto" w:sz="24" w:space="0"/>
              <w:left w:val="single" w:color="auto" w:sz="12" w:space="0"/>
              <w:bottom w:val="single" w:color="000000" w:themeColor="text1" w:sz="8" w:space="0"/>
              <w:right w:val="single" w:color="000000" w:themeColor="text1" w:sz="8" w:space="0"/>
            </w:tcBorders>
            <w:shd w:val="clear" w:color="auto" w:fill="D5A6BD"/>
            <w:tcMar>
              <w:top w:w="100" w:type="dxa"/>
              <w:left w:w="100" w:type="dxa"/>
              <w:bottom w:w="100" w:type="dxa"/>
              <w:right w:w="100" w:type="dxa"/>
            </w:tcMar>
          </w:tcPr>
          <w:p w:rsidRPr="009C674C" w:rsidR="00756CC0" w:rsidP="7F3F3BA2" w:rsidRDefault="00756CC0" w14:paraId="10B85F3F" w14:textId="41FC7DFA" w14:noSpellErr="1">
            <w:pPr>
              <w:rPr>
                <w:b w:val="1"/>
                <w:bCs w:val="1"/>
                <w:sz w:val="20"/>
                <w:szCs w:val="20"/>
              </w:rPr>
            </w:pPr>
            <w:r w:rsidRPr="7F3F3BA2" w:rsidR="2B24D92E">
              <w:rPr>
                <w:b w:val="1"/>
                <w:bCs w:val="1"/>
                <w:sz w:val="20"/>
                <w:szCs w:val="20"/>
              </w:rPr>
              <w:t xml:space="preserve">Pillar 1 </w:t>
            </w:r>
            <w:r w:rsidRPr="7F3F3BA2" w:rsidR="2B24D92E">
              <w:rPr>
                <w:b w:val="1"/>
                <w:bCs w:val="1"/>
                <w:sz w:val="20"/>
                <w:szCs w:val="20"/>
              </w:rPr>
              <w:t>Accuracy-</w:t>
            </w:r>
          </w:p>
          <w:p w:rsidR="00756CC0" w:rsidP="7F3F3BA2" w:rsidRDefault="00756CC0" w14:paraId="0C2A9DC6" w14:textId="77777777" w14:noSpellErr="1">
            <w:pPr>
              <w:numPr>
                <w:ilvl w:val="0"/>
                <w:numId w:val="6"/>
              </w:numPr>
              <w:rPr>
                <w:sz w:val="20"/>
                <w:szCs w:val="20"/>
              </w:rPr>
            </w:pPr>
            <w:r w:rsidRPr="7F3F3BA2" w:rsidR="2B24D92E">
              <w:rPr>
                <w:sz w:val="20"/>
                <w:szCs w:val="20"/>
              </w:rPr>
              <w:t>Avoid Giving 0s</w:t>
            </w:r>
          </w:p>
          <w:p w:rsidR="00756CC0" w:rsidP="7F3F3BA2" w:rsidRDefault="00756CC0" w14:paraId="59F37D02" w14:textId="77777777" w14:noSpellErr="1">
            <w:pPr>
              <w:numPr>
                <w:ilvl w:val="0"/>
                <w:numId w:val="6"/>
              </w:numPr>
              <w:rPr>
                <w:sz w:val="20"/>
                <w:szCs w:val="20"/>
              </w:rPr>
            </w:pPr>
            <w:r w:rsidRPr="7F3F3BA2" w:rsidR="2B24D92E">
              <w:rPr>
                <w:sz w:val="20"/>
                <w:szCs w:val="20"/>
              </w:rPr>
              <w:t>Minimum Grading</w:t>
            </w:r>
          </w:p>
          <w:p w:rsidR="00756CC0" w:rsidP="7F3F3BA2" w:rsidRDefault="00756CC0" w14:paraId="6D0FABE3" w14:textId="77777777" w14:noSpellErr="1">
            <w:pPr>
              <w:numPr>
                <w:ilvl w:val="0"/>
                <w:numId w:val="6"/>
              </w:numPr>
              <w:rPr>
                <w:sz w:val="20"/>
                <w:szCs w:val="20"/>
              </w:rPr>
            </w:pPr>
            <w:r w:rsidRPr="7F3F3BA2" w:rsidR="2B24D92E">
              <w:rPr>
                <w:sz w:val="20"/>
                <w:szCs w:val="20"/>
              </w:rPr>
              <w:t>0-4 Scale</w:t>
            </w:r>
          </w:p>
        </w:tc>
        <w:tc>
          <w:tcPr>
            <w:tcW w:w="9270" w:type="dxa"/>
            <w:tcBorders>
              <w:top w:val="single" w:color="auto" w:sz="24" w:space="0"/>
              <w:left w:val="nil"/>
              <w:bottom w:val="single" w:color="000000" w:themeColor="text1" w:sz="8" w:space="0"/>
              <w:right w:val="single" w:color="auto" w:sz="24" w:space="0"/>
            </w:tcBorders>
            <w:shd w:val="clear" w:color="auto" w:fill="D5A6BD"/>
            <w:tcMar>
              <w:top w:w="100" w:type="dxa"/>
              <w:left w:w="100" w:type="dxa"/>
              <w:bottom w:w="100" w:type="dxa"/>
              <w:right w:w="100" w:type="dxa"/>
            </w:tcMar>
          </w:tcPr>
          <w:p w:rsidR="00756CC0" w:rsidP="7F3F3BA2" w:rsidRDefault="00756CC0" w14:paraId="1E9F9821" w14:textId="77777777" w14:noSpellErr="1">
            <w:pPr>
              <w:rPr>
                <w:b w:val="1"/>
                <w:bCs w:val="1"/>
                <w:sz w:val="20"/>
                <w:szCs w:val="20"/>
              </w:rPr>
            </w:pPr>
            <w:r w:rsidRPr="7F3F3BA2" w:rsidR="2B24D92E">
              <w:rPr>
                <w:b w:val="1"/>
                <w:bCs w:val="1"/>
                <w:sz w:val="20"/>
                <w:szCs w:val="20"/>
              </w:rPr>
              <w:t xml:space="preserve">Before the session: </w:t>
            </w:r>
          </w:p>
          <w:p w:rsidR="00756CC0" w:rsidP="7F3F3BA2" w:rsidRDefault="00756CC0" w14:paraId="5695112D" w14:textId="675C5ACA" w14:noSpellErr="1">
            <w:pPr>
              <w:rPr>
                <w:b w:val="1"/>
                <w:bCs w:val="1"/>
                <w:sz w:val="20"/>
                <w:szCs w:val="20"/>
              </w:rPr>
            </w:pPr>
            <w:r w:rsidRPr="7F3F3BA2" w:rsidR="2B24D92E">
              <w:rPr>
                <w:sz w:val="20"/>
                <w:szCs w:val="20"/>
              </w:rPr>
              <w:t>read</w:t>
            </w:r>
            <w:r w:rsidRPr="7F3F3BA2" w:rsidR="2B24D92E">
              <w:rPr>
                <w:sz w:val="20"/>
                <w:szCs w:val="20"/>
              </w:rPr>
              <w:t xml:space="preserve"> chapter 7 (28 pages)</w:t>
            </w:r>
          </w:p>
          <w:p w:rsidR="00756CC0" w:rsidP="7F3F3BA2" w:rsidRDefault="00756CC0" w14:paraId="0D990B28" w14:textId="62EA6E44" w14:noSpellErr="1">
            <w:pPr>
              <w:jc w:val="center"/>
              <w:rPr>
                <w:b w:val="1"/>
                <w:bCs w:val="1"/>
                <w:sz w:val="20"/>
                <w:szCs w:val="20"/>
              </w:rPr>
            </w:pPr>
            <w:r w:rsidRPr="7F3F3BA2" w:rsidR="2B24D92E">
              <w:rPr>
                <w:b w:val="1"/>
                <w:bCs w:val="1"/>
                <w:sz w:val="20"/>
                <w:szCs w:val="20"/>
              </w:rPr>
              <w:t>After the session</w:t>
            </w:r>
          </w:p>
          <w:p w:rsidRPr="009F7F79" w:rsidR="00756CC0" w:rsidP="7F3F3BA2" w:rsidRDefault="00756CC0" w14:paraId="17A90CF7" w14:textId="50DDF5A8" w14:noSpellErr="1">
            <w:pPr>
              <w:rPr>
                <w:sz w:val="20"/>
                <w:szCs w:val="20"/>
              </w:rPr>
            </w:pPr>
            <w:r w:rsidRPr="7F3F3BA2" w:rsidR="2B24D92E">
              <w:rPr>
                <w:b w:val="1"/>
                <w:bCs w:val="1"/>
                <w:sz w:val="20"/>
                <w:szCs w:val="20"/>
              </w:rPr>
              <w:t>Reflection</w:t>
            </w:r>
            <w:r w:rsidRPr="7F3F3BA2" w:rsidR="2B24D92E">
              <w:rPr>
                <w:b w:val="1"/>
                <w:bCs w:val="1"/>
                <w:sz w:val="20"/>
                <w:szCs w:val="20"/>
              </w:rPr>
              <w:t xml:space="preserve">: </w:t>
            </w:r>
            <w:r w:rsidRPr="7F3F3BA2" w:rsidR="2B24D92E">
              <w:rPr>
                <w:sz w:val="20"/>
                <w:szCs w:val="20"/>
              </w:rPr>
              <w:t xml:space="preserve">what may be the greatest challenge to changing practices for accuracy? </w:t>
            </w:r>
          </w:p>
          <w:p w:rsidR="00756CC0" w:rsidP="7F3F3BA2" w:rsidRDefault="00756CC0" w14:paraId="2ECC139C" w14:textId="77777777" w14:noSpellErr="1">
            <w:pPr>
              <w:rPr>
                <w:b w:val="1"/>
                <w:bCs w:val="1"/>
                <w:sz w:val="20"/>
                <w:szCs w:val="20"/>
              </w:rPr>
            </w:pPr>
          </w:p>
          <w:p w:rsidR="00756CC0" w:rsidP="7F3F3BA2" w:rsidRDefault="00756CC0" w14:paraId="08E9DC90" w14:textId="7AF8DECC" w14:noSpellErr="1">
            <w:pPr>
              <w:rPr>
                <w:sz w:val="20"/>
                <w:szCs w:val="20"/>
              </w:rPr>
            </w:pPr>
            <w:r w:rsidRPr="7F3F3BA2" w:rsidR="2B24D92E">
              <w:rPr>
                <w:b w:val="1"/>
                <w:bCs w:val="1"/>
                <w:sz w:val="20"/>
                <w:szCs w:val="20"/>
              </w:rPr>
              <w:t>Read</w:t>
            </w:r>
            <w:r w:rsidRPr="7F3F3BA2" w:rsidR="2B24D92E">
              <w:rPr>
                <w:sz w:val="20"/>
                <w:szCs w:val="20"/>
              </w:rPr>
              <w:t xml:space="preserve"> chapter 8. (15 pages)</w:t>
            </w:r>
          </w:p>
        </w:tc>
      </w:tr>
      <w:tr w:rsidR="00756CC0" w:rsidTr="7F3F3BA2" w14:paraId="6B6217BB" w14:textId="77777777">
        <w:trPr>
          <w:trHeight w:val="515"/>
        </w:trPr>
        <w:tc>
          <w:tcPr>
            <w:tcW w:w="2671" w:type="dxa"/>
            <w:tcBorders>
              <w:top w:val="nil"/>
              <w:left w:val="single" w:color="auto" w:sz="24" w:space="0"/>
              <w:bottom w:val="single" w:color="auto" w:sz="12" w:space="0"/>
              <w:right w:val="single" w:color="auto" w:sz="12" w:space="0"/>
            </w:tcBorders>
            <w:shd w:val="clear" w:color="auto" w:fill="D5A6BD"/>
            <w:tcMar>
              <w:top w:w="100" w:type="dxa"/>
              <w:left w:w="100" w:type="dxa"/>
              <w:bottom w:w="100" w:type="dxa"/>
              <w:right w:w="100" w:type="dxa"/>
            </w:tcMar>
          </w:tcPr>
          <w:p w:rsidR="00756CC0" w:rsidP="7F3F3BA2" w:rsidRDefault="00756CC0" w14:paraId="12ED4BF8" w14:textId="77777777" w14:noSpellErr="1">
            <w:pPr>
              <w:jc w:val="center"/>
              <w:rPr>
                <w:sz w:val="20"/>
                <w:szCs w:val="20"/>
              </w:rPr>
            </w:pPr>
            <w:r w:rsidRPr="7F3F3BA2" w:rsidR="2B24D92E">
              <w:rPr>
                <w:sz w:val="20"/>
                <w:szCs w:val="20"/>
              </w:rPr>
              <w:t>5</w:t>
            </w:r>
          </w:p>
          <w:p w:rsidR="00756CC0" w:rsidP="7F3F3BA2" w:rsidRDefault="0074713F" w14:paraId="5368AF60" w14:textId="50842A20" w14:noSpellErr="1">
            <w:pPr>
              <w:jc w:val="center"/>
              <w:rPr>
                <w:sz w:val="20"/>
                <w:szCs w:val="20"/>
              </w:rPr>
            </w:pPr>
            <w:hyperlink r:id="Rd91746ee95404f59">
              <w:r w:rsidRPr="7F3F3BA2" w:rsidR="2EDE1F6F">
                <w:rPr>
                  <w:rStyle w:val="Hyperlink"/>
                  <w:sz w:val="20"/>
                  <w:szCs w:val="20"/>
                </w:rPr>
                <w:t>Video</w:t>
              </w:r>
            </w:hyperlink>
          </w:p>
          <w:p w:rsidR="007C6086" w:rsidP="7F3F3BA2" w:rsidRDefault="007C6086" w14:paraId="178AB633" w14:textId="7B38BC35" w14:noSpellErr="1">
            <w:pPr>
              <w:jc w:val="center"/>
              <w:rPr>
                <w:sz w:val="20"/>
                <w:szCs w:val="20"/>
              </w:rPr>
            </w:pPr>
            <w:r w:rsidRPr="7F3F3BA2" w:rsidR="2EDE1F6F">
              <w:rPr>
                <w:sz w:val="20"/>
                <w:szCs w:val="20"/>
              </w:rPr>
              <w:t>(54:15)</w:t>
            </w:r>
          </w:p>
        </w:tc>
        <w:tc>
          <w:tcPr>
            <w:tcW w:w="4159" w:type="dxa"/>
            <w:vMerge/>
            <w:tcBorders/>
            <w:tcMar>
              <w:top w:w="100" w:type="dxa"/>
              <w:left w:w="100" w:type="dxa"/>
              <w:bottom w:w="100" w:type="dxa"/>
              <w:right w:w="100" w:type="dxa"/>
            </w:tcMar>
          </w:tcPr>
          <w:p w:rsidR="00756CC0" w:rsidRDefault="00756CC0" w14:paraId="79B7A77A" w14:textId="6A507BAB"/>
        </w:tc>
        <w:tc>
          <w:tcPr>
            <w:tcW w:w="5040" w:type="dxa"/>
            <w:tcBorders>
              <w:top w:val="nil"/>
              <w:left w:val="single" w:color="auto" w:sz="12" w:space="0"/>
              <w:bottom w:val="single" w:color="auto" w:sz="12" w:space="0"/>
              <w:right w:val="single" w:color="000000" w:themeColor="text1" w:sz="8" w:space="0"/>
            </w:tcBorders>
            <w:shd w:val="clear" w:color="auto" w:fill="D5A6BD"/>
            <w:tcMar>
              <w:top w:w="100" w:type="dxa"/>
              <w:left w:w="100" w:type="dxa"/>
              <w:bottom w:w="100" w:type="dxa"/>
              <w:right w:w="100" w:type="dxa"/>
            </w:tcMar>
          </w:tcPr>
          <w:p w:rsidRPr="009C674C" w:rsidR="00756CC0" w:rsidP="7F3F3BA2" w:rsidRDefault="00756CC0" w14:paraId="15A0FC11" w14:textId="56A59E56" w14:noSpellErr="1">
            <w:pPr>
              <w:rPr>
                <w:b w:val="1"/>
                <w:bCs w:val="1"/>
                <w:sz w:val="20"/>
                <w:szCs w:val="20"/>
              </w:rPr>
            </w:pPr>
            <w:r w:rsidRPr="7F3F3BA2" w:rsidR="2B24D92E">
              <w:rPr>
                <w:b w:val="1"/>
                <w:bCs w:val="1"/>
                <w:sz w:val="20"/>
                <w:szCs w:val="20"/>
              </w:rPr>
              <w:t xml:space="preserve">Pillar 1 </w:t>
            </w:r>
            <w:r w:rsidRPr="7F3F3BA2" w:rsidR="2B24D92E">
              <w:rPr>
                <w:b w:val="1"/>
                <w:bCs w:val="1"/>
                <w:sz w:val="20"/>
                <w:szCs w:val="20"/>
              </w:rPr>
              <w:t>Accuracy-</w:t>
            </w:r>
          </w:p>
          <w:p w:rsidR="00756CC0" w:rsidP="7F3F3BA2" w:rsidRDefault="00756CC0" w14:paraId="5BF2DEAF" w14:textId="77777777" w14:noSpellErr="1">
            <w:pPr>
              <w:numPr>
                <w:ilvl w:val="0"/>
                <w:numId w:val="3"/>
              </w:numPr>
              <w:rPr>
                <w:sz w:val="20"/>
                <w:szCs w:val="20"/>
              </w:rPr>
            </w:pPr>
            <w:r w:rsidRPr="7F3F3BA2" w:rsidR="2B24D92E">
              <w:rPr>
                <w:sz w:val="20"/>
                <w:szCs w:val="20"/>
              </w:rPr>
              <w:t>Weighing More Recent Achievement</w:t>
            </w:r>
          </w:p>
          <w:p w:rsidR="00756CC0" w:rsidP="7F3F3BA2" w:rsidRDefault="00756CC0" w14:paraId="72A984D8" w14:textId="7D8D52E5" w14:noSpellErr="1">
            <w:pPr>
              <w:numPr>
                <w:ilvl w:val="0"/>
                <w:numId w:val="3"/>
              </w:numPr>
              <w:rPr>
                <w:sz w:val="20"/>
                <w:szCs w:val="20"/>
              </w:rPr>
            </w:pPr>
            <w:r w:rsidRPr="7F3F3BA2" w:rsidR="2B24D92E">
              <w:rPr>
                <w:sz w:val="20"/>
                <w:szCs w:val="20"/>
              </w:rPr>
              <w:t>Grading Group Work</w:t>
            </w:r>
          </w:p>
        </w:tc>
        <w:tc>
          <w:tcPr>
            <w:tcW w:w="9270" w:type="dxa"/>
            <w:tcBorders>
              <w:top w:val="nil"/>
              <w:left w:val="nil"/>
              <w:bottom w:val="single" w:color="auto" w:sz="12" w:space="0"/>
              <w:right w:val="single" w:color="auto" w:sz="24" w:space="0"/>
            </w:tcBorders>
            <w:shd w:val="clear" w:color="auto" w:fill="D5A6BD"/>
            <w:tcMar>
              <w:top w:w="100" w:type="dxa"/>
              <w:left w:w="100" w:type="dxa"/>
              <w:bottom w:w="100" w:type="dxa"/>
              <w:right w:w="100" w:type="dxa"/>
            </w:tcMar>
          </w:tcPr>
          <w:p w:rsidR="00756CC0" w:rsidP="7F3F3BA2" w:rsidRDefault="00756CC0" w14:paraId="7AA29AB5" w14:textId="77777777" w14:noSpellErr="1">
            <w:pPr>
              <w:jc w:val="center"/>
              <w:rPr>
                <w:b w:val="1"/>
                <w:bCs w:val="1"/>
                <w:sz w:val="20"/>
                <w:szCs w:val="20"/>
              </w:rPr>
            </w:pPr>
            <w:r w:rsidRPr="7F3F3BA2" w:rsidR="2B24D92E">
              <w:rPr>
                <w:b w:val="1"/>
                <w:bCs w:val="1"/>
                <w:sz w:val="20"/>
                <w:szCs w:val="20"/>
              </w:rPr>
              <w:t>After the session</w:t>
            </w:r>
          </w:p>
          <w:p w:rsidR="00756CC0" w:rsidP="7F3F3BA2" w:rsidRDefault="00756CC0" w14:paraId="4FCFA10C" w14:textId="555E99C5" w14:noSpellErr="1">
            <w:pPr>
              <w:rPr>
                <w:sz w:val="20"/>
                <w:szCs w:val="20"/>
              </w:rPr>
            </w:pPr>
            <w:r w:rsidRPr="7F3F3BA2" w:rsidR="2B24D92E">
              <w:rPr>
                <w:b w:val="1"/>
                <w:bCs w:val="1"/>
                <w:sz w:val="20"/>
                <w:szCs w:val="20"/>
              </w:rPr>
              <w:t>Reflection</w:t>
            </w:r>
            <w:r w:rsidRPr="7F3F3BA2" w:rsidR="2B24D92E">
              <w:rPr>
                <w:b w:val="1"/>
                <w:bCs w:val="1"/>
                <w:sz w:val="20"/>
                <w:szCs w:val="20"/>
              </w:rPr>
              <w:t xml:space="preserve">: </w:t>
            </w:r>
            <w:r w:rsidRPr="7F3F3BA2" w:rsidR="2B24D92E">
              <w:rPr>
                <w:sz w:val="20"/>
                <w:szCs w:val="20"/>
              </w:rPr>
              <w:t xml:space="preserve">describe grading practices that are more accurate from a context-agnostic approach. What school-wide policies might be needed to transform grading and reporting? </w:t>
            </w:r>
          </w:p>
        </w:tc>
      </w:tr>
      <w:tr w:rsidR="00756CC0" w:rsidTr="7F3F3BA2" w14:paraId="5A8F7F6D" w14:textId="77777777">
        <w:trPr>
          <w:trHeight w:val="1152"/>
        </w:trPr>
        <w:tc>
          <w:tcPr>
            <w:tcW w:w="2671" w:type="dxa"/>
            <w:tcBorders>
              <w:top w:val="single" w:color="auto" w:sz="24" w:space="0"/>
              <w:left w:val="single" w:color="auto" w:sz="24" w:space="0"/>
              <w:bottom w:val="single" w:color="auto" w:sz="12" w:space="0"/>
              <w:right w:val="single" w:color="auto" w:sz="12" w:space="0"/>
            </w:tcBorders>
            <w:shd w:val="clear" w:color="auto" w:fill="CFE2F3"/>
            <w:tcMar>
              <w:top w:w="100" w:type="dxa"/>
              <w:left w:w="100" w:type="dxa"/>
              <w:bottom w:w="100" w:type="dxa"/>
              <w:right w:w="100" w:type="dxa"/>
            </w:tcMar>
          </w:tcPr>
          <w:p w:rsidR="00756CC0" w:rsidP="7F3F3BA2" w:rsidRDefault="00756CC0" w14:paraId="4DB9AAC0" w14:textId="77777777" w14:noSpellErr="1">
            <w:pPr>
              <w:jc w:val="center"/>
              <w:rPr>
                <w:sz w:val="20"/>
                <w:szCs w:val="20"/>
              </w:rPr>
            </w:pPr>
            <w:r w:rsidRPr="7F3F3BA2" w:rsidR="2B24D92E">
              <w:rPr>
                <w:sz w:val="20"/>
                <w:szCs w:val="20"/>
              </w:rPr>
              <w:t>6</w:t>
            </w:r>
          </w:p>
          <w:p w:rsidR="00756CC0" w:rsidP="7F3F3BA2" w:rsidRDefault="0074713F" w14:paraId="7BCDAC6D" w14:textId="1EE5DE7F" w14:noSpellErr="1">
            <w:pPr>
              <w:jc w:val="center"/>
              <w:rPr>
                <w:sz w:val="20"/>
                <w:szCs w:val="20"/>
              </w:rPr>
            </w:pPr>
            <w:hyperlink r:id="Ra50a9968599a481d">
              <w:r w:rsidRPr="7F3F3BA2" w:rsidR="2220564B">
                <w:rPr>
                  <w:rStyle w:val="Hyperlink"/>
                  <w:sz w:val="20"/>
                  <w:szCs w:val="20"/>
                </w:rPr>
                <w:t>Video</w:t>
              </w:r>
            </w:hyperlink>
          </w:p>
          <w:p w:rsidR="00071119" w:rsidP="7F3F3BA2" w:rsidRDefault="00071119" w14:paraId="0907B473" w14:textId="5C1C7CC2" w14:noSpellErr="1">
            <w:pPr>
              <w:jc w:val="center"/>
              <w:rPr>
                <w:sz w:val="20"/>
                <w:szCs w:val="20"/>
              </w:rPr>
            </w:pPr>
            <w:r w:rsidRPr="7F3F3BA2" w:rsidR="2220564B">
              <w:rPr>
                <w:sz w:val="20"/>
                <w:szCs w:val="20"/>
              </w:rPr>
              <w:t>(</w:t>
            </w:r>
            <w:r w:rsidRPr="7F3F3BA2" w:rsidR="1F19BB27">
              <w:rPr>
                <w:sz w:val="20"/>
                <w:szCs w:val="20"/>
              </w:rPr>
              <w:t>18:55)</w:t>
            </w:r>
          </w:p>
        </w:tc>
        <w:tc>
          <w:tcPr>
            <w:tcW w:w="4159" w:type="dxa"/>
            <w:vMerge w:val="restart"/>
            <w:tcBorders>
              <w:top w:val="single" w:color="auto" w:sz="24" w:space="0"/>
              <w:left w:val="single" w:color="auto" w:sz="12" w:space="0"/>
              <w:bottom w:val="single" w:color="auto" w:sz="12" w:space="0"/>
              <w:right w:val="single" w:color="auto" w:sz="12" w:space="0"/>
            </w:tcBorders>
            <w:shd w:val="clear" w:color="auto" w:fill="CFE2F3"/>
            <w:tcMar>
              <w:top w:w="100" w:type="dxa"/>
              <w:left w:w="100" w:type="dxa"/>
              <w:bottom w:w="100" w:type="dxa"/>
              <w:right w:w="100" w:type="dxa"/>
            </w:tcMar>
            <w:vAlign w:val="center"/>
          </w:tcPr>
          <w:p w:rsidRPr="007F71B4" w:rsidR="00756CC0" w:rsidP="7F3F3BA2" w:rsidRDefault="00756CC0" w14:paraId="7CD9A29F" w14:textId="4440965D" w14:noSpellErr="1">
            <w:pPr>
              <w:jc w:val="center"/>
              <w:rPr>
                <w:b w:val="1"/>
                <w:bCs w:val="1"/>
                <w:sz w:val="20"/>
                <w:szCs w:val="20"/>
              </w:rPr>
            </w:pPr>
            <w:r w:rsidRPr="7F3F3BA2" w:rsidR="2B24D92E">
              <w:rPr>
                <w:b w:val="1"/>
                <w:bCs w:val="1"/>
                <w:sz w:val="20"/>
                <w:szCs w:val="20"/>
              </w:rPr>
              <w:t xml:space="preserve">Stephanie Hendrix </w:t>
            </w:r>
          </w:p>
          <w:p w:rsidR="00756CC0" w:rsidP="7F3F3BA2" w:rsidRDefault="00756CC0" w14:paraId="2EF91576" w14:textId="23AD6158" w14:noSpellErr="1">
            <w:pPr>
              <w:jc w:val="center"/>
              <w:rPr>
                <w:sz w:val="20"/>
                <w:szCs w:val="20"/>
              </w:rPr>
            </w:pPr>
            <w:r w:rsidRPr="7F3F3BA2" w:rsidR="2B24D92E">
              <w:rPr>
                <w:sz w:val="20"/>
                <w:szCs w:val="20"/>
              </w:rPr>
              <w:t>Bangor High School</w:t>
            </w:r>
          </w:p>
          <w:p w:rsidR="00756CC0" w:rsidP="7F3F3BA2" w:rsidRDefault="0074713F" w14:paraId="4D7C30EE" w14:textId="3AFD4A19" w14:noSpellErr="1">
            <w:pPr>
              <w:jc w:val="center"/>
              <w:rPr>
                <w:sz w:val="20"/>
                <w:szCs w:val="20"/>
              </w:rPr>
            </w:pPr>
            <w:hyperlink r:id="Re3ef88eae6784d74">
              <w:r w:rsidRPr="7F3F3BA2" w:rsidR="2B24D92E">
                <w:rPr>
                  <w:rStyle w:val="Hyperlink"/>
                  <w:sz w:val="20"/>
                  <w:szCs w:val="20"/>
                </w:rPr>
                <w:t>shendrix@bangorschools.net</w:t>
              </w:r>
            </w:hyperlink>
            <w:r w:rsidRPr="7F3F3BA2" w:rsidR="2B24D92E">
              <w:rPr>
                <w:sz w:val="20"/>
                <w:szCs w:val="20"/>
              </w:rPr>
              <w:t xml:space="preserve"> </w:t>
            </w:r>
          </w:p>
          <w:p w:rsidR="00756CC0" w:rsidP="7F3F3BA2" w:rsidRDefault="00756CC0" w14:paraId="05D07999" w14:textId="77777777" w14:noSpellErr="1">
            <w:pPr>
              <w:jc w:val="center"/>
              <w:rPr>
                <w:sz w:val="20"/>
                <w:szCs w:val="20"/>
              </w:rPr>
            </w:pPr>
          </w:p>
          <w:p w:rsidR="00756CC0" w:rsidP="7F3F3BA2" w:rsidRDefault="00756CC0" w14:paraId="1B07E9B5" w14:textId="1AC6EF0E" w14:noSpellErr="1">
            <w:pPr>
              <w:jc w:val="center"/>
              <w:rPr>
                <w:b w:val="1"/>
                <w:bCs w:val="1"/>
                <w:sz w:val="20"/>
                <w:szCs w:val="20"/>
              </w:rPr>
            </w:pPr>
            <w:r w:rsidRPr="7F3F3BA2" w:rsidR="2B24D92E">
              <w:rPr>
                <w:b w:val="1"/>
                <w:bCs w:val="1"/>
                <w:sz w:val="20"/>
                <w:szCs w:val="20"/>
              </w:rPr>
              <w:t xml:space="preserve">Melanie Brown </w:t>
            </w:r>
          </w:p>
          <w:p w:rsidRPr="001446F3" w:rsidR="00756CC0" w:rsidP="7F3F3BA2" w:rsidRDefault="00756CC0" w14:paraId="5CCDA687" w14:textId="75E752D9" w14:noSpellErr="1">
            <w:pPr>
              <w:jc w:val="center"/>
              <w:rPr>
                <w:sz w:val="20"/>
                <w:szCs w:val="20"/>
              </w:rPr>
            </w:pPr>
            <w:r w:rsidRPr="7F3F3BA2" w:rsidR="2B24D92E">
              <w:rPr>
                <w:sz w:val="20"/>
                <w:szCs w:val="20"/>
              </w:rPr>
              <w:t>Ellsworth Middle School</w:t>
            </w:r>
            <w:r w:rsidRPr="7F3F3BA2" w:rsidR="2B24D92E">
              <w:rPr>
                <w:sz w:val="20"/>
                <w:szCs w:val="20"/>
              </w:rPr>
              <w:t xml:space="preserve"> </w:t>
            </w:r>
            <w:hyperlink r:id="Rfe20d4f681a44af7">
              <w:r w:rsidRPr="7F3F3BA2" w:rsidR="2B24D92E">
                <w:rPr>
                  <w:rStyle w:val="Hyperlink"/>
                  <w:sz w:val="20"/>
                  <w:szCs w:val="20"/>
                </w:rPr>
                <w:t>mbrown@ellsworthschools.org</w:t>
              </w:r>
            </w:hyperlink>
            <w:r w:rsidRPr="7F3F3BA2" w:rsidR="2B24D92E">
              <w:rPr>
                <w:sz w:val="20"/>
                <w:szCs w:val="20"/>
              </w:rPr>
              <w:t xml:space="preserve"> </w:t>
            </w:r>
          </w:p>
          <w:p w:rsidR="00756CC0" w:rsidP="7F3F3BA2" w:rsidRDefault="00756CC0" w14:paraId="07A242C6" w14:textId="7A70F123" w14:noSpellErr="1">
            <w:pPr>
              <w:jc w:val="center"/>
              <w:rPr>
                <w:sz w:val="20"/>
                <w:szCs w:val="20"/>
              </w:rPr>
            </w:pPr>
          </w:p>
        </w:tc>
        <w:tc>
          <w:tcPr>
            <w:tcW w:w="5040" w:type="dxa"/>
            <w:tcBorders>
              <w:top w:val="single" w:color="auto" w:sz="24" w:space="0"/>
              <w:left w:val="single" w:color="auto" w:sz="12" w:space="0"/>
              <w:bottom w:val="single" w:color="auto" w:sz="12" w:space="0"/>
              <w:right w:val="single" w:color="auto" w:sz="12" w:space="0"/>
            </w:tcBorders>
            <w:shd w:val="clear" w:color="auto" w:fill="CFE2F3"/>
            <w:tcMar>
              <w:top w:w="100" w:type="dxa"/>
              <w:left w:w="100" w:type="dxa"/>
              <w:bottom w:w="100" w:type="dxa"/>
              <w:right w:w="100" w:type="dxa"/>
            </w:tcMar>
          </w:tcPr>
          <w:p w:rsidR="00756CC0" w:rsidP="7F3F3BA2" w:rsidRDefault="00756CC0" w14:paraId="76E852BC" w14:textId="67931455" w14:noSpellErr="1">
            <w:pPr>
              <w:rPr>
                <w:sz w:val="20"/>
                <w:szCs w:val="20"/>
              </w:rPr>
            </w:pPr>
            <w:r w:rsidRPr="7F3F3BA2" w:rsidR="2B24D92E">
              <w:rPr>
                <w:b w:val="1"/>
                <w:bCs w:val="1"/>
                <w:sz w:val="20"/>
                <w:szCs w:val="20"/>
              </w:rPr>
              <w:t xml:space="preserve">Pillar 2 </w:t>
            </w:r>
            <w:r w:rsidRPr="7F3F3BA2" w:rsidR="2B24D92E">
              <w:rPr>
                <w:b w:val="1"/>
                <w:bCs w:val="1"/>
                <w:sz w:val="20"/>
                <w:szCs w:val="20"/>
              </w:rPr>
              <w:t>Bias-resistant practices</w:t>
            </w:r>
            <w:r w:rsidRPr="7F3F3BA2" w:rsidR="2B24D92E">
              <w:rPr>
                <w:sz w:val="20"/>
                <w:szCs w:val="20"/>
              </w:rPr>
              <w:t>-</w:t>
            </w:r>
          </w:p>
          <w:p w:rsidR="00756CC0" w:rsidP="7F3F3BA2" w:rsidRDefault="00756CC0" w14:paraId="49BAE7F6" w14:textId="77777777" w14:noSpellErr="1">
            <w:pPr>
              <w:numPr>
                <w:ilvl w:val="0"/>
                <w:numId w:val="4"/>
              </w:numPr>
              <w:rPr>
                <w:sz w:val="20"/>
                <w:szCs w:val="20"/>
              </w:rPr>
            </w:pPr>
            <w:r w:rsidRPr="7F3F3BA2" w:rsidR="2B24D92E">
              <w:rPr>
                <w:sz w:val="20"/>
                <w:szCs w:val="20"/>
              </w:rPr>
              <w:t>Extra credit</w:t>
            </w:r>
          </w:p>
          <w:p w:rsidR="00756CC0" w:rsidP="7F3F3BA2" w:rsidRDefault="00756CC0" w14:paraId="2261B757" w14:textId="77777777" w14:noSpellErr="1">
            <w:pPr>
              <w:numPr>
                <w:ilvl w:val="0"/>
                <w:numId w:val="4"/>
              </w:numPr>
              <w:rPr>
                <w:sz w:val="20"/>
                <w:szCs w:val="20"/>
              </w:rPr>
            </w:pPr>
            <w:r w:rsidRPr="7F3F3BA2" w:rsidR="2B24D92E">
              <w:rPr>
                <w:sz w:val="20"/>
                <w:szCs w:val="20"/>
              </w:rPr>
              <w:t>Grade the work</w:t>
            </w:r>
          </w:p>
          <w:p w:rsidR="00756CC0" w:rsidP="7F3F3BA2" w:rsidRDefault="00756CC0" w14:paraId="19C33875" w14:textId="77777777" w14:noSpellErr="1">
            <w:pPr>
              <w:numPr>
                <w:ilvl w:val="0"/>
                <w:numId w:val="4"/>
              </w:numPr>
              <w:rPr>
                <w:sz w:val="20"/>
                <w:szCs w:val="20"/>
              </w:rPr>
            </w:pPr>
            <w:r w:rsidRPr="7F3F3BA2" w:rsidR="2B24D92E">
              <w:rPr>
                <w:sz w:val="20"/>
                <w:szCs w:val="20"/>
              </w:rPr>
              <w:t>Participation and effort</w:t>
            </w:r>
          </w:p>
        </w:tc>
        <w:tc>
          <w:tcPr>
            <w:tcW w:w="9270" w:type="dxa"/>
            <w:tcBorders>
              <w:top w:val="single" w:color="auto" w:sz="24" w:space="0"/>
              <w:left w:val="single" w:color="auto" w:sz="12" w:space="0"/>
              <w:bottom w:val="single" w:color="auto" w:sz="12" w:space="0"/>
              <w:right w:val="single" w:color="auto" w:sz="24" w:space="0"/>
            </w:tcBorders>
            <w:shd w:val="clear" w:color="auto" w:fill="CFE2F3"/>
            <w:tcMar>
              <w:top w:w="100" w:type="dxa"/>
              <w:left w:w="100" w:type="dxa"/>
              <w:bottom w:w="100" w:type="dxa"/>
              <w:right w:w="100" w:type="dxa"/>
            </w:tcMar>
          </w:tcPr>
          <w:p w:rsidRPr="001B245E" w:rsidR="00756CC0" w:rsidP="7F3F3BA2" w:rsidRDefault="00756CC0" w14:paraId="3C77B9D2" w14:textId="02BAFA5A" w14:noSpellErr="1">
            <w:pPr>
              <w:rPr>
                <w:sz w:val="20"/>
                <w:szCs w:val="20"/>
              </w:rPr>
            </w:pPr>
            <w:r w:rsidRPr="7F3F3BA2" w:rsidR="2B24D92E">
              <w:rPr>
                <w:b w:val="1"/>
                <w:bCs w:val="1"/>
                <w:sz w:val="20"/>
                <w:szCs w:val="20"/>
              </w:rPr>
              <w:t xml:space="preserve">Before the session: </w:t>
            </w:r>
            <w:r w:rsidRPr="7F3F3BA2" w:rsidR="2B24D92E">
              <w:rPr>
                <w:sz w:val="20"/>
                <w:szCs w:val="20"/>
              </w:rPr>
              <w:t>read chapter 9 (16 pages)</w:t>
            </w:r>
          </w:p>
          <w:p w:rsidR="00756CC0" w:rsidP="7F3F3BA2" w:rsidRDefault="00756CC0" w14:paraId="3121065D" w14:textId="258D6566" w14:noSpellErr="1">
            <w:pPr>
              <w:jc w:val="center"/>
              <w:rPr>
                <w:b w:val="1"/>
                <w:bCs w:val="1"/>
                <w:sz w:val="20"/>
                <w:szCs w:val="20"/>
              </w:rPr>
            </w:pPr>
            <w:r w:rsidRPr="7F3F3BA2" w:rsidR="2B24D92E">
              <w:rPr>
                <w:b w:val="1"/>
                <w:bCs w:val="1"/>
                <w:sz w:val="20"/>
                <w:szCs w:val="20"/>
              </w:rPr>
              <w:t>After the session</w:t>
            </w:r>
          </w:p>
          <w:p w:rsidRPr="005D2AAD" w:rsidR="00756CC0" w:rsidP="7F3F3BA2" w:rsidRDefault="00756CC0" w14:paraId="5903A9F9" w14:textId="32A02F3E" w14:noSpellErr="1">
            <w:pPr>
              <w:rPr>
                <w:sz w:val="20"/>
                <w:szCs w:val="20"/>
              </w:rPr>
            </w:pPr>
            <w:r w:rsidRPr="7F3F3BA2" w:rsidR="2B24D92E">
              <w:rPr>
                <w:b w:val="1"/>
                <w:bCs w:val="1"/>
                <w:sz w:val="20"/>
                <w:szCs w:val="20"/>
              </w:rPr>
              <w:t>Reflection</w:t>
            </w:r>
            <w:r w:rsidRPr="7F3F3BA2" w:rsidR="2B24D92E">
              <w:rPr>
                <w:b w:val="1"/>
                <w:bCs w:val="1"/>
                <w:sz w:val="20"/>
                <w:szCs w:val="20"/>
              </w:rPr>
              <w:t xml:space="preserve">: </w:t>
            </w:r>
            <w:r w:rsidRPr="7F3F3BA2" w:rsidR="2B24D92E">
              <w:rPr>
                <w:sz w:val="20"/>
                <w:szCs w:val="20"/>
              </w:rPr>
              <w:t xml:space="preserve">how would you explain bias practices in grading in an elevator speech? </w:t>
            </w:r>
          </w:p>
          <w:p w:rsidR="00756CC0" w:rsidP="7F3F3BA2" w:rsidRDefault="00756CC0" w14:paraId="15D31920" w14:textId="77777777" w14:noSpellErr="1">
            <w:pPr>
              <w:rPr>
                <w:b w:val="1"/>
                <w:bCs w:val="1"/>
                <w:sz w:val="20"/>
                <w:szCs w:val="20"/>
              </w:rPr>
            </w:pPr>
          </w:p>
          <w:p w:rsidRPr="005D2AAD" w:rsidR="00756CC0" w:rsidP="7F3F3BA2" w:rsidRDefault="00756CC0" w14:paraId="209A4D2D" w14:textId="6BFE4CBF" w14:noSpellErr="1">
            <w:pPr>
              <w:rPr>
                <w:sz w:val="20"/>
                <w:szCs w:val="20"/>
              </w:rPr>
            </w:pPr>
            <w:r w:rsidRPr="7F3F3BA2" w:rsidR="2B24D92E">
              <w:rPr>
                <w:b w:val="1"/>
                <w:bCs w:val="1"/>
                <w:sz w:val="20"/>
                <w:szCs w:val="20"/>
              </w:rPr>
              <w:t>Read</w:t>
            </w:r>
            <w:r w:rsidRPr="7F3F3BA2" w:rsidR="2B24D92E">
              <w:rPr>
                <w:b w:val="1"/>
                <w:bCs w:val="1"/>
                <w:sz w:val="20"/>
                <w:szCs w:val="20"/>
              </w:rPr>
              <w:t xml:space="preserve">: </w:t>
            </w:r>
            <w:r w:rsidRPr="7F3F3BA2" w:rsidR="2B24D92E">
              <w:rPr>
                <w:sz w:val="20"/>
                <w:szCs w:val="20"/>
              </w:rPr>
              <w:t>read chapter 10 (23 pages)</w:t>
            </w:r>
          </w:p>
        </w:tc>
      </w:tr>
      <w:tr w:rsidR="00756CC0" w:rsidTr="7F3F3BA2" w14:paraId="2E35F15F" w14:textId="77777777">
        <w:trPr>
          <w:trHeight w:val="485"/>
        </w:trPr>
        <w:tc>
          <w:tcPr>
            <w:tcW w:w="2671" w:type="dxa"/>
            <w:tcBorders>
              <w:top w:val="single" w:color="auto" w:sz="12" w:space="0"/>
              <w:left w:val="single" w:color="auto" w:sz="24" w:space="0"/>
              <w:bottom w:val="single" w:color="auto" w:sz="12" w:space="0"/>
              <w:right w:val="single" w:color="auto" w:sz="12" w:space="0"/>
            </w:tcBorders>
            <w:shd w:val="clear" w:color="auto" w:fill="CFE2F3"/>
            <w:tcMar>
              <w:top w:w="100" w:type="dxa"/>
              <w:left w:w="100" w:type="dxa"/>
              <w:bottom w:w="100" w:type="dxa"/>
              <w:right w:w="100" w:type="dxa"/>
            </w:tcMar>
          </w:tcPr>
          <w:p w:rsidR="00756CC0" w:rsidP="7F3F3BA2" w:rsidRDefault="00756CC0" w14:paraId="5AFABE8C" w14:textId="77777777" w14:noSpellErr="1">
            <w:pPr>
              <w:jc w:val="center"/>
              <w:rPr>
                <w:sz w:val="20"/>
                <w:szCs w:val="20"/>
              </w:rPr>
            </w:pPr>
            <w:r w:rsidRPr="7F3F3BA2" w:rsidR="2B24D92E">
              <w:rPr>
                <w:sz w:val="20"/>
                <w:szCs w:val="20"/>
              </w:rPr>
              <w:t>7</w:t>
            </w:r>
          </w:p>
          <w:p w:rsidR="00756CC0" w:rsidP="7F3F3BA2" w:rsidRDefault="0074713F" w14:paraId="36C1FBBB" w14:textId="01415132" w14:noSpellErr="1">
            <w:pPr>
              <w:jc w:val="center"/>
              <w:rPr>
                <w:sz w:val="20"/>
                <w:szCs w:val="20"/>
              </w:rPr>
            </w:pPr>
            <w:hyperlink r:id="Reea20de2d4b6412c">
              <w:r w:rsidRPr="7F3F3BA2" w:rsidR="385D9DD6">
                <w:rPr>
                  <w:rStyle w:val="Hyperlink"/>
                  <w:sz w:val="20"/>
                  <w:szCs w:val="20"/>
                </w:rPr>
                <w:t>Video</w:t>
              </w:r>
            </w:hyperlink>
          </w:p>
          <w:p w:rsidR="008F311E" w:rsidP="7F3F3BA2" w:rsidRDefault="008F311E" w14:paraId="0CD05AB6" w14:textId="10BA40FE" w14:noSpellErr="1">
            <w:pPr>
              <w:jc w:val="center"/>
              <w:rPr>
                <w:sz w:val="20"/>
                <w:szCs w:val="20"/>
              </w:rPr>
            </w:pPr>
            <w:r w:rsidRPr="7F3F3BA2" w:rsidR="385D9DD6">
              <w:rPr>
                <w:sz w:val="20"/>
                <w:szCs w:val="20"/>
              </w:rPr>
              <w:t>(15:48)</w:t>
            </w:r>
          </w:p>
          <w:p w:rsidR="00756CC0" w:rsidP="7F3F3BA2" w:rsidRDefault="00756CC0" w14:paraId="2152517C" w14:textId="545C1C8D" w14:noSpellErr="1">
            <w:pPr>
              <w:jc w:val="center"/>
              <w:rPr>
                <w:sz w:val="20"/>
                <w:szCs w:val="20"/>
              </w:rPr>
            </w:pPr>
          </w:p>
        </w:tc>
        <w:tc>
          <w:tcPr>
            <w:tcW w:w="4159" w:type="dxa"/>
            <w:vMerge/>
            <w:tcMar>
              <w:top w:w="100" w:type="dxa"/>
              <w:left w:w="100" w:type="dxa"/>
              <w:bottom w:w="100" w:type="dxa"/>
              <w:right w:w="100" w:type="dxa"/>
            </w:tcMar>
          </w:tcPr>
          <w:p w:rsidR="00756CC0" w:rsidP="004F1AB4" w:rsidRDefault="00756CC0" w14:paraId="6E0CC46E" w14:textId="51C538C1"/>
        </w:tc>
        <w:tc>
          <w:tcPr>
            <w:tcW w:w="5040" w:type="dxa"/>
            <w:tcBorders>
              <w:top w:val="single" w:color="auto" w:sz="12" w:space="0"/>
              <w:left w:val="single" w:color="auto" w:sz="12" w:space="0"/>
              <w:bottom w:val="single" w:color="auto" w:sz="12" w:space="0"/>
              <w:right w:val="single" w:color="auto" w:sz="12" w:space="0"/>
            </w:tcBorders>
            <w:shd w:val="clear" w:color="auto" w:fill="CFE2F3"/>
            <w:tcMar>
              <w:top w:w="100" w:type="dxa"/>
              <w:left w:w="100" w:type="dxa"/>
              <w:bottom w:w="100" w:type="dxa"/>
              <w:right w:w="100" w:type="dxa"/>
            </w:tcMar>
          </w:tcPr>
          <w:p w:rsidR="00756CC0" w:rsidP="7F3F3BA2" w:rsidRDefault="00756CC0" w14:paraId="6415C406" w14:textId="522334EE" w14:noSpellErr="1">
            <w:pPr>
              <w:rPr>
                <w:sz w:val="20"/>
                <w:szCs w:val="20"/>
              </w:rPr>
            </w:pPr>
            <w:r w:rsidRPr="7F3F3BA2" w:rsidR="2B24D92E">
              <w:rPr>
                <w:b w:val="1"/>
                <w:bCs w:val="1"/>
                <w:sz w:val="20"/>
                <w:szCs w:val="20"/>
              </w:rPr>
              <w:t xml:space="preserve">Pillar 2 </w:t>
            </w:r>
            <w:r w:rsidRPr="7F3F3BA2" w:rsidR="2B24D92E">
              <w:rPr>
                <w:b w:val="1"/>
                <w:bCs w:val="1"/>
                <w:sz w:val="20"/>
                <w:szCs w:val="20"/>
              </w:rPr>
              <w:t>Bias-resistant practices</w:t>
            </w:r>
            <w:r w:rsidRPr="7F3F3BA2" w:rsidR="2B24D92E">
              <w:rPr>
                <w:sz w:val="20"/>
                <w:szCs w:val="20"/>
              </w:rPr>
              <w:t>-</w:t>
            </w:r>
          </w:p>
          <w:p w:rsidR="00756CC0" w:rsidP="7F3F3BA2" w:rsidRDefault="00756CC0" w14:paraId="06872C96" w14:textId="6D5F169F" w14:noSpellErr="1">
            <w:pPr>
              <w:pStyle w:val="ListParagraph"/>
              <w:numPr>
                <w:ilvl w:val="0"/>
                <w:numId w:val="8"/>
              </w:numPr>
              <w:rPr>
                <w:sz w:val="20"/>
                <w:szCs w:val="20"/>
              </w:rPr>
            </w:pPr>
            <w:r w:rsidRPr="7F3F3BA2" w:rsidR="2B24D92E">
              <w:rPr>
                <w:sz w:val="20"/>
                <w:szCs w:val="20"/>
              </w:rPr>
              <w:t>Homework</w:t>
            </w:r>
          </w:p>
          <w:p w:rsidR="00756CC0" w:rsidP="7F3F3BA2" w:rsidRDefault="00756CC0" w14:paraId="6004AF83" w14:textId="6B572050" w14:noSpellErr="1">
            <w:pPr>
              <w:pStyle w:val="ListParagraph"/>
              <w:numPr>
                <w:ilvl w:val="0"/>
                <w:numId w:val="8"/>
              </w:numPr>
              <w:rPr>
                <w:sz w:val="20"/>
                <w:szCs w:val="20"/>
              </w:rPr>
            </w:pPr>
            <w:r w:rsidRPr="7F3F3BA2" w:rsidR="2B24D92E">
              <w:rPr>
                <w:sz w:val="20"/>
                <w:szCs w:val="20"/>
              </w:rPr>
              <w:t>Summative/performance assessment</w:t>
            </w:r>
          </w:p>
        </w:tc>
        <w:tc>
          <w:tcPr>
            <w:tcW w:w="9270" w:type="dxa"/>
            <w:tcBorders>
              <w:top w:val="single" w:color="auto" w:sz="12" w:space="0"/>
              <w:left w:val="single" w:color="auto" w:sz="12" w:space="0"/>
              <w:bottom w:val="single" w:color="auto" w:sz="12" w:space="0"/>
              <w:right w:val="single" w:color="auto" w:sz="24" w:space="0"/>
            </w:tcBorders>
            <w:shd w:val="clear" w:color="auto" w:fill="CFE2F3"/>
            <w:tcMar>
              <w:top w:w="100" w:type="dxa"/>
              <w:left w:w="100" w:type="dxa"/>
              <w:bottom w:w="100" w:type="dxa"/>
              <w:right w:w="100" w:type="dxa"/>
            </w:tcMar>
          </w:tcPr>
          <w:p w:rsidR="00756CC0" w:rsidP="7F3F3BA2" w:rsidRDefault="00756CC0" w14:paraId="1E6C9D95" w14:textId="77777777" w14:noSpellErr="1">
            <w:pPr>
              <w:jc w:val="center"/>
              <w:rPr>
                <w:b w:val="1"/>
                <w:bCs w:val="1"/>
                <w:sz w:val="20"/>
                <w:szCs w:val="20"/>
              </w:rPr>
            </w:pPr>
            <w:r w:rsidRPr="7F3F3BA2" w:rsidR="2B24D92E">
              <w:rPr>
                <w:b w:val="1"/>
                <w:bCs w:val="1"/>
                <w:sz w:val="20"/>
                <w:szCs w:val="20"/>
              </w:rPr>
              <w:t>After the session</w:t>
            </w:r>
          </w:p>
          <w:p w:rsidRPr="001B245E" w:rsidR="00756CC0" w:rsidP="7F3F3BA2" w:rsidRDefault="00756CC0" w14:paraId="5F882272" w14:textId="7F69EBE8" w14:noSpellErr="1">
            <w:pPr>
              <w:rPr>
                <w:sz w:val="20"/>
                <w:szCs w:val="20"/>
              </w:rPr>
            </w:pPr>
            <w:r w:rsidRPr="7F3F3BA2" w:rsidR="2B24D92E">
              <w:rPr>
                <w:b w:val="1"/>
                <w:bCs w:val="1"/>
                <w:sz w:val="20"/>
                <w:szCs w:val="20"/>
              </w:rPr>
              <w:t>Reflection</w:t>
            </w:r>
            <w:r w:rsidRPr="7F3F3BA2" w:rsidR="2B24D92E">
              <w:rPr>
                <w:b w:val="1"/>
                <w:bCs w:val="1"/>
                <w:sz w:val="20"/>
                <w:szCs w:val="20"/>
              </w:rPr>
              <w:t xml:space="preserve">: </w:t>
            </w:r>
            <w:r w:rsidRPr="7F3F3BA2" w:rsidR="2B24D92E">
              <w:rPr>
                <w:sz w:val="20"/>
                <w:szCs w:val="20"/>
              </w:rPr>
              <w:t>what may be the greatest challenge to changing practices to discourage bias? What is the value in our work to challenging grading bias?</w:t>
            </w:r>
          </w:p>
          <w:p w:rsidR="00756CC0" w:rsidP="7F3F3BA2" w:rsidRDefault="00756CC0" w14:paraId="0C3A28A5" w14:textId="70B331E1" w14:noSpellErr="1">
            <w:pPr>
              <w:rPr>
                <w:sz w:val="20"/>
                <w:szCs w:val="20"/>
              </w:rPr>
            </w:pPr>
          </w:p>
        </w:tc>
      </w:tr>
      <w:tr w:rsidR="00756CC0" w:rsidTr="7F3F3BA2" w14:paraId="28958CBC" w14:textId="77777777">
        <w:trPr>
          <w:trHeight w:val="485"/>
        </w:trPr>
        <w:tc>
          <w:tcPr>
            <w:tcW w:w="2671" w:type="dxa"/>
            <w:tcBorders>
              <w:top w:val="single" w:color="auto" w:sz="24" w:space="0"/>
              <w:left w:val="single" w:color="auto" w:sz="24" w:space="0"/>
              <w:bottom w:val="single" w:color="auto" w:sz="12" w:space="0"/>
              <w:right w:val="single" w:color="auto" w:sz="12" w:space="0"/>
            </w:tcBorders>
            <w:shd w:val="clear" w:color="auto" w:fill="D9EAD3"/>
            <w:tcMar>
              <w:top w:w="100" w:type="dxa"/>
              <w:left w:w="100" w:type="dxa"/>
              <w:bottom w:w="100" w:type="dxa"/>
              <w:right w:w="100" w:type="dxa"/>
            </w:tcMar>
          </w:tcPr>
          <w:p w:rsidR="00756CC0" w:rsidP="7F3F3BA2" w:rsidRDefault="00756CC0" w14:paraId="507D06F1" w14:textId="77777777" w14:noSpellErr="1">
            <w:pPr>
              <w:jc w:val="center"/>
              <w:rPr>
                <w:sz w:val="20"/>
                <w:szCs w:val="20"/>
              </w:rPr>
            </w:pPr>
            <w:r w:rsidRPr="7F3F3BA2" w:rsidR="2B24D92E">
              <w:rPr>
                <w:sz w:val="20"/>
                <w:szCs w:val="20"/>
              </w:rPr>
              <w:t>8</w:t>
            </w:r>
          </w:p>
          <w:p w:rsidR="00172C8E" w:rsidP="7F3F3BA2" w:rsidRDefault="0074713F" w14:paraId="08F6F0FB" w14:textId="6462FAD2" w14:noSpellErr="1">
            <w:pPr>
              <w:jc w:val="center"/>
              <w:rPr>
                <w:sz w:val="20"/>
                <w:szCs w:val="20"/>
              </w:rPr>
            </w:pPr>
            <w:hyperlink r:id="R628bab5789024b30">
              <w:r w:rsidRPr="7F3F3BA2" w:rsidR="3FF6D418">
                <w:rPr>
                  <w:rStyle w:val="Hyperlink"/>
                  <w:sz w:val="20"/>
                  <w:szCs w:val="20"/>
                </w:rPr>
                <w:t>Video</w:t>
              </w:r>
            </w:hyperlink>
          </w:p>
          <w:p w:rsidR="00756CC0" w:rsidP="7F3F3BA2" w:rsidRDefault="00172C8E" w14:paraId="7E0EB3BD" w14:textId="585F2735" w14:noSpellErr="1">
            <w:pPr>
              <w:jc w:val="center"/>
              <w:rPr>
                <w:sz w:val="20"/>
                <w:szCs w:val="20"/>
              </w:rPr>
            </w:pPr>
            <w:r w:rsidRPr="7F3F3BA2" w:rsidR="3FF6D418">
              <w:rPr>
                <w:sz w:val="20"/>
                <w:szCs w:val="20"/>
              </w:rPr>
              <w:t>(</w:t>
            </w:r>
            <w:r w:rsidRPr="7F3F3BA2" w:rsidR="2B24D92E">
              <w:rPr>
                <w:sz w:val="20"/>
                <w:szCs w:val="20"/>
              </w:rPr>
              <w:t xml:space="preserve"> </w:t>
            </w:r>
            <w:r w:rsidRPr="7F3F3BA2" w:rsidR="35FCEC6D">
              <w:rPr>
                <w:sz w:val="20"/>
                <w:szCs w:val="20"/>
              </w:rPr>
              <w:t>25:27</w:t>
            </w:r>
            <w:r w:rsidRPr="7F3F3BA2" w:rsidR="35FCEC6D">
              <w:rPr>
                <w:sz w:val="20"/>
                <w:szCs w:val="20"/>
              </w:rPr>
              <w:t>)</w:t>
            </w:r>
          </w:p>
        </w:tc>
        <w:tc>
          <w:tcPr>
            <w:tcW w:w="4159" w:type="dxa"/>
            <w:vMerge w:val="restart"/>
            <w:tcBorders>
              <w:top w:val="single" w:color="auto" w:sz="24" w:space="0"/>
              <w:left w:val="single" w:color="auto" w:sz="12" w:space="0"/>
              <w:bottom w:val="single" w:color="auto" w:sz="12" w:space="0"/>
              <w:right w:val="single" w:color="auto" w:sz="12" w:space="0"/>
            </w:tcBorders>
            <w:shd w:val="clear" w:color="auto" w:fill="D9EAD3"/>
            <w:tcMar>
              <w:top w:w="100" w:type="dxa"/>
              <w:left w:w="100" w:type="dxa"/>
              <w:bottom w:w="100" w:type="dxa"/>
              <w:right w:w="100" w:type="dxa"/>
            </w:tcMar>
            <w:vAlign w:val="center"/>
          </w:tcPr>
          <w:p w:rsidRPr="007F71B4" w:rsidR="00756CC0" w:rsidP="7F3F3BA2" w:rsidRDefault="00756CC0" w14:paraId="246593A1" w14:textId="77777777" w14:noSpellErr="1">
            <w:pPr>
              <w:jc w:val="center"/>
              <w:rPr>
                <w:b w:val="1"/>
                <w:bCs w:val="1"/>
                <w:sz w:val="20"/>
                <w:szCs w:val="20"/>
              </w:rPr>
            </w:pPr>
            <w:r w:rsidRPr="7F3F3BA2" w:rsidR="2B24D92E">
              <w:rPr>
                <w:b w:val="1"/>
                <w:bCs w:val="1"/>
                <w:sz w:val="20"/>
                <w:szCs w:val="20"/>
              </w:rPr>
              <w:t xml:space="preserve">Beth Carlson </w:t>
            </w:r>
          </w:p>
          <w:p w:rsidR="00756CC0" w:rsidP="7F3F3BA2" w:rsidRDefault="00756CC0" w14:paraId="4F9EABA1" w14:textId="77777777" w14:noSpellErr="1">
            <w:pPr>
              <w:jc w:val="center"/>
              <w:rPr>
                <w:sz w:val="20"/>
                <w:szCs w:val="20"/>
              </w:rPr>
            </w:pPr>
            <w:r w:rsidRPr="7F3F3BA2" w:rsidR="2B24D92E">
              <w:rPr>
                <w:sz w:val="20"/>
                <w:szCs w:val="20"/>
              </w:rPr>
              <w:t xml:space="preserve">Kennebunk High School </w:t>
            </w:r>
          </w:p>
          <w:p w:rsidR="00756CC0" w:rsidP="7F3F3BA2" w:rsidRDefault="0074713F" w14:paraId="15124A21" w14:textId="1F3FB631" w14:noSpellErr="1">
            <w:pPr>
              <w:jc w:val="center"/>
              <w:rPr>
                <w:sz w:val="20"/>
                <w:szCs w:val="20"/>
              </w:rPr>
            </w:pPr>
            <w:hyperlink r:id="R46929f9e40164fad">
              <w:r w:rsidRPr="7F3F3BA2" w:rsidR="2B24D92E">
                <w:rPr>
                  <w:rStyle w:val="Hyperlink"/>
                  <w:sz w:val="20"/>
                  <w:szCs w:val="20"/>
                </w:rPr>
                <w:t>bcarlson@rsu21.net</w:t>
              </w:r>
            </w:hyperlink>
          </w:p>
          <w:p w:rsidR="00756CC0" w:rsidP="7F3F3BA2" w:rsidRDefault="00756CC0" w14:paraId="79B2A030" w14:textId="77777777" w14:noSpellErr="1">
            <w:pPr>
              <w:jc w:val="center"/>
              <w:rPr>
                <w:sz w:val="20"/>
                <w:szCs w:val="20"/>
              </w:rPr>
            </w:pPr>
          </w:p>
          <w:p w:rsidRPr="007F71B4" w:rsidR="00756CC0" w:rsidP="7F3F3BA2" w:rsidRDefault="00756CC0" w14:paraId="75E4EF0E" w14:textId="77777777" w14:noSpellErr="1">
            <w:pPr>
              <w:jc w:val="center"/>
              <w:rPr>
                <w:b w:val="1"/>
                <w:bCs w:val="1"/>
                <w:sz w:val="20"/>
                <w:szCs w:val="20"/>
              </w:rPr>
            </w:pPr>
            <w:r w:rsidRPr="7F3F3BA2" w:rsidR="2B24D92E">
              <w:rPr>
                <w:b w:val="1"/>
                <w:bCs w:val="1"/>
                <w:sz w:val="20"/>
                <w:szCs w:val="20"/>
              </w:rPr>
              <w:t xml:space="preserve">Renee Doucette </w:t>
            </w:r>
          </w:p>
          <w:p w:rsidR="00756CC0" w:rsidP="7F3F3BA2" w:rsidRDefault="00756CC0" w14:paraId="54B84739" w14:textId="318FD4D6" w14:noSpellErr="1">
            <w:pPr>
              <w:jc w:val="center"/>
              <w:rPr>
                <w:sz w:val="20"/>
                <w:szCs w:val="20"/>
              </w:rPr>
            </w:pPr>
            <w:r w:rsidRPr="7F3F3BA2" w:rsidR="2B24D92E">
              <w:rPr>
                <w:sz w:val="20"/>
                <w:szCs w:val="20"/>
              </w:rPr>
              <w:t>Kennebunk High School</w:t>
            </w:r>
          </w:p>
          <w:p w:rsidR="00756CC0" w:rsidP="7F3F3BA2" w:rsidRDefault="0074713F" w14:paraId="3C91443A" w14:textId="1D941E37" w14:noSpellErr="1">
            <w:pPr>
              <w:jc w:val="center"/>
              <w:rPr>
                <w:sz w:val="20"/>
                <w:szCs w:val="20"/>
              </w:rPr>
            </w:pPr>
            <w:hyperlink r:id="R9c0b28d47dfd4d5a">
              <w:r w:rsidRPr="7F3F3BA2" w:rsidR="2B24D92E">
                <w:rPr>
                  <w:color w:val="1155CC"/>
                  <w:sz w:val="20"/>
                  <w:szCs w:val="20"/>
                  <w:u w:val="single"/>
                </w:rPr>
                <w:t>rdoucette@rsu21.net</w:t>
              </w:r>
            </w:hyperlink>
          </w:p>
          <w:p w:rsidR="00756CC0" w:rsidP="7F3F3BA2" w:rsidRDefault="00756CC0" w14:paraId="2BF33BD7" w14:textId="77777777" w14:noSpellErr="1">
            <w:pPr>
              <w:jc w:val="center"/>
              <w:rPr>
                <w:sz w:val="20"/>
                <w:szCs w:val="20"/>
              </w:rPr>
            </w:pPr>
          </w:p>
          <w:p w:rsidRPr="007F71B4" w:rsidR="00756CC0" w:rsidP="7F3F3BA2" w:rsidRDefault="00756CC0" w14:paraId="5B8DFFF6" w14:textId="77777777" w14:noSpellErr="1">
            <w:pPr>
              <w:jc w:val="center"/>
              <w:rPr>
                <w:b w:val="1"/>
                <w:bCs w:val="1"/>
                <w:sz w:val="20"/>
                <w:szCs w:val="20"/>
              </w:rPr>
            </w:pPr>
            <w:r w:rsidRPr="7F3F3BA2" w:rsidR="2B24D92E">
              <w:rPr>
                <w:b w:val="1"/>
                <w:bCs w:val="1"/>
                <w:sz w:val="20"/>
                <w:szCs w:val="20"/>
              </w:rPr>
              <w:t xml:space="preserve">Angela Domina </w:t>
            </w:r>
          </w:p>
          <w:p w:rsidR="00756CC0" w:rsidP="7F3F3BA2" w:rsidRDefault="00756CC0" w14:paraId="5705A9CD" w14:textId="77777777" w14:noSpellErr="1">
            <w:pPr>
              <w:jc w:val="center"/>
              <w:rPr>
                <w:sz w:val="20"/>
                <w:szCs w:val="20"/>
              </w:rPr>
            </w:pPr>
            <w:r w:rsidRPr="7F3F3BA2" w:rsidR="2B24D92E">
              <w:rPr>
                <w:sz w:val="20"/>
                <w:szCs w:val="20"/>
              </w:rPr>
              <w:t xml:space="preserve">Bangor High  </w:t>
            </w:r>
          </w:p>
          <w:p w:rsidR="00756CC0" w:rsidP="7F3F3BA2" w:rsidRDefault="0074713F" w14:paraId="2D4B679F" w14:textId="27F172B1" w14:noSpellErr="1">
            <w:pPr>
              <w:jc w:val="center"/>
              <w:rPr>
                <w:sz w:val="20"/>
                <w:szCs w:val="20"/>
              </w:rPr>
            </w:pPr>
            <w:hyperlink r:id="Rc71f5ad9bfb04dc0">
              <w:r w:rsidRPr="7F3F3BA2" w:rsidR="2B24D92E">
                <w:rPr>
                  <w:rStyle w:val="Hyperlink"/>
                  <w:sz w:val="20"/>
                  <w:szCs w:val="20"/>
                </w:rPr>
                <w:t>angela.e.domina@gmail.com</w:t>
              </w:r>
            </w:hyperlink>
          </w:p>
        </w:tc>
        <w:tc>
          <w:tcPr>
            <w:tcW w:w="5040" w:type="dxa"/>
            <w:tcBorders>
              <w:top w:val="single" w:color="auto" w:sz="24" w:space="0"/>
              <w:left w:val="single" w:color="auto" w:sz="12" w:space="0"/>
              <w:bottom w:val="single" w:color="auto" w:sz="12" w:space="0"/>
              <w:right w:val="single" w:color="auto" w:sz="12" w:space="0"/>
            </w:tcBorders>
            <w:shd w:val="clear" w:color="auto" w:fill="D9EAD3"/>
            <w:tcMar>
              <w:top w:w="100" w:type="dxa"/>
              <w:left w:w="100" w:type="dxa"/>
              <w:bottom w:w="100" w:type="dxa"/>
              <w:right w:w="100" w:type="dxa"/>
            </w:tcMar>
          </w:tcPr>
          <w:p w:rsidR="00756CC0" w:rsidP="7F3F3BA2" w:rsidRDefault="00756CC0" w14:paraId="40D3014C" w14:textId="6935AA31" w14:noSpellErr="1">
            <w:pPr>
              <w:rPr>
                <w:sz w:val="20"/>
                <w:szCs w:val="20"/>
              </w:rPr>
            </w:pPr>
            <w:r w:rsidRPr="7F3F3BA2" w:rsidR="2B24D92E">
              <w:rPr>
                <w:b w:val="1"/>
                <w:bCs w:val="1"/>
                <w:sz w:val="20"/>
                <w:szCs w:val="20"/>
              </w:rPr>
              <w:t xml:space="preserve">Pillar 3 </w:t>
            </w:r>
            <w:r w:rsidRPr="7F3F3BA2" w:rsidR="2B24D92E">
              <w:rPr>
                <w:b w:val="1"/>
                <w:bCs w:val="1"/>
                <w:sz w:val="20"/>
                <w:szCs w:val="20"/>
              </w:rPr>
              <w:t>Motivation</w:t>
            </w:r>
            <w:r w:rsidRPr="7F3F3BA2" w:rsidR="2B24D92E">
              <w:rPr>
                <w:sz w:val="20"/>
                <w:szCs w:val="20"/>
              </w:rPr>
              <w:t xml:space="preserve">- </w:t>
            </w:r>
          </w:p>
          <w:p w:rsidR="00756CC0" w:rsidP="7F3F3BA2" w:rsidRDefault="00756CC0" w14:paraId="79E5A5D6" w14:textId="77777777" w14:noSpellErr="1">
            <w:pPr>
              <w:numPr>
                <w:ilvl w:val="0"/>
                <w:numId w:val="2"/>
              </w:numPr>
              <w:rPr>
                <w:sz w:val="20"/>
                <w:szCs w:val="20"/>
              </w:rPr>
            </w:pPr>
            <w:r w:rsidRPr="7F3F3BA2" w:rsidR="2B24D92E">
              <w:rPr>
                <w:sz w:val="20"/>
                <w:szCs w:val="20"/>
              </w:rPr>
              <w:t>Minimum Grading</w:t>
            </w:r>
          </w:p>
          <w:p w:rsidR="00756CC0" w:rsidP="7F3F3BA2" w:rsidRDefault="00756CC0" w14:paraId="7A17EBCA" w14:textId="77777777" w14:noSpellErr="1">
            <w:pPr>
              <w:numPr>
                <w:ilvl w:val="0"/>
                <w:numId w:val="2"/>
              </w:numPr>
              <w:rPr>
                <w:sz w:val="20"/>
                <w:szCs w:val="20"/>
              </w:rPr>
            </w:pPr>
            <w:r w:rsidRPr="7F3F3BA2" w:rsidR="2B24D92E">
              <w:rPr>
                <w:sz w:val="20"/>
                <w:szCs w:val="20"/>
              </w:rPr>
              <w:t>Renaming Grades</w:t>
            </w:r>
          </w:p>
          <w:p w:rsidR="00756CC0" w:rsidP="7F3F3BA2" w:rsidRDefault="00756CC0" w14:paraId="02BD97B4" w14:textId="7DC7B184" w14:noSpellErr="1">
            <w:pPr>
              <w:numPr>
                <w:ilvl w:val="0"/>
                <w:numId w:val="2"/>
              </w:numPr>
              <w:rPr>
                <w:sz w:val="20"/>
                <w:szCs w:val="20"/>
              </w:rPr>
            </w:pPr>
            <w:r w:rsidRPr="7F3F3BA2" w:rsidR="2B24D92E">
              <w:rPr>
                <w:sz w:val="20"/>
                <w:szCs w:val="20"/>
              </w:rPr>
              <w:t xml:space="preserve">Retakes and Re-dos </w:t>
            </w:r>
          </w:p>
          <w:p w:rsidR="00756CC0" w:rsidP="7F3F3BA2" w:rsidRDefault="00756CC0" w14:paraId="3E71767C" w14:textId="77777777" w14:noSpellErr="1">
            <w:pPr>
              <w:numPr>
                <w:ilvl w:val="0"/>
                <w:numId w:val="2"/>
              </w:numPr>
              <w:rPr>
                <w:sz w:val="20"/>
                <w:szCs w:val="20"/>
              </w:rPr>
            </w:pPr>
            <w:r w:rsidRPr="7F3F3BA2" w:rsidR="2B24D92E">
              <w:rPr>
                <w:sz w:val="20"/>
                <w:szCs w:val="20"/>
              </w:rPr>
              <w:t>Rubrics</w:t>
            </w:r>
          </w:p>
          <w:p w:rsidR="00756CC0" w:rsidP="7F3F3BA2" w:rsidRDefault="00756CC0" w14:paraId="21DB3F54" w14:textId="77777777" w14:noSpellErr="1">
            <w:pPr>
              <w:numPr>
                <w:ilvl w:val="0"/>
                <w:numId w:val="2"/>
              </w:numPr>
              <w:rPr>
                <w:sz w:val="20"/>
                <w:szCs w:val="20"/>
              </w:rPr>
            </w:pPr>
            <w:r w:rsidRPr="7F3F3BA2" w:rsidR="2B24D92E">
              <w:rPr>
                <w:sz w:val="20"/>
                <w:szCs w:val="20"/>
              </w:rPr>
              <w:t>Beyond Points</w:t>
            </w:r>
          </w:p>
          <w:p w:rsidR="00756CC0" w:rsidP="7F3F3BA2" w:rsidRDefault="00756CC0" w14:paraId="7319408B" w14:textId="77777777" w14:noSpellErr="1">
            <w:pPr>
              <w:numPr>
                <w:ilvl w:val="0"/>
                <w:numId w:val="2"/>
              </w:numPr>
              <w:rPr>
                <w:sz w:val="20"/>
                <w:szCs w:val="20"/>
              </w:rPr>
            </w:pPr>
            <w:r w:rsidRPr="7F3F3BA2" w:rsidR="2B24D92E">
              <w:rPr>
                <w:sz w:val="20"/>
                <w:szCs w:val="20"/>
              </w:rPr>
              <w:t>Standards-based Grades</w:t>
            </w:r>
          </w:p>
        </w:tc>
        <w:tc>
          <w:tcPr>
            <w:tcW w:w="9270" w:type="dxa"/>
            <w:tcBorders>
              <w:top w:val="single" w:color="auto" w:sz="24" w:space="0"/>
              <w:left w:val="single" w:color="auto" w:sz="12" w:space="0"/>
              <w:bottom w:val="single" w:color="auto" w:sz="12" w:space="0"/>
              <w:right w:val="single" w:color="auto" w:sz="24" w:space="0"/>
            </w:tcBorders>
            <w:shd w:val="clear" w:color="auto" w:fill="D9EAD3"/>
            <w:tcMar>
              <w:top w:w="100" w:type="dxa"/>
              <w:left w:w="100" w:type="dxa"/>
              <w:bottom w:w="100" w:type="dxa"/>
              <w:right w:w="100" w:type="dxa"/>
            </w:tcMar>
          </w:tcPr>
          <w:p w:rsidRPr="00D85628" w:rsidR="00756CC0" w:rsidP="7F3F3BA2" w:rsidRDefault="00756CC0" w14:paraId="239C04D5" w14:textId="3ECBE7C4" w14:noSpellErr="1">
            <w:pPr>
              <w:rPr>
                <w:sz w:val="20"/>
                <w:szCs w:val="20"/>
              </w:rPr>
            </w:pPr>
            <w:r w:rsidRPr="7F3F3BA2" w:rsidR="2B24D92E">
              <w:rPr>
                <w:b w:val="1"/>
                <w:bCs w:val="1"/>
                <w:sz w:val="20"/>
                <w:szCs w:val="20"/>
              </w:rPr>
              <w:t xml:space="preserve">Before the session: </w:t>
            </w:r>
            <w:r w:rsidRPr="7F3F3BA2" w:rsidR="2B24D92E">
              <w:rPr>
                <w:sz w:val="20"/>
                <w:szCs w:val="20"/>
              </w:rPr>
              <w:t>read chapters 11 &amp; 12 (52 pages)</w:t>
            </w:r>
          </w:p>
          <w:p w:rsidR="00756CC0" w:rsidP="7F3F3BA2" w:rsidRDefault="00756CC0" w14:paraId="365FA46E" w14:textId="1D8C1F5D" w14:noSpellErr="1">
            <w:pPr>
              <w:jc w:val="center"/>
              <w:rPr>
                <w:b w:val="1"/>
                <w:bCs w:val="1"/>
                <w:sz w:val="20"/>
                <w:szCs w:val="20"/>
              </w:rPr>
            </w:pPr>
            <w:r w:rsidRPr="7F3F3BA2" w:rsidR="2B24D92E">
              <w:rPr>
                <w:b w:val="1"/>
                <w:bCs w:val="1"/>
                <w:sz w:val="20"/>
                <w:szCs w:val="20"/>
              </w:rPr>
              <w:t>After the session</w:t>
            </w:r>
          </w:p>
          <w:p w:rsidRPr="006A5C35" w:rsidR="00756CC0" w:rsidP="7F3F3BA2" w:rsidRDefault="00756CC0" w14:paraId="7860D1DB" w14:textId="5057C14A" w14:noSpellErr="1">
            <w:pPr>
              <w:rPr>
                <w:sz w:val="20"/>
                <w:szCs w:val="20"/>
              </w:rPr>
            </w:pPr>
            <w:r w:rsidRPr="7F3F3BA2" w:rsidR="2B24D92E">
              <w:rPr>
                <w:b w:val="1"/>
                <w:bCs w:val="1"/>
                <w:sz w:val="20"/>
                <w:szCs w:val="20"/>
              </w:rPr>
              <w:t>Reflection</w:t>
            </w:r>
            <w:r w:rsidRPr="7F3F3BA2" w:rsidR="2B24D92E">
              <w:rPr>
                <w:sz w:val="20"/>
                <w:szCs w:val="20"/>
              </w:rPr>
              <w:t xml:space="preserve">: what is familiar and what is potentially significant change when considering these motivation-related changes to grading practices? </w:t>
            </w:r>
          </w:p>
          <w:p w:rsidR="00756CC0" w:rsidP="7F3F3BA2" w:rsidRDefault="00756CC0" w14:paraId="5E5CBFFF" w14:textId="77777777" w14:noSpellErr="1">
            <w:pPr>
              <w:rPr>
                <w:b w:val="1"/>
                <w:bCs w:val="1"/>
                <w:sz w:val="20"/>
                <w:szCs w:val="20"/>
              </w:rPr>
            </w:pPr>
          </w:p>
          <w:p w:rsidR="00756CC0" w:rsidP="7F3F3BA2" w:rsidRDefault="00756CC0" w14:paraId="4EE7AAF0" w14:textId="4124D42A" w14:noSpellErr="1">
            <w:pPr>
              <w:rPr>
                <w:sz w:val="20"/>
                <w:szCs w:val="20"/>
              </w:rPr>
            </w:pPr>
            <w:r w:rsidRPr="7F3F3BA2" w:rsidR="2B24D92E">
              <w:rPr>
                <w:b w:val="1"/>
                <w:bCs w:val="1"/>
                <w:sz w:val="20"/>
                <w:szCs w:val="20"/>
              </w:rPr>
              <w:t>Read</w:t>
            </w:r>
            <w:r w:rsidRPr="7F3F3BA2" w:rsidR="2B24D92E">
              <w:rPr>
                <w:sz w:val="20"/>
                <w:szCs w:val="20"/>
              </w:rPr>
              <w:t xml:space="preserve">: </w:t>
            </w:r>
            <w:r w:rsidRPr="7F3F3BA2" w:rsidR="2B24D92E">
              <w:rPr>
                <w:sz w:val="20"/>
                <w:szCs w:val="20"/>
              </w:rPr>
              <w:t>chapter</w:t>
            </w:r>
            <w:r w:rsidRPr="7F3F3BA2" w:rsidR="2B24D92E">
              <w:rPr>
                <w:sz w:val="20"/>
                <w:szCs w:val="20"/>
              </w:rPr>
              <w:t xml:space="preserve"> </w:t>
            </w:r>
            <w:r w:rsidRPr="7F3F3BA2" w:rsidR="2B24D92E">
              <w:rPr>
                <w:sz w:val="20"/>
                <w:szCs w:val="20"/>
              </w:rPr>
              <w:t>13</w:t>
            </w:r>
            <w:r w:rsidRPr="7F3F3BA2" w:rsidR="2B24D92E">
              <w:rPr>
                <w:sz w:val="20"/>
                <w:szCs w:val="20"/>
              </w:rPr>
              <w:t xml:space="preserve"> (21 pages)</w:t>
            </w:r>
          </w:p>
        </w:tc>
      </w:tr>
      <w:tr w:rsidR="00756CC0" w:rsidTr="7F3F3BA2" w14:paraId="6E87DA8A" w14:textId="77777777">
        <w:trPr>
          <w:trHeight w:val="485"/>
        </w:trPr>
        <w:tc>
          <w:tcPr>
            <w:tcW w:w="2671" w:type="dxa"/>
            <w:tcBorders>
              <w:top w:val="single" w:color="auto" w:sz="12" w:space="0"/>
              <w:left w:val="single" w:color="auto" w:sz="24" w:space="0"/>
              <w:bottom w:val="single" w:color="auto" w:sz="12" w:space="0"/>
              <w:right w:val="single" w:color="auto" w:sz="12" w:space="0"/>
            </w:tcBorders>
            <w:shd w:val="clear" w:color="auto" w:fill="D9EAD3"/>
            <w:tcMar>
              <w:top w:w="100" w:type="dxa"/>
              <w:left w:w="100" w:type="dxa"/>
              <w:bottom w:w="100" w:type="dxa"/>
              <w:right w:w="100" w:type="dxa"/>
            </w:tcMar>
          </w:tcPr>
          <w:p w:rsidR="00756CC0" w:rsidP="7F3F3BA2" w:rsidRDefault="00756CC0" w14:paraId="6E92BE97" w14:textId="77777777" w14:noSpellErr="1">
            <w:pPr>
              <w:jc w:val="center"/>
              <w:rPr>
                <w:sz w:val="20"/>
                <w:szCs w:val="20"/>
              </w:rPr>
            </w:pPr>
            <w:r w:rsidRPr="7F3F3BA2" w:rsidR="2B24D92E">
              <w:rPr>
                <w:sz w:val="20"/>
                <w:szCs w:val="20"/>
              </w:rPr>
              <w:t>9</w:t>
            </w:r>
          </w:p>
          <w:p w:rsidR="00B21204" w:rsidP="7F3F3BA2" w:rsidRDefault="0074713F" w14:paraId="23CB2479" w14:textId="21BB5655" w14:noSpellErr="1">
            <w:pPr>
              <w:jc w:val="center"/>
              <w:rPr>
                <w:sz w:val="20"/>
                <w:szCs w:val="20"/>
              </w:rPr>
            </w:pPr>
            <w:hyperlink r:id="Re175be49e56448e3">
              <w:r w:rsidRPr="7F3F3BA2" w:rsidR="004B0780">
                <w:rPr>
                  <w:rStyle w:val="Hyperlink"/>
                  <w:sz w:val="20"/>
                  <w:szCs w:val="20"/>
                </w:rPr>
                <w:t>Video</w:t>
              </w:r>
            </w:hyperlink>
          </w:p>
          <w:p w:rsidR="00756CC0" w:rsidP="7F3F3BA2" w:rsidRDefault="00B21204" w14:paraId="69B141B4" w14:textId="73E6328C" w14:noSpellErr="1">
            <w:pPr>
              <w:jc w:val="center"/>
              <w:rPr>
                <w:sz w:val="20"/>
                <w:szCs w:val="20"/>
              </w:rPr>
            </w:pPr>
            <w:r w:rsidRPr="7F3F3BA2" w:rsidR="4364147D">
              <w:rPr>
                <w:sz w:val="20"/>
                <w:szCs w:val="20"/>
              </w:rPr>
              <w:t>(</w:t>
            </w:r>
            <w:r w:rsidRPr="7F3F3BA2" w:rsidR="2B24D92E">
              <w:rPr>
                <w:sz w:val="20"/>
                <w:szCs w:val="20"/>
              </w:rPr>
              <w:t xml:space="preserve"> </w:t>
            </w:r>
            <w:r w:rsidRPr="7F3F3BA2" w:rsidR="4364147D">
              <w:rPr>
                <w:sz w:val="20"/>
                <w:szCs w:val="20"/>
              </w:rPr>
              <w:t>25:54</w:t>
            </w:r>
            <w:r w:rsidRPr="7F3F3BA2" w:rsidR="4364147D">
              <w:rPr>
                <w:sz w:val="20"/>
                <w:szCs w:val="20"/>
              </w:rPr>
              <w:t>)</w:t>
            </w:r>
          </w:p>
        </w:tc>
        <w:tc>
          <w:tcPr>
            <w:tcW w:w="4159" w:type="dxa"/>
            <w:vMerge/>
            <w:tcMar>
              <w:top w:w="100" w:type="dxa"/>
              <w:left w:w="100" w:type="dxa"/>
              <w:bottom w:w="100" w:type="dxa"/>
              <w:right w:w="100" w:type="dxa"/>
            </w:tcMar>
          </w:tcPr>
          <w:p w:rsidR="00756CC0" w:rsidRDefault="00756CC0" w14:paraId="2FE12F29" w14:textId="1E484363"/>
        </w:tc>
        <w:tc>
          <w:tcPr>
            <w:tcW w:w="5040" w:type="dxa"/>
            <w:tcBorders>
              <w:top w:val="single" w:color="auto" w:sz="12" w:space="0"/>
              <w:left w:val="single" w:color="auto" w:sz="12" w:space="0"/>
              <w:bottom w:val="single" w:color="auto" w:sz="12" w:space="0"/>
              <w:right w:val="single" w:color="auto" w:sz="12" w:space="0"/>
            </w:tcBorders>
            <w:shd w:val="clear" w:color="auto" w:fill="D9EAD3"/>
            <w:tcMar>
              <w:top w:w="100" w:type="dxa"/>
              <w:left w:w="100" w:type="dxa"/>
              <w:bottom w:w="100" w:type="dxa"/>
              <w:right w:w="100" w:type="dxa"/>
            </w:tcMar>
          </w:tcPr>
          <w:p w:rsidR="00756CC0" w:rsidP="7F3F3BA2" w:rsidRDefault="00756CC0" w14:paraId="6CDB0930" w14:textId="56CE1528" w14:noSpellErr="1">
            <w:pPr>
              <w:rPr>
                <w:sz w:val="20"/>
                <w:szCs w:val="20"/>
              </w:rPr>
            </w:pPr>
            <w:r w:rsidRPr="7F3F3BA2" w:rsidR="2B24D92E">
              <w:rPr>
                <w:b w:val="1"/>
                <w:bCs w:val="1"/>
                <w:sz w:val="20"/>
                <w:szCs w:val="20"/>
              </w:rPr>
              <w:t xml:space="preserve">Pillar 3 </w:t>
            </w:r>
            <w:r w:rsidRPr="7F3F3BA2" w:rsidR="2B24D92E">
              <w:rPr>
                <w:b w:val="1"/>
                <w:bCs w:val="1"/>
                <w:sz w:val="20"/>
                <w:szCs w:val="20"/>
              </w:rPr>
              <w:t>Motivation</w:t>
            </w:r>
            <w:r w:rsidRPr="7F3F3BA2" w:rsidR="2B24D92E">
              <w:rPr>
                <w:sz w:val="20"/>
                <w:szCs w:val="20"/>
              </w:rPr>
              <w:t>-</w:t>
            </w:r>
          </w:p>
          <w:p w:rsidR="00756CC0" w:rsidP="7F3F3BA2" w:rsidRDefault="00756CC0" w14:paraId="29FC79B7" w14:textId="77777777" w14:noSpellErr="1">
            <w:pPr>
              <w:numPr>
                <w:ilvl w:val="0"/>
                <w:numId w:val="5"/>
              </w:numPr>
              <w:rPr>
                <w:sz w:val="20"/>
                <w:szCs w:val="20"/>
              </w:rPr>
            </w:pPr>
            <w:r w:rsidRPr="7F3F3BA2" w:rsidR="2B24D92E">
              <w:rPr>
                <w:sz w:val="20"/>
                <w:szCs w:val="20"/>
              </w:rPr>
              <w:t>Emphasizing Self-Regulation</w:t>
            </w:r>
          </w:p>
          <w:p w:rsidR="00756CC0" w:rsidP="7F3F3BA2" w:rsidRDefault="00756CC0" w14:paraId="55D61DF2" w14:textId="77777777" w14:noSpellErr="1">
            <w:pPr>
              <w:numPr>
                <w:ilvl w:val="0"/>
                <w:numId w:val="5"/>
              </w:numPr>
              <w:rPr>
                <w:sz w:val="20"/>
                <w:szCs w:val="20"/>
              </w:rPr>
            </w:pPr>
            <w:r w:rsidRPr="7F3F3BA2" w:rsidR="2B24D92E">
              <w:rPr>
                <w:sz w:val="20"/>
                <w:szCs w:val="20"/>
              </w:rPr>
              <w:t>Creating a Community of Feedback</w:t>
            </w:r>
          </w:p>
          <w:p w:rsidR="00756CC0" w:rsidP="7F3F3BA2" w:rsidRDefault="00756CC0" w14:paraId="1247BD29" w14:textId="77777777" w14:noSpellErr="1">
            <w:pPr>
              <w:numPr>
                <w:ilvl w:val="0"/>
                <w:numId w:val="5"/>
              </w:numPr>
              <w:rPr>
                <w:sz w:val="20"/>
                <w:szCs w:val="20"/>
              </w:rPr>
            </w:pPr>
            <w:r w:rsidRPr="7F3F3BA2" w:rsidR="2B24D92E">
              <w:rPr>
                <w:sz w:val="20"/>
                <w:szCs w:val="20"/>
              </w:rPr>
              <w:t xml:space="preserve">Student Trackers </w:t>
            </w:r>
          </w:p>
        </w:tc>
        <w:tc>
          <w:tcPr>
            <w:tcW w:w="9270" w:type="dxa"/>
            <w:tcBorders>
              <w:top w:val="single" w:color="auto" w:sz="12" w:space="0"/>
              <w:left w:val="single" w:color="auto" w:sz="12" w:space="0"/>
              <w:bottom w:val="single" w:color="auto" w:sz="12" w:space="0"/>
              <w:right w:val="single" w:color="auto" w:sz="24" w:space="0"/>
            </w:tcBorders>
            <w:shd w:val="clear" w:color="auto" w:fill="D9EAD3"/>
            <w:tcMar>
              <w:top w:w="100" w:type="dxa"/>
              <w:left w:w="100" w:type="dxa"/>
              <w:bottom w:w="100" w:type="dxa"/>
              <w:right w:w="100" w:type="dxa"/>
            </w:tcMar>
          </w:tcPr>
          <w:p w:rsidR="00756CC0" w:rsidP="7F3F3BA2" w:rsidRDefault="00756CC0" w14:paraId="1C8F6ED7" w14:textId="77777777" w14:noSpellErr="1">
            <w:pPr>
              <w:jc w:val="center"/>
              <w:rPr>
                <w:b w:val="1"/>
                <w:bCs w:val="1"/>
                <w:sz w:val="20"/>
                <w:szCs w:val="20"/>
              </w:rPr>
            </w:pPr>
            <w:r w:rsidRPr="7F3F3BA2" w:rsidR="2B24D92E">
              <w:rPr>
                <w:b w:val="1"/>
                <w:bCs w:val="1"/>
                <w:sz w:val="20"/>
                <w:szCs w:val="20"/>
              </w:rPr>
              <w:t>After the session</w:t>
            </w:r>
          </w:p>
          <w:p w:rsidR="00756CC0" w:rsidP="7F3F3BA2" w:rsidRDefault="00756CC0" w14:paraId="5E2C0FD5" w14:textId="39F911DE" w14:noSpellErr="1">
            <w:pPr>
              <w:rPr>
                <w:sz w:val="20"/>
                <w:szCs w:val="20"/>
              </w:rPr>
            </w:pPr>
            <w:r w:rsidRPr="7F3F3BA2" w:rsidR="2B24D92E">
              <w:rPr>
                <w:b w:val="1"/>
                <w:bCs w:val="1"/>
                <w:sz w:val="20"/>
                <w:szCs w:val="20"/>
              </w:rPr>
              <w:t>Reflection:</w:t>
            </w:r>
            <w:r w:rsidRPr="7F3F3BA2" w:rsidR="2B24D92E">
              <w:rPr>
                <w:sz w:val="20"/>
                <w:szCs w:val="20"/>
              </w:rPr>
              <w:t xml:space="preserve"> Consider how you might create a classroom or school community in which students take ownership for their learning. What else besides grades helps to empower student agency? </w:t>
            </w:r>
          </w:p>
          <w:p w:rsidR="00756CC0" w:rsidP="7F3F3BA2" w:rsidRDefault="4E0240D2" w14:paraId="5BD0A647" w14:textId="0AE39A3C" w14:noSpellErr="1">
            <w:pPr>
              <w:rPr>
                <w:sz w:val="20"/>
                <w:szCs w:val="20"/>
              </w:rPr>
            </w:pPr>
            <w:r w:rsidRPr="7F3F3BA2" w:rsidR="7D298EDA">
              <w:rPr>
                <w:sz w:val="20"/>
                <w:szCs w:val="20"/>
              </w:rPr>
              <w:t>Read: c</w:t>
            </w:r>
            <w:r w:rsidRPr="7F3F3BA2" w:rsidR="2B24D92E">
              <w:rPr>
                <w:sz w:val="20"/>
                <w:szCs w:val="20"/>
              </w:rPr>
              <w:t>hapter 14: Putting It All Together</w:t>
            </w:r>
            <w:r w:rsidRPr="7F3F3BA2" w:rsidR="7F68C205">
              <w:rPr>
                <w:sz w:val="20"/>
                <w:szCs w:val="20"/>
              </w:rPr>
              <w:t xml:space="preserve"> (</w:t>
            </w:r>
            <w:r w:rsidRPr="7F3F3BA2" w:rsidR="513AEAEA">
              <w:rPr>
                <w:sz w:val="20"/>
                <w:szCs w:val="20"/>
              </w:rPr>
              <w:t>12 pages)</w:t>
            </w:r>
          </w:p>
        </w:tc>
      </w:tr>
      <w:tr w:rsidR="00756CC0" w:rsidTr="7F3F3BA2" w14:paraId="3E2165AB" w14:textId="77777777">
        <w:trPr>
          <w:trHeight w:val="485"/>
        </w:trPr>
        <w:tc>
          <w:tcPr>
            <w:tcW w:w="2671" w:type="dxa"/>
            <w:tcBorders>
              <w:top w:val="single" w:color="auto" w:sz="24" w:space="0"/>
              <w:left w:val="single" w:color="000000" w:themeColor="text1" w:sz="8" w:space="0"/>
              <w:bottom w:val="single" w:color="auto" w:sz="24" w:space="0"/>
              <w:right w:val="single" w:color="000000" w:themeColor="text1" w:sz="8" w:space="0"/>
            </w:tcBorders>
            <w:shd w:val="clear" w:color="auto" w:fill="D9D9D9" w:themeFill="background1" w:themeFillShade="D9"/>
            <w:tcMar>
              <w:top w:w="100" w:type="dxa"/>
              <w:left w:w="100" w:type="dxa"/>
              <w:bottom w:w="100" w:type="dxa"/>
              <w:right w:w="100" w:type="dxa"/>
            </w:tcMar>
          </w:tcPr>
          <w:p w:rsidR="00756CC0" w:rsidP="7F3F3BA2" w:rsidRDefault="00756CC0" w14:paraId="599C5440" w14:textId="6E1C078C" w14:noSpellErr="1">
            <w:pPr>
              <w:jc w:val="center"/>
              <w:rPr>
                <w:sz w:val="20"/>
                <w:szCs w:val="20"/>
              </w:rPr>
            </w:pPr>
            <w:r w:rsidRPr="7F3F3BA2" w:rsidR="2B24D92E">
              <w:rPr>
                <w:sz w:val="20"/>
                <w:szCs w:val="20"/>
              </w:rPr>
              <w:t>10</w:t>
            </w:r>
          </w:p>
          <w:p w:rsidR="009C3BA5" w:rsidP="7F3F3BA2" w:rsidRDefault="00EA3B21" w14:paraId="445A816B" w14:textId="7246C4D3" w14:noSpellErr="1">
            <w:pPr>
              <w:jc w:val="center"/>
              <w:rPr>
                <w:sz w:val="20"/>
                <w:szCs w:val="20"/>
              </w:rPr>
            </w:pPr>
            <w:hyperlink r:id="R5d0d9fdee5ef47d4">
              <w:r w:rsidRPr="7F3F3BA2" w:rsidR="6C3A5D6C">
                <w:rPr>
                  <w:rStyle w:val="Hyperlink"/>
                  <w:sz w:val="20"/>
                  <w:szCs w:val="20"/>
                </w:rPr>
                <w:t>Narrated slides</w:t>
              </w:r>
            </w:hyperlink>
          </w:p>
          <w:p w:rsidR="00756CC0" w:rsidP="7F3F3BA2" w:rsidRDefault="00756CC0" w14:paraId="14C5FE10" w14:textId="6809E29B" w14:noSpellErr="1">
            <w:pPr>
              <w:jc w:val="center"/>
              <w:rPr>
                <w:sz w:val="20"/>
                <w:szCs w:val="20"/>
              </w:rPr>
            </w:pPr>
          </w:p>
        </w:tc>
        <w:tc>
          <w:tcPr>
            <w:tcW w:w="4159" w:type="dxa"/>
            <w:tcBorders>
              <w:top w:val="single" w:color="auto" w:sz="24" w:space="0"/>
              <w:left w:val="nil"/>
              <w:bottom w:val="single" w:color="auto" w:sz="24" w:space="0"/>
              <w:right w:val="single" w:color="000000" w:themeColor="text1" w:sz="8" w:space="0"/>
            </w:tcBorders>
            <w:shd w:val="clear" w:color="auto" w:fill="D9D9D9" w:themeFill="background1" w:themeFillShade="D9"/>
            <w:tcMar>
              <w:top w:w="100" w:type="dxa"/>
              <w:left w:w="100" w:type="dxa"/>
              <w:bottom w:w="100" w:type="dxa"/>
              <w:right w:w="100" w:type="dxa"/>
            </w:tcMar>
            <w:vAlign w:val="center"/>
          </w:tcPr>
          <w:p w:rsidR="00756CC0" w:rsidP="7F3F3BA2" w:rsidRDefault="00C14251" w14:paraId="3AC8FFE1" w14:textId="77777777" w14:noSpellErr="1">
            <w:pPr>
              <w:jc w:val="center"/>
              <w:rPr>
                <w:sz w:val="20"/>
                <w:szCs w:val="20"/>
              </w:rPr>
            </w:pPr>
            <w:r w:rsidRPr="7F3F3BA2" w:rsidR="09992C9D">
              <w:rPr>
                <w:sz w:val="20"/>
                <w:szCs w:val="20"/>
              </w:rPr>
              <w:t>Morgan Dunton</w:t>
            </w:r>
          </w:p>
          <w:p w:rsidR="00C14251" w:rsidP="7F3F3BA2" w:rsidRDefault="00C14251" w14:paraId="53E76611" w14:textId="77777777" w14:noSpellErr="1">
            <w:pPr>
              <w:jc w:val="center"/>
              <w:rPr>
                <w:sz w:val="20"/>
                <w:szCs w:val="20"/>
              </w:rPr>
            </w:pPr>
            <w:r w:rsidRPr="7F3F3BA2" w:rsidR="09992C9D">
              <w:rPr>
                <w:sz w:val="20"/>
                <w:szCs w:val="20"/>
              </w:rPr>
              <w:t>Maine DOE</w:t>
            </w:r>
          </w:p>
          <w:p w:rsidR="00C14251" w:rsidP="7F3F3BA2" w:rsidRDefault="0074713F" w14:paraId="0AB07027" w14:textId="7B7F09D1" w14:noSpellErr="1">
            <w:pPr>
              <w:jc w:val="center"/>
              <w:rPr>
                <w:sz w:val="20"/>
                <w:szCs w:val="20"/>
              </w:rPr>
            </w:pPr>
            <w:hyperlink r:id="R0de90dd1fcf64cfb">
              <w:r w:rsidRPr="7F3F3BA2" w:rsidR="09992C9D">
                <w:rPr>
                  <w:rStyle w:val="Hyperlink"/>
                  <w:sz w:val="20"/>
                  <w:szCs w:val="20"/>
                </w:rPr>
                <w:t>Morgan.dunton@maine.gov</w:t>
              </w:r>
            </w:hyperlink>
            <w:r w:rsidRPr="7F3F3BA2" w:rsidR="09992C9D">
              <w:rPr>
                <w:sz w:val="20"/>
                <w:szCs w:val="20"/>
              </w:rPr>
              <w:t xml:space="preserve"> </w:t>
            </w:r>
          </w:p>
        </w:tc>
        <w:tc>
          <w:tcPr>
            <w:tcW w:w="5040" w:type="dxa"/>
            <w:tcBorders>
              <w:top w:val="single" w:color="auto" w:sz="24" w:space="0"/>
              <w:left w:val="nil"/>
              <w:bottom w:val="single" w:color="auto" w:sz="24" w:space="0"/>
              <w:right w:val="single" w:color="000000" w:themeColor="text1" w:sz="8" w:space="0"/>
            </w:tcBorders>
            <w:shd w:val="clear" w:color="auto" w:fill="D9D9D9" w:themeFill="background1" w:themeFillShade="D9"/>
            <w:tcMar>
              <w:top w:w="100" w:type="dxa"/>
              <w:left w:w="100" w:type="dxa"/>
              <w:bottom w:w="100" w:type="dxa"/>
              <w:right w:w="100" w:type="dxa"/>
            </w:tcMar>
          </w:tcPr>
          <w:p w:rsidR="00756CC0" w:rsidP="7F3F3BA2" w:rsidRDefault="00756CC0" w14:paraId="0D34A162" w14:textId="77777777" w14:noSpellErr="1">
            <w:pPr>
              <w:rPr>
                <w:sz w:val="20"/>
                <w:szCs w:val="20"/>
              </w:rPr>
            </w:pPr>
            <w:r w:rsidRPr="7F3F3BA2" w:rsidR="2B24D92E">
              <w:rPr>
                <w:b w:val="1"/>
                <w:bCs w:val="1"/>
                <w:sz w:val="20"/>
                <w:szCs w:val="20"/>
              </w:rPr>
              <w:t>Now what?</w:t>
            </w:r>
            <w:r w:rsidRPr="7F3F3BA2" w:rsidR="2B24D92E">
              <w:rPr>
                <w:sz w:val="20"/>
                <w:szCs w:val="20"/>
              </w:rPr>
              <w:t xml:space="preserve"> </w:t>
            </w:r>
          </w:p>
          <w:p w:rsidR="00756CC0" w:rsidP="7F3F3BA2" w:rsidRDefault="00756CC0" w14:paraId="7C438F4E" w14:textId="2CEFF91D" w14:noSpellErr="1">
            <w:pPr>
              <w:rPr>
                <w:sz w:val="20"/>
                <w:szCs w:val="20"/>
              </w:rPr>
            </w:pPr>
            <w:r w:rsidRPr="7F3F3BA2" w:rsidR="2B24D92E">
              <w:rPr>
                <w:sz w:val="20"/>
                <w:szCs w:val="20"/>
              </w:rPr>
              <w:t xml:space="preserve">Rethink learning targets and grading practices.  </w:t>
            </w:r>
          </w:p>
          <w:p w:rsidR="00756CC0" w:rsidP="7F3F3BA2" w:rsidRDefault="00756CC0" w14:paraId="51AB4582" w14:textId="77777777" w14:noSpellErr="1">
            <w:pPr>
              <w:pStyle w:val="ListParagraph"/>
              <w:numPr>
                <w:ilvl w:val="0"/>
                <w:numId w:val="7"/>
              </w:numPr>
              <w:rPr>
                <w:sz w:val="20"/>
                <w:szCs w:val="20"/>
              </w:rPr>
            </w:pPr>
            <w:r w:rsidRPr="7F3F3BA2" w:rsidR="2B24D92E">
              <w:rPr>
                <w:sz w:val="20"/>
                <w:szCs w:val="20"/>
              </w:rPr>
              <w:t>Identify essential concepts for reporting.</w:t>
            </w:r>
          </w:p>
          <w:p w:rsidR="00756CC0" w:rsidP="7F3F3BA2" w:rsidRDefault="00756CC0" w14:paraId="2DCB2E75" w14:textId="651BC489" w14:noSpellErr="1">
            <w:pPr>
              <w:pStyle w:val="ListParagraph"/>
              <w:numPr>
                <w:ilvl w:val="0"/>
                <w:numId w:val="7"/>
              </w:numPr>
              <w:rPr>
                <w:sz w:val="20"/>
                <w:szCs w:val="20"/>
              </w:rPr>
            </w:pPr>
            <w:r w:rsidRPr="7F3F3BA2" w:rsidR="2B24D92E">
              <w:rPr>
                <w:sz w:val="20"/>
                <w:szCs w:val="20"/>
              </w:rPr>
              <w:t>Develop the tiers of grading and reporting. (classroom, progress, transcript, accountability)</w:t>
            </w:r>
          </w:p>
        </w:tc>
        <w:tc>
          <w:tcPr>
            <w:tcW w:w="9270" w:type="dxa"/>
            <w:tcBorders>
              <w:top w:val="single" w:color="auto" w:sz="24" w:space="0"/>
              <w:left w:val="nil"/>
              <w:bottom w:val="single" w:color="auto" w:sz="24" w:space="0"/>
              <w:right w:val="single" w:color="000000" w:themeColor="text1" w:sz="8" w:space="0"/>
            </w:tcBorders>
            <w:shd w:val="clear" w:color="auto" w:fill="D9D9D9" w:themeFill="background1" w:themeFillShade="D9"/>
            <w:tcMar>
              <w:top w:w="100" w:type="dxa"/>
              <w:left w:w="100" w:type="dxa"/>
              <w:bottom w:w="100" w:type="dxa"/>
              <w:right w:w="100" w:type="dxa"/>
            </w:tcMar>
            <w:vAlign w:val="center"/>
          </w:tcPr>
          <w:p w:rsidR="00756CC0" w:rsidP="7F3F3BA2" w:rsidRDefault="00455510" w14:paraId="66C2115F" w14:textId="52D1C8EB" w14:noSpellErr="1">
            <w:pPr>
              <w:rPr>
                <w:sz w:val="20"/>
                <w:szCs w:val="20"/>
              </w:rPr>
            </w:pPr>
            <w:hyperlink r:id="R3a5b5b8220a8478a">
              <w:r w:rsidRPr="7F3F3BA2" w:rsidR="7C118C3C">
                <w:rPr>
                  <w:rStyle w:val="Hyperlink"/>
                  <w:sz w:val="20"/>
                  <w:szCs w:val="20"/>
                </w:rPr>
                <w:t xml:space="preserve">Books, articles, </w:t>
              </w:r>
              <w:r w:rsidRPr="7F3F3BA2" w:rsidR="7C118C3C">
                <w:rPr>
                  <w:rStyle w:val="Hyperlink"/>
                  <w:sz w:val="20"/>
                  <w:szCs w:val="20"/>
                </w:rPr>
                <w:t>podcasts</w:t>
              </w:r>
              <w:r w:rsidRPr="7F3F3BA2" w:rsidR="7C118C3C">
                <w:rPr>
                  <w:rStyle w:val="Hyperlink"/>
                  <w:sz w:val="20"/>
                  <w:szCs w:val="20"/>
                </w:rPr>
                <w:t xml:space="preserve"> and blogs</w:t>
              </w:r>
            </w:hyperlink>
            <w:r w:rsidRPr="7F3F3BA2" w:rsidR="7C118C3C">
              <w:rPr>
                <w:sz w:val="20"/>
                <w:szCs w:val="20"/>
              </w:rPr>
              <w:t>. Access this spreadsheet for many grading resources. See the tabs on the bottom of the page for resource types.</w:t>
            </w:r>
          </w:p>
        </w:tc>
      </w:tr>
    </w:tbl>
    <w:p w:rsidR="00CC5DC7" w:rsidP="7F3F3BA2" w:rsidRDefault="00CC5DC7" w14:paraId="78CB5275" w14:textId="096585BF">
      <w:pPr>
        <w:pStyle w:val="Normal"/>
      </w:pPr>
    </w:p>
    <w:sectPr w:rsidR="00CC5DC7">
      <w:headerReference w:type="default" r:id="rId44"/>
      <w:pgSz w:w="24480" w:h="15840" w:orient="landscape"/>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DM" w:author="Dunton, Morgan" w:date="2022-06-11T08:56:00Z" w:id="0">
    <w:p w:rsidR="00BA2DE1" w:rsidRDefault="00BA2DE1" w14:paraId="709FE354" w14:textId="40E10AB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9FE35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4ED759" w16cex:dateUtc="2022-06-11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9FE354" w16cid:durableId="264ED7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713F" w:rsidRDefault="0074713F" w14:paraId="7911261B" w14:textId="77777777">
      <w:pPr>
        <w:spacing w:line="240" w:lineRule="auto"/>
      </w:pPr>
      <w:r>
        <w:separator/>
      </w:r>
    </w:p>
  </w:endnote>
  <w:endnote w:type="continuationSeparator" w:id="0">
    <w:p w:rsidR="0074713F" w:rsidRDefault="0074713F" w14:paraId="0A772C3C" w14:textId="77777777">
      <w:pPr>
        <w:spacing w:line="240" w:lineRule="auto"/>
      </w:pPr>
      <w:r>
        <w:continuationSeparator/>
      </w:r>
    </w:p>
  </w:endnote>
  <w:endnote w:type="continuationNotice" w:id="1">
    <w:p w:rsidR="0074713F" w:rsidRDefault="0074713F" w14:paraId="335FF02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713F" w:rsidRDefault="0074713F" w14:paraId="3CDD3047" w14:textId="77777777">
      <w:pPr>
        <w:spacing w:line="240" w:lineRule="auto"/>
      </w:pPr>
      <w:r>
        <w:separator/>
      </w:r>
    </w:p>
  </w:footnote>
  <w:footnote w:type="continuationSeparator" w:id="0">
    <w:p w:rsidR="0074713F" w:rsidRDefault="0074713F" w14:paraId="558FAEF0" w14:textId="77777777">
      <w:pPr>
        <w:spacing w:line="240" w:lineRule="auto"/>
      </w:pPr>
      <w:r>
        <w:continuationSeparator/>
      </w:r>
    </w:p>
  </w:footnote>
  <w:footnote w:type="continuationNotice" w:id="1">
    <w:p w:rsidR="0074713F" w:rsidRDefault="0074713F" w14:paraId="4D29B3D2"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9444D" w:rsidR="00CC5DC7" w:rsidP="0059444D" w:rsidRDefault="0059444D" w14:paraId="76FD9EB6" w14:textId="3E909CD0">
    <w:pPr>
      <w:jc w:val="center"/>
      <w:rPr>
        <w:sz w:val="28"/>
        <w:szCs w:val="28"/>
      </w:rPr>
    </w:pPr>
    <w:r w:rsidRPr="0059444D">
      <w:rPr>
        <w:b/>
        <w:sz w:val="28"/>
        <w:szCs w:val="28"/>
      </w:rPr>
      <w:t>Equitable Grading Practices Study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5349E"/>
    <w:multiLevelType w:val="multilevel"/>
    <w:tmpl w:val="B15E0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F778A2"/>
    <w:multiLevelType w:val="hybridMultilevel"/>
    <w:tmpl w:val="400EDDF6"/>
    <w:lvl w:ilvl="0" w:tplc="04090001">
      <w:start w:val="1"/>
      <w:numFmt w:val="bullet"/>
      <w:lvlText w:val=""/>
      <w:lvlJc w:val="left"/>
      <w:pPr>
        <w:ind w:left="783" w:hanging="360"/>
      </w:pPr>
      <w:rPr>
        <w:rFonts w:hint="default" w:ascii="Symbol" w:hAnsi="Symbol"/>
      </w:rPr>
    </w:lvl>
    <w:lvl w:ilvl="1" w:tplc="04090003" w:tentative="1">
      <w:start w:val="1"/>
      <w:numFmt w:val="bullet"/>
      <w:lvlText w:val="o"/>
      <w:lvlJc w:val="left"/>
      <w:pPr>
        <w:ind w:left="1503" w:hanging="360"/>
      </w:pPr>
      <w:rPr>
        <w:rFonts w:hint="default" w:ascii="Courier New" w:hAnsi="Courier New" w:cs="Courier New"/>
      </w:rPr>
    </w:lvl>
    <w:lvl w:ilvl="2" w:tplc="04090005" w:tentative="1">
      <w:start w:val="1"/>
      <w:numFmt w:val="bullet"/>
      <w:lvlText w:val=""/>
      <w:lvlJc w:val="left"/>
      <w:pPr>
        <w:ind w:left="2223" w:hanging="360"/>
      </w:pPr>
      <w:rPr>
        <w:rFonts w:hint="default" w:ascii="Wingdings" w:hAnsi="Wingdings"/>
      </w:rPr>
    </w:lvl>
    <w:lvl w:ilvl="3" w:tplc="04090001" w:tentative="1">
      <w:start w:val="1"/>
      <w:numFmt w:val="bullet"/>
      <w:lvlText w:val=""/>
      <w:lvlJc w:val="left"/>
      <w:pPr>
        <w:ind w:left="2943" w:hanging="360"/>
      </w:pPr>
      <w:rPr>
        <w:rFonts w:hint="default" w:ascii="Symbol" w:hAnsi="Symbol"/>
      </w:rPr>
    </w:lvl>
    <w:lvl w:ilvl="4" w:tplc="04090003" w:tentative="1">
      <w:start w:val="1"/>
      <w:numFmt w:val="bullet"/>
      <w:lvlText w:val="o"/>
      <w:lvlJc w:val="left"/>
      <w:pPr>
        <w:ind w:left="3663" w:hanging="360"/>
      </w:pPr>
      <w:rPr>
        <w:rFonts w:hint="default" w:ascii="Courier New" w:hAnsi="Courier New" w:cs="Courier New"/>
      </w:rPr>
    </w:lvl>
    <w:lvl w:ilvl="5" w:tplc="04090005" w:tentative="1">
      <w:start w:val="1"/>
      <w:numFmt w:val="bullet"/>
      <w:lvlText w:val=""/>
      <w:lvlJc w:val="left"/>
      <w:pPr>
        <w:ind w:left="4383" w:hanging="360"/>
      </w:pPr>
      <w:rPr>
        <w:rFonts w:hint="default" w:ascii="Wingdings" w:hAnsi="Wingdings"/>
      </w:rPr>
    </w:lvl>
    <w:lvl w:ilvl="6" w:tplc="04090001" w:tentative="1">
      <w:start w:val="1"/>
      <w:numFmt w:val="bullet"/>
      <w:lvlText w:val=""/>
      <w:lvlJc w:val="left"/>
      <w:pPr>
        <w:ind w:left="5103" w:hanging="360"/>
      </w:pPr>
      <w:rPr>
        <w:rFonts w:hint="default" w:ascii="Symbol" w:hAnsi="Symbol"/>
      </w:rPr>
    </w:lvl>
    <w:lvl w:ilvl="7" w:tplc="04090003" w:tentative="1">
      <w:start w:val="1"/>
      <w:numFmt w:val="bullet"/>
      <w:lvlText w:val="o"/>
      <w:lvlJc w:val="left"/>
      <w:pPr>
        <w:ind w:left="5823" w:hanging="360"/>
      </w:pPr>
      <w:rPr>
        <w:rFonts w:hint="default" w:ascii="Courier New" w:hAnsi="Courier New" w:cs="Courier New"/>
      </w:rPr>
    </w:lvl>
    <w:lvl w:ilvl="8" w:tplc="04090005" w:tentative="1">
      <w:start w:val="1"/>
      <w:numFmt w:val="bullet"/>
      <w:lvlText w:val=""/>
      <w:lvlJc w:val="left"/>
      <w:pPr>
        <w:ind w:left="6543" w:hanging="360"/>
      </w:pPr>
      <w:rPr>
        <w:rFonts w:hint="default" w:ascii="Wingdings" w:hAnsi="Wingdings"/>
      </w:rPr>
    </w:lvl>
  </w:abstractNum>
  <w:abstractNum w:abstractNumId="2" w15:restartNumberingAfterBreak="0">
    <w:nsid w:val="149F585E"/>
    <w:multiLevelType w:val="multilevel"/>
    <w:tmpl w:val="A04AD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3F506A"/>
    <w:multiLevelType w:val="multilevel"/>
    <w:tmpl w:val="5770D4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7FC4E2C"/>
    <w:multiLevelType w:val="hybridMultilevel"/>
    <w:tmpl w:val="80E69B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245754E"/>
    <w:multiLevelType w:val="multilevel"/>
    <w:tmpl w:val="25A8F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3A3696"/>
    <w:multiLevelType w:val="multilevel"/>
    <w:tmpl w:val="A0067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A86BA6"/>
    <w:multiLevelType w:val="hybridMultilevel"/>
    <w:tmpl w:val="351A9E8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313E6477"/>
    <w:multiLevelType w:val="multilevel"/>
    <w:tmpl w:val="DAA21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B93B5C"/>
    <w:multiLevelType w:val="hybridMultilevel"/>
    <w:tmpl w:val="DA6C24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6DD409A"/>
    <w:multiLevelType w:val="hybridMultilevel"/>
    <w:tmpl w:val="3886E3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B565E0F"/>
    <w:multiLevelType w:val="multilevel"/>
    <w:tmpl w:val="80BAD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5"/>
  </w:num>
  <w:num w:numId="3">
    <w:abstractNumId w:val="6"/>
  </w:num>
  <w:num w:numId="4">
    <w:abstractNumId w:val="11"/>
  </w:num>
  <w:num w:numId="5">
    <w:abstractNumId w:val="2"/>
  </w:num>
  <w:num w:numId="6">
    <w:abstractNumId w:val="0"/>
  </w:num>
  <w:num w:numId="7">
    <w:abstractNumId w:val="10"/>
  </w:num>
  <w:num w:numId="8">
    <w:abstractNumId w:val="1"/>
  </w:num>
  <w:num w:numId="9">
    <w:abstractNumId w:val="9"/>
  </w:num>
  <w:num w:numId="10">
    <w:abstractNumId w:val="4"/>
  </w:num>
  <w:num w:numId="11">
    <w:abstractNumId w:val="7"/>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unton, Morgan">
    <w15:presenceInfo w15:providerId="AD" w15:userId="S::morgan.dunton@maine.gov::91b7a865-94d5-4c26-b837-ffc0a489a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DC7"/>
    <w:rsid w:val="00011AEB"/>
    <w:rsid w:val="00013D75"/>
    <w:rsid w:val="00036885"/>
    <w:rsid w:val="00062E77"/>
    <w:rsid w:val="00063574"/>
    <w:rsid w:val="00071119"/>
    <w:rsid w:val="000836A6"/>
    <w:rsid w:val="00094D42"/>
    <w:rsid w:val="000B69CA"/>
    <w:rsid w:val="000D43AE"/>
    <w:rsid w:val="000D5576"/>
    <w:rsid w:val="00107939"/>
    <w:rsid w:val="00113996"/>
    <w:rsid w:val="00117E0B"/>
    <w:rsid w:val="0014362C"/>
    <w:rsid w:val="001446F3"/>
    <w:rsid w:val="00156DA6"/>
    <w:rsid w:val="0017091B"/>
    <w:rsid w:val="00172C8E"/>
    <w:rsid w:val="001860E2"/>
    <w:rsid w:val="0019277D"/>
    <w:rsid w:val="001A0C9F"/>
    <w:rsid w:val="001B245E"/>
    <w:rsid w:val="001B77B5"/>
    <w:rsid w:val="001C192E"/>
    <w:rsid w:val="001C3DB0"/>
    <w:rsid w:val="001E1F84"/>
    <w:rsid w:val="00200099"/>
    <w:rsid w:val="00204884"/>
    <w:rsid w:val="00205072"/>
    <w:rsid w:val="00216CF1"/>
    <w:rsid w:val="00242B47"/>
    <w:rsid w:val="002537B5"/>
    <w:rsid w:val="00291C77"/>
    <w:rsid w:val="00294928"/>
    <w:rsid w:val="002A5A8B"/>
    <w:rsid w:val="002D4A56"/>
    <w:rsid w:val="002F1119"/>
    <w:rsid w:val="002F79B1"/>
    <w:rsid w:val="00332FE8"/>
    <w:rsid w:val="00340A0D"/>
    <w:rsid w:val="00344509"/>
    <w:rsid w:val="003A67F2"/>
    <w:rsid w:val="003C7C22"/>
    <w:rsid w:val="003D5D0E"/>
    <w:rsid w:val="003F1ADA"/>
    <w:rsid w:val="00423AF5"/>
    <w:rsid w:val="004463C4"/>
    <w:rsid w:val="00455510"/>
    <w:rsid w:val="00463EDE"/>
    <w:rsid w:val="0046499F"/>
    <w:rsid w:val="00487398"/>
    <w:rsid w:val="004879D6"/>
    <w:rsid w:val="004929EB"/>
    <w:rsid w:val="004B0780"/>
    <w:rsid w:val="004C5F15"/>
    <w:rsid w:val="004C6E3F"/>
    <w:rsid w:val="004D0DC5"/>
    <w:rsid w:val="004D151B"/>
    <w:rsid w:val="004E3B60"/>
    <w:rsid w:val="004E3BA9"/>
    <w:rsid w:val="004F04C2"/>
    <w:rsid w:val="004F1AB4"/>
    <w:rsid w:val="004F43B3"/>
    <w:rsid w:val="004F4590"/>
    <w:rsid w:val="004F6F17"/>
    <w:rsid w:val="0050366C"/>
    <w:rsid w:val="00531590"/>
    <w:rsid w:val="00545B2D"/>
    <w:rsid w:val="00562392"/>
    <w:rsid w:val="00565DB3"/>
    <w:rsid w:val="00573542"/>
    <w:rsid w:val="0058343E"/>
    <w:rsid w:val="0058633D"/>
    <w:rsid w:val="005869C2"/>
    <w:rsid w:val="005932A1"/>
    <w:rsid w:val="0059444D"/>
    <w:rsid w:val="005C207F"/>
    <w:rsid w:val="005C6203"/>
    <w:rsid w:val="005D2AAD"/>
    <w:rsid w:val="005E3089"/>
    <w:rsid w:val="005E6542"/>
    <w:rsid w:val="00607335"/>
    <w:rsid w:val="00632603"/>
    <w:rsid w:val="00640FC2"/>
    <w:rsid w:val="00641A65"/>
    <w:rsid w:val="006532F1"/>
    <w:rsid w:val="00660022"/>
    <w:rsid w:val="00683C00"/>
    <w:rsid w:val="00691805"/>
    <w:rsid w:val="006965B2"/>
    <w:rsid w:val="006A1E37"/>
    <w:rsid w:val="006A5C35"/>
    <w:rsid w:val="006A65F1"/>
    <w:rsid w:val="006C63BD"/>
    <w:rsid w:val="006D5881"/>
    <w:rsid w:val="00703C35"/>
    <w:rsid w:val="0071560C"/>
    <w:rsid w:val="00725C86"/>
    <w:rsid w:val="00730D31"/>
    <w:rsid w:val="00741C6A"/>
    <w:rsid w:val="0074713F"/>
    <w:rsid w:val="00756CC0"/>
    <w:rsid w:val="00765499"/>
    <w:rsid w:val="00781EED"/>
    <w:rsid w:val="00790FDA"/>
    <w:rsid w:val="00796524"/>
    <w:rsid w:val="007A7BA6"/>
    <w:rsid w:val="007B14AB"/>
    <w:rsid w:val="007C6086"/>
    <w:rsid w:val="007D25E0"/>
    <w:rsid w:val="007D7C2B"/>
    <w:rsid w:val="007E6819"/>
    <w:rsid w:val="007F5A35"/>
    <w:rsid w:val="007F71B4"/>
    <w:rsid w:val="008040B6"/>
    <w:rsid w:val="008068F9"/>
    <w:rsid w:val="0081122B"/>
    <w:rsid w:val="00841BCD"/>
    <w:rsid w:val="0087268B"/>
    <w:rsid w:val="0088359B"/>
    <w:rsid w:val="008B5818"/>
    <w:rsid w:val="008F311E"/>
    <w:rsid w:val="00924CC2"/>
    <w:rsid w:val="00926015"/>
    <w:rsid w:val="0094279E"/>
    <w:rsid w:val="009728E9"/>
    <w:rsid w:val="00980581"/>
    <w:rsid w:val="009958E6"/>
    <w:rsid w:val="009B503A"/>
    <w:rsid w:val="009C3BA5"/>
    <w:rsid w:val="009C5201"/>
    <w:rsid w:val="009C674C"/>
    <w:rsid w:val="009E0B35"/>
    <w:rsid w:val="009F5E1B"/>
    <w:rsid w:val="009F6121"/>
    <w:rsid w:val="009F7F79"/>
    <w:rsid w:val="00A16194"/>
    <w:rsid w:val="00A43678"/>
    <w:rsid w:val="00A50CB3"/>
    <w:rsid w:val="00A510D3"/>
    <w:rsid w:val="00A87E07"/>
    <w:rsid w:val="00A96BD0"/>
    <w:rsid w:val="00AA1736"/>
    <w:rsid w:val="00AB4FC6"/>
    <w:rsid w:val="00AC7AA3"/>
    <w:rsid w:val="00AD1299"/>
    <w:rsid w:val="00AD71BD"/>
    <w:rsid w:val="00B21204"/>
    <w:rsid w:val="00B33CBE"/>
    <w:rsid w:val="00B34BB1"/>
    <w:rsid w:val="00B371C1"/>
    <w:rsid w:val="00B758C7"/>
    <w:rsid w:val="00B9004E"/>
    <w:rsid w:val="00BA2DE1"/>
    <w:rsid w:val="00BF37B1"/>
    <w:rsid w:val="00C10BB6"/>
    <w:rsid w:val="00C14251"/>
    <w:rsid w:val="00C16BC7"/>
    <w:rsid w:val="00C26B97"/>
    <w:rsid w:val="00C41E7E"/>
    <w:rsid w:val="00C670F5"/>
    <w:rsid w:val="00C964BB"/>
    <w:rsid w:val="00CA00AA"/>
    <w:rsid w:val="00CB5F0D"/>
    <w:rsid w:val="00CC2B19"/>
    <w:rsid w:val="00CC5DC7"/>
    <w:rsid w:val="00CE5AA1"/>
    <w:rsid w:val="00CE5ACC"/>
    <w:rsid w:val="00D17536"/>
    <w:rsid w:val="00D45F08"/>
    <w:rsid w:val="00D81BEC"/>
    <w:rsid w:val="00D85628"/>
    <w:rsid w:val="00D942C6"/>
    <w:rsid w:val="00DA2D50"/>
    <w:rsid w:val="00DA4B49"/>
    <w:rsid w:val="00DB6B9D"/>
    <w:rsid w:val="00DB6BEE"/>
    <w:rsid w:val="00DB79B2"/>
    <w:rsid w:val="00DD49B1"/>
    <w:rsid w:val="00DD510A"/>
    <w:rsid w:val="00DF26F1"/>
    <w:rsid w:val="00E32B5A"/>
    <w:rsid w:val="00E36094"/>
    <w:rsid w:val="00E4046B"/>
    <w:rsid w:val="00E54A6A"/>
    <w:rsid w:val="00E64800"/>
    <w:rsid w:val="00E90094"/>
    <w:rsid w:val="00E95D9E"/>
    <w:rsid w:val="00E97F7C"/>
    <w:rsid w:val="00EA2DFF"/>
    <w:rsid w:val="00EA3B21"/>
    <w:rsid w:val="00EB3D13"/>
    <w:rsid w:val="00EB761D"/>
    <w:rsid w:val="00ED3885"/>
    <w:rsid w:val="00EE0032"/>
    <w:rsid w:val="00EE6620"/>
    <w:rsid w:val="00F00D3A"/>
    <w:rsid w:val="00F21560"/>
    <w:rsid w:val="00F21FE8"/>
    <w:rsid w:val="00F27DEF"/>
    <w:rsid w:val="00F44D89"/>
    <w:rsid w:val="00F44F78"/>
    <w:rsid w:val="00F55AA8"/>
    <w:rsid w:val="00F8672B"/>
    <w:rsid w:val="00FA7244"/>
    <w:rsid w:val="0412ACC6"/>
    <w:rsid w:val="09992C9D"/>
    <w:rsid w:val="10AC1F4E"/>
    <w:rsid w:val="1EAA4D6C"/>
    <w:rsid w:val="1F19BB27"/>
    <w:rsid w:val="2220564B"/>
    <w:rsid w:val="2B24D92E"/>
    <w:rsid w:val="2EC85EBC"/>
    <w:rsid w:val="2EDE1F6F"/>
    <w:rsid w:val="35FCEC6D"/>
    <w:rsid w:val="36D370A1"/>
    <w:rsid w:val="385D9DD6"/>
    <w:rsid w:val="3FF6D418"/>
    <w:rsid w:val="3FFF64F7"/>
    <w:rsid w:val="40612A8A"/>
    <w:rsid w:val="4364147D"/>
    <w:rsid w:val="4436AD18"/>
    <w:rsid w:val="4E0240D2"/>
    <w:rsid w:val="513AEAEA"/>
    <w:rsid w:val="5B279E28"/>
    <w:rsid w:val="5BA8C624"/>
    <w:rsid w:val="619031D5"/>
    <w:rsid w:val="646168AD"/>
    <w:rsid w:val="69DF0BB9"/>
    <w:rsid w:val="6C3A5D6C"/>
    <w:rsid w:val="7C118C3C"/>
    <w:rsid w:val="7D298EDA"/>
    <w:rsid w:val="7F3F3BA2"/>
    <w:rsid w:val="7F68C2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815F"/>
  <w15:docId w15:val="{C1EBB3F0-C632-4546-A5FB-D536F6E2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B5818"/>
    <w:rPr>
      <w:color w:val="0000FF" w:themeColor="hyperlink"/>
      <w:u w:val="single"/>
    </w:rPr>
  </w:style>
  <w:style w:type="character" w:styleId="UnresolvedMention">
    <w:name w:val="Unresolved Mention"/>
    <w:basedOn w:val="DefaultParagraphFont"/>
    <w:uiPriority w:val="99"/>
    <w:semiHidden/>
    <w:unhideWhenUsed/>
    <w:rsid w:val="008B5818"/>
    <w:rPr>
      <w:color w:val="605E5C"/>
      <w:shd w:val="clear" w:color="auto" w:fill="E1DFDD"/>
    </w:rPr>
  </w:style>
  <w:style w:type="paragraph" w:styleId="Header">
    <w:name w:val="header"/>
    <w:basedOn w:val="Normal"/>
    <w:link w:val="HeaderChar"/>
    <w:uiPriority w:val="99"/>
    <w:unhideWhenUsed/>
    <w:rsid w:val="009C674C"/>
    <w:pPr>
      <w:tabs>
        <w:tab w:val="center" w:pos="4680"/>
        <w:tab w:val="right" w:pos="9360"/>
      </w:tabs>
      <w:spacing w:line="240" w:lineRule="auto"/>
    </w:pPr>
  </w:style>
  <w:style w:type="character" w:styleId="HeaderChar" w:customStyle="1">
    <w:name w:val="Header Char"/>
    <w:basedOn w:val="DefaultParagraphFont"/>
    <w:link w:val="Header"/>
    <w:uiPriority w:val="99"/>
    <w:rsid w:val="009C674C"/>
  </w:style>
  <w:style w:type="paragraph" w:styleId="Footer">
    <w:name w:val="footer"/>
    <w:basedOn w:val="Normal"/>
    <w:link w:val="FooterChar"/>
    <w:uiPriority w:val="99"/>
    <w:unhideWhenUsed/>
    <w:rsid w:val="009C674C"/>
    <w:pPr>
      <w:tabs>
        <w:tab w:val="center" w:pos="4680"/>
        <w:tab w:val="right" w:pos="9360"/>
      </w:tabs>
      <w:spacing w:line="240" w:lineRule="auto"/>
    </w:pPr>
  </w:style>
  <w:style w:type="character" w:styleId="FooterChar" w:customStyle="1">
    <w:name w:val="Footer Char"/>
    <w:basedOn w:val="DefaultParagraphFont"/>
    <w:link w:val="Footer"/>
    <w:uiPriority w:val="99"/>
    <w:rsid w:val="009C674C"/>
  </w:style>
  <w:style w:type="paragraph" w:styleId="ListParagraph">
    <w:name w:val="List Paragraph"/>
    <w:basedOn w:val="Normal"/>
    <w:uiPriority w:val="34"/>
    <w:qFormat/>
    <w:rsid w:val="00703C35"/>
    <w:pPr>
      <w:ind w:left="720"/>
      <w:contextualSpacing/>
    </w:pPr>
  </w:style>
  <w:style w:type="character" w:styleId="FollowedHyperlink">
    <w:name w:val="FollowedHyperlink"/>
    <w:basedOn w:val="DefaultParagraphFont"/>
    <w:uiPriority w:val="99"/>
    <w:semiHidden/>
    <w:unhideWhenUsed/>
    <w:rsid w:val="00205072"/>
    <w:rPr>
      <w:color w:val="800080" w:themeColor="followedHyperlink"/>
      <w:u w:val="single"/>
    </w:rPr>
  </w:style>
  <w:style w:type="character" w:styleId="CommentReference">
    <w:name w:val="annotation reference"/>
    <w:basedOn w:val="DefaultParagraphFont"/>
    <w:uiPriority w:val="99"/>
    <w:semiHidden/>
    <w:unhideWhenUsed/>
    <w:rsid w:val="00BA2DE1"/>
    <w:rPr>
      <w:sz w:val="16"/>
      <w:szCs w:val="16"/>
    </w:rPr>
  </w:style>
  <w:style w:type="paragraph" w:styleId="CommentText">
    <w:name w:val="annotation text"/>
    <w:basedOn w:val="Normal"/>
    <w:link w:val="CommentTextChar"/>
    <w:uiPriority w:val="99"/>
    <w:semiHidden/>
    <w:unhideWhenUsed/>
    <w:rsid w:val="00BA2DE1"/>
    <w:pPr>
      <w:spacing w:line="240" w:lineRule="auto"/>
    </w:pPr>
    <w:rPr>
      <w:sz w:val="20"/>
      <w:szCs w:val="20"/>
    </w:rPr>
  </w:style>
  <w:style w:type="character" w:styleId="CommentTextChar" w:customStyle="1">
    <w:name w:val="Comment Text Char"/>
    <w:basedOn w:val="DefaultParagraphFont"/>
    <w:link w:val="CommentText"/>
    <w:uiPriority w:val="99"/>
    <w:semiHidden/>
    <w:rsid w:val="00BA2DE1"/>
    <w:rPr>
      <w:sz w:val="20"/>
      <w:szCs w:val="20"/>
    </w:rPr>
  </w:style>
  <w:style w:type="paragraph" w:styleId="CommentSubject">
    <w:name w:val="annotation subject"/>
    <w:basedOn w:val="CommentText"/>
    <w:next w:val="CommentText"/>
    <w:link w:val="CommentSubjectChar"/>
    <w:uiPriority w:val="99"/>
    <w:semiHidden/>
    <w:unhideWhenUsed/>
    <w:rsid w:val="00BA2DE1"/>
    <w:rPr>
      <w:b/>
      <w:bCs/>
    </w:rPr>
  </w:style>
  <w:style w:type="character" w:styleId="CommentSubjectChar" w:customStyle="1">
    <w:name w:val="Comment Subject Char"/>
    <w:basedOn w:val="CommentTextChar"/>
    <w:link w:val="CommentSubject"/>
    <w:uiPriority w:val="99"/>
    <w:semiHidden/>
    <w:rsid w:val="00BA2D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0078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hyperlink" Target="https://www.youtube.com/watch?v=EQEuG1x2KwI" TargetMode="External" Id="rId18" /><Relationship Type="http://schemas.openxmlformats.org/officeDocument/2006/relationships/hyperlink" Target="mailto:patti.forster@fivetowns.net" TargetMode="External" Id="rId21" /><Relationship Type="http://schemas.openxmlformats.org/officeDocument/2006/relationships/theme" Target="theme/theme1.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fontTable" Target="fontTable.xml" Id="rId45" /><Relationship Type="http://schemas.openxmlformats.org/officeDocument/2006/relationships/numbering" Target="numbering.xml" Id="rId5" /><Relationship Type="http://schemas.openxmlformats.org/officeDocument/2006/relationships/hyperlink" Target="https://gradingforequity.org/" TargetMode="External" Id="rId15" /><Relationship Type="http://schemas.openxmlformats.org/officeDocument/2006/relationships/hyperlink" Target="mailto:patti.forster@fivetowns.net" TargetMode="External" Id="rId23" /><Relationship Type="http://schemas.openxmlformats.org/officeDocument/2006/relationships/endnotes" Target="endnotes.xml" Id="rId10" /><Relationship Type="http://schemas.openxmlformats.org/officeDocument/2006/relationships/hyperlink" Target="mailto:patti.forster@fivetowns.net" TargetMode="External" Id="rId19" /><Relationship Type="http://schemas.openxmlformats.org/officeDocument/2006/relationships/header" Target="header1.xml" Id="rId44"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hyperlink" Target="https://www.youtube.com/watch?v=uD7N-aXFTsU" TargetMode="External" Id="rId22" /><Relationship Type="http://schemas.openxmlformats.org/officeDocument/2006/relationships/webSettings" Target="webSettings.xml" Id="rId8" /><Relationship Type="http://schemas.openxmlformats.org/officeDocument/2006/relationships/customXml" Target="../customXml/item3.xml" Id="rId3" /><Relationship Type="http://schemas.microsoft.com/office/2011/relationships/commentsExtended" Target="commentsExtended.xml" Id="rId12" /><Relationship Type="http://schemas.openxmlformats.org/officeDocument/2006/relationships/hyperlink" Target="https://www.maine.gov/doe/sites/maine.gov.doe/files/inline-files/Introduction%20to%20Grading%20For%20Equity%20Independent%20Study.pptx" TargetMode="External" Id="rId17" /><Relationship Type="http://schemas.microsoft.com/office/2011/relationships/people" Target="people.xml" Id="rId46" /><Relationship Type="http://schemas.openxmlformats.org/officeDocument/2006/relationships/hyperlink" Target="https://www.youtube.com/watch?v=eGOAXtUhuAg" TargetMode="External" Id="rId20" /><Relationship Type="http://schemas.openxmlformats.org/officeDocument/2006/relationships/hyperlink" Target="mailto:kathy.bertini@maine.gov" TargetMode="External" Id="R0e232f7631b24ff0" /><Relationship Type="http://schemas.openxmlformats.org/officeDocument/2006/relationships/hyperlink" Target="https://www.youtube.com/watch?v=KkXl5cHRC5o" TargetMode="External" Id="R10cb9853acb14227" /><Relationship Type="http://schemas.openxmlformats.org/officeDocument/2006/relationships/hyperlink" Target="mailto:breanna.allard@msad52.org" TargetMode="External" Id="R9854cb99f5b04321" /><Relationship Type="http://schemas.openxmlformats.org/officeDocument/2006/relationships/hyperlink" Target="mailto:mdeblois@lewistonpublicschools.org" TargetMode="External" Id="R10281772ccf9439c" /><Relationship Type="http://schemas.openxmlformats.org/officeDocument/2006/relationships/hyperlink" Target="https://www.youtube.com/watch?v=32L5q8fXo9c" TargetMode="External" Id="Rd91746ee95404f59" /><Relationship Type="http://schemas.openxmlformats.org/officeDocument/2006/relationships/hyperlink" Target="https://www.youtube.com/watch?v=49DgdaAOElY" TargetMode="External" Id="Ra50a9968599a481d" /><Relationship Type="http://schemas.openxmlformats.org/officeDocument/2006/relationships/hyperlink" Target="mailto:shendrix@bangorschools.net" TargetMode="External" Id="Re3ef88eae6784d74" /><Relationship Type="http://schemas.openxmlformats.org/officeDocument/2006/relationships/hyperlink" Target="mailto:mbrown@ellsworthschools.org" TargetMode="External" Id="Rfe20d4f681a44af7" /><Relationship Type="http://schemas.openxmlformats.org/officeDocument/2006/relationships/hyperlink" Target="https://www.youtube.com/watch?v=c9dtl8Eba5Y" TargetMode="External" Id="Reea20de2d4b6412c" /><Relationship Type="http://schemas.openxmlformats.org/officeDocument/2006/relationships/hyperlink" Target="https://www.youtube.com/watch?v=lst6VzGZJDY" TargetMode="External" Id="R628bab5789024b30" /><Relationship Type="http://schemas.openxmlformats.org/officeDocument/2006/relationships/hyperlink" Target="mailto:bcarlson@rsu21.net" TargetMode="External" Id="R46929f9e40164fad" /><Relationship Type="http://schemas.openxmlformats.org/officeDocument/2006/relationships/hyperlink" Target="mailto:rdoucette@rsu21.net" TargetMode="External" Id="R9c0b28d47dfd4d5a" /><Relationship Type="http://schemas.openxmlformats.org/officeDocument/2006/relationships/hyperlink" Target="mailto:angela.e.domina@gmail.com" TargetMode="External" Id="Rc71f5ad9bfb04dc0" /><Relationship Type="http://schemas.openxmlformats.org/officeDocument/2006/relationships/hyperlink" Target="https://www.youtube.com/watch?v=Q7uZr-1esGA" TargetMode="External" Id="Re175be49e56448e3" /><Relationship Type="http://schemas.openxmlformats.org/officeDocument/2006/relationships/hyperlink" Target="https://www.maine.gov/doe/sites/maine.gov.doe/files/inline-files/Equitable%20Grading_What.s%20Next.pptx" TargetMode="External" Id="R5d0d9fdee5ef47d4" /><Relationship Type="http://schemas.openxmlformats.org/officeDocument/2006/relationships/hyperlink" Target="mailto:Morgan.dunton@maine.gov" TargetMode="External" Id="R0de90dd1fcf64cfb" /><Relationship Type="http://schemas.openxmlformats.org/officeDocument/2006/relationships/hyperlink" Target="https://docs.google.com/spreadsheets/d/1k9ZZRRAHBF_h1vaRTcuprYWScVRcGmWYOLQyCLp2kYI/copy" TargetMode="External" Id="R3a5b5b8220a847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947c37-d8ba-46ed-a7ae-928c2c40d7e0">
      <Terms xmlns="http://schemas.microsoft.com/office/infopath/2007/PartnerControls"/>
    </lcf76f155ced4ddcb4097134ff3c332f>
  </documentManagement>
</p:properties>
</file>

<file path=customXml/item2.xml><?xml version="1.0" encoding="utf-8"?>
<b:Sources xmlns:b="http://schemas.openxmlformats.org/officeDocument/2006/bibliography" StyleName="MLA" SelectedStyle="/MLASeventhEditionOfficeOnline.xsl" Version="7">
  <b:Source>
    <b:Tag>source1</b:Tag>
    <b:SourceType>DocumentFromInternetSite</b:SourceType>
    <b:InternetSiteTitle>https://gradingforequity.org/</b:InternetSiteTitle>
    <b:Gdcea>{"AccessedType":"Website"}</b:Gdcea>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B2F7A7752C4C14DBDBE8F8871E1AD6B" ma:contentTypeVersion="12" ma:contentTypeDescription="Create a new document." ma:contentTypeScope="" ma:versionID="c85d5965d58c17dd9f78c2dcccdd8297">
  <xsd:schema xmlns:xsd="http://www.w3.org/2001/XMLSchema" xmlns:xs="http://www.w3.org/2001/XMLSchema" xmlns:p="http://schemas.microsoft.com/office/2006/metadata/properties" xmlns:ns2="92947c37-d8ba-46ed-a7ae-928c2c40d7e0" xmlns:ns3="e11de6c8-9fda-4174-a5fa-25aa785639fa" targetNamespace="http://schemas.microsoft.com/office/2006/metadata/properties" ma:root="true" ma:fieldsID="d24377c227a563912efdac3b4b19f83d" ns2:_="" ns3:_="">
    <xsd:import namespace="92947c37-d8ba-46ed-a7ae-928c2c40d7e0"/>
    <xsd:import namespace="e11de6c8-9fda-4174-a5fa-25aa785639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47c37-d8ba-46ed-a7ae-928c2c40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1de6c8-9fda-4174-a5fa-25aa785639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B0203-C816-451F-B910-45DBDC59AF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265BA6-4976-49EE-A5D8-FA62333EDAA2}">
  <ds:schemaRefs>
    <ds:schemaRef ds:uri="http://schemas.openxmlformats.org/officeDocument/2006/bibliography"/>
  </ds:schemaRefs>
</ds:datastoreItem>
</file>

<file path=customXml/itemProps3.xml><?xml version="1.0" encoding="utf-8"?>
<ds:datastoreItem xmlns:ds="http://schemas.openxmlformats.org/officeDocument/2006/customXml" ds:itemID="{F2DB0FDE-8739-4213-95A5-0EEE833938D0}"/>
</file>

<file path=customXml/itemProps4.xml><?xml version="1.0" encoding="utf-8"?>
<ds:datastoreItem xmlns:ds="http://schemas.openxmlformats.org/officeDocument/2006/customXml" ds:itemID="{02F016BA-8D00-445F-B7F6-BB4DBC22FBC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Dunton, Morgan</dc:creator>
  <cp:keywords/>
  <cp:lastModifiedBy>Dunton, Morgan</cp:lastModifiedBy>
  <cp:revision>176</cp:revision>
  <dcterms:created xsi:type="dcterms:W3CDTF">2022-01-26T00:43:00Z</dcterms:created>
  <dcterms:modified xsi:type="dcterms:W3CDTF">2022-09-22T14:55:34Z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0x010100FB2F7A7752C4C14DBDBE8F8871E1AD6B</vt:lpwstr>
  </property>
</Properties>
</file>