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AE3A3" w14:textId="0989D2FE" w:rsidR="009661F7" w:rsidRPr="009661F7" w:rsidRDefault="009661F7" w:rsidP="009661F7">
      <w:pPr>
        <w:spacing w:after="375" w:line="240" w:lineRule="auto"/>
        <w:outlineLvl w:val="0"/>
        <w:rPr>
          <w:rFonts w:ascii="Tahoma" w:eastAsia="Times New Roman" w:hAnsi="Tahoma" w:cs="Tahoma"/>
          <w:color w:val="222222"/>
          <w:kern w:val="36"/>
          <w:sz w:val="38"/>
          <w:szCs w:val="38"/>
        </w:rPr>
      </w:pPr>
      <w:r w:rsidRPr="009661F7">
        <w:rPr>
          <w:rFonts w:ascii="Tahoma" w:eastAsia="Times New Roman" w:hAnsi="Tahoma" w:cs="Tahoma"/>
          <w:color w:val="222222"/>
          <w:kern w:val="36"/>
          <w:sz w:val="38"/>
          <w:szCs w:val="38"/>
        </w:rPr>
        <w:t xml:space="preserve">ESSERF 3 Funds – </w:t>
      </w:r>
      <w:r>
        <w:rPr>
          <w:rFonts w:ascii="Tahoma" w:eastAsia="Times New Roman" w:hAnsi="Tahoma" w:cs="Tahoma"/>
          <w:color w:val="222222"/>
          <w:kern w:val="36"/>
          <w:sz w:val="38"/>
          <w:szCs w:val="38"/>
        </w:rPr>
        <w:t>EUT</w:t>
      </w:r>
      <w:r w:rsidRPr="009661F7">
        <w:rPr>
          <w:rFonts w:ascii="Tahoma" w:eastAsia="Times New Roman" w:hAnsi="Tahoma" w:cs="Tahoma"/>
          <w:color w:val="222222"/>
          <w:kern w:val="36"/>
          <w:sz w:val="38"/>
          <w:szCs w:val="38"/>
        </w:rPr>
        <w:t xml:space="preserve"> Project Overview</w:t>
      </w:r>
    </w:p>
    <w:p w14:paraId="0AB98A2A" w14:textId="77777777" w:rsidR="009661F7" w:rsidRPr="009661F7" w:rsidRDefault="009661F7" w:rsidP="009661F7">
      <w:pPr>
        <w:spacing w:after="225" w:line="240" w:lineRule="auto"/>
        <w:rPr>
          <w:rFonts w:ascii="Arial" w:eastAsia="Times New Roman" w:hAnsi="Arial" w:cs="Arial"/>
          <w:color w:val="727272"/>
          <w:sz w:val="21"/>
          <w:szCs w:val="21"/>
        </w:rPr>
      </w:pPr>
      <w:r w:rsidRPr="009661F7">
        <w:rPr>
          <w:rFonts w:ascii="Arial" w:eastAsia="Times New Roman" w:hAnsi="Arial" w:cs="Arial"/>
          <w:b/>
          <w:bCs/>
          <w:color w:val="727272"/>
          <w:sz w:val="21"/>
          <w:szCs w:val="21"/>
        </w:rPr>
        <w:t>ESSERF 3: Parameters and Requirements</w:t>
      </w:r>
    </w:p>
    <w:p w14:paraId="0AF6344B" w14:textId="7B16F116" w:rsidR="009661F7" w:rsidRPr="009661F7" w:rsidRDefault="009661F7" w:rsidP="009661F7">
      <w:pPr>
        <w:spacing w:after="225" w:line="240" w:lineRule="auto"/>
        <w:jc w:val="both"/>
        <w:rPr>
          <w:rFonts w:ascii="Arial" w:eastAsia="Times New Roman" w:hAnsi="Arial" w:cs="Arial"/>
          <w:color w:val="727272"/>
          <w:sz w:val="21"/>
          <w:szCs w:val="21"/>
        </w:rPr>
      </w:pPr>
      <w:r w:rsidRPr="009661F7">
        <w:rPr>
          <w:rFonts w:ascii="Arial" w:eastAsia="Times New Roman" w:hAnsi="Arial" w:cs="Arial"/>
          <w:color w:val="727272"/>
          <w:sz w:val="21"/>
          <w:szCs w:val="21"/>
        </w:rPr>
        <w:t xml:space="preserve">The American Rescue Plan of 2021 included another round of funds for public schools to support the return to in-person learning in the United States. This fund is also known as ESSER 3. Unlike earlier COVID funds, the application process for ESSER 3 is a lengthier and more detailed process and will have several stages. </w:t>
      </w:r>
    </w:p>
    <w:p w14:paraId="6D14D8F3" w14:textId="12B86ECA" w:rsidR="009661F7" w:rsidRDefault="009661F7" w:rsidP="009661F7">
      <w:pPr>
        <w:spacing w:after="225" w:line="240" w:lineRule="auto"/>
        <w:jc w:val="both"/>
        <w:rPr>
          <w:rFonts w:ascii="Arial" w:eastAsia="Times New Roman" w:hAnsi="Arial" w:cs="Arial"/>
          <w:color w:val="727272"/>
          <w:sz w:val="21"/>
          <w:szCs w:val="21"/>
        </w:rPr>
      </w:pPr>
      <w:r w:rsidRPr="009661F7">
        <w:rPr>
          <w:rFonts w:ascii="Arial" w:eastAsia="Times New Roman" w:hAnsi="Arial" w:cs="Arial"/>
          <w:color w:val="727272"/>
          <w:sz w:val="21"/>
          <w:szCs w:val="21"/>
        </w:rPr>
        <w:t>The ARP ESSER 3 funding application requires that each school develop a plan for the safe return of students and staff to in-person learning and to ensure the continuity of educational services for the upcoming year. </w:t>
      </w:r>
    </w:p>
    <w:p w14:paraId="2D4D01F3" w14:textId="35648A27" w:rsidR="009661F7" w:rsidRPr="009661F7" w:rsidRDefault="009661F7" w:rsidP="009661F7">
      <w:pPr>
        <w:spacing w:after="225" w:line="240" w:lineRule="auto"/>
        <w:jc w:val="both"/>
        <w:rPr>
          <w:rFonts w:ascii="Arial" w:eastAsia="Times New Roman" w:hAnsi="Arial" w:cs="Arial"/>
          <w:color w:val="727272"/>
          <w:sz w:val="21"/>
          <w:szCs w:val="21"/>
        </w:rPr>
      </w:pPr>
      <w:r w:rsidRPr="009661F7">
        <w:rPr>
          <w:rFonts w:ascii="Arial" w:eastAsia="Times New Roman" w:hAnsi="Arial" w:cs="Arial"/>
          <w:color w:val="727272"/>
          <w:sz w:val="21"/>
          <w:szCs w:val="21"/>
        </w:rPr>
        <w:t>The district must reserve at least 20 percent of the total ESSER 3 funds to “address the lost instructional time…and to respond to students’ academic, social, and emotional needs and address the disproportionate impact of COVID-19 on student subgroups.”  The remaining funds can be used to address needs related to the COVID pandemic to “effectively maintain the health and safety of students, educators and staff…” </w:t>
      </w:r>
    </w:p>
    <w:p w14:paraId="7E508431" w14:textId="3BF96A5D" w:rsidR="009661F7" w:rsidRPr="009661F7" w:rsidRDefault="009661F7" w:rsidP="009661F7">
      <w:pPr>
        <w:spacing w:after="225" w:line="240" w:lineRule="auto"/>
        <w:jc w:val="both"/>
        <w:rPr>
          <w:rFonts w:ascii="Arial" w:eastAsia="Times New Roman" w:hAnsi="Arial" w:cs="Arial"/>
          <w:color w:val="727272"/>
          <w:sz w:val="21"/>
          <w:szCs w:val="21"/>
        </w:rPr>
      </w:pPr>
      <w:r w:rsidRPr="009661F7">
        <w:rPr>
          <w:rFonts w:ascii="Arial" w:eastAsia="Times New Roman" w:hAnsi="Arial" w:cs="Arial"/>
          <w:color w:val="727272"/>
          <w:sz w:val="21"/>
          <w:szCs w:val="21"/>
        </w:rPr>
        <w:t xml:space="preserve">Once the application is approved, funds can be accessed through September 30, 2024 (this includes a </w:t>
      </w:r>
      <w:proofErr w:type="gramStart"/>
      <w:r w:rsidRPr="009661F7">
        <w:rPr>
          <w:rFonts w:ascii="Arial" w:eastAsia="Times New Roman" w:hAnsi="Arial" w:cs="Arial"/>
          <w:color w:val="727272"/>
          <w:sz w:val="21"/>
          <w:szCs w:val="21"/>
        </w:rPr>
        <w:t>12 month</w:t>
      </w:r>
      <w:proofErr w:type="gramEnd"/>
      <w:r w:rsidRPr="009661F7">
        <w:rPr>
          <w:rFonts w:ascii="Arial" w:eastAsia="Times New Roman" w:hAnsi="Arial" w:cs="Arial"/>
          <w:color w:val="727272"/>
          <w:sz w:val="21"/>
          <w:szCs w:val="21"/>
        </w:rPr>
        <w:t xml:space="preserve"> Tidings Amendment). </w:t>
      </w:r>
    </w:p>
    <w:p w14:paraId="012D0538" w14:textId="456A6A76" w:rsidR="00E1778E" w:rsidRDefault="009661F7">
      <w:r>
        <w:t>Project Summaries:</w:t>
      </w:r>
    </w:p>
    <w:p w14:paraId="1E83059D" w14:textId="5C46485F" w:rsidR="009661F7" w:rsidRDefault="009661F7">
      <w:r>
        <w:t>Improvement in Learning (approximately $200,000)</w:t>
      </w:r>
    </w:p>
    <w:p w14:paraId="288DCCEB" w14:textId="7CA35ED7" w:rsidR="009661F7" w:rsidRDefault="009661F7" w:rsidP="009661F7">
      <w:pPr>
        <w:pStyle w:val="ListParagraph"/>
        <w:numPr>
          <w:ilvl w:val="0"/>
          <w:numId w:val="1"/>
        </w:numPr>
      </w:pPr>
      <w:r>
        <w:t>Technology Integration</w:t>
      </w:r>
    </w:p>
    <w:p w14:paraId="227A64E7" w14:textId="70FF2CB7" w:rsidR="009661F7" w:rsidRDefault="009661F7" w:rsidP="009661F7">
      <w:pPr>
        <w:pStyle w:val="ListParagraph"/>
        <w:numPr>
          <w:ilvl w:val="0"/>
          <w:numId w:val="1"/>
        </w:numPr>
      </w:pPr>
      <w:r>
        <w:t xml:space="preserve">Outdoor </w:t>
      </w:r>
      <w:proofErr w:type="spellStart"/>
      <w:r>
        <w:t>Learniong</w:t>
      </w:r>
      <w:proofErr w:type="spellEnd"/>
      <w:r>
        <w:t xml:space="preserve"> Environment</w:t>
      </w:r>
    </w:p>
    <w:p w14:paraId="39655548" w14:textId="3703D9EE" w:rsidR="009661F7" w:rsidRDefault="009661F7" w:rsidP="009661F7">
      <w:pPr>
        <w:pStyle w:val="ListParagraph"/>
        <w:numPr>
          <w:ilvl w:val="0"/>
          <w:numId w:val="1"/>
        </w:numPr>
      </w:pPr>
      <w:r>
        <w:t>Curriculum Updates and Professional Development</w:t>
      </w:r>
    </w:p>
    <w:p w14:paraId="11C9577D" w14:textId="53118683" w:rsidR="009661F7" w:rsidRDefault="009661F7" w:rsidP="009661F7">
      <w:r>
        <w:t>Health &amp; Safety (approximately $279,000)</w:t>
      </w:r>
    </w:p>
    <w:p w14:paraId="505BB5A2" w14:textId="7A3C912C" w:rsidR="009661F7" w:rsidRDefault="009661F7" w:rsidP="009661F7">
      <w:pPr>
        <w:pStyle w:val="ListParagraph"/>
        <w:numPr>
          <w:ilvl w:val="0"/>
          <w:numId w:val="2"/>
        </w:numPr>
      </w:pPr>
      <w:r>
        <w:t>School Nurse</w:t>
      </w:r>
    </w:p>
    <w:p w14:paraId="009A3A7A" w14:textId="379DC8C5" w:rsidR="009661F7" w:rsidRDefault="009661F7" w:rsidP="009661F7">
      <w:pPr>
        <w:pStyle w:val="ListParagraph"/>
        <w:numPr>
          <w:ilvl w:val="0"/>
          <w:numId w:val="2"/>
        </w:numPr>
      </w:pPr>
      <w:r>
        <w:t>Improved Air Quality System</w:t>
      </w:r>
    </w:p>
    <w:p w14:paraId="6C718065" w14:textId="5E1527AB" w:rsidR="009661F7" w:rsidRDefault="009661F7" w:rsidP="009661F7">
      <w:pPr>
        <w:pStyle w:val="ListParagraph"/>
        <w:numPr>
          <w:ilvl w:val="0"/>
          <w:numId w:val="2"/>
        </w:numPr>
      </w:pPr>
      <w:r>
        <w:t>Improved Transpiration Fleet Coordination</w:t>
      </w:r>
    </w:p>
    <w:p w14:paraId="55F0B9E9" w14:textId="674DCA24" w:rsidR="009661F7" w:rsidRDefault="009661F7" w:rsidP="009661F7">
      <w:r>
        <w:t>Loss of Learning ($approximately $200,000)</w:t>
      </w:r>
    </w:p>
    <w:p w14:paraId="2E50C03D" w14:textId="2FEB5FE9" w:rsidR="009661F7" w:rsidRDefault="009661F7" w:rsidP="009661F7">
      <w:pPr>
        <w:pStyle w:val="ListParagraph"/>
        <w:numPr>
          <w:ilvl w:val="0"/>
          <w:numId w:val="3"/>
        </w:numPr>
      </w:pPr>
      <w:r>
        <w:t>Developing and Staffing a Learning Lab</w:t>
      </w:r>
    </w:p>
    <w:p w14:paraId="73CB44EF" w14:textId="1969794A" w:rsidR="009661F7" w:rsidRDefault="009661F7" w:rsidP="009661F7">
      <w:pPr>
        <w:pStyle w:val="ListParagraph"/>
        <w:numPr>
          <w:ilvl w:val="0"/>
          <w:numId w:val="3"/>
        </w:numPr>
      </w:pPr>
      <w:r>
        <w:t>Access to data to support student strengths and weaknesses</w:t>
      </w:r>
    </w:p>
    <w:p w14:paraId="147E4C0B" w14:textId="09CE494E" w:rsidR="009661F7" w:rsidRDefault="009661F7" w:rsidP="009661F7">
      <w:pPr>
        <w:pStyle w:val="ListParagraph"/>
        <w:numPr>
          <w:ilvl w:val="0"/>
          <w:numId w:val="3"/>
        </w:numPr>
      </w:pPr>
      <w:r>
        <w:t>School Social Worker</w:t>
      </w:r>
    </w:p>
    <w:p w14:paraId="49DEF806" w14:textId="7878DB6B" w:rsidR="009661F7" w:rsidRDefault="009661F7" w:rsidP="009661F7">
      <w:r>
        <w:t>Public Comment:</w:t>
      </w:r>
    </w:p>
    <w:p w14:paraId="4F869FA4" w14:textId="2CD30F54" w:rsidR="009661F7" w:rsidRDefault="009661F7" w:rsidP="009661F7">
      <w:r>
        <w:t xml:space="preserve">To submit public comments or feedback on the proposed ESSERF 3 Funds Project Overview, please reach out to the EUT directly.  </w:t>
      </w:r>
    </w:p>
    <w:p w14:paraId="4E8DC31B" w14:textId="77777777" w:rsidR="009661F7" w:rsidRDefault="009661F7"/>
    <w:sectPr w:rsidR="00966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FA5888"/>
    <w:multiLevelType w:val="hybridMultilevel"/>
    <w:tmpl w:val="5E50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35410"/>
    <w:multiLevelType w:val="hybridMultilevel"/>
    <w:tmpl w:val="68DC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A6F3D"/>
    <w:multiLevelType w:val="hybridMultilevel"/>
    <w:tmpl w:val="8786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F7"/>
    <w:rsid w:val="009661F7"/>
    <w:rsid w:val="00E1778E"/>
    <w:rsid w:val="00F1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38159"/>
  <w15:chartTrackingRefBased/>
  <w15:docId w15:val="{D91CB2EA-DBAE-4D07-B8BA-A120D7EC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61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1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9661F7"/>
  </w:style>
  <w:style w:type="character" w:styleId="Hyperlink">
    <w:name w:val="Hyperlink"/>
    <w:basedOn w:val="DefaultParagraphFont"/>
    <w:uiPriority w:val="99"/>
    <w:semiHidden/>
    <w:unhideWhenUsed/>
    <w:rsid w:val="009661F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6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61F7"/>
    <w:rPr>
      <w:b/>
      <w:bCs/>
    </w:rPr>
  </w:style>
  <w:style w:type="paragraph" w:styleId="ListParagraph">
    <w:name w:val="List Paragraph"/>
    <w:basedOn w:val="Normal"/>
    <w:uiPriority w:val="34"/>
    <w:qFormat/>
    <w:rsid w:val="00966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5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39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1500</Characters>
  <Application>Microsoft Office Word</Application>
  <DocSecurity>4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Pineau, Barbara L</dc:creator>
  <cp:keywords/>
  <dc:description/>
  <cp:lastModifiedBy>Casey, Rhonda</cp:lastModifiedBy>
  <cp:revision>2</cp:revision>
  <dcterms:created xsi:type="dcterms:W3CDTF">2021-12-02T20:01:00Z</dcterms:created>
  <dcterms:modified xsi:type="dcterms:W3CDTF">2021-12-02T20:01:00Z</dcterms:modified>
</cp:coreProperties>
</file>