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05F9" w14:textId="77777777" w:rsidR="00242F6D" w:rsidRPr="004A12AA" w:rsidRDefault="00242F6D" w:rsidP="00242F6D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4A12AA">
        <w:rPr>
          <w:rFonts w:asciiTheme="minorHAnsi" w:hAnsiTheme="minorHAnsi"/>
          <w:b/>
          <w:bCs/>
          <w:sz w:val="48"/>
          <w:szCs w:val="48"/>
        </w:rPr>
        <w:t>Does Your Wellness Policy Measure Up</w:t>
      </w:r>
      <w:r w:rsidRPr="004A12AA">
        <w:rPr>
          <w:rFonts w:asciiTheme="minorHAnsi" w:hAnsiTheme="minorHAnsi"/>
          <w:sz w:val="48"/>
          <w:szCs w:val="48"/>
        </w:rPr>
        <w:t>?</w:t>
      </w:r>
    </w:p>
    <w:p w14:paraId="7A46FA78" w14:textId="77777777" w:rsidR="00242F6D" w:rsidRPr="004A12AA" w:rsidRDefault="00242F6D" w:rsidP="00242F6D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4A12AA">
        <w:rPr>
          <w:rFonts w:asciiTheme="minorHAnsi" w:hAnsiTheme="minorHAnsi"/>
          <w:sz w:val="48"/>
          <w:szCs w:val="48"/>
        </w:rPr>
        <w:t xml:space="preserve">Local Wellness Policy </w:t>
      </w:r>
      <w:r>
        <w:rPr>
          <w:rFonts w:asciiTheme="minorHAnsi" w:hAnsiTheme="minorHAnsi"/>
          <w:sz w:val="48"/>
          <w:szCs w:val="48"/>
        </w:rPr>
        <w:t>Checklist</w:t>
      </w:r>
    </w:p>
    <w:p w14:paraId="1003C5B5" w14:textId="77777777" w:rsidR="007A6D56" w:rsidRDefault="007A6D56" w:rsidP="007A6D56">
      <w:pPr>
        <w:pStyle w:val="Default"/>
        <w:rPr>
          <w:rFonts w:cstheme="minorBidi"/>
          <w:color w:val="auto"/>
        </w:rPr>
      </w:pPr>
    </w:p>
    <w:p w14:paraId="7BC46AD2" w14:textId="0D8382B1" w:rsidR="007A6D56" w:rsidRPr="005D356F" w:rsidRDefault="007A6D56" w:rsidP="007A6D56">
      <w:pPr>
        <w:pStyle w:val="Default"/>
        <w:rPr>
          <w:rFonts w:ascii="Calibri" w:hAnsi="Calibri" w:cs="Calibri"/>
          <w:color w:val="auto"/>
          <w:szCs w:val="22"/>
        </w:rPr>
      </w:pPr>
      <w:bookmarkStart w:id="0" w:name="_Hlk62209366"/>
      <w:r w:rsidRPr="005D356F">
        <w:rPr>
          <w:rFonts w:ascii="Calibri" w:hAnsi="Calibri" w:cs="Calibri"/>
          <w:color w:val="auto"/>
          <w:szCs w:val="22"/>
        </w:rPr>
        <w:t xml:space="preserve">A local school wellness policy is a written </w:t>
      </w:r>
      <w:r w:rsidR="002A51A7">
        <w:rPr>
          <w:rFonts w:ascii="Calibri" w:hAnsi="Calibri" w:cs="Calibri"/>
          <w:color w:val="auto"/>
          <w:szCs w:val="22"/>
        </w:rPr>
        <w:t xml:space="preserve">plan </w:t>
      </w:r>
      <w:r w:rsidRPr="005D356F">
        <w:rPr>
          <w:rFonts w:ascii="Calibri" w:hAnsi="Calibri" w:cs="Calibri"/>
          <w:color w:val="auto"/>
          <w:szCs w:val="22"/>
        </w:rPr>
        <w:t>that</w:t>
      </w:r>
      <w:r w:rsidR="002A51A7">
        <w:rPr>
          <w:rFonts w:ascii="Calibri" w:hAnsi="Calibri" w:cs="Calibri"/>
          <w:color w:val="auto"/>
          <w:szCs w:val="22"/>
        </w:rPr>
        <w:t xml:space="preserve"> includes methods to</w:t>
      </w:r>
      <w:r w:rsidRPr="005D356F">
        <w:rPr>
          <w:rFonts w:ascii="Calibri" w:hAnsi="Calibri" w:cs="Calibri"/>
          <w:color w:val="auto"/>
          <w:szCs w:val="22"/>
        </w:rPr>
        <w:t xml:space="preserve"> promotes student</w:t>
      </w:r>
      <w:r w:rsidR="002A51A7">
        <w:rPr>
          <w:rFonts w:ascii="Calibri" w:hAnsi="Calibri" w:cs="Calibri"/>
          <w:color w:val="auto"/>
          <w:szCs w:val="22"/>
        </w:rPr>
        <w:t xml:space="preserve"> health and wellness. </w:t>
      </w:r>
      <w:bookmarkEnd w:id="0"/>
      <w:r w:rsidR="005D30FF">
        <w:rPr>
          <w:rFonts w:ascii="Calibri" w:hAnsi="Calibri" w:cs="Calibri"/>
          <w:color w:val="auto"/>
          <w:szCs w:val="22"/>
        </w:rPr>
        <w:t xml:space="preserve">This optional </w:t>
      </w:r>
      <w:r w:rsidR="005D30FF" w:rsidRPr="005D356F">
        <w:rPr>
          <w:rFonts w:ascii="Calibri" w:hAnsi="Calibri" w:cs="Calibri"/>
          <w:color w:val="auto"/>
          <w:szCs w:val="22"/>
        </w:rPr>
        <w:t>checklist</w:t>
      </w:r>
      <w:r w:rsidR="005D30FF">
        <w:rPr>
          <w:rFonts w:ascii="Calibri" w:hAnsi="Calibri" w:cs="Calibri"/>
          <w:color w:val="auto"/>
          <w:szCs w:val="22"/>
        </w:rPr>
        <w:t xml:space="preserve"> can be u</w:t>
      </w:r>
      <w:r w:rsidRPr="005D356F">
        <w:rPr>
          <w:rFonts w:ascii="Calibri" w:hAnsi="Calibri" w:cs="Calibri"/>
          <w:color w:val="auto"/>
          <w:szCs w:val="22"/>
        </w:rPr>
        <w:t>se</w:t>
      </w:r>
      <w:r w:rsidR="005D30FF">
        <w:rPr>
          <w:rFonts w:ascii="Calibri" w:hAnsi="Calibri" w:cs="Calibri"/>
          <w:color w:val="auto"/>
          <w:szCs w:val="22"/>
        </w:rPr>
        <w:t>d</w:t>
      </w:r>
      <w:r w:rsidRPr="005D356F">
        <w:rPr>
          <w:rFonts w:ascii="Calibri" w:hAnsi="Calibri" w:cs="Calibri"/>
          <w:color w:val="auto"/>
          <w:szCs w:val="22"/>
        </w:rPr>
        <w:t xml:space="preserve"> to review and update </w:t>
      </w:r>
      <w:r w:rsidR="002A51A7">
        <w:rPr>
          <w:rFonts w:ascii="Calibri" w:hAnsi="Calibri" w:cs="Calibri"/>
          <w:color w:val="auto"/>
          <w:szCs w:val="22"/>
        </w:rPr>
        <w:t xml:space="preserve">a </w:t>
      </w:r>
      <w:r w:rsidR="002A51A7" w:rsidRPr="005D356F">
        <w:rPr>
          <w:rFonts w:ascii="Calibri" w:hAnsi="Calibri" w:cs="Calibri"/>
          <w:color w:val="auto"/>
          <w:szCs w:val="22"/>
        </w:rPr>
        <w:t>local educational agency</w:t>
      </w:r>
      <w:r w:rsidR="002A51A7">
        <w:rPr>
          <w:rFonts w:ascii="Calibri" w:hAnsi="Calibri" w:cs="Calibri"/>
          <w:color w:val="auto"/>
          <w:szCs w:val="22"/>
        </w:rPr>
        <w:t>’s</w:t>
      </w:r>
      <w:r w:rsidR="002A51A7" w:rsidRPr="005D356F">
        <w:rPr>
          <w:rFonts w:ascii="Calibri" w:hAnsi="Calibri" w:cs="Calibri"/>
          <w:color w:val="auto"/>
          <w:szCs w:val="22"/>
        </w:rPr>
        <w:t xml:space="preserve"> </w:t>
      </w:r>
      <w:r w:rsidR="003B429D">
        <w:rPr>
          <w:rFonts w:ascii="Calibri" w:hAnsi="Calibri" w:cs="Calibri"/>
          <w:color w:val="auto"/>
          <w:szCs w:val="22"/>
        </w:rPr>
        <w:t>(</w:t>
      </w:r>
      <w:r w:rsidR="002A51A7">
        <w:rPr>
          <w:rFonts w:ascii="Calibri" w:hAnsi="Calibri" w:cs="Calibri"/>
          <w:color w:val="auto"/>
          <w:szCs w:val="22"/>
        </w:rPr>
        <w:t>LEA</w:t>
      </w:r>
      <w:r w:rsidR="003B429D">
        <w:rPr>
          <w:rFonts w:ascii="Calibri" w:hAnsi="Calibri" w:cs="Calibri"/>
          <w:color w:val="auto"/>
          <w:szCs w:val="22"/>
        </w:rPr>
        <w:t>)</w:t>
      </w:r>
      <w:r w:rsidR="005D30FF">
        <w:rPr>
          <w:rFonts w:ascii="Calibri" w:hAnsi="Calibri" w:cs="Calibri"/>
          <w:color w:val="auto"/>
          <w:szCs w:val="22"/>
        </w:rPr>
        <w:t xml:space="preserve"> </w:t>
      </w:r>
      <w:r w:rsidRPr="005D356F">
        <w:rPr>
          <w:rFonts w:ascii="Calibri" w:hAnsi="Calibri" w:cs="Calibri"/>
          <w:color w:val="auto"/>
          <w:szCs w:val="22"/>
        </w:rPr>
        <w:t xml:space="preserve">wellness policy </w:t>
      </w:r>
      <w:r w:rsidR="005D30FF">
        <w:rPr>
          <w:rFonts w:ascii="Calibri" w:hAnsi="Calibri" w:cs="Calibri"/>
          <w:color w:val="auto"/>
          <w:szCs w:val="22"/>
        </w:rPr>
        <w:t>to</w:t>
      </w:r>
      <w:r w:rsidRPr="005D356F">
        <w:rPr>
          <w:rFonts w:ascii="Calibri" w:hAnsi="Calibri" w:cs="Calibri"/>
          <w:color w:val="auto"/>
          <w:szCs w:val="22"/>
        </w:rPr>
        <w:t xml:space="preserve"> ensure it meets all requirements in </w:t>
      </w:r>
      <w:r w:rsidR="0002718A">
        <w:rPr>
          <w:rFonts w:ascii="Calibri" w:hAnsi="Calibri" w:cs="Calibri"/>
          <w:i/>
          <w:iCs/>
          <w:color w:val="auto"/>
          <w:szCs w:val="22"/>
        </w:rPr>
        <w:t>7CFR 210.31.</w:t>
      </w:r>
    </w:p>
    <w:p w14:paraId="3942F1BA" w14:textId="77777777" w:rsidR="007A6D56" w:rsidRPr="005D356F" w:rsidRDefault="007A6D56" w:rsidP="007A6D56">
      <w:pPr>
        <w:pStyle w:val="Default"/>
        <w:rPr>
          <w:rFonts w:ascii="Calibri" w:hAnsi="Calibri" w:cs="Calibri"/>
          <w:color w:val="auto"/>
          <w:szCs w:val="23"/>
        </w:rPr>
      </w:pPr>
    </w:p>
    <w:p w14:paraId="584034BA" w14:textId="77777777" w:rsidR="00F37804" w:rsidRDefault="0002718A" w:rsidP="007A6D56">
      <w:pPr>
        <w:pStyle w:val="Default"/>
        <w:rPr>
          <w:rFonts w:ascii="Calibri" w:hAnsi="Calibri" w:cs="Calibri"/>
          <w:color w:val="auto"/>
          <w:szCs w:val="23"/>
        </w:rPr>
      </w:pPr>
      <w:r>
        <w:rPr>
          <w:rFonts w:ascii="Calibri" w:hAnsi="Calibri" w:cs="Calibri"/>
          <w:color w:val="auto"/>
          <w:szCs w:val="23"/>
        </w:rPr>
        <w:t xml:space="preserve">A copy of the local wellness policy can </w:t>
      </w:r>
      <w:r w:rsidR="00F37804">
        <w:rPr>
          <w:rFonts w:ascii="Calibri" w:hAnsi="Calibri" w:cs="Calibri"/>
          <w:color w:val="auto"/>
          <w:szCs w:val="23"/>
        </w:rPr>
        <w:t xml:space="preserve">be found </w:t>
      </w:r>
      <w:r>
        <w:rPr>
          <w:rFonts w:ascii="Calibri" w:hAnsi="Calibri" w:cs="Calibri"/>
          <w:color w:val="auto"/>
          <w:szCs w:val="23"/>
        </w:rPr>
        <w:t>online</w:t>
      </w:r>
      <w:r w:rsidR="00F37804">
        <w:rPr>
          <w:rFonts w:ascii="Calibri" w:hAnsi="Calibri" w:cs="Calibri"/>
          <w:color w:val="auto"/>
          <w:szCs w:val="23"/>
        </w:rPr>
        <w:t xml:space="preserve">:  </w:t>
      </w:r>
    </w:p>
    <w:p w14:paraId="32339A57" w14:textId="77777777" w:rsidR="005E677F" w:rsidRPr="0002718A" w:rsidRDefault="007A6D56" w:rsidP="007A6D56">
      <w:pPr>
        <w:pStyle w:val="Default"/>
        <w:rPr>
          <w:rFonts w:ascii="Calibri" w:hAnsi="Calibri" w:cs="Calibri"/>
          <w:color w:val="auto"/>
          <w:szCs w:val="23"/>
        </w:rPr>
      </w:pPr>
      <w:r w:rsidRPr="005D356F">
        <w:rPr>
          <w:rFonts w:ascii="Calibri" w:hAnsi="Calibri" w:cs="Calibri"/>
          <w:color w:val="auto"/>
          <w:szCs w:val="23"/>
        </w:rPr>
        <w:t xml:space="preserve">Date </w:t>
      </w:r>
      <w:r w:rsidR="0002718A">
        <w:rPr>
          <w:rFonts w:ascii="Calibri" w:hAnsi="Calibri" w:cs="Calibri"/>
          <w:color w:val="auto"/>
          <w:szCs w:val="23"/>
        </w:rPr>
        <w:t>the local wellness policy</w:t>
      </w:r>
      <w:r w:rsidRPr="005D356F">
        <w:rPr>
          <w:rFonts w:ascii="Calibri" w:hAnsi="Calibri" w:cs="Calibri"/>
          <w:color w:val="auto"/>
          <w:szCs w:val="23"/>
        </w:rPr>
        <w:t xml:space="preserve"> was last updated: </w:t>
      </w:r>
    </w:p>
    <w:p w14:paraId="00B4BC1F" w14:textId="77777777" w:rsidR="0002718A" w:rsidRDefault="0002718A" w:rsidP="007A6D56">
      <w:pPr>
        <w:pStyle w:val="Default"/>
        <w:rPr>
          <w:rFonts w:asciiTheme="minorHAnsi" w:hAnsiTheme="minorHAnsi" w:cstheme="minorHAnsi"/>
          <w:b/>
          <w:szCs w:val="22"/>
        </w:rPr>
      </w:pPr>
    </w:p>
    <w:p w14:paraId="30A1B3CD" w14:textId="77777777" w:rsidR="00284F13" w:rsidRDefault="006D48E4" w:rsidP="007A6D56">
      <w:pPr>
        <w:pStyle w:val="Default"/>
        <w:rPr>
          <w:rFonts w:asciiTheme="minorHAnsi" w:hAnsiTheme="minorHAnsi" w:cstheme="minorHAnsi"/>
          <w:b/>
          <w:szCs w:val="22"/>
        </w:rPr>
      </w:pPr>
      <w:r w:rsidRPr="006D48E4">
        <w:rPr>
          <w:rFonts w:asciiTheme="minorHAnsi" w:hAnsiTheme="minorHAnsi" w:cstheme="minorHAnsi"/>
          <w:b/>
          <w:szCs w:val="22"/>
        </w:rPr>
        <w:t>Content</w:t>
      </w:r>
      <w:r w:rsidR="00284F13">
        <w:rPr>
          <w:rFonts w:asciiTheme="minorHAnsi" w:hAnsiTheme="minorHAnsi" w:cstheme="minorHAnsi"/>
          <w:b/>
          <w:szCs w:val="22"/>
        </w:rPr>
        <w:t xml:space="preserve"> of the Policy</w:t>
      </w:r>
    </w:p>
    <w:p w14:paraId="467B7E57" w14:textId="77777777" w:rsidR="006D48E4" w:rsidRPr="00284F13" w:rsidRDefault="006D48E4" w:rsidP="00F25A2F">
      <w:pPr>
        <w:pStyle w:val="Default"/>
        <w:rPr>
          <w:rFonts w:asciiTheme="minorHAnsi" w:hAnsiTheme="minorHAnsi" w:cstheme="minorHAnsi"/>
          <w:szCs w:val="22"/>
        </w:rPr>
      </w:pPr>
      <w:r w:rsidRPr="00284F13">
        <w:rPr>
          <w:rFonts w:asciiTheme="minorHAnsi" w:hAnsiTheme="minorHAnsi" w:cstheme="minorHAnsi"/>
          <w:szCs w:val="22"/>
        </w:rPr>
        <w:t xml:space="preserve">At a minimum, the local wellness policy must </w:t>
      </w:r>
      <w:r w:rsidR="00284F13">
        <w:rPr>
          <w:rFonts w:asciiTheme="minorHAnsi" w:hAnsiTheme="minorHAnsi" w:cstheme="minorHAnsi"/>
          <w:szCs w:val="22"/>
        </w:rPr>
        <w:t>contain</w:t>
      </w:r>
      <w:r w:rsidRPr="00284F13">
        <w:rPr>
          <w:rFonts w:asciiTheme="minorHAnsi" w:hAnsiTheme="minorHAnsi" w:cstheme="minorHAnsi"/>
          <w:szCs w:val="22"/>
        </w:rPr>
        <w:t>:</w:t>
      </w:r>
    </w:p>
    <w:p w14:paraId="0AAA9DCC" w14:textId="4596B4A2" w:rsidR="007A6D56" w:rsidRDefault="005E677F" w:rsidP="00284F13">
      <w:pPr>
        <w:pStyle w:val="Default"/>
        <w:ind w:left="360"/>
        <w:rPr>
          <w:rFonts w:ascii="Calibri" w:hAnsi="Calibri" w:cs="Calibri"/>
          <w:color w:val="auto"/>
          <w:sz w:val="23"/>
          <w:szCs w:val="23"/>
        </w:rPr>
      </w:pPr>
      <w:r w:rsidRPr="005D356F">
        <w:rPr>
          <w:rFonts w:cstheme="minorBidi"/>
          <w:szCs w:val="22"/>
        </w:rPr>
        <w:t></w:t>
      </w:r>
      <w:r w:rsidR="003B429D">
        <w:rPr>
          <w:rFonts w:cstheme="minorBidi"/>
          <w:szCs w:val="22"/>
        </w:rPr>
        <w:tab/>
      </w:r>
      <w:r w:rsidR="00242F6D">
        <w:rPr>
          <w:rFonts w:ascii="Calibri" w:hAnsi="Calibri" w:cs="Calibri"/>
          <w:color w:val="auto"/>
          <w:szCs w:val="23"/>
        </w:rPr>
        <w:t>Specific g</w:t>
      </w:r>
      <w:r>
        <w:rPr>
          <w:rFonts w:ascii="Calibri" w:hAnsi="Calibri" w:cs="Calibri"/>
          <w:color w:val="auto"/>
          <w:szCs w:val="23"/>
        </w:rPr>
        <w:t>oals for:</w:t>
      </w:r>
    </w:p>
    <w:p w14:paraId="4E745028" w14:textId="77777777" w:rsidR="007A6D56" w:rsidRPr="006D48E4" w:rsidRDefault="007A6D56" w:rsidP="00284F13">
      <w:pPr>
        <w:pStyle w:val="Default"/>
        <w:ind w:left="360" w:firstLine="720"/>
        <w:rPr>
          <w:rFonts w:ascii="Calibri" w:hAnsi="Calibri" w:cs="Calibri"/>
          <w:color w:val="auto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6D48E4">
        <w:rPr>
          <w:rFonts w:ascii="Calibri" w:hAnsi="Calibri" w:cs="Calibri"/>
          <w:color w:val="auto"/>
          <w:szCs w:val="22"/>
        </w:rPr>
        <w:t>nutrition promotion</w:t>
      </w:r>
    </w:p>
    <w:p w14:paraId="5F33FF72" w14:textId="77777777" w:rsidR="007A6D56" w:rsidRPr="006D48E4" w:rsidRDefault="007A6D56" w:rsidP="00284F13">
      <w:pPr>
        <w:pStyle w:val="Default"/>
        <w:ind w:left="360" w:firstLine="720"/>
        <w:rPr>
          <w:rFonts w:ascii="Calibri" w:hAnsi="Calibri" w:cs="Calibri"/>
          <w:color w:val="auto"/>
          <w:szCs w:val="22"/>
        </w:rPr>
      </w:pPr>
      <w:r w:rsidRPr="006D48E4">
        <w:rPr>
          <w:rFonts w:ascii="Courier New" w:hAnsi="Courier New" w:cs="Courier New"/>
          <w:color w:val="auto"/>
          <w:szCs w:val="22"/>
        </w:rPr>
        <w:t xml:space="preserve">o </w:t>
      </w:r>
      <w:r w:rsidR="005E677F" w:rsidRPr="006D48E4">
        <w:rPr>
          <w:rFonts w:ascii="Calibri" w:hAnsi="Calibri" w:cs="Calibri"/>
          <w:color w:val="auto"/>
          <w:szCs w:val="22"/>
        </w:rPr>
        <w:t>nutrition education</w:t>
      </w:r>
    </w:p>
    <w:p w14:paraId="68DBAE59" w14:textId="77777777" w:rsidR="007A6D56" w:rsidRPr="006D48E4" w:rsidRDefault="007A6D56" w:rsidP="00284F13">
      <w:pPr>
        <w:pStyle w:val="Default"/>
        <w:ind w:left="360" w:firstLine="720"/>
        <w:rPr>
          <w:rFonts w:ascii="Calibri" w:hAnsi="Calibri" w:cs="Calibri"/>
          <w:color w:val="auto"/>
          <w:szCs w:val="22"/>
        </w:rPr>
      </w:pPr>
      <w:r w:rsidRPr="006D48E4">
        <w:rPr>
          <w:rFonts w:ascii="Courier New" w:hAnsi="Courier New" w:cs="Courier New"/>
          <w:color w:val="auto"/>
          <w:szCs w:val="22"/>
        </w:rPr>
        <w:t xml:space="preserve">o </w:t>
      </w:r>
      <w:r w:rsidR="005E677F" w:rsidRPr="006D48E4">
        <w:rPr>
          <w:rFonts w:ascii="Calibri" w:hAnsi="Calibri" w:cs="Calibri"/>
          <w:color w:val="auto"/>
          <w:szCs w:val="22"/>
        </w:rPr>
        <w:t>physical activity</w:t>
      </w:r>
    </w:p>
    <w:p w14:paraId="4EBC88CA" w14:textId="77777777" w:rsidR="006D48E4" w:rsidRDefault="007A6D56" w:rsidP="00284F13">
      <w:pPr>
        <w:pStyle w:val="Default"/>
        <w:ind w:left="360" w:firstLine="720"/>
        <w:rPr>
          <w:rFonts w:ascii="Calibri" w:hAnsi="Calibri" w:cs="Calibri"/>
          <w:color w:val="auto"/>
          <w:szCs w:val="22"/>
        </w:rPr>
      </w:pPr>
      <w:r w:rsidRPr="00F37804">
        <w:rPr>
          <w:rFonts w:ascii="Courier New" w:hAnsi="Courier New" w:cs="Courier New"/>
          <w:color w:val="auto"/>
          <w:szCs w:val="22"/>
        </w:rPr>
        <w:t xml:space="preserve">o </w:t>
      </w:r>
      <w:r w:rsidRPr="00F37804">
        <w:rPr>
          <w:rFonts w:ascii="Calibri" w:hAnsi="Calibri" w:cs="Calibri"/>
          <w:color w:val="auto"/>
          <w:szCs w:val="22"/>
        </w:rPr>
        <w:t xml:space="preserve">other school-based activities to promote </w:t>
      </w:r>
      <w:r w:rsidR="005E677F" w:rsidRPr="006D48E4">
        <w:rPr>
          <w:rFonts w:ascii="Calibri" w:hAnsi="Calibri" w:cs="Calibri"/>
          <w:color w:val="auto"/>
          <w:szCs w:val="22"/>
        </w:rPr>
        <w:t>student wellness</w:t>
      </w:r>
    </w:p>
    <w:p w14:paraId="030B2FF2" w14:textId="64635590" w:rsidR="003B429D" w:rsidRPr="006D48E4" w:rsidRDefault="003B429D" w:rsidP="003B429D">
      <w:pPr>
        <w:pStyle w:val="Default"/>
        <w:ind w:left="360"/>
        <w:rPr>
          <w:rFonts w:ascii="Calibri" w:hAnsi="Calibri" w:cs="Calibri"/>
          <w:color w:val="auto"/>
          <w:szCs w:val="22"/>
        </w:rPr>
      </w:pPr>
      <w:r w:rsidRPr="005D356F">
        <w:rPr>
          <w:rFonts w:cstheme="minorBidi"/>
          <w:szCs w:val="22"/>
        </w:rPr>
        <w:t></w:t>
      </w:r>
      <w:r>
        <w:rPr>
          <w:rFonts w:cstheme="minorBidi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>S</w:t>
      </w:r>
      <w:r w:rsidRPr="006D48E4">
        <w:rPr>
          <w:rFonts w:ascii="Calibri" w:hAnsi="Calibri" w:cs="Calibri"/>
          <w:color w:val="auto"/>
          <w:szCs w:val="22"/>
        </w:rPr>
        <w:t>tandards</w:t>
      </w:r>
      <w:r>
        <w:rPr>
          <w:rFonts w:ascii="Calibri" w:hAnsi="Calibri" w:cs="Calibri"/>
          <w:color w:val="auto"/>
          <w:szCs w:val="22"/>
        </w:rPr>
        <w:t xml:space="preserve"> for all foods and beverages </w:t>
      </w:r>
      <w:r w:rsidRPr="006D48E4">
        <w:rPr>
          <w:rFonts w:ascii="Calibri" w:hAnsi="Calibri" w:cs="Calibri"/>
          <w:i/>
          <w:color w:val="auto"/>
          <w:szCs w:val="22"/>
        </w:rPr>
        <w:t>provided</w:t>
      </w:r>
      <w:r>
        <w:rPr>
          <w:rFonts w:ascii="Calibri" w:hAnsi="Calibri" w:cs="Calibri"/>
          <w:color w:val="auto"/>
          <w:szCs w:val="22"/>
        </w:rPr>
        <w:t xml:space="preserve">, </w:t>
      </w:r>
      <w:r>
        <w:rPr>
          <w:rFonts w:ascii="Calibri" w:hAnsi="Calibri" w:cs="Calibri"/>
          <w:color w:val="auto"/>
          <w:szCs w:val="22"/>
        </w:rPr>
        <w:t xml:space="preserve">but </w:t>
      </w:r>
      <w:r>
        <w:rPr>
          <w:rFonts w:ascii="Calibri" w:hAnsi="Calibri" w:cs="Calibri"/>
          <w:color w:val="auto"/>
          <w:szCs w:val="22"/>
        </w:rPr>
        <w:t xml:space="preserve">not sold, to students during the school day </w:t>
      </w:r>
      <w:r w:rsidRPr="00F37804">
        <w:rPr>
          <w:rFonts w:ascii="Calibri" w:hAnsi="Calibri" w:cs="Calibri"/>
          <w:color w:val="auto"/>
          <w:szCs w:val="22"/>
        </w:rPr>
        <w:t>(e.g. classroom parties, foods given as reward, classroom snacks, etc.).</w:t>
      </w:r>
    </w:p>
    <w:p w14:paraId="31D87BE9" w14:textId="28C12E35" w:rsidR="007A6D56" w:rsidRDefault="006D48E4" w:rsidP="00284F13">
      <w:pPr>
        <w:pStyle w:val="Default"/>
        <w:ind w:left="360"/>
        <w:rPr>
          <w:rFonts w:ascii="Calibri" w:hAnsi="Calibri" w:cs="Calibri"/>
          <w:color w:val="auto"/>
          <w:szCs w:val="22"/>
        </w:rPr>
      </w:pPr>
      <w:r w:rsidRPr="005D356F">
        <w:rPr>
          <w:rFonts w:cstheme="minorBidi"/>
          <w:szCs w:val="22"/>
        </w:rPr>
        <w:t></w:t>
      </w:r>
      <w:r>
        <w:rPr>
          <w:rFonts w:cstheme="minorBidi"/>
          <w:szCs w:val="22"/>
        </w:rPr>
        <w:t xml:space="preserve"> </w:t>
      </w:r>
      <w:r w:rsidR="003B429D">
        <w:rPr>
          <w:rFonts w:ascii="Calibri" w:hAnsi="Calibri" w:cs="Calibri"/>
          <w:color w:val="auto"/>
          <w:szCs w:val="22"/>
        </w:rPr>
        <w:t>S</w:t>
      </w:r>
      <w:r w:rsidRPr="006D48E4">
        <w:rPr>
          <w:rFonts w:ascii="Calibri" w:hAnsi="Calibri" w:cs="Calibri"/>
          <w:color w:val="auto"/>
          <w:szCs w:val="22"/>
        </w:rPr>
        <w:t>tandards</w:t>
      </w:r>
      <w:r w:rsidR="003B429D">
        <w:rPr>
          <w:rFonts w:ascii="Calibri" w:hAnsi="Calibri" w:cs="Calibri"/>
          <w:color w:val="auto"/>
          <w:szCs w:val="22"/>
        </w:rPr>
        <w:t xml:space="preserve"> and nutrition guidelines</w:t>
      </w:r>
      <w:r w:rsidR="007A6D56" w:rsidRPr="00F37804">
        <w:rPr>
          <w:rFonts w:ascii="Calibri" w:hAnsi="Calibri" w:cs="Calibri"/>
          <w:color w:val="auto"/>
          <w:szCs w:val="22"/>
        </w:rPr>
        <w:t xml:space="preserve"> for all foods and beverages </w:t>
      </w:r>
      <w:r w:rsidRPr="006D48E4">
        <w:rPr>
          <w:rFonts w:ascii="Calibri" w:hAnsi="Calibri" w:cs="Calibri"/>
          <w:i/>
          <w:color w:val="auto"/>
          <w:szCs w:val="22"/>
        </w:rPr>
        <w:t>sold</w:t>
      </w:r>
      <w:r>
        <w:rPr>
          <w:rFonts w:ascii="Calibri" w:hAnsi="Calibri" w:cs="Calibri"/>
          <w:color w:val="auto"/>
          <w:szCs w:val="22"/>
        </w:rPr>
        <w:t xml:space="preserve"> to students </w:t>
      </w:r>
      <w:r w:rsidR="005E677F" w:rsidRPr="00F37804">
        <w:rPr>
          <w:rFonts w:ascii="Calibri" w:hAnsi="Calibri" w:cs="Calibri"/>
          <w:color w:val="auto"/>
          <w:szCs w:val="22"/>
        </w:rPr>
        <w:t>during the school day</w:t>
      </w:r>
      <w:r w:rsidR="00242F6D">
        <w:rPr>
          <w:rFonts w:ascii="Calibri" w:hAnsi="Calibri" w:cs="Calibri"/>
          <w:color w:val="auto"/>
          <w:szCs w:val="22"/>
        </w:rPr>
        <w:t xml:space="preserve"> that are consistent with current NSLP, SBP and Smart Snack guidelines.</w:t>
      </w:r>
      <w:r w:rsidR="005E677F" w:rsidRPr="00F37804">
        <w:rPr>
          <w:rFonts w:ascii="Calibri" w:hAnsi="Calibri" w:cs="Calibri"/>
          <w:color w:val="auto"/>
          <w:szCs w:val="22"/>
        </w:rPr>
        <w:t xml:space="preserve"> </w:t>
      </w:r>
    </w:p>
    <w:p w14:paraId="49AA5823" w14:textId="77777777" w:rsidR="007A6D56" w:rsidRPr="00F25A2F" w:rsidRDefault="005E677F" w:rsidP="00284F1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5D356F">
        <w:rPr>
          <w:rFonts w:cstheme="minorBidi"/>
          <w:szCs w:val="22"/>
        </w:rPr>
        <w:t></w:t>
      </w:r>
      <w:r w:rsidRPr="005D356F">
        <w:rPr>
          <w:rFonts w:ascii="Calibri" w:hAnsi="Calibri" w:cs="Calibri"/>
          <w:color w:val="auto"/>
          <w:szCs w:val="23"/>
        </w:rPr>
        <w:t xml:space="preserve"> </w:t>
      </w:r>
      <w:r w:rsidR="006D48E4">
        <w:rPr>
          <w:rFonts w:ascii="Calibri" w:hAnsi="Calibri" w:cs="Calibri"/>
          <w:color w:val="auto"/>
          <w:szCs w:val="23"/>
        </w:rPr>
        <w:t>Permit f</w:t>
      </w:r>
      <w:r w:rsidRPr="006D48E4">
        <w:rPr>
          <w:rFonts w:ascii="Calibri" w:hAnsi="Calibri" w:cs="Calibri"/>
          <w:color w:val="auto"/>
        </w:rPr>
        <w:t>ood and beverage marketing</w:t>
      </w:r>
      <w:r w:rsidR="006D48E4">
        <w:rPr>
          <w:rFonts w:ascii="Calibri" w:hAnsi="Calibri" w:cs="Calibri"/>
          <w:color w:val="auto"/>
        </w:rPr>
        <w:t xml:space="preserve"> of only those foods and beverages that meet </w:t>
      </w:r>
      <w:r w:rsidR="006D48E4" w:rsidRPr="00F25A2F">
        <w:rPr>
          <w:rFonts w:asciiTheme="minorHAnsi" w:hAnsiTheme="minorHAnsi" w:cstheme="minorHAnsi"/>
          <w:color w:val="auto"/>
        </w:rPr>
        <w:t xml:space="preserve">federal </w:t>
      </w:r>
      <w:r w:rsidR="00242F6D">
        <w:rPr>
          <w:rFonts w:asciiTheme="minorHAnsi" w:hAnsiTheme="minorHAnsi" w:cstheme="minorHAnsi"/>
          <w:color w:val="auto"/>
        </w:rPr>
        <w:t>S</w:t>
      </w:r>
      <w:r w:rsidR="006D48E4" w:rsidRPr="00F25A2F">
        <w:rPr>
          <w:rFonts w:asciiTheme="minorHAnsi" w:hAnsiTheme="minorHAnsi" w:cstheme="minorHAnsi"/>
          <w:color w:val="auto"/>
        </w:rPr>
        <w:t xml:space="preserve">mart </w:t>
      </w:r>
      <w:r w:rsidR="00242F6D">
        <w:rPr>
          <w:rFonts w:asciiTheme="minorHAnsi" w:hAnsiTheme="minorHAnsi" w:cstheme="minorHAnsi"/>
          <w:color w:val="auto"/>
        </w:rPr>
        <w:t>S</w:t>
      </w:r>
      <w:r w:rsidR="006D48E4" w:rsidRPr="00F25A2F">
        <w:rPr>
          <w:rFonts w:asciiTheme="minorHAnsi" w:hAnsiTheme="minorHAnsi" w:cstheme="minorHAnsi"/>
          <w:color w:val="auto"/>
        </w:rPr>
        <w:t>nack guidelines</w:t>
      </w:r>
      <w:r w:rsidR="00242F6D">
        <w:rPr>
          <w:rFonts w:asciiTheme="minorHAnsi" w:hAnsiTheme="minorHAnsi" w:cstheme="minorHAnsi"/>
          <w:color w:val="auto"/>
        </w:rPr>
        <w:t>.</w:t>
      </w:r>
      <w:r w:rsidR="00284F13" w:rsidRPr="00F25A2F">
        <w:rPr>
          <w:rFonts w:asciiTheme="minorHAnsi" w:hAnsiTheme="minorHAnsi" w:cstheme="minorHAnsi"/>
          <w:color w:val="auto"/>
        </w:rPr>
        <w:t xml:space="preserve"> </w:t>
      </w:r>
    </w:p>
    <w:p w14:paraId="27041919" w14:textId="34EEC6D7" w:rsidR="007A6D56" w:rsidRPr="00F25A2F" w:rsidRDefault="00F25A2F" w:rsidP="00F25A2F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5D356F">
        <w:rPr>
          <w:rFonts w:cstheme="minorBidi"/>
          <w:szCs w:val="22"/>
        </w:rPr>
        <w:t></w:t>
      </w:r>
      <w:r>
        <w:rPr>
          <w:rFonts w:cstheme="minorBidi"/>
          <w:szCs w:val="22"/>
        </w:rPr>
        <w:t xml:space="preserve"> </w:t>
      </w:r>
      <w:r w:rsidR="003B429D">
        <w:rPr>
          <w:rFonts w:cstheme="minorBidi"/>
          <w:szCs w:val="22"/>
        </w:rPr>
        <w:t>Identify a</w:t>
      </w:r>
      <w:r w:rsidR="00284F13" w:rsidRPr="00F25A2F">
        <w:rPr>
          <w:rFonts w:asciiTheme="minorHAnsi" w:hAnsiTheme="minorHAnsi" w:cstheme="minorHAnsi"/>
          <w:color w:val="auto"/>
        </w:rPr>
        <w:t>t least one school official with</w:t>
      </w:r>
      <w:r w:rsidR="007A6D56" w:rsidRPr="00F25A2F">
        <w:rPr>
          <w:rFonts w:asciiTheme="minorHAnsi" w:hAnsiTheme="minorHAnsi" w:cstheme="minorHAnsi"/>
          <w:color w:val="auto"/>
        </w:rPr>
        <w:t xml:space="preserve"> the authority and responsibility to ensure </w:t>
      </w:r>
      <w:r w:rsidR="005E677F" w:rsidRPr="00F25A2F">
        <w:rPr>
          <w:rFonts w:asciiTheme="minorHAnsi" w:hAnsiTheme="minorHAnsi" w:cstheme="minorHAnsi"/>
          <w:color w:val="auto"/>
        </w:rPr>
        <w:t xml:space="preserve">that </w:t>
      </w:r>
      <w:r w:rsidR="007A6D56" w:rsidRPr="00F25A2F">
        <w:rPr>
          <w:rFonts w:asciiTheme="minorHAnsi" w:hAnsiTheme="minorHAnsi" w:cstheme="minorHAnsi"/>
          <w:color w:val="auto"/>
        </w:rPr>
        <w:t xml:space="preserve">each school </w:t>
      </w:r>
      <w:r w:rsidR="005E677F" w:rsidRPr="00F25A2F">
        <w:rPr>
          <w:rFonts w:asciiTheme="minorHAnsi" w:hAnsiTheme="minorHAnsi" w:cstheme="minorHAnsi"/>
          <w:color w:val="auto"/>
        </w:rPr>
        <w:t xml:space="preserve">within the district </w:t>
      </w:r>
      <w:r w:rsidR="007A6D56" w:rsidRPr="00F25A2F">
        <w:rPr>
          <w:rFonts w:asciiTheme="minorHAnsi" w:hAnsiTheme="minorHAnsi" w:cstheme="minorHAnsi"/>
          <w:color w:val="auto"/>
        </w:rPr>
        <w:t>complies with the policy.</w:t>
      </w:r>
      <w:r w:rsidR="00284F13" w:rsidRPr="00F25A2F">
        <w:rPr>
          <w:rFonts w:asciiTheme="minorHAnsi" w:hAnsiTheme="minorHAnsi" w:cstheme="minorHAnsi"/>
          <w:color w:val="auto"/>
        </w:rPr>
        <w:t xml:space="preserve">                              </w:t>
      </w:r>
      <w:r w:rsidR="007A6D56" w:rsidRPr="00F25A2F">
        <w:rPr>
          <w:rFonts w:asciiTheme="minorHAnsi" w:hAnsiTheme="minorHAnsi" w:cstheme="minorHAnsi"/>
          <w:color w:val="auto"/>
        </w:rPr>
        <w:t xml:space="preserve"> </w:t>
      </w:r>
      <w:r w:rsidRPr="00F25A2F">
        <w:rPr>
          <w:rFonts w:asciiTheme="minorHAnsi" w:hAnsiTheme="minorHAnsi" w:cstheme="minorHAnsi"/>
          <w:color w:val="auto"/>
        </w:rPr>
        <w:t xml:space="preserve">                          </w:t>
      </w:r>
      <w:r w:rsidR="007A6D56" w:rsidRPr="003B429D">
        <w:rPr>
          <w:rFonts w:asciiTheme="minorHAnsi" w:hAnsiTheme="minorHAnsi" w:cstheme="minorHAnsi"/>
          <w:i/>
          <w:iCs/>
          <w:color w:val="auto"/>
        </w:rPr>
        <w:t>Name/Title of Designated Official</w:t>
      </w:r>
      <w:r w:rsidR="007A6D56" w:rsidRPr="00F25A2F">
        <w:rPr>
          <w:rFonts w:asciiTheme="minorHAnsi" w:hAnsiTheme="minorHAnsi" w:cstheme="minorHAnsi"/>
          <w:color w:val="auto"/>
        </w:rPr>
        <w:t>: _____________________</w:t>
      </w:r>
      <w:r w:rsidR="005E677F" w:rsidRPr="00F25A2F">
        <w:rPr>
          <w:rFonts w:asciiTheme="minorHAnsi" w:hAnsiTheme="minorHAnsi" w:cstheme="minorHAnsi"/>
          <w:color w:val="auto"/>
        </w:rPr>
        <w:t>_____________________</w:t>
      </w:r>
      <w:r w:rsidR="007A6D56" w:rsidRPr="00F25A2F">
        <w:rPr>
          <w:rFonts w:asciiTheme="minorHAnsi" w:hAnsiTheme="minorHAnsi" w:cstheme="minorHAnsi"/>
          <w:color w:val="auto"/>
        </w:rPr>
        <w:t xml:space="preserve">_ </w:t>
      </w:r>
    </w:p>
    <w:p w14:paraId="63439A83" w14:textId="7C9703C0" w:rsidR="00D72D54" w:rsidRPr="00F25A2F" w:rsidRDefault="00F25A2F" w:rsidP="00F25A2F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5D356F">
        <w:rPr>
          <w:rFonts w:cstheme="minorBidi"/>
          <w:szCs w:val="22"/>
        </w:rPr>
        <w:t></w:t>
      </w:r>
      <w:r>
        <w:rPr>
          <w:rFonts w:cstheme="minorBidi"/>
          <w:szCs w:val="22"/>
        </w:rPr>
        <w:t xml:space="preserve"> </w:t>
      </w:r>
      <w:r w:rsidR="003B429D">
        <w:rPr>
          <w:rFonts w:asciiTheme="minorHAnsi" w:hAnsiTheme="minorHAnsi" w:cstheme="minorHAnsi"/>
          <w:color w:val="auto"/>
        </w:rPr>
        <w:t>P</w:t>
      </w:r>
      <w:r w:rsidR="007A6D56" w:rsidRPr="00F25A2F">
        <w:rPr>
          <w:rFonts w:asciiTheme="minorHAnsi" w:hAnsiTheme="minorHAnsi" w:cstheme="minorHAnsi"/>
          <w:color w:val="auto"/>
        </w:rPr>
        <w:t xml:space="preserve">ermits involvement of the following people in the development, implementation, review, and </w:t>
      </w:r>
      <w:r w:rsidR="00284F13" w:rsidRPr="00F25A2F">
        <w:rPr>
          <w:rFonts w:asciiTheme="minorHAnsi" w:hAnsiTheme="minorHAnsi" w:cstheme="minorHAnsi"/>
          <w:color w:val="auto"/>
        </w:rPr>
        <w:t>update</w:t>
      </w:r>
      <w:r w:rsidR="00D72D54" w:rsidRPr="00F25A2F">
        <w:rPr>
          <w:rFonts w:asciiTheme="minorHAnsi" w:hAnsiTheme="minorHAnsi" w:cstheme="minorHAnsi"/>
          <w:color w:val="auto"/>
        </w:rPr>
        <w:t xml:space="preserve"> of the wellness policy: </w:t>
      </w:r>
    </w:p>
    <w:p w14:paraId="338B89E7" w14:textId="77777777" w:rsidR="00D72D54" w:rsidRPr="00F25A2F" w:rsidRDefault="00F25A2F" w:rsidP="00D72D5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Parents</w:t>
      </w:r>
      <w:r w:rsidR="00D72D54" w:rsidRPr="00F25A2F">
        <w:rPr>
          <w:rFonts w:asciiTheme="minorHAnsi" w:hAnsiTheme="minorHAnsi" w:cstheme="minorHAnsi"/>
          <w:sz w:val="22"/>
          <w:szCs w:val="22"/>
        </w:rPr>
        <w:tab/>
      </w: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Students</w:t>
      </w:r>
      <w:r w:rsidR="00D72D54" w:rsidRPr="00F25A2F">
        <w:rPr>
          <w:rFonts w:asciiTheme="minorHAnsi" w:hAnsiTheme="minorHAnsi" w:cstheme="minorHAnsi"/>
          <w:sz w:val="22"/>
          <w:szCs w:val="22"/>
        </w:rPr>
        <w:tab/>
      </w: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School Food Service</w:t>
      </w:r>
      <w:r w:rsidR="00D72D54" w:rsidRPr="00F25A2F">
        <w:rPr>
          <w:rFonts w:asciiTheme="minorHAnsi" w:hAnsiTheme="minorHAnsi" w:cstheme="minorHAnsi"/>
          <w:sz w:val="22"/>
          <w:szCs w:val="22"/>
        </w:rPr>
        <w:tab/>
      </w: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Teachers of Physical Education</w:t>
      </w:r>
    </w:p>
    <w:p w14:paraId="0B36357E" w14:textId="77777777" w:rsidR="00D72D54" w:rsidRPr="00F25A2F" w:rsidRDefault="00F25A2F" w:rsidP="00D72D5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School Health Professionals</w:t>
      </w:r>
      <w:r w:rsidR="00D72D54" w:rsidRPr="00F25A2F">
        <w:rPr>
          <w:rFonts w:asciiTheme="minorHAnsi" w:hAnsiTheme="minorHAnsi" w:cstheme="minorHAnsi"/>
          <w:sz w:val="22"/>
          <w:szCs w:val="22"/>
        </w:rPr>
        <w:tab/>
      </w: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School Administrators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356F">
        <w:rPr>
          <w:rFonts w:cstheme="minorBidi"/>
          <w:szCs w:val="22"/>
        </w:rPr>
        <w:t></w:t>
      </w:r>
      <w:r w:rsidRPr="00F25A2F">
        <w:rPr>
          <w:rFonts w:asciiTheme="minorHAnsi" w:hAnsiTheme="minorHAnsi" w:cstheme="minorHAnsi"/>
          <w:sz w:val="22"/>
          <w:szCs w:val="22"/>
        </w:rPr>
        <w:t>School Board Members</w:t>
      </w:r>
      <w:r w:rsidR="00D72D54" w:rsidRPr="00F25A2F">
        <w:rPr>
          <w:rFonts w:asciiTheme="minorHAnsi" w:hAnsiTheme="minorHAnsi" w:cstheme="minorHAnsi"/>
          <w:sz w:val="22"/>
          <w:szCs w:val="22"/>
        </w:rPr>
        <w:tab/>
      </w:r>
    </w:p>
    <w:p w14:paraId="39AEDCB2" w14:textId="77777777" w:rsidR="00D72D54" w:rsidRPr="00F25A2F" w:rsidRDefault="00F25A2F" w:rsidP="00D72D54">
      <w:pPr>
        <w:pStyle w:val="Default"/>
        <w:ind w:left="720"/>
        <w:rPr>
          <w:rFonts w:asciiTheme="minorHAnsi" w:hAnsiTheme="minorHAnsi" w:cstheme="minorHAnsi"/>
          <w:color w:val="auto"/>
          <w:sz w:val="23"/>
          <w:szCs w:val="23"/>
        </w:rPr>
      </w:pPr>
      <w:r w:rsidRPr="005D356F">
        <w:rPr>
          <w:rFonts w:cstheme="minorBidi"/>
          <w:szCs w:val="22"/>
        </w:rPr>
        <w:t></w:t>
      </w:r>
      <w:r w:rsidR="00D72D54" w:rsidRPr="00F25A2F">
        <w:rPr>
          <w:rFonts w:asciiTheme="minorHAnsi" w:hAnsiTheme="minorHAnsi" w:cstheme="minorHAnsi"/>
          <w:sz w:val="22"/>
          <w:szCs w:val="22"/>
        </w:rPr>
        <w:t>General Public</w:t>
      </w:r>
    </w:p>
    <w:p w14:paraId="04555BCE" w14:textId="77777777" w:rsidR="00D72D54" w:rsidRPr="00F37804" w:rsidRDefault="00284F13" w:rsidP="00F25A2F">
      <w:pPr>
        <w:pStyle w:val="Default"/>
        <w:ind w:left="360"/>
        <w:rPr>
          <w:rFonts w:ascii="Calibri" w:hAnsi="Calibri" w:cs="Calibri"/>
          <w:i/>
          <w:iCs/>
        </w:rPr>
      </w:pPr>
      <w:r w:rsidRPr="005D356F">
        <w:rPr>
          <w:rFonts w:cstheme="minorBidi"/>
        </w:rPr>
        <w:t></w:t>
      </w:r>
      <w:r w:rsidRPr="005D356F">
        <w:rPr>
          <w:rFonts w:ascii="Calibri" w:hAnsi="Calibri" w:cs="Calibri"/>
          <w:color w:val="auto"/>
        </w:rPr>
        <w:t xml:space="preserve"> </w:t>
      </w:r>
      <w:r w:rsidR="00F25A2F">
        <w:rPr>
          <w:rFonts w:ascii="Calibri" w:hAnsi="Calibri" w:cs="Calibri"/>
          <w:iCs/>
        </w:rPr>
        <w:t>A description of the plan for measuring the implementation of the wellness policy and reporting policy contention and implementation to the public, as required.</w:t>
      </w:r>
    </w:p>
    <w:p w14:paraId="59AF97B8" w14:textId="77777777" w:rsidR="00F25A2F" w:rsidRDefault="00F25A2F" w:rsidP="00F25A2F">
      <w:pPr>
        <w:pStyle w:val="Default"/>
        <w:rPr>
          <w:rFonts w:ascii="Calibri" w:hAnsi="Calibri" w:cs="Calibri"/>
          <w:color w:val="auto"/>
        </w:rPr>
      </w:pPr>
    </w:p>
    <w:p w14:paraId="405C5C4A" w14:textId="77777777" w:rsidR="00D72D54" w:rsidRPr="00286C6B" w:rsidRDefault="00F25A2F" w:rsidP="00D72D54">
      <w:pPr>
        <w:pStyle w:val="Default"/>
        <w:rPr>
          <w:rFonts w:ascii="Calibri" w:hAnsi="Calibri" w:cs="Calibri"/>
          <w:b/>
          <w:color w:val="auto"/>
        </w:rPr>
      </w:pPr>
      <w:r w:rsidRPr="00F25A2F">
        <w:rPr>
          <w:rFonts w:ascii="Calibri" w:hAnsi="Calibri" w:cs="Calibri"/>
          <w:b/>
          <w:color w:val="auto"/>
        </w:rPr>
        <w:t>Public Involvement and Notification</w:t>
      </w:r>
    </w:p>
    <w:p w14:paraId="324D52AF" w14:textId="77777777" w:rsidR="00D72D54" w:rsidRPr="00D72D54" w:rsidRDefault="00D72D54" w:rsidP="00D72D54">
      <w:pPr>
        <w:pStyle w:val="Default"/>
        <w:rPr>
          <w:rFonts w:ascii="Calibri" w:hAnsi="Calibri" w:cs="Calibri"/>
          <w:color w:val="auto"/>
          <w:szCs w:val="23"/>
        </w:rPr>
      </w:pPr>
      <w:r w:rsidRPr="005D356F">
        <w:rPr>
          <w:rFonts w:cstheme="minorBidi"/>
          <w:szCs w:val="22"/>
        </w:rPr>
        <w:t xml:space="preserve"> </w:t>
      </w:r>
      <w:r w:rsidRPr="00D72D54">
        <w:rPr>
          <w:rFonts w:ascii="Calibri" w:hAnsi="Calibri" w:cs="Calibri"/>
          <w:szCs w:val="23"/>
        </w:rPr>
        <w:t xml:space="preserve">District informs and updates the public on the content and implementation of the wellness policy including progress made in attaining the goals of the policy. </w:t>
      </w:r>
    </w:p>
    <w:p w14:paraId="5B69C835" w14:textId="77777777" w:rsidR="00286C6B" w:rsidRDefault="00286C6B" w:rsidP="005D356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</w:p>
    <w:p w14:paraId="043281C8" w14:textId="77777777" w:rsidR="00286C6B" w:rsidRPr="00286C6B" w:rsidRDefault="00286C6B" w:rsidP="00286C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</w:rPr>
      </w:pPr>
      <w:r w:rsidRPr="00286C6B">
        <w:rPr>
          <w:rFonts w:cstheme="minorHAnsi"/>
          <w:b/>
          <w:color w:val="000000"/>
          <w:sz w:val="24"/>
        </w:rPr>
        <w:t>Triennial Assessment</w:t>
      </w:r>
    </w:p>
    <w:p w14:paraId="20A9980C" w14:textId="77777777" w:rsidR="005D30FF" w:rsidRPr="00286C6B" w:rsidRDefault="00286C6B" w:rsidP="00116A99">
      <w:pPr>
        <w:pStyle w:val="Default"/>
        <w:rPr>
          <w:rFonts w:asciiTheme="minorHAnsi" w:hAnsiTheme="minorHAnsi" w:cstheme="minorHAnsi"/>
          <w:szCs w:val="22"/>
        </w:rPr>
      </w:pPr>
      <w:r w:rsidRPr="005D356F">
        <w:rPr>
          <w:rFonts w:cstheme="minorBidi"/>
          <w:szCs w:val="22"/>
        </w:rPr>
        <w:t></w:t>
      </w:r>
      <w:r w:rsidR="00656786" w:rsidRPr="00286C6B">
        <w:rPr>
          <w:rFonts w:asciiTheme="minorHAnsi" w:hAnsiTheme="minorHAnsi" w:cstheme="minorHAnsi"/>
          <w:szCs w:val="22"/>
        </w:rPr>
        <w:t xml:space="preserve"> </w:t>
      </w:r>
      <w:r w:rsidR="00656786" w:rsidRPr="00286C6B">
        <w:rPr>
          <w:rFonts w:asciiTheme="minorHAnsi" w:hAnsiTheme="minorHAnsi" w:cstheme="minorHAnsi"/>
          <w:szCs w:val="23"/>
        </w:rPr>
        <w:t>At</w:t>
      </w:r>
      <w:r w:rsidR="00116A99" w:rsidRPr="00286C6B">
        <w:rPr>
          <w:rFonts w:asciiTheme="minorHAnsi" w:hAnsiTheme="minorHAnsi" w:cstheme="minorHAnsi"/>
          <w:szCs w:val="23"/>
        </w:rPr>
        <w:t xml:space="preserve"> </w:t>
      </w:r>
      <w:r w:rsidR="00656786" w:rsidRPr="00286C6B">
        <w:rPr>
          <w:rFonts w:asciiTheme="minorHAnsi" w:hAnsiTheme="minorHAnsi" w:cstheme="minorHAnsi"/>
          <w:szCs w:val="23"/>
        </w:rPr>
        <w:t xml:space="preserve">least </w:t>
      </w:r>
      <w:r>
        <w:rPr>
          <w:rFonts w:asciiTheme="minorHAnsi" w:hAnsiTheme="minorHAnsi" w:cstheme="minorHAnsi"/>
          <w:szCs w:val="23"/>
        </w:rPr>
        <w:t xml:space="preserve">once </w:t>
      </w:r>
      <w:r w:rsidR="00656786" w:rsidRPr="00286C6B">
        <w:rPr>
          <w:rFonts w:asciiTheme="minorHAnsi" w:hAnsiTheme="minorHAnsi" w:cstheme="minorHAnsi"/>
          <w:szCs w:val="23"/>
        </w:rPr>
        <w:t xml:space="preserve">every three years, district </w:t>
      </w:r>
      <w:r w:rsidR="00116A99" w:rsidRPr="00286C6B">
        <w:rPr>
          <w:rFonts w:asciiTheme="minorHAnsi" w:hAnsiTheme="minorHAnsi" w:cstheme="minorHAnsi"/>
          <w:szCs w:val="23"/>
        </w:rPr>
        <w:t>completes an assessment of their wellness policy including progress towards policy goals.</w:t>
      </w:r>
      <w:r w:rsidR="00656786" w:rsidRPr="00286C6B">
        <w:rPr>
          <w:rFonts w:asciiTheme="minorHAnsi" w:hAnsiTheme="minorHAnsi" w:cstheme="minorHAnsi"/>
          <w:szCs w:val="22"/>
        </w:rPr>
        <w:t xml:space="preserve"> </w:t>
      </w:r>
      <w:r w:rsidRPr="00286C6B">
        <w:rPr>
          <w:rFonts w:asciiTheme="minorHAnsi" w:hAnsiTheme="minorHAnsi" w:cstheme="minorHAnsi"/>
          <w:szCs w:val="22"/>
        </w:rPr>
        <w:t>The assessment must measure:</w:t>
      </w:r>
    </w:p>
    <w:p w14:paraId="253AB54A" w14:textId="77777777" w:rsidR="00286C6B" w:rsidRPr="00286C6B" w:rsidRDefault="00286C6B" w:rsidP="00286C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286C6B">
        <w:rPr>
          <w:rFonts w:asciiTheme="minorHAnsi" w:hAnsiTheme="minorHAnsi" w:cstheme="minorHAnsi"/>
          <w:szCs w:val="22"/>
        </w:rPr>
        <w:t>Each schools’ compliance with the local wellness policy</w:t>
      </w:r>
    </w:p>
    <w:p w14:paraId="5849A2CF" w14:textId="77777777" w:rsidR="00286C6B" w:rsidRPr="00286C6B" w:rsidRDefault="00286C6B" w:rsidP="00286C6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Cs w:val="23"/>
        </w:rPr>
      </w:pPr>
      <w:r w:rsidRPr="00286C6B">
        <w:rPr>
          <w:rFonts w:asciiTheme="minorHAnsi" w:hAnsiTheme="minorHAnsi" w:cstheme="minorHAnsi"/>
          <w:szCs w:val="22"/>
        </w:rPr>
        <w:lastRenderedPageBreak/>
        <w:t>How the local wellness policy compares with model local wellness policies</w:t>
      </w:r>
    </w:p>
    <w:p w14:paraId="1BF7D19E" w14:textId="77777777" w:rsidR="00286C6B" w:rsidRPr="00286C6B" w:rsidRDefault="00286C6B" w:rsidP="00286C6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Cs w:val="23"/>
        </w:rPr>
      </w:pPr>
      <w:r>
        <w:rPr>
          <w:rFonts w:asciiTheme="minorHAnsi" w:hAnsiTheme="minorHAnsi" w:cstheme="minorHAnsi"/>
          <w:szCs w:val="22"/>
        </w:rPr>
        <w:t>A description of the progress made in attaining the goals of the local wellness policy</w:t>
      </w:r>
    </w:p>
    <w:p w14:paraId="0D315BE4" w14:textId="77777777" w:rsidR="00286C6B" w:rsidRDefault="00286C6B" w:rsidP="00286C6B">
      <w:pPr>
        <w:pStyle w:val="Default"/>
        <w:rPr>
          <w:rFonts w:asciiTheme="minorHAnsi" w:hAnsiTheme="minorHAnsi" w:cstheme="minorHAnsi"/>
          <w:szCs w:val="22"/>
        </w:rPr>
      </w:pPr>
    </w:p>
    <w:p w14:paraId="399EE3DD" w14:textId="77777777" w:rsidR="00286C6B" w:rsidRPr="0002718A" w:rsidRDefault="00286C6B" w:rsidP="00286C6B">
      <w:pPr>
        <w:pStyle w:val="Default"/>
        <w:rPr>
          <w:rFonts w:asciiTheme="minorHAnsi" w:hAnsiTheme="minorHAnsi" w:cstheme="minorHAnsi"/>
          <w:b/>
          <w:szCs w:val="22"/>
        </w:rPr>
      </w:pPr>
      <w:r w:rsidRPr="0002718A">
        <w:rPr>
          <w:rFonts w:asciiTheme="minorHAnsi" w:hAnsiTheme="minorHAnsi" w:cstheme="minorHAnsi"/>
          <w:b/>
          <w:szCs w:val="22"/>
        </w:rPr>
        <w:t>Recordkeeping</w:t>
      </w:r>
    </w:p>
    <w:p w14:paraId="1F986B4E" w14:textId="77777777" w:rsidR="00286C6B" w:rsidRPr="0002718A" w:rsidRDefault="00286C6B" w:rsidP="00286C6B">
      <w:pPr>
        <w:pStyle w:val="Default"/>
        <w:rPr>
          <w:rFonts w:asciiTheme="minorHAnsi" w:hAnsiTheme="minorHAnsi" w:cstheme="minorHAnsi"/>
          <w:szCs w:val="22"/>
        </w:rPr>
      </w:pPr>
      <w:r w:rsidRPr="0002718A">
        <w:rPr>
          <w:rFonts w:asciiTheme="minorHAnsi" w:hAnsiTheme="minorHAnsi" w:cstheme="minorHAnsi"/>
          <w:szCs w:val="22"/>
        </w:rPr>
        <w:t>Records must be kept to document compliance with local wellness policy requirements including:</w:t>
      </w:r>
    </w:p>
    <w:p w14:paraId="355956E5" w14:textId="77777777" w:rsidR="00286C6B" w:rsidRPr="0002718A" w:rsidRDefault="0002718A" w:rsidP="00286C6B">
      <w:pPr>
        <w:pStyle w:val="Default"/>
        <w:rPr>
          <w:rFonts w:asciiTheme="minorHAnsi" w:hAnsiTheme="minorHAnsi" w:cstheme="minorHAnsi"/>
          <w:szCs w:val="22"/>
        </w:rPr>
      </w:pPr>
      <w:r w:rsidRPr="005D356F">
        <w:rPr>
          <w:rFonts w:cstheme="minorBidi"/>
          <w:szCs w:val="22"/>
        </w:rPr>
        <w:t></w:t>
      </w:r>
      <w:r w:rsidR="00286C6B" w:rsidRPr="0002718A">
        <w:rPr>
          <w:rFonts w:asciiTheme="minorHAnsi" w:hAnsiTheme="minorHAnsi" w:cstheme="minorHAnsi"/>
          <w:szCs w:val="22"/>
        </w:rPr>
        <w:t xml:space="preserve"> a copy of the local wellness policy</w:t>
      </w:r>
    </w:p>
    <w:p w14:paraId="3F675493" w14:textId="77777777" w:rsidR="00286C6B" w:rsidRPr="0002718A" w:rsidRDefault="0002718A" w:rsidP="00286C6B">
      <w:pPr>
        <w:pStyle w:val="Default"/>
        <w:rPr>
          <w:rFonts w:asciiTheme="minorHAnsi" w:hAnsiTheme="minorHAnsi" w:cstheme="minorHAnsi"/>
          <w:szCs w:val="22"/>
        </w:rPr>
      </w:pPr>
      <w:r w:rsidRPr="005D356F">
        <w:rPr>
          <w:rFonts w:cstheme="minorBidi"/>
          <w:szCs w:val="22"/>
        </w:rPr>
        <w:t></w:t>
      </w:r>
      <w:r w:rsidR="00286C6B" w:rsidRPr="0002718A">
        <w:rPr>
          <w:rFonts w:asciiTheme="minorHAnsi" w:hAnsiTheme="minorHAnsi" w:cstheme="minorHAnsi"/>
          <w:szCs w:val="22"/>
        </w:rPr>
        <w:t xml:space="preserve"> documentation demonstrating compliance with community involvement requirements</w:t>
      </w:r>
    </w:p>
    <w:p w14:paraId="7A246CE1" w14:textId="77777777" w:rsidR="00286C6B" w:rsidRPr="0002718A" w:rsidRDefault="0002718A" w:rsidP="00286C6B">
      <w:pPr>
        <w:pStyle w:val="Default"/>
        <w:rPr>
          <w:rFonts w:asciiTheme="minorHAnsi" w:hAnsiTheme="minorHAnsi" w:cstheme="minorHAnsi"/>
          <w:szCs w:val="22"/>
        </w:rPr>
      </w:pPr>
      <w:r w:rsidRPr="005D356F">
        <w:rPr>
          <w:rFonts w:cstheme="minorBidi"/>
          <w:szCs w:val="22"/>
        </w:rPr>
        <w:t></w:t>
      </w:r>
      <w:r w:rsidR="00286C6B" w:rsidRPr="0002718A">
        <w:rPr>
          <w:rFonts w:asciiTheme="minorHAnsi" w:hAnsiTheme="minorHAnsi" w:cstheme="minorHAnsi"/>
          <w:szCs w:val="22"/>
        </w:rPr>
        <w:t xml:space="preserve"> documentation of the requirement to make the local wellness policy and triennial assessments available to the public</w:t>
      </w:r>
    </w:p>
    <w:p w14:paraId="62720001" w14:textId="77777777" w:rsidR="00286C6B" w:rsidRPr="0002718A" w:rsidRDefault="0002718A" w:rsidP="00286C6B">
      <w:pPr>
        <w:pStyle w:val="Default"/>
        <w:rPr>
          <w:rFonts w:asciiTheme="minorHAnsi" w:hAnsiTheme="minorHAnsi" w:cstheme="minorHAnsi"/>
          <w:b/>
          <w:color w:val="auto"/>
          <w:szCs w:val="23"/>
        </w:rPr>
      </w:pPr>
      <w:r w:rsidRPr="005D356F">
        <w:rPr>
          <w:rFonts w:cstheme="minorBidi"/>
          <w:szCs w:val="22"/>
        </w:rPr>
        <w:t></w:t>
      </w:r>
      <w:r w:rsidR="00286C6B" w:rsidRPr="0002718A">
        <w:rPr>
          <w:rFonts w:asciiTheme="minorHAnsi" w:hAnsiTheme="minorHAnsi" w:cstheme="minorHAnsi"/>
          <w:szCs w:val="22"/>
        </w:rPr>
        <w:t xml:space="preserve"> documentation of the triennial assessment of the local wellness policy for each school under the </w:t>
      </w:r>
      <w:r w:rsidRPr="0002718A">
        <w:rPr>
          <w:rFonts w:asciiTheme="minorHAnsi" w:hAnsiTheme="minorHAnsi" w:cstheme="minorHAnsi"/>
          <w:szCs w:val="22"/>
        </w:rPr>
        <w:t>jurisdiction of the LEA</w:t>
      </w:r>
    </w:p>
    <w:p w14:paraId="4A770167" w14:textId="77777777" w:rsidR="005D30FF" w:rsidRPr="005D30FF" w:rsidRDefault="005D30FF" w:rsidP="005D30FF"/>
    <w:p w14:paraId="527D9A7E" w14:textId="77777777" w:rsidR="005D30FF" w:rsidRPr="005D30FF" w:rsidRDefault="005D30FF" w:rsidP="005D30FF"/>
    <w:p w14:paraId="379CB7F4" w14:textId="77777777" w:rsidR="005D30FF" w:rsidRPr="005D30FF" w:rsidRDefault="005D30FF" w:rsidP="005D30FF"/>
    <w:p w14:paraId="1249DFDD" w14:textId="77777777" w:rsidR="005D30FF" w:rsidRPr="005D30FF" w:rsidRDefault="005D30FF" w:rsidP="005D30FF"/>
    <w:p w14:paraId="371DDB0E" w14:textId="77777777" w:rsidR="005D30FF" w:rsidRPr="005D30FF" w:rsidRDefault="005D30FF" w:rsidP="005D30FF"/>
    <w:p w14:paraId="0F6983A7" w14:textId="77777777" w:rsidR="005D30FF" w:rsidRPr="005D30FF" w:rsidRDefault="005D30FF" w:rsidP="005D30FF"/>
    <w:p w14:paraId="5DEC4FCB" w14:textId="77777777" w:rsidR="005D30FF" w:rsidRPr="005D30FF" w:rsidRDefault="005D30FF" w:rsidP="005D30FF"/>
    <w:p w14:paraId="4DBE0C71" w14:textId="77777777" w:rsidR="005D30FF" w:rsidRPr="005D30FF" w:rsidRDefault="005D30FF" w:rsidP="005D30FF"/>
    <w:p w14:paraId="0EF021E5" w14:textId="77777777" w:rsidR="005D30FF" w:rsidRDefault="005D30FF" w:rsidP="005D30FF"/>
    <w:p w14:paraId="2D5115AD" w14:textId="77777777" w:rsidR="0010437F" w:rsidRDefault="0010437F" w:rsidP="005D30FF">
      <w:pPr>
        <w:ind w:firstLine="720"/>
      </w:pPr>
    </w:p>
    <w:p w14:paraId="1AB94C44" w14:textId="77777777" w:rsidR="005D30FF" w:rsidRDefault="005D30FF" w:rsidP="005D30FF">
      <w:pPr>
        <w:ind w:firstLine="720"/>
      </w:pPr>
    </w:p>
    <w:p w14:paraId="51AF8BF1" w14:textId="77777777" w:rsidR="005D30FF" w:rsidRDefault="005D30FF" w:rsidP="005D30FF">
      <w:pPr>
        <w:ind w:firstLine="720"/>
      </w:pPr>
    </w:p>
    <w:p w14:paraId="56988214" w14:textId="77777777" w:rsidR="005D30FF" w:rsidRDefault="005D30FF" w:rsidP="002477C9">
      <w:pPr>
        <w:ind w:firstLine="720"/>
        <w:jc w:val="center"/>
      </w:pPr>
      <w:bookmarkStart w:id="1" w:name="_GoBack"/>
      <w:bookmarkEnd w:id="1"/>
    </w:p>
    <w:p w14:paraId="5E75DC55" w14:textId="77777777" w:rsidR="005D30FF" w:rsidRDefault="005D30FF" w:rsidP="002477C9"/>
    <w:p w14:paraId="6A928B2F" w14:textId="77777777" w:rsidR="005D30FF" w:rsidRDefault="005D30FF" w:rsidP="005D30FF">
      <w:pPr>
        <w:ind w:firstLine="720"/>
      </w:pPr>
    </w:p>
    <w:p w14:paraId="12F26FE8" w14:textId="77777777" w:rsidR="00A8168A" w:rsidRDefault="00A8168A" w:rsidP="005D30FF">
      <w:pPr>
        <w:ind w:firstLine="720"/>
      </w:pPr>
    </w:p>
    <w:p w14:paraId="79BBC4FC" w14:textId="77777777" w:rsidR="00A8168A" w:rsidRDefault="00A8168A" w:rsidP="005D30FF">
      <w:pPr>
        <w:ind w:firstLine="720"/>
      </w:pPr>
    </w:p>
    <w:p w14:paraId="3380F01C" w14:textId="1275EF83" w:rsidR="005D30FF" w:rsidRPr="005D30FF" w:rsidRDefault="005D30FF" w:rsidP="00A8168A">
      <w:pPr>
        <w:tabs>
          <w:tab w:val="right" w:pos="9360"/>
        </w:tabs>
        <w:ind w:firstLine="720"/>
      </w:pPr>
      <w:r>
        <w:t>This institution is an equal opportunity provider.</w:t>
      </w:r>
      <w:r w:rsidR="00A8168A">
        <w:tab/>
        <w:t>Rev</w:t>
      </w:r>
      <w:r w:rsidR="005A2256">
        <w:t>ised</w:t>
      </w:r>
      <w:r w:rsidR="00A8168A">
        <w:t xml:space="preserve"> 1/20</w:t>
      </w:r>
      <w:r w:rsidR="002477C9">
        <w:t>21</w:t>
      </w:r>
      <w:r w:rsidR="00A8168A">
        <w:tab/>
      </w:r>
      <w:r w:rsidR="00A8168A">
        <w:tab/>
      </w:r>
    </w:p>
    <w:sectPr w:rsidR="005D30FF" w:rsidRPr="005D30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80AB" w14:textId="77777777" w:rsidR="00DE5EAE" w:rsidRDefault="00DE5EAE" w:rsidP="001C0726">
      <w:pPr>
        <w:spacing w:after="0" w:line="240" w:lineRule="auto"/>
      </w:pPr>
      <w:r>
        <w:separator/>
      </w:r>
    </w:p>
  </w:endnote>
  <w:endnote w:type="continuationSeparator" w:id="0">
    <w:p w14:paraId="12CE9A28" w14:textId="77777777" w:rsidR="00DE5EAE" w:rsidRDefault="00DE5EAE" w:rsidP="001C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9A9A" w14:textId="77777777" w:rsidR="001C0726" w:rsidRDefault="001C0726" w:rsidP="001C0726">
    <w:pPr>
      <w:pStyle w:val="Footer"/>
      <w:jc w:val="center"/>
    </w:pPr>
    <w:r>
      <w:t>This document has been modified from a Montana Office of Public Instruction resource.</w:t>
    </w:r>
    <w:r w:rsidR="005A22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1FAF" w14:textId="77777777" w:rsidR="00DE5EAE" w:rsidRDefault="00DE5EAE" w:rsidP="001C0726">
      <w:pPr>
        <w:spacing w:after="0" w:line="240" w:lineRule="auto"/>
      </w:pPr>
      <w:r>
        <w:separator/>
      </w:r>
    </w:p>
  </w:footnote>
  <w:footnote w:type="continuationSeparator" w:id="0">
    <w:p w14:paraId="6A5E878E" w14:textId="77777777" w:rsidR="00DE5EAE" w:rsidRDefault="00DE5EAE" w:rsidP="001C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8DA"/>
    <w:multiLevelType w:val="hybridMultilevel"/>
    <w:tmpl w:val="A6244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20FAB"/>
    <w:multiLevelType w:val="hybridMultilevel"/>
    <w:tmpl w:val="1D8E3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56"/>
    <w:rsid w:val="0002718A"/>
    <w:rsid w:val="00046E9C"/>
    <w:rsid w:val="00050861"/>
    <w:rsid w:val="0010437F"/>
    <w:rsid w:val="00116A99"/>
    <w:rsid w:val="0012642F"/>
    <w:rsid w:val="00186383"/>
    <w:rsid w:val="001C0726"/>
    <w:rsid w:val="001F5361"/>
    <w:rsid w:val="00242F6D"/>
    <w:rsid w:val="002477C9"/>
    <w:rsid w:val="00284F13"/>
    <w:rsid w:val="00286C6B"/>
    <w:rsid w:val="002A51A7"/>
    <w:rsid w:val="003A3307"/>
    <w:rsid w:val="003B429D"/>
    <w:rsid w:val="003E442D"/>
    <w:rsid w:val="005A2256"/>
    <w:rsid w:val="005D30FF"/>
    <w:rsid w:val="005D356F"/>
    <w:rsid w:val="005E677F"/>
    <w:rsid w:val="00646886"/>
    <w:rsid w:val="00656786"/>
    <w:rsid w:val="006D48E4"/>
    <w:rsid w:val="007A6D56"/>
    <w:rsid w:val="00A8168A"/>
    <w:rsid w:val="00D72D54"/>
    <w:rsid w:val="00DA2B5A"/>
    <w:rsid w:val="00DE5EAE"/>
    <w:rsid w:val="00F062F7"/>
    <w:rsid w:val="00F25A2F"/>
    <w:rsid w:val="00F37804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C388"/>
  <w15:docId w15:val="{B3417769-936D-4119-A695-827EC9F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D56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26"/>
  </w:style>
  <w:style w:type="paragraph" w:styleId="Footer">
    <w:name w:val="footer"/>
    <w:basedOn w:val="Normal"/>
    <w:link w:val="FooterChar"/>
    <w:uiPriority w:val="99"/>
    <w:unhideWhenUsed/>
    <w:rsid w:val="001C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26"/>
  </w:style>
  <w:style w:type="paragraph" w:styleId="BalloonText">
    <w:name w:val="Balloon Text"/>
    <w:basedOn w:val="Normal"/>
    <w:link w:val="BalloonTextChar"/>
    <w:uiPriority w:val="99"/>
    <w:semiHidden/>
    <w:unhideWhenUsed/>
    <w:rsid w:val="001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Platt, Sarah D</dc:creator>
  <cp:lastModifiedBy>Platt, Sarah D</cp:lastModifiedBy>
  <cp:revision>15</cp:revision>
  <cp:lastPrinted>2016-09-02T19:34:00Z</cp:lastPrinted>
  <dcterms:created xsi:type="dcterms:W3CDTF">2016-06-20T18:14:00Z</dcterms:created>
  <dcterms:modified xsi:type="dcterms:W3CDTF">2021-01-22T17:12:00Z</dcterms:modified>
</cp:coreProperties>
</file>