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2EF86" w14:textId="46C84DBC" w:rsidR="004F3379" w:rsidRPr="00280840" w:rsidRDefault="00BD7128" w:rsidP="008D2F7C">
      <w:pPr>
        <w:jc w:val="center"/>
        <w:rPr>
          <w:b/>
          <w:sz w:val="28"/>
          <w:szCs w:val="22"/>
        </w:rPr>
      </w:pPr>
      <w:r>
        <w:rPr>
          <w:b/>
          <w:sz w:val="28"/>
          <w:szCs w:val="22"/>
        </w:rPr>
        <w:t xml:space="preserve">Sample </w:t>
      </w:r>
      <w:r w:rsidR="008D2F7C">
        <w:rPr>
          <w:b/>
          <w:sz w:val="28"/>
          <w:szCs w:val="22"/>
        </w:rPr>
        <w:t>Public Release</w:t>
      </w:r>
    </w:p>
    <w:p w14:paraId="0B6F0BEE" w14:textId="77777777" w:rsidR="008D7E4C" w:rsidRDefault="008D7E4C" w:rsidP="004F3379">
      <w:pPr>
        <w:rPr>
          <w:b/>
        </w:rPr>
      </w:pPr>
    </w:p>
    <w:p w14:paraId="74EF42DD" w14:textId="0F424755" w:rsidR="008D7E4C" w:rsidRPr="008D7E4C" w:rsidRDefault="00E8541C" w:rsidP="008D7E4C">
      <w:pPr>
        <w:rPr>
          <w:lang w:bidi="en-US"/>
        </w:rPr>
      </w:pPr>
      <w:r>
        <w:t xml:space="preserve">School Year </w:t>
      </w:r>
      <w:bookmarkStart w:id="0" w:name="_Hlk177545651"/>
      <w:r w:rsidRPr="002966AA">
        <w:rPr>
          <w:highlight w:val="yellow"/>
        </w:rPr>
        <w:t>[ENTER YEAR</w:t>
      </w:r>
      <w:r>
        <w:t xml:space="preserve">] </w:t>
      </w:r>
      <w:bookmarkEnd w:id="0"/>
      <w:r>
        <w:t xml:space="preserve"> Free and reduced-price meal benefit applications are available for families with students enrolled in </w:t>
      </w:r>
      <w:r w:rsidRPr="00986566">
        <w:rPr>
          <w:highlight w:val="yellow"/>
        </w:rPr>
        <w:t xml:space="preserve">[insert </w:t>
      </w:r>
      <w:r>
        <w:rPr>
          <w:highlight w:val="yellow"/>
        </w:rPr>
        <w:t>SFA</w:t>
      </w:r>
      <w:r w:rsidRPr="00986566">
        <w:rPr>
          <w:highlight w:val="yellow"/>
        </w:rPr>
        <w:t xml:space="preserve"> name]</w:t>
      </w:r>
      <w:r>
        <w:t xml:space="preserve"> </w:t>
      </w:r>
      <w:r w:rsidR="00146DE7">
        <w:t xml:space="preserve">which is </w:t>
      </w:r>
      <w:r w:rsidR="008D2F7C">
        <w:t>participat</w:t>
      </w:r>
      <w:r w:rsidR="00F01E90">
        <w:t>ing</w:t>
      </w:r>
      <w:r w:rsidR="008D2F7C">
        <w:t xml:space="preserve"> in the National School Lunch Program (NSLP</w:t>
      </w:r>
      <w:r w:rsidR="00F4226F">
        <w:t>)</w:t>
      </w:r>
      <w:r w:rsidR="008D7E4C">
        <w:t xml:space="preserve">. </w:t>
      </w:r>
      <w:r w:rsidR="008D2F7C">
        <w:t xml:space="preserve">Meals will be provided </w:t>
      </w:r>
      <w:r w:rsidR="00F01E90">
        <w:t xml:space="preserve">to </w:t>
      </w:r>
      <w:r w:rsidR="001843E4">
        <w:t xml:space="preserve">enrolled </w:t>
      </w:r>
      <w:r w:rsidR="00F01E90">
        <w:t xml:space="preserve">students </w:t>
      </w:r>
      <w:r w:rsidR="008D2F7C">
        <w:t xml:space="preserve">at no charge </w:t>
      </w:r>
      <w:r w:rsidR="001F5592">
        <w:t>in</w:t>
      </w:r>
      <w:r w:rsidR="008D2F7C">
        <w:t xml:space="preserve"> Maine </w:t>
      </w:r>
      <w:r w:rsidR="001F5592">
        <w:t xml:space="preserve">public </w:t>
      </w:r>
      <w:r w:rsidR="008D2F7C">
        <w:t>schools participat</w:t>
      </w:r>
      <w:r w:rsidR="00EF0942">
        <w:t>ing</w:t>
      </w:r>
      <w:r w:rsidR="008D2F7C">
        <w:t xml:space="preserve"> in the National School Lunch Program </w:t>
      </w:r>
      <w:r w:rsidR="001F5592">
        <w:t xml:space="preserve">due to State of Maine Legislation.   </w:t>
      </w:r>
    </w:p>
    <w:p w14:paraId="049BEC28" w14:textId="50BC052B" w:rsidR="004F3379" w:rsidRDefault="004F3379" w:rsidP="004F3379"/>
    <w:p w14:paraId="3CB62AFD" w14:textId="609E5FCE" w:rsidR="008D7E4C" w:rsidRDefault="00146DE7" w:rsidP="008D7E4C">
      <w:r>
        <w:t>While meals are</w:t>
      </w:r>
      <w:r w:rsidR="00F4226F">
        <w:t xml:space="preserve"> provided for no charge, it is still important to complete the School Year </w:t>
      </w:r>
      <w:r w:rsidR="00E8541C" w:rsidRPr="002966AA">
        <w:rPr>
          <w:highlight w:val="yellow"/>
        </w:rPr>
        <w:t>[ENTER YEAR</w:t>
      </w:r>
      <w:r w:rsidR="00E8541C">
        <w:t xml:space="preserve">]  </w:t>
      </w:r>
      <w:r w:rsidR="00F4226F">
        <w:t xml:space="preserve">free and reduced-price meal benefit application. Students may be eligible for additional benefits, such as the USDA </w:t>
      </w:r>
      <w:r w:rsidR="0064734B">
        <w:t>Summer</w:t>
      </w:r>
      <w:r w:rsidR="00F4226F">
        <w:t xml:space="preserve"> EBT program. </w:t>
      </w:r>
      <w:r w:rsidR="008D2F7C">
        <w:t xml:space="preserve"> </w:t>
      </w:r>
    </w:p>
    <w:p w14:paraId="2DA52EB9" w14:textId="77777777" w:rsidR="004F3379" w:rsidRDefault="004F3379" w:rsidP="004F3379"/>
    <w:p w14:paraId="3FBE8E0E" w14:textId="77777777" w:rsidR="00E8541C" w:rsidRDefault="00E8541C" w:rsidP="00E8541C">
      <w:pPr>
        <w:rPr>
          <w:lang w:bidi="en-US"/>
        </w:rPr>
      </w:pPr>
      <w:r>
        <w:t xml:space="preserve">The following household income guidelines for School Year </w:t>
      </w:r>
      <w:r w:rsidRPr="002966AA">
        <w:rPr>
          <w:highlight w:val="yellow"/>
        </w:rPr>
        <w:t>[ENTER YEAR</w:t>
      </w:r>
      <w:r>
        <w:t xml:space="preserve">] have been provided by the United States Department of Agriculture: </w:t>
      </w:r>
      <w:r w:rsidRPr="00E96724">
        <w:rPr>
          <w:highlight w:val="yellow"/>
        </w:rPr>
        <w:t xml:space="preserve">[Insert current year income guidelines </w:t>
      </w:r>
      <w:r>
        <w:rPr>
          <w:highlight w:val="yellow"/>
        </w:rPr>
        <w:t xml:space="preserve">in the chart below </w:t>
      </w:r>
      <w:r w:rsidRPr="00E96724">
        <w:rPr>
          <w:highlight w:val="yellow"/>
        </w:rPr>
        <w:t>found online: https://www.maine.gov/doe/schools/nutrition/financial]</w:t>
      </w:r>
    </w:p>
    <w:p w14:paraId="71FFF2FE" w14:textId="77777777" w:rsidR="00D642E9" w:rsidRDefault="00D642E9" w:rsidP="004F3379"/>
    <w:tbl>
      <w:tblPr>
        <w:tblW w:w="0" w:type="auto"/>
        <w:tblInd w:w="422" w:type="dxa"/>
        <w:tblBorders>
          <w:top w:val="single" w:sz="6" w:space="0" w:color="auto"/>
          <w:left w:val="single" w:sz="6" w:space="0" w:color="auto"/>
          <w:bottom w:val="single" w:sz="6" w:space="0" w:color="auto"/>
          <w:right w:val="single" w:sz="6" w:space="0" w:color="auto"/>
        </w:tblBorders>
        <w:tblLayout w:type="fixed"/>
        <w:tblCellMar>
          <w:left w:w="62" w:type="dxa"/>
          <w:right w:w="62" w:type="dxa"/>
        </w:tblCellMar>
        <w:tblLook w:val="0000" w:firstRow="0" w:lastRow="0" w:firstColumn="0" w:lastColumn="0" w:noHBand="0" w:noVBand="0"/>
      </w:tblPr>
      <w:tblGrid>
        <w:gridCol w:w="1388"/>
        <w:gridCol w:w="1163"/>
        <w:gridCol w:w="1149"/>
        <w:gridCol w:w="1177"/>
        <w:gridCol w:w="1224"/>
        <w:gridCol w:w="1224"/>
        <w:gridCol w:w="1415"/>
      </w:tblGrid>
      <w:tr w:rsidR="0002429C" w:rsidRPr="000C28F8" w14:paraId="7A1D5329" w14:textId="77777777" w:rsidTr="0002429C">
        <w:tc>
          <w:tcPr>
            <w:tcW w:w="1388" w:type="dxa"/>
            <w:tcBorders>
              <w:top w:val="single" w:sz="6" w:space="0" w:color="auto"/>
              <w:left w:val="single" w:sz="6" w:space="0" w:color="auto"/>
              <w:bottom w:val="nil"/>
              <w:right w:val="single" w:sz="6" w:space="0" w:color="auto"/>
            </w:tcBorders>
          </w:tcPr>
          <w:p w14:paraId="03D017A3" w14:textId="77777777" w:rsidR="0002429C" w:rsidRPr="00DB31AD" w:rsidRDefault="0002429C" w:rsidP="00B90CE5">
            <w:pPr>
              <w:jc w:val="center"/>
              <w:rPr>
                <w:rFonts w:ascii="Cambria" w:hAnsi="Cambria" w:cs="Calibri"/>
                <w:sz w:val="22"/>
                <w:szCs w:val="22"/>
              </w:rPr>
            </w:pPr>
            <w:r w:rsidRPr="00DB31AD">
              <w:rPr>
                <w:rFonts w:ascii="Cambria" w:hAnsi="Cambria" w:cs="Calibri"/>
                <w:sz w:val="22"/>
                <w:szCs w:val="22"/>
              </w:rPr>
              <w:t>Household</w:t>
            </w:r>
          </w:p>
        </w:tc>
        <w:tc>
          <w:tcPr>
            <w:tcW w:w="3489" w:type="dxa"/>
            <w:gridSpan w:val="3"/>
            <w:tcBorders>
              <w:top w:val="single" w:sz="6" w:space="0" w:color="auto"/>
              <w:left w:val="single" w:sz="6" w:space="0" w:color="auto"/>
              <w:bottom w:val="nil"/>
              <w:right w:val="single" w:sz="6" w:space="0" w:color="auto"/>
            </w:tcBorders>
          </w:tcPr>
          <w:p w14:paraId="61278461" w14:textId="77777777" w:rsidR="0002429C" w:rsidRPr="00DB31AD" w:rsidRDefault="0002429C" w:rsidP="00B90CE5">
            <w:pPr>
              <w:jc w:val="center"/>
              <w:rPr>
                <w:rFonts w:ascii="Cambria" w:hAnsi="Cambria" w:cs="Calibri"/>
                <w:sz w:val="22"/>
                <w:szCs w:val="22"/>
              </w:rPr>
            </w:pPr>
            <w:r w:rsidRPr="00DB31AD">
              <w:rPr>
                <w:rFonts w:ascii="Cambria" w:hAnsi="Cambria" w:cs="Calibri"/>
                <w:sz w:val="22"/>
                <w:szCs w:val="22"/>
              </w:rPr>
              <w:t>Maximum Household Income</w:t>
            </w:r>
          </w:p>
        </w:tc>
        <w:tc>
          <w:tcPr>
            <w:tcW w:w="3863" w:type="dxa"/>
            <w:gridSpan w:val="3"/>
            <w:tcBorders>
              <w:top w:val="single" w:sz="6" w:space="0" w:color="auto"/>
              <w:left w:val="single" w:sz="6" w:space="0" w:color="auto"/>
              <w:bottom w:val="nil"/>
              <w:right w:val="single" w:sz="6" w:space="0" w:color="auto"/>
            </w:tcBorders>
          </w:tcPr>
          <w:p w14:paraId="440E77F9" w14:textId="77777777" w:rsidR="0002429C" w:rsidRPr="00DB31AD" w:rsidRDefault="0002429C" w:rsidP="00B90CE5">
            <w:pPr>
              <w:jc w:val="center"/>
              <w:rPr>
                <w:rFonts w:ascii="Cambria" w:hAnsi="Cambria" w:cs="Calibri"/>
                <w:sz w:val="22"/>
                <w:szCs w:val="22"/>
              </w:rPr>
            </w:pPr>
            <w:r w:rsidRPr="00DB31AD">
              <w:rPr>
                <w:rFonts w:ascii="Cambria" w:hAnsi="Cambria" w:cs="Calibri"/>
                <w:sz w:val="22"/>
                <w:szCs w:val="22"/>
              </w:rPr>
              <w:t>Maximum Household Income</w:t>
            </w:r>
          </w:p>
        </w:tc>
      </w:tr>
      <w:tr w:rsidR="0002429C" w:rsidRPr="000C28F8" w14:paraId="5189FE72" w14:textId="77777777" w:rsidTr="0002429C">
        <w:tc>
          <w:tcPr>
            <w:tcW w:w="1388" w:type="dxa"/>
            <w:tcBorders>
              <w:top w:val="nil"/>
              <w:left w:val="single" w:sz="6" w:space="0" w:color="auto"/>
              <w:bottom w:val="single" w:sz="6" w:space="0" w:color="auto"/>
              <w:right w:val="single" w:sz="6" w:space="0" w:color="auto"/>
            </w:tcBorders>
          </w:tcPr>
          <w:p w14:paraId="520C4594" w14:textId="77777777" w:rsidR="0002429C" w:rsidRPr="00DB31AD" w:rsidRDefault="0002429C" w:rsidP="00B90CE5">
            <w:pPr>
              <w:jc w:val="center"/>
              <w:rPr>
                <w:rFonts w:ascii="Cambria" w:hAnsi="Cambria" w:cs="Calibri"/>
                <w:sz w:val="22"/>
                <w:szCs w:val="22"/>
              </w:rPr>
            </w:pPr>
            <w:r w:rsidRPr="00DB31AD">
              <w:rPr>
                <w:rFonts w:ascii="Cambria" w:hAnsi="Cambria" w:cs="Calibri"/>
                <w:sz w:val="22"/>
                <w:szCs w:val="22"/>
              </w:rPr>
              <w:t>Size</w:t>
            </w:r>
          </w:p>
        </w:tc>
        <w:tc>
          <w:tcPr>
            <w:tcW w:w="3489" w:type="dxa"/>
            <w:gridSpan w:val="3"/>
            <w:tcBorders>
              <w:top w:val="nil"/>
              <w:left w:val="single" w:sz="6" w:space="0" w:color="auto"/>
              <w:bottom w:val="single" w:sz="6" w:space="0" w:color="auto"/>
              <w:right w:val="single" w:sz="6" w:space="0" w:color="auto"/>
            </w:tcBorders>
          </w:tcPr>
          <w:p w14:paraId="3BD61801" w14:textId="77777777" w:rsidR="0002429C" w:rsidRPr="00DB31AD" w:rsidRDefault="0002429C" w:rsidP="00B90CE5">
            <w:pPr>
              <w:jc w:val="center"/>
              <w:rPr>
                <w:rFonts w:ascii="Cambria" w:hAnsi="Cambria" w:cs="Calibri"/>
                <w:sz w:val="22"/>
                <w:szCs w:val="22"/>
              </w:rPr>
            </w:pPr>
            <w:r w:rsidRPr="00DB31AD">
              <w:rPr>
                <w:rFonts w:ascii="Cambria" w:hAnsi="Cambria" w:cs="Calibri"/>
                <w:sz w:val="22"/>
                <w:szCs w:val="22"/>
              </w:rPr>
              <w:t>Eligible for</w:t>
            </w:r>
            <w:r w:rsidRPr="00DB31AD">
              <w:rPr>
                <w:rFonts w:ascii="Cambria" w:hAnsi="Cambria" w:cs="Calibri"/>
                <w:b/>
                <w:sz w:val="22"/>
                <w:szCs w:val="22"/>
              </w:rPr>
              <w:t xml:space="preserve"> </w:t>
            </w:r>
            <w:r w:rsidRPr="00DB31AD">
              <w:rPr>
                <w:rFonts w:ascii="Cambria" w:hAnsi="Cambria" w:cs="Calibri"/>
                <w:sz w:val="22"/>
                <w:szCs w:val="22"/>
              </w:rPr>
              <w:t>Free Meals</w:t>
            </w:r>
          </w:p>
        </w:tc>
        <w:tc>
          <w:tcPr>
            <w:tcW w:w="3863" w:type="dxa"/>
            <w:gridSpan w:val="3"/>
            <w:tcBorders>
              <w:top w:val="nil"/>
              <w:left w:val="single" w:sz="6" w:space="0" w:color="auto"/>
              <w:bottom w:val="single" w:sz="6" w:space="0" w:color="auto"/>
              <w:right w:val="single" w:sz="6" w:space="0" w:color="auto"/>
            </w:tcBorders>
          </w:tcPr>
          <w:p w14:paraId="1F63C504" w14:textId="77777777" w:rsidR="0002429C" w:rsidRPr="00DB31AD" w:rsidRDefault="0002429C" w:rsidP="00B90CE5">
            <w:pPr>
              <w:jc w:val="center"/>
              <w:rPr>
                <w:rFonts w:ascii="Cambria" w:hAnsi="Cambria" w:cs="Calibri"/>
                <w:sz w:val="22"/>
                <w:szCs w:val="22"/>
              </w:rPr>
            </w:pPr>
            <w:r w:rsidRPr="00DB31AD">
              <w:rPr>
                <w:rFonts w:ascii="Cambria" w:hAnsi="Cambria" w:cs="Calibri"/>
                <w:sz w:val="22"/>
                <w:szCs w:val="22"/>
              </w:rPr>
              <w:t>Eligible for Reduced Price Meals</w:t>
            </w:r>
          </w:p>
        </w:tc>
      </w:tr>
      <w:tr w:rsidR="0002429C" w:rsidRPr="000C28F8" w14:paraId="503BBB5C" w14:textId="77777777" w:rsidTr="0002429C">
        <w:tc>
          <w:tcPr>
            <w:tcW w:w="1388" w:type="dxa"/>
            <w:tcBorders>
              <w:top w:val="single" w:sz="6" w:space="0" w:color="auto"/>
              <w:bottom w:val="nil"/>
              <w:right w:val="nil"/>
            </w:tcBorders>
          </w:tcPr>
          <w:p w14:paraId="35F34D02" w14:textId="77777777" w:rsidR="0002429C" w:rsidRPr="00DB31AD" w:rsidRDefault="0002429C" w:rsidP="00B90CE5">
            <w:pPr>
              <w:jc w:val="center"/>
              <w:rPr>
                <w:rFonts w:ascii="Cambria" w:hAnsi="Cambria" w:cs="Calibri"/>
                <w:sz w:val="22"/>
                <w:szCs w:val="22"/>
              </w:rPr>
            </w:pPr>
          </w:p>
        </w:tc>
        <w:tc>
          <w:tcPr>
            <w:tcW w:w="1163" w:type="dxa"/>
            <w:tcBorders>
              <w:top w:val="nil"/>
              <w:left w:val="single" w:sz="6" w:space="0" w:color="auto"/>
              <w:bottom w:val="nil"/>
              <w:right w:val="nil"/>
            </w:tcBorders>
          </w:tcPr>
          <w:p w14:paraId="51DE074A" w14:textId="77777777" w:rsidR="0002429C" w:rsidRPr="00DB31AD" w:rsidRDefault="0002429C" w:rsidP="00B90CE5">
            <w:pPr>
              <w:jc w:val="right"/>
              <w:rPr>
                <w:rFonts w:ascii="Cambria" w:hAnsi="Cambria" w:cs="Calibri"/>
                <w:sz w:val="22"/>
                <w:szCs w:val="22"/>
                <w:u w:val="single"/>
              </w:rPr>
            </w:pPr>
            <w:r w:rsidRPr="00DB31AD">
              <w:rPr>
                <w:rFonts w:ascii="Cambria" w:hAnsi="Cambria" w:cs="Calibri"/>
                <w:sz w:val="22"/>
                <w:szCs w:val="22"/>
                <w:u w:val="single"/>
              </w:rPr>
              <w:t>Annually</w:t>
            </w:r>
          </w:p>
        </w:tc>
        <w:tc>
          <w:tcPr>
            <w:tcW w:w="1149" w:type="dxa"/>
            <w:tcBorders>
              <w:top w:val="nil"/>
              <w:left w:val="nil"/>
              <w:bottom w:val="nil"/>
              <w:right w:val="nil"/>
            </w:tcBorders>
          </w:tcPr>
          <w:p w14:paraId="4DCA7940" w14:textId="77777777" w:rsidR="0002429C" w:rsidRPr="00DB31AD" w:rsidRDefault="0002429C" w:rsidP="00B90CE5">
            <w:pPr>
              <w:jc w:val="right"/>
              <w:rPr>
                <w:rFonts w:ascii="Cambria" w:hAnsi="Cambria" w:cs="Calibri"/>
                <w:sz w:val="22"/>
                <w:szCs w:val="22"/>
                <w:u w:val="single"/>
              </w:rPr>
            </w:pPr>
            <w:r w:rsidRPr="00DB31AD">
              <w:rPr>
                <w:rFonts w:ascii="Cambria" w:hAnsi="Cambria" w:cs="Calibri"/>
                <w:sz w:val="22"/>
                <w:szCs w:val="22"/>
                <w:u w:val="single"/>
              </w:rPr>
              <w:t>Monthly</w:t>
            </w:r>
          </w:p>
        </w:tc>
        <w:tc>
          <w:tcPr>
            <w:tcW w:w="1177" w:type="dxa"/>
            <w:tcBorders>
              <w:top w:val="nil"/>
              <w:left w:val="nil"/>
              <w:bottom w:val="nil"/>
              <w:right w:val="nil"/>
            </w:tcBorders>
          </w:tcPr>
          <w:p w14:paraId="6B9A5E25" w14:textId="77777777" w:rsidR="0002429C" w:rsidRPr="00DB31AD" w:rsidRDefault="0002429C" w:rsidP="00B90CE5">
            <w:pPr>
              <w:jc w:val="right"/>
              <w:rPr>
                <w:rFonts w:ascii="Cambria" w:hAnsi="Cambria" w:cs="Calibri"/>
                <w:sz w:val="22"/>
                <w:szCs w:val="22"/>
                <w:u w:val="single"/>
              </w:rPr>
            </w:pPr>
            <w:r w:rsidRPr="00DB31AD">
              <w:rPr>
                <w:rFonts w:ascii="Cambria" w:hAnsi="Cambria" w:cs="Calibri"/>
                <w:sz w:val="22"/>
                <w:szCs w:val="22"/>
                <w:u w:val="single"/>
              </w:rPr>
              <w:t>Weekly</w:t>
            </w:r>
          </w:p>
        </w:tc>
        <w:tc>
          <w:tcPr>
            <w:tcW w:w="1224" w:type="dxa"/>
            <w:tcBorders>
              <w:top w:val="nil"/>
              <w:left w:val="single" w:sz="6" w:space="0" w:color="auto"/>
              <w:bottom w:val="nil"/>
              <w:right w:val="nil"/>
            </w:tcBorders>
          </w:tcPr>
          <w:p w14:paraId="1C1A9FBD" w14:textId="77777777" w:rsidR="0002429C" w:rsidRPr="00DB31AD" w:rsidRDefault="0002429C" w:rsidP="00B90CE5">
            <w:pPr>
              <w:jc w:val="right"/>
              <w:rPr>
                <w:rFonts w:ascii="Cambria" w:hAnsi="Cambria" w:cs="Calibri"/>
                <w:sz w:val="22"/>
                <w:szCs w:val="22"/>
                <w:u w:val="single"/>
              </w:rPr>
            </w:pPr>
            <w:r w:rsidRPr="00DB31AD">
              <w:rPr>
                <w:rFonts w:ascii="Cambria" w:hAnsi="Cambria" w:cs="Calibri"/>
                <w:sz w:val="22"/>
                <w:szCs w:val="22"/>
                <w:u w:val="single"/>
              </w:rPr>
              <w:t>Annually</w:t>
            </w:r>
          </w:p>
        </w:tc>
        <w:tc>
          <w:tcPr>
            <w:tcW w:w="1224" w:type="dxa"/>
            <w:tcBorders>
              <w:top w:val="nil"/>
              <w:left w:val="nil"/>
              <w:bottom w:val="nil"/>
              <w:right w:val="nil"/>
            </w:tcBorders>
          </w:tcPr>
          <w:p w14:paraId="446ED786" w14:textId="77777777" w:rsidR="0002429C" w:rsidRPr="00DB31AD" w:rsidRDefault="0002429C" w:rsidP="00B90CE5">
            <w:pPr>
              <w:jc w:val="right"/>
              <w:rPr>
                <w:rFonts w:ascii="Cambria" w:hAnsi="Cambria" w:cs="Calibri"/>
                <w:sz w:val="22"/>
                <w:szCs w:val="22"/>
                <w:u w:val="single"/>
              </w:rPr>
            </w:pPr>
            <w:r w:rsidRPr="00DB31AD">
              <w:rPr>
                <w:rFonts w:ascii="Cambria" w:hAnsi="Cambria" w:cs="Calibri"/>
                <w:sz w:val="22"/>
                <w:szCs w:val="22"/>
                <w:u w:val="single"/>
              </w:rPr>
              <w:t>Monthly</w:t>
            </w:r>
          </w:p>
        </w:tc>
        <w:tc>
          <w:tcPr>
            <w:tcW w:w="1415" w:type="dxa"/>
            <w:tcBorders>
              <w:top w:val="nil"/>
              <w:left w:val="nil"/>
              <w:bottom w:val="nil"/>
              <w:right w:val="single" w:sz="6" w:space="0" w:color="auto"/>
            </w:tcBorders>
          </w:tcPr>
          <w:p w14:paraId="6B4EFC8E" w14:textId="77777777" w:rsidR="0002429C" w:rsidRPr="00DB31AD" w:rsidRDefault="0002429C" w:rsidP="00B90CE5">
            <w:pPr>
              <w:pStyle w:val="Heading9"/>
              <w:rPr>
                <w:rFonts w:ascii="Cambria" w:hAnsi="Cambria" w:cs="Calibri"/>
                <w:sz w:val="22"/>
                <w:szCs w:val="22"/>
              </w:rPr>
            </w:pPr>
            <w:r w:rsidRPr="00DB31AD">
              <w:rPr>
                <w:rFonts w:ascii="Cambria" w:hAnsi="Cambria" w:cs="Calibri"/>
                <w:sz w:val="22"/>
                <w:szCs w:val="22"/>
              </w:rPr>
              <w:t>Weekly</w:t>
            </w:r>
          </w:p>
        </w:tc>
      </w:tr>
      <w:tr w:rsidR="003C4CF7" w:rsidRPr="000C28F8" w14:paraId="3A5A714C" w14:textId="77777777" w:rsidTr="0002429C">
        <w:tc>
          <w:tcPr>
            <w:tcW w:w="1388" w:type="dxa"/>
            <w:tcBorders>
              <w:top w:val="nil"/>
              <w:left w:val="single" w:sz="6" w:space="0" w:color="auto"/>
              <w:bottom w:val="nil"/>
              <w:right w:val="nil"/>
            </w:tcBorders>
          </w:tcPr>
          <w:p w14:paraId="1E8FA84B" w14:textId="77777777" w:rsidR="003C4CF7" w:rsidRPr="00DB31AD" w:rsidRDefault="003C4CF7" w:rsidP="003C4CF7">
            <w:pPr>
              <w:jc w:val="center"/>
              <w:rPr>
                <w:rFonts w:ascii="Cambria" w:hAnsi="Cambria" w:cs="Calibri"/>
                <w:sz w:val="22"/>
                <w:szCs w:val="22"/>
              </w:rPr>
            </w:pPr>
            <w:r w:rsidRPr="00DB31AD">
              <w:rPr>
                <w:rFonts w:ascii="Cambria" w:hAnsi="Cambria" w:cs="Calibri"/>
                <w:sz w:val="22"/>
                <w:szCs w:val="22"/>
              </w:rPr>
              <w:t>1</w:t>
            </w:r>
          </w:p>
        </w:tc>
        <w:tc>
          <w:tcPr>
            <w:tcW w:w="1163" w:type="dxa"/>
            <w:tcBorders>
              <w:top w:val="nil"/>
              <w:left w:val="single" w:sz="6" w:space="0" w:color="auto"/>
              <w:bottom w:val="nil"/>
              <w:right w:val="nil"/>
            </w:tcBorders>
          </w:tcPr>
          <w:p w14:paraId="0837FFFE" w14:textId="708FCFEE" w:rsidR="003C4CF7" w:rsidRPr="00DB31AD" w:rsidRDefault="003C4CF7" w:rsidP="003C4CF7">
            <w:pPr>
              <w:jc w:val="right"/>
              <w:rPr>
                <w:rFonts w:ascii="Cambria" w:hAnsi="Cambria" w:cs="Calibri"/>
                <w:sz w:val="22"/>
                <w:szCs w:val="22"/>
              </w:rPr>
            </w:pPr>
          </w:p>
        </w:tc>
        <w:tc>
          <w:tcPr>
            <w:tcW w:w="1149" w:type="dxa"/>
            <w:tcBorders>
              <w:top w:val="nil"/>
              <w:left w:val="nil"/>
              <w:bottom w:val="nil"/>
              <w:right w:val="nil"/>
            </w:tcBorders>
          </w:tcPr>
          <w:p w14:paraId="67647655" w14:textId="5828CBE7" w:rsidR="003C4CF7" w:rsidRPr="00DB31AD" w:rsidRDefault="003C4CF7" w:rsidP="003C4CF7">
            <w:pPr>
              <w:jc w:val="right"/>
              <w:rPr>
                <w:rFonts w:ascii="Cambria" w:hAnsi="Cambria" w:cs="Calibri"/>
                <w:sz w:val="22"/>
                <w:szCs w:val="22"/>
              </w:rPr>
            </w:pPr>
          </w:p>
        </w:tc>
        <w:tc>
          <w:tcPr>
            <w:tcW w:w="1177" w:type="dxa"/>
            <w:tcBorders>
              <w:top w:val="nil"/>
              <w:left w:val="nil"/>
              <w:bottom w:val="nil"/>
              <w:right w:val="nil"/>
            </w:tcBorders>
          </w:tcPr>
          <w:p w14:paraId="141C8A86" w14:textId="3023533B" w:rsidR="003C4CF7" w:rsidRPr="00DB31AD" w:rsidRDefault="003C4CF7" w:rsidP="003C4CF7">
            <w:pPr>
              <w:jc w:val="right"/>
              <w:rPr>
                <w:rFonts w:ascii="Cambria" w:hAnsi="Cambria" w:cs="Calibri"/>
                <w:sz w:val="22"/>
                <w:szCs w:val="22"/>
              </w:rPr>
            </w:pPr>
          </w:p>
        </w:tc>
        <w:tc>
          <w:tcPr>
            <w:tcW w:w="1224" w:type="dxa"/>
            <w:tcBorders>
              <w:top w:val="nil"/>
              <w:left w:val="single" w:sz="6" w:space="0" w:color="auto"/>
              <w:bottom w:val="nil"/>
              <w:right w:val="nil"/>
            </w:tcBorders>
          </w:tcPr>
          <w:p w14:paraId="25FB02E2" w14:textId="563CD101" w:rsidR="003C4CF7" w:rsidRPr="00A16DFD" w:rsidRDefault="003C4CF7" w:rsidP="003C4CF7">
            <w:pPr>
              <w:jc w:val="right"/>
              <w:rPr>
                <w:rFonts w:ascii="Cambria" w:hAnsi="Cambria"/>
                <w:sz w:val="22"/>
                <w:szCs w:val="22"/>
              </w:rPr>
            </w:pPr>
          </w:p>
        </w:tc>
        <w:tc>
          <w:tcPr>
            <w:tcW w:w="1224" w:type="dxa"/>
            <w:tcBorders>
              <w:top w:val="nil"/>
              <w:left w:val="nil"/>
              <w:bottom w:val="nil"/>
              <w:right w:val="nil"/>
            </w:tcBorders>
          </w:tcPr>
          <w:p w14:paraId="29AA6787" w14:textId="762AF3A5" w:rsidR="003C4CF7" w:rsidRPr="00A16DFD" w:rsidRDefault="003C4CF7" w:rsidP="003C4CF7">
            <w:pPr>
              <w:jc w:val="right"/>
              <w:rPr>
                <w:rFonts w:ascii="Cambria" w:hAnsi="Cambria"/>
                <w:sz w:val="22"/>
                <w:szCs w:val="22"/>
              </w:rPr>
            </w:pPr>
          </w:p>
        </w:tc>
        <w:tc>
          <w:tcPr>
            <w:tcW w:w="1415" w:type="dxa"/>
            <w:tcBorders>
              <w:top w:val="nil"/>
              <w:left w:val="nil"/>
              <w:bottom w:val="nil"/>
              <w:right w:val="single" w:sz="6" w:space="0" w:color="auto"/>
            </w:tcBorders>
          </w:tcPr>
          <w:p w14:paraId="09526E34" w14:textId="68D1EA70" w:rsidR="003C4CF7" w:rsidRPr="00A16DFD" w:rsidRDefault="003C4CF7" w:rsidP="003C4CF7">
            <w:pPr>
              <w:jc w:val="right"/>
              <w:rPr>
                <w:rFonts w:ascii="Cambria" w:hAnsi="Cambria"/>
                <w:sz w:val="22"/>
                <w:szCs w:val="22"/>
              </w:rPr>
            </w:pPr>
          </w:p>
        </w:tc>
      </w:tr>
      <w:tr w:rsidR="003C4CF7" w:rsidRPr="000C28F8" w14:paraId="6CD79D7A" w14:textId="77777777" w:rsidTr="0002429C">
        <w:trPr>
          <w:trHeight w:val="236"/>
        </w:trPr>
        <w:tc>
          <w:tcPr>
            <w:tcW w:w="1388" w:type="dxa"/>
            <w:tcBorders>
              <w:top w:val="nil"/>
              <w:left w:val="single" w:sz="6" w:space="0" w:color="auto"/>
              <w:bottom w:val="nil"/>
              <w:right w:val="nil"/>
            </w:tcBorders>
          </w:tcPr>
          <w:p w14:paraId="3AB93120" w14:textId="77777777" w:rsidR="003C4CF7" w:rsidRPr="00DB31AD" w:rsidRDefault="003C4CF7" w:rsidP="003C4CF7">
            <w:pPr>
              <w:jc w:val="center"/>
              <w:rPr>
                <w:rFonts w:ascii="Cambria" w:hAnsi="Cambria" w:cs="Calibri"/>
                <w:sz w:val="22"/>
                <w:szCs w:val="22"/>
              </w:rPr>
            </w:pPr>
            <w:r w:rsidRPr="00DB31AD">
              <w:rPr>
                <w:rFonts w:ascii="Cambria" w:hAnsi="Cambria" w:cs="Calibri"/>
                <w:sz w:val="22"/>
                <w:szCs w:val="22"/>
              </w:rPr>
              <w:t>2</w:t>
            </w:r>
          </w:p>
        </w:tc>
        <w:tc>
          <w:tcPr>
            <w:tcW w:w="1163" w:type="dxa"/>
            <w:tcBorders>
              <w:top w:val="nil"/>
              <w:left w:val="single" w:sz="6" w:space="0" w:color="auto"/>
              <w:bottom w:val="nil"/>
              <w:right w:val="nil"/>
            </w:tcBorders>
          </w:tcPr>
          <w:p w14:paraId="6D9E5B29" w14:textId="581BC14C" w:rsidR="003C4CF7" w:rsidRPr="00DB31AD" w:rsidRDefault="003C4CF7" w:rsidP="003C4CF7">
            <w:pPr>
              <w:jc w:val="right"/>
              <w:rPr>
                <w:rFonts w:ascii="Cambria" w:hAnsi="Cambria" w:cs="Calibri"/>
                <w:sz w:val="22"/>
                <w:szCs w:val="22"/>
              </w:rPr>
            </w:pPr>
          </w:p>
        </w:tc>
        <w:tc>
          <w:tcPr>
            <w:tcW w:w="1149" w:type="dxa"/>
            <w:tcBorders>
              <w:top w:val="nil"/>
              <w:left w:val="nil"/>
              <w:bottom w:val="nil"/>
              <w:right w:val="nil"/>
            </w:tcBorders>
          </w:tcPr>
          <w:p w14:paraId="6F1C191F" w14:textId="3BD36F0E" w:rsidR="003C4CF7" w:rsidRPr="00DB31AD" w:rsidRDefault="003C4CF7" w:rsidP="003C4CF7">
            <w:pPr>
              <w:jc w:val="right"/>
              <w:rPr>
                <w:rFonts w:ascii="Cambria" w:hAnsi="Cambria" w:cs="Calibri"/>
                <w:sz w:val="22"/>
                <w:szCs w:val="22"/>
              </w:rPr>
            </w:pPr>
          </w:p>
        </w:tc>
        <w:tc>
          <w:tcPr>
            <w:tcW w:w="1177" w:type="dxa"/>
            <w:tcBorders>
              <w:top w:val="nil"/>
              <w:left w:val="nil"/>
              <w:bottom w:val="nil"/>
              <w:right w:val="nil"/>
            </w:tcBorders>
          </w:tcPr>
          <w:p w14:paraId="23FCA363" w14:textId="39583BE3" w:rsidR="003C4CF7" w:rsidRPr="00DB31AD" w:rsidRDefault="003C4CF7" w:rsidP="003C4CF7">
            <w:pPr>
              <w:jc w:val="right"/>
              <w:rPr>
                <w:rFonts w:ascii="Cambria" w:hAnsi="Cambria" w:cs="Calibri"/>
                <w:sz w:val="22"/>
                <w:szCs w:val="22"/>
              </w:rPr>
            </w:pPr>
          </w:p>
        </w:tc>
        <w:tc>
          <w:tcPr>
            <w:tcW w:w="1224" w:type="dxa"/>
            <w:tcBorders>
              <w:top w:val="nil"/>
              <w:left w:val="single" w:sz="6" w:space="0" w:color="auto"/>
              <w:bottom w:val="nil"/>
              <w:right w:val="nil"/>
            </w:tcBorders>
          </w:tcPr>
          <w:p w14:paraId="2E14E0D0" w14:textId="08FE381A" w:rsidR="003C4CF7" w:rsidRPr="00A16DFD" w:rsidRDefault="003C4CF7" w:rsidP="003C4CF7">
            <w:pPr>
              <w:jc w:val="right"/>
              <w:rPr>
                <w:rFonts w:ascii="Cambria" w:hAnsi="Cambria"/>
                <w:sz w:val="22"/>
                <w:szCs w:val="22"/>
              </w:rPr>
            </w:pPr>
          </w:p>
        </w:tc>
        <w:tc>
          <w:tcPr>
            <w:tcW w:w="1224" w:type="dxa"/>
            <w:tcBorders>
              <w:top w:val="nil"/>
              <w:left w:val="nil"/>
              <w:bottom w:val="nil"/>
              <w:right w:val="nil"/>
            </w:tcBorders>
          </w:tcPr>
          <w:p w14:paraId="720148DA" w14:textId="1BBAFF9C" w:rsidR="003C4CF7" w:rsidRPr="00A16DFD" w:rsidRDefault="003C4CF7" w:rsidP="003C4CF7">
            <w:pPr>
              <w:jc w:val="right"/>
              <w:rPr>
                <w:rFonts w:ascii="Cambria" w:hAnsi="Cambria"/>
                <w:sz w:val="22"/>
                <w:szCs w:val="22"/>
              </w:rPr>
            </w:pPr>
          </w:p>
        </w:tc>
        <w:tc>
          <w:tcPr>
            <w:tcW w:w="1415" w:type="dxa"/>
            <w:tcBorders>
              <w:top w:val="nil"/>
              <w:left w:val="nil"/>
              <w:bottom w:val="nil"/>
              <w:right w:val="single" w:sz="6" w:space="0" w:color="auto"/>
            </w:tcBorders>
          </w:tcPr>
          <w:p w14:paraId="3654C35D" w14:textId="6FECC60E" w:rsidR="003C4CF7" w:rsidRPr="00A16DFD" w:rsidRDefault="003C4CF7" w:rsidP="003C4CF7">
            <w:pPr>
              <w:jc w:val="right"/>
              <w:rPr>
                <w:rFonts w:ascii="Cambria" w:hAnsi="Cambria"/>
                <w:sz w:val="22"/>
                <w:szCs w:val="22"/>
              </w:rPr>
            </w:pPr>
          </w:p>
        </w:tc>
      </w:tr>
      <w:tr w:rsidR="003C4CF7" w:rsidRPr="000C28F8" w14:paraId="0990158B" w14:textId="77777777" w:rsidTr="0002429C">
        <w:tc>
          <w:tcPr>
            <w:tcW w:w="1388" w:type="dxa"/>
            <w:tcBorders>
              <w:top w:val="nil"/>
              <w:left w:val="single" w:sz="6" w:space="0" w:color="auto"/>
              <w:bottom w:val="nil"/>
              <w:right w:val="nil"/>
            </w:tcBorders>
          </w:tcPr>
          <w:p w14:paraId="26C1313B" w14:textId="77777777" w:rsidR="003C4CF7" w:rsidRPr="00DB31AD" w:rsidRDefault="003C4CF7" w:rsidP="003C4CF7">
            <w:pPr>
              <w:jc w:val="center"/>
              <w:rPr>
                <w:rFonts w:ascii="Cambria" w:hAnsi="Cambria" w:cs="Calibri"/>
                <w:sz w:val="22"/>
                <w:szCs w:val="22"/>
              </w:rPr>
            </w:pPr>
            <w:r w:rsidRPr="00DB31AD">
              <w:rPr>
                <w:rFonts w:ascii="Cambria" w:hAnsi="Cambria" w:cs="Calibri"/>
                <w:sz w:val="22"/>
                <w:szCs w:val="22"/>
              </w:rPr>
              <w:t>3</w:t>
            </w:r>
          </w:p>
        </w:tc>
        <w:tc>
          <w:tcPr>
            <w:tcW w:w="1163" w:type="dxa"/>
            <w:tcBorders>
              <w:top w:val="nil"/>
              <w:left w:val="single" w:sz="6" w:space="0" w:color="auto"/>
              <w:bottom w:val="nil"/>
              <w:right w:val="nil"/>
            </w:tcBorders>
          </w:tcPr>
          <w:p w14:paraId="5C8A6B17" w14:textId="697704BD" w:rsidR="003C4CF7" w:rsidRPr="00DB31AD" w:rsidRDefault="003C4CF7" w:rsidP="003C4CF7">
            <w:pPr>
              <w:jc w:val="right"/>
              <w:rPr>
                <w:rFonts w:ascii="Cambria" w:hAnsi="Cambria" w:cs="Calibri"/>
                <w:sz w:val="22"/>
                <w:szCs w:val="22"/>
              </w:rPr>
            </w:pPr>
          </w:p>
        </w:tc>
        <w:tc>
          <w:tcPr>
            <w:tcW w:w="1149" w:type="dxa"/>
            <w:tcBorders>
              <w:top w:val="nil"/>
              <w:left w:val="nil"/>
              <w:bottom w:val="nil"/>
              <w:right w:val="nil"/>
            </w:tcBorders>
          </w:tcPr>
          <w:p w14:paraId="453B3635" w14:textId="15FDB808" w:rsidR="003C4CF7" w:rsidRPr="00DB31AD" w:rsidRDefault="003C4CF7" w:rsidP="003C4CF7">
            <w:pPr>
              <w:jc w:val="right"/>
              <w:rPr>
                <w:rFonts w:ascii="Cambria" w:hAnsi="Cambria" w:cs="Calibri"/>
                <w:sz w:val="22"/>
                <w:szCs w:val="22"/>
              </w:rPr>
            </w:pPr>
          </w:p>
        </w:tc>
        <w:tc>
          <w:tcPr>
            <w:tcW w:w="1177" w:type="dxa"/>
            <w:tcBorders>
              <w:top w:val="nil"/>
              <w:left w:val="nil"/>
              <w:bottom w:val="nil"/>
              <w:right w:val="nil"/>
            </w:tcBorders>
          </w:tcPr>
          <w:p w14:paraId="0B9B7BD4" w14:textId="4189B790" w:rsidR="003C4CF7" w:rsidRPr="00DB31AD" w:rsidRDefault="003C4CF7" w:rsidP="003C4CF7">
            <w:pPr>
              <w:jc w:val="right"/>
              <w:rPr>
                <w:rFonts w:ascii="Cambria" w:hAnsi="Cambria" w:cs="Calibri"/>
                <w:sz w:val="22"/>
                <w:szCs w:val="22"/>
              </w:rPr>
            </w:pPr>
          </w:p>
        </w:tc>
        <w:tc>
          <w:tcPr>
            <w:tcW w:w="1224" w:type="dxa"/>
            <w:tcBorders>
              <w:top w:val="nil"/>
              <w:left w:val="single" w:sz="6" w:space="0" w:color="auto"/>
              <w:bottom w:val="nil"/>
              <w:right w:val="nil"/>
            </w:tcBorders>
          </w:tcPr>
          <w:p w14:paraId="66EA2F0F" w14:textId="5B53F30A" w:rsidR="003C4CF7" w:rsidRPr="00A16DFD" w:rsidRDefault="003C4CF7" w:rsidP="003C4CF7">
            <w:pPr>
              <w:jc w:val="right"/>
              <w:rPr>
                <w:rFonts w:ascii="Cambria" w:hAnsi="Cambria"/>
                <w:sz w:val="22"/>
                <w:szCs w:val="22"/>
              </w:rPr>
            </w:pPr>
          </w:p>
        </w:tc>
        <w:tc>
          <w:tcPr>
            <w:tcW w:w="1224" w:type="dxa"/>
            <w:tcBorders>
              <w:top w:val="nil"/>
              <w:left w:val="nil"/>
              <w:bottom w:val="nil"/>
              <w:right w:val="nil"/>
            </w:tcBorders>
          </w:tcPr>
          <w:p w14:paraId="411C3162" w14:textId="3E9FBDC5" w:rsidR="003C4CF7" w:rsidRPr="00A16DFD" w:rsidRDefault="003C4CF7" w:rsidP="003C4CF7">
            <w:pPr>
              <w:jc w:val="right"/>
              <w:rPr>
                <w:rFonts w:ascii="Cambria" w:hAnsi="Cambria"/>
                <w:sz w:val="22"/>
                <w:szCs w:val="22"/>
              </w:rPr>
            </w:pPr>
          </w:p>
        </w:tc>
        <w:tc>
          <w:tcPr>
            <w:tcW w:w="1415" w:type="dxa"/>
            <w:tcBorders>
              <w:top w:val="nil"/>
              <w:left w:val="nil"/>
              <w:bottom w:val="nil"/>
              <w:right w:val="single" w:sz="6" w:space="0" w:color="auto"/>
            </w:tcBorders>
          </w:tcPr>
          <w:p w14:paraId="719F5BC2" w14:textId="11400111" w:rsidR="003C4CF7" w:rsidRPr="00A16DFD" w:rsidRDefault="003C4CF7" w:rsidP="003C4CF7">
            <w:pPr>
              <w:jc w:val="right"/>
              <w:rPr>
                <w:rFonts w:ascii="Cambria" w:hAnsi="Cambria"/>
                <w:sz w:val="22"/>
                <w:szCs w:val="22"/>
              </w:rPr>
            </w:pPr>
          </w:p>
        </w:tc>
      </w:tr>
      <w:tr w:rsidR="003C4CF7" w:rsidRPr="000C28F8" w14:paraId="3C7FDBE6" w14:textId="77777777" w:rsidTr="0002429C">
        <w:tc>
          <w:tcPr>
            <w:tcW w:w="1388" w:type="dxa"/>
            <w:tcBorders>
              <w:top w:val="nil"/>
              <w:left w:val="single" w:sz="6" w:space="0" w:color="auto"/>
              <w:bottom w:val="nil"/>
              <w:right w:val="nil"/>
            </w:tcBorders>
          </w:tcPr>
          <w:p w14:paraId="779736E8" w14:textId="77777777" w:rsidR="003C4CF7" w:rsidRPr="00DB31AD" w:rsidRDefault="003C4CF7" w:rsidP="003C4CF7">
            <w:pPr>
              <w:jc w:val="center"/>
              <w:rPr>
                <w:rFonts w:ascii="Cambria" w:hAnsi="Cambria" w:cs="Calibri"/>
                <w:sz w:val="22"/>
                <w:szCs w:val="22"/>
              </w:rPr>
            </w:pPr>
            <w:r w:rsidRPr="00DB31AD">
              <w:rPr>
                <w:rFonts w:ascii="Cambria" w:hAnsi="Cambria" w:cs="Calibri"/>
                <w:sz w:val="22"/>
                <w:szCs w:val="22"/>
              </w:rPr>
              <w:t>4</w:t>
            </w:r>
          </w:p>
        </w:tc>
        <w:tc>
          <w:tcPr>
            <w:tcW w:w="1163" w:type="dxa"/>
            <w:tcBorders>
              <w:top w:val="nil"/>
              <w:left w:val="single" w:sz="6" w:space="0" w:color="auto"/>
              <w:bottom w:val="nil"/>
              <w:right w:val="nil"/>
            </w:tcBorders>
          </w:tcPr>
          <w:p w14:paraId="7F225212" w14:textId="5F759C20" w:rsidR="003C4CF7" w:rsidRPr="00DB31AD" w:rsidRDefault="003C4CF7" w:rsidP="003C4CF7">
            <w:pPr>
              <w:jc w:val="right"/>
              <w:rPr>
                <w:rFonts w:ascii="Cambria" w:hAnsi="Cambria" w:cs="Calibri"/>
                <w:sz w:val="22"/>
                <w:szCs w:val="22"/>
              </w:rPr>
            </w:pPr>
          </w:p>
        </w:tc>
        <w:tc>
          <w:tcPr>
            <w:tcW w:w="1149" w:type="dxa"/>
            <w:tcBorders>
              <w:top w:val="nil"/>
              <w:left w:val="nil"/>
              <w:bottom w:val="nil"/>
              <w:right w:val="nil"/>
            </w:tcBorders>
          </w:tcPr>
          <w:p w14:paraId="62B37D0A" w14:textId="3DF3653F" w:rsidR="003C4CF7" w:rsidRPr="00DB31AD" w:rsidRDefault="003C4CF7" w:rsidP="003C4CF7">
            <w:pPr>
              <w:jc w:val="right"/>
              <w:rPr>
                <w:rFonts w:ascii="Cambria" w:hAnsi="Cambria" w:cs="Calibri"/>
                <w:sz w:val="22"/>
                <w:szCs w:val="22"/>
              </w:rPr>
            </w:pPr>
          </w:p>
        </w:tc>
        <w:tc>
          <w:tcPr>
            <w:tcW w:w="1177" w:type="dxa"/>
            <w:tcBorders>
              <w:top w:val="nil"/>
              <w:left w:val="nil"/>
              <w:bottom w:val="nil"/>
              <w:right w:val="nil"/>
            </w:tcBorders>
          </w:tcPr>
          <w:p w14:paraId="1AD0D641" w14:textId="3D7FF1C3" w:rsidR="003C4CF7" w:rsidRPr="00DB31AD" w:rsidRDefault="003C4CF7" w:rsidP="003C4CF7">
            <w:pPr>
              <w:jc w:val="right"/>
              <w:rPr>
                <w:rFonts w:ascii="Cambria" w:hAnsi="Cambria" w:cs="Calibri"/>
                <w:sz w:val="22"/>
                <w:szCs w:val="22"/>
              </w:rPr>
            </w:pPr>
          </w:p>
        </w:tc>
        <w:tc>
          <w:tcPr>
            <w:tcW w:w="1224" w:type="dxa"/>
            <w:tcBorders>
              <w:top w:val="nil"/>
              <w:left w:val="single" w:sz="6" w:space="0" w:color="auto"/>
              <w:bottom w:val="nil"/>
              <w:right w:val="nil"/>
            </w:tcBorders>
          </w:tcPr>
          <w:p w14:paraId="58B84B7C" w14:textId="706A9171" w:rsidR="003C4CF7" w:rsidRPr="00A16DFD" w:rsidRDefault="003C4CF7" w:rsidP="003C4CF7">
            <w:pPr>
              <w:jc w:val="right"/>
              <w:rPr>
                <w:rFonts w:ascii="Cambria" w:hAnsi="Cambria"/>
                <w:sz w:val="22"/>
                <w:szCs w:val="22"/>
              </w:rPr>
            </w:pPr>
          </w:p>
        </w:tc>
        <w:tc>
          <w:tcPr>
            <w:tcW w:w="1224" w:type="dxa"/>
            <w:tcBorders>
              <w:top w:val="nil"/>
              <w:left w:val="nil"/>
              <w:bottom w:val="nil"/>
              <w:right w:val="nil"/>
            </w:tcBorders>
          </w:tcPr>
          <w:p w14:paraId="3134C604" w14:textId="435A8074" w:rsidR="003C4CF7" w:rsidRPr="00A16DFD" w:rsidRDefault="003C4CF7" w:rsidP="003C4CF7">
            <w:pPr>
              <w:jc w:val="right"/>
              <w:rPr>
                <w:rFonts w:ascii="Cambria" w:hAnsi="Cambria"/>
                <w:sz w:val="22"/>
                <w:szCs w:val="22"/>
              </w:rPr>
            </w:pPr>
          </w:p>
        </w:tc>
        <w:tc>
          <w:tcPr>
            <w:tcW w:w="1415" w:type="dxa"/>
            <w:tcBorders>
              <w:top w:val="nil"/>
              <w:left w:val="nil"/>
              <w:bottom w:val="nil"/>
              <w:right w:val="single" w:sz="6" w:space="0" w:color="auto"/>
            </w:tcBorders>
          </w:tcPr>
          <w:p w14:paraId="509D457E" w14:textId="01FECB45" w:rsidR="003C4CF7" w:rsidRPr="00A16DFD" w:rsidRDefault="003C4CF7" w:rsidP="003C4CF7">
            <w:pPr>
              <w:jc w:val="right"/>
              <w:rPr>
                <w:rFonts w:ascii="Cambria" w:hAnsi="Cambria"/>
                <w:sz w:val="22"/>
                <w:szCs w:val="22"/>
              </w:rPr>
            </w:pPr>
          </w:p>
        </w:tc>
      </w:tr>
      <w:tr w:rsidR="003C4CF7" w:rsidRPr="000C28F8" w14:paraId="61F75A1F" w14:textId="77777777" w:rsidTr="0002429C">
        <w:tc>
          <w:tcPr>
            <w:tcW w:w="1388" w:type="dxa"/>
            <w:tcBorders>
              <w:top w:val="nil"/>
              <w:left w:val="single" w:sz="6" w:space="0" w:color="auto"/>
              <w:bottom w:val="nil"/>
              <w:right w:val="nil"/>
            </w:tcBorders>
          </w:tcPr>
          <w:p w14:paraId="1023DA54" w14:textId="77777777" w:rsidR="003C4CF7" w:rsidRPr="00DB31AD" w:rsidRDefault="003C4CF7" w:rsidP="003C4CF7">
            <w:pPr>
              <w:jc w:val="center"/>
              <w:rPr>
                <w:rFonts w:ascii="Cambria" w:hAnsi="Cambria" w:cs="Calibri"/>
                <w:sz w:val="22"/>
                <w:szCs w:val="22"/>
              </w:rPr>
            </w:pPr>
            <w:r w:rsidRPr="00DB31AD">
              <w:rPr>
                <w:rFonts w:ascii="Cambria" w:hAnsi="Cambria" w:cs="Calibri"/>
                <w:sz w:val="22"/>
                <w:szCs w:val="22"/>
              </w:rPr>
              <w:t>5</w:t>
            </w:r>
          </w:p>
        </w:tc>
        <w:tc>
          <w:tcPr>
            <w:tcW w:w="1163" w:type="dxa"/>
            <w:tcBorders>
              <w:top w:val="nil"/>
              <w:left w:val="single" w:sz="6" w:space="0" w:color="auto"/>
              <w:bottom w:val="nil"/>
              <w:right w:val="nil"/>
            </w:tcBorders>
          </w:tcPr>
          <w:p w14:paraId="4A7B7ED7" w14:textId="26C8C37A" w:rsidR="003C4CF7" w:rsidRPr="00DB31AD" w:rsidRDefault="003C4CF7" w:rsidP="003C4CF7">
            <w:pPr>
              <w:jc w:val="right"/>
              <w:rPr>
                <w:rFonts w:ascii="Cambria" w:hAnsi="Cambria" w:cs="Calibri"/>
                <w:sz w:val="22"/>
                <w:szCs w:val="22"/>
              </w:rPr>
            </w:pPr>
          </w:p>
        </w:tc>
        <w:tc>
          <w:tcPr>
            <w:tcW w:w="1149" w:type="dxa"/>
            <w:tcBorders>
              <w:top w:val="nil"/>
              <w:left w:val="nil"/>
              <w:bottom w:val="nil"/>
              <w:right w:val="nil"/>
            </w:tcBorders>
          </w:tcPr>
          <w:p w14:paraId="7EBDCC07" w14:textId="7EFFD5A4" w:rsidR="003C4CF7" w:rsidRPr="00DB31AD" w:rsidRDefault="003C4CF7" w:rsidP="003C4CF7">
            <w:pPr>
              <w:jc w:val="right"/>
              <w:rPr>
                <w:rFonts w:ascii="Cambria" w:hAnsi="Cambria" w:cs="Calibri"/>
                <w:sz w:val="22"/>
                <w:szCs w:val="22"/>
              </w:rPr>
            </w:pPr>
          </w:p>
        </w:tc>
        <w:tc>
          <w:tcPr>
            <w:tcW w:w="1177" w:type="dxa"/>
            <w:tcBorders>
              <w:top w:val="nil"/>
              <w:left w:val="nil"/>
              <w:bottom w:val="nil"/>
              <w:right w:val="nil"/>
            </w:tcBorders>
          </w:tcPr>
          <w:p w14:paraId="52492526" w14:textId="37B3FFDF" w:rsidR="003C4CF7" w:rsidRPr="00DB31AD" w:rsidRDefault="003C4CF7" w:rsidP="003C4CF7">
            <w:pPr>
              <w:jc w:val="right"/>
              <w:rPr>
                <w:rFonts w:ascii="Cambria" w:hAnsi="Cambria" w:cs="Calibri"/>
                <w:sz w:val="22"/>
                <w:szCs w:val="22"/>
              </w:rPr>
            </w:pPr>
          </w:p>
        </w:tc>
        <w:tc>
          <w:tcPr>
            <w:tcW w:w="1224" w:type="dxa"/>
            <w:tcBorders>
              <w:top w:val="nil"/>
              <w:left w:val="single" w:sz="6" w:space="0" w:color="auto"/>
              <w:bottom w:val="nil"/>
              <w:right w:val="nil"/>
            </w:tcBorders>
          </w:tcPr>
          <w:p w14:paraId="5B22FF57" w14:textId="0F6BDB44" w:rsidR="003C4CF7" w:rsidRPr="00A16DFD" w:rsidRDefault="003C4CF7" w:rsidP="003C4CF7">
            <w:pPr>
              <w:jc w:val="right"/>
              <w:rPr>
                <w:rFonts w:ascii="Cambria" w:hAnsi="Cambria"/>
                <w:sz w:val="22"/>
                <w:szCs w:val="22"/>
              </w:rPr>
            </w:pPr>
          </w:p>
        </w:tc>
        <w:tc>
          <w:tcPr>
            <w:tcW w:w="1224" w:type="dxa"/>
            <w:tcBorders>
              <w:top w:val="nil"/>
              <w:left w:val="nil"/>
              <w:bottom w:val="nil"/>
              <w:right w:val="nil"/>
            </w:tcBorders>
          </w:tcPr>
          <w:p w14:paraId="68AA92F5" w14:textId="37C77D98" w:rsidR="003C4CF7" w:rsidRPr="00A16DFD" w:rsidRDefault="003C4CF7" w:rsidP="003C4CF7">
            <w:pPr>
              <w:jc w:val="right"/>
              <w:rPr>
                <w:rFonts w:ascii="Cambria" w:hAnsi="Cambria"/>
                <w:sz w:val="22"/>
                <w:szCs w:val="22"/>
              </w:rPr>
            </w:pPr>
          </w:p>
        </w:tc>
        <w:tc>
          <w:tcPr>
            <w:tcW w:w="1415" w:type="dxa"/>
            <w:tcBorders>
              <w:top w:val="nil"/>
              <w:left w:val="nil"/>
              <w:bottom w:val="nil"/>
              <w:right w:val="single" w:sz="6" w:space="0" w:color="auto"/>
            </w:tcBorders>
          </w:tcPr>
          <w:p w14:paraId="72D49F7C" w14:textId="7B2A0B67" w:rsidR="003C4CF7" w:rsidRPr="00A16DFD" w:rsidRDefault="003C4CF7" w:rsidP="003C4CF7">
            <w:pPr>
              <w:jc w:val="right"/>
              <w:rPr>
                <w:rFonts w:ascii="Cambria" w:hAnsi="Cambria"/>
                <w:sz w:val="22"/>
                <w:szCs w:val="22"/>
              </w:rPr>
            </w:pPr>
          </w:p>
        </w:tc>
      </w:tr>
      <w:tr w:rsidR="003C4CF7" w:rsidRPr="000C28F8" w14:paraId="7AA82B02" w14:textId="77777777" w:rsidTr="0002429C">
        <w:tc>
          <w:tcPr>
            <w:tcW w:w="1388" w:type="dxa"/>
            <w:tcBorders>
              <w:top w:val="nil"/>
              <w:left w:val="single" w:sz="6" w:space="0" w:color="auto"/>
              <w:bottom w:val="nil"/>
              <w:right w:val="nil"/>
            </w:tcBorders>
          </w:tcPr>
          <w:p w14:paraId="69493DB0" w14:textId="77777777" w:rsidR="003C4CF7" w:rsidRPr="00DB31AD" w:rsidRDefault="003C4CF7" w:rsidP="003C4CF7">
            <w:pPr>
              <w:jc w:val="center"/>
              <w:rPr>
                <w:rFonts w:ascii="Cambria" w:hAnsi="Cambria" w:cs="Calibri"/>
                <w:sz w:val="22"/>
                <w:szCs w:val="22"/>
              </w:rPr>
            </w:pPr>
            <w:r w:rsidRPr="00DB31AD">
              <w:rPr>
                <w:rFonts w:ascii="Cambria" w:hAnsi="Cambria" w:cs="Calibri"/>
                <w:sz w:val="22"/>
                <w:szCs w:val="22"/>
              </w:rPr>
              <w:t>6</w:t>
            </w:r>
          </w:p>
        </w:tc>
        <w:tc>
          <w:tcPr>
            <w:tcW w:w="1163" w:type="dxa"/>
            <w:tcBorders>
              <w:top w:val="nil"/>
              <w:left w:val="single" w:sz="6" w:space="0" w:color="auto"/>
              <w:bottom w:val="nil"/>
              <w:right w:val="nil"/>
            </w:tcBorders>
          </w:tcPr>
          <w:p w14:paraId="39D06E64" w14:textId="170470CC" w:rsidR="003C4CF7" w:rsidRPr="00DB31AD" w:rsidRDefault="003C4CF7" w:rsidP="003C4CF7">
            <w:pPr>
              <w:jc w:val="right"/>
              <w:rPr>
                <w:rFonts w:ascii="Cambria" w:hAnsi="Cambria" w:cs="Calibri"/>
                <w:sz w:val="22"/>
                <w:szCs w:val="22"/>
              </w:rPr>
            </w:pPr>
          </w:p>
        </w:tc>
        <w:tc>
          <w:tcPr>
            <w:tcW w:w="1149" w:type="dxa"/>
            <w:tcBorders>
              <w:top w:val="nil"/>
              <w:left w:val="nil"/>
              <w:bottom w:val="nil"/>
              <w:right w:val="nil"/>
            </w:tcBorders>
          </w:tcPr>
          <w:p w14:paraId="0C27C9EC" w14:textId="2067F7AF" w:rsidR="003C4CF7" w:rsidRPr="00DB31AD" w:rsidRDefault="003C4CF7" w:rsidP="003C4CF7">
            <w:pPr>
              <w:jc w:val="right"/>
              <w:rPr>
                <w:rFonts w:ascii="Cambria" w:hAnsi="Cambria" w:cs="Calibri"/>
                <w:sz w:val="22"/>
                <w:szCs w:val="22"/>
              </w:rPr>
            </w:pPr>
          </w:p>
        </w:tc>
        <w:tc>
          <w:tcPr>
            <w:tcW w:w="1177" w:type="dxa"/>
            <w:tcBorders>
              <w:top w:val="nil"/>
              <w:left w:val="nil"/>
              <w:bottom w:val="nil"/>
              <w:right w:val="nil"/>
            </w:tcBorders>
          </w:tcPr>
          <w:p w14:paraId="6D7A232C" w14:textId="4F95C98B" w:rsidR="003C4CF7" w:rsidRPr="00DB31AD" w:rsidRDefault="003C4CF7" w:rsidP="003C4CF7">
            <w:pPr>
              <w:jc w:val="right"/>
              <w:rPr>
                <w:rFonts w:ascii="Cambria" w:hAnsi="Cambria" w:cs="Calibri"/>
                <w:sz w:val="22"/>
                <w:szCs w:val="22"/>
              </w:rPr>
            </w:pPr>
          </w:p>
        </w:tc>
        <w:tc>
          <w:tcPr>
            <w:tcW w:w="1224" w:type="dxa"/>
            <w:tcBorders>
              <w:top w:val="nil"/>
              <w:left w:val="single" w:sz="6" w:space="0" w:color="auto"/>
              <w:bottom w:val="nil"/>
              <w:right w:val="nil"/>
            </w:tcBorders>
          </w:tcPr>
          <w:p w14:paraId="01A430EB" w14:textId="4061B296" w:rsidR="003C4CF7" w:rsidRPr="00A16DFD" w:rsidRDefault="003C4CF7" w:rsidP="003C4CF7">
            <w:pPr>
              <w:jc w:val="right"/>
              <w:rPr>
                <w:rFonts w:ascii="Cambria" w:hAnsi="Cambria"/>
                <w:sz w:val="22"/>
                <w:szCs w:val="22"/>
              </w:rPr>
            </w:pPr>
          </w:p>
        </w:tc>
        <w:tc>
          <w:tcPr>
            <w:tcW w:w="1224" w:type="dxa"/>
            <w:tcBorders>
              <w:top w:val="nil"/>
              <w:left w:val="nil"/>
              <w:bottom w:val="nil"/>
              <w:right w:val="nil"/>
            </w:tcBorders>
          </w:tcPr>
          <w:p w14:paraId="12F56A6F" w14:textId="7F0CFD34" w:rsidR="003C4CF7" w:rsidRPr="00A16DFD" w:rsidRDefault="003C4CF7" w:rsidP="003C4CF7">
            <w:pPr>
              <w:jc w:val="right"/>
              <w:rPr>
                <w:rFonts w:ascii="Cambria" w:hAnsi="Cambria"/>
                <w:sz w:val="22"/>
                <w:szCs w:val="22"/>
              </w:rPr>
            </w:pPr>
          </w:p>
        </w:tc>
        <w:tc>
          <w:tcPr>
            <w:tcW w:w="1415" w:type="dxa"/>
            <w:tcBorders>
              <w:top w:val="nil"/>
              <w:left w:val="nil"/>
              <w:bottom w:val="nil"/>
              <w:right w:val="single" w:sz="6" w:space="0" w:color="auto"/>
            </w:tcBorders>
          </w:tcPr>
          <w:p w14:paraId="6C00ED9A" w14:textId="305AB67E" w:rsidR="003C4CF7" w:rsidRPr="00A16DFD" w:rsidRDefault="003C4CF7" w:rsidP="003C4CF7">
            <w:pPr>
              <w:jc w:val="right"/>
              <w:rPr>
                <w:rFonts w:ascii="Cambria" w:hAnsi="Cambria"/>
                <w:sz w:val="22"/>
                <w:szCs w:val="22"/>
              </w:rPr>
            </w:pPr>
          </w:p>
        </w:tc>
      </w:tr>
      <w:tr w:rsidR="003C4CF7" w:rsidRPr="000C28F8" w14:paraId="3971E7A0" w14:textId="77777777" w:rsidTr="0002429C">
        <w:tc>
          <w:tcPr>
            <w:tcW w:w="1388" w:type="dxa"/>
            <w:tcBorders>
              <w:top w:val="nil"/>
              <w:left w:val="single" w:sz="6" w:space="0" w:color="auto"/>
              <w:bottom w:val="nil"/>
              <w:right w:val="nil"/>
            </w:tcBorders>
          </w:tcPr>
          <w:p w14:paraId="2086F047" w14:textId="77777777" w:rsidR="003C4CF7" w:rsidRPr="00DB31AD" w:rsidRDefault="003C4CF7" w:rsidP="003C4CF7">
            <w:pPr>
              <w:jc w:val="center"/>
              <w:rPr>
                <w:rFonts w:ascii="Cambria" w:hAnsi="Cambria" w:cs="Calibri"/>
                <w:sz w:val="22"/>
                <w:szCs w:val="22"/>
              </w:rPr>
            </w:pPr>
            <w:r w:rsidRPr="00DB31AD">
              <w:rPr>
                <w:rFonts w:ascii="Cambria" w:hAnsi="Cambria" w:cs="Calibri"/>
                <w:sz w:val="22"/>
                <w:szCs w:val="22"/>
              </w:rPr>
              <w:t>7</w:t>
            </w:r>
          </w:p>
        </w:tc>
        <w:tc>
          <w:tcPr>
            <w:tcW w:w="1163" w:type="dxa"/>
            <w:tcBorders>
              <w:top w:val="nil"/>
              <w:left w:val="single" w:sz="6" w:space="0" w:color="auto"/>
              <w:bottom w:val="nil"/>
              <w:right w:val="nil"/>
            </w:tcBorders>
          </w:tcPr>
          <w:p w14:paraId="73BC93B4" w14:textId="2317CA54" w:rsidR="003C4CF7" w:rsidRPr="00DB31AD" w:rsidRDefault="003C4CF7" w:rsidP="003C4CF7">
            <w:pPr>
              <w:jc w:val="right"/>
              <w:rPr>
                <w:rFonts w:ascii="Cambria" w:hAnsi="Cambria" w:cs="Calibri"/>
                <w:sz w:val="22"/>
                <w:szCs w:val="22"/>
              </w:rPr>
            </w:pPr>
          </w:p>
        </w:tc>
        <w:tc>
          <w:tcPr>
            <w:tcW w:w="1149" w:type="dxa"/>
            <w:tcBorders>
              <w:top w:val="nil"/>
              <w:left w:val="nil"/>
              <w:bottom w:val="nil"/>
              <w:right w:val="nil"/>
            </w:tcBorders>
          </w:tcPr>
          <w:p w14:paraId="247B5E46" w14:textId="62B9C816" w:rsidR="003C4CF7" w:rsidRPr="00DB31AD" w:rsidRDefault="003C4CF7" w:rsidP="003C4CF7">
            <w:pPr>
              <w:jc w:val="right"/>
              <w:rPr>
                <w:rFonts w:ascii="Cambria" w:hAnsi="Cambria" w:cs="Calibri"/>
                <w:sz w:val="22"/>
                <w:szCs w:val="22"/>
              </w:rPr>
            </w:pPr>
          </w:p>
        </w:tc>
        <w:tc>
          <w:tcPr>
            <w:tcW w:w="1177" w:type="dxa"/>
            <w:tcBorders>
              <w:top w:val="nil"/>
              <w:left w:val="nil"/>
              <w:bottom w:val="nil"/>
              <w:right w:val="nil"/>
            </w:tcBorders>
          </w:tcPr>
          <w:p w14:paraId="2BDC5CE7" w14:textId="0C3DF074" w:rsidR="003C4CF7" w:rsidRPr="00DB31AD" w:rsidRDefault="003C4CF7" w:rsidP="003C4CF7">
            <w:pPr>
              <w:jc w:val="right"/>
              <w:rPr>
                <w:rFonts w:ascii="Cambria" w:hAnsi="Cambria" w:cs="Calibri"/>
                <w:sz w:val="22"/>
                <w:szCs w:val="22"/>
              </w:rPr>
            </w:pPr>
          </w:p>
        </w:tc>
        <w:tc>
          <w:tcPr>
            <w:tcW w:w="1224" w:type="dxa"/>
            <w:tcBorders>
              <w:top w:val="nil"/>
              <w:left w:val="single" w:sz="6" w:space="0" w:color="auto"/>
              <w:bottom w:val="nil"/>
              <w:right w:val="nil"/>
            </w:tcBorders>
          </w:tcPr>
          <w:p w14:paraId="3FE4C99B" w14:textId="3F3E3A4D" w:rsidR="003C4CF7" w:rsidRPr="00A16DFD" w:rsidRDefault="003C4CF7" w:rsidP="003C4CF7">
            <w:pPr>
              <w:jc w:val="right"/>
              <w:rPr>
                <w:rFonts w:ascii="Cambria" w:hAnsi="Cambria"/>
                <w:sz w:val="22"/>
                <w:szCs w:val="22"/>
              </w:rPr>
            </w:pPr>
          </w:p>
        </w:tc>
        <w:tc>
          <w:tcPr>
            <w:tcW w:w="1224" w:type="dxa"/>
            <w:tcBorders>
              <w:top w:val="nil"/>
              <w:left w:val="nil"/>
              <w:bottom w:val="nil"/>
              <w:right w:val="nil"/>
            </w:tcBorders>
          </w:tcPr>
          <w:p w14:paraId="47172848" w14:textId="514F8399" w:rsidR="003C4CF7" w:rsidRPr="00A16DFD" w:rsidRDefault="003C4CF7" w:rsidP="003C4CF7">
            <w:pPr>
              <w:jc w:val="right"/>
              <w:rPr>
                <w:rFonts w:ascii="Cambria" w:hAnsi="Cambria"/>
                <w:sz w:val="22"/>
                <w:szCs w:val="22"/>
              </w:rPr>
            </w:pPr>
          </w:p>
        </w:tc>
        <w:tc>
          <w:tcPr>
            <w:tcW w:w="1415" w:type="dxa"/>
            <w:tcBorders>
              <w:top w:val="nil"/>
              <w:left w:val="nil"/>
              <w:bottom w:val="nil"/>
              <w:right w:val="single" w:sz="6" w:space="0" w:color="auto"/>
            </w:tcBorders>
          </w:tcPr>
          <w:p w14:paraId="5E713E5A" w14:textId="72786670" w:rsidR="003C4CF7" w:rsidRPr="00A16DFD" w:rsidRDefault="003C4CF7" w:rsidP="003C4CF7">
            <w:pPr>
              <w:jc w:val="right"/>
              <w:rPr>
                <w:rFonts w:ascii="Cambria" w:hAnsi="Cambria"/>
                <w:sz w:val="22"/>
                <w:szCs w:val="22"/>
              </w:rPr>
            </w:pPr>
          </w:p>
        </w:tc>
      </w:tr>
      <w:tr w:rsidR="003C4CF7" w:rsidRPr="000C28F8" w14:paraId="3780E519" w14:textId="77777777" w:rsidTr="0002429C">
        <w:tc>
          <w:tcPr>
            <w:tcW w:w="1388" w:type="dxa"/>
            <w:tcBorders>
              <w:top w:val="nil"/>
              <w:left w:val="single" w:sz="6" w:space="0" w:color="auto"/>
              <w:bottom w:val="nil"/>
              <w:right w:val="nil"/>
            </w:tcBorders>
          </w:tcPr>
          <w:p w14:paraId="61CFB24D" w14:textId="77777777" w:rsidR="003C4CF7" w:rsidRPr="00DB31AD" w:rsidRDefault="003C4CF7" w:rsidP="003C4CF7">
            <w:pPr>
              <w:jc w:val="center"/>
              <w:rPr>
                <w:rFonts w:ascii="Cambria" w:hAnsi="Cambria" w:cs="Calibri"/>
                <w:sz w:val="22"/>
                <w:szCs w:val="22"/>
              </w:rPr>
            </w:pPr>
            <w:r w:rsidRPr="00DB31AD">
              <w:rPr>
                <w:rFonts w:ascii="Cambria" w:hAnsi="Cambria" w:cs="Calibri"/>
                <w:sz w:val="22"/>
                <w:szCs w:val="22"/>
              </w:rPr>
              <w:t>8</w:t>
            </w:r>
          </w:p>
        </w:tc>
        <w:tc>
          <w:tcPr>
            <w:tcW w:w="1163" w:type="dxa"/>
            <w:tcBorders>
              <w:top w:val="nil"/>
              <w:left w:val="single" w:sz="6" w:space="0" w:color="auto"/>
              <w:bottom w:val="nil"/>
              <w:right w:val="nil"/>
            </w:tcBorders>
          </w:tcPr>
          <w:p w14:paraId="77F81141" w14:textId="0FFEB912" w:rsidR="003C4CF7" w:rsidRPr="00DB31AD" w:rsidRDefault="003C4CF7" w:rsidP="003C4CF7">
            <w:pPr>
              <w:jc w:val="right"/>
              <w:rPr>
                <w:rFonts w:ascii="Cambria" w:hAnsi="Cambria" w:cs="Calibri"/>
                <w:sz w:val="22"/>
                <w:szCs w:val="22"/>
              </w:rPr>
            </w:pPr>
          </w:p>
        </w:tc>
        <w:tc>
          <w:tcPr>
            <w:tcW w:w="1149" w:type="dxa"/>
            <w:tcBorders>
              <w:top w:val="nil"/>
              <w:left w:val="nil"/>
              <w:bottom w:val="nil"/>
              <w:right w:val="nil"/>
            </w:tcBorders>
          </w:tcPr>
          <w:p w14:paraId="02BAF04A" w14:textId="3A0EAE0C" w:rsidR="003C4CF7" w:rsidRPr="00DB31AD" w:rsidRDefault="003C4CF7" w:rsidP="003C4CF7">
            <w:pPr>
              <w:jc w:val="right"/>
              <w:rPr>
                <w:rFonts w:ascii="Cambria" w:hAnsi="Cambria" w:cs="Calibri"/>
                <w:sz w:val="22"/>
                <w:szCs w:val="22"/>
              </w:rPr>
            </w:pPr>
          </w:p>
        </w:tc>
        <w:tc>
          <w:tcPr>
            <w:tcW w:w="1177" w:type="dxa"/>
            <w:tcBorders>
              <w:top w:val="nil"/>
              <w:left w:val="nil"/>
              <w:bottom w:val="nil"/>
              <w:right w:val="nil"/>
            </w:tcBorders>
          </w:tcPr>
          <w:p w14:paraId="58A0FC28" w14:textId="6037D946" w:rsidR="003C4CF7" w:rsidRPr="00DB31AD" w:rsidRDefault="003C4CF7" w:rsidP="003C4CF7">
            <w:pPr>
              <w:jc w:val="right"/>
              <w:rPr>
                <w:rFonts w:ascii="Cambria" w:hAnsi="Cambria" w:cs="Calibri"/>
                <w:sz w:val="22"/>
                <w:szCs w:val="22"/>
              </w:rPr>
            </w:pPr>
          </w:p>
        </w:tc>
        <w:tc>
          <w:tcPr>
            <w:tcW w:w="1224" w:type="dxa"/>
            <w:tcBorders>
              <w:top w:val="nil"/>
              <w:left w:val="single" w:sz="6" w:space="0" w:color="auto"/>
              <w:bottom w:val="nil"/>
              <w:right w:val="nil"/>
            </w:tcBorders>
          </w:tcPr>
          <w:p w14:paraId="32F669FE" w14:textId="5997473E" w:rsidR="003C4CF7" w:rsidRPr="00A16DFD" w:rsidRDefault="003C4CF7" w:rsidP="003C4CF7">
            <w:pPr>
              <w:jc w:val="right"/>
              <w:rPr>
                <w:rFonts w:ascii="Cambria" w:hAnsi="Cambria"/>
                <w:sz w:val="22"/>
                <w:szCs w:val="22"/>
              </w:rPr>
            </w:pPr>
          </w:p>
        </w:tc>
        <w:tc>
          <w:tcPr>
            <w:tcW w:w="1224" w:type="dxa"/>
            <w:tcBorders>
              <w:top w:val="nil"/>
              <w:left w:val="nil"/>
              <w:bottom w:val="nil"/>
              <w:right w:val="nil"/>
            </w:tcBorders>
          </w:tcPr>
          <w:p w14:paraId="324D0F7D" w14:textId="1B94F62F" w:rsidR="003C4CF7" w:rsidRPr="00A16DFD" w:rsidRDefault="003C4CF7" w:rsidP="003C4CF7">
            <w:pPr>
              <w:jc w:val="right"/>
              <w:rPr>
                <w:rFonts w:ascii="Cambria" w:hAnsi="Cambria"/>
                <w:sz w:val="22"/>
                <w:szCs w:val="22"/>
              </w:rPr>
            </w:pPr>
          </w:p>
        </w:tc>
        <w:tc>
          <w:tcPr>
            <w:tcW w:w="1415" w:type="dxa"/>
            <w:tcBorders>
              <w:top w:val="nil"/>
              <w:left w:val="nil"/>
              <w:bottom w:val="nil"/>
              <w:right w:val="single" w:sz="6" w:space="0" w:color="auto"/>
            </w:tcBorders>
          </w:tcPr>
          <w:p w14:paraId="5157FC8F" w14:textId="3CB528B0" w:rsidR="003C4CF7" w:rsidRPr="00A16DFD" w:rsidRDefault="003C4CF7" w:rsidP="003C4CF7">
            <w:pPr>
              <w:jc w:val="right"/>
              <w:rPr>
                <w:rFonts w:ascii="Cambria" w:hAnsi="Cambria"/>
                <w:sz w:val="22"/>
                <w:szCs w:val="22"/>
              </w:rPr>
            </w:pPr>
          </w:p>
        </w:tc>
      </w:tr>
      <w:tr w:rsidR="0002429C" w:rsidRPr="000C28F8" w14:paraId="22737901" w14:textId="77777777" w:rsidTr="0002429C">
        <w:tc>
          <w:tcPr>
            <w:tcW w:w="1388" w:type="dxa"/>
            <w:tcBorders>
              <w:top w:val="nil"/>
              <w:bottom w:val="nil"/>
              <w:right w:val="nil"/>
            </w:tcBorders>
          </w:tcPr>
          <w:p w14:paraId="66E1C02E" w14:textId="77777777" w:rsidR="0002429C" w:rsidRPr="00DB31AD" w:rsidRDefault="0002429C" w:rsidP="00B90CE5">
            <w:pPr>
              <w:jc w:val="center"/>
              <w:rPr>
                <w:rFonts w:ascii="Cambria" w:hAnsi="Cambria" w:cs="Calibri"/>
                <w:sz w:val="22"/>
                <w:szCs w:val="22"/>
              </w:rPr>
            </w:pPr>
            <w:r w:rsidRPr="00DB31AD">
              <w:rPr>
                <w:rFonts w:ascii="Cambria" w:hAnsi="Cambria" w:cs="Calibri"/>
                <w:sz w:val="22"/>
                <w:szCs w:val="22"/>
              </w:rPr>
              <w:t xml:space="preserve">Each </w:t>
            </w:r>
            <w:proofErr w:type="spellStart"/>
            <w:r w:rsidRPr="00DB31AD">
              <w:rPr>
                <w:rFonts w:ascii="Cambria" w:hAnsi="Cambria" w:cs="Calibri"/>
                <w:sz w:val="22"/>
                <w:szCs w:val="22"/>
              </w:rPr>
              <w:t>add’l</w:t>
            </w:r>
            <w:proofErr w:type="spellEnd"/>
          </w:p>
        </w:tc>
        <w:tc>
          <w:tcPr>
            <w:tcW w:w="1163" w:type="dxa"/>
            <w:tcBorders>
              <w:top w:val="nil"/>
              <w:left w:val="single" w:sz="6" w:space="0" w:color="auto"/>
              <w:bottom w:val="nil"/>
              <w:right w:val="nil"/>
            </w:tcBorders>
          </w:tcPr>
          <w:p w14:paraId="7D968537" w14:textId="77777777" w:rsidR="0002429C" w:rsidRPr="00DB31AD" w:rsidRDefault="0002429C" w:rsidP="00B90CE5">
            <w:pPr>
              <w:jc w:val="right"/>
              <w:rPr>
                <w:rFonts w:ascii="Cambria" w:hAnsi="Cambria" w:cs="Calibri"/>
                <w:sz w:val="22"/>
                <w:szCs w:val="22"/>
              </w:rPr>
            </w:pPr>
          </w:p>
        </w:tc>
        <w:tc>
          <w:tcPr>
            <w:tcW w:w="1149" w:type="dxa"/>
            <w:tcBorders>
              <w:top w:val="nil"/>
              <w:left w:val="nil"/>
              <w:bottom w:val="nil"/>
              <w:right w:val="nil"/>
            </w:tcBorders>
          </w:tcPr>
          <w:p w14:paraId="12818D63" w14:textId="77777777" w:rsidR="0002429C" w:rsidRPr="00DB31AD" w:rsidRDefault="0002429C" w:rsidP="00B90CE5">
            <w:pPr>
              <w:jc w:val="right"/>
              <w:rPr>
                <w:rFonts w:ascii="Cambria" w:hAnsi="Cambria" w:cs="Calibri"/>
                <w:sz w:val="22"/>
                <w:szCs w:val="22"/>
              </w:rPr>
            </w:pPr>
          </w:p>
        </w:tc>
        <w:tc>
          <w:tcPr>
            <w:tcW w:w="1177" w:type="dxa"/>
            <w:tcBorders>
              <w:top w:val="nil"/>
              <w:left w:val="nil"/>
              <w:bottom w:val="nil"/>
              <w:right w:val="nil"/>
            </w:tcBorders>
          </w:tcPr>
          <w:p w14:paraId="0F19D2EE" w14:textId="77777777" w:rsidR="0002429C" w:rsidRPr="00DB31AD" w:rsidRDefault="0002429C" w:rsidP="00B90CE5">
            <w:pPr>
              <w:jc w:val="center"/>
              <w:rPr>
                <w:rFonts w:ascii="Cambria" w:hAnsi="Cambria" w:cs="Calibri"/>
                <w:sz w:val="22"/>
                <w:szCs w:val="22"/>
              </w:rPr>
            </w:pPr>
          </w:p>
        </w:tc>
        <w:tc>
          <w:tcPr>
            <w:tcW w:w="1224" w:type="dxa"/>
            <w:tcBorders>
              <w:top w:val="nil"/>
              <w:left w:val="single" w:sz="6" w:space="0" w:color="auto"/>
              <w:bottom w:val="nil"/>
              <w:right w:val="nil"/>
            </w:tcBorders>
          </w:tcPr>
          <w:p w14:paraId="6CBD9E45" w14:textId="77777777" w:rsidR="0002429C" w:rsidRPr="00A16DFD" w:rsidRDefault="0002429C" w:rsidP="00B90CE5">
            <w:pPr>
              <w:jc w:val="right"/>
              <w:rPr>
                <w:rFonts w:ascii="Cambria" w:hAnsi="Cambria"/>
                <w:sz w:val="22"/>
                <w:szCs w:val="22"/>
              </w:rPr>
            </w:pPr>
          </w:p>
        </w:tc>
        <w:tc>
          <w:tcPr>
            <w:tcW w:w="1224" w:type="dxa"/>
            <w:tcBorders>
              <w:top w:val="nil"/>
              <w:left w:val="nil"/>
              <w:bottom w:val="nil"/>
              <w:right w:val="nil"/>
            </w:tcBorders>
          </w:tcPr>
          <w:p w14:paraId="416DA48B" w14:textId="77777777" w:rsidR="0002429C" w:rsidRPr="00A16DFD" w:rsidRDefault="0002429C" w:rsidP="00B90CE5">
            <w:pPr>
              <w:jc w:val="right"/>
              <w:rPr>
                <w:rFonts w:ascii="Cambria" w:hAnsi="Cambria"/>
                <w:sz w:val="22"/>
                <w:szCs w:val="22"/>
              </w:rPr>
            </w:pPr>
          </w:p>
        </w:tc>
        <w:tc>
          <w:tcPr>
            <w:tcW w:w="1415" w:type="dxa"/>
            <w:tcBorders>
              <w:top w:val="nil"/>
              <w:left w:val="nil"/>
              <w:bottom w:val="nil"/>
              <w:right w:val="single" w:sz="6" w:space="0" w:color="auto"/>
            </w:tcBorders>
          </w:tcPr>
          <w:p w14:paraId="264E3C7E" w14:textId="77777777" w:rsidR="0002429C" w:rsidRPr="00A16DFD" w:rsidRDefault="0002429C" w:rsidP="00B90CE5">
            <w:pPr>
              <w:jc w:val="right"/>
              <w:rPr>
                <w:rFonts w:ascii="Cambria" w:hAnsi="Cambria"/>
                <w:sz w:val="22"/>
                <w:szCs w:val="22"/>
              </w:rPr>
            </w:pPr>
          </w:p>
        </w:tc>
      </w:tr>
      <w:tr w:rsidR="0002429C" w:rsidRPr="000C28F8" w14:paraId="339532D4" w14:textId="77777777" w:rsidTr="0002429C">
        <w:tc>
          <w:tcPr>
            <w:tcW w:w="1388" w:type="dxa"/>
            <w:tcBorders>
              <w:top w:val="nil"/>
              <w:bottom w:val="single" w:sz="6" w:space="0" w:color="auto"/>
              <w:right w:val="nil"/>
            </w:tcBorders>
          </w:tcPr>
          <w:p w14:paraId="42F5DCED" w14:textId="77777777" w:rsidR="0002429C" w:rsidRPr="00DB31AD" w:rsidRDefault="0002429C" w:rsidP="00B90CE5">
            <w:pPr>
              <w:jc w:val="center"/>
              <w:rPr>
                <w:rFonts w:ascii="Cambria" w:hAnsi="Cambria" w:cs="Calibri"/>
                <w:sz w:val="22"/>
                <w:szCs w:val="22"/>
              </w:rPr>
            </w:pPr>
            <w:r w:rsidRPr="00DB31AD">
              <w:rPr>
                <w:rFonts w:ascii="Cambria" w:hAnsi="Cambria" w:cs="Calibri"/>
                <w:sz w:val="22"/>
                <w:szCs w:val="22"/>
              </w:rPr>
              <w:t>member</w:t>
            </w:r>
          </w:p>
        </w:tc>
        <w:tc>
          <w:tcPr>
            <w:tcW w:w="1163" w:type="dxa"/>
            <w:tcBorders>
              <w:top w:val="nil"/>
              <w:left w:val="single" w:sz="6" w:space="0" w:color="auto"/>
              <w:bottom w:val="single" w:sz="6" w:space="0" w:color="auto"/>
              <w:right w:val="nil"/>
            </w:tcBorders>
          </w:tcPr>
          <w:p w14:paraId="6D294776" w14:textId="0CE6C9F2" w:rsidR="0002429C" w:rsidRPr="00DB31AD" w:rsidRDefault="0002429C" w:rsidP="00B90CE5">
            <w:pPr>
              <w:jc w:val="right"/>
              <w:rPr>
                <w:rFonts w:ascii="Cambria" w:hAnsi="Cambria" w:cs="Calibri"/>
                <w:sz w:val="22"/>
                <w:szCs w:val="22"/>
              </w:rPr>
            </w:pPr>
          </w:p>
        </w:tc>
        <w:tc>
          <w:tcPr>
            <w:tcW w:w="1149" w:type="dxa"/>
            <w:tcBorders>
              <w:top w:val="nil"/>
              <w:left w:val="nil"/>
              <w:bottom w:val="single" w:sz="6" w:space="0" w:color="auto"/>
              <w:right w:val="nil"/>
            </w:tcBorders>
          </w:tcPr>
          <w:p w14:paraId="63A77220" w14:textId="0CDE12DF" w:rsidR="0002429C" w:rsidRPr="00DB31AD" w:rsidRDefault="0002429C" w:rsidP="00B90CE5">
            <w:pPr>
              <w:jc w:val="right"/>
              <w:rPr>
                <w:rFonts w:ascii="Cambria" w:hAnsi="Cambria" w:cs="Calibri"/>
                <w:sz w:val="22"/>
                <w:szCs w:val="22"/>
              </w:rPr>
            </w:pPr>
          </w:p>
        </w:tc>
        <w:tc>
          <w:tcPr>
            <w:tcW w:w="1177" w:type="dxa"/>
            <w:tcBorders>
              <w:top w:val="nil"/>
              <w:left w:val="nil"/>
              <w:bottom w:val="single" w:sz="6" w:space="0" w:color="auto"/>
              <w:right w:val="nil"/>
            </w:tcBorders>
          </w:tcPr>
          <w:p w14:paraId="29D223FF" w14:textId="3E86B334" w:rsidR="0002429C" w:rsidRPr="00DB31AD" w:rsidRDefault="0002429C" w:rsidP="00B90CE5">
            <w:pPr>
              <w:jc w:val="right"/>
              <w:rPr>
                <w:rFonts w:ascii="Cambria" w:hAnsi="Cambria" w:cs="Calibri"/>
                <w:sz w:val="22"/>
                <w:szCs w:val="22"/>
              </w:rPr>
            </w:pPr>
          </w:p>
        </w:tc>
        <w:tc>
          <w:tcPr>
            <w:tcW w:w="1224" w:type="dxa"/>
            <w:tcBorders>
              <w:top w:val="nil"/>
              <w:left w:val="single" w:sz="6" w:space="0" w:color="auto"/>
              <w:bottom w:val="single" w:sz="6" w:space="0" w:color="auto"/>
              <w:right w:val="nil"/>
            </w:tcBorders>
          </w:tcPr>
          <w:p w14:paraId="7DBBB677" w14:textId="5095A296" w:rsidR="0002429C" w:rsidRPr="00A16DFD" w:rsidRDefault="0002429C" w:rsidP="00B90CE5">
            <w:pPr>
              <w:jc w:val="right"/>
              <w:rPr>
                <w:rFonts w:ascii="Cambria" w:hAnsi="Cambria"/>
                <w:sz w:val="22"/>
                <w:szCs w:val="22"/>
              </w:rPr>
            </w:pPr>
          </w:p>
        </w:tc>
        <w:tc>
          <w:tcPr>
            <w:tcW w:w="1224" w:type="dxa"/>
            <w:tcBorders>
              <w:top w:val="nil"/>
              <w:left w:val="nil"/>
              <w:bottom w:val="single" w:sz="6" w:space="0" w:color="auto"/>
              <w:right w:val="nil"/>
            </w:tcBorders>
          </w:tcPr>
          <w:p w14:paraId="2553E25A" w14:textId="178B4663" w:rsidR="0002429C" w:rsidRPr="00A16DFD" w:rsidRDefault="0002429C" w:rsidP="00B90CE5">
            <w:pPr>
              <w:jc w:val="right"/>
              <w:rPr>
                <w:rFonts w:ascii="Cambria" w:hAnsi="Cambria"/>
                <w:sz w:val="22"/>
                <w:szCs w:val="22"/>
              </w:rPr>
            </w:pPr>
          </w:p>
        </w:tc>
        <w:tc>
          <w:tcPr>
            <w:tcW w:w="1415" w:type="dxa"/>
            <w:tcBorders>
              <w:top w:val="nil"/>
              <w:left w:val="nil"/>
              <w:bottom w:val="single" w:sz="6" w:space="0" w:color="auto"/>
              <w:right w:val="single" w:sz="6" w:space="0" w:color="auto"/>
            </w:tcBorders>
          </w:tcPr>
          <w:p w14:paraId="1E1F588F" w14:textId="5517FB09" w:rsidR="0002429C" w:rsidRPr="00A16DFD" w:rsidRDefault="0002429C" w:rsidP="00B90CE5">
            <w:pPr>
              <w:jc w:val="right"/>
              <w:rPr>
                <w:rFonts w:ascii="Cambria" w:hAnsi="Cambria"/>
                <w:sz w:val="22"/>
                <w:szCs w:val="22"/>
              </w:rPr>
            </w:pPr>
          </w:p>
        </w:tc>
      </w:tr>
    </w:tbl>
    <w:p w14:paraId="2231A19C" w14:textId="056E391D" w:rsidR="00865037" w:rsidRDefault="00865037" w:rsidP="004F3379"/>
    <w:p w14:paraId="7A6F5E10" w14:textId="6CA45A71" w:rsidR="0002429C" w:rsidRPr="0002429C" w:rsidRDefault="0002429C" w:rsidP="0002429C">
      <w:r w:rsidRPr="0002429C">
        <w:t xml:space="preserve">To apply, fill out a Free and </w:t>
      </w:r>
      <w:r w:rsidR="00F4226F" w:rsidRPr="0002429C">
        <w:t>Reduced</w:t>
      </w:r>
      <w:r w:rsidR="00F4226F">
        <w:t xml:space="preserve"> </w:t>
      </w:r>
      <w:r w:rsidR="00F4226F" w:rsidRPr="0002429C">
        <w:t>Price</w:t>
      </w:r>
      <w:r w:rsidRPr="0002429C">
        <w:t xml:space="preserve"> </w:t>
      </w:r>
      <w:r>
        <w:t>Meal Benefit</w:t>
      </w:r>
      <w:r w:rsidRPr="0002429C">
        <w:t xml:space="preserve"> Application and return it </w:t>
      </w:r>
      <w:r>
        <w:t>your local school district</w:t>
      </w:r>
      <w:r w:rsidRPr="0002429C">
        <w:t>.  The information provided on the application is confidential.  Applications may be submitted any time during the school year.  A complete application is required as a condition of eligibility.  A complete application includes: (1) household income from all sources or Food Stamp/TANF case number, (2) names of all household members, and (3) the signature and last four digits of social security number or indication of no social security number of adult household member signing the application.  School officials may verify current income at any time during the school year.</w:t>
      </w:r>
    </w:p>
    <w:p w14:paraId="1D7877C9" w14:textId="77777777" w:rsidR="0002429C" w:rsidRPr="0002429C" w:rsidRDefault="0002429C" w:rsidP="0002429C"/>
    <w:p w14:paraId="31982A1E" w14:textId="77777777" w:rsidR="0002429C" w:rsidRPr="0002429C" w:rsidRDefault="0002429C" w:rsidP="0002429C">
      <w:r w:rsidRPr="0002429C">
        <w:t>Foster children may be eligible regardless of the income of the household with whom they reside.</w:t>
      </w:r>
    </w:p>
    <w:p w14:paraId="3594A168" w14:textId="77777777" w:rsidR="0002429C" w:rsidRPr="0002429C" w:rsidRDefault="0002429C" w:rsidP="0002429C"/>
    <w:p w14:paraId="2200EAD3" w14:textId="0DF20DE0" w:rsidR="0002429C" w:rsidRPr="0002429C" w:rsidRDefault="0002429C" w:rsidP="0002429C">
      <w:r w:rsidRPr="0002429C">
        <w:t xml:space="preserve">If a family member becomes unemployed or if family size changes, the family should contact the school to file a new application.  Such changes may make the children of the family eligible.  </w:t>
      </w:r>
    </w:p>
    <w:p w14:paraId="183D648A" w14:textId="77777777" w:rsidR="0002429C" w:rsidRPr="0002429C" w:rsidRDefault="0002429C" w:rsidP="0002429C"/>
    <w:p w14:paraId="0646CB57" w14:textId="77777777" w:rsidR="0002429C" w:rsidRPr="0002429C" w:rsidRDefault="0002429C" w:rsidP="0002429C">
      <w:bookmarkStart w:id="1" w:name="C._POLICY_STATEMENT"/>
      <w:bookmarkStart w:id="2" w:name="POLICY_STATEMENT_FOR_THE_SMP"/>
      <w:bookmarkStart w:id="3" w:name="ADDRESSING_OVERT_IDENTIFICATION_IN_THE_P"/>
      <w:bookmarkStart w:id="4" w:name="D._PUBLIC_(MEDIA)_RELEASE"/>
      <w:bookmarkStart w:id="5" w:name="bookmark0"/>
      <w:bookmarkStart w:id="6" w:name="bookmark1"/>
      <w:bookmarkStart w:id="7" w:name="bookmark2"/>
      <w:bookmarkStart w:id="8" w:name="bookmark3"/>
      <w:bookmarkEnd w:id="1"/>
      <w:bookmarkEnd w:id="2"/>
      <w:bookmarkEnd w:id="3"/>
      <w:bookmarkEnd w:id="4"/>
      <w:bookmarkEnd w:id="5"/>
      <w:bookmarkEnd w:id="6"/>
      <w:bookmarkEnd w:id="7"/>
      <w:bookmarkEnd w:id="8"/>
      <w:r w:rsidRPr="0002429C">
        <w:t>Households will be notified of their children’s eligibility status for free or reduced price meals.  If any children were not listed on the eligibility notice for families receiving SNAP, TANF or FDPIR, the household should contact the school to have free meal benefits extended to those children.   </w:t>
      </w:r>
    </w:p>
    <w:p w14:paraId="64F38DD6" w14:textId="77777777" w:rsidR="0002429C" w:rsidRPr="0002429C" w:rsidRDefault="0002429C" w:rsidP="0002429C"/>
    <w:p w14:paraId="6E9544A6" w14:textId="6A5285D8" w:rsidR="0002429C" w:rsidRPr="0002429C" w:rsidRDefault="0002429C" w:rsidP="0002429C">
      <w:r w:rsidRPr="0002429C">
        <w:t>If any child(ren) was not listed on the eligibility notice, the household should contact the</w:t>
      </w:r>
      <w:r>
        <w:t xml:space="preserve">ir local school district </w:t>
      </w:r>
      <w:r w:rsidRPr="0002429C">
        <w:t>to have free meal benefits extended to that child(ren).</w:t>
      </w:r>
    </w:p>
    <w:p w14:paraId="6F778272" w14:textId="77777777" w:rsidR="0002429C" w:rsidRPr="0002429C" w:rsidRDefault="0002429C" w:rsidP="0002429C"/>
    <w:p w14:paraId="1FD4BBCE" w14:textId="4EEE9910" w:rsidR="00865037" w:rsidRPr="00FE0CB1" w:rsidRDefault="00A10234" w:rsidP="004F3379">
      <w:r w:rsidRPr="00A10234">
        <w:rPr>
          <w:highlight w:val="yellow"/>
        </w:rPr>
        <w:t>[Insert District Name]</w:t>
      </w:r>
      <w:r w:rsidR="0002429C">
        <w:t xml:space="preserve"> determining official</w:t>
      </w:r>
      <w:r w:rsidR="0002429C" w:rsidRPr="0002429C">
        <w:t xml:space="preserve"> will review the application and determine eligibility.  If a parent</w:t>
      </w:r>
      <w:r w:rsidR="0002429C">
        <w:t>/guardian</w:t>
      </w:r>
      <w:r w:rsidR="0002429C" w:rsidRPr="0002429C">
        <w:t xml:space="preserve"> is dissatisfied with the ruling of the determining official, they may wish to discuss the decision with the hearing official on an informal basis or he/she may make a request either orally or in writing to the</w:t>
      </w:r>
      <w:r w:rsidR="00F01E90">
        <w:t xml:space="preserve"> school district’s hearing official.</w:t>
      </w:r>
    </w:p>
    <w:p w14:paraId="3B0EE6E0" w14:textId="77777777" w:rsidR="00433B78" w:rsidRPr="00FE0CB1" w:rsidRDefault="00433B78" w:rsidP="004F3379"/>
    <w:p w14:paraId="45BBE775" w14:textId="7F27091C" w:rsidR="00433B78" w:rsidRPr="00FE0CB1" w:rsidRDefault="001E4C95" w:rsidP="004F3379">
      <w:pPr>
        <w:rPr>
          <w:b/>
        </w:rPr>
      </w:pPr>
      <w:r w:rsidRPr="00FE0CB1">
        <w:rPr>
          <w:b/>
        </w:rPr>
        <w:t>For</w:t>
      </w:r>
      <w:r w:rsidR="00433B78" w:rsidRPr="00FE0CB1">
        <w:rPr>
          <w:b/>
        </w:rPr>
        <w:t xml:space="preserve"> more information</w:t>
      </w:r>
      <w:r w:rsidRPr="00FE0CB1">
        <w:rPr>
          <w:b/>
        </w:rPr>
        <w:t>, contact:</w:t>
      </w:r>
    </w:p>
    <w:p w14:paraId="5DD034CB" w14:textId="54300E24" w:rsidR="004F3379" w:rsidRPr="00FE0CB1" w:rsidRDefault="00A10234" w:rsidP="004F3379">
      <w:r w:rsidRPr="00A10234">
        <w:rPr>
          <w:highlight w:val="yellow"/>
        </w:rPr>
        <w:t>[Insert District Contact Information for Free/Reduced Price Application Approvals]</w:t>
      </w:r>
    </w:p>
    <w:p w14:paraId="30498D57" w14:textId="77777777" w:rsidR="00FE0CB1" w:rsidRDefault="00FE0CB1" w:rsidP="007D00F6">
      <w:pPr>
        <w:pStyle w:val="NormalWeb"/>
        <w:shd w:val="clear" w:color="auto" w:fill="FFFFFF"/>
        <w:spacing w:before="0" w:beforeAutospacing="0"/>
        <w:rPr>
          <w:i/>
          <w:iCs/>
          <w:color w:val="141414"/>
        </w:rPr>
      </w:pPr>
    </w:p>
    <w:p w14:paraId="7362CA62" w14:textId="7F2E5A42" w:rsidR="007D00F6" w:rsidRPr="00FE0CB1" w:rsidRDefault="007D00F6" w:rsidP="007D00F6">
      <w:pPr>
        <w:pStyle w:val="NormalWeb"/>
        <w:shd w:val="clear" w:color="auto" w:fill="FFFFFF"/>
        <w:spacing w:before="0" w:beforeAutospacing="0"/>
        <w:rPr>
          <w:i/>
          <w:iCs/>
          <w:color w:val="141414"/>
        </w:rPr>
      </w:pPr>
      <w:r w:rsidRPr="00FE0CB1">
        <w:rPr>
          <w:i/>
          <w:iCs/>
          <w:color w:val="141414"/>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2FFAFF86" w14:textId="77777777" w:rsidR="007D00F6" w:rsidRPr="00FE0CB1" w:rsidRDefault="007D00F6" w:rsidP="007D00F6">
      <w:pPr>
        <w:pStyle w:val="NormalWeb"/>
        <w:shd w:val="clear" w:color="auto" w:fill="FFFFFF"/>
        <w:spacing w:before="0" w:beforeAutospacing="0"/>
        <w:rPr>
          <w:i/>
          <w:iCs/>
          <w:color w:val="141414"/>
        </w:rPr>
      </w:pPr>
      <w:r w:rsidRPr="00FE0CB1">
        <w:rPr>
          <w:i/>
          <w:iCs/>
          <w:color w:val="14141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B297D23" w14:textId="77777777" w:rsidR="007D00F6" w:rsidRPr="00FE0CB1" w:rsidRDefault="007D00F6" w:rsidP="007D00F6">
      <w:pPr>
        <w:pStyle w:val="NormalWeb"/>
        <w:shd w:val="clear" w:color="auto" w:fill="FFFFFF"/>
        <w:spacing w:before="0" w:beforeAutospacing="0"/>
        <w:rPr>
          <w:i/>
          <w:iCs/>
          <w:color w:val="141414"/>
        </w:rPr>
      </w:pPr>
      <w:r w:rsidRPr="00FE0CB1">
        <w:rPr>
          <w:i/>
          <w:iCs/>
          <w:color w:val="141414"/>
        </w:rPr>
        <w:t>To file a program discrimination complaint, a Complainant should complete a Form AD-3027, </w:t>
      </w:r>
      <w:r w:rsidRPr="00FE0CB1">
        <w:rPr>
          <w:rStyle w:val="Emphasis"/>
          <w:i w:val="0"/>
          <w:iCs w:val="0"/>
          <w:color w:val="141414"/>
        </w:rPr>
        <w:t>USDA Program Discrimination Complaint Form</w:t>
      </w:r>
      <w:r w:rsidRPr="00FE0CB1">
        <w:rPr>
          <w:i/>
          <w:iCs/>
          <w:color w:val="141414"/>
        </w:rPr>
        <w:t> which can be obtained online at: </w:t>
      </w:r>
      <w:hyperlink r:id="rId6" w:history="1">
        <w:r w:rsidRPr="00FE0CB1">
          <w:rPr>
            <w:rStyle w:val="Hyperlink"/>
            <w:i/>
            <w:iCs/>
            <w:color w:val="2A53A6"/>
          </w:rPr>
          <w:t>https://www.usda.gov/sites/default/files/documents/USDA-OASCR%20P-Complaint-Form-0508-0002-508-11-28-17Fax2Mail.pdf</w:t>
        </w:r>
      </w:hyperlink>
      <w:r w:rsidRPr="00FE0CB1">
        <w:rPr>
          <w:i/>
          <w:iCs/>
          <w:color w:val="141414"/>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1B2902B" w14:textId="77777777" w:rsidR="007D00F6" w:rsidRPr="00FE0CB1" w:rsidRDefault="007D00F6" w:rsidP="007D00F6">
      <w:pPr>
        <w:pStyle w:val="NormalWeb"/>
        <w:shd w:val="clear" w:color="auto" w:fill="FFFFFF"/>
        <w:spacing w:before="0" w:beforeAutospacing="0"/>
        <w:rPr>
          <w:i/>
          <w:iCs/>
          <w:color w:val="141414"/>
        </w:rPr>
      </w:pPr>
      <w:r w:rsidRPr="00FE0CB1">
        <w:rPr>
          <w:rStyle w:val="Strong"/>
          <w:i/>
          <w:iCs/>
          <w:color w:val="141414"/>
        </w:rPr>
        <w:t>(1)       mail:</w:t>
      </w:r>
    </w:p>
    <w:p w14:paraId="0A517D0B" w14:textId="77777777" w:rsidR="007D00F6" w:rsidRPr="00FE0CB1" w:rsidRDefault="007D00F6" w:rsidP="007D00F6">
      <w:pPr>
        <w:pStyle w:val="NormalWeb"/>
        <w:shd w:val="clear" w:color="auto" w:fill="FFFFFF"/>
        <w:spacing w:before="0" w:beforeAutospacing="0"/>
        <w:rPr>
          <w:i/>
          <w:iCs/>
          <w:color w:val="141414"/>
        </w:rPr>
      </w:pPr>
      <w:r w:rsidRPr="00FE0CB1">
        <w:rPr>
          <w:i/>
          <w:iCs/>
          <w:color w:val="141414"/>
        </w:rPr>
        <w:t>            U.S. Department of Agriculture</w:t>
      </w:r>
      <w:r w:rsidRPr="00FE0CB1">
        <w:rPr>
          <w:i/>
          <w:iCs/>
          <w:color w:val="141414"/>
        </w:rPr>
        <w:br/>
        <w:t>            Office of the Assistant Secretary for Civil Rights</w:t>
      </w:r>
      <w:r w:rsidRPr="00FE0CB1">
        <w:rPr>
          <w:i/>
          <w:iCs/>
          <w:color w:val="141414"/>
        </w:rPr>
        <w:br/>
        <w:t>            1400 Independence Avenue, SW</w:t>
      </w:r>
      <w:r w:rsidRPr="00FE0CB1">
        <w:rPr>
          <w:i/>
          <w:iCs/>
          <w:color w:val="141414"/>
        </w:rPr>
        <w:br/>
        <w:t>            Washington, D.C. 20250-9410; or</w:t>
      </w:r>
    </w:p>
    <w:p w14:paraId="7336C40B" w14:textId="77777777" w:rsidR="007D00F6" w:rsidRPr="00FE0CB1" w:rsidRDefault="007D00F6" w:rsidP="007D00F6">
      <w:pPr>
        <w:pStyle w:val="NormalWeb"/>
        <w:shd w:val="clear" w:color="auto" w:fill="FFFFFF"/>
        <w:spacing w:before="0" w:beforeAutospacing="0"/>
        <w:rPr>
          <w:i/>
          <w:iCs/>
          <w:color w:val="141414"/>
        </w:rPr>
      </w:pPr>
      <w:r w:rsidRPr="00FE0CB1">
        <w:rPr>
          <w:rStyle w:val="Strong"/>
          <w:i/>
          <w:iCs/>
          <w:color w:val="141414"/>
        </w:rPr>
        <w:t>(2)       fax:</w:t>
      </w:r>
    </w:p>
    <w:p w14:paraId="170BCAEA" w14:textId="77777777" w:rsidR="007D00F6" w:rsidRPr="00FE0CB1" w:rsidRDefault="007D00F6" w:rsidP="007D00F6">
      <w:pPr>
        <w:pStyle w:val="NormalWeb"/>
        <w:shd w:val="clear" w:color="auto" w:fill="FFFFFF"/>
        <w:spacing w:before="0" w:beforeAutospacing="0"/>
        <w:rPr>
          <w:i/>
          <w:iCs/>
          <w:color w:val="141414"/>
        </w:rPr>
      </w:pPr>
      <w:r w:rsidRPr="00FE0CB1">
        <w:rPr>
          <w:rStyle w:val="Strong"/>
          <w:i/>
          <w:iCs/>
          <w:color w:val="141414"/>
        </w:rPr>
        <w:t>           </w:t>
      </w:r>
      <w:r w:rsidRPr="00FE0CB1">
        <w:rPr>
          <w:i/>
          <w:iCs/>
          <w:color w:val="141414"/>
        </w:rPr>
        <w:t> (833) 256-1665 or (202) 690-7442; or</w:t>
      </w:r>
    </w:p>
    <w:p w14:paraId="3A7442A8" w14:textId="77777777" w:rsidR="007D00F6" w:rsidRPr="00FE0CB1" w:rsidRDefault="007D00F6" w:rsidP="007D00F6">
      <w:pPr>
        <w:pStyle w:val="NormalWeb"/>
        <w:shd w:val="clear" w:color="auto" w:fill="FFFFFF"/>
        <w:spacing w:before="0" w:beforeAutospacing="0"/>
        <w:rPr>
          <w:i/>
          <w:iCs/>
          <w:color w:val="141414"/>
        </w:rPr>
      </w:pPr>
      <w:r w:rsidRPr="00FE0CB1">
        <w:rPr>
          <w:rStyle w:val="Strong"/>
          <w:i/>
          <w:iCs/>
          <w:color w:val="141414"/>
        </w:rPr>
        <w:t>(3)       email:</w:t>
      </w:r>
      <w:r w:rsidRPr="00FE0CB1">
        <w:rPr>
          <w:i/>
          <w:iCs/>
          <w:color w:val="141414"/>
        </w:rPr>
        <w:br/>
        <w:t>            </w:t>
      </w:r>
      <w:hyperlink r:id="rId7" w:history="1">
        <w:r w:rsidRPr="00FE0CB1">
          <w:rPr>
            <w:rStyle w:val="Hyperlink"/>
            <w:i/>
            <w:iCs/>
            <w:color w:val="2A53A6"/>
          </w:rPr>
          <w:t>program.intake@usda.gov</w:t>
        </w:r>
      </w:hyperlink>
    </w:p>
    <w:p w14:paraId="192E0418" w14:textId="77777777" w:rsidR="007D00F6" w:rsidRPr="00FE0CB1" w:rsidRDefault="007D00F6" w:rsidP="007D00F6">
      <w:pPr>
        <w:pStyle w:val="NormalWeb"/>
        <w:shd w:val="clear" w:color="auto" w:fill="FFFFFF"/>
        <w:spacing w:before="0" w:beforeAutospacing="0"/>
        <w:rPr>
          <w:i/>
          <w:iCs/>
          <w:color w:val="141414"/>
        </w:rPr>
      </w:pPr>
      <w:r w:rsidRPr="00FE0CB1">
        <w:rPr>
          <w:i/>
          <w:iCs/>
          <w:color w:val="141414"/>
        </w:rPr>
        <w:lastRenderedPageBreak/>
        <w:t>This institution is an equal opportunity provider.</w:t>
      </w:r>
    </w:p>
    <w:p w14:paraId="27BE1D86" w14:textId="77777777" w:rsidR="001E4C95" w:rsidRPr="00FE0CB1" w:rsidRDefault="001E4C95" w:rsidP="001E4C95">
      <w:pPr>
        <w:widowControl w:val="0"/>
        <w:autoSpaceDE w:val="0"/>
        <w:autoSpaceDN w:val="0"/>
        <w:rPr>
          <w:i/>
          <w:iCs/>
          <w:szCs w:val="24"/>
          <w:lang w:bidi="en-US"/>
        </w:rPr>
      </w:pPr>
    </w:p>
    <w:p w14:paraId="6159E394" w14:textId="77777777" w:rsidR="00F01E90" w:rsidRPr="00F01E90" w:rsidRDefault="00F01E90" w:rsidP="00F01E90">
      <w:pPr>
        <w:shd w:val="clear" w:color="auto" w:fill="FFFFFF"/>
        <w:spacing w:after="100" w:afterAutospacing="1"/>
        <w:rPr>
          <w:i/>
          <w:iCs/>
          <w:color w:val="141414"/>
          <w:szCs w:val="24"/>
        </w:rPr>
      </w:pPr>
      <w:r w:rsidRPr="00F01E90">
        <w:rPr>
          <w:i/>
          <w:iCs/>
          <w:color w:val="141414"/>
          <w:szCs w:val="24"/>
        </w:rPr>
        <w:t>The Maine Human Rights Act prohibits discrimination because of race, color, sex, sexual orientation, age, physical or mental disability, genetic information, religion, ancestry or national origin.</w:t>
      </w:r>
    </w:p>
    <w:p w14:paraId="507C7E9B" w14:textId="77777777" w:rsidR="00F01E90" w:rsidRPr="00F01E90" w:rsidRDefault="00F01E90" w:rsidP="00F01E90">
      <w:pPr>
        <w:shd w:val="clear" w:color="auto" w:fill="FFFFFF"/>
        <w:spacing w:after="100" w:afterAutospacing="1"/>
        <w:rPr>
          <w:i/>
          <w:iCs/>
          <w:color w:val="141414"/>
          <w:szCs w:val="24"/>
        </w:rPr>
      </w:pPr>
      <w:r w:rsidRPr="00F01E90">
        <w:rPr>
          <w:i/>
          <w:iCs/>
          <w:color w:val="141414"/>
          <w:szCs w:val="24"/>
        </w:rPr>
        <w:t>Complaints of discrimination must be filed at the office of the Maine Human Rights Commission, 51 State House Station, Augusta, Maine 04333-0051. If you wish to file a discrimination complaint electronically, visit the Human Rights Commission website at </w:t>
      </w:r>
      <w:hyperlink r:id="rId8" w:history="1">
        <w:r w:rsidRPr="00F01E90">
          <w:rPr>
            <w:i/>
            <w:iCs/>
            <w:color w:val="2A53A6"/>
            <w:szCs w:val="24"/>
            <w:u w:val="single"/>
          </w:rPr>
          <w:t>https://www.maine.gov/mhrc/file/instructions</w:t>
        </w:r>
      </w:hyperlink>
      <w:r w:rsidRPr="00F01E90">
        <w:rPr>
          <w:i/>
          <w:iCs/>
          <w:color w:val="141414"/>
          <w:szCs w:val="24"/>
        </w:rPr>
        <w:t> and complete an intake questionnaire. Maine is an equal opportunity provider and employer.</w:t>
      </w:r>
    </w:p>
    <w:p w14:paraId="1786343A" w14:textId="77777777" w:rsidR="004F3379" w:rsidRDefault="004F3379"/>
    <w:sectPr w:rsidR="004F3379" w:rsidSect="004F3379">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A0D49"/>
    <w:multiLevelType w:val="hybridMultilevel"/>
    <w:tmpl w:val="D5B64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62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3379"/>
    <w:rsid w:val="0002429C"/>
    <w:rsid w:val="000576B1"/>
    <w:rsid w:val="000F3B4A"/>
    <w:rsid w:val="00146DE7"/>
    <w:rsid w:val="001843E4"/>
    <w:rsid w:val="001E4C95"/>
    <w:rsid w:val="001F5592"/>
    <w:rsid w:val="00244FC6"/>
    <w:rsid w:val="00280840"/>
    <w:rsid w:val="00295460"/>
    <w:rsid w:val="002C42F9"/>
    <w:rsid w:val="00337DAF"/>
    <w:rsid w:val="003C4CF7"/>
    <w:rsid w:val="004213FD"/>
    <w:rsid w:val="00433B78"/>
    <w:rsid w:val="00487D54"/>
    <w:rsid w:val="004F3379"/>
    <w:rsid w:val="00611369"/>
    <w:rsid w:val="00626520"/>
    <w:rsid w:val="0064734B"/>
    <w:rsid w:val="00674106"/>
    <w:rsid w:val="006A3E54"/>
    <w:rsid w:val="0072558E"/>
    <w:rsid w:val="00734365"/>
    <w:rsid w:val="00741FD7"/>
    <w:rsid w:val="00767963"/>
    <w:rsid w:val="007D00F6"/>
    <w:rsid w:val="00814B9E"/>
    <w:rsid w:val="00847182"/>
    <w:rsid w:val="00865037"/>
    <w:rsid w:val="008D2F7C"/>
    <w:rsid w:val="008D7E4C"/>
    <w:rsid w:val="009B6152"/>
    <w:rsid w:val="00A10234"/>
    <w:rsid w:val="00A373DF"/>
    <w:rsid w:val="00AA63C1"/>
    <w:rsid w:val="00B24E71"/>
    <w:rsid w:val="00BD7128"/>
    <w:rsid w:val="00C47052"/>
    <w:rsid w:val="00D57B8A"/>
    <w:rsid w:val="00D642E9"/>
    <w:rsid w:val="00DB7E16"/>
    <w:rsid w:val="00DC4D77"/>
    <w:rsid w:val="00E8541C"/>
    <w:rsid w:val="00EF0942"/>
    <w:rsid w:val="00F01E90"/>
    <w:rsid w:val="00F4226F"/>
    <w:rsid w:val="00F449BC"/>
    <w:rsid w:val="00FE0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7AE1E"/>
  <w15:docId w15:val="{08B6AE26-E476-4F00-A462-DBC6A95F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379"/>
    <w:pPr>
      <w:spacing w:after="0" w:line="240" w:lineRule="auto"/>
    </w:pPr>
    <w:rPr>
      <w:rFonts w:ascii="Times New Roman" w:eastAsia="Times New Roman" w:hAnsi="Times New Roman" w:cs="Times New Roman"/>
      <w:sz w:val="24"/>
      <w:szCs w:val="20"/>
    </w:rPr>
  </w:style>
  <w:style w:type="paragraph" w:styleId="Heading9">
    <w:name w:val="heading 9"/>
    <w:basedOn w:val="Normal"/>
    <w:next w:val="Normal"/>
    <w:link w:val="Heading9Char"/>
    <w:qFormat/>
    <w:rsid w:val="0002429C"/>
    <w:pPr>
      <w:keepNext/>
      <w:overflowPunct w:val="0"/>
      <w:autoSpaceDE w:val="0"/>
      <w:autoSpaceDN w:val="0"/>
      <w:adjustRightInd w:val="0"/>
      <w:jc w:val="right"/>
      <w:textAlignment w:val="baseline"/>
      <w:outlineLvl w:val="8"/>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4F3379"/>
    <w:rPr>
      <w:b/>
    </w:rPr>
  </w:style>
  <w:style w:type="character" w:customStyle="1" w:styleId="BodyTextChar">
    <w:name w:val="Body Text Char"/>
    <w:basedOn w:val="DefaultParagraphFont"/>
    <w:link w:val="BodyText"/>
    <w:semiHidden/>
    <w:rsid w:val="004F3379"/>
    <w:rPr>
      <w:rFonts w:ascii="Times New Roman" w:eastAsia="Times New Roman" w:hAnsi="Times New Roman" w:cs="Times New Roman"/>
      <w:b/>
      <w:sz w:val="24"/>
      <w:szCs w:val="20"/>
    </w:rPr>
  </w:style>
  <w:style w:type="paragraph" w:styleId="BodyText2">
    <w:name w:val="Body Text 2"/>
    <w:basedOn w:val="Normal"/>
    <w:link w:val="BodyText2Char"/>
    <w:semiHidden/>
    <w:unhideWhenUsed/>
    <w:rsid w:val="004F3379"/>
    <w:pPr>
      <w:spacing w:line="480" w:lineRule="auto"/>
      <w:jc w:val="both"/>
    </w:pPr>
    <w:rPr>
      <w:rFonts w:ascii="Arial" w:hAnsi="Arial"/>
    </w:rPr>
  </w:style>
  <w:style w:type="character" w:customStyle="1" w:styleId="BodyText2Char">
    <w:name w:val="Body Text 2 Char"/>
    <w:basedOn w:val="DefaultParagraphFont"/>
    <w:link w:val="BodyText2"/>
    <w:semiHidden/>
    <w:rsid w:val="004F3379"/>
    <w:rPr>
      <w:rFonts w:ascii="Arial" w:eastAsia="Times New Roman" w:hAnsi="Arial" w:cs="Times New Roman"/>
      <w:sz w:val="24"/>
      <w:szCs w:val="20"/>
    </w:rPr>
  </w:style>
  <w:style w:type="paragraph" w:styleId="ListParagraph">
    <w:name w:val="List Paragraph"/>
    <w:basedOn w:val="Normal"/>
    <w:uiPriority w:val="34"/>
    <w:qFormat/>
    <w:rsid w:val="00433B78"/>
    <w:pPr>
      <w:ind w:left="720"/>
      <w:contextualSpacing/>
    </w:pPr>
  </w:style>
  <w:style w:type="character" w:styleId="Hyperlink">
    <w:name w:val="Hyperlink"/>
    <w:basedOn w:val="DefaultParagraphFont"/>
    <w:uiPriority w:val="99"/>
    <w:unhideWhenUsed/>
    <w:rsid w:val="00C47052"/>
    <w:rPr>
      <w:color w:val="0000FF" w:themeColor="hyperlink"/>
      <w:u w:val="single"/>
    </w:rPr>
  </w:style>
  <w:style w:type="table" w:styleId="TableGrid">
    <w:name w:val="Table Grid"/>
    <w:basedOn w:val="TableNormal"/>
    <w:uiPriority w:val="59"/>
    <w:rsid w:val="00865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02429C"/>
    <w:rPr>
      <w:rFonts w:ascii="Arial" w:eastAsia="Times New Roman" w:hAnsi="Arial" w:cs="Arial"/>
      <w:sz w:val="24"/>
      <w:szCs w:val="20"/>
      <w:u w:val="single"/>
    </w:rPr>
  </w:style>
  <w:style w:type="paragraph" w:styleId="NormalWeb">
    <w:name w:val="Normal (Web)"/>
    <w:basedOn w:val="Normal"/>
    <w:uiPriority w:val="99"/>
    <w:semiHidden/>
    <w:unhideWhenUsed/>
    <w:rsid w:val="007D00F6"/>
    <w:pPr>
      <w:spacing w:before="100" w:beforeAutospacing="1" w:after="100" w:afterAutospacing="1"/>
    </w:pPr>
    <w:rPr>
      <w:szCs w:val="24"/>
    </w:rPr>
  </w:style>
  <w:style w:type="character" w:styleId="Emphasis">
    <w:name w:val="Emphasis"/>
    <w:basedOn w:val="DefaultParagraphFont"/>
    <w:uiPriority w:val="20"/>
    <w:qFormat/>
    <w:rsid w:val="007D00F6"/>
    <w:rPr>
      <w:i/>
      <w:iCs/>
    </w:rPr>
  </w:style>
  <w:style w:type="character" w:styleId="Strong">
    <w:name w:val="Strong"/>
    <w:basedOn w:val="DefaultParagraphFont"/>
    <w:uiPriority w:val="22"/>
    <w:qFormat/>
    <w:rsid w:val="007D00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117810">
      <w:bodyDiv w:val="1"/>
      <w:marLeft w:val="0"/>
      <w:marRight w:val="0"/>
      <w:marTop w:val="0"/>
      <w:marBottom w:val="0"/>
      <w:divBdr>
        <w:top w:val="none" w:sz="0" w:space="0" w:color="auto"/>
        <w:left w:val="none" w:sz="0" w:space="0" w:color="auto"/>
        <w:bottom w:val="none" w:sz="0" w:space="0" w:color="auto"/>
        <w:right w:val="none" w:sz="0" w:space="0" w:color="auto"/>
      </w:divBdr>
    </w:div>
    <w:div w:id="642349454">
      <w:bodyDiv w:val="1"/>
      <w:marLeft w:val="0"/>
      <w:marRight w:val="0"/>
      <w:marTop w:val="0"/>
      <w:marBottom w:val="0"/>
      <w:divBdr>
        <w:top w:val="none" w:sz="0" w:space="0" w:color="auto"/>
        <w:left w:val="none" w:sz="0" w:space="0" w:color="auto"/>
        <w:bottom w:val="none" w:sz="0" w:space="0" w:color="auto"/>
        <w:right w:val="none" w:sz="0" w:space="0" w:color="auto"/>
      </w:divBdr>
    </w:div>
    <w:div w:id="920792465">
      <w:bodyDiv w:val="1"/>
      <w:marLeft w:val="0"/>
      <w:marRight w:val="0"/>
      <w:marTop w:val="0"/>
      <w:marBottom w:val="0"/>
      <w:divBdr>
        <w:top w:val="none" w:sz="0" w:space="0" w:color="auto"/>
        <w:left w:val="none" w:sz="0" w:space="0" w:color="auto"/>
        <w:bottom w:val="none" w:sz="0" w:space="0" w:color="auto"/>
        <w:right w:val="none" w:sz="0" w:space="0" w:color="auto"/>
      </w:divBdr>
    </w:div>
    <w:div w:id="1712074046">
      <w:bodyDiv w:val="1"/>
      <w:marLeft w:val="0"/>
      <w:marRight w:val="0"/>
      <w:marTop w:val="0"/>
      <w:marBottom w:val="0"/>
      <w:divBdr>
        <w:top w:val="none" w:sz="0" w:space="0" w:color="auto"/>
        <w:left w:val="none" w:sz="0" w:space="0" w:color="auto"/>
        <w:bottom w:val="none" w:sz="0" w:space="0" w:color="auto"/>
        <w:right w:val="none" w:sz="0" w:space="0" w:color="auto"/>
      </w:divBdr>
    </w:div>
    <w:div w:id="1746534751">
      <w:bodyDiv w:val="1"/>
      <w:marLeft w:val="0"/>
      <w:marRight w:val="0"/>
      <w:marTop w:val="0"/>
      <w:marBottom w:val="0"/>
      <w:divBdr>
        <w:top w:val="none" w:sz="0" w:space="0" w:color="auto"/>
        <w:left w:val="none" w:sz="0" w:space="0" w:color="auto"/>
        <w:bottom w:val="none" w:sz="0" w:space="0" w:color="auto"/>
        <w:right w:val="none" w:sz="0" w:space="0" w:color="auto"/>
      </w:divBdr>
    </w:div>
    <w:div w:id="1769616147">
      <w:bodyDiv w:val="1"/>
      <w:marLeft w:val="0"/>
      <w:marRight w:val="0"/>
      <w:marTop w:val="0"/>
      <w:marBottom w:val="0"/>
      <w:divBdr>
        <w:top w:val="none" w:sz="0" w:space="0" w:color="auto"/>
        <w:left w:val="none" w:sz="0" w:space="0" w:color="auto"/>
        <w:bottom w:val="none" w:sz="0" w:space="0" w:color="auto"/>
        <w:right w:val="none" w:sz="0" w:space="0" w:color="auto"/>
      </w:divBdr>
    </w:div>
    <w:div w:id="1799445188">
      <w:bodyDiv w:val="1"/>
      <w:marLeft w:val="0"/>
      <w:marRight w:val="0"/>
      <w:marTop w:val="0"/>
      <w:marBottom w:val="0"/>
      <w:divBdr>
        <w:top w:val="none" w:sz="0" w:space="0" w:color="auto"/>
        <w:left w:val="none" w:sz="0" w:space="0" w:color="auto"/>
        <w:bottom w:val="none" w:sz="0" w:space="0" w:color="auto"/>
        <w:right w:val="none" w:sz="0" w:space="0" w:color="auto"/>
      </w:divBdr>
    </w:div>
    <w:div w:id="1801921972">
      <w:bodyDiv w:val="1"/>
      <w:marLeft w:val="0"/>
      <w:marRight w:val="0"/>
      <w:marTop w:val="0"/>
      <w:marBottom w:val="0"/>
      <w:divBdr>
        <w:top w:val="none" w:sz="0" w:space="0" w:color="auto"/>
        <w:left w:val="none" w:sz="0" w:space="0" w:color="auto"/>
        <w:bottom w:val="none" w:sz="0" w:space="0" w:color="auto"/>
        <w:right w:val="none" w:sz="0" w:space="0" w:color="auto"/>
      </w:divBdr>
    </w:div>
    <w:div w:id="197501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ine.gov/mhrc/file/instructions" TargetMode="External"/><Relationship Id="rId3" Type="http://schemas.openxmlformats.org/officeDocument/2006/relationships/styles" Target="styles.xml"/><Relationship Id="rId7"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cc02.safelinks.protection.outlook.com/?url=https%3A%2F%2Fwww.usda.gov%2Fsites%2Fdefault%2Ffiles%2Fdocuments%2FUSDA-OASCR%2520P-Complaint-Form-0508-0002-508-11-28-17Fax2Mail.pdf&amp;data=05%7C01%7CPaula.Nadeau%40maine.gov%7C8662eda17df646c3d5ea08da38c8743d%7C413fa8ab207d4b629bcdea1a8f2f864e%7C0%7C0%7C637884730830351761%7CUnknown%7CTWFpbGZsb3d8eyJWIjoiMC4wLjAwMDAiLCJQIjoiV2luMzIiLCJBTiI6Ik1haWwiLCJXVCI6Mn0%3D%7C3000%7C%7C%7C&amp;sdata=OeYhSpIJPVT%2F7gK70PpHBCGkTzr2aFKaZe%2BLnyUR%2FxI%3D&amp;reserved=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3028E-1A46-45EE-85C0-943079687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dc:creator>
  <cp:lastModifiedBy>Platt, Sarah D</cp:lastModifiedBy>
  <cp:revision>7</cp:revision>
  <cp:lastPrinted>2015-07-08T16:18:00Z</cp:lastPrinted>
  <dcterms:created xsi:type="dcterms:W3CDTF">2023-08-03T21:40:00Z</dcterms:created>
  <dcterms:modified xsi:type="dcterms:W3CDTF">2024-09-19T12:16:00Z</dcterms:modified>
</cp:coreProperties>
</file>