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Unit 1: Family </w:t>
      </w:r>
    </w:p>
    <w:p w:rsidR="00000000" w:rsidDel="00000000" w:rsidP="00000000" w:rsidRDefault="00000000" w:rsidRPr="00000000" w14:paraId="00000002">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 3</w:t>
      </w:r>
    </w:p>
    <w:p w:rsidR="00000000" w:rsidDel="00000000" w:rsidP="00000000" w:rsidRDefault="00000000" w:rsidRPr="00000000" w14:paraId="00000003">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Blocks: Sign Making</w:t>
      </w:r>
    </w:p>
    <w:p w:rsidR="00000000" w:rsidDel="00000000" w:rsidP="00000000" w:rsidRDefault="00000000" w:rsidRPr="00000000" w14:paraId="00000005">
      <w:pPr>
        <w:pageBreakBefore w:val="0"/>
        <w:jc w:val="left"/>
        <w:rPr>
          <w:rFonts w:ascii="Calibri" w:cs="Calibri" w:eastAsia="Calibri" w:hAnsi="Calibri"/>
          <w:b w:val="1"/>
          <w:sz w:val="28"/>
          <w:szCs w:val="28"/>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Naming 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Action 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Describing Words</w:t>
            </w:r>
          </w:p>
        </w:tc>
      </w:tr>
      <w:tr>
        <w:trPr>
          <w:cantSplit w:val="0"/>
          <w:tblHeader w:val="0"/>
        </w:trPr>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w:t>
            </w:r>
          </w:p>
          <w:p w:rsidR="00000000" w:rsidDel="00000000" w:rsidP="00000000" w:rsidRDefault="00000000" w:rsidRPr="00000000" w14:paraId="0000000D">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information</w:t>
            </w:r>
          </w:p>
          <w:p w:rsidR="00000000" w:rsidDel="00000000" w:rsidP="00000000" w:rsidRDefault="00000000" w:rsidRPr="00000000" w14:paraId="0000000E">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letter</w:t>
            </w:r>
          </w:p>
          <w:p w:rsidR="00000000" w:rsidDel="00000000" w:rsidP="00000000" w:rsidRDefault="00000000" w:rsidRPr="00000000" w14:paraId="0000000F">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materials</w:t>
            </w:r>
          </w:p>
          <w:p w:rsidR="00000000" w:rsidDel="00000000" w:rsidP="00000000" w:rsidRDefault="00000000" w:rsidRPr="00000000" w14:paraId="00000010">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pictures</w:t>
            </w:r>
          </w:p>
          <w:p w:rsidR="00000000" w:rsidDel="00000000" w:rsidP="00000000" w:rsidRDefault="00000000" w:rsidRPr="00000000" w14:paraId="00000011">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words</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letters</w:t>
            </w:r>
          </w:p>
          <w:p w:rsidR="00000000" w:rsidDel="00000000" w:rsidP="00000000" w:rsidRDefault="00000000" w:rsidRPr="00000000" w14:paraId="00000013">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sticks</w:t>
            </w:r>
          </w:p>
          <w:p w:rsidR="00000000" w:rsidDel="00000000" w:rsidP="00000000" w:rsidRDefault="00000000" w:rsidRPr="00000000" w14:paraId="00000014">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tape</w:t>
            </w:r>
          </w:p>
          <w:p w:rsidR="00000000" w:rsidDel="00000000" w:rsidP="00000000" w:rsidRDefault="00000000" w:rsidRPr="00000000" w14:paraId="00000015">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shape words</w:t>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76"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communicate</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rPr>
                <w:rFonts w:ascii="Calibri" w:cs="Calibri" w:eastAsia="Calibri" w:hAnsi="Calibri"/>
                <w:sz w:val="28"/>
                <w:szCs w:val="28"/>
              </w:rPr>
            </w:pPr>
            <w:r w:rsidDel="00000000" w:rsidR="00000000" w:rsidRPr="00000000">
              <w:rPr>
                <w:rtl w:val="0"/>
              </w:rPr>
            </w:r>
          </w:p>
        </w:tc>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color words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shape words</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76"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1B">
      <w:pPr>
        <w:pageBreakBefore w:val="0"/>
        <w:rPr>
          <w:rFonts w:ascii="Calibri" w:cs="Calibri" w:eastAsia="Calibri" w:hAnsi="Calibri"/>
          <w:b w:val="1"/>
          <w:sz w:val="28"/>
          <w:szCs w:val="28"/>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Comments/ Questions/Expanded Conversations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Use parallel talk (describe what you see) + open ended questions + choice questions.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For example: </w:t>
            </w:r>
            <w:r w:rsidDel="00000000" w:rsidR="00000000" w:rsidRPr="00000000">
              <w:rPr>
                <w:rFonts w:ascii="Calibri" w:cs="Calibri" w:eastAsia="Calibri" w:hAnsi="Calibri"/>
                <w:sz w:val="28"/>
                <w:szCs w:val="28"/>
                <w:rtl w:val="0"/>
              </w:rPr>
              <w:t xml:space="preserve">You have built two structures. Tell me about them. (pause for response). It seems like people will need to travel from one place to another. How will the people get from here to there? (pause, if no response, ask a forced choice question) Do they ride a car or a bus? What kind of sign might the ____ need?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ab/>
              <w:tab/>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Break Down Vocabulary + Use Repetition</w:t>
              <w:br w:type="textWrapping"/>
              <w:t xml:space="preserve">For example: </w:t>
            </w:r>
            <w:r w:rsidDel="00000000" w:rsidR="00000000" w:rsidRPr="00000000">
              <w:rPr>
                <w:rFonts w:ascii="Calibri" w:cs="Calibri" w:eastAsia="Calibri" w:hAnsi="Calibri"/>
                <w:sz w:val="28"/>
                <w:szCs w:val="28"/>
                <w:rtl w:val="0"/>
              </w:rPr>
              <w:t xml:space="preserve">Remember, </w:t>
            </w:r>
            <w:r w:rsidDel="00000000" w:rsidR="00000000" w:rsidRPr="00000000">
              <w:rPr>
                <w:rFonts w:ascii="Calibri" w:cs="Calibri" w:eastAsia="Calibri" w:hAnsi="Calibri"/>
                <w:b w:val="1"/>
                <w:sz w:val="28"/>
                <w:szCs w:val="28"/>
                <w:rtl w:val="0"/>
              </w:rPr>
              <w:t xml:space="preserve">signs </w:t>
            </w:r>
            <w:r w:rsidDel="00000000" w:rsidR="00000000" w:rsidRPr="00000000">
              <w:rPr>
                <w:rFonts w:ascii="Calibri" w:cs="Calibri" w:eastAsia="Calibri" w:hAnsi="Calibri"/>
                <w:sz w:val="28"/>
                <w:szCs w:val="28"/>
                <w:rtl w:val="0"/>
              </w:rPr>
              <w:t xml:space="preserve">are another way of </w:t>
            </w:r>
            <w:r w:rsidDel="00000000" w:rsidR="00000000" w:rsidRPr="00000000">
              <w:rPr>
                <w:rFonts w:ascii="Calibri" w:cs="Calibri" w:eastAsia="Calibri" w:hAnsi="Calibri"/>
                <w:b w:val="1"/>
                <w:sz w:val="28"/>
                <w:szCs w:val="28"/>
                <w:rtl w:val="0"/>
              </w:rPr>
              <w:t xml:space="preserve">communicating</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information</w:t>
            </w:r>
            <w:r w:rsidDel="00000000" w:rsidR="00000000" w:rsidRPr="00000000">
              <w:rPr>
                <w:rFonts w:ascii="Calibri" w:cs="Calibri" w:eastAsia="Calibri" w:hAnsi="Calibri"/>
                <w:sz w:val="28"/>
                <w:szCs w:val="28"/>
                <w:rtl w:val="0"/>
              </w:rPr>
              <w:t xml:space="preserve">. If you create a</w:t>
            </w:r>
            <w:r w:rsidDel="00000000" w:rsidR="00000000" w:rsidRPr="00000000">
              <w:rPr>
                <w:rFonts w:ascii="Calibri" w:cs="Calibri" w:eastAsia="Calibri" w:hAnsi="Calibri"/>
                <w:b w:val="1"/>
                <w:sz w:val="28"/>
                <w:szCs w:val="28"/>
                <w:rtl w:val="0"/>
              </w:rPr>
              <w:t xml:space="preserve"> sign</w:t>
            </w:r>
            <w:r w:rsidDel="00000000" w:rsidR="00000000" w:rsidRPr="00000000">
              <w:rPr>
                <w:rFonts w:ascii="Calibri" w:cs="Calibri" w:eastAsia="Calibri" w:hAnsi="Calibri"/>
                <w:sz w:val="28"/>
                <w:szCs w:val="28"/>
                <w:rtl w:val="0"/>
              </w:rPr>
              <w:t xml:space="preserve"> here, it will </w:t>
            </w:r>
            <w:r w:rsidDel="00000000" w:rsidR="00000000" w:rsidRPr="00000000">
              <w:rPr>
                <w:rFonts w:ascii="Calibri" w:cs="Calibri" w:eastAsia="Calibri" w:hAnsi="Calibri"/>
                <w:b w:val="1"/>
                <w:sz w:val="28"/>
                <w:szCs w:val="28"/>
                <w:rtl w:val="0"/>
              </w:rPr>
              <w:t xml:space="preserve">communicate,</w:t>
            </w:r>
            <w:r w:rsidDel="00000000" w:rsidR="00000000" w:rsidRPr="00000000">
              <w:rPr>
                <w:rFonts w:ascii="Calibri" w:cs="Calibri" w:eastAsia="Calibri" w:hAnsi="Calibri"/>
                <w:sz w:val="28"/>
                <w:szCs w:val="28"/>
                <w:rtl w:val="0"/>
              </w:rPr>
              <w:t xml:space="preserve"> or tell, </w:t>
            </w:r>
            <w:r w:rsidDel="00000000" w:rsidR="00000000" w:rsidRPr="00000000">
              <w:rPr>
                <w:rFonts w:ascii="Calibri" w:cs="Calibri" w:eastAsia="Calibri" w:hAnsi="Calibri"/>
                <w:b w:val="1"/>
                <w:sz w:val="28"/>
                <w:szCs w:val="28"/>
                <w:rtl w:val="0"/>
              </w:rPr>
              <w:t xml:space="preserve">information</w:t>
            </w:r>
            <w:r w:rsidDel="00000000" w:rsidR="00000000" w:rsidRPr="00000000">
              <w:rPr>
                <w:rFonts w:ascii="Calibri" w:cs="Calibri" w:eastAsia="Calibri" w:hAnsi="Calibri"/>
                <w:sz w:val="28"/>
                <w:szCs w:val="28"/>
                <w:rtl w:val="0"/>
              </w:rPr>
              <w:t xml:space="preserve">. Perhaps we can create a sign that </w:t>
            </w:r>
            <w:r w:rsidDel="00000000" w:rsidR="00000000" w:rsidRPr="00000000">
              <w:rPr>
                <w:rFonts w:ascii="Calibri" w:cs="Calibri" w:eastAsia="Calibri" w:hAnsi="Calibri"/>
                <w:b w:val="1"/>
                <w:sz w:val="28"/>
                <w:szCs w:val="28"/>
                <w:rtl w:val="0"/>
              </w:rPr>
              <w:t xml:space="preserve">communicates</w:t>
            </w:r>
            <w:r w:rsidDel="00000000" w:rsidR="00000000" w:rsidRPr="00000000">
              <w:rPr>
                <w:rFonts w:ascii="Calibri" w:cs="Calibri" w:eastAsia="Calibri" w:hAnsi="Calibri"/>
                <w:sz w:val="28"/>
                <w:szCs w:val="28"/>
                <w:rtl w:val="0"/>
              </w:rPr>
              <w:t xml:space="preserve"> that we walk in the house. What might that </w:t>
            </w:r>
            <w:r w:rsidDel="00000000" w:rsidR="00000000" w:rsidRPr="00000000">
              <w:rPr>
                <w:rFonts w:ascii="Calibri" w:cs="Calibri" w:eastAsia="Calibri" w:hAnsi="Calibri"/>
                <w:b w:val="1"/>
                <w:sz w:val="28"/>
                <w:szCs w:val="28"/>
                <w:rtl w:val="0"/>
              </w:rPr>
              <w:t xml:space="preserve">sign </w:t>
            </w:r>
            <w:r w:rsidDel="00000000" w:rsidR="00000000" w:rsidRPr="00000000">
              <w:rPr>
                <w:rFonts w:ascii="Calibri" w:cs="Calibri" w:eastAsia="Calibri" w:hAnsi="Calibri"/>
                <w:sz w:val="28"/>
                <w:szCs w:val="28"/>
                <w:rtl w:val="0"/>
              </w:rPr>
              <w:t xml:space="preserve">look like?</w:t>
            </w:r>
          </w:p>
        </w:tc>
      </w:tr>
    </w:tbl>
    <w:p w:rsidR="00000000" w:rsidDel="00000000" w:rsidP="00000000" w:rsidRDefault="00000000" w:rsidRPr="00000000" w14:paraId="00000021">
      <w:pPr>
        <w:pageBreakBefore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Connect to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w:t>
            </w:r>
            <w:r w:rsidDel="00000000" w:rsidR="00000000" w:rsidRPr="00000000">
              <w:rPr>
                <w:rFonts w:ascii="Calibri" w:cs="Calibri" w:eastAsia="Calibri" w:hAnsi="Calibri"/>
                <w:i w:val="1"/>
                <w:sz w:val="28"/>
                <w:szCs w:val="28"/>
                <w:rtl w:val="0"/>
              </w:rPr>
              <w:t xml:space="preserve">Peter’s Chair</w:t>
            </w:r>
            <w:r w:rsidDel="00000000" w:rsidR="00000000" w:rsidRPr="00000000">
              <w:rPr>
                <w:rFonts w:ascii="Calibri" w:cs="Calibri" w:eastAsia="Calibri" w:hAnsi="Calibri"/>
                <w:sz w:val="28"/>
                <w:szCs w:val="28"/>
                <w:rtl w:val="0"/>
              </w:rPr>
              <w:t xml:space="preserve">, Peter’s family might have created a birth announcement to tell people Susie was born. Signs are another way of communicating, or telling, information.</w:t>
            </w:r>
          </w:p>
        </w:tc>
      </w:tr>
    </w:tbl>
    <w:p w:rsidR="00000000" w:rsidDel="00000000" w:rsidP="00000000" w:rsidRDefault="00000000" w:rsidRPr="00000000" w14:paraId="00000024">
      <w:pPr>
        <w:pageBreakBefore w:val="0"/>
        <w:rPr>
          <w:rFonts w:ascii="Calibri" w:cs="Calibri" w:eastAsia="Calibri" w:hAnsi="Calibri"/>
          <w:b w:val="1"/>
          <w:sz w:val="28"/>
          <w:szCs w:val="28"/>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Non-Immediate Events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Yesterday while I was driving, I noticed a sign that helped me to understand that the road ahead would be very curvy. This sign helped me to drive my car more carefully. </w:t>
            </w:r>
          </w:p>
        </w:tc>
      </w:tr>
    </w:tbl>
    <w:p w:rsidR="00000000" w:rsidDel="00000000" w:rsidP="00000000" w:rsidRDefault="00000000" w:rsidRPr="00000000" w14:paraId="00000027">
      <w:pPr>
        <w:pageBreakBefore w:val="0"/>
        <w:rPr>
          <w:rFonts w:ascii="Calibri" w:cs="Calibri" w:eastAsia="Calibri" w:hAnsi="Calibri"/>
          <w:sz w:val="28"/>
          <w:szCs w:val="28"/>
        </w:rPr>
      </w:pPr>
      <w:r w:rsidDel="00000000" w:rsidR="00000000" w:rsidRPr="00000000">
        <w:rPr>
          <w:rtl w:val="0"/>
        </w:rPr>
      </w:r>
    </w:p>
    <w:sectPr>
      <w:footerReference r:id="rId6" w:type="default"/>
      <w:pgSz w:h="15840" w:w="12240" w:orient="portrait"/>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Inspired by </w:t>
    </w:r>
    <w:r w:rsidDel="00000000" w:rsidR="00000000" w:rsidRPr="00000000">
      <w:rPr>
        <w:rFonts w:ascii="Calibri" w:cs="Calibri" w:eastAsia="Calibri" w:hAnsi="Calibri"/>
        <w:i w:val="1"/>
        <w:sz w:val="18"/>
        <w:szCs w:val="18"/>
        <w:rtl w:val="0"/>
      </w:rPr>
      <w:t xml:space="preserve">Opening the World of Learning </w:t>
    </w:r>
    <w:r w:rsidDel="00000000" w:rsidR="00000000" w:rsidRPr="00000000">
      <w:rPr>
        <w:rFonts w:ascii="Calibri" w:cs="Calibri" w:eastAsia="Calibri" w:hAnsi="Calibri"/>
        <w:sz w:val="18"/>
        <w:szCs w:val="18"/>
        <w:rtl w:val="0"/>
      </w:rPr>
      <w:t xml:space="preserve">(2005)</w:t>
    </w:r>
  </w:p>
  <w:p w:rsidR="00000000" w:rsidDel="00000000" w:rsidP="00000000" w:rsidRDefault="00000000" w:rsidRPr="00000000" w14:paraId="00000029">
    <w:pPr>
      <w:pageBreakBefore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Boston Public Schools (2019)</w:t>
    </w:r>
  </w:p>
  <w:p w:rsidR="00000000" w:rsidDel="00000000" w:rsidP="00000000" w:rsidRDefault="00000000" w:rsidRPr="00000000" w14:paraId="0000002A">
    <w:pPr>
      <w:pageBreakBefore w:val="0"/>
      <w:rPr/>
    </w:pPr>
    <w:r w:rsidDel="00000000" w:rsidR="00000000" w:rsidRPr="00000000">
      <w:rPr>
        <w:rFonts w:ascii="Calibri" w:cs="Calibri" w:eastAsia="Calibri" w:hAnsi="Calibri"/>
        <w:i w:val="1"/>
        <w:sz w:val="18"/>
        <w:szCs w:val="18"/>
        <w:rtl w:val="0"/>
      </w:rPr>
      <w:t xml:space="preserve">PreK for ME</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