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5B4" w:rsidRPr="00AE35EF" w:rsidRDefault="00F63563">
      <w:pPr>
        <w:rPr>
          <w:b/>
          <w:u w:val="single"/>
        </w:rPr>
      </w:pPr>
      <w:r w:rsidRPr="00AE35EF">
        <w:rPr>
          <w:b/>
          <w:u w:val="single"/>
        </w:rPr>
        <w:t>CACFP APPLICATION PROCESS</w:t>
      </w:r>
    </w:p>
    <w:p w:rsidR="00FD519A" w:rsidRDefault="00FD519A">
      <w:r>
        <w:t xml:space="preserve">Once </w:t>
      </w:r>
      <w:r w:rsidR="00AE35EF">
        <w:t>the CACFP State Agency has</w:t>
      </w:r>
      <w:r>
        <w:t xml:space="preserve"> received the required information to enter a “shell” for </w:t>
      </w:r>
      <w:r w:rsidR="00AE35EF">
        <w:t>a “sponsor application” and a “site information sheet”, institutions are able to complete those forms. If there is no site information sheet or if the institution has more than 1 center and there are site information sheet(s) missing</w:t>
      </w:r>
      <w:r w:rsidR="00C27F9D">
        <w:t>,</w:t>
      </w:r>
      <w:r w:rsidR="00AE35EF">
        <w:t xml:space="preserve"> please contact a CACFP Contract Specialist.</w:t>
      </w:r>
    </w:p>
    <w:p w:rsidR="00AE35EF" w:rsidRDefault="00AE35EF">
      <w:r>
        <w:t>The following steps must be completed in order:</w:t>
      </w:r>
    </w:p>
    <w:p w:rsidR="00F63563" w:rsidRPr="00943181" w:rsidRDefault="00F63563">
      <w:pPr>
        <w:rPr>
          <w:b/>
          <w:u w:val="single"/>
        </w:rPr>
      </w:pPr>
      <w:r w:rsidRPr="00943181">
        <w:rPr>
          <w:b/>
          <w:u w:val="single"/>
        </w:rPr>
        <w:t>First</w:t>
      </w:r>
      <w:r w:rsidR="00943181">
        <w:rPr>
          <w:b/>
          <w:u w:val="single"/>
        </w:rPr>
        <w:t xml:space="preserve"> Step</w:t>
      </w:r>
      <w:r w:rsidRPr="00943181">
        <w:rPr>
          <w:b/>
          <w:u w:val="single"/>
        </w:rPr>
        <w:t>: complete the “Sponsor Application”</w:t>
      </w:r>
    </w:p>
    <w:p w:rsidR="00F63563" w:rsidRDefault="00F63563">
      <w:r>
        <w:t>Lines 1 through 4: Enter the mailing address of your institution in the space to the left.</w:t>
      </w:r>
      <w:r w:rsidR="00FD519A">
        <w:t xml:space="preserve"> If you have more than one site, this should be the address that you used to apply for your vendor code.</w:t>
      </w:r>
      <w:r>
        <w:t xml:space="preserve"> If your street address is different, enter that in the space to the right. If the street address is the same, you can check the box below the mailing address section to copy that address to the street address section.</w:t>
      </w:r>
    </w:p>
    <w:p w:rsidR="00F63563" w:rsidRDefault="00F63563">
      <w:r>
        <w:t>Lines 5 through 9: Enter the name, title, e-mail address, phone number(s)</w:t>
      </w:r>
      <w:r w:rsidR="001D0F07">
        <w:t xml:space="preserve"> and date of birth of your institution’s authorized representative. The authorized representative is the person authorized to sign contracts on behalf of your institution. Line #9 requires that you choose the address where the authorized representative can be reached (either mailing or street address).</w:t>
      </w:r>
    </w:p>
    <w:p w:rsidR="001D0F07" w:rsidRDefault="003F53C6">
      <w:r>
        <w:t xml:space="preserve">Lines 10 through 14: Enter the name, title, e-mail address, phone number(s) and date of birth of your institution’s Food Program Coordinator. This should be the person who </w:t>
      </w:r>
      <w:proofErr w:type="gramStart"/>
      <w:r>
        <w:t>is in charge of</w:t>
      </w:r>
      <w:proofErr w:type="gramEnd"/>
      <w:r>
        <w:t xml:space="preserve"> CACFP operations at your institution. If the information is the same as that of the authorized representative, you can check the box to copy information from the authorized representative section to this section.</w:t>
      </w:r>
    </w:p>
    <w:p w:rsidR="003F53C6" w:rsidRDefault="003F53C6" w:rsidP="003F53C6">
      <w:r>
        <w:t xml:space="preserve">Lines 15 thorough 19: Enter the name, title, e-mail address, phone number(s) and date of birth of your institution’s Financial Office Contact. This should be the person who is </w:t>
      </w:r>
      <w:r w:rsidR="008C2B40">
        <w:t>responsible for</w:t>
      </w:r>
      <w:r>
        <w:t xml:space="preserve"> tracking CACFP funds, completing the budget and other financial duties related to CACFP. If the information is the same as that of the authorized representative, you can check the box to copy information from the authorized representative section to this section.</w:t>
      </w:r>
    </w:p>
    <w:p w:rsidR="003F53C6" w:rsidRDefault="003F53C6" w:rsidP="003F53C6">
      <w:r>
        <w:t xml:space="preserve">Lines 20 through 24: Enter the name, title, e-mail address, phone number(s) and date of birth of your institution’s </w:t>
      </w:r>
      <w:r w:rsidR="0029491B">
        <w:t>Claim Contact</w:t>
      </w:r>
      <w:r>
        <w:t xml:space="preserve">. This should be the person who is </w:t>
      </w:r>
      <w:r w:rsidR="008C2B40">
        <w:t>responsible for</w:t>
      </w:r>
      <w:r>
        <w:t xml:space="preserve"> </w:t>
      </w:r>
      <w:r w:rsidR="0029491B">
        <w:t>completing the monthly CACFP claim for reimbursement</w:t>
      </w:r>
      <w:r>
        <w:t>. If the information is the same as that of the authorized representative, you can check the box to copy information from the authorized representative section to this section.</w:t>
      </w:r>
    </w:p>
    <w:p w:rsidR="0029491B" w:rsidRDefault="0029491B" w:rsidP="0029491B">
      <w:r>
        <w:t>Lines 25 through 29: Enter the name, title, e-mail address, phone number(s) and date of birth of your institution’s Board Chair. This should be the person who is President of the Board of Directors. This section does not apply to for-profit institutions because they are not required to have a Board of Directors.</w:t>
      </w:r>
    </w:p>
    <w:p w:rsidR="0029491B" w:rsidRDefault="0029491B" w:rsidP="0029491B">
      <w:r>
        <w:t>Lines 30 through 36: Enter the name, e-mail address residential address (this should be the address where the for-profit owner lives), and date of birth of the owner of the center if the center. If the information is the same as that of the authorized representative, you can check the box to copy information from the authorized representative section to this section.  This section does not apply to non-profit entities.</w:t>
      </w:r>
    </w:p>
    <w:p w:rsidR="0029491B" w:rsidRDefault="0029491B" w:rsidP="0029491B">
      <w:r>
        <w:lastRenderedPageBreak/>
        <w:t>Lines 37 through 43; Lines 44 through 50; and Lines 51 through 57: These</w:t>
      </w:r>
      <w:r w:rsidR="00493122">
        <w:t xml:space="preserve"> sections can be completed if there is more than 1 owner of for-profit institutions.</w:t>
      </w:r>
    </w:p>
    <w:p w:rsidR="00493122" w:rsidRDefault="00493122" w:rsidP="0029491B">
      <w:r>
        <w:t>The Vendor/Food Service Management Company section must be completed if the institution is purchasing already prepared meals and/or snacks from a school or Food Service Management Company and those meals are delivered to the sites.</w:t>
      </w:r>
    </w:p>
    <w:p w:rsidR="00493122" w:rsidRDefault="00493122" w:rsidP="0029491B">
      <w:r>
        <w:t>Line 58</w:t>
      </w:r>
      <w:r w:rsidR="008C2B40">
        <w:t>: This</w:t>
      </w:r>
      <w:r>
        <w:t xml:space="preserve"> populates with information that was provided to the State Agency.</w:t>
      </w:r>
    </w:p>
    <w:p w:rsidR="00493122" w:rsidRDefault="00493122" w:rsidP="0029491B">
      <w:r>
        <w:t>Line 59: Choose Independent site if you operate a single site</w:t>
      </w:r>
      <w:r w:rsidR="00E551C1">
        <w:t>/center</w:t>
      </w:r>
      <w:r>
        <w:t>. Choose Sponsoring Organization if you operate more than 1 site</w:t>
      </w:r>
      <w:r w:rsidR="00E551C1">
        <w:t>/center</w:t>
      </w:r>
      <w:r>
        <w:t>. If you operate more than 1 site, you must check all boxes that apply to the type of sites under your sponsorship. Homes refers to institutions that sponsor family day care homes in the CACFP. Centers that are legal entities of the sponsor refers to centers that are owned by the institution. Centers that are NOT legal entities of the sponsor refers to centers that are not owned by the institution but in which the CACFP is being administered by the institution (e.g. a</w:t>
      </w:r>
      <w:r w:rsidR="00E37DE1">
        <w:t xml:space="preserve"> town operated</w:t>
      </w:r>
      <w:r>
        <w:t xml:space="preserve"> library that serves a meal or snack to children after school)</w:t>
      </w:r>
      <w:r w:rsidR="00E37DE1">
        <w:t>.</w:t>
      </w:r>
    </w:p>
    <w:p w:rsidR="00E551C1" w:rsidRDefault="00E551C1" w:rsidP="0029491B">
      <w:r>
        <w:t xml:space="preserve">Line 60: Answer yes or no </w:t>
      </w:r>
      <w:proofErr w:type="gramStart"/>
      <w:r>
        <w:t>in regard to</w:t>
      </w:r>
      <w:proofErr w:type="gramEnd"/>
      <w:r>
        <w:t xml:space="preserve"> the institution participating in CACFP in another state. This would only apply to institutions that are nation-wide entities or those that operate on both sides of the Maine/New Hampshire border. If the answer is “yes”, please </w:t>
      </w:r>
      <w:proofErr w:type="gramStart"/>
      <w:r>
        <w:t>list</w:t>
      </w:r>
      <w:proofErr w:type="gramEnd"/>
      <w:r>
        <w:t xml:space="preserve"> the other states and answer the question regarding sending money outside the state.</w:t>
      </w:r>
    </w:p>
    <w:p w:rsidR="001E629B" w:rsidRDefault="001E629B" w:rsidP="0029491B">
      <w:r>
        <w:t xml:space="preserve">Line 61: </w:t>
      </w:r>
      <w:r w:rsidR="00FB32BA">
        <w:t>The answer to this question is “No” unless you are a Director of the National School Lunch Program (NSLP) and are serving a meal or snack to students after school. NSLP Directors must choose to use either the NSLP meal pattern or the CACFP meal pattern.</w:t>
      </w:r>
    </w:p>
    <w:p w:rsidR="00FB32BA" w:rsidRDefault="00FB32BA" w:rsidP="0029491B">
      <w:r>
        <w:t>Line 62 populates with the number of site/provider information sheets</w:t>
      </w:r>
      <w:r w:rsidR="0097152E">
        <w:t xml:space="preserve"> that have been entered</w:t>
      </w:r>
      <w:r>
        <w:t>.</w:t>
      </w:r>
    </w:p>
    <w:p w:rsidR="001173DF" w:rsidRDefault="001173DF" w:rsidP="0029491B">
      <w:r>
        <w:t>Line 63: Choose to receive cash-in-lieu (this allows institutions to receive extra reimbursement for every lunch and supper they serve) or USDA Foods (this would allow institutions to receive USDA Foods instead of the extra reimbursement money, institutions would need to have a storage space large enough to hold the food shipments and could choose which foods to order based upon the limited food types offered by USDA, institutions may find the shipping costs of USDA Foods to be prohibitive).</w:t>
      </w:r>
    </w:p>
    <w:p w:rsidR="001173DF" w:rsidRDefault="001173DF" w:rsidP="0029491B">
      <w:r>
        <w:t>Line 64: Non-Pricing institutions are not allowed to charge participants for meals; the answer should be “No”. If institutions want to charge participants for meals, there are more rules to follow and more paperwork required; CACFP participants who have tried the Pricing Center option have always decided that it was not worth the effort and switched back to Non-Pricing</w:t>
      </w:r>
      <w:r w:rsidR="00CB2F5D">
        <w:t>.</w:t>
      </w:r>
    </w:p>
    <w:p w:rsidR="00CB2F5D" w:rsidRDefault="00CB2F5D" w:rsidP="0029491B">
      <w:r>
        <w:t>Lines 65 and 66: These lines would need to be completed if the answer to Line 64 is “Yes”.</w:t>
      </w:r>
    </w:p>
    <w:p w:rsidR="00CB2F5D" w:rsidRDefault="00CB2F5D" w:rsidP="0029491B">
      <w:r>
        <w:t>Line 67: Enter the Start and Ending months of the institution’s fiscal year. Although the CACFP fiscal year is October through September, most institutions run their fiscal year from January through December. Please enter the correct start and end months for your institution.</w:t>
      </w:r>
    </w:p>
    <w:p w:rsidR="00CB2F5D" w:rsidRDefault="00CB2F5D" w:rsidP="0029491B">
      <w:r>
        <w:t>Line 68: Non-Federal entities must submit to the OMB single audit if they receive(d) $750,000 or more in Federal money in their fiscal year. Institutions must add all sources of Federal funds together to determine if the amount of Federal funds received/expended exceeds the $750,000 threshold. Please verify the source of all funds received fr</w:t>
      </w:r>
      <w:r w:rsidR="00360780">
        <w:t xml:space="preserve">om the State of Maine; CACFP is Federal and the Child Care </w:t>
      </w:r>
      <w:r w:rsidR="00360780">
        <w:lastRenderedPageBreak/>
        <w:t>Subsidy Program is Federal, other child care subsidy programs are probably at least partially paid with Federal funds.</w:t>
      </w:r>
    </w:p>
    <w:p w:rsidR="00360780" w:rsidRDefault="00360780" w:rsidP="0029491B">
      <w:r>
        <w:t>Lines 69 or 70 must be completed to provide specific information about the single audit if one is required. The audit URL must open directly to the audit report, not to the Clearinghouse.</w:t>
      </w:r>
    </w:p>
    <w:p w:rsidR="00360780" w:rsidRDefault="00360780" w:rsidP="0029491B">
      <w:r>
        <w:t>Lines 71, 72 and 73: Answer the questions regarding Program integrity/participation.</w:t>
      </w:r>
    </w:p>
    <w:p w:rsidR="00360780" w:rsidRDefault="00360780" w:rsidP="0029491B">
      <w:r>
        <w:t>Line 74: Independent sites/centers are not required to have outside employment policies and can skip this question. Sponsors of more than 1 site/center must answer “Yes” and upload the outside employment policy onto the Checklist page.</w:t>
      </w:r>
    </w:p>
    <w:p w:rsidR="004A6D63" w:rsidRDefault="004A6D63" w:rsidP="0029491B">
      <w:r>
        <w:t xml:space="preserve">Line 75: List all publicly funded Programs in which the institution has participated in the last 7 years; this includes any Program for which the institution receives Local, State or Federal money. Child Care subsidy funds must all be listed. </w:t>
      </w:r>
    </w:p>
    <w:p w:rsidR="00943181" w:rsidRDefault="00943181" w:rsidP="0029491B">
      <w:r>
        <w:t>Line 76: The person who is authorized to sign contracts on behalf of the institution must check the certification box.</w:t>
      </w:r>
    </w:p>
    <w:p w:rsidR="00943181" w:rsidRDefault="00943181" w:rsidP="0029491B">
      <w:r>
        <w:t>Line 77: General Comments can be entered.</w:t>
      </w:r>
    </w:p>
    <w:p w:rsidR="00943181" w:rsidRDefault="00943181" w:rsidP="0029491B">
      <w:pPr>
        <w:rPr>
          <w:b/>
          <w:u w:val="single"/>
        </w:rPr>
      </w:pPr>
      <w:r w:rsidRPr="00943181">
        <w:rPr>
          <w:b/>
          <w:u w:val="single"/>
        </w:rPr>
        <w:t>Second Step: Complete the Site Information</w:t>
      </w:r>
      <w:r>
        <w:rPr>
          <w:b/>
          <w:u w:val="single"/>
        </w:rPr>
        <w:t xml:space="preserve"> </w:t>
      </w:r>
      <w:r w:rsidRPr="00943181">
        <w:rPr>
          <w:b/>
          <w:u w:val="single"/>
        </w:rPr>
        <w:t>Sheet(s)</w:t>
      </w:r>
      <w:r w:rsidR="00667B3E">
        <w:rPr>
          <w:b/>
          <w:u w:val="single"/>
        </w:rPr>
        <w:t xml:space="preserve"> for Centers</w:t>
      </w:r>
    </w:p>
    <w:p w:rsidR="004B1AE1" w:rsidRPr="00943181" w:rsidRDefault="004B1AE1" w:rsidP="0029491B">
      <w:pPr>
        <w:rPr>
          <w:b/>
          <w:u w:val="single"/>
        </w:rPr>
      </w:pPr>
      <w:r>
        <w:rPr>
          <w:b/>
          <w:u w:val="single"/>
        </w:rPr>
        <w:t>CHILD CARE CENTERS</w:t>
      </w:r>
    </w:p>
    <w:p w:rsidR="00FB32BA" w:rsidRDefault="00943181" w:rsidP="0029491B">
      <w:r w:rsidRPr="00943181">
        <w:t>Lines 1 through 5</w:t>
      </w:r>
      <w:r>
        <w:t xml:space="preserve">: Enter the mailing address of the site/center (not the mailing address of the institution unless the center receives mail through the institution). If the street address is the same as the mailing address, check the box to copy the information into the street address section. </w:t>
      </w:r>
      <w:r w:rsidR="00667B3E">
        <w:t>It is important that the street address be the address of the site/center rather than the street address of the institution if the center is not in the same location as the institution.</w:t>
      </w:r>
    </w:p>
    <w:p w:rsidR="00667B3E" w:rsidRDefault="00667B3E" w:rsidP="0029491B">
      <w:r>
        <w:t>Line 6: Enter a projected number of Free, Reduced and Paid (F, R, P) participants</w:t>
      </w:r>
      <w:r w:rsidR="004B1AE1">
        <w:t>, the software will add these numbers together and the result will populate under total</w:t>
      </w:r>
      <w:r>
        <w:t>. It is important that the projected total number of participants (F+R+P) meets or exceeds the total number of unique children that the site/center expects to serve in any 1-month period.</w:t>
      </w:r>
    </w:p>
    <w:p w:rsidR="004B1AE1" w:rsidRDefault="004B1AE1" w:rsidP="0029491B">
      <w:r>
        <w:t>Line</w:t>
      </w:r>
      <w:r w:rsidR="008C2B40">
        <w:t>s 7 through 10</w:t>
      </w:r>
      <w:r>
        <w:t xml:space="preserve">: </w:t>
      </w:r>
      <w:r w:rsidR="008C2B40">
        <w:t>Enter the name, title, date of birth and contact information of the person responsible for this site.</w:t>
      </w:r>
    </w:p>
    <w:p w:rsidR="008C2B40" w:rsidRDefault="008C2B40" w:rsidP="0029491B">
      <w:r>
        <w:t>Lines 11 and 12 do not exist.</w:t>
      </w:r>
    </w:p>
    <w:p w:rsidR="008C2B40" w:rsidRDefault="008C2B40" w:rsidP="0029491B">
      <w:r>
        <w:t>Line 13: This information has auto populated from the information provided to the State Agency.</w:t>
      </w:r>
    </w:p>
    <w:p w:rsidR="008C2B40" w:rsidRDefault="008C2B40" w:rsidP="008C2B40">
      <w:r>
        <w:t xml:space="preserve">Line 14: Choose “Affiliated with Sponsor” if </w:t>
      </w:r>
      <w:r w:rsidR="00C50616">
        <w:t xml:space="preserve">the </w:t>
      </w:r>
      <w:r>
        <w:t xml:space="preserve">center </w:t>
      </w:r>
      <w:r w:rsidR="00C50616">
        <w:t>is</w:t>
      </w:r>
      <w:r>
        <w:t xml:space="preserve"> owned by the institution. </w:t>
      </w:r>
      <w:r w:rsidR="00C50616">
        <w:t>Choose “Not Affiliated with Sponsor” if the center is</w:t>
      </w:r>
      <w:r>
        <w:t xml:space="preserve"> NOT </w:t>
      </w:r>
      <w:r w:rsidR="00C50616">
        <w:t xml:space="preserve">owned by the institution </w:t>
      </w:r>
      <w:r>
        <w:t>but</w:t>
      </w:r>
      <w:r w:rsidR="00C50616">
        <w:t xml:space="preserve"> t</w:t>
      </w:r>
      <w:r>
        <w:t xml:space="preserve">he CACFP is being administered by the institution </w:t>
      </w:r>
      <w:r w:rsidR="00C50616">
        <w:t xml:space="preserve">at the site </w:t>
      </w:r>
      <w:r>
        <w:t>(e.g. a town operated library that serves a meal or snack to children after school).</w:t>
      </w:r>
    </w:p>
    <w:p w:rsidR="008C2B40" w:rsidRDefault="00C50616" w:rsidP="0029491B">
      <w:r>
        <w:t>Line 15: Choose “No” unless you are a Director of the National School Lunch Program. If the institution has a licensed child care within a school, the answer to this question is “No”.</w:t>
      </w:r>
    </w:p>
    <w:p w:rsidR="00C50616" w:rsidRDefault="00C50616" w:rsidP="0029491B">
      <w:r>
        <w:lastRenderedPageBreak/>
        <w:t>Line 16: Choose the months that the center is open and participating in the CACFP. At Risk sites cannot operate through the summer months, some Head Start centers are closed in the summer months, etc. If the institution’s center is open year-round, check the box to choose all months.</w:t>
      </w:r>
    </w:p>
    <w:p w:rsidR="00C50616" w:rsidRDefault="00C50616" w:rsidP="0029491B">
      <w:r>
        <w:t>Line 17: Choose the age groups that the center serves; check all that apply. If the center is licensed for children 0 through 12 years of age, but does not accept infants</w:t>
      </w:r>
      <w:r w:rsidR="00E31843">
        <w:t>, do not choose to check the box for ages 0-12; only choose the ages that are being served at the center.</w:t>
      </w:r>
    </w:p>
    <w:p w:rsidR="00E31843" w:rsidRDefault="00E31843" w:rsidP="0029491B">
      <w:r>
        <w:t>Line 18: The CACFP in Centers is for children through 12 years of age. The only exception is for children with disabilities who are older than 12. If the 13-18 Years box was checked for Line 16, explain why children older than 12 years of age are enrolled.</w:t>
      </w:r>
    </w:p>
    <w:p w:rsidR="00E31843" w:rsidRDefault="00E31843" w:rsidP="0029491B">
      <w:r>
        <w:t>Line 19: Choose “Licensed”.</w:t>
      </w:r>
    </w:p>
    <w:p w:rsidR="00E31843" w:rsidRDefault="00E31843" w:rsidP="0029491B">
      <w:r>
        <w:t>Line 20: Enter the child care License number and the effective date and expiration date of the license.</w:t>
      </w:r>
    </w:p>
    <w:p w:rsidR="00E31843" w:rsidRDefault="00E31843" w:rsidP="0029491B">
      <w:r>
        <w:t>Line 21: Enter the capacity listed on the child care license.</w:t>
      </w:r>
    </w:p>
    <w:p w:rsidR="001A6424" w:rsidRPr="00CE3317" w:rsidRDefault="00E31843" w:rsidP="0029491B">
      <w:pPr>
        <w:rPr>
          <w:b/>
        </w:rPr>
      </w:pPr>
      <w:r>
        <w:t xml:space="preserve">Lines 22 through 27: Choose the meals which will be served. </w:t>
      </w:r>
      <w:r w:rsidR="00961C33">
        <w:t>In the first column, c</w:t>
      </w:r>
      <w:r>
        <w:t>hoose one of the codes (S=Prepare on-site if the center has a kitchen and that is where meals are prepared, SD=Sponsor prepare and deliver if the institution has numerous sites and the meals are prepared at a different site and are delivered</w:t>
      </w:r>
      <w:r w:rsidR="00961C33">
        <w:t>, V=Vended/FSMC if the institution has a contract with a school or a Food Service Management Company to prepare and deliver the meals to the center). In the second column indicate whether the institution serves meals in shifts; choose yes or no. An example of a shift would be if the center has a morning and an afternoon session and both groups of children eat lunch. The morning group would eat before they went home for the day and the afternoon group would eat when they arrived for the day. In the third and fourth columns, enter the start time of the meal or snack and the end time of the meal or snack. Meal times must be reasonable (e.g. don’t choose to serve lunch at 9:00 AM) and the length of the meal service must also be reasonable and show a reasonable amount of time between meal and snack service times. Most meal service</w:t>
      </w:r>
      <w:r w:rsidR="001A6424">
        <w:t xml:space="preserve">s do not exceed 1 </w:t>
      </w:r>
      <w:r w:rsidR="00C561A1">
        <w:t>hour,</w:t>
      </w:r>
      <w:r w:rsidR="001A6424">
        <w:t xml:space="preserve"> and most snack services do not exceed 30 minutes. However, if PM snack is served as children wake from a nap, the snack service time could reasonably be 1 hour and “Yes” should be checked under the “Shift” column to indicate that not all children are eating at the same time.</w:t>
      </w:r>
      <w:r w:rsidR="005D39D4">
        <w:t xml:space="preserve"> There needs to be enough time between meals and snacks for children to feasibly be hungry. Lastly, choose the days of the week that the children are fed; if the center operates Monday through Friday, there is a box that can be checked to choose those days without having to choose each day individually.</w:t>
      </w:r>
      <w:r w:rsidR="00CE3317">
        <w:t xml:space="preserve"> </w:t>
      </w:r>
      <w:r w:rsidR="00CE3317">
        <w:rPr>
          <w:b/>
        </w:rPr>
        <w:t>Child Care Centers may not claim more than 2 meals and 1 snack or 2 snacks and 1 meal per child per day.</w:t>
      </w:r>
    </w:p>
    <w:p w:rsidR="005D39D4" w:rsidRDefault="005D39D4" w:rsidP="0029491B">
      <w:r>
        <w:t>Line 28: If the center is closed on all State and Federal holidays, choose “No”. If the center is open for any holidays, choose “Yes”.</w:t>
      </w:r>
    </w:p>
    <w:p w:rsidR="005D39D4" w:rsidRDefault="005D39D4" w:rsidP="0029491B">
      <w:r>
        <w:t>Line 29 does not exist.</w:t>
      </w:r>
    </w:p>
    <w:p w:rsidR="005D39D4" w:rsidRDefault="005D39D4" w:rsidP="0029491B">
      <w:r>
        <w:t>Line 30: Choose “Yes” if the center is closed for 2 consecutive weeks or longer during the year. Choose “No” if the center is not closed for 2 consecutive weeks or longer at any time during the year. (e.g. Some Head Start centers are closed for the entire summer, so they would answer “Yes”).</w:t>
      </w:r>
    </w:p>
    <w:p w:rsidR="005D39D4" w:rsidRDefault="00716BC6" w:rsidP="0029491B">
      <w:r>
        <w:t>Line 31:</w:t>
      </w:r>
      <w:r w:rsidR="005D39D4">
        <w:t xml:space="preserve"> If the answer to Line </w:t>
      </w:r>
      <w:r>
        <w:t>30</w:t>
      </w:r>
      <w:r w:rsidR="005D39D4">
        <w:t xml:space="preserve"> is “Yes”, enter the date in the current year when the center will close</w:t>
      </w:r>
      <w:r>
        <w:t xml:space="preserve"> </w:t>
      </w:r>
      <w:r w:rsidR="005D39D4">
        <w:t>and the date in the current year when the center will re-open.</w:t>
      </w:r>
    </w:p>
    <w:p w:rsidR="00716BC6" w:rsidRDefault="00716BC6" w:rsidP="0029491B">
      <w:r>
        <w:lastRenderedPageBreak/>
        <w:t>Line 32: The answer should be “No”, there are no public schools in the State of Maine that operate year- round.</w:t>
      </w:r>
    </w:p>
    <w:p w:rsidR="00716BC6" w:rsidRDefault="00716BC6" w:rsidP="0029491B">
      <w:r>
        <w:t>Line 33: Use the box to make comments regarding entries in the form which are apt to be questioned (e.g. the license capacity of the center is 50 and 60 children are enrolled because there are lots of part-time enrollees, but the center capacity is never exceeded).</w:t>
      </w:r>
    </w:p>
    <w:p w:rsidR="00716BC6" w:rsidRDefault="00716BC6" w:rsidP="0029491B">
      <w:r>
        <w:t>Line 34: A person designated by the institution as authorized to submit center information sheets on behalf of the institution must check the box to verify that the information is true and correct.</w:t>
      </w:r>
    </w:p>
    <w:p w:rsidR="00482350" w:rsidRDefault="00716BC6" w:rsidP="0029491B">
      <w:pPr>
        <w:rPr>
          <w:u w:val="single"/>
        </w:rPr>
      </w:pPr>
      <w:r w:rsidRPr="00482350">
        <w:rPr>
          <w:b/>
          <w:u w:val="single"/>
        </w:rPr>
        <w:t>AT RISK CENTERS</w:t>
      </w:r>
      <w:r>
        <w:rPr>
          <w:u w:val="single"/>
        </w:rPr>
        <w:t xml:space="preserve"> </w:t>
      </w:r>
    </w:p>
    <w:p w:rsidR="00716BC6" w:rsidRPr="00482350" w:rsidRDefault="00716BC6" w:rsidP="0029491B">
      <w:r w:rsidRPr="00482350">
        <w:t>(sites that qualify as At Risk due to 50% or more of the children enrolled in</w:t>
      </w:r>
      <w:r w:rsidR="00482350" w:rsidRPr="00482350">
        <w:t xml:space="preserve"> </w:t>
      </w:r>
      <w:r w:rsidRPr="00482350">
        <w:t>school</w:t>
      </w:r>
      <w:r w:rsidR="00482350" w:rsidRPr="00482350">
        <w:t>s in the attendance area qualifying for Free or Reduced-Price School Lunch, these sites ONLY operate after the school</w:t>
      </w:r>
      <w:r w:rsidRPr="00482350">
        <w:t xml:space="preserve"> </w:t>
      </w:r>
      <w:r w:rsidR="00482350" w:rsidRPr="00482350">
        <w:t>day has ended and cannot operate during the summer months when school is closed)</w:t>
      </w:r>
    </w:p>
    <w:p w:rsidR="00482350" w:rsidRDefault="00482350" w:rsidP="00482350">
      <w:r w:rsidRPr="00943181">
        <w:t>Lines 1 through 5</w:t>
      </w:r>
      <w:r>
        <w:t>: Enter the mailing address of the site/center (not the mailing address of the institution unless the center receives mail through the institution). If the street address is the same as the mailing address, check the box to copy the information into the street address section. It is important that the street address be the address of the site/center rather than the street address of the institution if the center is not in the same location as the institution.</w:t>
      </w:r>
    </w:p>
    <w:p w:rsidR="00E551C1" w:rsidRDefault="00482350" w:rsidP="0029491B">
      <w:r>
        <w:t>Line 6: Enter the number of children that the site expects to serve. At Risk sites do not require licensing as child care sites but must receive alternate approval. Even though the site may not be licensed, do not exceed the reasonable capacity of the site.</w:t>
      </w:r>
    </w:p>
    <w:p w:rsidR="00482350" w:rsidRDefault="00482350" w:rsidP="0029491B">
      <w:r>
        <w:t>Line 7: Enter the name of the school that qualifies the site to operate as an At</w:t>
      </w:r>
      <w:r w:rsidR="00905368">
        <w:t>-</w:t>
      </w:r>
      <w:r>
        <w:t>Risk site, the Percentage of children at that school who qualify for Free or Reduced-Price Lunch, and the Program year in which the data was obtained.</w:t>
      </w:r>
    </w:p>
    <w:p w:rsidR="00905368" w:rsidRDefault="00482350" w:rsidP="00905368">
      <w:r>
        <w:t>Lines 8 through 11:</w:t>
      </w:r>
      <w:r w:rsidR="00905368">
        <w:t xml:space="preserve"> Enter the name, title, date of birth and contact information of the person responsible for this site.</w:t>
      </w:r>
    </w:p>
    <w:p w:rsidR="00482350" w:rsidRDefault="00905368" w:rsidP="0029491B">
      <w:r>
        <w:t>Lines 12 and 13 do not exist.</w:t>
      </w:r>
    </w:p>
    <w:p w:rsidR="00905368" w:rsidRDefault="00905368" w:rsidP="0029491B">
      <w:r>
        <w:t>Line 14: This information auto populates from the information that was provided to the State Agency.</w:t>
      </w:r>
    </w:p>
    <w:p w:rsidR="00905368" w:rsidRDefault="00905368" w:rsidP="0029491B">
      <w:r>
        <w:t>Line 15: Choose “Affiliated with Sponsor” if the center is owned by the institution. Choose “Not Affiliated with Sponsor” if the center is NOT owned by the institution but the CACFP is being administered by the institution at the site (e.g. a town operated library that serves a meal or snack to children after school).</w:t>
      </w:r>
    </w:p>
    <w:p w:rsidR="00905368" w:rsidRDefault="00905368" w:rsidP="00905368">
      <w:r>
        <w:t>Line 16: Choose “No” unless you are a Director of the National School Lunch Program. If the institution has a licensed child care within a school, the answer to this question is “No”.</w:t>
      </w:r>
    </w:p>
    <w:p w:rsidR="00905368" w:rsidRDefault="00905368" w:rsidP="00905368">
      <w:r>
        <w:t xml:space="preserve">Line 17: Choose the months that the center is open and participating in the CACFP. At Risk sites cannot operate through the summer months. </w:t>
      </w:r>
    </w:p>
    <w:p w:rsidR="00905368" w:rsidRDefault="00905368" w:rsidP="00905368">
      <w:r>
        <w:t xml:space="preserve">Line 18: Choose the age groups that the center serves; check all that apply. </w:t>
      </w:r>
    </w:p>
    <w:p w:rsidR="00905368" w:rsidRDefault="00905368" w:rsidP="00905368">
      <w:r>
        <w:t>Line 19: Choose “Licensed” or N/A if not licensed.</w:t>
      </w:r>
    </w:p>
    <w:p w:rsidR="00905368" w:rsidRDefault="00905368" w:rsidP="00905368">
      <w:r>
        <w:lastRenderedPageBreak/>
        <w:t>Line 20: If the site is licensed, enter the child care License number and the effective date and expiration date of the license.</w:t>
      </w:r>
    </w:p>
    <w:p w:rsidR="00905368" w:rsidRDefault="00905368" w:rsidP="00905368">
      <w:r>
        <w:t>Line 21: If the site is licensed, enter the capacity listed on the child care license.</w:t>
      </w:r>
    </w:p>
    <w:p w:rsidR="00905368" w:rsidRDefault="00905368" w:rsidP="00905368">
      <w:r>
        <w:t>Line 22: Choose “Yes” if the site is not licensed and “No” if the site is licensed.</w:t>
      </w:r>
    </w:p>
    <w:p w:rsidR="00CE3317" w:rsidRDefault="00CE3317" w:rsidP="00905368">
      <w:r>
        <w:t>Line 23: Unlicensed sites must enter the date of the site’s most recent Sanitation inspection.</w:t>
      </w:r>
    </w:p>
    <w:p w:rsidR="00CE3317" w:rsidRDefault="00CE3317" w:rsidP="00905368">
      <w:r>
        <w:t>Line 24: Unlicensed sites must enter the date of the site’s most recent Fire Safety Inspection.</w:t>
      </w:r>
    </w:p>
    <w:p w:rsidR="00CE3317" w:rsidRDefault="00CE3317" w:rsidP="00905368">
      <w:r>
        <w:t xml:space="preserve">Line 25: Unlicensed sites must enter a reasonable capacity for the site; the Fire Marshall has probably provided a safe </w:t>
      </w:r>
      <w:r w:rsidR="00C6550A">
        <w:t xml:space="preserve">capacity </w:t>
      </w:r>
      <w:r>
        <w:t>number after inspecting the building.</w:t>
      </w:r>
    </w:p>
    <w:p w:rsidR="00CE3317" w:rsidRDefault="00CE3317" w:rsidP="00905368">
      <w:r>
        <w:t>Line 26: At Risk sites must have educational and/or enrichment activities; check all that apply.</w:t>
      </w:r>
    </w:p>
    <w:p w:rsidR="00CE3317" w:rsidRDefault="00CE3317" w:rsidP="00905368">
      <w:r>
        <w:t>Line 27: Describe the educational and/or enrichment activities offered at the site.</w:t>
      </w:r>
    </w:p>
    <w:p w:rsidR="00CE3317" w:rsidRPr="00C64490" w:rsidRDefault="00CE3317" w:rsidP="00CE3317">
      <w:pPr>
        <w:rPr>
          <w:b/>
        </w:rPr>
      </w:pPr>
      <w:r>
        <w:t xml:space="preserve">Lines 28 through 33: Choose the meals which will be served. </w:t>
      </w:r>
      <w:r w:rsidR="0052347B">
        <w:t xml:space="preserve">At-Risk sites can use Offer Versus Serve (OVS) for a meal service. Checking the OVS box means that the site will offer all 5 required meal components and children can choose at least 3 of the 5 components offered. If the site occasionally serves breakfast (only allowed on days when school is closed for a storm or vacation during the school year), OVS at breakfast requires that all 3 required food components be offered along with an additional food item from one of the components. Children can choose which food item to refuse but must take a food item from the 3 required food components. OVS cannot be used at snack. If the site will use OVS for a meal service, check the OVS box. </w:t>
      </w:r>
      <w:r>
        <w:t xml:space="preserve">In the first column, choose one of the codes (S=Prepare on-site if the center has a kitchen and that is where meals are prepared, SD=Sponsor prepare and deliver if the institution has numerous sites and the meals are prepared at a different site and are delivered, V=Vended/FSMC if the institution has a contract with a school or a Food Service Management Company to prepare and deliver the meals to the center). In the second column indicate whether the institution serves meals in shifts; choose yes or no. An example of a shift would be if the center has distinctly different groups of children eating at different times. In the third and fourth columns, enter the start time of the meal or snack and the end time of the meal or snack. Meal times must be reasonable (e.g. don’t choose to serve PM snack at midnight) and the length of the meal service must also be reasonable and show a reasonable amount of time between meal and snack service times. Most meal services do not exceed 1 hour, and most snack services do not exceed 30 minutes. At-Risk sites often choose to serve Supper </w:t>
      </w:r>
      <w:r w:rsidR="00C64490">
        <w:t xml:space="preserve">as soon as the children arrive and snack later in the day, so that most children are present to receive the bigger meal service. </w:t>
      </w:r>
      <w:r>
        <w:t xml:space="preserve">However, if </w:t>
      </w:r>
      <w:r w:rsidR="00C64490">
        <w:t>Supper</w:t>
      </w:r>
      <w:r>
        <w:t xml:space="preserve"> is served as children </w:t>
      </w:r>
      <w:r w:rsidR="00C64490">
        <w:t>arrive at the site,</w:t>
      </w:r>
      <w:r>
        <w:t xml:space="preserve"> the </w:t>
      </w:r>
      <w:r w:rsidR="00C64490">
        <w:t xml:space="preserve">meal </w:t>
      </w:r>
      <w:r>
        <w:t xml:space="preserve">service time could reasonably be </w:t>
      </w:r>
      <w:r w:rsidR="00C64490">
        <w:t xml:space="preserve">longer than </w:t>
      </w:r>
      <w:r>
        <w:t>1 hour and “Yes” should be checked under the “Shift” column to indicate that not all children are eating at the same time. There needs to be enough time between meals and snacks for children to feasibly be hungry. Lastly, choose the days of the week that the children are fed; if the center operates Monday through Friday, there is a box that can be checked to choose those days without having to choose each day individually.</w:t>
      </w:r>
      <w:r w:rsidR="00C64490">
        <w:t xml:space="preserve"> </w:t>
      </w:r>
      <w:r w:rsidR="00C64490">
        <w:rPr>
          <w:b/>
        </w:rPr>
        <w:t>At-Risk sites may not claim more than 1 meal and 1 snack per child per day.</w:t>
      </w:r>
    </w:p>
    <w:p w:rsidR="00C64490" w:rsidRDefault="00C64490" w:rsidP="00C64490">
      <w:r>
        <w:t>Line 34: If the center is closed on all State and Federal holidays, choose “No”. If the center is open for any holidays, choose “Yes”.</w:t>
      </w:r>
    </w:p>
    <w:p w:rsidR="00CE3317" w:rsidRDefault="00C64490" w:rsidP="00905368">
      <w:r>
        <w:lastRenderedPageBreak/>
        <w:t>Line 35: Choose “Yes”; since At-Risk sites may not operate in the summer months when school is closed, this answer should always be “Yes” for At-Risk sites.</w:t>
      </w:r>
    </w:p>
    <w:p w:rsidR="00C64490" w:rsidRDefault="00C64490" w:rsidP="00905368">
      <w:r>
        <w:t>Line 37: Enter the date that the site will close for the year and the date that it will re-open. The CACFP year runs from October through September.</w:t>
      </w:r>
    </w:p>
    <w:p w:rsidR="00C64490" w:rsidRDefault="00C64490" w:rsidP="00C64490">
      <w:r>
        <w:t>Line 38: The answer should be “No”, there are no public schools in the State of Maine that operate year- round.</w:t>
      </w:r>
    </w:p>
    <w:p w:rsidR="00C64490" w:rsidRDefault="00C64490" w:rsidP="00C64490">
      <w:r>
        <w:t xml:space="preserve">Line 39: Use the box to make comments regarding entries in the form which are apt to be questioned (e.g. the capacity of the center is 50 and 60 children </w:t>
      </w:r>
      <w:r w:rsidR="00D562E7">
        <w:t>attend</w:t>
      </w:r>
      <w:r>
        <w:t xml:space="preserve"> because </w:t>
      </w:r>
      <w:r w:rsidR="00D562E7">
        <w:t>they come and go throughout the afternoon</w:t>
      </w:r>
      <w:r>
        <w:t>, but the center capacity is never exceeded).</w:t>
      </w:r>
    </w:p>
    <w:p w:rsidR="00C64490" w:rsidRDefault="00C64490" w:rsidP="00C64490">
      <w:r>
        <w:t>Line 34: A person designated by the institution as authorized to submit center information sheets on behalf of the institution must check the box to verify that the information is true and correct.</w:t>
      </w:r>
    </w:p>
    <w:p w:rsidR="00D562E7" w:rsidRPr="00D562E7" w:rsidRDefault="00D562E7" w:rsidP="00C64490">
      <w:pPr>
        <w:rPr>
          <w:b/>
          <w:u w:val="single"/>
        </w:rPr>
      </w:pPr>
      <w:r w:rsidRPr="00D562E7">
        <w:rPr>
          <w:b/>
          <w:u w:val="single"/>
        </w:rPr>
        <w:t>ADULT DAY SERVICES</w:t>
      </w:r>
      <w:r w:rsidR="0052347B">
        <w:rPr>
          <w:b/>
          <w:u w:val="single"/>
        </w:rPr>
        <w:t xml:space="preserve"> (ADS)</w:t>
      </w:r>
      <w:r w:rsidRPr="00D562E7">
        <w:rPr>
          <w:b/>
          <w:u w:val="single"/>
        </w:rPr>
        <w:t xml:space="preserve"> SITES</w:t>
      </w:r>
    </w:p>
    <w:p w:rsidR="005774AE" w:rsidRDefault="005774AE" w:rsidP="005774AE">
      <w:r>
        <w:t xml:space="preserve">Adults 60 years of age and older or disabled adults who need care during the day. Adults must live in the community (the site cannot be residential). Institutions that offer socialization meals for adults that do not need care cannot participate. </w:t>
      </w:r>
    </w:p>
    <w:p w:rsidR="005774AE" w:rsidRDefault="005774AE" w:rsidP="005774AE">
      <w:r w:rsidRPr="00943181">
        <w:t>Lines 1 through 5</w:t>
      </w:r>
      <w:r>
        <w:t>: Enter the mailing address of the site/center (not the mailing address of the institution unless the center receives mail through the institution). If the street address is the same as the mailing address, check the box to copy the information into the street address section. It is important that the street address be the address of the site/center rather than the street address of the institution if the center is not in the same location as the institution.</w:t>
      </w:r>
    </w:p>
    <w:p w:rsidR="005774AE" w:rsidRDefault="005774AE" w:rsidP="005774AE">
      <w:r>
        <w:t>Line 6: Enter a projected number of Free, Reduced and Paid (F, R, P) participants, the software will add these numbers together and the result will populate under total. It is important that the projected total number of participants (F+R+P) meets or exceeds the total number of unique adults that the site/center expects to serve in any 1-month period.</w:t>
      </w:r>
    </w:p>
    <w:p w:rsidR="005774AE" w:rsidRDefault="005774AE" w:rsidP="005774AE">
      <w:r>
        <w:t>Lines 7 through 10: Enter the name, title, date of birth and contact information of the person responsible for this site.</w:t>
      </w:r>
    </w:p>
    <w:p w:rsidR="005774AE" w:rsidRDefault="005774AE" w:rsidP="005774AE">
      <w:r>
        <w:t>Lines 11 and 12 do not exist.</w:t>
      </w:r>
    </w:p>
    <w:p w:rsidR="005774AE" w:rsidRDefault="005774AE" w:rsidP="005774AE">
      <w:r>
        <w:t>Line 13: This information has auto populated from the information provided to the State Agency.</w:t>
      </w:r>
    </w:p>
    <w:p w:rsidR="005774AE" w:rsidRDefault="005774AE" w:rsidP="005774AE">
      <w:r>
        <w:t>Line 14: Choose “Affiliated with Sponsor” if the center is owned by the institution. Choose “Not Affiliated with Sponsor” if the center is NOT owned by the institution but the CACFP is being administered by the institution at the site.</w:t>
      </w:r>
    </w:p>
    <w:p w:rsidR="005774AE" w:rsidRDefault="005774AE" w:rsidP="005774AE">
      <w:r>
        <w:t xml:space="preserve">Line 15: Choose “No” unless you are a Director of the National School Lunch Program. </w:t>
      </w:r>
    </w:p>
    <w:p w:rsidR="005774AE" w:rsidRDefault="005774AE" w:rsidP="005774AE">
      <w:r>
        <w:t xml:space="preserve">Line 16: Choose the months that the center is open and participating in the CACFP. </w:t>
      </w:r>
    </w:p>
    <w:p w:rsidR="005774AE" w:rsidRDefault="005774AE" w:rsidP="005774AE">
      <w:r>
        <w:t>Line 17:</w:t>
      </w:r>
      <w:r w:rsidR="00FB443F">
        <w:t xml:space="preserve"> Check the box or boxes that apply to the population served by the site.</w:t>
      </w:r>
    </w:p>
    <w:p w:rsidR="00FB443F" w:rsidRDefault="00FB443F" w:rsidP="005774AE">
      <w:r>
        <w:t xml:space="preserve">Line 18: Describe the activities and services offered to the participants. </w:t>
      </w:r>
    </w:p>
    <w:p w:rsidR="00905368" w:rsidRDefault="00FB443F" w:rsidP="0029491B">
      <w:r>
        <w:lastRenderedPageBreak/>
        <w:t>Lines 19 through 21: Choose “Licensed”. Enter the ADS License number and the effective date and expiration date of the license. Enter the capacity listed on the ADS license.</w:t>
      </w:r>
    </w:p>
    <w:p w:rsidR="00E551C1" w:rsidRDefault="0052347B" w:rsidP="0029491B">
      <w:r>
        <w:t xml:space="preserve">Lines 22 through 27: Choose the meals which will be served. ADS sites can use Offer Versus Serve (OVS) for a meal service. Checking the OVS box means that the site will offer all 5 required meal components and adults can choose at least 3 of the 5 components offered. If the site serves breakfast, OVS at breakfast requires that all 3 required food components be offered along with an additional food item from one of the components. </w:t>
      </w:r>
      <w:r w:rsidR="00F80EEC">
        <w:t>Adults</w:t>
      </w:r>
      <w:r>
        <w:t xml:space="preserve"> can choose which food item to refuse but must take a food item from the 3 required food components. OVS cannot be used at snack. If the site will use OVS for a meal service, check the OVS box. In the first column, choose one of the codes (S=Prepare on-site if the center has a kitchen and that is where meals are prepared, SD=Sponsor prepare and deliver if the institution has numerous sites and the meals are prepared at a different site and are delivered, V=Vended/FSMC if the institution has a contract with a Food Service Management Company to prepare and deliver the meals to the center). In the second column indicate whether the institution serves meals in shifts; choose yes or no. An example of a shift would be if the center has distinctly different groups of </w:t>
      </w:r>
      <w:r w:rsidR="00F80EEC">
        <w:t>adults</w:t>
      </w:r>
      <w:r>
        <w:t xml:space="preserve"> eating at different times. In the third and fourth columns, enter the start time of the meal or snack and the end time of the meal or snack. Meal times must be reasonable (e.g. don’t choose to serve PM snack at midnight) and the length of the meal service must also be reasonable and show a reasonable amount of time between meal and snack service times. Most meal services do not exceed 1 hour, and most snack services do not exceed 30 minutes. There needs to be enough time between meals and snacks for </w:t>
      </w:r>
      <w:r w:rsidR="00F80EEC">
        <w:t>adults</w:t>
      </w:r>
      <w:r>
        <w:t xml:space="preserve"> to feasibly be hungry. Lastly, choose the days of the week that the </w:t>
      </w:r>
      <w:r w:rsidR="00F80EEC">
        <w:t>adults</w:t>
      </w:r>
      <w:r>
        <w:t xml:space="preserve"> are fed; if the center operates Monday through Friday, there is a box that can be checked to choose those days without having to choose each day individually. </w:t>
      </w:r>
      <w:r w:rsidR="00F80EEC">
        <w:rPr>
          <w:b/>
        </w:rPr>
        <w:t>Adult Day Service sites may not claim more than 2 meals and 1 snack or 2 snacks and 1 meal per adult per day.</w:t>
      </w:r>
    </w:p>
    <w:p w:rsidR="00F80EEC" w:rsidRDefault="00F80EEC" w:rsidP="00F80EEC">
      <w:r>
        <w:t>Line 28: If the center is closed on all State and Federal holidays, choose “No”. If the center is open for any holidays, choose “Yes”.</w:t>
      </w:r>
    </w:p>
    <w:p w:rsidR="00F80EEC" w:rsidRDefault="00F80EEC" w:rsidP="00F80EEC">
      <w:r>
        <w:t>Line 29 does not exist.</w:t>
      </w:r>
    </w:p>
    <w:p w:rsidR="00F80EEC" w:rsidRDefault="00F80EEC" w:rsidP="00F80EEC">
      <w:r>
        <w:t xml:space="preserve">Line 30: Choose “Yes” if the center is closed for 2 consecutive weeks or longer during the year. Choose “No” if the center is not closed for 2 consecutive weeks or longer at any time during the year. </w:t>
      </w:r>
    </w:p>
    <w:p w:rsidR="00F80EEC" w:rsidRDefault="00F80EEC" w:rsidP="00F80EEC">
      <w:r>
        <w:t>Line 31: If the answer to Line 30 is “Yes”, enter the date in the current year when the center will close and the date in the current year when the center will re-open.</w:t>
      </w:r>
    </w:p>
    <w:p w:rsidR="00F80EEC" w:rsidRDefault="00F80EEC" w:rsidP="00F80EEC">
      <w:r>
        <w:t>Line 32: The answer should be “No”, there are no public schools in the State of Maine that operate year- round.</w:t>
      </w:r>
    </w:p>
    <w:p w:rsidR="00F80EEC" w:rsidRDefault="00F80EEC" w:rsidP="00F80EEC">
      <w:r>
        <w:t>Line 33: Use the box to make comments regarding entries in the form which are apt to be questioned (e.g. the license capacity of the center is 50 and 60 adults are enrolled because there are lots of part-time enrollees, but the center capacity is never exceeded).</w:t>
      </w:r>
    </w:p>
    <w:p w:rsidR="00E37DE1" w:rsidRDefault="00F80EEC" w:rsidP="00F80EEC">
      <w:r>
        <w:t>Line 34: A person designated by the institution as authorized to submit center information sheets on behalf of the institution must check the box to verify that the information is true and correct.</w:t>
      </w:r>
    </w:p>
    <w:p w:rsidR="00493122" w:rsidRDefault="00493122" w:rsidP="0029491B"/>
    <w:p w:rsidR="003A34D6" w:rsidRDefault="003A34D6" w:rsidP="003F53C6">
      <w:pPr>
        <w:rPr>
          <w:b/>
          <w:u w:val="single"/>
        </w:rPr>
      </w:pPr>
    </w:p>
    <w:p w:rsidR="0029491B" w:rsidRDefault="008A5520" w:rsidP="003F53C6">
      <w:pPr>
        <w:rPr>
          <w:b/>
          <w:u w:val="single"/>
        </w:rPr>
      </w:pPr>
      <w:r w:rsidRPr="008A5520">
        <w:rPr>
          <w:b/>
          <w:u w:val="single"/>
        </w:rPr>
        <w:lastRenderedPageBreak/>
        <w:t>EMERGENCY SHELTERS</w:t>
      </w:r>
    </w:p>
    <w:p w:rsidR="0046367F" w:rsidRDefault="00380BE6" w:rsidP="008A5520">
      <w:r>
        <w:t>Emergency Shelters provide temporary housing</w:t>
      </w:r>
      <w:r w:rsidR="00AA667C">
        <w:t xml:space="preserve"> for those experiencing homelessness. The shelters must serve families with children (shelters that serve only men or only women cannot participate). Meals and snacks served to children and disabled adults can be claimed.</w:t>
      </w:r>
      <w:r w:rsidR="00FF705F">
        <w:t xml:space="preserve"> </w:t>
      </w:r>
      <w:r w:rsidR="00C6550A">
        <w:t>CACFP participants must eat in a congregate meal setting.</w:t>
      </w:r>
    </w:p>
    <w:p w:rsidR="008A5520" w:rsidRDefault="008A5520" w:rsidP="008A5520">
      <w:r w:rsidRPr="00943181">
        <w:t>Lines 1 through 5</w:t>
      </w:r>
      <w:r>
        <w:t>: Enter the mailing address of the site/center (not the mailing address of the institution unless the center receives mail through the institution). If the street address is the same as the mailing address, check the box to copy the information into the street address section. It is important that the street address be the address of the site/center rather than the street address of the institution if the center is not in the same location as the institution.</w:t>
      </w:r>
    </w:p>
    <w:p w:rsidR="008A5520" w:rsidRDefault="008A5520" w:rsidP="008A5520">
      <w:r>
        <w:t xml:space="preserve">Line 6: Enter the number of children that the site expects to serve. </w:t>
      </w:r>
      <w:r w:rsidR="00380BE6">
        <w:t>Emergency Shelters</w:t>
      </w:r>
      <w:r>
        <w:t xml:space="preserve"> do not require licensing as child care sites but must receive alternate approval. </w:t>
      </w:r>
      <w:r w:rsidR="00302582">
        <w:t>Even if the site is not licensed, the capacity of the building may not be exceeded.</w:t>
      </w:r>
    </w:p>
    <w:p w:rsidR="0046367F" w:rsidRDefault="00302582" w:rsidP="008A5520">
      <w:r>
        <w:t>Line 7: Choose “Yes”; if the answer is “No”, the site probably does not qualify to participate in the CACFP.</w:t>
      </w:r>
    </w:p>
    <w:p w:rsidR="00302582" w:rsidRDefault="00302582" w:rsidP="00302582">
      <w:r>
        <w:t>Lines 8 through 11: Enter the name, title, date of birth and contact information of the person responsible for this site.</w:t>
      </w:r>
    </w:p>
    <w:p w:rsidR="008A5520" w:rsidRPr="00302582" w:rsidRDefault="00302582" w:rsidP="003F53C6">
      <w:r w:rsidRPr="00302582">
        <w:t>Lines 12 and 13 do not exist.</w:t>
      </w:r>
    </w:p>
    <w:p w:rsidR="00302582" w:rsidRDefault="00302582" w:rsidP="00302582">
      <w:r>
        <w:t>Line 14: This information has auto populated from the information provided to the State Agency.</w:t>
      </w:r>
    </w:p>
    <w:p w:rsidR="00302582" w:rsidRDefault="00302582" w:rsidP="00302582">
      <w:r>
        <w:t>Line 15: Choose “Affiliated with Sponsor” if the center is owned by the institution. Choose “Not Affiliated with Sponsor” if the center is NOT owned by the institution but the CACFP is being administered by the institution at the site.</w:t>
      </w:r>
    </w:p>
    <w:p w:rsidR="00302582" w:rsidRDefault="00302582" w:rsidP="00302582">
      <w:r>
        <w:t xml:space="preserve">Line 16: Choose the months that the center is open and participating in the CACFP. </w:t>
      </w:r>
    </w:p>
    <w:p w:rsidR="00302582" w:rsidRDefault="00302582" w:rsidP="00302582">
      <w:r>
        <w:t>Line 17: Check the box or boxes that apply to the population served by the site.</w:t>
      </w:r>
    </w:p>
    <w:p w:rsidR="003F53C6" w:rsidRDefault="000A3C29" w:rsidP="003F53C6">
      <w:r>
        <w:t>Line 18: Enter the date of the site’s most recent Sanitation Inspection.</w:t>
      </w:r>
    </w:p>
    <w:p w:rsidR="000A3C29" w:rsidRDefault="000A3C29" w:rsidP="003F53C6">
      <w:r>
        <w:t>Line 19: Enter the date of the site’s most recent Fire Inspection.</w:t>
      </w:r>
    </w:p>
    <w:p w:rsidR="000A3C29" w:rsidRDefault="000A3C29" w:rsidP="000A3C29">
      <w:r>
        <w:t>Line 20: Enter the licensed capacity of the site. Unlicensed sites must enter a reasonable capacity for the site; the Fire Marshall has probably provided a safe</w:t>
      </w:r>
      <w:r w:rsidR="00F45216">
        <w:t xml:space="preserve"> capacity</w:t>
      </w:r>
      <w:r>
        <w:t xml:space="preserve"> number after inspecting the building.</w:t>
      </w:r>
    </w:p>
    <w:p w:rsidR="000A3C29" w:rsidRPr="00C6550A" w:rsidRDefault="00C6550A" w:rsidP="003F53C6">
      <w:pPr>
        <w:rPr>
          <w:b/>
        </w:rPr>
      </w:pPr>
      <w:r>
        <w:t xml:space="preserve">Lines 21 through 26: Choose the meals which will be served. In the first column, choose one of the codes (S=Prepare on-site if the center has a kitchen and that is where meals are prepared, SD=Sponsor prepare and deliver if the institution has numerous sites and the meals are prepared at a different site and are delivered, V=Vended/FSMC if the institution has a contract with Food Service Management Company to prepare and deliver the meals to the center). In the second column indicate whether the institution serves meals in shifts; choose yes or no. In the third and fourth columns, enter the start time of the meal or snack and the end time of the meal or snack. Meal times must be reasonable (e.g. don’t choose to serve lunch at 9:00 AM) and the length of the meal service must also be reasonable and show a reasonable amount of time between meal and snack service times. Most meal services do not exceed 1 </w:t>
      </w:r>
      <w:r>
        <w:lastRenderedPageBreak/>
        <w:t xml:space="preserve">hour, and most snack services do not exceed 30 minutes. However, if PM snack is served as children wake from a nap, the snack service time could reasonably be 1 hour and “Yes” should be checked under the “Shift” column to indicate that not all children are eating at the same time. There needs to be enough time between meals and snacks for children to feasibly be hungry. Lastly, choose the days of the week that the children are fed; if the center operates Monday through Friday, there is a box that can be checked to choose those days without having to choose each day individually. </w:t>
      </w:r>
      <w:r>
        <w:rPr>
          <w:b/>
        </w:rPr>
        <w:t>Emergency shelters may claim up to 3 meals per child per day.</w:t>
      </w:r>
    </w:p>
    <w:p w:rsidR="00C6550A" w:rsidRDefault="00C6550A" w:rsidP="00C6550A">
      <w:r>
        <w:t>Line 28 does not exist.</w:t>
      </w:r>
    </w:p>
    <w:p w:rsidR="00C6550A" w:rsidRDefault="00C6550A" w:rsidP="00C6550A">
      <w:r>
        <w:t xml:space="preserve">Line 29: Choose “Yes” if the center is closed for 2 consecutive weeks or longer during the year. Choose “No” if the center is not closed for 2 consecutive weeks or longer at any time during the year. </w:t>
      </w:r>
    </w:p>
    <w:p w:rsidR="00C6550A" w:rsidRDefault="00C6550A" w:rsidP="00C6550A">
      <w:r>
        <w:t>Line 30: If the answer to Line 30 is “Yes”, enter the date in the current year when the center will close and the date in the current year when the center will re-open.</w:t>
      </w:r>
    </w:p>
    <w:p w:rsidR="00C6550A" w:rsidRDefault="00C6550A" w:rsidP="00C6550A">
      <w:r>
        <w:t>Line 31: The answer should be “No”, there are no public schools in the State of Maine that operate year- round.</w:t>
      </w:r>
    </w:p>
    <w:p w:rsidR="00C6550A" w:rsidRDefault="00C6550A" w:rsidP="00C6550A">
      <w:r>
        <w:t>Line 32: Use the box to make comments regarding entries in the form which are apt to be questioned.</w:t>
      </w:r>
    </w:p>
    <w:p w:rsidR="00C6550A" w:rsidRDefault="00C6550A" w:rsidP="00C6550A">
      <w:r>
        <w:t>Line 33: A person designated by the institution as authorized to submit center information sheets on behalf of the institution must check the box to verify that the information is true and correct.</w:t>
      </w:r>
    </w:p>
    <w:p w:rsidR="00C6550A" w:rsidRDefault="00431176" w:rsidP="00C6550A">
      <w:pPr>
        <w:rPr>
          <w:b/>
          <w:u w:val="single"/>
        </w:rPr>
      </w:pPr>
      <w:r>
        <w:rPr>
          <w:b/>
          <w:u w:val="single"/>
        </w:rPr>
        <w:t>Day Care Home Providers</w:t>
      </w:r>
    </w:p>
    <w:p w:rsidR="00431176" w:rsidRDefault="00431176" w:rsidP="00C6550A">
      <w:r>
        <w:t>These sheets apply to institutions that sponsor, administer and monitor family day care home providers that participate in the CACFP. The institutions have agreements between the homes and the institution and an agreement between the institution and the CACFP State Agency.</w:t>
      </w:r>
    </w:p>
    <w:p w:rsidR="00431176" w:rsidRDefault="00431176" w:rsidP="00C6550A">
      <w:r>
        <w:t xml:space="preserve">Line 1: The provider number is auto populated by </w:t>
      </w:r>
      <w:proofErr w:type="spellStart"/>
      <w:r>
        <w:t>CNPweb</w:t>
      </w:r>
      <w:proofErr w:type="spellEnd"/>
      <w:r>
        <w:t>.</w:t>
      </w:r>
    </w:p>
    <w:p w:rsidR="00431176" w:rsidRDefault="00431176" w:rsidP="00C6550A">
      <w:r>
        <w:t>Line 2: Enter the provider’s name.</w:t>
      </w:r>
    </w:p>
    <w:p w:rsidR="00431176" w:rsidRDefault="00431176" w:rsidP="00C6550A">
      <w:r>
        <w:t>Lie 3: Enter the provider’s date of birth.</w:t>
      </w:r>
    </w:p>
    <w:p w:rsidR="00431176" w:rsidRDefault="00431176" w:rsidP="00C6550A">
      <w:r>
        <w:t>Line 4: Enter the provider’s telephone number.</w:t>
      </w:r>
    </w:p>
    <w:p w:rsidR="00BD4146" w:rsidRDefault="00BD4146" w:rsidP="00C6550A">
      <w:r>
        <w:t>Line 5: Enter the provider’s e-mail address.</w:t>
      </w:r>
    </w:p>
    <w:p w:rsidR="00431176" w:rsidRDefault="00431176" w:rsidP="00C6550A">
      <w:r>
        <w:t xml:space="preserve">Line </w:t>
      </w:r>
      <w:r w:rsidR="00BD4146">
        <w:t>6</w:t>
      </w:r>
      <w:r>
        <w:t>: Enter the</w:t>
      </w:r>
      <w:r w:rsidR="00BD4146">
        <w:t xml:space="preserve"> date of the</w:t>
      </w:r>
      <w:r>
        <w:t xml:space="preserve"> first day</w:t>
      </w:r>
      <w:r w:rsidR="00BD4146">
        <w:t xml:space="preserve"> that the provider participated in the CACFP in</w:t>
      </w:r>
      <w:r>
        <w:t xml:space="preserve"> the current agreement year</w:t>
      </w:r>
      <w:r w:rsidR="00BD4146">
        <w:t>. For most providers the date will be October 1 of the current agreement year (the CACFP agreement year is October 1 through September30). For providers that are new to the CACFP and begin participation throughout the year, enter the date that they are eligible to start claiming meals and snacks.</w:t>
      </w:r>
    </w:p>
    <w:p w:rsidR="00BD4146" w:rsidRDefault="00BD4146" w:rsidP="00C6550A">
      <w:r>
        <w:t xml:space="preserve">Line 7: Nothing will be entered in this box unless the provider has chosen to stop participating in the CACFP. If a provider chooses to stop doing child care, loses their child care license or is not interested in continuing to participate in the CACFP, enter the date that the agreement between the provider and the institution </w:t>
      </w:r>
      <w:r w:rsidR="00DF22C9">
        <w:t>ended</w:t>
      </w:r>
      <w:r>
        <w:t>.</w:t>
      </w:r>
    </w:p>
    <w:p w:rsidR="00BD4146" w:rsidRDefault="00BD4146" w:rsidP="00C6550A">
      <w:r>
        <w:lastRenderedPageBreak/>
        <w:t>Li</w:t>
      </w:r>
      <w:r w:rsidR="000A23C4">
        <w:t>n</w:t>
      </w:r>
      <w:r>
        <w:t>e 8:</w:t>
      </w:r>
      <w:r w:rsidR="000A23C4">
        <w:t xml:space="preserve"> Enter the date that the agreement between the institution and the provider was terminated for issues of non-compliance. Choose the reason that best describes the non-compliance from the drop-down menu beside the box titled “Termination Reason”.</w:t>
      </w:r>
    </w:p>
    <w:p w:rsidR="000A23C4" w:rsidRDefault="000A23C4" w:rsidP="00C6550A">
      <w:r>
        <w:t>Line 9: Enter the DBA (doing business as) name for the provider, if applicable.</w:t>
      </w:r>
    </w:p>
    <w:p w:rsidR="000A23C4" w:rsidRDefault="000A23C4" w:rsidP="000A23C4">
      <w:r>
        <w:t xml:space="preserve">Lines 10 through 13: Enter the mailing address of the provider. If the street address is the same as the mailing address, check the box to copy the information into the street address section. It is important that the street address be the address of the location where the provider is caring for children. Most family day care home providers care for children </w:t>
      </w:r>
      <w:r w:rsidR="00903143">
        <w:t>at the provider’s residence.</w:t>
      </w:r>
    </w:p>
    <w:p w:rsidR="00903143" w:rsidRDefault="00903143" w:rsidP="000A23C4">
      <w:r>
        <w:t>Line 14: Choose approval type from the drop-down box. Most family day care home providers are “Licensed”. In the case of legal unlicensed providers, choose “Alternate Approval”. The homes of family day care home providers who reside on a military base are inspected and approved for child care purposes by military officials. Do not choose “Military Certified” unless the provider lives on a military base.</w:t>
      </w:r>
    </w:p>
    <w:p w:rsidR="00903143" w:rsidRDefault="00903143" w:rsidP="000A23C4">
      <w:r>
        <w:t>Lines 15 through 18: Enter the child care license number, licensed capacity and effective dates (start and end dates) of the child care license.</w:t>
      </w:r>
    </w:p>
    <w:p w:rsidR="00BD4146" w:rsidRDefault="005E5C7F" w:rsidP="00C6550A">
      <w:pPr>
        <w:rPr>
          <w:b/>
        </w:rPr>
      </w:pPr>
      <w:r>
        <w:t xml:space="preserve">Lines 19 through 24: Choose the meals which will be served. In the </w:t>
      </w:r>
      <w:r w:rsidR="00D83654">
        <w:t>second</w:t>
      </w:r>
      <w:r>
        <w:t xml:space="preserve"> column, indicate if the meal service is occasional.</w:t>
      </w:r>
      <w:r w:rsidR="00D83654">
        <w:t xml:space="preserve"> (e.g. the provider usually claims breakfast, lunch and PM snack, but occasionally claims AM snack if a child leaves for the day before PM snack is served, etc.)</w:t>
      </w:r>
      <w:r>
        <w:t xml:space="preserve"> In the third column indicate whether the</w:t>
      </w:r>
      <w:r w:rsidR="00291FAB">
        <w:t xml:space="preserve"> provider</w:t>
      </w:r>
      <w:r>
        <w:t xml:space="preserve"> serves meals in shifts; choose yes or no.</w:t>
      </w:r>
      <w:r w:rsidR="00291FAB">
        <w:t xml:space="preserve"> (e.g. one group of children attends PM Kindergarten and eats lunch before they get on the bus to go to school and another group of children attends</w:t>
      </w:r>
      <w:r>
        <w:t xml:space="preserve"> </w:t>
      </w:r>
      <w:r w:rsidR="00291FAB">
        <w:t xml:space="preserve">AM Kindergarten and eats lunch after their school day ends). </w:t>
      </w:r>
      <w:r>
        <w:t>In the fourth and fifth columns, enter the start time of the meal or snack and the end time of the meal or snack. Meal times must be reasonable (e.g. providers should not choose to serve lunch at 9:00 AM) and the length of the meal service must also be reasonable and show a reasonable amount of time between meal and snack service times. Most meal services do not exceed 1 hour, and most snack services do not exceed 30 minutes. However, if PM snack is served as children wake from a nap, the snack service time could reasonably be 1 hour and “Yes” should be checked under the “Shift” column to indicate that not all children are eating at the same time. There needs to be enough time between meals and snacks for children to feasibly be hungry. Lastly, choose the days of the week that the children are fed</w:t>
      </w:r>
      <w:r w:rsidR="00D83654">
        <w:t>.</w:t>
      </w:r>
      <w:r w:rsidR="00291FAB">
        <w:t xml:space="preserve"> </w:t>
      </w:r>
      <w:r w:rsidR="00291FAB" w:rsidRPr="00291FAB">
        <w:rPr>
          <w:b/>
        </w:rPr>
        <w:t xml:space="preserve">Family </w:t>
      </w:r>
      <w:r w:rsidR="00291FAB">
        <w:rPr>
          <w:b/>
        </w:rPr>
        <w:t>Day Care Home providers may claim 2 meals and 1 snack or 2 snacks and 1 meal per child per day.</w:t>
      </w:r>
    </w:p>
    <w:p w:rsidR="00291FAB" w:rsidRDefault="00291FAB" w:rsidP="00C6550A">
      <w:r>
        <w:t xml:space="preserve">Line 25: Choose “Yes” if the home is open for child care 24 hours per day. </w:t>
      </w:r>
    </w:p>
    <w:p w:rsidR="00291FAB" w:rsidRDefault="00291FAB" w:rsidP="00C6550A">
      <w:r>
        <w:t>Line 26: Enter the hours that the child care home operates if the answer to Line 25 is “No”.</w:t>
      </w:r>
    </w:p>
    <w:p w:rsidR="004B017A" w:rsidRDefault="004B017A" w:rsidP="00C6550A">
      <w:r>
        <w:t>Line 27:  If the day care home is closed on all State and Federal holidays, choose “No”. If the home is open for any holidays, choose “Yes”.</w:t>
      </w:r>
    </w:p>
    <w:p w:rsidR="00291FAB" w:rsidRDefault="00291FAB" w:rsidP="00291FAB">
      <w:r>
        <w:t>Line 28: Choose “Yes” if the c</w:t>
      </w:r>
      <w:r w:rsidR="004B017A">
        <w:t>hild care home</w:t>
      </w:r>
      <w:r>
        <w:t xml:space="preserve"> is closed for 2 consecutive weeks or longer during the year. Choose “No” if the </w:t>
      </w:r>
      <w:r w:rsidR="004B017A">
        <w:t>home</w:t>
      </w:r>
      <w:r>
        <w:t xml:space="preserve"> is not closed for 2 consecutive weeks or longer at any time during the year. </w:t>
      </w:r>
    </w:p>
    <w:p w:rsidR="00291FAB" w:rsidRDefault="00291FAB" w:rsidP="00291FAB">
      <w:r>
        <w:t xml:space="preserve">Line </w:t>
      </w:r>
      <w:r w:rsidR="004B017A">
        <w:t>29</w:t>
      </w:r>
      <w:r>
        <w:t xml:space="preserve">: If the answer to Line </w:t>
      </w:r>
      <w:r w:rsidR="004B017A">
        <w:t>28</w:t>
      </w:r>
      <w:r>
        <w:t xml:space="preserve"> is “Yes”, enter the date in the current year when the center will close and the date in the current year when the center will re-open.</w:t>
      </w:r>
    </w:p>
    <w:p w:rsidR="004B017A" w:rsidRDefault="004B017A" w:rsidP="00291FAB">
      <w:r>
        <w:lastRenderedPageBreak/>
        <w:t>Line 30: Enter the provider’s tier determination.</w:t>
      </w:r>
    </w:p>
    <w:p w:rsidR="004B017A" w:rsidRDefault="004B017A" w:rsidP="00291FAB">
      <w:r>
        <w:t xml:space="preserve">Line 31: If the provider is tier 1, choose </w:t>
      </w:r>
      <w:r w:rsidR="004238E7">
        <w:t xml:space="preserve">the type of data (school, census or income) that was used to make the tier 1 determination. </w:t>
      </w:r>
      <w:proofErr w:type="spellStart"/>
      <w:r w:rsidR="004238E7">
        <w:t>CNPweb</w:t>
      </w:r>
      <w:proofErr w:type="spellEnd"/>
      <w:r w:rsidR="004238E7">
        <w:t xml:space="preserve"> will only allow sponsors to choose one tier 1 qualifier, but Day Care Home sponsors should look at the census data AND school data every year for every provider and keep the results on-file. If a provider qualifies as tier 1 by school data or census data, the determination is good for a period of 5 years from the date of the determination; however, checking the data every year and keeping that information on-file is required to keep the tier 1 determination valid for as long as possible. Choose tier 1 provider income if the provider has chosen to qualify for tier 1 by submitting proof of household income. You should choose provider income even if the provider has other qualifiers</w:t>
      </w:r>
      <w:r w:rsidR="00A25899">
        <w:t>, because that is the only choice that will allow the provider to claim meals and snacks for her own child(ren) when other non-residential children are present and eating. Tier 1 by income providers must complete the “Dear Provider” income eligibility form annually and submit the form along with proof of household income to the sponsor.</w:t>
      </w:r>
    </w:p>
    <w:p w:rsidR="00A25899" w:rsidRDefault="00A25899" w:rsidP="00291FAB">
      <w:r>
        <w:t>Line 32: Choose “Yes” if the provider’s household receives SNAP (Food Stamps). Choose “No” if the provider’s household does not receive SNAP. Receipt of SNAP is an automatic qualifier for tier 1 by income without having to provide proof of household income. It is important that the provider fills in the section of the “Dear Provider” form that asks for a Case #</w:t>
      </w:r>
      <w:r w:rsidR="004E550F">
        <w:t>; until the provider submits their SNAP or TANF Case # to the sponsor, the fact that the household receives either of those benefits does not qualify the provider as tier 1 income.</w:t>
      </w:r>
    </w:p>
    <w:p w:rsidR="004E550F" w:rsidRDefault="004E550F" w:rsidP="00291FAB">
      <w:r>
        <w:t xml:space="preserve">Line 33: Enter the provider’s Block Group number if census data was chosen as the answer for Line 31. </w:t>
      </w:r>
      <w:proofErr w:type="spellStart"/>
      <w:r>
        <w:t>CNPweb</w:t>
      </w:r>
      <w:proofErr w:type="spellEnd"/>
      <w:r>
        <w:t xml:space="preserve"> asks for Tract #; but that is incorrect wording, sponsors will look at a provider’s Block Group to determine tier 1 census eligibility.</w:t>
      </w:r>
    </w:p>
    <w:p w:rsidR="004E550F" w:rsidRDefault="004E550F" w:rsidP="00291FAB">
      <w:r>
        <w:t xml:space="preserve">Line 35: Enter the date of the provider’s tier 1 determination. </w:t>
      </w:r>
      <w:proofErr w:type="spellStart"/>
      <w:r>
        <w:t>CNPweb</w:t>
      </w:r>
      <w:proofErr w:type="spellEnd"/>
      <w:r>
        <w:t xml:space="preserve"> will automatically calculate and enter the number of remaining months that the determination is valid based upon the type of eligibility chosen in Line 31.</w:t>
      </w:r>
    </w:p>
    <w:p w:rsidR="00DF0927" w:rsidRDefault="00DF0927" w:rsidP="00291FAB">
      <w:r>
        <w:t xml:space="preserve">Line 36: If the provider is tier 1 by income, enter the number of the provider’s own children </w:t>
      </w:r>
      <w:r w:rsidR="00820109">
        <w:t>that must be included in the Day Care Home’s capacity (children younger than the age of 4) that will be claimed.</w:t>
      </w:r>
    </w:p>
    <w:p w:rsidR="00820109" w:rsidRDefault="00820109" w:rsidP="00291FAB">
      <w:r>
        <w:t>Line 37: Choose “Yes” if a provider has submitted enrollment forms for her own children. Choose</w:t>
      </w:r>
      <w:r w:rsidR="00CD6E0E">
        <w:t xml:space="preserve"> </w:t>
      </w:r>
      <w:r>
        <w:t>”No” if a provider has not submitted</w:t>
      </w:r>
      <w:r w:rsidR="00CD6E0E">
        <w:t xml:space="preserve"> enrollment forms for her own children or the submitted forms have expired (Valid for 1 year).</w:t>
      </w:r>
    </w:p>
    <w:p w:rsidR="00CD6E0E" w:rsidRDefault="00CD6E0E" w:rsidP="00291FAB">
      <w:r>
        <w:t>Line 38: Enter the number of the provider’s own children the do not need to be included in the Day Care Home’s capacity (children 4 years of age through 12 years of age) that will be claimed.</w:t>
      </w:r>
    </w:p>
    <w:p w:rsidR="00CD6E0E" w:rsidRDefault="00CD6E0E" w:rsidP="00291FAB">
      <w:r>
        <w:t>Line 39: If the provider is determined to be tier 2 Mixed, enter “Yes” if the provider has submitted Income Eligibility Forms for the children who will be claimed at the higher rate of reimbursement (tier 1 level of reimbursement for children from low income households).</w:t>
      </w:r>
    </w:p>
    <w:p w:rsidR="00CD6E0E" w:rsidRDefault="00CD6E0E" w:rsidP="00291FAB">
      <w:r>
        <w:t xml:space="preserve">Line 40: Choose the months that the provider will operate in the current agreement year. If a provider starts participating in the CACFP in the month of December, do not choose the months of October and November because the provider did not operate for CACFP purposes in those months in the current </w:t>
      </w:r>
      <w:r>
        <w:lastRenderedPageBreak/>
        <w:t>agreement year. If a provider is closed during the summer months, do not choose those months as months of operation.</w:t>
      </w:r>
    </w:p>
    <w:p w:rsidR="00CD6E0E" w:rsidRDefault="00CD6E0E" w:rsidP="00291FAB">
      <w:r>
        <w:t>Line 41: Choose the provider’s tier for each month. If a provider qualifies as tier 1 by school or census, you can select the tier form the drop-down box</w:t>
      </w:r>
      <w:r w:rsidR="005372CC">
        <w:t xml:space="preserve"> titled “Set All Tier Levels”. If a provider qualifies as tier 1 by income, and that determination was made in July (for example) choose tier 1 for the months of October through July and tier 2 or tier 2 Mixed for the months of August and September, because the current tier 1 by income determination will not cover the months of the current year beyond the expiration of that determination in July. If the provider submits a “Dear Provider” form in July and she still qualifies for the tier 1 rate of reimbursement by her own income, revise </w:t>
      </w:r>
      <w:proofErr w:type="spellStart"/>
      <w:r w:rsidR="005372CC">
        <w:t>CNPweb</w:t>
      </w:r>
      <w:proofErr w:type="spellEnd"/>
      <w:r w:rsidR="005372CC">
        <w:t xml:space="preserve"> once the tier 1 determination has been made, to change August and September to tier 1.</w:t>
      </w:r>
    </w:p>
    <w:p w:rsidR="005372CC" w:rsidRDefault="005372CC" w:rsidP="00291FAB">
      <w:r>
        <w:t>Line 42: Check the box to certify that the provider is not participating in the CACFP through another Day Care Home sponsor.</w:t>
      </w:r>
    </w:p>
    <w:p w:rsidR="00291FAB" w:rsidRDefault="00291FAB" w:rsidP="00291FAB">
      <w:r>
        <w:t xml:space="preserve">Line </w:t>
      </w:r>
      <w:r w:rsidR="005372CC">
        <w:t>4</w:t>
      </w:r>
      <w:r>
        <w:t xml:space="preserve">3: A person designated by the institution as authorized to submit </w:t>
      </w:r>
      <w:r w:rsidR="005372CC">
        <w:t>day care home provider</w:t>
      </w:r>
      <w:r>
        <w:t xml:space="preserve"> information sheets on behalf of the institution must check the box to verify that the information is true and correct.</w:t>
      </w:r>
    </w:p>
    <w:p w:rsidR="00291FAB" w:rsidRDefault="00FE5579" w:rsidP="00C6550A">
      <w:pPr>
        <w:rPr>
          <w:b/>
          <w:u w:val="single"/>
        </w:rPr>
      </w:pPr>
      <w:r>
        <w:rPr>
          <w:b/>
          <w:u w:val="single"/>
        </w:rPr>
        <w:t>Institution Management Plan</w:t>
      </w:r>
    </w:p>
    <w:p w:rsidR="007F14F7" w:rsidRPr="00A7682C" w:rsidRDefault="007F14F7" w:rsidP="00C6550A">
      <w:pPr>
        <w:rPr>
          <w:b/>
        </w:rPr>
      </w:pPr>
      <w:r w:rsidRPr="00A7682C">
        <w:rPr>
          <w:b/>
          <w:color w:val="000000"/>
        </w:rPr>
        <w:t xml:space="preserve">Since the information provided in the agreement is certified by each institution to be true, the answers to every question along with boxes that are chosen as an answer to a question obligate institutions to ensure that the practices indicated/chosen are used as a means of administering the CACFP. If the directions say that an institution must choose a specific box </w:t>
      </w:r>
      <w:r w:rsidR="00A7682C" w:rsidRPr="00A7682C">
        <w:rPr>
          <w:b/>
          <w:color w:val="000000"/>
        </w:rPr>
        <w:t xml:space="preserve">or boxes </w:t>
      </w:r>
      <w:r w:rsidRPr="00A7682C">
        <w:rPr>
          <w:b/>
          <w:color w:val="000000"/>
        </w:rPr>
        <w:t>as an answer to a question, that practice is mandatory</w:t>
      </w:r>
      <w:r w:rsidR="00A7682C" w:rsidRPr="00A7682C">
        <w:rPr>
          <w:b/>
          <w:color w:val="000000"/>
        </w:rPr>
        <w:t>.</w:t>
      </w:r>
      <w:r w:rsidR="006A20A2">
        <w:rPr>
          <w:b/>
          <w:color w:val="000000"/>
        </w:rPr>
        <w:t xml:space="preserve"> Institutions should choose the boxes titled “Other” and provide a description of what “other” entails when questions that allow institutions to choose all boxes that apply to their specific answer and the institution wants to provide an additional answer that is not listed as one of the choices.</w:t>
      </w:r>
    </w:p>
    <w:p w:rsidR="00154FA2" w:rsidRDefault="00154FA2" w:rsidP="00C6550A">
      <w:r>
        <w:t>Line 1: Auto populates from information provided to the CACFP State Agency.</w:t>
      </w:r>
    </w:p>
    <w:p w:rsidR="00154FA2" w:rsidRPr="00154FA2" w:rsidRDefault="00154FA2" w:rsidP="00C6550A">
      <w:r>
        <w:t>Line 2: Choose the type of Business Organization that best describes your institution. Most non-profit institutions choose “Corporation” and most for-profit institutions choose “LLC”. A few types of institutions (e.g. Indian Tribe, University, Military Base) choose “Other” and enter the applicable type in the box.</w:t>
      </w:r>
    </w:p>
    <w:p w:rsidR="003F53C6" w:rsidRDefault="00154FA2">
      <w:r>
        <w:t xml:space="preserve">Line 3: </w:t>
      </w:r>
      <w:r w:rsidR="001A5523">
        <w:t xml:space="preserve">Choose the “Type of Sponsor” that best describes the institution. </w:t>
      </w:r>
      <w:r>
        <w:t>Choose “Sponsor of Affiliated Centers” if the institution operates the CACFP in more than 1 center and the centers are part of the same legal entity as the institution. Choose “Sponsor of Unaffiliated Centers” if the institution operates the CACFP in more than 1 center and the centers are not part of the same legal entity as the institution. Choose “Multi-Program” Sponsor if the institution operates the CACFP in more than 1 type of CACFP site (the types are: Centers; Day Care Home Sponsors</w:t>
      </w:r>
      <w:r w:rsidR="001A5523">
        <w:t>; At-Risk; Emergency Shelters and Adult Day Services). Choose “Independent Institution” if the institution operates the CACFP in 1 single site. Choose “Sponsor of Day Care Homes” if the institution administers the CACFP for Family Day Care Home providers and does not operate the CACFP in any other type of site.</w:t>
      </w:r>
    </w:p>
    <w:p w:rsidR="001A5523" w:rsidRDefault="001A5523">
      <w:r>
        <w:t>Line 4: Enter the total number of each type of site (facilities) that the institution will sponsor.</w:t>
      </w:r>
    </w:p>
    <w:p w:rsidR="001A5523" w:rsidRDefault="001A5523">
      <w:r>
        <w:lastRenderedPageBreak/>
        <w:t xml:space="preserve">Line 5: </w:t>
      </w:r>
      <w:r w:rsidR="00C25333">
        <w:t xml:space="preserve">Describe the outreach efforts used to let the community know about </w:t>
      </w:r>
      <w:r w:rsidR="00A5121A">
        <w:t>the institution’s</w:t>
      </w:r>
      <w:r w:rsidR="00C25333">
        <w:t xml:space="preserve"> child/adult care services.</w:t>
      </w:r>
    </w:p>
    <w:p w:rsidR="00C25333" w:rsidRDefault="00C25333">
      <w:r>
        <w:t xml:space="preserve">Line 6: Describe the areas that </w:t>
      </w:r>
      <w:r w:rsidR="00A5121A">
        <w:t>the institution will serve (e.g. towns and/or counties where the participants reside).</w:t>
      </w:r>
    </w:p>
    <w:p w:rsidR="00A5121A" w:rsidRDefault="00A5121A">
      <w:r>
        <w:t>Line 7: Describe potential participants (e.g. children enrolled in Family Day Care Homes sponsored by the institution, adults who cannot be left alone during the day and are enrolled in adult day services and reside in the community, children enrolled in the child care center, children experiencing homelessness and living at an Emergency Shelter, children living in an area where 50% or more of the students enrolled at a school in the attendance area qualify for Free or Reduced-Price lunch, etc.)</w:t>
      </w:r>
      <w:r w:rsidR="003762B6">
        <w:t>.</w:t>
      </w:r>
    </w:p>
    <w:p w:rsidR="003762B6" w:rsidRDefault="003762B6">
      <w:r>
        <w:t>Line 8: Choose “Yes” if you plan to expand the number of facilities or participants throughout the agreement year. Choose “No” if you do not plan to expand.</w:t>
      </w:r>
    </w:p>
    <w:p w:rsidR="003762B6" w:rsidRDefault="003762B6">
      <w:r>
        <w:t>Line 9: If the answer to Line 8 is “Yes”, check all boxes that explain how you plan to expand/recruit.</w:t>
      </w:r>
    </w:p>
    <w:p w:rsidR="003762B6" w:rsidRDefault="003762B6">
      <w:r>
        <w:t xml:space="preserve">Line 10: Most institutions will answer “Yes” to this question. (e. g. child care centers also provide child care, emergency shelters also provide housing and probably other services as well, most family day care home sponsors also provide various other services from fuel assistance to WIC and everything in between). Include any service offered by the institution for which the application is being submitted. If the institution </w:t>
      </w:r>
      <w:r w:rsidR="00D8664A">
        <w:t>administers the CACFP in family day care homes and does not provide any other services to the participants or the community, the answer should be “No”.</w:t>
      </w:r>
    </w:p>
    <w:p w:rsidR="00D8664A" w:rsidRDefault="00D8664A">
      <w:r>
        <w:t xml:space="preserve">Line 11: If the answer to Line 10 is “Yes”, list every service provided to participants and </w:t>
      </w:r>
      <w:r w:rsidR="0097449B">
        <w:t xml:space="preserve">to </w:t>
      </w:r>
      <w:r>
        <w:t>the community.</w:t>
      </w:r>
    </w:p>
    <w:p w:rsidR="00D8664A" w:rsidRDefault="00D8664A">
      <w:r>
        <w:t>Line 12: Explain other sources of funding (e.g. Head Start grants, child care fees, etc.). Provide a funding answer for every service listed for Line 11.</w:t>
      </w:r>
    </w:p>
    <w:p w:rsidR="00D8664A" w:rsidRDefault="00D8664A">
      <w:r>
        <w:t xml:space="preserve">Line 13: The answer to every option listed should be “Yes”. </w:t>
      </w:r>
      <w:r w:rsidR="00B77A3C">
        <w:t>Please have written policies on-file to describe your internal processes for each of the options</w:t>
      </w:r>
      <w:r w:rsidR="005E3BEB">
        <w:t>; the policy requirements for each option are as follows: 1</w:t>
      </w:r>
      <w:r w:rsidR="005E3BEB" w:rsidRPr="005E3BEB">
        <w:rPr>
          <w:vertAlign w:val="superscript"/>
        </w:rPr>
        <w:t>st</w:t>
      </w:r>
      <w:r w:rsidR="005E3BEB">
        <w:t xml:space="preserve"> option: </w:t>
      </w:r>
      <w:r>
        <w:t xml:space="preserve">Institutions are required to have purchasing policies that include written codes of conduct for employees with purchasing duties. </w:t>
      </w:r>
      <w:r w:rsidR="005E3BEB">
        <w:t>2</w:t>
      </w:r>
      <w:r w:rsidR="005E3BEB" w:rsidRPr="005E3BEB">
        <w:rPr>
          <w:vertAlign w:val="superscript"/>
        </w:rPr>
        <w:t>nd</w:t>
      </w:r>
      <w:r w:rsidR="005E3BEB">
        <w:t xml:space="preserve"> option: </w:t>
      </w:r>
      <w:r>
        <w:t>Institutions must track CACFP funds separately from other sources of funding, which requires income and expense accounting.</w:t>
      </w:r>
      <w:r w:rsidR="00B77A3C">
        <w:t xml:space="preserve"> (</w:t>
      </w:r>
      <w:r>
        <w:t>Financial records for the entire institution will be examined during CACFP administrative reviews conducted by the State Agency</w:t>
      </w:r>
      <w:r w:rsidR="00B77A3C">
        <w:t xml:space="preserve"> and/or USDA). </w:t>
      </w:r>
      <w:r w:rsidR="004B7D49">
        <w:t>3</w:t>
      </w:r>
      <w:r w:rsidR="004B7D49" w:rsidRPr="004B7D49">
        <w:rPr>
          <w:vertAlign w:val="superscript"/>
        </w:rPr>
        <w:t>rd</w:t>
      </w:r>
      <w:r w:rsidR="004B7D49">
        <w:t xml:space="preserve"> option: </w:t>
      </w:r>
      <w:r w:rsidR="00B77A3C">
        <w:t xml:space="preserve">Invoices, receipts and every other relevant document that verifies expenditure of CACFP funds must be properly processed to ensure that CACFP funds are used to cover costs that are reasonable, allowable and necessary to the operation of the CACFP. </w:t>
      </w:r>
      <w:r w:rsidR="00F9272E">
        <w:t>4</w:t>
      </w:r>
      <w:r w:rsidR="00F9272E" w:rsidRPr="00F9272E">
        <w:rPr>
          <w:vertAlign w:val="superscript"/>
        </w:rPr>
        <w:t>th</w:t>
      </w:r>
      <w:r w:rsidR="00F9272E">
        <w:t xml:space="preserve"> option: </w:t>
      </w:r>
      <w:r w:rsidR="00B77A3C">
        <w:t xml:space="preserve">The institution must have a written policy that describes reimbursement systems; explain which employees are responsible for receiving and documenting incoming funds and how this is accomplished, explain which employees approve expenditures and </w:t>
      </w:r>
      <w:r w:rsidR="005E3BEB">
        <w:t>how this is accomplished and explain which employees have purchasing authority and how this is accomplished</w:t>
      </w:r>
      <w:r w:rsidR="00F9272E">
        <w:t>. 5</w:t>
      </w:r>
      <w:r w:rsidR="00F9272E" w:rsidRPr="00F9272E">
        <w:rPr>
          <w:vertAlign w:val="superscript"/>
        </w:rPr>
        <w:t>th</w:t>
      </w:r>
      <w:r w:rsidR="00F9272E">
        <w:t xml:space="preserve"> option: The institution must have a wage and salary scale for all employees. 6</w:t>
      </w:r>
      <w:r w:rsidR="00F9272E" w:rsidRPr="00F9272E">
        <w:rPr>
          <w:vertAlign w:val="superscript"/>
        </w:rPr>
        <w:t>th</w:t>
      </w:r>
      <w:r w:rsidR="00F9272E">
        <w:t xml:space="preserve"> option: The institution must have written policies explaining employee benefits. The policy should include an explanation of benefits and include details about the length of service required to qualify for each benefit. Having a written personnel manual that explains employee benefits and expectations is in the best interests of every institution.</w:t>
      </w:r>
    </w:p>
    <w:p w:rsidR="00F9272E" w:rsidRDefault="00F9272E">
      <w:r>
        <w:lastRenderedPageBreak/>
        <w:t>Line 14: There should be nothing written in the box for Line 14, since the answer to every option listed for Line 13 must be “Yes”.</w:t>
      </w:r>
    </w:p>
    <w:p w:rsidR="00F9272E" w:rsidRDefault="00F9272E">
      <w:r>
        <w:t xml:space="preserve">Line 15: </w:t>
      </w:r>
      <w:r w:rsidR="002C61E9">
        <w:t xml:space="preserve">Complete the chart to list every source of income for the entire institution (institutions that administer other Programs such as fuel assistance, transportation, etc. must list every funding source for the institution, not just those associated with child care or adult day services). </w:t>
      </w:r>
      <w:r w:rsidR="00BF4162">
        <w:t xml:space="preserve">Those institutions with numerous funding sources may upload a Schedule of Federal Awards onto the Checklist page in lieu of completing the chart, if they choose to do so; however, any sources not listed on the Schedule of Federal Awards must be entered into the chart. </w:t>
      </w:r>
      <w:r w:rsidR="002C61E9">
        <w:t xml:space="preserve">For each line of </w:t>
      </w:r>
      <w:r w:rsidR="00107692">
        <w:t>the chart</w:t>
      </w:r>
      <w:r w:rsidR="002C61E9">
        <w:t>, list the source</w:t>
      </w:r>
      <w:r w:rsidR="00107692">
        <w:t xml:space="preserve"> of funding</w:t>
      </w:r>
      <w:r w:rsidR="002C61E9">
        <w:t xml:space="preserve"> in the first column, the number of months per year that the funding is received</w:t>
      </w:r>
      <w:r w:rsidR="00107692">
        <w:t xml:space="preserve"> in the second column, the type of funding in the third column (CACFP is Federal, child care fees/tuition is Private, Tuition Subsidy varies – the Child Care Subsidy Program (CCSP) which is administered through the State of Maine is Federal; ASPIRE </w:t>
      </w:r>
      <w:r w:rsidR="00BF4162">
        <w:t xml:space="preserve">child care subsidy </w:t>
      </w:r>
      <w:r w:rsidR="00107692">
        <w:t>is Federal; TANF</w:t>
      </w:r>
      <w:r w:rsidR="00BF4162">
        <w:t xml:space="preserve"> child care subsidy</w:t>
      </w:r>
      <w:r w:rsidR="00107692">
        <w:t xml:space="preserve"> is State &amp; Federal</w:t>
      </w:r>
      <w:r w:rsidR="00BF4162">
        <w:t>. Institutions should double check with their fiscal office regarding sources of funding to ensure that accurate information is entered in the “Type” column; as is the case with CACFP, several Programs are administered by the State of Maine but are funded by the Federal government. Enter the purpose of the funding in the fourth column (e.g. the purpose of CACFP funds is to operate a food service; the purpose of child care fees could be to pay staff members</w:t>
      </w:r>
      <w:r w:rsidR="00EA673F">
        <w:t xml:space="preserve"> as well as to pay rent and utilities, etc.; the purpose of Head Start funds is to educate children and provide the services related to Head Start enrollees, but Head Start funds can also be used to supplement the meal service). In the fifth column, list the amount of money received from each funding source each month. It is important to be accurate and thorough when entering this information; a large part of determining the financial viability of the institution is based upon the information provided in the chart. Additional lines can be added to the chart if the number of funding sources exceeds the number of lines in the chart.</w:t>
      </w:r>
    </w:p>
    <w:p w:rsidR="00EA673F" w:rsidRDefault="00EA673F">
      <w:r>
        <w:t>Line 16:</w:t>
      </w:r>
      <w:r w:rsidR="00CA0A80">
        <w:t xml:space="preserve"> </w:t>
      </w:r>
      <w:r w:rsidR="00D27B9F">
        <w:t xml:space="preserve">Check every box that applies to resources available to the institution; this is not asking for resources that solely or partly use CACFP as a funding source, choose all available resources from the list provided </w:t>
      </w:r>
      <w:r w:rsidR="003670E4">
        <w:t>(</w:t>
      </w:r>
      <w:r w:rsidR="00D27B9F">
        <w:t xml:space="preserve">even if no CACFP funding is used </w:t>
      </w:r>
      <w:r w:rsidR="003670E4">
        <w:t>to pay the expenses)</w:t>
      </w:r>
      <w:r w:rsidR="00D27B9F">
        <w:t>.</w:t>
      </w:r>
    </w:p>
    <w:p w:rsidR="003670E4" w:rsidRDefault="003670E4">
      <w:r>
        <w:t>Line 17: Check every box that represents how the institution would continue to administer/operate the CACFP if the CACFP funding was temporarily interrupted (e.g. in the case of a Federal Government shut-down).</w:t>
      </w:r>
    </w:p>
    <w:p w:rsidR="003670E4" w:rsidRDefault="003670E4">
      <w:r>
        <w:t>Line 18: Check every box that represents the monetary source that the institution would use re-pay USDA for overclaims and/or disallowances discovered during an administrative review.</w:t>
      </w:r>
    </w:p>
    <w:p w:rsidR="003670E4" w:rsidRDefault="003670E4">
      <w:r>
        <w:t>Line 19: Enter the number of new family day care homes that the institution anticipates recruiting in the agreement year (enter a number here ONLY if the institution is a sponsor of family day care home providers). Enter the number of new centers that the institution anticipates recruiting or opening in the agreement year. Independent centers and institutions with no plan to expand operations should check the box titled N/A.</w:t>
      </w:r>
    </w:p>
    <w:p w:rsidR="003670E4" w:rsidRDefault="003670E4">
      <w:r>
        <w:t xml:space="preserve">Line 20: </w:t>
      </w:r>
      <w:r w:rsidR="00104267">
        <w:t>Choose the option that best describes how the institution will manage growth of their CACFP operations. Choose N/A if no growth is planned.</w:t>
      </w:r>
    </w:p>
    <w:p w:rsidR="00104267" w:rsidRDefault="00104267">
      <w:r>
        <w:lastRenderedPageBreak/>
        <w:t>Line 21: Enter the institution’s plans regarding educating the community about the benefits of CACFP. The answer should include the fact that the institution annually submits a CACFP press release to local newspapers.</w:t>
      </w:r>
    </w:p>
    <w:p w:rsidR="00104267" w:rsidRDefault="00104267">
      <w:r>
        <w:t>Line 22: Non-profit institutions should choose “Yes” because they have a Board of Directors and By-laws govern the Board. For-profit institutions should choose “No”.</w:t>
      </w:r>
    </w:p>
    <w:p w:rsidR="00104267" w:rsidRDefault="00104267">
      <w:r>
        <w:t>Line 23: For-profit institutions should enter the comment “N/A for-profit”. Non-profit institutions should enter an explanation if their Board of Directors does not have by-laws (this is not likely).</w:t>
      </w:r>
    </w:p>
    <w:p w:rsidR="00104267" w:rsidRDefault="00104267">
      <w:r>
        <w:t xml:space="preserve">Line 24: Choose one of the options regarding the effective date that will be used for completed Income Eligibility Forms. Institutions can choose to use the date that the parent or </w:t>
      </w:r>
      <w:r w:rsidR="0097449B">
        <w:t>household members</w:t>
      </w:r>
      <w:r>
        <w:t xml:space="preserve"> signs the form or the date </w:t>
      </w:r>
      <w:r w:rsidR="0097449B">
        <w:t>that the staff person who determines the rate of reimbursement from the completed form signs the form. The institution must use the same choice for all forms (e.g. the effective date of the receipt of a completed form for one child or adult cannot be the date that the parent or household member signed the form while the effective date for another child or adult is the date that the child care/adult day services staff signed the form).</w:t>
      </w:r>
    </w:p>
    <w:p w:rsidR="00104267" w:rsidRDefault="001317EE">
      <w:r>
        <w:t xml:space="preserve">Line 25: Complete the chart and be sure to add lines in the first column for the following activities; these activities will apply to most applicants: 1. Shopping for food; 2. Cooking/preparing food; 3. Completing portion menus; 4. Preparing the monthly CACFP claim; 5. Submitting the monthly CACFP claim; Ensuring that children in family day care homes are enrolled in CACFP (family day care home sponsors ONLY). In the second column, enter the name of the person responsible for each activity. In the third column, enter the position/job title of each person listed in the second column. In the fourth column, enter the number of hours per month devoted to each activity. Keep in mind that there are a limited number of hours in a month; </w:t>
      </w:r>
      <w:r w:rsidR="00ED5AA8">
        <w:t>add the hours listed for each activity together for each listed staff member. I</w:t>
      </w:r>
      <w:r>
        <w:t xml:space="preserve">f the application indicates that </w:t>
      </w:r>
      <w:r w:rsidR="00ED5AA8">
        <w:t xml:space="preserve">a staff member works 1000 hours each month in the performance of CACFP duties; that will be questioned because the number of weekdays in the average month is 21.62, 21.62 days multiplied by 8 hours each day equals 172.69 work hours in the average month. Even if the person worked 24 hours per day for 31 days (which of course is not possible) the total would be 744 hours. Institutions can do a time-study and document actual hours devoted to CACFP duties; this is highly recommended if institutions are guessing regarding the time dedicated to CACFP. Educated guesses </w:t>
      </w:r>
      <w:r w:rsidR="00EE3330">
        <w:t>are allowable because they are based upon history or other determining factors. Make note of the people listed in the chart, because these positions are the ones that will be used to determine the institution’s budget projection and a wage/salary scale must be uploaded for these positions (instructions for uploads are included in this document under the heading Checklist Page).</w:t>
      </w:r>
    </w:p>
    <w:p w:rsidR="00EE3330" w:rsidRDefault="00EE3330">
      <w:r>
        <w:t>Line 26: Choose “Yes” and upload the organizational chart (instructions for uploads are included in this document under the heading Checklist Page).</w:t>
      </w:r>
      <w:r w:rsidR="000107A9">
        <w:t xml:space="preserve"> This does not apply to for-profit institutions</w:t>
      </w:r>
      <w:r w:rsidR="00056A71">
        <w:t>.</w:t>
      </w:r>
    </w:p>
    <w:p w:rsidR="00056A71" w:rsidRDefault="00056A71">
      <w:r>
        <w:t>Line 27: Choose “Yes” and upload job descriptions for every staff member with CACFP duties; include the job description of the person ultimately responsible for all operations of the institution (</w:t>
      </w:r>
      <w:proofErr w:type="spellStart"/>
      <w:r>
        <w:t>i</w:t>
      </w:r>
      <w:proofErr w:type="spellEnd"/>
      <w:r>
        <w:t>. e. the Executive Director of a non-profit institution or the owner of a for-profit institution). The job descriptions must include all duties of each position, not just the CACFP-related duties, and the qualifications required for job applicants to be considered/hired for the positions (instructions for uploads are included in this document under the heading Checklist Page).</w:t>
      </w:r>
    </w:p>
    <w:p w:rsidR="005F0AC3" w:rsidRPr="005F0AC3" w:rsidRDefault="005F0AC3">
      <w:pPr>
        <w:rPr>
          <w:b/>
        </w:rPr>
      </w:pPr>
      <w:r>
        <w:rPr>
          <w:b/>
        </w:rPr>
        <w:lastRenderedPageBreak/>
        <w:t>Lines 28 through 33 do not apply to independent institutions. If the institution consists of 1 single site, skip to Line 34. Lines 34 through 38 do not apply to for-profit institutions, for-profit institutions should skip to Line 39.</w:t>
      </w:r>
    </w:p>
    <w:p w:rsidR="00D8664A" w:rsidRDefault="00056A71">
      <w:r>
        <w:t xml:space="preserve">Line 28: </w:t>
      </w:r>
      <w:r w:rsidR="005F0AC3">
        <w:t>If the institution consists of more than 1 site, the sites must be monitored according to Program Regulations</w:t>
      </w:r>
      <w:r w:rsidR="00E155D4">
        <w:t xml:space="preserve"> and institutions must demonstrate that they have </w:t>
      </w:r>
      <w:proofErr w:type="gramStart"/>
      <w:r w:rsidR="00E155D4">
        <w:t>sufficient</w:t>
      </w:r>
      <w:proofErr w:type="gramEnd"/>
      <w:r w:rsidR="00E155D4">
        <w:t xml:space="preserve"> staff to perform monitoring duties</w:t>
      </w:r>
      <w:r w:rsidR="005F0AC3">
        <w:t xml:space="preserve">. Complete the chart as follows: In the first column indicate if the monitor is responsible for monitoring Centers or Homes. If the monitor is responsible for monitoring both Centers and Homes, that information needs to be entered on 2 lines (1 line for Homes and the other line for centers). </w:t>
      </w:r>
      <w:r w:rsidR="00FA7FDD">
        <w:t>In the second column, enter the name (not the title) of the monitor. In the third column enter the number of hours per month that is dedicated to monitoring. More lines can be added if the institution has several monitors. Remember to include the hours entered in this chart when totaling the hours that staff members devote to CACFP-related duties if the monitors also have duties in the chart that was completed for Line 25.</w:t>
      </w:r>
    </w:p>
    <w:p w:rsidR="00FA7FDD" w:rsidRDefault="00FA7FDD">
      <w:r>
        <w:t>Line 29: Describe monitoring procedures</w:t>
      </w:r>
      <w:r w:rsidR="00A4007E">
        <w:t xml:space="preserve">, </w:t>
      </w:r>
      <w:r w:rsidR="006909E4">
        <w:t xml:space="preserve">include </w:t>
      </w:r>
      <w:r w:rsidR="00A4007E">
        <w:t>details about: 1. What the monitor reviews on-site (be sure to include 5 day reconciliation procedures, health &amp; safety inspections, paperwork that is viewed, etc.); 2. What procedures are used to report serious issues to supervisors and how the institution decides if a follow-up visit is necessary, as well as which staff members are involved in that decision.</w:t>
      </w:r>
    </w:p>
    <w:p w:rsidR="00A4007E" w:rsidRDefault="00A4007E">
      <w:r>
        <w:t xml:space="preserve">Line 30: Every institution should have at least 2 persons trained in every aspect of CACFP requirements. Describe how the institution will ensure that monitoring visits are carried out according to CACFP regulations if the </w:t>
      </w:r>
      <w:r w:rsidR="00A35F28">
        <w:t xml:space="preserve">person who usually conducts monitoring visits is unable to perform those duties. Descriptions should be specific and detail which staff members (include their names and their titles) would perform these duties and how the institution will ensure that the staff persons assigned to take on the duties will </w:t>
      </w:r>
      <w:r w:rsidR="00743E43">
        <w:t>remember</w:t>
      </w:r>
      <w:r w:rsidR="00A35F28">
        <w:t xml:space="preserve"> to conduct the monitoring visits, since they are not part of their regular duties</w:t>
      </w:r>
      <w:r w:rsidR="00743E43">
        <w:t>.</w:t>
      </w:r>
      <w:r w:rsidR="00A35F28">
        <w:t xml:space="preserve"> </w:t>
      </w:r>
    </w:p>
    <w:p w:rsidR="00743E43" w:rsidRDefault="00743E43">
      <w:r>
        <w:t>Line 31: Choose “Yes” if you are using the monitoring form provided by the CACFP State Agency. Institutions that wish to use a monitoring form that they have created or obtained from a source other then the CACFP State Agency should check “No”; but the alternative monitoring form must be approved by the CACFP State Agency prior to implementing the use of the form.</w:t>
      </w:r>
    </w:p>
    <w:p w:rsidR="00EB4821" w:rsidRDefault="00743E43">
      <w:r>
        <w:t>Line 32: Choose “Federal fiscal year</w:t>
      </w:r>
      <w:r w:rsidR="00EB4821">
        <w:t>”; CACFP is a Federal funded Program and the CACFP State Agency runs on the Federal fiscal year.</w:t>
      </w:r>
    </w:p>
    <w:p w:rsidR="00743E43" w:rsidRDefault="00EB4821">
      <w:r>
        <w:t xml:space="preserve">Line 33: </w:t>
      </w:r>
      <w:r w:rsidR="00B9505F">
        <w:t xml:space="preserve"> </w:t>
      </w:r>
      <w:r w:rsidR="00824CFA">
        <w:t xml:space="preserve">Describe the monitoring schedule; be sure to include details about how the institution will ensure that visits are varied so that Program staff cannot predict the date of monitoring visits and so that monitors view different meal and snack services (e. g. If a monitor always views the lunch service at site A, safeguards are not in place to ensure that the staff at site A is actually serving breakfast and that the breakfast being served meets Program requirements). The description should also include how the visits are tracked, how monitors ensure that no more than 6 months lapse between visits, how follow-up visits are tracked, </w:t>
      </w:r>
      <w:r w:rsidR="000C6194">
        <w:t xml:space="preserve">details about the length of time that will lapse between the date of a visit that warrants a follow-up visit and the date that the follow-up visit is conducted, </w:t>
      </w:r>
      <w:r w:rsidR="00824CFA">
        <w:t xml:space="preserve">details about </w:t>
      </w:r>
      <w:r w:rsidR="004F75EB">
        <w:t xml:space="preserve">scheduling and conducting </w:t>
      </w:r>
      <w:r w:rsidR="00824CFA">
        <w:t>pre-approval</w:t>
      </w:r>
      <w:r w:rsidR="004F75EB">
        <w:t xml:space="preserve"> visits for new sites, and details about the number of unannounced visits to be conducted as well as details about scheduling meal service observations.</w:t>
      </w:r>
    </w:p>
    <w:p w:rsidR="004F75EB" w:rsidRDefault="004F75EB">
      <w:r>
        <w:lastRenderedPageBreak/>
        <w:t>Line 34: Provide the rate of recurrence for meetings of the non-profit institution’s Board of Directors.</w:t>
      </w:r>
    </w:p>
    <w:p w:rsidR="004F75EB" w:rsidRDefault="004F75EB">
      <w:r>
        <w:t>Line 35: Choose “Yes”; institutions must have a screening process for Board members.</w:t>
      </w:r>
    </w:p>
    <w:p w:rsidR="004B0F1B" w:rsidRDefault="004F75EB" w:rsidP="004B0F1B">
      <w:pPr>
        <w:rPr>
          <w:color w:val="000000"/>
        </w:rPr>
      </w:pPr>
      <w:r>
        <w:t xml:space="preserve">Line 36: Complete the chart as follows: In the first columns, enter the names of Board members; </w:t>
      </w:r>
      <w:r w:rsidR="00691603">
        <w:t>I</w:t>
      </w:r>
      <w:r>
        <w:t>n the second column, enter the role that each member has as part of the Board</w:t>
      </w:r>
      <w:r w:rsidR="00691603">
        <w:t>; In the third column, enter the e-mail address of each Board member; In the fourth column, enter the relationship of each Board member to other members of the Board or to employees of the institution (if the person is not related to another Board member or to an employee of the institution, enter “None”; In the fifth column, indicate whether the Board member is also employed by the institution. The</w:t>
      </w:r>
      <w:r w:rsidR="004B0F1B">
        <w:t xml:space="preserve"> majority, </w:t>
      </w:r>
      <w:r w:rsidR="004B0F1B">
        <w:rPr>
          <w:color w:val="000000"/>
        </w:rPr>
        <w:t xml:space="preserve">at least 51%, of the board members cannot be current or former employees of the institution and may not be related to any current or former employees. Current and former employees and their relatives cannot be voting members of the Board of Directors. </w:t>
      </w:r>
    </w:p>
    <w:p w:rsidR="004B0F1B" w:rsidRDefault="004B0F1B" w:rsidP="004B0F1B">
      <w:pPr>
        <w:rPr>
          <w:color w:val="000000"/>
        </w:rPr>
      </w:pPr>
      <w:r>
        <w:rPr>
          <w:color w:val="000000"/>
        </w:rPr>
        <w:t>Line 37: Choose “No”; Board members should not be compensated for serving on the Board.</w:t>
      </w:r>
    </w:p>
    <w:p w:rsidR="004B0F1B" w:rsidRDefault="004B0F1B" w:rsidP="004B0F1B">
      <w:pPr>
        <w:rPr>
          <w:color w:val="000000"/>
        </w:rPr>
      </w:pPr>
      <w:r>
        <w:rPr>
          <w:color w:val="000000"/>
        </w:rPr>
        <w:t xml:space="preserve">Line 38: </w:t>
      </w:r>
      <w:r w:rsidR="00C20204">
        <w:rPr>
          <w:color w:val="000000"/>
        </w:rPr>
        <w:t>Check all boxes that apply to the Board of Directors’ oversight of the institution’ s participation in the CACFP.</w:t>
      </w:r>
    </w:p>
    <w:p w:rsidR="00C20204" w:rsidRDefault="00C20204" w:rsidP="004B0F1B">
      <w:pPr>
        <w:rPr>
          <w:color w:val="000000"/>
        </w:rPr>
      </w:pPr>
      <w:r>
        <w:rPr>
          <w:color w:val="000000"/>
        </w:rPr>
        <w:t>Line 39: Check the first box if the institution has a separate bank account for CACFP funds. Check the second box if the institution has a ledger account to document CACFP income and expense separately from other income and expense.</w:t>
      </w:r>
    </w:p>
    <w:p w:rsidR="00C20204" w:rsidRDefault="00C20204" w:rsidP="004B0F1B">
      <w:pPr>
        <w:rPr>
          <w:color w:val="000000"/>
        </w:rPr>
      </w:pPr>
      <w:r>
        <w:rPr>
          <w:color w:val="000000"/>
        </w:rPr>
        <w:t>Line 40: Provide the name and address of the financial institution where CACFP funds are deposited.</w:t>
      </w:r>
    </w:p>
    <w:p w:rsidR="00E6198E" w:rsidRPr="00E6198E" w:rsidRDefault="00C20204" w:rsidP="00E6198E">
      <w:pPr>
        <w:rPr>
          <w:rFonts w:cstheme="minorHAnsi"/>
          <w:b/>
          <w:color w:val="111111"/>
        </w:rPr>
      </w:pPr>
      <w:r>
        <w:rPr>
          <w:color w:val="000000"/>
        </w:rPr>
        <w:t xml:space="preserve">Line 41: </w:t>
      </w:r>
      <w:r w:rsidR="00AC243E">
        <w:rPr>
          <w:color w:val="000000"/>
        </w:rPr>
        <w:t xml:space="preserve">The difference between cash and accrual accounting lies in the timing of when purchases are recorded in the institution’s accounts. Cash accounting recognizes expenses only when money changes hands, but accrual accounting recognizes expenses when they are billed (but not paid). </w:t>
      </w:r>
      <w:r w:rsidR="00E6198E" w:rsidRPr="00E6198E">
        <w:rPr>
          <w:rFonts w:cstheme="minorHAnsi"/>
          <w:color w:val="111111"/>
        </w:rPr>
        <w:t>Modified accrual accounting is a method that combines accrual basis accounting with cash basis accounting.</w:t>
      </w:r>
      <w:r w:rsidR="00E6198E">
        <w:rPr>
          <w:rFonts w:cstheme="minorHAnsi"/>
          <w:color w:val="111111"/>
        </w:rPr>
        <w:t xml:space="preserve"> </w:t>
      </w:r>
      <w:r w:rsidR="00E6198E" w:rsidRPr="00E6198E">
        <w:rPr>
          <w:rFonts w:cstheme="minorHAnsi"/>
          <w:b/>
          <w:color w:val="111111"/>
        </w:rPr>
        <w:t>Institutions are required to use accrual accounting in the last month of the agreement year (September). Choose the accounting method used by the institution</w:t>
      </w:r>
      <w:r w:rsidR="00E6198E">
        <w:rPr>
          <w:rFonts w:cstheme="minorHAnsi"/>
          <w:b/>
          <w:color w:val="111111"/>
        </w:rPr>
        <w:t xml:space="preserve"> throughout the year and be sure to use accrual accounting in September</w:t>
      </w:r>
      <w:r w:rsidR="00E6198E" w:rsidRPr="00E6198E">
        <w:rPr>
          <w:rFonts w:cstheme="minorHAnsi"/>
          <w:b/>
          <w:color w:val="111111"/>
        </w:rPr>
        <w:t>.</w:t>
      </w:r>
    </w:p>
    <w:p w:rsidR="00C20204" w:rsidRDefault="00E6198E" w:rsidP="004B0F1B">
      <w:pPr>
        <w:rPr>
          <w:rFonts w:cstheme="minorHAnsi"/>
          <w:color w:val="000000"/>
        </w:rPr>
      </w:pPr>
      <w:r>
        <w:rPr>
          <w:rFonts w:cstheme="minorHAnsi"/>
          <w:color w:val="000000"/>
        </w:rPr>
        <w:t xml:space="preserve">Line 42: </w:t>
      </w:r>
      <w:r w:rsidR="0078348A">
        <w:rPr>
          <w:rFonts w:cstheme="minorHAnsi"/>
          <w:color w:val="000000"/>
        </w:rPr>
        <w:t>Choose the button that best represents how frequently CACFP income and expense is recorded in the institution’s financial records.</w:t>
      </w:r>
    </w:p>
    <w:p w:rsidR="0078348A" w:rsidRPr="00E6198E" w:rsidRDefault="0078348A" w:rsidP="004B0F1B">
      <w:pPr>
        <w:rPr>
          <w:rFonts w:cstheme="minorHAnsi"/>
          <w:color w:val="000000"/>
        </w:rPr>
      </w:pPr>
      <w:r>
        <w:rPr>
          <w:rFonts w:cstheme="minorHAnsi"/>
          <w:color w:val="000000"/>
        </w:rPr>
        <w:t>Line 43: Check all boxes that apply to records that the institution maintains to document how CACFP funds were expended and prove that the costs related to administering the CACFP</w:t>
      </w:r>
      <w:r w:rsidR="00652EC4">
        <w:rPr>
          <w:rFonts w:cstheme="minorHAnsi"/>
          <w:color w:val="000000"/>
        </w:rPr>
        <w:t xml:space="preserve"> that are listed in the budget are reasonable, allowable and necessary. All institutions must choose receipts, bank records and payroll records. In addition, choose any other items that apply to CACFP expenses for the institution.</w:t>
      </w:r>
    </w:p>
    <w:p w:rsidR="004B0F1B" w:rsidRDefault="004B0F1B" w:rsidP="004B0F1B">
      <w:pPr>
        <w:rPr>
          <w:color w:val="000000"/>
        </w:rPr>
      </w:pPr>
      <w:r>
        <w:rPr>
          <w:color w:val="000000"/>
        </w:rPr>
        <w:t> </w:t>
      </w:r>
      <w:r w:rsidR="00652EC4">
        <w:rPr>
          <w:color w:val="000000"/>
        </w:rPr>
        <w:t>Line 44: Good recordkeeping practices require that actual expenses related to running the CACFP be compared to the projected CACFP budget on a regular basis; choose the frequency of the institution’s budget review.</w:t>
      </w:r>
    </w:p>
    <w:p w:rsidR="00652EC4" w:rsidRDefault="00652EC4" w:rsidP="004B0F1B">
      <w:pPr>
        <w:rPr>
          <w:color w:val="000000"/>
        </w:rPr>
      </w:pPr>
      <w:r>
        <w:rPr>
          <w:color w:val="000000"/>
        </w:rPr>
        <w:t xml:space="preserve">Line 45: The first 2 boxes are CACFP requirements; check those boxes. If the claims will be entered </w:t>
      </w:r>
      <w:r w:rsidR="00AC243E">
        <w:rPr>
          <w:color w:val="000000"/>
        </w:rPr>
        <w:t>manually into</w:t>
      </w:r>
      <w:r>
        <w:rPr>
          <w:color w:val="000000"/>
        </w:rPr>
        <w:t xml:space="preserve"> </w:t>
      </w:r>
      <w:proofErr w:type="spellStart"/>
      <w:r>
        <w:rPr>
          <w:color w:val="000000"/>
        </w:rPr>
        <w:t>CNPweb</w:t>
      </w:r>
      <w:proofErr w:type="spellEnd"/>
      <w:r>
        <w:rPr>
          <w:color w:val="000000"/>
        </w:rPr>
        <w:t>, skip the 3</w:t>
      </w:r>
      <w:r w:rsidRPr="00652EC4">
        <w:rPr>
          <w:color w:val="000000"/>
          <w:vertAlign w:val="superscript"/>
        </w:rPr>
        <w:t>rd</w:t>
      </w:r>
      <w:r>
        <w:rPr>
          <w:color w:val="000000"/>
        </w:rPr>
        <w:t xml:space="preserve"> box; choose the 3</w:t>
      </w:r>
      <w:r w:rsidRPr="00652EC4">
        <w:rPr>
          <w:color w:val="000000"/>
          <w:vertAlign w:val="superscript"/>
        </w:rPr>
        <w:t>rd</w:t>
      </w:r>
      <w:r>
        <w:rPr>
          <w:color w:val="000000"/>
        </w:rPr>
        <w:t xml:space="preserve"> box if a software program is used to upload claim information, and provide the name of the software program.</w:t>
      </w:r>
    </w:p>
    <w:p w:rsidR="00652EC4" w:rsidRDefault="00DA2166" w:rsidP="004B0F1B">
      <w:pPr>
        <w:rPr>
          <w:color w:val="000000"/>
        </w:rPr>
      </w:pPr>
      <w:r>
        <w:rPr>
          <w:color w:val="000000"/>
        </w:rPr>
        <w:lastRenderedPageBreak/>
        <w:t>Line 46: For-profit institutions must ensure that at least 25% of participants come from lower income households, and they cannot claim meals or snacks in any month where they do not meet the 25% qualifier. For-profit Adult Day Services institutions should choose the first option (currently in Maine, all ADS sites are non-profit and can skip Line 46) and for-profit child care institutions should choose the second option. Non-profit institutions can skip to Line 47.</w:t>
      </w:r>
    </w:p>
    <w:p w:rsidR="007F14F7" w:rsidRDefault="00DA2166" w:rsidP="004B0F1B">
      <w:pPr>
        <w:rPr>
          <w:color w:val="000000"/>
        </w:rPr>
      </w:pPr>
      <w:r>
        <w:rPr>
          <w:color w:val="000000"/>
        </w:rPr>
        <w:t xml:space="preserve">Line 47: </w:t>
      </w:r>
      <w:r w:rsidR="002F1262">
        <w:rPr>
          <w:color w:val="000000"/>
        </w:rPr>
        <w:t>Institutions must n</w:t>
      </w:r>
      <w:r w:rsidR="005D719A">
        <w:rPr>
          <w:color w:val="000000"/>
        </w:rPr>
        <w:t>o</w:t>
      </w:r>
      <w:r w:rsidR="002F1262">
        <w:rPr>
          <w:color w:val="000000"/>
        </w:rPr>
        <w:t>t make a profit from CACFP</w:t>
      </w:r>
      <w:r w:rsidR="005D719A">
        <w:rPr>
          <w:color w:val="000000"/>
        </w:rPr>
        <w:t xml:space="preserve">; any money received in reimbursement that exceeds the amount of money spent on food and non-food food service supplies must be invested in the food service in some way (e. g. to pay employees for CACFP duties, to purchase more fresh fruits and vegetables or higher quality food, etc.). Institutions are required to revise their budgets if any line item changes by 15% or more, and budgets must be amended if additional expenses need prior written approval. Therefore, every institution </w:t>
      </w:r>
      <w:r w:rsidR="00A7682C">
        <w:rPr>
          <w:color w:val="000000"/>
        </w:rPr>
        <w:t>must</w:t>
      </w:r>
      <w:r w:rsidR="005D719A">
        <w:rPr>
          <w:color w:val="000000"/>
        </w:rPr>
        <w:t xml:space="preserve"> choose </w:t>
      </w:r>
      <w:r w:rsidR="007F14F7">
        <w:rPr>
          <w:color w:val="000000"/>
        </w:rPr>
        <w:t xml:space="preserve">the </w:t>
      </w:r>
      <w:r w:rsidR="00A7682C">
        <w:rPr>
          <w:color w:val="000000"/>
        </w:rPr>
        <w:t>fifth</w:t>
      </w:r>
      <w:r w:rsidR="007F14F7">
        <w:rPr>
          <w:color w:val="000000"/>
        </w:rPr>
        <w:t xml:space="preserve"> box (budgets must be amended as needed). </w:t>
      </w:r>
      <w:r w:rsidR="00A7682C">
        <w:rPr>
          <w:color w:val="000000"/>
        </w:rPr>
        <w:t>In addition to the fifth box, choose the options that tell the CACFP State Agency how CACFP income and expense is being tracked to ensure that every penny received in CACFP reimbursement is being spent on CACFP allowable expenses.</w:t>
      </w:r>
    </w:p>
    <w:p w:rsidR="005D719A" w:rsidRDefault="005D719A" w:rsidP="004B0F1B">
      <w:pPr>
        <w:rPr>
          <w:color w:val="000000"/>
        </w:rPr>
      </w:pPr>
      <w:r>
        <w:rPr>
          <w:color w:val="000000"/>
        </w:rPr>
        <w:t>Line 48:</w:t>
      </w:r>
      <w:r w:rsidR="00A7682C">
        <w:rPr>
          <w:color w:val="000000"/>
        </w:rPr>
        <w:t xml:space="preserve"> Every institution should choose</w:t>
      </w:r>
      <w:r>
        <w:rPr>
          <w:color w:val="000000"/>
        </w:rPr>
        <w:t xml:space="preserve"> </w:t>
      </w:r>
      <w:r w:rsidR="00A7682C">
        <w:rPr>
          <w:color w:val="000000"/>
        </w:rPr>
        <w:t>the first box (FNS Instruction 796-2, Rev. 4 is the reference for determining the allowability of CACFP expenses)</w:t>
      </w:r>
      <w:r w:rsidR="002C4E55">
        <w:rPr>
          <w:color w:val="000000"/>
        </w:rPr>
        <w:t>, the third box and the fourth box</w:t>
      </w:r>
      <w:r w:rsidR="006A20A2">
        <w:rPr>
          <w:color w:val="000000"/>
        </w:rPr>
        <w:t>. Institutions that share expenses with other Programs that they administer should choose the second box (e. g. the institution receives funding to administer fuel assistance, housing assistance, etc. and each Program pays a portion of the rental cost that is proportionate to the amount of office space that they occupy).</w:t>
      </w:r>
    </w:p>
    <w:p w:rsidR="004F75EB" w:rsidRDefault="006A20A2">
      <w:r>
        <w:t xml:space="preserve">Line 49: </w:t>
      </w:r>
      <w:r w:rsidR="00E4667D">
        <w:t>Choose all boxes that demonstrate the institution’s practices that ensure proper financial activities by employees. Every institution should choose the first box; CACFP wants two different people to check CACFP paperwork.</w:t>
      </w:r>
    </w:p>
    <w:p w:rsidR="009F4651" w:rsidRDefault="009F4651">
      <w:r>
        <w:t xml:space="preserve">Line 50: Most institutions are using the micro-purchase method of procurement. Micro-purchase applies to any single purchase that is $10,000 or less; this means that an institution spends less than $10,001 in any single shopping trip. Institutions with Food Service Management Company (FSMC) </w:t>
      </w:r>
      <w:r w:rsidR="006E708B">
        <w:t xml:space="preserve">contracts </w:t>
      </w:r>
      <w:r>
        <w:t>must consider the entire amount of the contracted price of meals for the agreement year; these institutions will probably choose Small Purchase. If the institution sponsors a mixture of centers, some that receive pre-made meals through a FSMC and some that purchase food and prepare the meals on</w:t>
      </w:r>
      <w:r w:rsidR="006E708B">
        <w:t>-</w:t>
      </w:r>
      <w:r>
        <w:t>site</w:t>
      </w:r>
      <w:r w:rsidR="006E708B">
        <w:t xml:space="preserve">, they will probably choose Micro-Purchase as well as Small Purchase. Rarely would an institution choose any of the other purchasing methods. </w:t>
      </w:r>
    </w:p>
    <w:p w:rsidR="006E708B" w:rsidRDefault="006E708B">
      <w:r>
        <w:t xml:space="preserve">Line 51: Choose box 1 and provide the address where records are kept. Choose box 2 and provide the name and title of the person who would have access to CACFP records if either the State Agency or Federal Agency showed up on-site unexpectedly and the authorized representative was not available to gather records for the representatives of USDA to review. Choose boxes 3, 4 and 5; these answers are all CACFP requirements. </w:t>
      </w:r>
    </w:p>
    <w:p w:rsidR="006E708B" w:rsidRDefault="006E708B">
      <w:r>
        <w:t>Lines 52 through 55: Choose “Yes”; by choosing “Yes” institutions are verifying that they will meet these requirements.</w:t>
      </w:r>
    </w:p>
    <w:p w:rsidR="006E708B" w:rsidRDefault="006E708B">
      <w:r>
        <w:t xml:space="preserve">Line 56: </w:t>
      </w:r>
      <w:r w:rsidR="00EE628D">
        <w:t>Provide the job titles of every person with CACFP-related duties.</w:t>
      </w:r>
    </w:p>
    <w:p w:rsidR="00EE628D" w:rsidRDefault="00EE628D">
      <w:r>
        <w:t xml:space="preserve">Line 57: </w:t>
      </w:r>
      <w:r w:rsidR="00E7166D">
        <w:t xml:space="preserve">IMPORTANT: this question refers ONLY to annual in-house training; attendance at the annual mandatory training conducted by the State Agency does not meet any of the in-house training </w:t>
      </w:r>
      <w:r w:rsidR="00E7166D">
        <w:lastRenderedPageBreak/>
        <w:t xml:space="preserve">requirements. </w:t>
      </w:r>
      <w:r>
        <w:t xml:space="preserve">Describe the institution’s procedures that ensure that staff members with CACFP duties receive annual </w:t>
      </w:r>
      <w:r w:rsidR="00E7166D">
        <w:t xml:space="preserve">in-house </w:t>
      </w:r>
      <w:r>
        <w:t>training relevant to their CACFP duties. Explain when these trainings are conducted, how they are tracked to ensure that they will occur/have occurred. Detail who, by title, is responsible for creating agendas that list the required topics and how that person determines which employees will receive</w:t>
      </w:r>
      <w:r w:rsidR="00E7166D">
        <w:t xml:space="preserve"> annual training for</w:t>
      </w:r>
      <w:r>
        <w:t xml:space="preserve"> </w:t>
      </w:r>
      <w:r w:rsidR="00E7166D">
        <w:t>each</w:t>
      </w:r>
      <w:r>
        <w:t xml:space="preserve"> of the required training topics</w:t>
      </w:r>
      <w:r w:rsidR="00E7166D">
        <w:t xml:space="preserve"> (specify which topics relate to each position)</w:t>
      </w:r>
      <w:r>
        <w:t xml:space="preserve">. Include that the agendas will be dated and will include the location of each training. Include the procedure for ensuring that new staff members with CACFP duties receive the proper required training prior to assuming those duties, and that all new staff members </w:t>
      </w:r>
      <w:r w:rsidR="004C307D">
        <w:t xml:space="preserve">with CACFP duties </w:t>
      </w:r>
      <w:r>
        <w:t>receive Civil Rights training prior to assuming any duties.</w:t>
      </w:r>
      <w:r w:rsidR="00E7166D">
        <w:t xml:space="preserve"> </w:t>
      </w:r>
      <w:r w:rsidR="004C307D">
        <w:t>Explain how the institution will ensure that a</w:t>
      </w:r>
      <w:r w:rsidR="00E7166D">
        <w:t>ll employees with CACFP-related duties and their immediate supervisors receive annual Civil Rights training. Explain who, by title, is responsible for ensuring that all in-house trainings are documented with a sign-in sheet (this requirement includes ensuring that all employees required to receive annual in-house training have signed in to verify their attendance at the training; explain how this will be accomplished).</w:t>
      </w:r>
      <w:r w:rsidR="004C307D">
        <w:t xml:space="preserve"> Be sure to include staff members with financial/fiscal responsibilities such as tracking CACFP income and expense. Institutions that sponsor both Centers and family Day Care Home providers must include specifics relevant to annual trainings for each of these groups.</w:t>
      </w:r>
    </w:p>
    <w:p w:rsidR="009F4651" w:rsidRDefault="004C307D">
      <w:r>
        <w:t>Line 58: Describe the institution’s policy for ensuring that those employees for whom the annual training is mandatory will receive the training. Describe make-up training procedures; explain how the make-up trainings will be scheduled and tracked and include that employees who do not attend CACFP annual in-house training will be removed from CACFP duties until the training is completed. Provide the policy that describes consequences for staff members who do not attend the mandatory training.</w:t>
      </w:r>
    </w:p>
    <w:p w:rsidR="004C307D" w:rsidRDefault="004C307D">
      <w:r>
        <w:t xml:space="preserve">Line 59: </w:t>
      </w:r>
      <w:r w:rsidR="00017F38">
        <w:t xml:space="preserve">This line applies ONLY to sponsors of Family Day Care Homes or unaffiliated centers. Institutions that sponsor either FDCHs and/or unaffiliated centers must explain the policy for ensuring that </w:t>
      </w:r>
      <w:r w:rsidR="00017F38" w:rsidRPr="00017F38">
        <w:rPr>
          <w:b/>
          <w:u w:val="single"/>
        </w:rPr>
        <w:t>every</w:t>
      </w:r>
      <w:r w:rsidR="00017F38">
        <w:t xml:space="preserve"> provider/center receives the mandatory annual training. Describe the policies used to provide make-up training for those attendees that did not attend the in-person training(s) that the sponsor conducted.</w:t>
      </w:r>
    </w:p>
    <w:p w:rsidR="00017F38" w:rsidRDefault="00017F38">
      <w:pPr>
        <w:rPr>
          <w:b/>
        </w:rPr>
      </w:pPr>
      <w:r w:rsidRPr="00017F38">
        <w:rPr>
          <w:b/>
        </w:rPr>
        <w:t>Lines 60 through 63 apply to institutions that sponsor Family Day Care Home providers; all other institutions can skip to Line 64.</w:t>
      </w:r>
    </w:p>
    <w:p w:rsidR="00017F38" w:rsidRDefault="00017F38">
      <w:r w:rsidRPr="00017F38">
        <w:t>Line 60:</w:t>
      </w:r>
      <w:r>
        <w:t xml:space="preserve"> Choose all 4 boxes; every sponsor of FDCHs should </w:t>
      </w:r>
      <w:r w:rsidR="003420DF">
        <w:t>check</w:t>
      </w:r>
      <w:r>
        <w:t xml:space="preserve"> tier 1 eligibility by using any method </w:t>
      </w:r>
      <w:r w:rsidR="003420DF">
        <w:t>through which the provider may qualify for the higher rate of reimbursement</w:t>
      </w:r>
      <w:r>
        <w:t xml:space="preserve"> to make the </w:t>
      </w:r>
      <w:r w:rsidR="003420DF">
        <w:t xml:space="preserve">tiering </w:t>
      </w:r>
      <w:r>
        <w:t xml:space="preserve">determination. Categorial eligibility refers to DCH providers that qualify as tier 1 by income </w:t>
      </w:r>
      <w:r w:rsidR="003420DF">
        <w:t>through the household’s receipt of SNAP (Food Stamps) TANF or FDPIR (Food Distribution Program on Indian Reservations). FDCH sponsors are required to report providers that qualify as tier 1 because the household receives SNAP are required to report the provider’s name, address and SNAP case# to the CACFP State Agency annually (this must be done through e-mail).</w:t>
      </w:r>
    </w:p>
    <w:p w:rsidR="003420DF" w:rsidRDefault="003420DF">
      <w:r>
        <w:t xml:space="preserve">Line 61: </w:t>
      </w:r>
      <w:r w:rsidR="008A393E">
        <w:t>Describe the process used to notify providers that do not qualify for the tier 1 rate of reimbursement of their choices as a tier 2 provider.</w:t>
      </w:r>
      <w:r w:rsidR="00E72369">
        <w:t xml:space="preserve"> E</w:t>
      </w:r>
      <w:r w:rsidR="008A393E">
        <w:t xml:space="preserve">xplain how the institution obtains the provider’s choice in writing of: 1. Giving the income eligibility forms (IEFs) to the family of every child in care; 2. Giving the IEFs to only those families that the provider believes may qualify for the higher rate of reimbursement; or 3. Accepting the lower rate of reimbursement for every child in care. </w:t>
      </w:r>
      <w:r w:rsidR="00E72369">
        <w:t>This written choice must be obtained initially for new providers, and annually thereafter for providers who do not qualify for the higher rate of reimbursement.</w:t>
      </w:r>
    </w:p>
    <w:p w:rsidR="00E72369" w:rsidRDefault="00E72369">
      <w:r>
        <w:lastRenderedPageBreak/>
        <w:t>Line 62: Choose “No”; DCH sponsors can choose the lower of actual costs or the homes times rate method for administrative reimbursement. Every DCH sponsor in the State of Maine receives the homes times rate.</w:t>
      </w:r>
    </w:p>
    <w:p w:rsidR="00E72369" w:rsidRDefault="00E72369">
      <w:r>
        <w:t xml:space="preserve">Line 63: </w:t>
      </w:r>
      <w:r w:rsidR="00A07D9A">
        <w:t>Skip this line if the answer to Line 62 is “No”. Every institution should skip this line.</w:t>
      </w:r>
    </w:p>
    <w:p w:rsidR="00A07D9A" w:rsidRPr="00A07D9A" w:rsidRDefault="00A07D9A">
      <w:pPr>
        <w:rPr>
          <w:b/>
        </w:rPr>
      </w:pPr>
      <w:r w:rsidRPr="00A07D9A">
        <w:rPr>
          <w:b/>
        </w:rPr>
        <w:t>Lines 64 through 69 do not apply to institutions that ONLY sponsor FDCHs.</w:t>
      </w:r>
    </w:p>
    <w:p w:rsidR="00A07D9A" w:rsidRDefault="00A07D9A">
      <w:r>
        <w:t>Line 64: Check the box.</w:t>
      </w:r>
    </w:p>
    <w:p w:rsidR="00A07D9A" w:rsidRDefault="00A07D9A">
      <w:r>
        <w:t>Line 65: Choose boxes 1 through 4. If the new Crediting Foods Guide has not been released (due to be released March 2020), do not check box number 2.</w:t>
      </w:r>
    </w:p>
    <w:p w:rsidR="00A07D9A" w:rsidRDefault="00A07D9A">
      <w:pPr>
        <w:rPr>
          <w:b/>
        </w:rPr>
      </w:pPr>
      <w:r>
        <w:t xml:space="preserve">Line 66: Check the box if the institution does not serve infants. </w:t>
      </w:r>
      <w:r w:rsidRPr="00A07D9A">
        <w:rPr>
          <w:b/>
        </w:rPr>
        <w:t xml:space="preserve">Institutions that do not serve infants </w:t>
      </w:r>
      <w:r>
        <w:rPr>
          <w:b/>
        </w:rPr>
        <w:t xml:space="preserve">(children younger than 1 year of age) </w:t>
      </w:r>
      <w:r w:rsidRPr="00A07D9A">
        <w:rPr>
          <w:b/>
        </w:rPr>
        <w:t>may skip to Line 70.</w:t>
      </w:r>
    </w:p>
    <w:p w:rsidR="00C22D6A" w:rsidRDefault="00C22D6A">
      <w:r w:rsidRPr="00C22D6A">
        <w:t xml:space="preserve">Line 67: </w:t>
      </w:r>
      <w:r>
        <w:t>Describe the process for recording the specific food and amount of breastmilk and/or formula that is served to infants. Explain what documents are used, when this is recorded and who (names and titles) checks these records for accuracy.</w:t>
      </w:r>
    </w:p>
    <w:p w:rsidR="00C22D6A" w:rsidRDefault="00C22D6A">
      <w:r>
        <w:t>Line 68: Provide the titles of staff members who are responsible for recording infant meals.</w:t>
      </w:r>
    </w:p>
    <w:p w:rsidR="00C22D6A" w:rsidRDefault="00C22D6A">
      <w:r>
        <w:t>Line 69: Check the box.</w:t>
      </w:r>
    </w:p>
    <w:p w:rsidR="00C22D6A" w:rsidRDefault="00C22D6A">
      <w:r>
        <w:t>Line 70: Choose the first box if the institution sponsors any licensed facilities</w:t>
      </w:r>
      <w:r w:rsidR="00081C99">
        <w:t xml:space="preserve"> (most sponsors will choose box 1). It is the sponsor’s responsibility to ensure that sponsored facilities have a current child care license. If a facility is in the process of license renewal, the sponsor should contact the State office of Child Care Licensing to verify that the license will be renewed. Every institution must choose the second and third boxes. Choose the fourth box if the institution sponsors legal unregulated day care homes and/or at-risk sites that are not licensed to provide child care. The alternate approval form referred to by choosing the fourth box is the health and safety checklist which can be obtained from the CACFP State Agency.</w:t>
      </w:r>
    </w:p>
    <w:p w:rsidR="00081C99" w:rsidRDefault="00081C99">
      <w:r>
        <w:t>Line 71: Choose all boxes that explain how the institution ensures that food service practices meet health and safety requirements.</w:t>
      </w:r>
    </w:p>
    <w:p w:rsidR="00081C99" w:rsidRDefault="00081C99">
      <w:r>
        <w:t>Line 72:</w:t>
      </w:r>
      <w:r w:rsidR="000C6194">
        <w:t xml:space="preserve"> Choose the first 6 boxes; the choices outlined beside the first 6 boxes are requirements.</w:t>
      </w:r>
    </w:p>
    <w:p w:rsidR="000C6194" w:rsidRDefault="000C6194">
      <w:r>
        <w:t>Line 73: Every institution must have a designated Civil Rights Coordinator; provide the names and titles of all staff members who are designated as Civil Rights Coordinators for the institution.</w:t>
      </w:r>
    </w:p>
    <w:p w:rsidR="000C6194" w:rsidRDefault="000C6194">
      <w:r>
        <w:t xml:space="preserve">Line 74: </w:t>
      </w:r>
      <w:r w:rsidR="004C5C9D">
        <w:t>Choose the first 2 boxes; the choices outlined beside the first 2 boxes are requirements.</w:t>
      </w:r>
    </w:p>
    <w:p w:rsidR="004C5C9D" w:rsidRDefault="004C5C9D">
      <w:r>
        <w:t>Line 75: Institutions that sponsor centers and independent centers must choose the first box. Point of Service meal counts recording which participants eat each meal and snack must be done either: 1. When the participants first sit down to eat; 2. When the participants are eating; or 3. Immediately after the meal and snack service. Institutions that sponsor Family Day Care Home providers must choose the second box. DCH providers may complete meal count records at the end of each business day. Every institution</w:t>
      </w:r>
      <w:r w:rsidR="000A35DD">
        <w:t>,</w:t>
      </w:r>
      <w:r>
        <w:t xml:space="preserve"> </w:t>
      </w:r>
      <w:proofErr w:type="gramStart"/>
      <w:r>
        <w:t>with the exception of</w:t>
      </w:r>
      <w:proofErr w:type="gramEnd"/>
      <w:r>
        <w:t xml:space="preserve"> Emergency Shelters (aka homeless shelters) and At</w:t>
      </w:r>
      <w:r w:rsidR="000A35DD">
        <w:t>-</w:t>
      </w:r>
      <w:r>
        <w:t>Risk sites</w:t>
      </w:r>
      <w:r w:rsidR="000A35DD">
        <w:t>,</w:t>
      </w:r>
      <w:r>
        <w:t xml:space="preserve"> must choose the third box (emergency shelters are allowed to claim 3 meals per child per day and At</w:t>
      </w:r>
      <w:r w:rsidR="000A35DD">
        <w:t>-</w:t>
      </w:r>
      <w:r>
        <w:t>Risk sites may not exceed 1 meal and 1 snack per child per day).</w:t>
      </w:r>
      <w:r w:rsidR="000A35DD">
        <w:t xml:space="preserve"> Every institution, </w:t>
      </w:r>
      <w:proofErr w:type="gramStart"/>
      <w:r w:rsidR="000A35DD">
        <w:t>with the exception of</w:t>
      </w:r>
      <w:proofErr w:type="gramEnd"/>
      <w:r w:rsidR="000A35DD">
        <w:t xml:space="preserve"> At-</w:t>
      </w:r>
      <w:r w:rsidR="000A35DD">
        <w:lastRenderedPageBreak/>
        <w:t>Risk sites</w:t>
      </w:r>
      <w:r w:rsidR="00027697">
        <w:t xml:space="preserve"> and Emergency Shelters,</w:t>
      </w:r>
      <w:r w:rsidR="000A35DD">
        <w:t xml:space="preserve"> must choose the fourth box (At-Risk sites are walk-in and do not require enrollment forms</w:t>
      </w:r>
      <w:r w:rsidR="00BF776C">
        <w:t xml:space="preserve"> and Emergency Shelters do not require enrollment forms</w:t>
      </w:r>
      <w:r w:rsidR="000A35DD">
        <w:t>). Every institution must choose the fifth box; menus must be submitted to the institution for review before meals are claimed. Independent institutions should also choose this box; even though there is no sponsor to which the menu needs to be submitted, the menus still need to meet meal pattern requirements for a meal or snack to be claimed for reimbursement. Every Family Day Care Home sponsor must choose the sixth box; the ONLY applies to DCH providers. Every institution must choose the seventh box. Every institution must choose the eighth box. Every institution must choose the ninth box. Every institution must choose the tenth box. The eleventh box ONLY applies to for-profit a</w:t>
      </w:r>
      <w:r w:rsidR="00C40380">
        <w:t>dult day sites (there are currently none of these sites in Maine). Every for-profit center should choose the twelfth box; this ONLY applies to for-profit child care centers. Every institution except Adult Day Sites, Emergency Shelters and At-Risk sites must choose the thirteenth box.</w:t>
      </w:r>
    </w:p>
    <w:p w:rsidR="00BF776C" w:rsidRDefault="00BF776C">
      <w:r>
        <w:t xml:space="preserve">Line 76: </w:t>
      </w:r>
      <w:r w:rsidRPr="008663F3">
        <w:rPr>
          <w:b/>
        </w:rPr>
        <w:t>This question applies to sponsors of Family Day Care Home providers and to sponsors of unaffiliated sites; every other institution may skip to Line 77.</w:t>
      </w:r>
      <w:r>
        <w:t xml:space="preserve"> Sponsors of DCH providers and unaffiliated sites must explain how they ensure that reimbursement is disbursed to the providers and/or sites within 5 business days of receiving the funds from the CACFP State Agency. If funds are disbursed in advance of receipt of the reimbursement from the State Agency; that is what should be written, along with a description of the disbursement schedule (e. g. CACFP funds are disbursed on the second Tuesday of each month and are disbursed in advance of receipt of reimbursement from the State Agency).</w:t>
      </w:r>
      <w:r w:rsidR="008663F3">
        <w:t xml:space="preserve"> S</w:t>
      </w:r>
      <w:r>
        <w:t xml:space="preserve">ponsors of unaffiliated sites </w:t>
      </w:r>
      <w:r w:rsidR="008663F3">
        <w:t>may retain</w:t>
      </w:r>
      <w:r>
        <w:t xml:space="preserve"> </w:t>
      </w:r>
      <w:r w:rsidR="008663F3">
        <w:t>up to</w:t>
      </w:r>
      <w:r>
        <w:t xml:space="preserve"> 15% of </w:t>
      </w:r>
      <w:r w:rsidR="008663F3">
        <w:t xml:space="preserve">the reimbursement for actual </w:t>
      </w:r>
      <w:r>
        <w:t>administrative costs</w:t>
      </w:r>
      <w:r w:rsidR="008663F3">
        <w:t>. If the administrative costs are less than 15% of the reimbursement, the sponsor may retain the portion of the reimbursement that represents the actual administrative costs incurred to administer the CACFP (administrative costs do not include food service costs; they are for those costs associated with monitoring, training center staff and CACFP paperwork). Unaffiliated sponsors that are purchasing food and preparing food may keep the amount of money that represents actual costs for these services as well. Any reimbursement in excess of actual costs (not to exceed 15% of the total reimbursement for administrative costs) must be disbursed to the unaffiliated sites within 15 business days of receipt of these funds from the CACFP State Agency.</w:t>
      </w:r>
    </w:p>
    <w:p w:rsidR="00DB1C56" w:rsidRDefault="00DB1C56">
      <w:r>
        <w:t xml:space="preserve">Line 77: Every institution, </w:t>
      </w:r>
      <w:proofErr w:type="gramStart"/>
      <w:r>
        <w:t>with the exception of</w:t>
      </w:r>
      <w:proofErr w:type="gramEnd"/>
      <w:r>
        <w:t xml:space="preserve"> Adult Day Sites, At-Risk sites, Outside School Hours sites and Emergency Shelters must choose one or both boxes to provide information about how WIC information is provided to families.</w:t>
      </w:r>
    </w:p>
    <w:p w:rsidR="00DB1C56" w:rsidRDefault="00DB1C56" w:rsidP="00DB1C56">
      <w:r>
        <w:t>Line 78:  A person designated by the institution as authorized to submit contract information on behalf of the institution must check the box to verify that the information is true and correct.</w:t>
      </w:r>
    </w:p>
    <w:p w:rsidR="00DB1C56" w:rsidRDefault="00DB1C56">
      <w:pPr>
        <w:rPr>
          <w:b/>
          <w:u w:val="single"/>
        </w:rPr>
      </w:pPr>
      <w:r>
        <w:rPr>
          <w:b/>
          <w:u w:val="single"/>
        </w:rPr>
        <w:t>Centers Budget</w:t>
      </w:r>
      <w:r w:rsidR="00375CB4">
        <w:rPr>
          <w:b/>
          <w:u w:val="single"/>
        </w:rPr>
        <w:t xml:space="preserve"> (applies to every institution except those that ONLY sponsor Family Day Care Homes)</w:t>
      </w:r>
    </w:p>
    <w:p w:rsidR="00614F43" w:rsidRDefault="00614F43">
      <w:pPr>
        <w:rPr>
          <w:b/>
        </w:rPr>
      </w:pPr>
      <w:r w:rsidRPr="00614F43">
        <w:rPr>
          <w:b/>
        </w:rPr>
        <w:t xml:space="preserve">Institutions are required to track CACFP income separately from other sources of funding and to track expenses related to costs that are not attributable to the costs of running the CACFP separately from those expenses that can be attributed to running the Food Program. Since accurate financial recordkeeping is a requirement; every institution must have this information at their fingertips. </w:t>
      </w:r>
    </w:p>
    <w:p w:rsidR="003C669C" w:rsidRPr="003C669C" w:rsidRDefault="003C669C" w:rsidP="003C669C">
      <w:pPr>
        <w:rPr>
          <w:b/>
        </w:rPr>
      </w:pPr>
      <w:r w:rsidRPr="003C669C">
        <w:rPr>
          <w:b/>
        </w:rPr>
        <w:t xml:space="preserve">Institutions new to the CACFP will not complete the prior year column of the budget. </w:t>
      </w:r>
    </w:p>
    <w:p w:rsidR="00614F43" w:rsidRDefault="00375CB4">
      <w:r w:rsidRPr="00614F43">
        <w:rPr>
          <w:b/>
        </w:rPr>
        <w:lastRenderedPageBreak/>
        <w:t xml:space="preserve">The Centers </w:t>
      </w:r>
      <w:r w:rsidR="00475C72" w:rsidRPr="00614F43">
        <w:rPr>
          <w:b/>
        </w:rPr>
        <w:t>Budget</w:t>
      </w:r>
      <w:r w:rsidRPr="00614F43">
        <w:rPr>
          <w:b/>
        </w:rPr>
        <w:t xml:space="preserve"> has</w:t>
      </w:r>
      <w:r w:rsidR="00475C72" w:rsidRPr="00614F43">
        <w:rPr>
          <w:b/>
        </w:rPr>
        <w:t xml:space="preserve"> 2 columns; the first column </w:t>
      </w:r>
      <w:r w:rsidR="00CE15EB" w:rsidRPr="00614F43">
        <w:rPr>
          <w:b/>
        </w:rPr>
        <w:t xml:space="preserve">is where institutions will enter actual expenses </w:t>
      </w:r>
      <w:r w:rsidRPr="00614F43">
        <w:rPr>
          <w:b/>
        </w:rPr>
        <w:t xml:space="preserve">that were incurred </w:t>
      </w:r>
      <w:r w:rsidR="00CE15EB" w:rsidRPr="00614F43">
        <w:rPr>
          <w:b/>
        </w:rPr>
        <w:t>to run the CACFP in the prior agreement year and the second column is where institutions will enter projected expenses for the upcoming year. Since projections are based on Program history</w:t>
      </w:r>
      <w:r w:rsidR="00614F43" w:rsidRPr="00614F43">
        <w:rPr>
          <w:b/>
        </w:rPr>
        <w:t xml:space="preserve"> (which institutions are tracking through accurate financial records of income and expense)</w:t>
      </w:r>
      <w:r w:rsidR="00CE15EB" w:rsidRPr="00614F43">
        <w:rPr>
          <w:b/>
        </w:rPr>
        <w:t xml:space="preserve">, entering actuals in the first column gives institutions a starting point for the upcoming year projections. For example, if the institution spent $50,000 on food last year and there is no anticipated increase in the number of children and/or meals that will be served in the upcoming year it is conceivable that there would be no increase in food costs. However, the institution should consider </w:t>
      </w:r>
      <w:r w:rsidRPr="00614F43">
        <w:rPr>
          <w:b/>
        </w:rPr>
        <w:t>additional</w:t>
      </w:r>
      <w:r w:rsidR="00CE15EB" w:rsidRPr="00614F43">
        <w:rPr>
          <w:b/>
        </w:rPr>
        <w:t xml:space="preserve"> factors such as </w:t>
      </w:r>
      <w:r w:rsidRPr="00614F43">
        <w:rPr>
          <w:b/>
        </w:rPr>
        <w:t>whether the cost of food has risen considerably or if the center is planning to serve more fresh fruits and vegetables or other higher quality foods that would cost more than the foods served in the prior year.</w:t>
      </w:r>
      <w:r>
        <w:t xml:space="preserve"> </w:t>
      </w:r>
    </w:p>
    <w:p w:rsidR="00DB1C56" w:rsidRDefault="00876712">
      <w:pPr>
        <w:rPr>
          <w:b/>
        </w:rPr>
      </w:pPr>
      <w:r w:rsidRPr="003C669C">
        <w:rPr>
          <w:b/>
        </w:rPr>
        <w:t xml:space="preserve">The budget is the place to </w:t>
      </w:r>
      <w:r w:rsidR="003C669C">
        <w:rPr>
          <w:b/>
        </w:rPr>
        <w:t>record</w:t>
      </w:r>
      <w:r w:rsidRPr="003C669C">
        <w:rPr>
          <w:b/>
        </w:rPr>
        <w:t xml:space="preserve"> your vision for the </w:t>
      </w:r>
      <w:r w:rsidR="003C669C">
        <w:rPr>
          <w:b/>
        </w:rPr>
        <w:t xml:space="preserve">next </w:t>
      </w:r>
      <w:r w:rsidRPr="003C669C">
        <w:rPr>
          <w:b/>
        </w:rPr>
        <w:t>CACFP</w:t>
      </w:r>
      <w:r w:rsidR="003C669C">
        <w:rPr>
          <w:b/>
        </w:rPr>
        <w:t xml:space="preserve"> year.</w:t>
      </w:r>
      <w:r w:rsidRPr="003C669C">
        <w:rPr>
          <w:b/>
        </w:rPr>
        <w:t xml:space="preserve"> If the institution is planning to open an additional center in March (which is half way through the agreement year that runs from October through September) the budget should reflect the additional 6 months-worth of costs that will be associated with running the CACFP in an additional center. </w:t>
      </w:r>
      <w:r w:rsidR="00375CB4" w:rsidRPr="003C669C">
        <w:rPr>
          <w:b/>
        </w:rPr>
        <w:t xml:space="preserve">Institutions can average the monthly costs </w:t>
      </w:r>
      <w:r w:rsidRPr="003C669C">
        <w:rPr>
          <w:b/>
        </w:rPr>
        <w:t xml:space="preserve">for each CACFP expense </w:t>
      </w:r>
      <w:r w:rsidR="00375CB4" w:rsidRPr="003C669C">
        <w:rPr>
          <w:b/>
        </w:rPr>
        <w:t xml:space="preserve">to obtain a relatively accurate representation of actual costs </w:t>
      </w:r>
      <w:r w:rsidRPr="003C669C">
        <w:rPr>
          <w:b/>
        </w:rPr>
        <w:t xml:space="preserve">for the prior year </w:t>
      </w:r>
      <w:r w:rsidR="00375CB4" w:rsidRPr="003C669C">
        <w:rPr>
          <w:b/>
        </w:rPr>
        <w:t xml:space="preserve">if the State Agency asks that budgets be submitted before the end of the agreement year (the State Agency usually requires that agreements be submitted at the end of July; this would give institutions </w:t>
      </w:r>
      <w:r w:rsidRPr="003C669C">
        <w:rPr>
          <w:b/>
        </w:rPr>
        <w:t>10 months of actual data from which to obtain an average monthly cost</w:t>
      </w:r>
      <w:r w:rsidR="00614F43" w:rsidRPr="003C669C">
        <w:rPr>
          <w:b/>
        </w:rPr>
        <w:t>,</w:t>
      </w:r>
      <w:r w:rsidRPr="003C669C">
        <w:rPr>
          <w:b/>
        </w:rPr>
        <w:t xml:space="preserve"> which would then be multiplied by 12 to obtain annual expenses). Institutions could al</w:t>
      </w:r>
      <w:r w:rsidR="001568FD">
        <w:rPr>
          <w:b/>
        </w:rPr>
        <w:t>t</w:t>
      </w:r>
      <w:r w:rsidR="00F75A1C">
        <w:rPr>
          <w:b/>
        </w:rPr>
        <w:t>e</w:t>
      </w:r>
      <w:r w:rsidR="001568FD">
        <w:rPr>
          <w:b/>
        </w:rPr>
        <w:t>rnately</w:t>
      </w:r>
      <w:r w:rsidRPr="003C669C">
        <w:rPr>
          <w:b/>
        </w:rPr>
        <w:t xml:space="preserve"> choose to enter actual costs for the year preceding the prior year if the 2 years do not have any large variances in recorded expenses.</w:t>
      </w:r>
    </w:p>
    <w:p w:rsidR="003C669C" w:rsidRDefault="003C669C">
      <w:pPr>
        <w:rPr>
          <w:b/>
          <w:u w:val="single"/>
        </w:rPr>
      </w:pPr>
      <w:r w:rsidRPr="003C669C">
        <w:rPr>
          <w:b/>
          <w:u w:val="single"/>
        </w:rPr>
        <w:t>Steps to Complete the Budget</w:t>
      </w:r>
    </w:p>
    <w:p w:rsidR="00A9092F" w:rsidRDefault="00A9092F">
      <w:r>
        <w:t xml:space="preserve">Start with the </w:t>
      </w:r>
      <w:r w:rsidR="00663125">
        <w:t xml:space="preserve">“Actual Revenue Prior Fiscal Year” </w:t>
      </w:r>
      <w:r>
        <w:t>column.</w:t>
      </w:r>
    </w:p>
    <w:p w:rsidR="003C669C" w:rsidRDefault="003C669C">
      <w:r>
        <w:t xml:space="preserve">First: </w:t>
      </w:r>
      <w:r w:rsidR="00A9092F">
        <w:t xml:space="preserve">(Section I-A. a. Federal Reimbursement) </w:t>
      </w:r>
      <w:r>
        <w:t xml:space="preserve">Enter the amount of CACFP reimbursement that the institution received in the prior year; this information can be found in the Claims section of </w:t>
      </w:r>
      <w:proofErr w:type="spellStart"/>
      <w:r>
        <w:t>CNPweb</w:t>
      </w:r>
      <w:proofErr w:type="spellEnd"/>
      <w:r>
        <w:t xml:space="preserve">. </w:t>
      </w:r>
    </w:p>
    <w:p w:rsidR="00A9092F" w:rsidRDefault="003C669C">
      <w:r>
        <w:t xml:space="preserve">Second: </w:t>
      </w:r>
      <w:r w:rsidR="00A9092F">
        <w:t xml:space="preserve">(Section II-A. 1. Food Service Labor &amp; Benefits) </w:t>
      </w:r>
      <w:r>
        <w:t>Enter the cost of labor and benefits paid to employees with food service duties; food service duties include shopping for food, cooking food, serving food and clean up after meal prep and meal service.</w:t>
      </w:r>
      <w:r w:rsidR="002E778F">
        <w:t xml:space="preserve"> Institutions that employ a full-time cook should enter the cost to pay the cook and to provide benefits for the cook. Institutions that have a child care or adult care employee that devotes 30% of their work day to food service duties, should enter an amount of money that represents 30% of the total cost to provide pay and benefits for that employee (since the rest of the employee’s cost for salary and benefits is related to other duties such as child care)</w:t>
      </w:r>
      <w:r w:rsidR="00F75A1C">
        <w:t>, etc</w:t>
      </w:r>
      <w:r w:rsidR="002E778F">
        <w:t xml:space="preserve">. </w:t>
      </w:r>
      <w:r w:rsidR="00A9092F">
        <w:t>The budget should only reflect costs to run the CACFP.</w:t>
      </w:r>
    </w:p>
    <w:p w:rsidR="003C669C" w:rsidRPr="00FB3D79" w:rsidRDefault="00A9092F">
      <w:pPr>
        <w:rPr>
          <w:b/>
        </w:rPr>
      </w:pPr>
      <w:r>
        <w:t xml:space="preserve">Third: (Section II-A. 2. </w:t>
      </w:r>
      <w:r w:rsidR="00531321">
        <w:t>b</w:t>
      </w:r>
      <w:r>
        <w:t xml:space="preserve">. Meal Contracts) </w:t>
      </w:r>
      <w:r w:rsidR="00F75A1C">
        <w:t>I</w:t>
      </w:r>
      <w:r>
        <w:t>nstitutions</w:t>
      </w:r>
      <w:r w:rsidR="00F75A1C">
        <w:t xml:space="preserve"> </w:t>
      </w:r>
      <w:r w:rsidR="00665CC8">
        <w:t>that have</w:t>
      </w:r>
      <w:r w:rsidR="00F75A1C">
        <w:t xml:space="preserve"> contracts with a School Food Authority (SFA) or</w:t>
      </w:r>
      <w:r>
        <w:t xml:space="preserve"> </w:t>
      </w:r>
      <w:r w:rsidR="00F75A1C">
        <w:t xml:space="preserve">a Food Service </w:t>
      </w:r>
      <w:r w:rsidR="00665CC8">
        <w:t>M</w:t>
      </w:r>
      <w:r w:rsidR="00F75A1C">
        <w:t xml:space="preserve">anagement Company (FSMC) should enter the </w:t>
      </w:r>
      <w:r w:rsidR="00D55F06">
        <w:t xml:space="preserve">total amount of </w:t>
      </w:r>
      <w:r w:rsidR="00665CC8">
        <w:t>money charged for those contracts for the year</w:t>
      </w:r>
      <w:r w:rsidR="001F3C71">
        <w:t xml:space="preserve"> and upload those signed contracts to the checklist page in </w:t>
      </w:r>
      <w:proofErr w:type="spellStart"/>
      <w:r w:rsidR="001F3C71">
        <w:t>CNPweb</w:t>
      </w:r>
      <w:proofErr w:type="spellEnd"/>
      <w:r w:rsidR="00665CC8">
        <w:t>.</w:t>
      </w:r>
      <w:r w:rsidR="00F75A1C">
        <w:t xml:space="preserve"> </w:t>
      </w:r>
      <w:r w:rsidR="00665CC8">
        <w:t>SFAs and FSMCs cook and deliver prepared meals for the CACFP participants. I</w:t>
      </w:r>
      <w:r w:rsidR="002E778F">
        <w:t xml:space="preserve">nstitutions that have </w:t>
      </w:r>
      <w:r w:rsidR="00665CC8">
        <w:t xml:space="preserve">meal </w:t>
      </w:r>
      <w:r w:rsidR="002E778F">
        <w:t>contracts will not have food service staff expenses unless the staff is preparing some of the food (e. g. A center purchases prepared lunches for the participants from a FSMC and center staff shop for food for breakfast and snacks and prepare and serve that food). Some institutions use</w:t>
      </w:r>
      <w:r w:rsidR="00665CC8">
        <w:t xml:space="preserve"> SFAs and/or</w:t>
      </w:r>
      <w:r w:rsidR="002E778F">
        <w:t xml:space="preserve"> FSMCs for </w:t>
      </w:r>
      <w:r w:rsidR="002E778F">
        <w:lastRenderedPageBreak/>
        <w:t xml:space="preserve">some of their sponsored centers and prepare food at some of their sponsored centers; these institutions will </w:t>
      </w:r>
      <w:r>
        <w:t>enter expenses for Food Service Labor &amp; Benefits as well as for Meal Contracts.</w:t>
      </w:r>
      <w:r w:rsidR="00665CC8">
        <w:t xml:space="preserve"> Institutions that do not purchase prepared meals and snacks should leave this line blank.</w:t>
      </w:r>
      <w:r w:rsidR="00FB3D79">
        <w:t xml:space="preserve"> </w:t>
      </w:r>
      <w:r w:rsidR="00FB3D79">
        <w:rPr>
          <w:b/>
        </w:rPr>
        <w:t xml:space="preserve">Note: Section II-A. 2. </w:t>
      </w:r>
      <w:r w:rsidR="00BF077A">
        <w:rPr>
          <w:b/>
        </w:rPr>
        <w:t>c</w:t>
      </w:r>
      <w:r w:rsidR="00FB3D79">
        <w:rPr>
          <w:b/>
        </w:rPr>
        <w:t xml:space="preserve">. should be left blank unless food is prepared at one </w:t>
      </w:r>
      <w:r w:rsidR="00BF077A">
        <w:rPr>
          <w:b/>
        </w:rPr>
        <w:t xml:space="preserve">of the sponsored </w:t>
      </w:r>
      <w:r w:rsidR="00FB3D79">
        <w:rPr>
          <w:b/>
        </w:rPr>
        <w:t>site</w:t>
      </w:r>
      <w:r w:rsidR="00BF077A">
        <w:rPr>
          <w:b/>
        </w:rPr>
        <w:t>s</w:t>
      </w:r>
      <w:r w:rsidR="00FB3D79">
        <w:rPr>
          <w:b/>
        </w:rPr>
        <w:t xml:space="preserve"> and delivered to other sites</w:t>
      </w:r>
      <w:r w:rsidR="00BF077A">
        <w:rPr>
          <w:b/>
        </w:rPr>
        <w:t>; if this is the case, enter the cost to transport the prepared food.</w:t>
      </w:r>
    </w:p>
    <w:p w:rsidR="00505431" w:rsidRDefault="00665CC8" w:rsidP="00505431">
      <w:r>
        <w:t>Fourth</w:t>
      </w:r>
      <w:r w:rsidR="002E778F">
        <w:t>:</w:t>
      </w:r>
      <w:r w:rsidR="00531321">
        <w:t xml:space="preserve"> (Section II-A. 2.</w:t>
      </w:r>
      <w:r w:rsidR="00505431">
        <w:t xml:space="preserve"> </w:t>
      </w:r>
      <w:r w:rsidR="00FB3D79">
        <w:t>a</w:t>
      </w:r>
      <w:r w:rsidR="00505431">
        <w:t>. Food and Milk)</w:t>
      </w:r>
      <w:r w:rsidR="002E778F">
        <w:t xml:space="preserve"> </w:t>
      </w:r>
      <w:r w:rsidR="00A9092F">
        <w:t>Enter the amount of money that was spent to purchase food in the prior year.</w:t>
      </w:r>
      <w:r w:rsidR="00505431">
        <w:t xml:space="preserve"> The CACFP State Agency expects to see that </w:t>
      </w:r>
      <w:proofErr w:type="gramStart"/>
      <w:r w:rsidR="00505431">
        <w:t>the majority of</w:t>
      </w:r>
      <w:proofErr w:type="gramEnd"/>
      <w:r w:rsidR="00505431">
        <w:t xml:space="preserve"> the money that was received in CACFP reimbursement was used to purchase food. </w:t>
      </w:r>
      <w:r w:rsidR="00BA1AE2" w:rsidRPr="00BA1AE2">
        <w:t xml:space="preserve">CACFP is a not-for-profit meal Program; </w:t>
      </w:r>
      <w:r w:rsidR="00BF077A">
        <w:t>institutions</w:t>
      </w:r>
      <w:r w:rsidR="00BA1AE2" w:rsidRPr="00BA1AE2">
        <w:t xml:space="preserve"> are required to spend </w:t>
      </w:r>
      <w:r w:rsidR="00BF077A">
        <w:t>the entire amount</w:t>
      </w:r>
      <w:r w:rsidR="00BA1AE2" w:rsidRPr="00BA1AE2">
        <w:t xml:space="preserve"> of the CACFP reimbursement receive</w:t>
      </w:r>
      <w:r w:rsidR="00BF077A">
        <w:t>d</w:t>
      </w:r>
      <w:r w:rsidR="00BA1AE2" w:rsidRPr="00BA1AE2">
        <w:t xml:space="preserve"> on CACFP allowable costs. </w:t>
      </w:r>
      <w:r w:rsidR="00BF077A">
        <w:t>Institutions</w:t>
      </w:r>
      <w:r w:rsidR="00BA1AE2" w:rsidRPr="00BA1AE2">
        <w:t xml:space="preserve"> are not allowed to make a profit, </w:t>
      </w:r>
      <w:r w:rsidR="00BF077A">
        <w:t xml:space="preserve">if there is </w:t>
      </w:r>
      <w:r w:rsidR="00BA1AE2" w:rsidRPr="00BA1AE2">
        <w:t>unspent CACFP money at the end of the agreement year (September)</w:t>
      </w:r>
      <w:r w:rsidR="00BF077A">
        <w:t>, that money</w:t>
      </w:r>
      <w:r w:rsidR="00BA1AE2" w:rsidRPr="00BA1AE2">
        <w:t xml:space="preserve"> MUST </w:t>
      </w:r>
      <w:r w:rsidR="00BF077A">
        <w:t>be spent</w:t>
      </w:r>
      <w:r w:rsidR="00BA1AE2" w:rsidRPr="00BA1AE2">
        <w:t xml:space="preserve"> to improve </w:t>
      </w:r>
      <w:r w:rsidR="00BF077A">
        <w:t>the</w:t>
      </w:r>
      <w:r w:rsidR="00BA1AE2" w:rsidRPr="00BA1AE2">
        <w:t xml:space="preserve"> meal service. </w:t>
      </w:r>
      <w:r w:rsidR="00BF077A">
        <w:t>The unspent funds can be used</w:t>
      </w:r>
      <w:r w:rsidR="00BA1AE2" w:rsidRPr="00BA1AE2">
        <w:t xml:space="preserve"> either by serving more fresh produce or other food that is higher quality than what is currently served, purchasing needed meal service equipment (with a cost of $5000 or less) or having employees devote more time to CACFP-related duties and paying them with CACFP reimbursement money.</w:t>
      </w:r>
      <w:r w:rsidR="00505431">
        <w:t xml:space="preserve"> Institutions that only purchase prepared meals and snacks should leave this line blank.</w:t>
      </w:r>
    </w:p>
    <w:p w:rsidR="00505431" w:rsidRDefault="00505431" w:rsidP="00505431">
      <w:r>
        <w:t>Fifth: (Section II-A. 3. a. Non-Food Supplies) Enter the amount of money that was spent to purchase non-food food service supplies such as dish detergent, napkins, cups, etc.</w:t>
      </w:r>
    </w:p>
    <w:p w:rsidR="00BF077A" w:rsidRDefault="00BF077A" w:rsidP="00BF077A">
      <w:r>
        <w:t xml:space="preserve">Sixth: (Section II-B. 1. Administrative Labor &amp; Benefits)  Enter the cost of labor and benefits paid to employees with CACFP administrative duties; administrative duties include preparing the claim, monitoring, preparing menus and portion menus, completing the annual agreement, conducting in-house training, </w:t>
      </w:r>
      <w:r w:rsidR="001F3C71">
        <w:t xml:space="preserve">recording </w:t>
      </w:r>
      <w:r>
        <w:t>meal count</w:t>
      </w:r>
      <w:r w:rsidR="001F3C71">
        <w:t>s</w:t>
      </w:r>
      <w:r>
        <w:t xml:space="preserve"> and attendance</w:t>
      </w:r>
      <w:r w:rsidR="001F3C71">
        <w:t>, collecting income eligibility forms and determining the rate of reimbursement for participants, and any other paperwork required to document CACFP participation</w:t>
      </w:r>
      <w:r>
        <w:t>. The budget should only reflect costs to run the CACFP.</w:t>
      </w:r>
      <w:r w:rsidR="001F3C71">
        <w:t xml:space="preserve"> Sponsors of more than 1 center must not budget in excess of 15% of the total reimbursement received in the previous agreement year for administrative costs.</w:t>
      </w:r>
    </w:p>
    <w:p w:rsidR="00B47489" w:rsidRDefault="001F3C71" w:rsidP="00B47489">
      <w:pPr>
        <w:rPr>
          <w:b/>
        </w:rPr>
      </w:pPr>
      <w:r>
        <w:rPr>
          <w:b/>
        </w:rPr>
        <w:t>The remainder of the budget line items in the Expenses sections</w:t>
      </w:r>
      <w:r w:rsidR="004615D9">
        <w:rPr>
          <w:b/>
        </w:rPr>
        <w:t xml:space="preserve"> (II-A and II-B)</w:t>
      </w:r>
      <w:r>
        <w:rPr>
          <w:b/>
        </w:rPr>
        <w:t xml:space="preserve"> may or may not apply to an institution. Remember that only those costs that are incurred because of administering the CACFP should be included in the budget; costs that would have been incurred even if the CACFP was not being administered should not be </w:t>
      </w:r>
      <w:r w:rsidR="004615D9">
        <w:rPr>
          <w:b/>
        </w:rPr>
        <w:t>included in</w:t>
      </w:r>
      <w:r>
        <w:rPr>
          <w:b/>
        </w:rPr>
        <w:t xml:space="preserve"> the budget.</w:t>
      </w:r>
      <w:r w:rsidR="004615D9">
        <w:rPr>
          <w:b/>
        </w:rPr>
        <w:t xml:space="preserve"> Institutions must enter the costs of labor and benefits for employees with CACFP food service and paperwork duties proportionate to the amount of time spent conducting those duties, even if the institution does not receive enough CACFP reimbursement to cover those costs. Pay attention to items that are noted with ** as requiring PA (prior approval) and SPWA (specific prior written approval). If expenses are entered for items requiring SPWA; institutions must upload a letter to request approval of the items. The letter must be dated and list the items as well as the requested amount for each item. Approval of the budget denotes approval of all budget items that do not require SPWA.</w:t>
      </w:r>
      <w:r w:rsidR="00B47489">
        <w:rPr>
          <w:b/>
        </w:rPr>
        <w:t xml:space="preserve"> The CACFP State Agency will approve or disallow SPWA items in a letter that will be uploaded onto the checklist page in </w:t>
      </w:r>
      <w:proofErr w:type="spellStart"/>
      <w:r w:rsidR="00B47489">
        <w:rPr>
          <w:b/>
        </w:rPr>
        <w:t>CNPweb</w:t>
      </w:r>
      <w:proofErr w:type="spellEnd"/>
      <w:r w:rsidR="00B47489">
        <w:rPr>
          <w:b/>
        </w:rPr>
        <w:t>.</w:t>
      </w:r>
    </w:p>
    <w:p w:rsidR="007731BB" w:rsidRDefault="004615D9">
      <w:r w:rsidRPr="004615D9">
        <w:t>Seventh:</w:t>
      </w:r>
      <w:r w:rsidR="00850B87">
        <w:t xml:space="preserve"> </w:t>
      </w:r>
      <w:r w:rsidR="009A04B4">
        <w:t>(Section III:</w:t>
      </w:r>
      <w:r w:rsidR="00850B87">
        <w:t xml:space="preserve"> CACFP </w:t>
      </w:r>
      <w:r>
        <w:t xml:space="preserve">Surplus </w:t>
      </w:r>
      <w:r w:rsidR="00850B87">
        <w:t>or</w:t>
      </w:r>
      <w:r>
        <w:t xml:space="preserve"> Deficit</w:t>
      </w:r>
      <w:r w:rsidR="00850B87">
        <w:t>) Institutions should not have a surplus or a deficit. Look at the dollar amount listed beside Section III: CACFP Surplus or Deficit Line 4 and make a note of that dollar amount; if the institution has spent the entire annual CACFP reimbursement as required</w:t>
      </w:r>
      <w:r>
        <w:t>,</w:t>
      </w:r>
      <w:r w:rsidR="00850B87">
        <w:t xml:space="preserve"> the dollar amount will probably be a negative number. If the dollar amount is $0.00</w:t>
      </w:r>
      <w:r w:rsidR="007731BB">
        <w:t>,</w:t>
      </w:r>
      <w:r w:rsidR="00850B87">
        <w:t xml:space="preserve"> the prior year budget is </w:t>
      </w:r>
      <w:r w:rsidR="00850B87">
        <w:lastRenderedPageBreak/>
        <w:t>complete</w:t>
      </w:r>
      <w:r w:rsidR="007731BB">
        <w:t xml:space="preserve">; however, it is unlikely that the institution will incur expenses that exactly match the annual reimbursement. </w:t>
      </w:r>
    </w:p>
    <w:p w:rsidR="004615D9" w:rsidRDefault="007731BB">
      <w:r>
        <w:t>Eighth: (Section I: I-B Non-CACFP Sources of Revenue a through e) G</w:t>
      </w:r>
      <w:r w:rsidR="004615D9">
        <w:t xml:space="preserve">o back up to </w:t>
      </w:r>
      <w:r>
        <w:t xml:space="preserve">the </w:t>
      </w:r>
      <w:r w:rsidR="004615D9">
        <w:t>non-</w:t>
      </w:r>
      <w:r>
        <w:t>CACFP</w:t>
      </w:r>
      <w:r w:rsidR="004615D9">
        <w:t xml:space="preserve"> revenue</w:t>
      </w:r>
      <w:r>
        <w:t xml:space="preserve"> section at the top of the budget page</w:t>
      </w:r>
      <w:r w:rsidR="004615D9">
        <w:t>.</w:t>
      </w:r>
      <w:r w:rsidR="00EF0C5C">
        <w:t xml:space="preserve"> Enter the exact dollar amount as a positive number that was noted as a negative dollar amount in the directions titled “Seventh”. This dollar amount should be entered beside the category or categories from which the expenses exceeding the amount received as CACFP reimbursement (income) were drawn. (e.g. CACFP reimbursement for the prior year was $80,500.37 and CACFP expenses for the prior year totaled $183,225.90. The dollar amount that is listed as a deficit is -$102,725.53 (183,225.90 - $80,500.37 = -$102,725.53). The $102</w:t>
      </w:r>
      <w:r w:rsidR="003C7C5F">
        <w:t>,725.53 was paid with other sources of funding; choose which funding source was used to pay the expenses that exceeded the amount of CACFP reimbursement and enter $102,725.53 beside that line. If the money was drawn from one funding source, such as “Day Care Fees/Tuition”, enter $102,725.53 beside that line. If the money came from more than 1 funding source, enter the exact dollar amounts that were used beside of each applicable funding source</w:t>
      </w:r>
      <w:r w:rsidR="00663125">
        <w:t xml:space="preserve"> (these dollar amounts, when added together, must equal $102,725.53). </w:t>
      </w:r>
      <w:r w:rsidR="003C7C5F">
        <w:t xml:space="preserve">Go back to Section III: CACFP Surplus or Deficit Line 4, and the dollar amount listed there is now $0.00.  </w:t>
      </w:r>
    </w:p>
    <w:p w:rsidR="00663125" w:rsidRDefault="00663125">
      <w:r>
        <w:t>Next, complete the “Proposed Budget New Fiscal Year” column.</w:t>
      </w:r>
    </w:p>
    <w:p w:rsidR="00663125" w:rsidRDefault="00663125">
      <w:pPr>
        <w:rPr>
          <w:b/>
        </w:rPr>
      </w:pPr>
      <w:r>
        <w:rPr>
          <w:b/>
        </w:rPr>
        <w:t xml:space="preserve">Use the information that was </w:t>
      </w:r>
      <w:proofErr w:type="gramStart"/>
      <w:r>
        <w:rPr>
          <w:b/>
        </w:rPr>
        <w:t>entered into</w:t>
      </w:r>
      <w:proofErr w:type="gramEnd"/>
      <w:r>
        <w:rPr>
          <w:b/>
        </w:rPr>
        <w:t xml:space="preserve"> the prior year column as a starting point for the proposed budget. The proposed budget is a projection that is based upon the institution’s CACFP income and expense from the prior year and the institution’s vision for what they foresee happening in the new fiscal year. Take some time to explore the vision: Is an additional site being added? Will the part-time cook be offered full-time hours? Is the licensed capacity of the site going to increase? Has the cost of food increased significantly? Does the institution have a new partnership that will result in receiving</w:t>
      </w:r>
      <w:r w:rsidR="007C4D43">
        <w:rPr>
          <w:b/>
        </w:rPr>
        <w:t xml:space="preserve"> </w:t>
      </w:r>
      <w:r>
        <w:rPr>
          <w:b/>
        </w:rPr>
        <w:t xml:space="preserve">a significant amount of food </w:t>
      </w:r>
      <w:r w:rsidR="007C4D43">
        <w:rPr>
          <w:b/>
        </w:rPr>
        <w:t xml:space="preserve">donations </w:t>
      </w:r>
      <w:r>
        <w:rPr>
          <w:b/>
        </w:rPr>
        <w:t>in the new year</w:t>
      </w:r>
      <w:r w:rsidR="007C4D43">
        <w:rPr>
          <w:b/>
        </w:rPr>
        <w:t xml:space="preserve">? Does the institution plan to build and equip a new kitchen? Consider all increases and decreases in CACFP income and expense and project dollar amounts based on historical financial records. Institutions </w:t>
      </w:r>
      <w:proofErr w:type="gramStart"/>
      <w:r w:rsidR="007C4D43">
        <w:rPr>
          <w:b/>
        </w:rPr>
        <w:t>have to</w:t>
      </w:r>
      <w:proofErr w:type="gramEnd"/>
      <w:r w:rsidR="007C4D43">
        <w:rPr>
          <w:b/>
        </w:rPr>
        <w:t xml:space="preserve"> do some homework to ensure that the projection is based on an educated guess rather than just entering random dollar amounts.</w:t>
      </w:r>
    </w:p>
    <w:p w:rsidR="007C4D43" w:rsidRDefault="00BF520B">
      <w:r>
        <w:t>Repeat the steps</w:t>
      </w:r>
      <w:r w:rsidR="00896EC8">
        <w:t xml:space="preserve"> (titled First through Eighth)</w:t>
      </w:r>
      <w:r>
        <w:t xml:space="preserve"> that were used to complete the prior year budget in the same order</w:t>
      </w:r>
      <w:r w:rsidR="00896EC8">
        <w:t xml:space="preserve"> as they are listed above. Once the projected/proposed budget zeros out</w:t>
      </w:r>
      <w:r w:rsidR="005B5197">
        <w:t xml:space="preserve"> (there is no surplus or deficit)</w:t>
      </w:r>
      <w:r w:rsidR="00896EC8">
        <w:t>; the budget is complete.</w:t>
      </w:r>
    </w:p>
    <w:p w:rsidR="005B5197" w:rsidRDefault="005B5197" w:rsidP="005B5197">
      <w:r>
        <w:t>A person designated by the institution as authorized to submit contract information on behalf of the institution must check the box to verify that the information is true and correct.</w:t>
      </w:r>
    </w:p>
    <w:p w:rsidR="00980425" w:rsidRDefault="00980425" w:rsidP="005B5197">
      <w:pPr>
        <w:rPr>
          <w:b/>
          <w:u w:val="single"/>
        </w:rPr>
      </w:pPr>
      <w:r>
        <w:rPr>
          <w:b/>
          <w:u w:val="single"/>
        </w:rPr>
        <w:t>FDCH Budget (applies to Sponsors of Family Day Care Homes ONLY)</w:t>
      </w:r>
    </w:p>
    <w:p w:rsidR="00980425" w:rsidRDefault="00980425" w:rsidP="00980425">
      <w:pPr>
        <w:rPr>
          <w:b/>
        </w:rPr>
      </w:pPr>
      <w:r w:rsidRPr="00614F43">
        <w:rPr>
          <w:b/>
        </w:rPr>
        <w:t xml:space="preserve">Institutions are required to track CACFP income separately from other sources of funding and to track expenses related to costs that are not attributable to the costs of running the CACFP separately from those expenses that can be attributed to running the Food Program. Since accurate financial recordkeeping is a requirement; every institution must have this information at their fingertips. </w:t>
      </w:r>
    </w:p>
    <w:p w:rsidR="00980425" w:rsidRPr="003C669C" w:rsidRDefault="00980425" w:rsidP="00980425">
      <w:pPr>
        <w:rPr>
          <w:b/>
        </w:rPr>
      </w:pPr>
      <w:r w:rsidRPr="003C669C">
        <w:rPr>
          <w:b/>
        </w:rPr>
        <w:t xml:space="preserve">Institutions new to the CACFP will not complete the prior year column of the budget. </w:t>
      </w:r>
    </w:p>
    <w:p w:rsidR="00980425" w:rsidRDefault="00980425" w:rsidP="00980425">
      <w:r w:rsidRPr="00614F43">
        <w:rPr>
          <w:b/>
        </w:rPr>
        <w:t xml:space="preserve">The </w:t>
      </w:r>
      <w:r>
        <w:rPr>
          <w:b/>
        </w:rPr>
        <w:t>FDCH</w:t>
      </w:r>
      <w:r w:rsidRPr="00614F43">
        <w:rPr>
          <w:b/>
        </w:rPr>
        <w:t xml:space="preserve"> Budget has 2 columns; the first column is where institutions will enter actual expenses that were incurred to run the CACFP in the prior agreement year and the second column is where </w:t>
      </w:r>
      <w:r w:rsidRPr="00614F43">
        <w:rPr>
          <w:b/>
        </w:rPr>
        <w:lastRenderedPageBreak/>
        <w:t xml:space="preserve">institutions will enter projected expenses for the upcoming year. Since projections are based on Program history (which institutions are tracking through accurate financial records of income and expense), entering actuals in the first column gives institutions a starting point for the upcoming year projections. For example, if the institution </w:t>
      </w:r>
      <w:r w:rsidR="00017405">
        <w:rPr>
          <w:b/>
        </w:rPr>
        <w:t>plans to hire an additional full-time FDCH monitor in the new year, the cost of the new monitor’s salary and benefits should be included in the proposed budget.</w:t>
      </w:r>
    </w:p>
    <w:p w:rsidR="00980425" w:rsidRDefault="00980425" w:rsidP="00980425">
      <w:pPr>
        <w:rPr>
          <w:b/>
        </w:rPr>
      </w:pPr>
      <w:r w:rsidRPr="003C669C">
        <w:rPr>
          <w:b/>
        </w:rPr>
        <w:t xml:space="preserve">The budget is the place to </w:t>
      </w:r>
      <w:r>
        <w:rPr>
          <w:b/>
        </w:rPr>
        <w:t>record</w:t>
      </w:r>
      <w:r w:rsidRPr="003C669C">
        <w:rPr>
          <w:b/>
        </w:rPr>
        <w:t xml:space="preserve"> your vision for the </w:t>
      </w:r>
      <w:r>
        <w:rPr>
          <w:b/>
        </w:rPr>
        <w:t xml:space="preserve">next </w:t>
      </w:r>
      <w:r w:rsidRPr="003C669C">
        <w:rPr>
          <w:b/>
        </w:rPr>
        <w:t>CACFP</w:t>
      </w:r>
      <w:r>
        <w:rPr>
          <w:b/>
        </w:rPr>
        <w:t xml:space="preserve"> year.</w:t>
      </w:r>
      <w:r w:rsidRPr="003C669C">
        <w:rPr>
          <w:b/>
        </w:rPr>
        <w:t xml:space="preserve"> If the institution is planning to </w:t>
      </w:r>
      <w:r w:rsidR="00017405">
        <w:rPr>
          <w:b/>
        </w:rPr>
        <w:t>recruit 10</w:t>
      </w:r>
      <w:r w:rsidRPr="003C669C">
        <w:rPr>
          <w:b/>
        </w:rPr>
        <w:t xml:space="preserve"> additional </w:t>
      </w:r>
      <w:r w:rsidR="00017405">
        <w:rPr>
          <w:b/>
        </w:rPr>
        <w:t>family day care home providers in the new year,</w:t>
      </w:r>
      <w:r w:rsidRPr="003C669C">
        <w:rPr>
          <w:b/>
        </w:rPr>
        <w:t xml:space="preserve"> the budget should reflect the additional </w:t>
      </w:r>
      <w:r w:rsidR="00017405">
        <w:rPr>
          <w:b/>
        </w:rPr>
        <w:t>administrative funds that will be received from the CACFP to administer those DCHs and the additional costs of operation (salaries and supplies) that will be incurred to administer the CACFP for the additional homes.</w:t>
      </w:r>
      <w:r w:rsidRPr="003C669C">
        <w:rPr>
          <w:b/>
        </w:rPr>
        <w:t xml:space="preserve"> Institutions can average the monthly costs for each CACFP expense to obtain a relatively accurate representation of actual costs for the prior year if the State Agency asks that budgets be submitted before the end of the agreement year (the State Agency usually requires that agreements be submitted at the end of July; this would give institutions 10 months of actual data from which to obtain an average monthly cost, which would then be multiplied by 12 to obtain annual expenses). Institutions could al</w:t>
      </w:r>
      <w:r>
        <w:rPr>
          <w:b/>
        </w:rPr>
        <w:t>ternately</w:t>
      </w:r>
      <w:r w:rsidRPr="003C669C">
        <w:rPr>
          <w:b/>
        </w:rPr>
        <w:t xml:space="preserve"> choose to enter actual costs for the year preceding the prior year if the 2 years do not have any large variances in recorded expenses.</w:t>
      </w:r>
    </w:p>
    <w:p w:rsidR="00980425" w:rsidRDefault="00980425" w:rsidP="00980425">
      <w:pPr>
        <w:rPr>
          <w:b/>
          <w:u w:val="single"/>
        </w:rPr>
      </w:pPr>
      <w:r w:rsidRPr="003C669C">
        <w:rPr>
          <w:b/>
          <w:u w:val="single"/>
        </w:rPr>
        <w:t>Steps to Complete the Budget</w:t>
      </w:r>
    </w:p>
    <w:p w:rsidR="00980425" w:rsidRDefault="00980425" w:rsidP="00980425">
      <w:r>
        <w:t>Start with the “Actual Revenue Prior Fiscal Year” column.</w:t>
      </w:r>
    </w:p>
    <w:p w:rsidR="00980425" w:rsidRDefault="00980425" w:rsidP="00980425">
      <w:r>
        <w:t>First: (Section I</w:t>
      </w:r>
      <w:r w:rsidR="007D40AE">
        <w:t>: CACFP Revenue; Line 1.</w:t>
      </w:r>
      <w:r>
        <w:t xml:space="preserve"> Federal Reimbursement) Enter the amount of CACFP </w:t>
      </w:r>
      <w:r w:rsidR="007D40AE">
        <w:t xml:space="preserve">administrative funds (Homes X Rates) </w:t>
      </w:r>
      <w:r>
        <w:t xml:space="preserve">that the institution received in the prior year; this information can be found in the Claims section of </w:t>
      </w:r>
      <w:proofErr w:type="spellStart"/>
      <w:r>
        <w:t>CNPweb</w:t>
      </w:r>
      <w:proofErr w:type="spellEnd"/>
      <w:r>
        <w:t xml:space="preserve">. </w:t>
      </w:r>
    </w:p>
    <w:p w:rsidR="007D40AE" w:rsidRDefault="007D40AE" w:rsidP="00980425">
      <w:r>
        <w:t xml:space="preserve">Second: (Section I: CACFP Revenue; Line 2. Administrative Funds Carryover – Max 10%). Enter the dollar amount of unspent funds that were carried over from the previous year. </w:t>
      </w:r>
      <w:r w:rsidR="00A06E9F">
        <w:t xml:space="preserve">Sponsors cannot carry over more than 10% of the total reimbursement received in the year; unspent funds in excess of 10% of the total reimbursement must be returned to USDA. </w:t>
      </w:r>
      <w:r>
        <w:t>DCH Sponsors with no carryover should enter 0.00.</w:t>
      </w:r>
      <w:r w:rsidR="00DD2D1C">
        <w:t xml:space="preserve"> DCH Sponsors should make every attempt to spend the money that is received to administer the CACFP; sponsors </w:t>
      </w:r>
      <w:r w:rsidR="00A06E9F">
        <w:t xml:space="preserve">should compare budgeted expenses to actual expenses on a regular basis and use excess funds to improve their CACFP operations. Improvement of operations can be accomplished through purchasing equipment needed to administer the Program, using funds to attend out of state national conferences, hiring additional part-time or full-time staff, giving current staff members more CACFP hours or increasing their salary, etc. The CACFP State Agency has found that institutions </w:t>
      </w:r>
      <w:r w:rsidR="00713ED2">
        <w:t>that utilize the entire administrative reimbursement have fewer administrative review findings than those institutions that return funds to USDA, because they are using the money to improve operations.</w:t>
      </w:r>
    </w:p>
    <w:p w:rsidR="00A8282B" w:rsidRDefault="007D40AE" w:rsidP="00980425">
      <w:r>
        <w:t>Third:</w:t>
      </w:r>
      <w:r w:rsidR="00980425">
        <w:t xml:space="preserve"> (Section II</w:t>
      </w:r>
      <w:r w:rsidR="00A8282B">
        <w:t>: CACFP Administrative Expenses)</w:t>
      </w:r>
      <w:r w:rsidR="00980425">
        <w:t xml:space="preserve"> Enter the cost of labor and benefits paid to employees with </w:t>
      </w:r>
      <w:r w:rsidR="00A8282B">
        <w:t xml:space="preserve">CACFP administrative duties; administrative duties include preparing the claim, monitoring, reviewing provider menus, completing the annual agreement, conducting in-house training, </w:t>
      </w:r>
      <w:r w:rsidR="00DD2D1C">
        <w:t xml:space="preserve">conducting DCH provider training, </w:t>
      </w:r>
      <w:r w:rsidR="00A8282B">
        <w:t>collecting enrollment forms</w:t>
      </w:r>
      <w:r w:rsidR="00D96C9E">
        <w:t>,</w:t>
      </w:r>
      <w:r w:rsidR="00A8282B">
        <w:t xml:space="preserve"> collecting income eligibility (Dear provider) forms and Tier 2 Mixed forms and determining the rate of reimbursement for participants, determining if providers qualify to receive the tier 1 rate of reimbursement </w:t>
      </w:r>
      <w:r w:rsidR="00DD2D1C">
        <w:t xml:space="preserve">using school and census data, disbursing reimbursement to providers, tracking CACFP income and expense </w:t>
      </w:r>
      <w:r w:rsidR="00A8282B">
        <w:t xml:space="preserve">and any other </w:t>
      </w:r>
      <w:r w:rsidR="00DD2D1C">
        <w:t xml:space="preserve">duties </w:t>
      </w:r>
      <w:r w:rsidR="00A8282B">
        <w:t xml:space="preserve">required to </w:t>
      </w:r>
      <w:r w:rsidR="00DD2D1C">
        <w:lastRenderedPageBreak/>
        <w:t xml:space="preserve">administer the </w:t>
      </w:r>
      <w:r w:rsidR="00A8282B">
        <w:t>CACF</w:t>
      </w:r>
      <w:r w:rsidR="00DD2D1C">
        <w:t>P</w:t>
      </w:r>
      <w:r w:rsidR="00A8282B">
        <w:t xml:space="preserve">. The budget should only reflect costs to run the </w:t>
      </w:r>
      <w:r w:rsidR="00DD2D1C">
        <w:t xml:space="preserve">Family Day Care Home portion of the </w:t>
      </w:r>
      <w:r w:rsidR="00A8282B">
        <w:t xml:space="preserve">CACFP. </w:t>
      </w:r>
    </w:p>
    <w:p w:rsidR="00980425" w:rsidRDefault="00980425" w:rsidP="00980425">
      <w:pPr>
        <w:rPr>
          <w:b/>
        </w:rPr>
      </w:pPr>
      <w:r>
        <w:rPr>
          <w:b/>
        </w:rPr>
        <w:t xml:space="preserve">The remainder of the budget line items in the Expenses sections (II-A and II-B) may or may not apply to an institution. Remember that only those costs that are incurred because of administering the CACFP should be included in the budget; costs that would have been incurred even if the CACFP was not being administered should not be included in the budget. Institutions must enter the costs of labor and benefits for employees with CACFP </w:t>
      </w:r>
      <w:r w:rsidR="00B47489">
        <w:rPr>
          <w:b/>
        </w:rPr>
        <w:t>administrative</w:t>
      </w:r>
      <w:r>
        <w:rPr>
          <w:b/>
        </w:rPr>
        <w:t xml:space="preserve"> duties proportionate to the amount of time spent conducting those duties, even if the institution does not receive enough CACFP reimbursement to cover those costs. Pay attention to items that are noted with ** as requiring PA (prior approval) and SPWA (specific prior written approval). If expenses are entered for items requiring SPWA; institutions must upload a letter to request approval of the items. The letter must be dated and list the items as well as the requested amount for each item. Approval of the budget denotes approval of all budget items that do not require SPWA.</w:t>
      </w:r>
      <w:r w:rsidR="00B47489">
        <w:rPr>
          <w:b/>
        </w:rPr>
        <w:t xml:space="preserve"> The CACFP State Agency will approve or disallow SPWA items in a letter that will be uploaded onto the checklist page in </w:t>
      </w:r>
      <w:proofErr w:type="spellStart"/>
      <w:r w:rsidR="00B47489">
        <w:rPr>
          <w:b/>
        </w:rPr>
        <w:t>CNPweb</w:t>
      </w:r>
      <w:proofErr w:type="spellEnd"/>
      <w:r w:rsidR="00B47489">
        <w:rPr>
          <w:b/>
        </w:rPr>
        <w:t>.</w:t>
      </w:r>
    </w:p>
    <w:p w:rsidR="00980425" w:rsidRDefault="00B47489" w:rsidP="00980425">
      <w:r>
        <w:t>Four</w:t>
      </w:r>
      <w:r w:rsidR="00980425" w:rsidRPr="004615D9">
        <w:t>th:</w:t>
      </w:r>
      <w:r w:rsidR="00980425">
        <w:t xml:space="preserve"> (Section III: CACFP Surplus </w:t>
      </w:r>
      <w:r>
        <w:t>Revenue</w:t>
      </w:r>
      <w:r w:rsidR="00980425">
        <w:t xml:space="preserve">) Institutions </w:t>
      </w:r>
      <w:r>
        <w:t>will</w:t>
      </w:r>
      <w:r w:rsidR="00980425">
        <w:t xml:space="preserve"> have a surplus or a deficit. Look at the dollar amount listed beside </w:t>
      </w:r>
      <w:r>
        <w:t>“</w:t>
      </w:r>
      <w:r w:rsidR="00980425">
        <w:t>Section III: Surplus o</w:t>
      </w:r>
      <w:r>
        <w:t>f CACFP Revenue over Expense, if any”</w:t>
      </w:r>
      <w:r w:rsidR="00980425">
        <w:t xml:space="preserve"> Line </w:t>
      </w:r>
      <w:r>
        <w:t xml:space="preserve">3. If the dollar amount is a negative number, </w:t>
      </w:r>
      <w:r w:rsidR="00FF208D">
        <w:t>“</w:t>
      </w:r>
      <w:r>
        <w:t>describe the specific sources of revenue that will be used to cover the deficit</w:t>
      </w:r>
      <w:r w:rsidR="00FF208D">
        <w:t>”</w:t>
      </w:r>
      <w:r>
        <w:t xml:space="preserve"> in the comment box beside of Line 4.</w:t>
      </w:r>
      <w:r w:rsidR="00980425">
        <w:t xml:space="preserve"> If the dollar amount is $0.00, the prior year budget is complete; however, it is unlikely that the institution will incur expenses that exactly match the annual reimbursement. </w:t>
      </w:r>
      <w:r w:rsidR="00FF208D">
        <w:t>Surplus funds from the prior year should be added to “Section I: CACFP Revenue; Line 2. Administrative Funds Carryover – Max 10%” in the “Proposed Budget New Fiscal Year” column. Surplus funds in excess of the allowable 10% must be returned to USDA and institutions should enter a comment in the box located in the section titled “Section III: Surplus of CACFP Revenue Line 4”. The comment should specify the amount of money that was returned to USDA and include a statement to explain that this was the dollar amount</w:t>
      </w:r>
      <w:r w:rsidR="000E71DA">
        <w:t xml:space="preserve"> in excess of the allowed 10% carryover.</w:t>
      </w:r>
    </w:p>
    <w:p w:rsidR="00980425" w:rsidRDefault="00980425" w:rsidP="00980425">
      <w:r>
        <w:t>Next, complete the “Proposed Budget New Fiscal Year” column.</w:t>
      </w:r>
    </w:p>
    <w:p w:rsidR="00980425" w:rsidRDefault="00980425" w:rsidP="00980425">
      <w:pPr>
        <w:rPr>
          <w:b/>
        </w:rPr>
      </w:pPr>
      <w:r>
        <w:rPr>
          <w:b/>
        </w:rPr>
        <w:t xml:space="preserve">Use the information that was </w:t>
      </w:r>
      <w:proofErr w:type="gramStart"/>
      <w:r>
        <w:rPr>
          <w:b/>
        </w:rPr>
        <w:t>entered into</w:t>
      </w:r>
      <w:proofErr w:type="gramEnd"/>
      <w:r>
        <w:rPr>
          <w:b/>
        </w:rPr>
        <w:t xml:space="preserve"> the prior year column as a starting point for the proposed budget. The proposed budget is a projection that is based upon the institution’s CACFP income and expense from the prior year and the institution’s vision for what they foresee happening in the new fiscal year. Take some time to explore the vision</w:t>
      </w:r>
      <w:r w:rsidR="000E71DA">
        <w:rPr>
          <w:b/>
        </w:rPr>
        <w:t>: Does the sponsor plan to recruit several additional family day care home providers? Does the institution plan to purchase equipment such as a new copier, computer, etc.? Does the institution plan to hire new staff or increase wages for current staff? C</w:t>
      </w:r>
      <w:r>
        <w:rPr>
          <w:b/>
        </w:rPr>
        <w:t xml:space="preserve">onsider all increases and decreases in CACFP income and expense and project dollar amounts based on historical financial records. Institutions </w:t>
      </w:r>
      <w:proofErr w:type="gramStart"/>
      <w:r>
        <w:rPr>
          <w:b/>
        </w:rPr>
        <w:t>have to</w:t>
      </w:r>
      <w:proofErr w:type="gramEnd"/>
      <w:r>
        <w:rPr>
          <w:b/>
        </w:rPr>
        <w:t xml:space="preserve"> do some homework to ensure that the projection is based on an educated guess rather than just entering random dollar amounts.</w:t>
      </w:r>
    </w:p>
    <w:p w:rsidR="000E71DA" w:rsidRDefault="00980425" w:rsidP="00980425">
      <w:r>
        <w:t xml:space="preserve">Repeat the steps (titled First through </w:t>
      </w:r>
      <w:r w:rsidR="000E71DA">
        <w:t>Fourth</w:t>
      </w:r>
      <w:r>
        <w:t xml:space="preserve">) that were used to complete the prior year budget in the same order as they are listed above. </w:t>
      </w:r>
    </w:p>
    <w:p w:rsidR="00980425" w:rsidRDefault="00980425" w:rsidP="00980425">
      <w:r>
        <w:t>A person designated by the institution as authorized to submit contract information on behalf of the institution must check the box to verify that the information is true and correct.</w:t>
      </w:r>
    </w:p>
    <w:p w:rsidR="00E04319" w:rsidRDefault="00E04319" w:rsidP="00980425">
      <w:pPr>
        <w:rPr>
          <w:b/>
          <w:u w:val="single"/>
        </w:rPr>
      </w:pPr>
    </w:p>
    <w:p w:rsidR="000E71DA" w:rsidRDefault="000E71DA" w:rsidP="00980425">
      <w:pPr>
        <w:rPr>
          <w:b/>
          <w:u w:val="single"/>
        </w:rPr>
      </w:pPr>
      <w:r w:rsidRPr="000E71DA">
        <w:rPr>
          <w:b/>
          <w:u w:val="single"/>
        </w:rPr>
        <w:lastRenderedPageBreak/>
        <w:t>Checklist Page</w:t>
      </w:r>
    </w:p>
    <w:p w:rsidR="00E04319" w:rsidRPr="00E04319" w:rsidRDefault="00E04319" w:rsidP="00980425">
      <w:pPr>
        <w:rPr>
          <w:b/>
        </w:rPr>
      </w:pPr>
      <w:r w:rsidRPr="00E04319">
        <w:rPr>
          <w:b/>
        </w:rPr>
        <w:t>The checklist page is where institutions must upload documents that are applicable to the type(s) of site(s) participating in the CACFP. The following instructions outline the purpose of each form and explain which forms apply to the various types of institutions.</w:t>
      </w:r>
      <w:r w:rsidR="003643D0">
        <w:rPr>
          <w:b/>
        </w:rPr>
        <w:t xml:space="preserve"> Multiple page documents must be uploaded as 1 document; there is no way to upload documents 1 page at a time.</w:t>
      </w:r>
    </w:p>
    <w:p w:rsidR="00980425" w:rsidRDefault="00E04319" w:rsidP="00980425">
      <w:pPr>
        <w:rPr>
          <w:b/>
        </w:rPr>
      </w:pPr>
      <w:r w:rsidRPr="00E04319">
        <w:t xml:space="preserve">Line 1: </w:t>
      </w:r>
      <w:r>
        <w:t xml:space="preserve">CACFP Agreement: This document details the rights and responsibilities of the institution as well as the rights and responsibilities of the CACFP State Agency. </w:t>
      </w:r>
      <w:r w:rsidR="00863937">
        <w:t xml:space="preserve">Start by clicking on the blue word document under the column titled “Downloads”; this will open the document. Next, save the document to a place where it can easily be found (such as the desktop of your computer). </w:t>
      </w:r>
      <w:r>
        <w:t xml:space="preserve">Institutions must </w:t>
      </w:r>
      <w:r w:rsidR="00863937">
        <w:t xml:space="preserve">fill in the required information on the first page of the document to identify their institution and </w:t>
      </w:r>
      <w:r>
        <w:t>sign and date the next to last page of the document agreeing to the stipulations outlined in the document</w:t>
      </w:r>
      <w:r w:rsidR="00863937">
        <w:t xml:space="preserve"> (electronic signatures are acceptable, there is no need to print and sign the document). Once the identifying information and electronic signature and date have been entered, save the changes and close the document. Click on the light blue box containing an upward pointing arrow under the column titled “Action”; choose </w:t>
      </w:r>
      <w:r w:rsidR="003643D0">
        <w:t>“</w:t>
      </w:r>
      <w:r w:rsidR="00863937">
        <w:t>browse</w:t>
      </w:r>
      <w:r w:rsidR="003643D0">
        <w:t>”</w:t>
      </w:r>
      <w:r w:rsidR="00863937">
        <w:t xml:space="preserve"> and choose </w:t>
      </w:r>
      <w:r w:rsidR="003643D0">
        <w:t>“</w:t>
      </w:r>
      <w:r w:rsidR="00863937">
        <w:t>desktop</w:t>
      </w:r>
      <w:r w:rsidR="003643D0">
        <w:t>”</w:t>
      </w:r>
      <w:r w:rsidR="00863937">
        <w:t xml:space="preserve"> (if the desktop is where the document is saved) and click on the document to upload it to the checklist page. </w:t>
      </w:r>
      <w:r w:rsidR="00372878">
        <w:t xml:space="preserve">Read the entire document carefully before signing; institutions cannot agree to terms that have not been read. </w:t>
      </w:r>
      <w:r w:rsidR="00863937">
        <w:rPr>
          <w:b/>
        </w:rPr>
        <w:t xml:space="preserve">Every institution must upload </w:t>
      </w:r>
      <w:r w:rsidR="00372878">
        <w:rPr>
          <w:b/>
        </w:rPr>
        <w:t>the entire CACFP Agreement, not just the pages that have been completed with institution information and a signature.</w:t>
      </w:r>
    </w:p>
    <w:p w:rsidR="00372878" w:rsidRDefault="00372878" w:rsidP="00980425">
      <w:pPr>
        <w:rPr>
          <w:b/>
        </w:rPr>
      </w:pPr>
      <w:r w:rsidRPr="00372878">
        <w:t xml:space="preserve">Line 2: </w:t>
      </w:r>
      <w:r>
        <w:t xml:space="preserve">SFA Contract: Institutions that purchase prepared meals and snacks from a school must have a contract signed and dated by a representative of the institution and a representative of the School Food Authority. Blank copies of the contracts can be obtained from the CACFP State Agency. The contracts are renewed annually and must be uploaded every year. Scan and save a copy of the </w:t>
      </w:r>
      <w:r w:rsidR="006A2C7F">
        <w:t xml:space="preserve">completed, signed and dated </w:t>
      </w:r>
      <w:r>
        <w:t xml:space="preserve">SFA contract and upload the document using the upload button beside line 2. </w:t>
      </w:r>
      <w:r>
        <w:rPr>
          <w:b/>
        </w:rPr>
        <w:t>Line 2 ONLY applies to institutions with a contract with a School Food Authority.</w:t>
      </w:r>
    </w:p>
    <w:p w:rsidR="00372878" w:rsidRDefault="00372878" w:rsidP="00372878">
      <w:pPr>
        <w:rPr>
          <w:b/>
        </w:rPr>
      </w:pPr>
      <w:r w:rsidRPr="00372878">
        <w:t>Line 3:</w:t>
      </w:r>
      <w:r>
        <w:t xml:space="preserve"> FSMC Contract: Institutions that purchase prepared meals and snacks from a Food Service Management Company must have a contract signed and dated by a representative of the institution and a representative of the FSMC. Blank copies of the contracts can be obtained from the CACFP State Agency. The contracts are renewed annually and must be uploaded every year. </w:t>
      </w:r>
      <w:r w:rsidR="006A2C7F">
        <w:t xml:space="preserve">Scan and save a copy of the FSMC completed, signed and dated contract and upload the document using the upload button beside line 3. </w:t>
      </w:r>
      <w:r>
        <w:rPr>
          <w:b/>
        </w:rPr>
        <w:t>Line 3 ONLY applies to institutions with a contract with a Food Service management Company.</w:t>
      </w:r>
    </w:p>
    <w:p w:rsidR="006A2C7F" w:rsidRDefault="006A2C7F" w:rsidP="00372878">
      <w:pPr>
        <w:rPr>
          <w:b/>
        </w:rPr>
      </w:pPr>
      <w:r w:rsidRPr="006A2C7F">
        <w:t>Line 4: Non-Pricing Free-Reduced Policy Statement:</w:t>
      </w:r>
      <w:r>
        <w:t xml:space="preserve"> New applicants must download, save, complete and upload this document using the steps that were used to submit the CACFP Agreement (outlined in the instructions for Line 1). </w:t>
      </w:r>
      <w:r w:rsidR="009D62B8">
        <w:t xml:space="preserve">Complete the document by entering the name of the institution in the 2 blank spaces provided in the first portion of the form. If the institution does not sponsor family day care homes, check the N/A box. If the institution does sponsor family day care homes, </w:t>
      </w:r>
      <w:r w:rsidR="00023C77">
        <w:t>complete</w:t>
      </w:r>
      <w:r w:rsidR="003643D0">
        <w:t xml:space="preserve"> the second section of the document by entering the name of the institution in the blank space. </w:t>
      </w:r>
      <w:r>
        <w:rPr>
          <w:b/>
        </w:rPr>
        <w:t>Institutions currently participating in the CACFP do not have to submit this document; each institution is required to submit the policy statement ONLY ONCE (when they first apply to participate in the CACFP), not when they are submitting the agreement for the new year.</w:t>
      </w:r>
    </w:p>
    <w:p w:rsidR="006162A6" w:rsidRDefault="006A2C7F" w:rsidP="006162A6">
      <w:pPr>
        <w:rPr>
          <w:b/>
        </w:rPr>
      </w:pPr>
      <w:r>
        <w:lastRenderedPageBreak/>
        <w:t>Line 5: Civil Rights Pre-Award Survey:</w:t>
      </w:r>
      <w:r w:rsidR="003643D0">
        <w:t xml:space="preserve"> New applicants must download, save, complete and upload this document using the steps that were used to submit the CACFP Agreement (outlined in the instructions for Line 1). Complete the document by entering the towns that are served by your institution (the towns where children and adults receiving care reside). Do not enter any information in the race and ethnicity portion of page 1. Answer the questions on page 2 and sign and date the document</w:t>
      </w:r>
      <w:r w:rsidR="006162A6">
        <w:t xml:space="preserve">, then follow the steps to upload to the checklist page. </w:t>
      </w:r>
      <w:r w:rsidR="006162A6">
        <w:rPr>
          <w:b/>
        </w:rPr>
        <w:t>Institutions currently participating in the CACFP do not have to submit this document; each institution is required to submit the Civil Rights Pre-Award Survey ONLY ONCE (when they first apply to participate in the CACFP), not when they are submitting the agreement for the new year.</w:t>
      </w:r>
    </w:p>
    <w:p w:rsidR="006A2C7F" w:rsidRDefault="006162A6" w:rsidP="00372878">
      <w:r>
        <w:t xml:space="preserve">Line 6: Disclosure Guidance: Download, save and upload; institutions agree to follow disclosure guidance by uploading the document. Read and refer to this document if disclosure questions arise. </w:t>
      </w:r>
      <w:r>
        <w:rPr>
          <w:b/>
        </w:rPr>
        <w:t>Every institution must upload the entire Disclosure Guidance document.</w:t>
      </w:r>
    </w:p>
    <w:p w:rsidR="006162A6" w:rsidRPr="006162A6" w:rsidRDefault="006162A6" w:rsidP="00372878">
      <w:pPr>
        <w:rPr>
          <w:b/>
        </w:rPr>
      </w:pPr>
      <w:r>
        <w:t xml:space="preserve">Line 7: Household Contact Policy: Download, save and upload; institutions agree to utilize a household contact policy by uploading the document. Institutions may create their own household contact policy and upload their own policy </w:t>
      </w:r>
      <w:proofErr w:type="gramStart"/>
      <w:r>
        <w:t>as long as</w:t>
      </w:r>
      <w:proofErr w:type="gramEnd"/>
      <w:r>
        <w:t xml:space="preserve"> it contains all of the same information that is included in the policy provided by the CACFP State Agency</w:t>
      </w:r>
      <w:r w:rsidRPr="006162A6">
        <w:t xml:space="preserve">. </w:t>
      </w:r>
      <w:r w:rsidRPr="006162A6">
        <w:rPr>
          <w:b/>
        </w:rPr>
        <w:t>Every institution except independent sites, Adult Day Service sites, At-Risk sites and Emergency Shelters must upload the entire Household Contact policy.</w:t>
      </w:r>
    </w:p>
    <w:p w:rsidR="00EB350C" w:rsidRDefault="00EB350C" w:rsidP="00EB350C">
      <w:r>
        <w:t xml:space="preserve">Line 8: Milk Requirements: Download, save and upload; institutions agree to follow milk requirement guidance by uploading the document. Read and refer to this document if milk requirement questions arise. </w:t>
      </w:r>
      <w:r>
        <w:rPr>
          <w:b/>
        </w:rPr>
        <w:t>Every institution must upload the Milk Requirements document.</w:t>
      </w:r>
    </w:p>
    <w:p w:rsidR="00372878" w:rsidRDefault="00EB350C" w:rsidP="00980425">
      <w:pPr>
        <w:rPr>
          <w:b/>
        </w:rPr>
      </w:pPr>
      <w:r>
        <w:t xml:space="preserve">Line 9: </w:t>
      </w:r>
      <w:r w:rsidR="00AC2924">
        <w:t>Organizational Chart</w:t>
      </w:r>
      <w:r w:rsidR="006C5670">
        <w:t xml:space="preserve">: Upload the institution’s organizational chart; the chart must show the chain of command for all positions within the entire organization. </w:t>
      </w:r>
      <w:r w:rsidR="006C5670">
        <w:rPr>
          <w:b/>
        </w:rPr>
        <w:t>Every non-profit institution must upload the organizational chart.</w:t>
      </w:r>
    </w:p>
    <w:p w:rsidR="006C5670" w:rsidRDefault="006C5670" w:rsidP="00980425">
      <w:pPr>
        <w:rPr>
          <w:b/>
        </w:rPr>
      </w:pPr>
      <w:r>
        <w:t>Line 10: Job Descriptions: Upload the job descriptions for all positions with CACFP-related duties. Include job descriptions for supervisors of those with CACFP duties and staff members that track financial aspects of the Food Program. Job descriptions for the CEO of non-profit institutions and the owner</w:t>
      </w:r>
      <w:r w:rsidR="005B6594">
        <w:t xml:space="preserve"> of for-profit institutions must also be included. </w:t>
      </w:r>
      <w:r w:rsidR="005B6594">
        <w:rPr>
          <w:b/>
        </w:rPr>
        <w:t>Every institution must upload current job descriptions.</w:t>
      </w:r>
    </w:p>
    <w:p w:rsidR="005B6594" w:rsidRDefault="005B6594" w:rsidP="00980425">
      <w:pPr>
        <w:rPr>
          <w:b/>
        </w:rPr>
      </w:pPr>
      <w:r>
        <w:t xml:space="preserve">Line 11: Field Trip / Sports Team Schedules: At-Risk sites must upload a filed trip and/or sports team schedule if the At-Risk site </w:t>
      </w:r>
      <w:proofErr w:type="gramStart"/>
      <w:r>
        <w:t>is located in</w:t>
      </w:r>
      <w:proofErr w:type="gramEnd"/>
      <w:r>
        <w:t xml:space="preserve"> a school and the students participating in the At-Risk program are sometimes fed when they are on trips related to school activities. </w:t>
      </w:r>
      <w:r>
        <w:rPr>
          <w:b/>
        </w:rPr>
        <w:t>School Food Authorities operating At-Risk after school programs must upload these schedules; this does not apply to other types of CACFP entities.</w:t>
      </w:r>
    </w:p>
    <w:p w:rsidR="005B6594" w:rsidRPr="006C5A91" w:rsidRDefault="005B6594" w:rsidP="00980425">
      <w:pPr>
        <w:rPr>
          <w:b/>
        </w:rPr>
      </w:pPr>
      <w:r>
        <w:t xml:space="preserve">Line 12: </w:t>
      </w:r>
      <w:r w:rsidR="00F52AC9">
        <w:t xml:space="preserve">Health &amp; Safety Checklist: </w:t>
      </w:r>
      <w:r w:rsidR="006C5A91">
        <w:t xml:space="preserve">Sponsors of unlicensed At-Risk sites and legal unregulated day care home providers must inspect these facilities to determine that they meet health &amp; safety requirements. The health &amp; safety checklist must be completed annually and uploaded at the time of application and reapplication. </w:t>
      </w:r>
      <w:r w:rsidR="006C5A91">
        <w:rPr>
          <w:b/>
        </w:rPr>
        <w:t>This applies ONLY to sponsors of unlicensed At-Risk sites and legal unregulated (unlicensed) family day care home providers.</w:t>
      </w:r>
    </w:p>
    <w:p w:rsidR="00980425" w:rsidRDefault="006C5A91" w:rsidP="00980425">
      <w:pPr>
        <w:rPr>
          <w:b/>
        </w:rPr>
      </w:pPr>
      <w:r>
        <w:t xml:space="preserve">Line 13: Child Care or Adult Day Site Licenses: Institutions must upload a copy of their child care and/or adult day site license. </w:t>
      </w:r>
      <w:r w:rsidR="001D00CC">
        <w:t xml:space="preserve">This also applies to licensed Emergency Shelters. </w:t>
      </w:r>
      <w:r w:rsidR="001D00CC">
        <w:rPr>
          <w:b/>
        </w:rPr>
        <w:t>Every</w:t>
      </w:r>
      <w:r w:rsidRPr="001D00CC">
        <w:rPr>
          <w:b/>
        </w:rPr>
        <w:t xml:space="preserve"> institution must upload </w:t>
      </w:r>
      <w:r w:rsidR="001D00CC">
        <w:rPr>
          <w:b/>
        </w:rPr>
        <w:t>c</w:t>
      </w:r>
      <w:r w:rsidRPr="001D00CC">
        <w:rPr>
          <w:b/>
        </w:rPr>
        <w:t>op</w:t>
      </w:r>
      <w:r w:rsidR="001D00CC">
        <w:rPr>
          <w:b/>
        </w:rPr>
        <w:t>ies</w:t>
      </w:r>
      <w:r w:rsidRPr="001D00CC">
        <w:rPr>
          <w:b/>
        </w:rPr>
        <w:t xml:space="preserve"> of all licenses</w:t>
      </w:r>
      <w:r w:rsidR="001D00CC" w:rsidRPr="001D00CC">
        <w:rPr>
          <w:b/>
        </w:rPr>
        <w:t>.</w:t>
      </w:r>
    </w:p>
    <w:p w:rsidR="001D00CC" w:rsidRDefault="001D00CC" w:rsidP="00980425">
      <w:pPr>
        <w:rPr>
          <w:b/>
        </w:rPr>
      </w:pPr>
      <w:r>
        <w:lastRenderedPageBreak/>
        <w:t xml:space="preserve">Line 14: Schedule of Federal Awards: </w:t>
      </w:r>
      <w:r w:rsidR="00E029C1">
        <w:t xml:space="preserve">Institutions that receive </w:t>
      </w:r>
      <w:r w:rsidR="00397438">
        <w:t>Federal funds to administer several different programs (</w:t>
      </w:r>
      <w:proofErr w:type="spellStart"/>
      <w:r w:rsidR="00397438">
        <w:t>i</w:t>
      </w:r>
      <w:proofErr w:type="spellEnd"/>
      <w:r w:rsidR="00397438">
        <w:t xml:space="preserve">. e. fuel assistance, housing, CACFP, Head Start, etc.) should upload a Schedule of Federal Awards showing the amount of funding that will be received from each source. </w:t>
      </w:r>
      <w:r w:rsidR="00397438" w:rsidRPr="00397438">
        <w:rPr>
          <w:b/>
        </w:rPr>
        <w:t>This applies ONLY to</w:t>
      </w:r>
      <w:r w:rsidR="00397438">
        <w:rPr>
          <w:b/>
        </w:rPr>
        <w:t xml:space="preserve"> institutions with a Schedule of Federal Awards.</w:t>
      </w:r>
    </w:p>
    <w:p w:rsidR="00397438" w:rsidRDefault="00397438" w:rsidP="00980425">
      <w:pPr>
        <w:rPr>
          <w:b/>
        </w:rPr>
      </w:pPr>
      <w:r>
        <w:t xml:space="preserve">Line 15: Board of Directors: Non-profit institutions must upload a document that lists the current members of their Board of Directors. The list should specify </w:t>
      </w:r>
      <w:r w:rsidR="006E081A">
        <w:t xml:space="preserve">which member is </w:t>
      </w:r>
      <w:r>
        <w:t xml:space="preserve">the Board Chair and </w:t>
      </w:r>
      <w:r w:rsidR="001B6472">
        <w:t xml:space="preserve">which member is </w:t>
      </w:r>
      <w:r>
        <w:t>the Board Secretary</w:t>
      </w:r>
      <w:r w:rsidR="001B6472">
        <w:t xml:space="preserve">. </w:t>
      </w:r>
      <w:r w:rsidR="001B6472">
        <w:rPr>
          <w:b/>
        </w:rPr>
        <w:t>Every non-profit institution must upload a list of current Board members.</w:t>
      </w:r>
    </w:p>
    <w:p w:rsidR="001B6472" w:rsidRDefault="001B6472" w:rsidP="00980425">
      <w:pPr>
        <w:rPr>
          <w:b/>
        </w:rPr>
      </w:pPr>
      <w:r>
        <w:t xml:space="preserve">Line 16: Letter requesting Specific Prior Written Approval for budget items: The budget documents clearly identify which budget line items require specific prior written approval (the items are identified as SPWA in the </w:t>
      </w:r>
      <w:proofErr w:type="spellStart"/>
      <w:r>
        <w:t>CNPweb</w:t>
      </w:r>
      <w:proofErr w:type="spellEnd"/>
      <w:r>
        <w:t xml:space="preserve"> budgets). If a budgeted item requires SPWA, institutions must write a letter that specifies the amount of money requested for each SPWA item and must clearly identify the item itself. The letter must be signed and dated and then uploaded to Line 16.</w:t>
      </w:r>
      <w:r w:rsidR="00BA3BAF">
        <w:t xml:space="preserve"> </w:t>
      </w:r>
      <w:r w:rsidR="00BA3BAF">
        <w:rPr>
          <w:b/>
        </w:rPr>
        <w:t xml:space="preserve">Every institution that enters a projected </w:t>
      </w:r>
      <w:r w:rsidR="00E365BF">
        <w:rPr>
          <w:b/>
        </w:rPr>
        <w:t xml:space="preserve">dollar </w:t>
      </w:r>
      <w:r w:rsidR="00BA3BAF">
        <w:rPr>
          <w:b/>
        </w:rPr>
        <w:t>amount required</w:t>
      </w:r>
      <w:r w:rsidR="00E365BF">
        <w:rPr>
          <w:b/>
        </w:rPr>
        <w:t xml:space="preserve"> to fund a budget item that requires Specific Prior Written Approval must upload the SPWA request letter.</w:t>
      </w:r>
    </w:p>
    <w:p w:rsidR="00E365BF" w:rsidRDefault="00E365BF" w:rsidP="00980425">
      <w:pPr>
        <w:rPr>
          <w:b/>
        </w:rPr>
      </w:pPr>
      <w:r>
        <w:t>Line 17: Indirect</w:t>
      </w:r>
      <w:r w:rsidR="00421016">
        <w:t xml:space="preserve"> Cost</w:t>
      </w:r>
      <w:r>
        <w:t xml:space="preserve"> Rate Letter: </w:t>
      </w:r>
      <w:r w:rsidR="00421016">
        <w:t xml:space="preserve">Indirect costs are organization costs that have been incurred for common or joint objectives necessary to operate the organization and its programs and that are not readily identifiable with a </w:t>
      </w:r>
      <w:proofErr w:type="gramStart"/>
      <w:r w:rsidR="00421016">
        <w:t>particular project</w:t>
      </w:r>
      <w:proofErr w:type="gramEnd"/>
      <w:r w:rsidR="00421016">
        <w:t xml:space="preserve"> or program. The most common indirect costs include salaries and expenses of executive officers, administrative and accounting staff, depreciation, and the cost to operate and maintain facilities. Organizations that expend Federal funds and allocate and claim indirect costs must negotiate an indirect cost rate with their cognizant Federal Agency. The cognizant Federal agency is generally the agency that provides the largest amount of direct Federal funds to the organization. When the cognizant agency approves an indirect cost rate, the rate is accepted by other federal agencies to determine the amount of indirect costs that apply to their grants.</w:t>
      </w:r>
      <w:r w:rsidR="00421016">
        <w:t xml:space="preserve"> This applies to non-profit institutions that administer several Federal Programs to aide the community. </w:t>
      </w:r>
      <w:r w:rsidR="00421016">
        <w:rPr>
          <w:b/>
        </w:rPr>
        <w:t xml:space="preserve">Every institution that applies for and receives a </w:t>
      </w:r>
      <w:r w:rsidR="00421016" w:rsidRPr="00421016">
        <w:rPr>
          <w:b/>
        </w:rPr>
        <w:t>Federally Negotiated Indirect Cost Rate</w:t>
      </w:r>
      <w:r w:rsidR="00421016">
        <w:rPr>
          <w:b/>
        </w:rPr>
        <w:t xml:space="preserve"> must upload the letter</w:t>
      </w:r>
      <w:r w:rsidR="00EB6409">
        <w:rPr>
          <w:b/>
        </w:rPr>
        <w:t>.</w:t>
      </w:r>
    </w:p>
    <w:p w:rsidR="00860F2D" w:rsidRDefault="00EB6409" w:rsidP="00860F2D">
      <w:pPr>
        <w:pStyle w:val="NormalWeb"/>
        <w:shd w:val="clear" w:color="auto" w:fill="FFFFFF"/>
        <w:spacing w:before="0" w:beforeAutospacing="0" w:after="0" w:afterAutospacing="0"/>
        <w:textAlignment w:val="baseline"/>
        <w:rPr>
          <w:rFonts w:asciiTheme="minorHAnsi" w:hAnsiTheme="minorHAnsi" w:cstheme="minorHAnsi"/>
          <w:b/>
          <w:sz w:val="22"/>
          <w:szCs w:val="22"/>
        </w:rPr>
      </w:pPr>
      <w:r w:rsidRPr="00EB6409">
        <w:rPr>
          <w:rFonts w:asciiTheme="minorHAnsi" w:hAnsiTheme="minorHAnsi" w:cstheme="minorHAnsi"/>
          <w:sz w:val="22"/>
          <w:szCs w:val="22"/>
        </w:rPr>
        <w:t xml:space="preserve">Line 18: 501(c)(3): </w:t>
      </w:r>
      <w:r>
        <w:rPr>
          <w:rFonts w:asciiTheme="minorHAnsi" w:hAnsiTheme="minorHAnsi" w:cstheme="minorHAnsi"/>
          <w:sz w:val="22"/>
          <w:szCs w:val="22"/>
        </w:rPr>
        <w:t>Non-profit institutions are not always 501(c)(3) institutions. Non-profit means the entity, usually a corporation, is organized for a non-profit purpose. 501(c)(3) means a non-profit organization that has been recognized by the IRS as being tax-exempt by virtue of its charitable programs.</w:t>
      </w:r>
      <w:r w:rsidR="00860F2D">
        <w:rPr>
          <w:rFonts w:asciiTheme="minorHAnsi" w:hAnsiTheme="minorHAnsi" w:cstheme="minorHAnsi"/>
          <w:sz w:val="22"/>
          <w:szCs w:val="22"/>
        </w:rPr>
        <w:t xml:space="preserve"> Tax-exemption is the result of a non-profit organization being recognized by the IRS as being organized for any purpose allowable under 501(c)(3) – 501(c)(27). </w:t>
      </w:r>
      <w:r w:rsidR="00860F2D">
        <w:rPr>
          <w:rFonts w:asciiTheme="minorHAnsi" w:hAnsiTheme="minorHAnsi" w:cstheme="minorHAnsi"/>
          <w:b/>
          <w:sz w:val="22"/>
          <w:szCs w:val="22"/>
        </w:rPr>
        <w:t>Non-profit 501(c)(3) institutions ONLY must upload a copy of the 501(c)(3) letter issued by the IRS.</w:t>
      </w:r>
    </w:p>
    <w:p w:rsidR="00860F2D" w:rsidRPr="00860F2D" w:rsidRDefault="00860F2D" w:rsidP="00860F2D">
      <w:pPr>
        <w:pStyle w:val="NormalWeb"/>
        <w:shd w:val="clear" w:color="auto" w:fill="FFFFFF"/>
        <w:spacing w:before="0" w:beforeAutospacing="0" w:after="0" w:afterAutospacing="0"/>
        <w:textAlignment w:val="baseline"/>
        <w:rPr>
          <w:rFonts w:asciiTheme="minorHAnsi" w:hAnsiTheme="minorHAnsi" w:cstheme="minorHAnsi"/>
          <w:b/>
          <w:sz w:val="22"/>
          <w:szCs w:val="22"/>
        </w:rPr>
      </w:pPr>
    </w:p>
    <w:p w:rsidR="00EB6409" w:rsidRDefault="00860F2D" w:rsidP="00860F2D">
      <w:pPr>
        <w:pStyle w:val="NormalWeb"/>
        <w:shd w:val="clear" w:color="auto" w:fill="FFFFFF"/>
        <w:spacing w:before="0" w:beforeAutospacing="0" w:after="0" w:afterAutospacing="0"/>
        <w:textAlignment w:val="baseline"/>
        <w:rPr>
          <w:rFonts w:asciiTheme="minorHAnsi" w:hAnsiTheme="minorHAnsi" w:cstheme="minorHAnsi"/>
          <w:b/>
          <w:sz w:val="22"/>
          <w:szCs w:val="22"/>
        </w:rPr>
      </w:pPr>
      <w:r w:rsidRPr="00860F2D">
        <w:rPr>
          <w:rFonts w:asciiTheme="minorHAnsi" w:hAnsiTheme="minorHAnsi" w:cstheme="minorHAnsi"/>
          <w:sz w:val="22"/>
          <w:szCs w:val="22"/>
        </w:rPr>
        <w:t>Line 19</w:t>
      </w:r>
      <w:r>
        <w:rPr>
          <w:rFonts w:asciiTheme="minorHAnsi" w:hAnsiTheme="minorHAnsi" w:cstheme="minorHAnsi"/>
          <w:sz w:val="22"/>
          <w:szCs w:val="22"/>
        </w:rPr>
        <w:t xml:space="preserve">: Equipment </w:t>
      </w:r>
      <w:r w:rsidR="0028623E">
        <w:rPr>
          <w:rFonts w:asciiTheme="minorHAnsi" w:hAnsiTheme="minorHAnsi" w:cstheme="minorHAnsi"/>
          <w:sz w:val="22"/>
          <w:szCs w:val="22"/>
        </w:rPr>
        <w:t>M</w:t>
      </w:r>
      <w:r>
        <w:rPr>
          <w:rFonts w:asciiTheme="minorHAnsi" w:hAnsiTheme="minorHAnsi" w:cstheme="minorHAnsi"/>
          <w:sz w:val="22"/>
          <w:szCs w:val="22"/>
        </w:rPr>
        <w:t>aintenance Contracts:</w:t>
      </w:r>
      <w:r w:rsidR="00082FE9">
        <w:rPr>
          <w:rFonts w:asciiTheme="minorHAnsi" w:hAnsiTheme="minorHAnsi" w:cstheme="minorHAnsi"/>
          <w:sz w:val="22"/>
          <w:szCs w:val="22"/>
        </w:rPr>
        <w:t xml:space="preserve"> Upload a copy of every equipment maintenance contract that is paid fully or partially with CACFP funds</w:t>
      </w:r>
      <w:r w:rsidR="007A12EF">
        <w:rPr>
          <w:rFonts w:asciiTheme="minorHAnsi" w:hAnsiTheme="minorHAnsi" w:cstheme="minorHAnsi"/>
          <w:sz w:val="22"/>
          <w:szCs w:val="22"/>
        </w:rPr>
        <w:t xml:space="preserve"> and has been included in the budget</w:t>
      </w:r>
      <w:r w:rsidR="00082FE9">
        <w:rPr>
          <w:rFonts w:asciiTheme="minorHAnsi" w:hAnsiTheme="minorHAnsi" w:cstheme="minorHAnsi"/>
          <w:sz w:val="22"/>
          <w:szCs w:val="22"/>
        </w:rPr>
        <w:t xml:space="preserve">. </w:t>
      </w:r>
      <w:r w:rsidR="007A12EF">
        <w:rPr>
          <w:rFonts w:asciiTheme="minorHAnsi" w:hAnsiTheme="minorHAnsi" w:cstheme="minorHAnsi"/>
          <w:b/>
          <w:sz w:val="22"/>
          <w:szCs w:val="22"/>
        </w:rPr>
        <w:t>Institutions that include equipment maintenance contracts in the budget must upload a copy of those contracts.</w:t>
      </w:r>
    </w:p>
    <w:p w:rsidR="007A12EF" w:rsidRDefault="007A12EF" w:rsidP="00860F2D">
      <w:pPr>
        <w:pStyle w:val="NormalWeb"/>
        <w:shd w:val="clear" w:color="auto" w:fill="FFFFFF"/>
        <w:spacing w:before="0" w:beforeAutospacing="0" w:after="0" w:afterAutospacing="0"/>
        <w:textAlignment w:val="baseline"/>
        <w:rPr>
          <w:rFonts w:asciiTheme="minorHAnsi" w:hAnsiTheme="minorHAnsi" w:cstheme="minorHAnsi"/>
          <w:b/>
          <w:sz w:val="22"/>
          <w:szCs w:val="22"/>
        </w:rPr>
      </w:pPr>
    </w:p>
    <w:p w:rsidR="007A12EF" w:rsidRDefault="007A12EF" w:rsidP="007A12EF">
      <w:pPr>
        <w:pStyle w:val="NormalWeb"/>
        <w:shd w:val="clear" w:color="auto" w:fill="FFFFFF"/>
        <w:spacing w:before="0" w:beforeAutospacing="0" w:after="0" w:afterAutospacing="0"/>
        <w:textAlignment w:val="baseline"/>
        <w:rPr>
          <w:rFonts w:asciiTheme="minorHAnsi" w:hAnsiTheme="minorHAnsi" w:cstheme="minorHAnsi"/>
          <w:b/>
          <w:sz w:val="22"/>
          <w:szCs w:val="22"/>
        </w:rPr>
      </w:pPr>
      <w:r>
        <w:rPr>
          <w:rFonts w:asciiTheme="minorHAnsi" w:hAnsiTheme="minorHAnsi" w:cstheme="minorHAnsi"/>
          <w:sz w:val="22"/>
          <w:szCs w:val="22"/>
        </w:rPr>
        <w:t xml:space="preserve">Line 20: Rental Agreement: Upload a copy of every rental agreement (equipment and buildings) that is paid fully or partially with CACFP funds and has been included in the budget. </w:t>
      </w:r>
      <w:r>
        <w:rPr>
          <w:rFonts w:asciiTheme="minorHAnsi" w:hAnsiTheme="minorHAnsi" w:cstheme="minorHAnsi"/>
          <w:b/>
          <w:sz w:val="22"/>
          <w:szCs w:val="22"/>
        </w:rPr>
        <w:t xml:space="preserve">Institutions that include </w:t>
      </w:r>
      <w:r>
        <w:rPr>
          <w:rFonts w:asciiTheme="minorHAnsi" w:hAnsiTheme="minorHAnsi" w:cstheme="minorHAnsi"/>
          <w:b/>
          <w:sz w:val="22"/>
          <w:szCs w:val="22"/>
        </w:rPr>
        <w:t>rental agreements</w:t>
      </w:r>
      <w:r>
        <w:rPr>
          <w:rFonts w:asciiTheme="minorHAnsi" w:hAnsiTheme="minorHAnsi" w:cstheme="minorHAnsi"/>
          <w:b/>
          <w:sz w:val="22"/>
          <w:szCs w:val="22"/>
        </w:rPr>
        <w:t xml:space="preserve"> in the budget must upload a copy of those </w:t>
      </w:r>
      <w:r>
        <w:rPr>
          <w:rFonts w:asciiTheme="minorHAnsi" w:hAnsiTheme="minorHAnsi" w:cstheme="minorHAnsi"/>
          <w:b/>
          <w:sz w:val="22"/>
          <w:szCs w:val="22"/>
        </w:rPr>
        <w:t>agreements</w:t>
      </w:r>
      <w:r>
        <w:rPr>
          <w:rFonts w:asciiTheme="minorHAnsi" w:hAnsiTheme="minorHAnsi" w:cstheme="minorHAnsi"/>
          <w:b/>
          <w:sz w:val="22"/>
          <w:szCs w:val="22"/>
        </w:rPr>
        <w:t>.</w:t>
      </w:r>
    </w:p>
    <w:p w:rsidR="007A12EF" w:rsidRDefault="007A12EF" w:rsidP="007A12EF">
      <w:pPr>
        <w:pStyle w:val="NormalWeb"/>
        <w:shd w:val="clear" w:color="auto" w:fill="FFFFFF"/>
        <w:spacing w:before="0" w:beforeAutospacing="0" w:after="0" w:afterAutospacing="0"/>
        <w:textAlignment w:val="baseline"/>
        <w:rPr>
          <w:rFonts w:asciiTheme="minorHAnsi" w:hAnsiTheme="minorHAnsi" w:cstheme="minorHAnsi"/>
          <w:b/>
          <w:sz w:val="22"/>
          <w:szCs w:val="22"/>
        </w:rPr>
      </w:pPr>
    </w:p>
    <w:p w:rsidR="007A12EF" w:rsidRDefault="007A12EF" w:rsidP="00860F2D">
      <w:pPr>
        <w:pStyle w:val="NormalWeb"/>
        <w:shd w:val="clear" w:color="auto" w:fill="FFFFFF"/>
        <w:spacing w:before="0" w:beforeAutospacing="0" w:after="0" w:afterAutospacing="0"/>
        <w:textAlignment w:val="baseline"/>
        <w:rPr>
          <w:rFonts w:asciiTheme="minorHAnsi" w:hAnsiTheme="minorHAnsi" w:cstheme="minorHAnsi"/>
          <w:b/>
          <w:sz w:val="22"/>
          <w:szCs w:val="22"/>
        </w:rPr>
      </w:pPr>
      <w:r>
        <w:rPr>
          <w:rFonts w:asciiTheme="minorHAnsi" w:hAnsiTheme="minorHAnsi" w:cstheme="minorHAnsi"/>
          <w:sz w:val="22"/>
          <w:szCs w:val="22"/>
        </w:rPr>
        <w:lastRenderedPageBreak/>
        <w:t xml:space="preserve">Line 21: Outside Employment Policy: Institutions that sponsor multiple facilities (family day care homes and/or centers) must upload an outside employment policy. The policy should detail any restrictions placed on employees of the institution </w:t>
      </w:r>
      <w:proofErr w:type="gramStart"/>
      <w:r>
        <w:rPr>
          <w:rFonts w:asciiTheme="minorHAnsi" w:hAnsiTheme="minorHAnsi" w:cstheme="minorHAnsi"/>
          <w:sz w:val="22"/>
          <w:szCs w:val="22"/>
        </w:rPr>
        <w:t>in regard to</w:t>
      </w:r>
      <w:proofErr w:type="gramEnd"/>
      <w:r>
        <w:rPr>
          <w:rFonts w:asciiTheme="minorHAnsi" w:hAnsiTheme="minorHAnsi" w:cstheme="minorHAnsi"/>
          <w:sz w:val="22"/>
          <w:szCs w:val="22"/>
        </w:rPr>
        <w:t xml:space="preserve"> working an additional job while employed by the institution. If there are no restrictions to employees working an additional job (e.g. at a competitor’s child care center or babysitting for enrolled children </w:t>
      </w:r>
      <w:r w:rsidR="0006688A">
        <w:rPr>
          <w:rFonts w:asciiTheme="minorHAnsi" w:hAnsiTheme="minorHAnsi" w:cstheme="minorHAnsi"/>
          <w:sz w:val="22"/>
          <w:szCs w:val="22"/>
        </w:rPr>
        <w:t xml:space="preserve">when the center is closed, etc.) the outside employment policy must state that there are no restrictions to outside employment. </w:t>
      </w:r>
      <w:r w:rsidR="0006688A">
        <w:rPr>
          <w:rFonts w:asciiTheme="minorHAnsi" w:hAnsiTheme="minorHAnsi" w:cstheme="minorHAnsi"/>
          <w:b/>
          <w:sz w:val="22"/>
          <w:szCs w:val="22"/>
        </w:rPr>
        <w:t>Every institution except independents (those institutions with only 1 site participating in the CACFP) must upload their outside employment policy.</w:t>
      </w:r>
    </w:p>
    <w:p w:rsidR="0006688A" w:rsidRDefault="0006688A" w:rsidP="00860F2D">
      <w:pPr>
        <w:pStyle w:val="NormalWeb"/>
        <w:shd w:val="clear" w:color="auto" w:fill="FFFFFF"/>
        <w:spacing w:before="0" w:beforeAutospacing="0" w:after="0" w:afterAutospacing="0"/>
        <w:textAlignment w:val="baseline"/>
        <w:rPr>
          <w:rFonts w:asciiTheme="minorHAnsi" w:hAnsiTheme="minorHAnsi" w:cstheme="minorHAnsi"/>
          <w:b/>
          <w:sz w:val="22"/>
          <w:szCs w:val="22"/>
        </w:rPr>
      </w:pPr>
    </w:p>
    <w:p w:rsidR="00CD2C1F" w:rsidRDefault="0006688A" w:rsidP="00CD2C1F">
      <w:pPr>
        <w:pStyle w:val="NormalWeb"/>
        <w:shd w:val="clear" w:color="auto" w:fill="FFFFFF"/>
        <w:spacing w:before="0" w:beforeAutospacing="0" w:after="0" w:afterAutospacing="0"/>
        <w:textAlignment w:val="baseline"/>
        <w:rPr>
          <w:rFonts w:asciiTheme="minorHAnsi" w:hAnsiTheme="minorHAnsi" w:cstheme="minorHAnsi"/>
          <w:b/>
          <w:sz w:val="22"/>
          <w:szCs w:val="22"/>
        </w:rPr>
      </w:pPr>
      <w:r>
        <w:rPr>
          <w:rFonts w:asciiTheme="minorHAnsi" w:hAnsiTheme="minorHAnsi" w:cstheme="minorHAnsi"/>
          <w:sz w:val="22"/>
          <w:szCs w:val="22"/>
        </w:rPr>
        <w:t xml:space="preserve">Line 22: Depreciation Schedule: Institutions that include </w:t>
      </w:r>
      <w:r w:rsidR="00CD2C1F">
        <w:rPr>
          <w:rFonts w:asciiTheme="minorHAnsi" w:hAnsiTheme="minorHAnsi" w:cstheme="minorHAnsi"/>
          <w:sz w:val="22"/>
          <w:szCs w:val="22"/>
        </w:rPr>
        <w:t xml:space="preserve">equipment </w:t>
      </w:r>
      <w:r>
        <w:rPr>
          <w:rFonts w:asciiTheme="minorHAnsi" w:hAnsiTheme="minorHAnsi" w:cstheme="minorHAnsi"/>
          <w:sz w:val="22"/>
          <w:szCs w:val="22"/>
        </w:rPr>
        <w:t>depreciation as a CACFP budgeted item must upload a depreciation schedule.</w:t>
      </w:r>
      <w:r w:rsidR="00CD2C1F">
        <w:rPr>
          <w:rFonts w:asciiTheme="minorHAnsi" w:hAnsiTheme="minorHAnsi" w:cstheme="minorHAnsi"/>
          <w:sz w:val="22"/>
          <w:szCs w:val="22"/>
        </w:rPr>
        <w:t xml:space="preserve"> </w:t>
      </w:r>
      <w:r w:rsidR="00F301F1">
        <w:rPr>
          <w:rFonts w:asciiTheme="minorHAnsi" w:hAnsiTheme="minorHAnsi" w:cstheme="minorHAnsi"/>
          <w:sz w:val="22"/>
          <w:szCs w:val="22"/>
        </w:rPr>
        <w:t xml:space="preserve">The depreciation schedule must detail the amount of depreciation that is applied towards CACFP expense. </w:t>
      </w:r>
      <w:r w:rsidR="00CD2C1F">
        <w:rPr>
          <w:rFonts w:asciiTheme="minorHAnsi" w:hAnsiTheme="minorHAnsi" w:cstheme="minorHAnsi"/>
          <w:sz w:val="22"/>
          <w:szCs w:val="22"/>
        </w:rPr>
        <w:t xml:space="preserve">Institutions may choose to purchase food service </w:t>
      </w:r>
      <w:r w:rsidR="00F301F1">
        <w:rPr>
          <w:rFonts w:asciiTheme="minorHAnsi" w:hAnsiTheme="minorHAnsi" w:cstheme="minorHAnsi"/>
          <w:sz w:val="22"/>
          <w:szCs w:val="22"/>
        </w:rPr>
        <w:t xml:space="preserve">or </w:t>
      </w:r>
      <w:r w:rsidR="00CD2C1F">
        <w:rPr>
          <w:rFonts w:asciiTheme="minorHAnsi" w:hAnsiTheme="minorHAnsi" w:cstheme="minorHAnsi"/>
          <w:sz w:val="22"/>
          <w:szCs w:val="22"/>
        </w:rPr>
        <w:t>office equipment and depreciate that equipment rather than requesting Specific Prior Written Approval to use CACFP funds to purchase equipment.</w:t>
      </w:r>
      <w:r w:rsidR="00F301F1">
        <w:rPr>
          <w:rFonts w:asciiTheme="minorHAnsi" w:hAnsiTheme="minorHAnsi" w:cstheme="minorHAnsi"/>
          <w:sz w:val="22"/>
          <w:szCs w:val="22"/>
        </w:rPr>
        <w:t xml:space="preserve"> The monetary amount of the depreciation should be entered in the portions of the budget titled “Equipment”.</w:t>
      </w:r>
      <w:r w:rsidR="00CD2C1F">
        <w:rPr>
          <w:rFonts w:asciiTheme="minorHAnsi" w:hAnsiTheme="minorHAnsi" w:cstheme="minorHAnsi"/>
          <w:sz w:val="22"/>
          <w:szCs w:val="22"/>
        </w:rPr>
        <w:t xml:space="preserve"> Any equipment that is not required specifically for the administration of the CACFP cannot be </w:t>
      </w:r>
      <w:r w:rsidR="00F301F1">
        <w:rPr>
          <w:rFonts w:asciiTheme="minorHAnsi" w:hAnsiTheme="minorHAnsi" w:cstheme="minorHAnsi"/>
          <w:sz w:val="22"/>
          <w:szCs w:val="22"/>
        </w:rPr>
        <w:t>p</w:t>
      </w:r>
      <w:r w:rsidR="00CD2C1F">
        <w:rPr>
          <w:rFonts w:asciiTheme="minorHAnsi" w:hAnsiTheme="minorHAnsi" w:cstheme="minorHAnsi"/>
          <w:sz w:val="22"/>
          <w:szCs w:val="22"/>
        </w:rPr>
        <w:t>urchased with CACFP funds and should not be included in the budget</w:t>
      </w:r>
      <w:r w:rsidR="00F301F1">
        <w:rPr>
          <w:rFonts w:asciiTheme="minorHAnsi" w:hAnsiTheme="minorHAnsi" w:cstheme="minorHAnsi"/>
          <w:sz w:val="22"/>
          <w:szCs w:val="22"/>
        </w:rPr>
        <w:t xml:space="preserve">. If equipment will be used by several different programs within the organization, the cost of the equipment must be allocated across all the programs using the equipment. </w:t>
      </w:r>
      <w:r w:rsidR="00CD2C1F">
        <w:rPr>
          <w:rFonts w:asciiTheme="minorHAnsi" w:hAnsiTheme="minorHAnsi" w:cstheme="minorHAnsi"/>
          <w:b/>
          <w:sz w:val="22"/>
          <w:szCs w:val="22"/>
        </w:rPr>
        <w:t xml:space="preserve">Institutions that include </w:t>
      </w:r>
      <w:r w:rsidR="00CD2C1F">
        <w:rPr>
          <w:rFonts w:asciiTheme="minorHAnsi" w:hAnsiTheme="minorHAnsi" w:cstheme="minorHAnsi"/>
          <w:b/>
          <w:sz w:val="22"/>
          <w:szCs w:val="22"/>
        </w:rPr>
        <w:t>depreciation</w:t>
      </w:r>
      <w:r w:rsidR="00CD2C1F">
        <w:rPr>
          <w:rFonts w:asciiTheme="minorHAnsi" w:hAnsiTheme="minorHAnsi" w:cstheme="minorHAnsi"/>
          <w:b/>
          <w:sz w:val="22"/>
          <w:szCs w:val="22"/>
        </w:rPr>
        <w:t xml:space="preserve"> in the budget must upload a </w:t>
      </w:r>
      <w:r w:rsidR="00CD2C1F">
        <w:rPr>
          <w:rFonts w:asciiTheme="minorHAnsi" w:hAnsiTheme="minorHAnsi" w:cstheme="minorHAnsi"/>
          <w:b/>
          <w:sz w:val="22"/>
          <w:szCs w:val="22"/>
        </w:rPr>
        <w:t>depreciation schedule</w:t>
      </w:r>
      <w:r w:rsidR="00A64DDE">
        <w:rPr>
          <w:rFonts w:asciiTheme="minorHAnsi" w:hAnsiTheme="minorHAnsi" w:cstheme="minorHAnsi"/>
          <w:b/>
          <w:sz w:val="22"/>
          <w:szCs w:val="22"/>
        </w:rPr>
        <w:t xml:space="preserve"> that details the amount of the expense </w:t>
      </w:r>
      <w:r w:rsidR="00964F9A">
        <w:rPr>
          <w:rFonts w:asciiTheme="minorHAnsi" w:hAnsiTheme="minorHAnsi" w:cstheme="minorHAnsi"/>
          <w:b/>
          <w:sz w:val="22"/>
          <w:szCs w:val="22"/>
        </w:rPr>
        <w:t>applied to CACFP</w:t>
      </w:r>
      <w:r w:rsidR="00CD2C1F">
        <w:rPr>
          <w:rFonts w:asciiTheme="minorHAnsi" w:hAnsiTheme="minorHAnsi" w:cstheme="minorHAnsi"/>
          <w:b/>
          <w:sz w:val="22"/>
          <w:szCs w:val="22"/>
        </w:rPr>
        <w:t>.</w:t>
      </w:r>
    </w:p>
    <w:p w:rsidR="00CD2C1F" w:rsidRDefault="00CD2C1F" w:rsidP="00CD2C1F">
      <w:pPr>
        <w:pStyle w:val="NormalWeb"/>
        <w:shd w:val="clear" w:color="auto" w:fill="FFFFFF"/>
        <w:spacing w:before="0" w:beforeAutospacing="0" w:after="0" w:afterAutospacing="0"/>
        <w:textAlignment w:val="baseline"/>
        <w:rPr>
          <w:rFonts w:asciiTheme="minorHAnsi" w:hAnsiTheme="minorHAnsi" w:cstheme="minorHAnsi"/>
          <w:b/>
          <w:sz w:val="22"/>
          <w:szCs w:val="22"/>
        </w:rPr>
      </w:pPr>
    </w:p>
    <w:p w:rsidR="00CD2C1F" w:rsidRPr="00964F9A" w:rsidRDefault="00964F9A" w:rsidP="00CD2C1F">
      <w:pPr>
        <w:pStyle w:val="NormalWeb"/>
        <w:shd w:val="clear" w:color="auto" w:fill="FFFFFF"/>
        <w:spacing w:before="0" w:beforeAutospacing="0" w:after="0" w:afterAutospacing="0"/>
        <w:textAlignment w:val="baseline"/>
        <w:rPr>
          <w:rFonts w:asciiTheme="minorHAnsi" w:hAnsiTheme="minorHAnsi" w:cstheme="minorHAnsi"/>
          <w:b/>
          <w:sz w:val="22"/>
          <w:szCs w:val="22"/>
        </w:rPr>
      </w:pPr>
      <w:r>
        <w:rPr>
          <w:rFonts w:asciiTheme="minorHAnsi" w:hAnsiTheme="minorHAnsi" w:cstheme="minorHAnsi"/>
          <w:sz w:val="22"/>
          <w:szCs w:val="22"/>
        </w:rPr>
        <w:t xml:space="preserve">Line 23: 18-19 At Risk School Addendum: </w:t>
      </w:r>
      <w:r w:rsidRPr="00964F9A">
        <w:rPr>
          <w:rFonts w:asciiTheme="minorHAnsi" w:hAnsiTheme="minorHAnsi" w:cstheme="minorHAnsi"/>
          <w:b/>
          <w:sz w:val="22"/>
          <w:szCs w:val="22"/>
        </w:rPr>
        <w:t>Every institution can skip this line.</w:t>
      </w:r>
    </w:p>
    <w:p w:rsidR="0006688A" w:rsidRPr="00964F9A" w:rsidRDefault="0006688A" w:rsidP="00860F2D">
      <w:pPr>
        <w:pStyle w:val="NormalWeb"/>
        <w:shd w:val="clear" w:color="auto" w:fill="FFFFFF"/>
        <w:spacing w:before="0" w:beforeAutospacing="0" w:after="0" w:afterAutospacing="0"/>
        <w:textAlignment w:val="baseline"/>
        <w:rPr>
          <w:rFonts w:asciiTheme="minorHAnsi" w:hAnsiTheme="minorHAnsi" w:cstheme="minorHAnsi"/>
          <w:b/>
          <w:sz w:val="22"/>
          <w:szCs w:val="22"/>
        </w:rPr>
      </w:pPr>
    </w:p>
    <w:p w:rsidR="00980425" w:rsidRDefault="00964F9A" w:rsidP="00980425">
      <w:pPr>
        <w:rPr>
          <w:b/>
        </w:rPr>
      </w:pPr>
      <w:r>
        <w:t>Line 24: Budget Approval Letter for SPWA Items: The CACFP State Agency will review the SPWA letters uploaded by institutions that are requesting specific prior written approval for budget items. Once the requests have been reviewed, the State Agency will write a letter approving or disallowing each request included in the SPWA letter.</w:t>
      </w:r>
      <w:r w:rsidR="004E2077">
        <w:t xml:space="preserve"> Approval of the budget is granted with approval of the budget document, but approval of SPWA items is granted ONLY through the approval letter that is uploaded by the CACFP State Agency. </w:t>
      </w:r>
      <w:r>
        <w:t xml:space="preserve"> </w:t>
      </w:r>
      <w:r>
        <w:rPr>
          <w:b/>
        </w:rPr>
        <w:t>Every institution that requests specific prior written approval for budget items</w:t>
      </w:r>
      <w:r w:rsidR="004E2077">
        <w:rPr>
          <w:b/>
        </w:rPr>
        <w:t xml:space="preserve"> (Line 16)</w:t>
      </w:r>
      <w:r>
        <w:rPr>
          <w:b/>
        </w:rPr>
        <w:t xml:space="preserve"> should keep checking </w:t>
      </w:r>
      <w:r w:rsidR="004E2077">
        <w:rPr>
          <w:b/>
        </w:rPr>
        <w:t xml:space="preserve">Line 24 in </w:t>
      </w:r>
      <w:proofErr w:type="spellStart"/>
      <w:r w:rsidR="004E2077">
        <w:rPr>
          <w:b/>
        </w:rPr>
        <w:t>CNPweb</w:t>
      </w:r>
      <w:proofErr w:type="spellEnd"/>
      <w:r w:rsidR="004E2077">
        <w:rPr>
          <w:b/>
        </w:rPr>
        <w:t xml:space="preserve"> until the Approval letter is uploaded by the State Agency. These institutions must then review the letter before expending the money budgeted for these items; items that are disallowed must be removed from the budget by submitting a revised budget document.</w:t>
      </w:r>
    </w:p>
    <w:p w:rsidR="004E2077" w:rsidRDefault="004E2077" w:rsidP="00980425">
      <w:pPr>
        <w:rPr>
          <w:rFonts w:cstheme="minorHAnsi"/>
          <w:b/>
        </w:rPr>
      </w:pPr>
      <w:r>
        <w:t xml:space="preserve">Line 25: Press Release 18/19 Year: </w:t>
      </w:r>
      <w:r w:rsidRPr="00964F9A">
        <w:rPr>
          <w:rFonts w:cstheme="minorHAnsi"/>
          <w:b/>
        </w:rPr>
        <w:t>Every institution can skip this line.</w:t>
      </w:r>
    </w:p>
    <w:p w:rsidR="004E2077" w:rsidRDefault="004E2077" w:rsidP="00980425">
      <w:pPr>
        <w:rPr>
          <w:rFonts w:cstheme="minorHAnsi"/>
          <w:b/>
        </w:rPr>
      </w:pPr>
      <w:r>
        <w:rPr>
          <w:rFonts w:cstheme="minorHAnsi"/>
        </w:rPr>
        <w:t xml:space="preserve">Line 26: Press Release 19/20 Year: </w:t>
      </w:r>
      <w:r w:rsidRPr="00964F9A">
        <w:rPr>
          <w:rFonts w:cstheme="minorHAnsi"/>
          <w:b/>
        </w:rPr>
        <w:t xml:space="preserve">Every institution </w:t>
      </w:r>
      <w:r w:rsidR="00E323D6">
        <w:rPr>
          <w:rFonts w:cstheme="minorHAnsi"/>
          <w:b/>
        </w:rPr>
        <w:t>must submit a completed press release document to their local newspaper(s) every year</w:t>
      </w:r>
      <w:r w:rsidRPr="00964F9A">
        <w:rPr>
          <w:rFonts w:cstheme="minorHAnsi"/>
          <w:b/>
        </w:rPr>
        <w:t>.</w:t>
      </w:r>
      <w:r w:rsidR="00E323D6">
        <w:rPr>
          <w:rFonts w:cstheme="minorHAnsi"/>
          <w:b/>
        </w:rPr>
        <w:t xml:space="preserve"> </w:t>
      </w:r>
      <w:r w:rsidR="006D7B30">
        <w:rPr>
          <w:rFonts w:cstheme="minorHAnsi"/>
          <w:b/>
        </w:rPr>
        <w:t>Institutions do not have to ensure that the press release is published and should never pay to have it published.</w:t>
      </w:r>
    </w:p>
    <w:p w:rsidR="004E2077" w:rsidRDefault="004E2077" w:rsidP="00980425">
      <w:pPr>
        <w:rPr>
          <w:rFonts w:cstheme="minorHAnsi"/>
          <w:b/>
        </w:rPr>
      </w:pPr>
      <w:r>
        <w:rPr>
          <w:rFonts w:cstheme="minorHAnsi"/>
        </w:rPr>
        <w:t xml:space="preserve">Line 27: 19/20 Schedule of Federal Awards: </w:t>
      </w:r>
      <w:r w:rsidRPr="00964F9A">
        <w:rPr>
          <w:rFonts w:cstheme="minorHAnsi"/>
          <w:b/>
        </w:rPr>
        <w:t>Every institution can skip this line</w:t>
      </w:r>
      <w:r w:rsidR="006D7B30">
        <w:rPr>
          <w:rFonts w:cstheme="minorHAnsi"/>
          <w:b/>
        </w:rPr>
        <w:t>; current schedules of Federal Awards ca be uploaded on Line 14</w:t>
      </w:r>
      <w:bookmarkStart w:id="0" w:name="_GoBack"/>
      <w:bookmarkEnd w:id="0"/>
      <w:r w:rsidRPr="00964F9A">
        <w:rPr>
          <w:rFonts w:cstheme="minorHAnsi"/>
          <w:b/>
        </w:rPr>
        <w:t>.</w:t>
      </w:r>
    </w:p>
    <w:p w:rsidR="00E323D6" w:rsidRDefault="004E2077" w:rsidP="00E323D6">
      <w:pPr>
        <w:rPr>
          <w:b/>
        </w:rPr>
      </w:pPr>
      <w:r>
        <w:rPr>
          <w:rFonts w:cstheme="minorHAnsi"/>
        </w:rPr>
        <w:t>Line 28:</w:t>
      </w:r>
      <w:r w:rsidR="00E323D6">
        <w:rPr>
          <w:rFonts w:cstheme="minorHAnsi"/>
        </w:rPr>
        <w:t xml:space="preserve"> New Indirect Rate Letter: Institutions should upload the indirect cost rate letter (described on Line 17) if a new indirect cost rate is issued during the Program year (October through September). If the new indirect cost rate changes any budget line item by more than 15%, institutions must also revise the budget to reflect the change. </w:t>
      </w:r>
      <w:r w:rsidR="00E323D6">
        <w:rPr>
          <w:b/>
        </w:rPr>
        <w:t xml:space="preserve">Every institution that applies for and receives a </w:t>
      </w:r>
      <w:r w:rsidR="00E323D6" w:rsidRPr="00421016">
        <w:rPr>
          <w:b/>
        </w:rPr>
        <w:t>Federally Negotiated Indirect Cost Rate</w:t>
      </w:r>
      <w:r w:rsidR="00E323D6">
        <w:rPr>
          <w:b/>
        </w:rPr>
        <w:t xml:space="preserve"> that has changed since the start of the Program year</w:t>
      </w:r>
      <w:r w:rsidR="00E323D6">
        <w:rPr>
          <w:b/>
        </w:rPr>
        <w:t xml:space="preserve"> must upload the letter.</w:t>
      </w:r>
    </w:p>
    <w:p w:rsidR="004E2077" w:rsidRDefault="00E323D6" w:rsidP="00980425">
      <w:pPr>
        <w:rPr>
          <w:b/>
        </w:rPr>
      </w:pPr>
      <w:r>
        <w:lastRenderedPageBreak/>
        <w:t xml:space="preserve">Line 29: Wage/Salary Scale: Institutions must upload a wage and/or salary scale for all employees listed in the Management Plan on line 25 as having CACFP duties. The wage/salary scale must also include the direct supervisors of the listed employees and the CEO or owner of the institution. </w:t>
      </w:r>
      <w:r>
        <w:rPr>
          <w:b/>
        </w:rPr>
        <w:t>Every institution must upload a wage/salary scale.</w:t>
      </w:r>
    </w:p>
    <w:p w:rsidR="00E323D6" w:rsidRPr="00E323D6" w:rsidRDefault="00E323D6" w:rsidP="00980425">
      <w:pPr>
        <w:rPr>
          <w:b/>
        </w:rPr>
      </w:pPr>
    </w:p>
    <w:p w:rsidR="00980425" w:rsidRPr="00980425" w:rsidRDefault="00980425" w:rsidP="005B5197">
      <w:pPr>
        <w:rPr>
          <w:b/>
          <w:u w:val="single"/>
        </w:rPr>
      </w:pPr>
    </w:p>
    <w:p w:rsidR="005B5197" w:rsidRPr="007C4D43" w:rsidRDefault="005B5197"/>
    <w:sectPr w:rsidR="005B5197" w:rsidRPr="007C4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E7B" w:rsidRDefault="009D5E7B" w:rsidP="00E323D6">
      <w:pPr>
        <w:spacing w:after="0" w:line="240" w:lineRule="auto"/>
      </w:pPr>
      <w:r>
        <w:separator/>
      </w:r>
    </w:p>
  </w:endnote>
  <w:endnote w:type="continuationSeparator" w:id="0">
    <w:p w:rsidR="009D5E7B" w:rsidRDefault="009D5E7B" w:rsidP="00E3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E7B" w:rsidRDefault="009D5E7B" w:rsidP="00E323D6">
      <w:pPr>
        <w:spacing w:after="0" w:line="240" w:lineRule="auto"/>
      </w:pPr>
      <w:r>
        <w:separator/>
      </w:r>
    </w:p>
  </w:footnote>
  <w:footnote w:type="continuationSeparator" w:id="0">
    <w:p w:rsidR="009D5E7B" w:rsidRDefault="009D5E7B" w:rsidP="00E32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46F08"/>
    <w:multiLevelType w:val="multilevel"/>
    <w:tmpl w:val="A732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CE6FF6"/>
    <w:multiLevelType w:val="multilevel"/>
    <w:tmpl w:val="F752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63"/>
    <w:rsid w:val="000107A9"/>
    <w:rsid w:val="00017405"/>
    <w:rsid w:val="00017F38"/>
    <w:rsid w:val="00023C77"/>
    <w:rsid w:val="00027697"/>
    <w:rsid w:val="00056A71"/>
    <w:rsid w:val="0006688A"/>
    <w:rsid w:val="00081C99"/>
    <w:rsid w:val="00082FE9"/>
    <w:rsid w:val="000A23C4"/>
    <w:rsid w:val="000A35DD"/>
    <w:rsid w:val="000A3C29"/>
    <w:rsid w:val="000C6194"/>
    <w:rsid w:val="000E71DA"/>
    <w:rsid w:val="00104267"/>
    <w:rsid w:val="00107692"/>
    <w:rsid w:val="001173DF"/>
    <w:rsid w:val="001317EE"/>
    <w:rsid w:val="00146D65"/>
    <w:rsid w:val="00154FA2"/>
    <w:rsid w:val="001568FD"/>
    <w:rsid w:val="001A5523"/>
    <w:rsid w:val="001A6424"/>
    <w:rsid w:val="001B6472"/>
    <w:rsid w:val="001D00CC"/>
    <w:rsid w:val="001D0F07"/>
    <w:rsid w:val="001E629B"/>
    <w:rsid w:val="001F3C71"/>
    <w:rsid w:val="0028623E"/>
    <w:rsid w:val="00291FAB"/>
    <w:rsid w:val="0029491B"/>
    <w:rsid w:val="002B55B4"/>
    <w:rsid w:val="002C4E55"/>
    <w:rsid w:val="002C61E9"/>
    <w:rsid w:val="002E778F"/>
    <w:rsid w:val="002F1262"/>
    <w:rsid w:val="00302582"/>
    <w:rsid w:val="003420DF"/>
    <w:rsid w:val="00360780"/>
    <w:rsid w:val="003643D0"/>
    <w:rsid w:val="003670E4"/>
    <w:rsid w:val="00372878"/>
    <w:rsid w:val="00375CB4"/>
    <w:rsid w:val="003762B6"/>
    <w:rsid w:val="00380BE6"/>
    <w:rsid w:val="00397438"/>
    <w:rsid w:val="003A34D6"/>
    <w:rsid w:val="003A4D48"/>
    <w:rsid w:val="003C669C"/>
    <w:rsid w:val="003C7C5F"/>
    <w:rsid w:val="003F53C6"/>
    <w:rsid w:val="00421016"/>
    <w:rsid w:val="004238E7"/>
    <w:rsid w:val="00431176"/>
    <w:rsid w:val="004615D9"/>
    <w:rsid w:val="0046367F"/>
    <w:rsid w:val="00475C72"/>
    <w:rsid w:val="00482350"/>
    <w:rsid w:val="00493122"/>
    <w:rsid w:val="004A6D63"/>
    <w:rsid w:val="004B017A"/>
    <w:rsid w:val="004B0F1B"/>
    <w:rsid w:val="004B1AE1"/>
    <w:rsid w:val="004B7D49"/>
    <w:rsid w:val="004C307D"/>
    <w:rsid w:val="004C5C9D"/>
    <w:rsid w:val="004E2077"/>
    <w:rsid w:val="004E550F"/>
    <w:rsid w:val="004F75EB"/>
    <w:rsid w:val="00505431"/>
    <w:rsid w:val="0052347B"/>
    <w:rsid w:val="00531321"/>
    <w:rsid w:val="005372CC"/>
    <w:rsid w:val="005774AE"/>
    <w:rsid w:val="005B5197"/>
    <w:rsid w:val="005B6594"/>
    <w:rsid w:val="005D39D4"/>
    <w:rsid w:val="005D719A"/>
    <w:rsid w:val="005E3BEB"/>
    <w:rsid w:val="005E5C7F"/>
    <w:rsid w:val="005F0AC3"/>
    <w:rsid w:val="00614F43"/>
    <w:rsid w:val="006162A6"/>
    <w:rsid w:val="00652EC4"/>
    <w:rsid w:val="00663125"/>
    <w:rsid w:val="00665CC8"/>
    <w:rsid w:val="00667B3E"/>
    <w:rsid w:val="006909E4"/>
    <w:rsid w:val="00691603"/>
    <w:rsid w:val="006A20A2"/>
    <w:rsid w:val="006A2C7F"/>
    <w:rsid w:val="006C5670"/>
    <w:rsid w:val="006C5A91"/>
    <w:rsid w:val="006D7B30"/>
    <w:rsid w:val="006E081A"/>
    <w:rsid w:val="006E708B"/>
    <w:rsid w:val="007024E9"/>
    <w:rsid w:val="00703D2F"/>
    <w:rsid w:val="00703FD0"/>
    <w:rsid w:val="00713ED2"/>
    <w:rsid w:val="00716BC6"/>
    <w:rsid w:val="00743E43"/>
    <w:rsid w:val="007731BB"/>
    <w:rsid w:val="0078348A"/>
    <w:rsid w:val="007A12EF"/>
    <w:rsid w:val="007C4D43"/>
    <w:rsid w:val="007D40AE"/>
    <w:rsid w:val="007F14F7"/>
    <w:rsid w:val="00820109"/>
    <w:rsid w:val="00824CFA"/>
    <w:rsid w:val="00836386"/>
    <w:rsid w:val="00850B87"/>
    <w:rsid w:val="00860F2D"/>
    <w:rsid w:val="00863937"/>
    <w:rsid w:val="008663F3"/>
    <w:rsid w:val="00876712"/>
    <w:rsid w:val="00896EC8"/>
    <w:rsid w:val="008A393E"/>
    <w:rsid w:val="008A5520"/>
    <w:rsid w:val="008C2B40"/>
    <w:rsid w:val="00903143"/>
    <w:rsid w:val="00905368"/>
    <w:rsid w:val="00943181"/>
    <w:rsid w:val="00961C33"/>
    <w:rsid w:val="00964F9A"/>
    <w:rsid w:val="0097152E"/>
    <w:rsid w:val="0097449B"/>
    <w:rsid w:val="00980425"/>
    <w:rsid w:val="009918FC"/>
    <w:rsid w:val="00997972"/>
    <w:rsid w:val="009A04B4"/>
    <w:rsid w:val="009D5E7B"/>
    <w:rsid w:val="009D62B8"/>
    <w:rsid w:val="009F4651"/>
    <w:rsid w:val="00A06E9F"/>
    <w:rsid w:val="00A07D9A"/>
    <w:rsid w:val="00A25899"/>
    <w:rsid w:val="00A35F28"/>
    <w:rsid w:val="00A4007E"/>
    <w:rsid w:val="00A5121A"/>
    <w:rsid w:val="00A64DDE"/>
    <w:rsid w:val="00A7682C"/>
    <w:rsid w:val="00A8282B"/>
    <w:rsid w:val="00A9092F"/>
    <w:rsid w:val="00AA667C"/>
    <w:rsid w:val="00AC243E"/>
    <w:rsid w:val="00AC2924"/>
    <w:rsid w:val="00AE35EF"/>
    <w:rsid w:val="00B47489"/>
    <w:rsid w:val="00B77A3C"/>
    <w:rsid w:val="00B9505F"/>
    <w:rsid w:val="00BA1AE2"/>
    <w:rsid w:val="00BA3BAF"/>
    <w:rsid w:val="00BD4146"/>
    <w:rsid w:val="00BF077A"/>
    <w:rsid w:val="00BF4162"/>
    <w:rsid w:val="00BF520B"/>
    <w:rsid w:val="00BF776C"/>
    <w:rsid w:val="00C20204"/>
    <w:rsid w:val="00C22D6A"/>
    <w:rsid w:val="00C25333"/>
    <w:rsid w:val="00C27F9D"/>
    <w:rsid w:val="00C40380"/>
    <w:rsid w:val="00C50616"/>
    <w:rsid w:val="00C561A1"/>
    <w:rsid w:val="00C64490"/>
    <w:rsid w:val="00C6550A"/>
    <w:rsid w:val="00C81ECF"/>
    <w:rsid w:val="00CA0A80"/>
    <w:rsid w:val="00CB2F5D"/>
    <w:rsid w:val="00CD2C1F"/>
    <w:rsid w:val="00CD6E0E"/>
    <w:rsid w:val="00CE15EB"/>
    <w:rsid w:val="00CE3317"/>
    <w:rsid w:val="00D01148"/>
    <w:rsid w:val="00D27B9F"/>
    <w:rsid w:val="00D55F06"/>
    <w:rsid w:val="00D562E7"/>
    <w:rsid w:val="00D83654"/>
    <w:rsid w:val="00D8664A"/>
    <w:rsid w:val="00D96C9E"/>
    <w:rsid w:val="00DA2166"/>
    <w:rsid w:val="00DB1C56"/>
    <w:rsid w:val="00DD2D1C"/>
    <w:rsid w:val="00DF0927"/>
    <w:rsid w:val="00DF22C9"/>
    <w:rsid w:val="00E029C1"/>
    <w:rsid w:val="00E04319"/>
    <w:rsid w:val="00E155D4"/>
    <w:rsid w:val="00E31843"/>
    <w:rsid w:val="00E323D6"/>
    <w:rsid w:val="00E365BF"/>
    <w:rsid w:val="00E37DE1"/>
    <w:rsid w:val="00E4667D"/>
    <w:rsid w:val="00E551C1"/>
    <w:rsid w:val="00E6198E"/>
    <w:rsid w:val="00E7166D"/>
    <w:rsid w:val="00E72369"/>
    <w:rsid w:val="00EA673F"/>
    <w:rsid w:val="00EB350C"/>
    <w:rsid w:val="00EB4821"/>
    <w:rsid w:val="00EB6409"/>
    <w:rsid w:val="00ED5AA8"/>
    <w:rsid w:val="00EE3330"/>
    <w:rsid w:val="00EE628D"/>
    <w:rsid w:val="00EF0C5C"/>
    <w:rsid w:val="00F301F1"/>
    <w:rsid w:val="00F45216"/>
    <w:rsid w:val="00F52AC9"/>
    <w:rsid w:val="00F63563"/>
    <w:rsid w:val="00F75A1C"/>
    <w:rsid w:val="00F80EEC"/>
    <w:rsid w:val="00F9272E"/>
    <w:rsid w:val="00FA7FDD"/>
    <w:rsid w:val="00FB32BA"/>
    <w:rsid w:val="00FB3D79"/>
    <w:rsid w:val="00FB443F"/>
    <w:rsid w:val="00FB53E6"/>
    <w:rsid w:val="00FC42B9"/>
    <w:rsid w:val="00FD519A"/>
    <w:rsid w:val="00FE5579"/>
    <w:rsid w:val="00FF208D"/>
    <w:rsid w:val="00FF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27487"/>
  <w15:chartTrackingRefBased/>
  <w15:docId w15:val="{301D4CF0-9498-4914-967E-54C147B4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202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619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0204"/>
    <w:rPr>
      <w:rFonts w:ascii="Times New Roman" w:eastAsia="Times New Roman" w:hAnsi="Times New Roman" w:cs="Times New Roman"/>
      <w:b/>
      <w:bCs/>
      <w:sz w:val="36"/>
      <w:szCs w:val="36"/>
    </w:rPr>
  </w:style>
  <w:style w:type="paragraph" w:styleId="NormalWeb">
    <w:name w:val="Normal (Web)"/>
    <w:basedOn w:val="Normal"/>
    <w:uiPriority w:val="99"/>
    <w:unhideWhenUsed/>
    <w:rsid w:val="00C202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0204"/>
    <w:rPr>
      <w:color w:val="0000FF"/>
      <w:u w:val="single"/>
    </w:rPr>
  </w:style>
  <w:style w:type="character" w:customStyle="1" w:styleId="mntl-sc-block-headingtext">
    <w:name w:val="mntl-sc-block-heading__text"/>
    <w:basedOn w:val="DefaultParagraphFont"/>
    <w:rsid w:val="00C20204"/>
  </w:style>
  <w:style w:type="character" w:styleId="Emphasis">
    <w:name w:val="Emphasis"/>
    <w:basedOn w:val="DefaultParagraphFont"/>
    <w:uiPriority w:val="20"/>
    <w:qFormat/>
    <w:rsid w:val="00C20204"/>
    <w:rPr>
      <w:i/>
      <w:iCs/>
    </w:rPr>
  </w:style>
  <w:style w:type="character" w:styleId="Strong">
    <w:name w:val="Strong"/>
    <w:basedOn w:val="DefaultParagraphFont"/>
    <w:uiPriority w:val="22"/>
    <w:qFormat/>
    <w:rsid w:val="00C20204"/>
    <w:rPr>
      <w:b/>
      <w:bCs/>
    </w:rPr>
  </w:style>
  <w:style w:type="character" w:customStyle="1" w:styleId="Heading3Char">
    <w:name w:val="Heading 3 Char"/>
    <w:basedOn w:val="DefaultParagraphFont"/>
    <w:link w:val="Heading3"/>
    <w:uiPriority w:val="9"/>
    <w:semiHidden/>
    <w:rsid w:val="00E6198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32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3D6"/>
  </w:style>
  <w:style w:type="paragraph" w:styleId="Footer">
    <w:name w:val="footer"/>
    <w:basedOn w:val="Normal"/>
    <w:link w:val="FooterChar"/>
    <w:uiPriority w:val="99"/>
    <w:unhideWhenUsed/>
    <w:rsid w:val="00E32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682211">
      <w:bodyDiv w:val="1"/>
      <w:marLeft w:val="0"/>
      <w:marRight w:val="0"/>
      <w:marTop w:val="0"/>
      <w:marBottom w:val="0"/>
      <w:divBdr>
        <w:top w:val="none" w:sz="0" w:space="0" w:color="auto"/>
        <w:left w:val="none" w:sz="0" w:space="0" w:color="auto"/>
        <w:bottom w:val="none" w:sz="0" w:space="0" w:color="auto"/>
        <w:right w:val="none" w:sz="0" w:space="0" w:color="auto"/>
      </w:divBdr>
    </w:div>
    <w:div w:id="1137140289">
      <w:bodyDiv w:val="1"/>
      <w:marLeft w:val="0"/>
      <w:marRight w:val="0"/>
      <w:marTop w:val="0"/>
      <w:marBottom w:val="0"/>
      <w:divBdr>
        <w:top w:val="none" w:sz="0" w:space="0" w:color="auto"/>
        <w:left w:val="none" w:sz="0" w:space="0" w:color="auto"/>
        <w:bottom w:val="none" w:sz="0" w:space="0" w:color="auto"/>
        <w:right w:val="none" w:sz="0" w:space="0" w:color="auto"/>
      </w:divBdr>
      <w:divsChild>
        <w:div w:id="671759213">
          <w:marLeft w:val="0"/>
          <w:marRight w:val="0"/>
          <w:marTop w:val="0"/>
          <w:marBottom w:val="0"/>
          <w:divBdr>
            <w:top w:val="none" w:sz="0" w:space="0" w:color="auto"/>
            <w:left w:val="none" w:sz="0" w:space="0" w:color="auto"/>
            <w:bottom w:val="none" w:sz="0" w:space="0" w:color="auto"/>
            <w:right w:val="none" w:sz="0" w:space="0" w:color="auto"/>
          </w:divBdr>
        </w:div>
        <w:div w:id="1431001814">
          <w:marLeft w:val="0"/>
          <w:marRight w:val="0"/>
          <w:marTop w:val="0"/>
          <w:marBottom w:val="0"/>
          <w:divBdr>
            <w:top w:val="none" w:sz="0" w:space="0" w:color="auto"/>
            <w:left w:val="none" w:sz="0" w:space="0" w:color="auto"/>
            <w:bottom w:val="none" w:sz="0" w:space="0" w:color="auto"/>
            <w:right w:val="none" w:sz="0" w:space="0" w:color="auto"/>
          </w:divBdr>
        </w:div>
        <w:div w:id="1971589589">
          <w:marLeft w:val="0"/>
          <w:marRight w:val="0"/>
          <w:marTop w:val="0"/>
          <w:marBottom w:val="0"/>
          <w:divBdr>
            <w:top w:val="none" w:sz="0" w:space="0" w:color="auto"/>
            <w:left w:val="none" w:sz="0" w:space="0" w:color="auto"/>
            <w:bottom w:val="none" w:sz="0" w:space="0" w:color="auto"/>
            <w:right w:val="none" w:sz="0" w:space="0" w:color="auto"/>
          </w:divBdr>
        </w:div>
        <w:div w:id="902254622">
          <w:marLeft w:val="0"/>
          <w:marRight w:val="0"/>
          <w:marTop w:val="0"/>
          <w:marBottom w:val="0"/>
          <w:divBdr>
            <w:top w:val="none" w:sz="0" w:space="0" w:color="auto"/>
            <w:left w:val="none" w:sz="0" w:space="0" w:color="auto"/>
            <w:bottom w:val="none" w:sz="0" w:space="0" w:color="auto"/>
            <w:right w:val="none" w:sz="0" w:space="0" w:color="auto"/>
          </w:divBdr>
        </w:div>
        <w:div w:id="716777816">
          <w:marLeft w:val="0"/>
          <w:marRight w:val="0"/>
          <w:marTop w:val="0"/>
          <w:marBottom w:val="0"/>
          <w:divBdr>
            <w:top w:val="none" w:sz="0" w:space="0" w:color="auto"/>
            <w:left w:val="none" w:sz="0" w:space="0" w:color="auto"/>
            <w:bottom w:val="none" w:sz="0" w:space="0" w:color="auto"/>
            <w:right w:val="none" w:sz="0" w:space="0" w:color="auto"/>
          </w:divBdr>
        </w:div>
        <w:div w:id="810174662">
          <w:marLeft w:val="0"/>
          <w:marRight w:val="0"/>
          <w:marTop w:val="0"/>
          <w:marBottom w:val="0"/>
          <w:divBdr>
            <w:top w:val="none" w:sz="0" w:space="0" w:color="auto"/>
            <w:left w:val="none" w:sz="0" w:space="0" w:color="auto"/>
            <w:bottom w:val="none" w:sz="0" w:space="0" w:color="auto"/>
            <w:right w:val="none" w:sz="0" w:space="0" w:color="auto"/>
          </w:divBdr>
        </w:div>
        <w:div w:id="50231583">
          <w:marLeft w:val="0"/>
          <w:marRight w:val="0"/>
          <w:marTop w:val="0"/>
          <w:marBottom w:val="0"/>
          <w:divBdr>
            <w:top w:val="none" w:sz="0" w:space="0" w:color="auto"/>
            <w:left w:val="none" w:sz="0" w:space="0" w:color="auto"/>
            <w:bottom w:val="none" w:sz="0" w:space="0" w:color="auto"/>
            <w:right w:val="none" w:sz="0" w:space="0" w:color="auto"/>
          </w:divBdr>
        </w:div>
        <w:div w:id="861086908">
          <w:marLeft w:val="0"/>
          <w:marRight w:val="0"/>
          <w:marTop w:val="0"/>
          <w:marBottom w:val="0"/>
          <w:divBdr>
            <w:top w:val="none" w:sz="0" w:space="0" w:color="auto"/>
            <w:left w:val="none" w:sz="0" w:space="0" w:color="auto"/>
            <w:bottom w:val="none" w:sz="0" w:space="0" w:color="auto"/>
            <w:right w:val="none" w:sz="0" w:space="0" w:color="auto"/>
          </w:divBdr>
        </w:div>
        <w:div w:id="1307668160">
          <w:marLeft w:val="0"/>
          <w:marRight w:val="0"/>
          <w:marTop w:val="0"/>
          <w:marBottom w:val="0"/>
          <w:divBdr>
            <w:top w:val="none" w:sz="0" w:space="0" w:color="auto"/>
            <w:left w:val="none" w:sz="0" w:space="0" w:color="auto"/>
            <w:bottom w:val="none" w:sz="0" w:space="0" w:color="auto"/>
            <w:right w:val="none" w:sz="0" w:space="0" w:color="auto"/>
          </w:divBdr>
        </w:div>
        <w:div w:id="1844080373">
          <w:marLeft w:val="0"/>
          <w:marRight w:val="0"/>
          <w:marTop w:val="0"/>
          <w:marBottom w:val="0"/>
          <w:divBdr>
            <w:top w:val="none" w:sz="0" w:space="0" w:color="auto"/>
            <w:left w:val="none" w:sz="0" w:space="0" w:color="auto"/>
            <w:bottom w:val="none" w:sz="0" w:space="0" w:color="auto"/>
            <w:right w:val="none" w:sz="0" w:space="0" w:color="auto"/>
          </w:divBdr>
        </w:div>
      </w:divsChild>
    </w:div>
    <w:div w:id="1812016537">
      <w:bodyDiv w:val="1"/>
      <w:marLeft w:val="0"/>
      <w:marRight w:val="0"/>
      <w:marTop w:val="0"/>
      <w:marBottom w:val="0"/>
      <w:divBdr>
        <w:top w:val="none" w:sz="0" w:space="0" w:color="auto"/>
        <w:left w:val="none" w:sz="0" w:space="0" w:color="auto"/>
        <w:bottom w:val="none" w:sz="0" w:space="0" w:color="auto"/>
        <w:right w:val="none" w:sz="0" w:space="0" w:color="auto"/>
      </w:divBdr>
    </w:div>
    <w:div w:id="2140341250">
      <w:bodyDiv w:val="1"/>
      <w:marLeft w:val="0"/>
      <w:marRight w:val="0"/>
      <w:marTop w:val="0"/>
      <w:marBottom w:val="0"/>
      <w:divBdr>
        <w:top w:val="none" w:sz="0" w:space="0" w:color="auto"/>
        <w:left w:val="none" w:sz="0" w:space="0" w:color="auto"/>
        <w:bottom w:val="none" w:sz="0" w:space="0" w:color="auto"/>
        <w:right w:val="none" w:sz="0" w:space="0" w:color="auto"/>
      </w:divBdr>
      <w:divsChild>
        <w:div w:id="2034459063">
          <w:marLeft w:val="0"/>
          <w:marRight w:val="0"/>
          <w:marTop w:val="0"/>
          <w:marBottom w:val="0"/>
          <w:divBdr>
            <w:top w:val="none" w:sz="0" w:space="0" w:color="auto"/>
            <w:left w:val="none" w:sz="0" w:space="0" w:color="auto"/>
            <w:bottom w:val="none" w:sz="0" w:space="0" w:color="auto"/>
            <w:right w:val="none" w:sz="0" w:space="0" w:color="auto"/>
          </w:divBdr>
        </w:div>
        <w:div w:id="1460370420">
          <w:marLeft w:val="0"/>
          <w:marRight w:val="0"/>
          <w:marTop w:val="0"/>
          <w:marBottom w:val="0"/>
          <w:divBdr>
            <w:top w:val="none" w:sz="0" w:space="0" w:color="auto"/>
            <w:left w:val="none" w:sz="0" w:space="0" w:color="auto"/>
            <w:bottom w:val="none" w:sz="0" w:space="0" w:color="auto"/>
            <w:right w:val="none" w:sz="0" w:space="0" w:color="auto"/>
          </w:divBdr>
        </w:div>
        <w:div w:id="1959142499">
          <w:marLeft w:val="0"/>
          <w:marRight w:val="0"/>
          <w:marTop w:val="0"/>
          <w:marBottom w:val="0"/>
          <w:divBdr>
            <w:top w:val="none" w:sz="0" w:space="0" w:color="auto"/>
            <w:left w:val="none" w:sz="0" w:space="0" w:color="auto"/>
            <w:bottom w:val="none" w:sz="0" w:space="0" w:color="auto"/>
            <w:right w:val="none" w:sz="0" w:space="0" w:color="auto"/>
          </w:divBdr>
          <w:divsChild>
            <w:div w:id="967517176">
              <w:marLeft w:val="0"/>
              <w:marRight w:val="0"/>
              <w:marTop w:val="0"/>
              <w:marBottom w:val="0"/>
              <w:divBdr>
                <w:top w:val="none" w:sz="0" w:space="0" w:color="auto"/>
                <w:left w:val="none" w:sz="0" w:space="0" w:color="auto"/>
                <w:bottom w:val="none" w:sz="0" w:space="0" w:color="auto"/>
                <w:right w:val="none" w:sz="0" w:space="0" w:color="auto"/>
              </w:divBdr>
              <w:divsChild>
                <w:div w:id="11762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3367</TotalTime>
  <Pages>32</Pages>
  <Words>16099</Words>
  <Characters>91767</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Cindy</dc:creator>
  <cp:keywords/>
  <dc:description/>
  <cp:lastModifiedBy>Chase, Cindy</cp:lastModifiedBy>
  <cp:revision>14</cp:revision>
  <dcterms:created xsi:type="dcterms:W3CDTF">2020-02-04T18:12:00Z</dcterms:created>
  <dcterms:modified xsi:type="dcterms:W3CDTF">2020-02-26T20:46:00Z</dcterms:modified>
</cp:coreProperties>
</file>