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89DA" w14:textId="77777777" w:rsidR="00FF1AF1" w:rsidRPr="00FF1AF1" w:rsidRDefault="00FF1AF1" w:rsidP="00FF1AF1">
      <w:pPr>
        <w:pStyle w:val="Heading9"/>
        <w:keepNext w:val="0"/>
        <w:tabs>
          <w:tab w:val="left" w:pos="720"/>
          <w:tab w:val="left" w:pos="1440"/>
          <w:tab w:val="left" w:pos="2160"/>
          <w:tab w:val="left" w:pos="2880"/>
          <w:tab w:val="left" w:pos="3600"/>
        </w:tabs>
        <w:ind w:left="0" w:firstLine="0"/>
        <w:jc w:val="center"/>
        <w:rPr>
          <w:b/>
          <w:sz w:val="22"/>
          <w:szCs w:val="22"/>
        </w:rPr>
      </w:pPr>
      <w:bookmarkStart w:id="0" w:name="_Toc531353715"/>
      <w:bookmarkStart w:id="1" w:name="_Toc34377673"/>
      <w:r w:rsidRPr="00FF1AF1">
        <w:rPr>
          <w:b/>
          <w:sz w:val="22"/>
          <w:szCs w:val="22"/>
        </w:rPr>
        <w:t>Joint Rule State Board of Education / Commissioner of Education</w:t>
      </w:r>
    </w:p>
    <w:p w14:paraId="3AED2818" w14:textId="77777777" w:rsidR="00FF1AF1" w:rsidRPr="00FF1AF1" w:rsidRDefault="00FF1AF1" w:rsidP="00FF1AF1">
      <w:pPr>
        <w:pStyle w:val="Heading9"/>
        <w:keepNext w:val="0"/>
        <w:tabs>
          <w:tab w:val="left" w:pos="720"/>
          <w:tab w:val="left" w:pos="1440"/>
          <w:tab w:val="left" w:pos="2160"/>
          <w:tab w:val="left" w:pos="2880"/>
          <w:tab w:val="left" w:pos="3600"/>
        </w:tabs>
        <w:ind w:left="0" w:firstLine="0"/>
        <w:rPr>
          <w:b/>
          <w:sz w:val="22"/>
          <w:szCs w:val="22"/>
        </w:rPr>
      </w:pPr>
    </w:p>
    <w:p w14:paraId="3727E787" w14:textId="77777777" w:rsidR="00FF1AF1" w:rsidRPr="00FF1AF1" w:rsidRDefault="00FF1AF1" w:rsidP="00FF1AF1">
      <w:pPr>
        <w:pStyle w:val="Heading9"/>
        <w:keepNext w:val="0"/>
        <w:tabs>
          <w:tab w:val="left" w:pos="720"/>
          <w:tab w:val="left" w:pos="1440"/>
          <w:tab w:val="left" w:pos="2160"/>
          <w:tab w:val="left" w:pos="2880"/>
          <w:tab w:val="left" w:pos="3600"/>
        </w:tabs>
        <w:rPr>
          <w:b/>
          <w:sz w:val="22"/>
          <w:szCs w:val="22"/>
        </w:rPr>
      </w:pPr>
      <w:r w:rsidRPr="00FF1AF1">
        <w:rPr>
          <w:b/>
          <w:sz w:val="22"/>
          <w:szCs w:val="22"/>
        </w:rPr>
        <w:t>Chapter 125:</w:t>
      </w:r>
      <w:r w:rsidRPr="00FF1AF1">
        <w:rPr>
          <w:b/>
          <w:sz w:val="22"/>
          <w:szCs w:val="22"/>
        </w:rPr>
        <w:tab/>
        <w:t>B</w:t>
      </w:r>
      <w:r w:rsidRPr="00FF1AF1">
        <w:rPr>
          <w:b/>
          <w:sz w:val="22"/>
          <w:szCs w:val="22"/>
        </w:rPr>
        <w:t>asic Approval Standards:  Public Schools and School Administrative Units</w:t>
      </w:r>
    </w:p>
    <w:p w14:paraId="10E9F279" w14:textId="77777777" w:rsidR="00FF1AF1" w:rsidRDefault="00FF1AF1" w:rsidP="00FF1AF1">
      <w:pPr>
        <w:jc w:val="center"/>
        <w:rPr>
          <w:rFonts w:ascii="Times New Roman" w:hAnsi="Times New Roman" w:cs="Times New Roman"/>
          <w:b/>
        </w:rPr>
      </w:pPr>
      <w:r w:rsidRPr="00FF1AF1">
        <w:rPr>
          <w:rFonts w:ascii="Times New Roman" w:hAnsi="Times New Roman" w:cs="Times New Roman"/>
          <w:b/>
        </w:rPr>
        <w:t>Emerge</w:t>
      </w:r>
      <w:bookmarkStart w:id="2" w:name="_GoBack"/>
      <w:bookmarkEnd w:id="2"/>
      <w:r w:rsidRPr="00FF1AF1">
        <w:rPr>
          <w:rFonts w:ascii="Times New Roman" w:hAnsi="Times New Roman" w:cs="Times New Roman"/>
          <w:b/>
        </w:rPr>
        <w:t>ncy Adoption Changes to Section 5 only</w:t>
      </w:r>
    </w:p>
    <w:p w14:paraId="7A07C9EB" w14:textId="77777777" w:rsidR="00FF1AF1" w:rsidRPr="00FF1AF1" w:rsidRDefault="00FF1AF1" w:rsidP="00FF1AF1">
      <w:pPr>
        <w:jc w:val="center"/>
        <w:rPr>
          <w:rFonts w:ascii="Times New Roman" w:hAnsi="Times New Roman" w:cs="Times New Roman"/>
          <w:b/>
        </w:rPr>
      </w:pPr>
      <w:r w:rsidRPr="00FF1AF1">
        <w:rPr>
          <w:rFonts w:ascii="Times New Roman" w:hAnsi="Times New Roman" w:cs="Times New Roman"/>
          <w:b/>
        </w:rPr>
        <w:t>August 24, 2020</w:t>
      </w:r>
    </w:p>
    <w:p w14:paraId="17DA44E5" w14:textId="77777777" w:rsidR="00FF1AF1" w:rsidRPr="00FF1AF1" w:rsidRDefault="00FF1AF1" w:rsidP="00E71282">
      <w:pPr>
        <w:tabs>
          <w:tab w:val="left" w:pos="720"/>
          <w:tab w:val="left" w:pos="1440"/>
          <w:tab w:val="left" w:pos="2160"/>
          <w:tab w:val="left" w:pos="2880"/>
          <w:tab w:val="left" w:pos="3600"/>
        </w:tabs>
        <w:spacing w:after="240" w:line="240" w:lineRule="auto"/>
        <w:outlineLvl w:val="0"/>
        <w:rPr>
          <w:rFonts w:ascii="Times New Roman" w:eastAsia="Times New Roman" w:hAnsi="Times New Roman" w:cs="Times New Roman"/>
          <w:b/>
        </w:rPr>
      </w:pPr>
    </w:p>
    <w:p w14:paraId="2B91B6DF" w14:textId="77777777" w:rsidR="00E71282" w:rsidRPr="00E71282" w:rsidRDefault="00E71282" w:rsidP="00E71282">
      <w:pPr>
        <w:tabs>
          <w:tab w:val="left" w:pos="720"/>
          <w:tab w:val="left" w:pos="1440"/>
          <w:tab w:val="left" w:pos="2160"/>
          <w:tab w:val="left" w:pos="2880"/>
          <w:tab w:val="left" w:pos="3600"/>
        </w:tabs>
        <w:spacing w:after="240" w:line="240" w:lineRule="auto"/>
        <w:outlineLvl w:val="0"/>
        <w:rPr>
          <w:rFonts w:ascii="Times New Roman" w:eastAsia="Times New Roman" w:hAnsi="Times New Roman" w:cs="Times New Roman"/>
          <w:b/>
        </w:rPr>
      </w:pPr>
      <w:r w:rsidRPr="00E71282">
        <w:rPr>
          <w:rFonts w:ascii="Times New Roman" w:eastAsia="Times New Roman" w:hAnsi="Times New Roman" w:cs="Times New Roman"/>
          <w:b/>
        </w:rPr>
        <w:t>Section 5.</w:t>
      </w:r>
      <w:r w:rsidRPr="00E71282">
        <w:rPr>
          <w:rFonts w:ascii="Times New Roman" w:eastAsia="Times New Roman" w:hAnsi="Times New Roman" w:cs="Times New Roman"/>
          <w:b/>
        </w:rPr>
        <w:tab/>
        <w:t>OTHER MINIMUM REQUIREMENTS</w:t>
      </w:r>
      <w:bookmarkEnd w:id="0"/>
      <w:bookmarkEnd w:id="1"/>
    </w:p>
    <w:p w14:paraId="10214CE6" w14:textId="77777777" w:rsidR="00E71282" w:rsidRPr="00E71282" w:rsidRDefault="00E71282" w:rsidP="00E71282">
      <w:pPr>
        <w:tabs>
          <w:tab w:val="left" w:pos="720"/>
          <w:tab w:val="left" w:pos="1440"/>
          <w:tab w:val="left" w:pos="2160"/>
          <w:tab w:val="left" w:pos="2880"/>
          <w:tab w:val="left" w:pos="3600"/>
        </w:tabs>
        <w:spacing w:after="240" w:line="240" w:lineRule="auto"/>
        <w:ind w:left="1440" w:hanging="1440"/>
        <w:rPr>
          <w:rFonts w:ascii="Times New Roman" w:eastAsia="Times New Roman" w:hAnsi="Times New Roman" w:cs="Times New Roman"/>
        </w:rPr>
      </w:pPr>
      <w:r w:rsidRPr="00E71282">
        <w:rPr>
          <w:rFonts w:ascii="Times New Roman" w:eastAsia="Times New Roman" w:hAnsi="Times New Roman" w:cs="Times New Roman"/>
        </w:rPr>
        <w:tab/>
        <w:t>This Section establishes minimum requirements in areas required under 20-A M.R.S. §4502(5).</w:t>
      </w:r>
    </w:p>
    <w:p w14:paraId="688FDCC2" w14:textId="77777777" w:rsidR="00E71282" w:rsidRPr="00E71282" w:rsidRDefault="00E71282" w:rsidP="00E71282">
      <w:pPr>
        <w:tabs>
          <w:tab w:val="left" w:pos="720"/>
          <w:tab w:val="left" w:pos="1440"/>
          <w:tab w:val="left" w:pos="2160"/>
          <w:tab w:val="left" w:pos="2880"/>
          <w:tab w:val="left" w:pos="3600"/>
        </w:tabs>
        <w:spacing w:after="240" w:line="240" w:lineRule="auto"/>
        <w:ind w:left="1440" w:hanging="720"/>
        <w:outlineLvl w:val="1"/>
        <w:rPr>
          <w:rFonts w:ascii="Times New Roman" w:eastAsia="Times New Roman" w:hAnsi="Times New Roman" w:cs="Times New Roman"/>
          <w:b/>
        </w:rPr>
      </w:pPr>
      <w:bookmarkStart w:id="3" w:name="_Toc34377674"/>
      <w:r w:rsidRPr="00E71282">
        <w:rPr>
          <w:rFonts w:ascii="Times New Roman" w:eastAsia="Times New Roman" w:hAnsi="Times New Roman" w:cs="Times New Roman"/>
          <w:b/>
        </w:rPr>
        <w:t>5.01</w:t>
      </w:r>
      <w:r w:rsidRPr="00E71282">
        <w:rPr>
          <w:rFonts w:ascii="Times New Roman" w:eastAsia="Times New Roman" w:hAnsi="Times New Roman" w:cs="Times New Roman"/>
          <w:b/>
        </w:rPr>
        <w:tab/>
        <w:t>Instructional Time, Including a Minimum School Day and Week</w:t>
      </w:r>
      <w:bookmarkEnd w:id="3"/>
    </w:p>
    <w:p w14:paraId="7214EA12" w14:textId="77777777" w:rsidR="00E71282" w:rsidRPr="00E71282" w:rsidRDefault="00E71282" w:rsidP="00E71282">
      <w:pPr>
        <w:numPr>
          <w:ilvl w:val="0"/>
          <w:numId w:val="1"/>
        </w:numPr>
        <w:spacing w:after="240" w:line="240" w:lineRule="auto"/>
        <w:contextualSpacing/>
        <w:rPr>
          <w:rFonts w:ascii="Times New Roman" w:eastAsia="Calibri" w:hAnsi="Times New Roman" w:cs="Times New Roman"/>
        </w:rPr>
      </w:pPr>
      <w:r w:rsidRPr="00E71282">
        <w:rPr>
          <w:rFonts w:ascii="Times New Roman" w:eastAsia="Calibri" w:hAnsi="Times New Roman" w:cs="Times New Roman"/>
        </w:rPr>
        <w:t>A school week is the five days Monday through Friday. Exceptions occur when schools are closed because of holidays, inclement weather, or other extenuating circumstances.</w:t>
      </w:r>
    </w:p>
    <w:p w14:paraId="2764AE73" w14:textId="77777777" w:rsidR="00E71282" w:rsidRPr="00E71282" w:rsidRDefault="00E71282" w:rsidP="00E71282">
      <w:pPr>
        <w:numPr>
          <w:ilvl w:val="0"/>
          <w:numId w:val="1"/>
        </w:numPr>
        <w:spacing w:after="240" w:line="240" w:lineRule="auto"/>
        <w:contextualSpacing/>
        <w:rPr>
          <w:rFonts w:ascii="Times New Roman" w:eastAsia="Calibri" w:hAnsi="Times New Roman" w:cs="Times New Roman"/>
        </w:rPr>
      </w:pPr>
      <w:r w:rsidRPr="00E71282">
        <w:rPr>
          <w:rFonts w:ascii="Times New Roman" w:eastAsia="Calibri" w:hAnsi="Times New Roman" w:cs="Times New Roman"/>
        </w:rPr>
        <w:t>A “school day” means a day in which school is in operation as either an instructional day as defined in this Section, or a non-instructional day that may be used for in-service education of teachers, administrative meetings, parent-teacher conferences, records’ days or similar activities.</w:t>
      </w:r>
    </w:p>
    <w:p w14:paraId="5C8539A2" w14:textId="77777777" w:rsidR="00E71282" w:rsidRPr="00E71282" w:rsidRDefault="00E71282" w:rsidP="00E71282">
      <w:pPr>
        <w:numPr>
          <w:ilvl w:val="0"/>
          <w:numId w:val="1"/>
        </w:numPr>
        <w:spacing w:after="240" w:line="240" w:lineRule="auto"/>
        <w:contextualSpacing/>
        <w:rPr>
          <w:rFonts w:ascii="Times New Roman" w:eastAsia="Calibri" w:hAnsi="Times New Roman" w:cs="Times New Roman"/>
        </w:rPr>
      </w:pPr>
      <w:r w:rsidRPr="00E71282">
        <w:rPr>
          <w:rFonts w:ascii="Times New Roman" w:eastAsia="Calibri" w:hAnsi="Times New Roman" w:cs="Times New Roman"/>
        </w:rPr>
        <w:t xml:space="preserve">"Instructional day" means a school day during which both students and teachers are present, either in a school or in another setting, and engaged in instructional time. </w:t>
      </w:r>
    </w:p>
    <w:p w14:paraId="7E00DD1B" w14:textId="77777777" w:rsidR="00E71282" w:rsidRPr="00E71282" w:rsidRDefault="00E71282" w:rsidP="00E71282">
      <w:pPr>
        <w:numPr>
          <w:ilvl w:val="0"/>
          <w:numId w:val="1"/>
        </w:numPr>
        <w:spacing w:after="240" w:line="240" w:lineRule="auto"/>
        <w:contextualSpacing/>
        <w:rPr>
          <w:rFonts w:ascii="Times New Roman" w:eastAsia="Calibri" w:hAnsi="Times New Roman" w:cs="Times New Roman"/>
        </w:rPr>
      </w:pPr>
      <w:r w:rsidRPr="00E71282">
        <w:rPr>
          <w:rFonts w:ascii="Times New Roman" w:eastAsia="Calibri" w:hAnsi="Times New Roman" w:cs="Times New Roman"/>
        </w:rPr>
        <w:t>"Instructional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Alternative education programs, multiple pathways, extended learning opportunities, and other innovative programs may allow students to attend outside of the regular instructional day, as outlined in the SAU Comprehensive Education Plan.</w:t>
      </w:r>
    </w:p>
    <w:p w14:paraId="022F4C2C" w14:textId="77777777" w:rsidR="00E71282" w:rsidRPr="00E71282" w:rsidRDefault="00E71282" w:rsidP="00E71282">
      <w:pPr>
        <w:numPr>
          <w:ilvl w:val="0"/>
          <w:numId w:val="1"/>
        </w:numPr>
        <w:spacing w:after="240" w:line="240" w:lineRule="auto"/>
        <w:contextualSpacing/>
        <w:rPr>
          <w:rFonts w:ascii="Times New Roman" w:eastAsia="Calibri" w:hAnsi="Times New Roman" w:cs="Times New Roman"/>
        </w:rPr>
      </w:pPr>
      <w:r w:rsidRPr="00E71282">
        <w:rPr>
          <w:rFonts w:ascii="Times New Roman" w:eastAsia="Calibri" w:hAnsi="Times New Roman" w:cs="Times New Roman"/>
        </w:rPr>
        <w:t xml:space="preserve">An instructional day for grades K-12 must be a minimum of three hours in length, </w:t>
      </w:r>
      <w:r w:rsidRPr="00E71282">
        <w:rPr>
          <w:rFonts w:ascii="Times New Roman" w:eastAsia="Calibri" w:hAnsi="Times New Roman" w:cs="Times New Roman"/>
          <w:strike/>
        </w:rPr>
        <w:t>and for grades 1-12 must average five hours in length over any consecutive two-week period</w:t>
      </w:r>
      <w:r w:rsidRPr="00E71282">
        <w:rPr>
          <w:rFonts w:ascii="Times New Roman" w:eastAsia="Calibri" w:hAnsi="Times New Roman" w:cs="Times New Roman"/>
        </w:rPr>
        <w:t xml:space="preserve">. Plans to use school days of varying length must be reflected in the Comprehensive Education Plan submitted by the school administrative unit pursuant to 20-A M.R.S. §4502(1). The instructional day may be extended for students who need more than the minimum day to meet the content standards of the system of Learning Results. </w:t>
      </w:r>
    </w:p>
    <w:p w14:paraId="6B89F518" w14:textId="77777777" w:rsidR="00E71282" w:rsidRPr="00F70110" w:rsidRDefault="00E71282" w:rsidP="00E71282">
      <w:pPr>
        <w:numPr>
          <w:ilvl w:val="0"/>
          <w:numId w:val="1"/>
        </w:numPr>
        <w:spacing w:after="240" w:line="240" w:lineRule="auto"/>
        <w:contextualSpacing/>
        <w:rPr>
          <w:rFonts w:ascii="Times New Roman" w:eastAsia="Calibri" w:hAnsi="Times New Roman" w:cs="Times New Roman"/>
        </w:rPr>
      </w:pPr>
      <w:r w:rsidRPr="00F70110">
        <w:rPr>
          <w:rFonts w:ascii="Times New Roman" w:eastAsia="Calibri" w:hAnsi="Times New Roman" w:cs="Times New Roman"/>
        </w:rPr>
        <w:t>Instructional days that are canceled must be rescheduled to meet the minimum school year requirements contained in 20-A M.R.S. §4801.</w:t>
      </w:r>
    </w:p>
    <w:p w14:paraId="268C9402" w14:textId="77777777" w:rsidR="00E71282" w:rsidRPr="00F70110" w:rsidRDefault="00E71282" w:rsidP="00E71282">
      <w:pPr>
        <w:numPr>
          <w:ilvl w:val="0"/>
          <w:numId w:val="1"/>
        </w:numPr>
        <w:spacing w:after="240" w:line="240" w:lineRule="auto"/>
        <w:contextualSpacing/>
        <w:rPr>
          <w:rFonts w:ascii="Times New Roman" w:eastAsia="Calibri" w:hAnsi="Times New Roman" w:cs="Times New Roman"/>
        </w:rPr>
      </w:pPr>
      <w:r w:rsidRPr="00F70110">
        <w:rPr>
          <w:rFonts w:ascii="Times New Roman" w:eastAsia="Calibri" w:hAnsi="Times New Roman" w:cs="Times New Roman"/>
        </w:rPr>
        <w:t xml:space="preserve">School administrative units may not schedule make-up instructional time on days identified in </w:t>
      </w:r>
      <w:bookmarkStart w:id="4" w:name="_Hlk22802113"/>
      <w:r w:rsidRPr="00F70110">
        <w:rPr>
          <w:rFonts w:ascii="Times New Roman" w:eastAsia="Calibri" w:hAnsi="Times New Roman" w:cs="Times New Roman"/>
        </w:rPr>
        <w:t>20-A M.R.S. §4802</w:t>
      </w:r>
      <w:bookmarkEnd w:id="4"/>
      <w:r w:rsidRPr="00F70110">
        <w:rPr>
          <w:rFonts w:ascii="Times New Roman" w:eastAsia="Calibri" w:hAnsi="Times New Roman" w:cs="Times New Roman"/>
        </w:rPr>
        <w:t>. Acceptable methods of rescheduling cancelled instructional days include:</w:t>
      </w:r>
    </w:p>
    <w:p w14:paraId="7A16C5B3" w14:textId="77777777" w:rsidR="00E71282" w:rsidRPr="00F70110" w:rsidRDefault="00E71282" w:rsidP="00E71282">
      <w:pPr>
        <w:numPr>
          <w:ilvl w:val="0"/>
          <w:numId w:val="2"/>
        </w:numPr>
        <w:spacing w:after="240" w:line="240" w:lineRule="auto"/>
        <w:contextualSpacing/>
        <w:rPr>
          <w:rFonts w:ascii="Times New Roman" w:eastAsia="Calibri" w:hAnsi="Times New Roman" w:cs="Times New Roman"/>
        </w:rPr>
      </w:pPr>
      <w:r w:rsidRPr="00F70110">
        <w:rPr>
          <w:rFonts w:ascii="Times New Roman" w:eastAsia="Calibri" w:hAnsi="Times New Roman" w:cs="Times New Roman"/>
        </w:rPr>
        <w:t>Rescheduling or shortening scheduled vacation periods;</w:t>
      </w:r>
    </w:p>
    <w:p w14:paraId="56AB4DFA" w14:textId="77777777" w:rsidR="00E71282" w:rsidRPr="00F70110" w:rsidRDefault="00E71282" w:rsidP="00E71282">
      <w:pPr>
        <w:numPr>
          <w:ilvl w:val="0"/>
          <w:numId w:val="2"/>
        </w:numPr>
        <w:spacing w:after="240" w:line="240" w:lineRule="auto"/>
        <w:contextualSpacing/>
        <w:rPr>
          <w:rFonts w:ascii="Times New Roman" w:eastAsia="Calibri" w:hAnsi="Times New Roman" w:cs="Times New Roman"/>
        </w:rPr>
      </w:pPr>
      <w:r w:rsidRPr="00F70110">
        <w:rPr>
          <w:rFonts w:ascii="Times New Roman" w:eastAsia="Calibri" w:hAnsi="Times New Roman" w:cs="Times New Roman"/>
        </w:rPr>
        <w:t xml:space="preserve">Postponing the scheduled closing date of school; </w:t>
      </w:r>
    </w:p>
    <w:p w14:paraId="04DB43AB" w14:textId="77777777" w:rsidR="00E71282" w:rsidRPr="00F70110" w:rsidRDefault="00E71282" w:rsidP="00E71282">
      <w:pPr>
        <w:numPr>
          <w:ilvl w:val="0"/>
          <w:numId w:val="2"/>
        </w:numPr>
        <w:spacing w:after="240" w:line="240" w:lineRule="auto"/>
        <w:contextualSpacing/>
        <w:rPr>
          <w:rFonts w:ascii="Times New Roman" w:eastAsia="Calibri" w:hAnsi="Times New Roman" w:cs="Times New Roman"/>
        </w:rPr>
      </w:pPr>
      <w:r w:rsidRPr="00F70110">
        <w:rPr>
          <w:rFonts w:ascii="Times New Roman" w:eastAsia="Calibri" w:hAnsi="Times New Roman" w:cs="Times New Roman"/>
        </w:rPr>
        <w:t xml:space="preserve">Providing up to 25 </w:t>
      </w:r>
      <w:proofErr w:type="gramStart"/>
      <w:r w:rsidRPr="00F70110">
        <w:rPr>
          <w:rFonts w:ascii="Times New Roman" w:eastAsia="Calibri" w:hAnsi="Times New Roman" w:cs="Times New Roman"/>
        </w:rPr>
        <w:t>one hour</w:t>
      </w:r>
      <w:proofErr w:type="gramEnd"/>
      <w:r w:rsidRPr="00F70110">
        <w:rPr>
          <w:rFonts w:ascii="Times New Roman" w:eastAsia="Calibri" w:hAnsi="Times New Roman" w:cs="Times New Roman"/>
        </w:rPr>
        <w:t xml:space="preserve"> extensions of the instructional day to equal a maximum of five 5-hour make-up instructional days in a school year in accordance with a plan approved by the commissioner;</w:t>
      </w:r>
    </w:p>
    <w:p w14:paraId="6ABFB469" w14:textId="77777777" w:rsidR="00E71282" w:rsidRPr="00F70110" w:rsidRDefault="00E71282" w:rsidP="00E71282">
      <w:pPr>
        <w:numPr>
          <w:ilvl w:val="0"/>
          <w:numId w:val="2"/>
        </w:numPr>
        <w:spacing w:after="240" w:line="240" w:lineRule="auto"/>
        <w:contextualSpacing/>
        <w:rPr>
          <w:rFonts w:ascii="Times New Roman" w:eastAsia="Calibri" w:hAnsi="Times New Roman" w:cs="Times New Roman"/>
        </w:rPr>
      </w:pPr>
      <w:r w:rsidRPr="00F70110">
        <w:rPr>
          <w:rFonts w:ascii="Times New Roman" w:eastAsia="Calibri" w:hAnsi="Times New Roman" w:cs="Times New Roman"/>
        </w:rPr>
        <w:t xml:space="preserve">Conducting classes on the weekend; and/or </w:t>
      </w:r>
    </w:p>
    <w:p w14:paraId="57791050" w14:textId="77777777" w:rsidR="00E71282" w:rsidRPr="00F70110" w:rsidRDefault="00E71282" w:rsidP="00E71282">
      <w:pPr>
        <w:numPr>
          <w:ilvl w:val="0"/>
          <w:numId w:val="2"/>
        </w:numPr>
        <w:spacing w:after="240" w:line="240" w:lineRule="auto"/>
        <w:contextualSpacing/>
        <w:rPr>
          <w:rFonts w:ascii="Times New Roman" w:eastAsia="Calibri" w:hAnsi="Times New Roman" w:cs="Times New Roman"/>
        </w:rPr>
      </w:pPr>
      <w:r w:rsidRPr="00F70110">
        <w:rPr>
          <w:rFonts w:ascii="Times New Roman" w:eastAsia="Calibri" w:hAnsi="Times New Roman" w:cs="Times New Roman"/>
        </w:rPr>
        <w:lastRenderedPageBreak/>
        <w:t>Developing other ways to make up school days missed due to weather or emergency closures not included above, which will be incorporated into a plan approved by the Commissioner.</w:t>
      </w:r>
    </w:p>
    <w:p w14:paraId="5A73A3AE" w14:textId="77777777" w:rsidR="00E71282" w:rsidRPr="00E71282" w:rsidRDefault="00E71282" w:rsidP="00E71282">
      <w:pPr>
        <w:numPr>
          <w:ilvl w:val="0"/>
          <w:numId w:val="1"/>
        </w:numPr>
        <w:spacing w:after="240" w:line="240" w:lineRule="auto"/>
        <w:contextualSpacing/>
        <w:rPr>
          <w:rFonts w:ascii="Times New Roman" w:eastAsia="Calibri" w:hAnsi="Times New Roman" w:cs="Times New Roman"/>
        </w:rPr>
      </w:pPr>
      <w:r w:rsidRPr="00E71282">
        <w:rPr>
          <w:rFonts w:ascii="Times New Roman" w:eastAsia="Calibri" w:hAnsi="Times New Roman" w:cs="Times New Roman"/>
        </w:rPr>
        <w:t>If an instructional day must be shortened due to circumstances that involve student health or safety, the day is considered a full day if school has been in session for at least 2.5 hours.</w:t>
      </w:r>
    </w:p>
    <w:p w14:paraId="215B2327" w14:textId="77777777" w:rsidR="00B96575" w:rsidRDefault="00B96575"/>
    <w:sectPr w:rsidR="00B9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82"/>
    <w:rsid w:val="005954E8"/>
    <w:rsid w:val="00B96575"/>
    <w:rsid w:val="00E71282"/>
    <w:rsid w:val="00F70110"/>
    <w:rsid w:val="00FF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120D"/>
  <w15:chartTrackingRefBased/>
  <w15:docId w15:val="{D554105D-689B-467A-A9E4-66A88E40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FF1AF1"/>
    <w:pPr>
      <w:keepNext/>
      <w:spacing w:after="0" w:line="240" w:lineRule="auto"/>
      <w:ind w:left="1440" w:hanging="144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F1A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0" ma:contentTypeDescription="Create a new document." ma:contentTypeScope="" ma:versionID="2e0414833c72dbba319688889952b825">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1d405b4853138b4ead9af48c1bc0c4a4"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5203D-6BF7-46A6-9255-5853022E2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74F76-C897-4BC9-BDC7-4A805DAC3ACB}">
  <ds:schemaRefs>
    <ds:schemaRef ds:uri="http://schemas.microsoft.com/sharepoint/v3/contenttype/forms"/>
  </ds:schemaRefs>
</ds:datastoreItem>
</file>

<file path=customXml/itemProps3.xml><?xml version="1.0" encoding="utf-8"?>
<ds:datastoreItem xmlns:ds="http://schemas.openxmlformats.org/officeDocument/2006/customXml" ds:itemID="{98A4877A-FF31-42E1-8DF9-2E9B7B301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Jaci</dc:creator>
  <cp:keywords/>
  <dc:description/>
  <cp:lastModifiedBy>Mckay, Danielle</cp:lastModifiedBy>
  <cp:revision>2</cp:revision>
  <dcterms:created xsi:type="dcterms:W3CDTF">2020-08-24T20:09:00Z</dcterms:created>
  <dcterms:modified xsi:type="dcterms:W3CDTF">2020-08-24T20:09:00Z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