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A7F" w:rsidRPr="009C4192" w:rsidRDefault="00775A7F" w:rsidP="00775A7F">
      <w:pPr>
        <w:jc w:val="center"/>
        <w:rPr>
          <w:b/>
          <w:sz w:val="32"/>
          <w:szCs w:val="32"/>
        </w:rPr>
      </w:pPr>
      <w:r w:rsidRPr="009C4192">
        <w:rPr>
          <w:b/>
          <w:sz w:val="32"/>
          <w:szCs w:val="32"/>
        </w:rPr>
        <w:t>Characteristics of Effective IEP Meetings</w:t>
      </w:r>
    </w:p>
    <w:p w:rsidR="00775A7F" w:rsidRDefault="00775A7F" w:rsidP="00775A7F">
      <w:pPr>
        <w:tabs>
          <w:tab w:val="left" w:pos="1500"/>
        </w:tabs>
      </w:pPr>
    </w:p>
    <w:p w:rsidR="00775A7F" w:rsidRDefault="00775A7F" w:rsidP="00775A7F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9A97D1" wp14:editId="12BEF2E9">
            <wp:simplePos x="170815" y="3219450"/>
            <wp:positionH relativeFrom="column">
              <wp:align>left</wp:align>
            </wp:positionH>
            <wp:positionV relativeFrom="paragraph">
              <wp:align>top</wp:align>
            </wp:positionV>
            <wp:extent cx="2263775" cy="1697355"/>
            <wp:effectExtent l="0" t="2540" r="635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7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Student centered/attends &amp; plays a role/student let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Prepared &amp; relevant data &amp; explained well to parents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Starting w/student’s strengths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General ed interventions prior to special ed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Ongoing communication between school &amp; parents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Building relationships between school &amp; parents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No surprises at the meeting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Parent feels heard, ask them what they would like to share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Engagement from all members of the team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Skillful &amp; competent staff</w:t>
      </w:r>
    </w:p>
    <w:p w:rsidR="00775A7F" w:rsidRDefault="00775A7F" w:rsidP="00775A7F">
      <w:pPr>
        <w:pStyle w:val="ListParagraph"/>
        <w:numPr>
          <w:ilvl w:val="0"/>
          <w:numId w:val="1"/>
        </w:numPr>
        <w:tabs>
          <w:tab w:val="left" w:pos="1500"/>
        </w:tabs>
      </w:pPr>
      <w:r>
        <w:t>Parent first to come into meet/encourage parent to have support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>Clear expectations, structure, agendas, assigned roles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>Strong facilitation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>IEP overview (cheat sheet for gen ed teachers)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 xml:space="preserve">Knowing the student 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>Student presentation</w:t>
      </w:r>
    </w:p>
    <w:p w:rsidR="00775A7F" w:rsidRDefault="00775A7F" w:rsidP="00775A7F">
      <w:pPr>
        <w:pStyle w:val="ListParagraph"/>
        <w:numPr>
          <w:ilvl w:val="3"/>
          <w:numId w:val="1"/>
        </w:numPr>
        <w:tabs>
          <w:tab w:val="left" w:pos="1500"/>
        </w:tabs>
      </w:pPr>
      <w:r>
        <w:t>Respectful environment</w:t>
      </w:r>
    </w:p>
    <w:p w:rsidR="00775A7F" w:rsidRDefault="00775A7F" w:rsidP="00775A7F">
      <w:pPr>
        <w:tabs>
          <w:tab w:val="left" w:pos="1500"/>
        </w:tabs>
      </w:pPr>
    </w:p>
    <w:p w:rsidR="00775A7F" w:rsidRDefault="00775A7F" w:rsidP="00775A7F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79A126" wp14:editId="4F27F3BD">
            <wp:simplePos x="212725" y="6854190"/>
            <wp:positionH relativeFrom="column">
              <wp:align>left</wp:align>
            </wp:positionH>
            <wp:positionV relativeFrom="paragraph">
              <wp:align>top</wp:align>
            </wp:positionV>
            <wp:extent cx="2008505" cy="1505585"/>
            <wp:effectExtent l="381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0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Sharing data &amp; reports prior to meeting (parents &amp; school professionals)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Trust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Self-advocacy; students learning to advocate</w:t>
      </w:r>
    </w:p>
    <w:p w:rsidR="00775A7F" w:rsidRPr="00E03339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 xml:space="preserve">Good communication:  </w:t>
      </w:r>
      <w:proofErr w:type="gramStart"/>
      <w:r>
        <w:t xml:space="preserve">school </w:t>
      </w:r>
      <w:r>
        <w:rPr>
          <w:rFonts w:cs="Calibri"/>
        </w:rPr>
        <w:t xml:space="preserve"> ↔</w:t>
      </w:r>
      <w:proofErr w:type="gramEnd"/>
      <w:r>
        <w:rPr>
          <w:rFonts w:cs="Calibri"/>
        </w:rPr>
        <w:t xml:space="preserve"> parent; honest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Students @ IEP meeting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Clear purpose: Agenda, facilitator, meeting timeline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Parent education, role of advocate as partner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Equitable participation: regular educators, admin, etc. = available, active</w:t>
      </w:r>
    </w:p>
    <w:p w:rsidR="00775A7F" w:rsidRDefault="00775A7F" w:rsidP="00775A7F">
      <w:pPr>
        <w:pStyle w:val="ListParagraph"/>
        <w:numPr>
          <w:ilvl w:val="0"/>
          <w:numId w:val="2"/>
        </w:numPr>
        <w:tabs>
          <w:tab w:val="left" w:pos="1500"/>
        </w:tabs>
      </w:pPr>
      <w:r>
        <w:t>Effective feedback from staff: data pts, growth measures, engagement, accommodations (</w:t>
      </w:r>
      <w:proofErr w:type="gramStart"/>
      <w:r>
        <w:t>used?,</w:t>
      </w:r>
      <w:proofErr w:type="gramEnd"/>
      <w:r>
        <w:t xml:space="preserve"> effective?, need new ones?)</w:t>
      </w:r>
    </w:p>
    <w:p w:rsidR="00775A7F" w:rsidRDefault="00775A7F" w:rsidP="00775A7F">
      <w:pPr>
        <w:pStyle w:val="ListParagraph"/>
        <w:numPr>
          <w:ilvl w:val="3"/>
          <w:numId w:val="2"/>
        </w:numPr>
        <w:tabs>
          <w:tab w:val="left" w:pos="1500"/>
        </w:tabs>
      </w:pPr>
      <w:r>
        <w:t>Question &amp; answer process; during meeting &amp; post meeting</w:t>
      </w:r>
    </w:p>
    <w:p w:rsidR="00775A7F" w:rsidRDefault="00775A7F" w:rsidP="00775A7F">
      <w:pPr>
        <w:pStyle w:val="ListParagraph"/>
        <w:numPr>
          <w:ilvl w:val="3"/>
          <w:numId w:val="2"/>
        </w:numPr>
        <w:tabs>
          <w:tab w:val="left" w:pos="1500"/>
        </w:tabs>
      </w:pPr>
      <w:r>
        <w:t xml:space="preserve">Open discussion; opportunities to seek </w:t>
      </w:r>
      <w:proofErr w:type="spellStart"/>
      <w:r>
        <w:t>clairity</w:t>
      </w:r>
      <w:proofErr w:type="spellEnd"/>
    </w:p>
    <w:p w:rsidR="00775A7F" w:rsidRDefault="00775A7F" w:rsidP="00775A7F">
      <w:pPr>
        <w:pStyle w:val="ListParagraph"/>
        <w:numPr>
          <w:ilvl w:val="3"/>
          <w:numId w:val="2"/>
        </w:numPr>
        <w:tabs>
          <w:tab w:val="left" w:pos="1500"/>
        </w:tabs>
      </w:pPr>
      <w:r>
        <w:t>Physical environment that isn’t distracting</w:t>
      </w:r>
    </w:p>
    <w:p w:rsidR="00775A7F" w:rsidRDefault="00775A7F" w:rsidP="00775A7F">
      <w:pPr>
        <w:pStyle w:val="ListParagraph"/>
        <w:numPr>
          <w:ilvl w:val="3"/>
          <w:numId w:val="2"/>
        </w:numPr>
        <w:tabs>
          <w:tab w:val="left" w:pos="1500"/>
        </w:tabs>
      </w:pPr>
      <w:r>
        <w:lastRenderedPageBreak/>
        <w:t>Bringing a draft IEP to a meeting (work in process) &amp; parents see staff member writing on the draft during the meeting</w:t>
      </w:r>
    </w:p>
    <w:p w:rsidR="00775A7F" w:rsidRDefault="00775A7F" w:rsidP="00775A7F">
      <w:pPr>
        <w:pStyle w:val="ListParagraph"/>
        <w:numPr>
          <w:ilvl w:val="3"/>
          <w:numId w:val="2"/>
        </w:numPr>
        <w:tabs>
          <w:tab w:val="left" w:pos="1500"/>
        </w:tabs>
      </w:pPr>
      <w:r>
        <w:t>Sharing minutes w/all participants</w:t>
      </w:r>
    </w:p>
    <w:p w:rsidR="00231385" w:rsidRDefault="00775A7F"/>
    <w:p w:rsidR="00775A7F" w:rsidRDefault="00775A7F"/>
    <w:p w:rsidR="00775A7F" w:rsidRDefault="00775A7F" w:rsidP="00775A7F">
      <w:pPr>
        <w:tabs>
          <w:tab w:val="left" w:pos="15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Most Challenging Aspect of IEP Process</w:t>
      </w:r>
    </w:p>
    <w:p w:rsidR="00775A7F" w:rsidRDefault="00775A7F" w:rsidP="00775A7F">
      <w:pPr>
        <w:tabs>
          <w:tab w:val="left" w:pos="1500"/>
          <w:tab w:val="left" w:pos="2670"/>
        </w:tabs>
      </w:pPr>
    </w:p>
    <w:p w:rsidR="00775A7F" w:rsidRDefault="00775A7F" w:rsidP="00775A7F">
      <w:pPr>
        <w:tabs>
          <w:tab w:val="left" w:pos="1500"/>
          <w:tab w:val="left" w:pos="267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EB22C" wp14:editId="6325FE99">
            <wp:simplePos x="225425" y="3171190"/>
            <wp:positionH relativeFrom="column">
              <wp:align>left</wp:align>
            </wp:positionH>
            <wp:positionV relativeFrom="paragraph">
              <wp:align>top</wp:align>
            </wp:positionV>
            <wp:extent cx="1897380" cy="1422400"/>
            <wp:effectExtent l="889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3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Time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Paperwork for regs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Student behavior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Challenging parents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CDS – current system, acquire?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Billing support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Staff recruitment/retainment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Case manager building relationships sometimes barriers</w:t>
      </w:r>
    </w:p>
    <w:p w:rsidR="00775A7F" w:rsidRDefault="00775A7F" w:rsidP="00775A7F">
      <w:pPr>
        <w:pStyle w:val="ListParagraph"/>
        <w:numPr>
          <w:ilvl w:val="0"/>
          <w:numId w:val="3"/>
        </w:numPr>
        <w:tabs>
          <w:tab w:val="left" w:pos="1500"/>
          <w:tab w:val="left" w:pos="2670"/>
        </w:tabs>
      </w:pPr>
      <w:r>
        <w:t>Certification for advocates</w:t>
      </w:r>
    </w:p>
    <w:p w:rsidR="00775A7F" w:rsidRDefault="00775A7F" w:rsidP="00775A7F">
      <w:pPr>
        <w:pStyle w:val="ListParagraph"/>
        <w:numPr>
          <w:ilvl w:val="3"/>
          <w:numId w:val="3"/>
        </w:numPr>
        <w:tabs>
          <w:tab w:val="left" w:pos="1500"/>
          <w:tab w:val="left" w:pos="2670"/>
        </w:tabs>
      </w:pPr>
      <w:r>
        <w:t>More effective evaluation for littles</w:t>
      </w:r>
    </w:p>
    <w:p w:rsidR="00775A7F" w:rsidRDefault="00775A7F" w:rsidP="00775A7F">
      <w:pPr>
        <w:pStyle w:val="ListParagraph"/>
        <w:numPr>
          <w:ilvl w:val="3"/>
          <w:numId w:val="3"/>
        </w:numPr>
        <w:tabs>
          <w:tab w:val="left" w:pos="1500"/>
          <w:tab w:val="left" w:pos="2670"/>
        </w:tabs>
      </w:pPr>
      <w:r>
        <w:t>Kids in sped still part of gen ed; more supplements</w:t>
      </w:r>
    </w:p>
    <w:p w:rsidR="00775A7F" w:rsidRDefault="00775A7F" w:rsidP="00775A7F">
      <w:pPr>
        <w:pStyle w:val="ListParagraph"/>
        <w:numPr>
          <w:ilvl w:val="3"/>
          <w:numId w:val="3"/>
        </w:numPr>
        <w:tabs>
          <w:tab w:val="left" w:pos="1500"/>
          <w:tab w:val="left" w:pos="2670"/>
        </w:tabs>
      </w:pPr>
      <w:r>
        <w:t>H.S. growth vs. mastery, remediation vs. grade requirements</w:t>
      </w:r>
    </w:p>
    <w:p w:rsidR="00775A7F" w:rsidRDefault="00775A7F" w:rsidP="00775A7F">
      <w:pPr>
        <w:pStyle w:val="ListParagraph"/>
        <w:numPr>
          <w:ilvl w:val="3"/>
          <w:numId w:val="3"/>
        </w:numPr>
        <w:tabs>
          <w:tab w:val="left" w:pos="1500"/>
          <w:tab w:val="left" w:pos="2670"/>
        </w:tabs>
      </w:pPr>
      <w:r>
        <w:t>All staff buy-in</w:t>
      </w:r>
    </w:p>
    <w:p w:rsidR="00775A7F" w:rsidRDefault="00775A7F" w:rsidP="00775A7F">
      <w:pPr>
        <w:pStyle w:val="ListParagraph"/>
        <w:numPr>
          <w:ilvl w:val="3"/>
          <w:numId w:val="3"/>
        </w:numPr>
        <w:tabs>
          <w:tab w:val="left" w:pos="1500"/>
          <w:tab w:val="left" w:pos="2670"/>
        </w:tabs>
      </w:pPr>
      <w:r>
        <w:t>Lack of parent training</w:t>
      </w:r>
    </w:p>
    <w:p w:rsidR="00775A7F" w:rsidRDefault="00775A7F" w:rsidP="00775A7F">
      <w:pPr>
        <w:tabs>
          <w:tab w:val="left" w:pos="1500"/>
          <w:tab w:val="left" w:pos="2670"/>
        </w:tabs>
      </w:pPr>
    </w:p>
    <w:p w:rsidR="00775A7F" w:rsidRDefault="00775A7F" w:rsidP="00775A7F">
      <w:pPr>
        <w:tabs>
          <w:tab w:val="left" w:pos="1500"/>
          <w:tab w:val="left" w:pos="267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A531C3" wp14:editId="3372E6A6">
            <wp:simplePos x="221615" y="6267450"/>
            <wp:positionH relativeFrom="column">
              <wp:align>left</wp:align>
            </wp:positionH>
            <wp:positionV relativeFrom="paragraph">
              <wp:align>top</wp:align>
            </wp:positionV>
            <wp:extent cx="1903730" cy="1427480"/>
            <wp:effectExtent l="0" t="9525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73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Individualized means individualized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What does “appropriate” mean in FAPE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Inclusion – LRE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proofErr w:type="gramStart"/>
      <w:r>
        <w:t>Staffing  -</w:t>
      </w:r>
      <w:proofErr w:type="gramEnd"/>
      <w:r>
        <w:t>use of resources &amp; professional development for both general and special educators; also use of paraprofessionals (ed techs)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Fear of litigation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Funding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Students w/behavioral challenges</w:t>
      </w:r>
    </w:p>
    <w:p w:rsidR="00775A7F" w:rsidRDefault="00775A7F" w:rsidP="00775A7F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Early identification – child find</w:t>
      </w:r>
    </w:p>
    <w:p w:rsidR="00775A7F" w:rsidRDefault="00775A7F" w:rsidP="00775A7F">
      <w:pPr>
        <w:pStyle w:val="ListParagraph"/>
        <w:numPr>
          <w:ilvl w:val="3"/>
          <w:numId w:val="4"/>
        </w:numPr>
        <w:tabs>
          <w:tab w:val="left" w:pos="1500"/>
          <w:tab w:val="left" w:pos="2670"/>
        </w:tabs>
      </w:pPr>
      <w:r>
        <w:t>Parent awareness/information</w:t>
      </w:r>
    </w:p>
    <w:p w:rsidR="00775A7F" w:rsidRDefault="00775A7F" w:rsidP="00775A7F">
      <w:pPr>
        <w:pStyle w:val="ListParagraph"/>
        <w:numPr>
          <w:ilvl w:val="3"/>
          <w:numId w:val="4"/>
        </w:numPr>
        <w:tabs>
          <w:tab w:val="left" w:pos="1500"/>
          <w:tab w:val="left" w:pos="2670"/>
        </w:tabs>
      </w:pPr>
      <w:r>
        <w:t>Transition services at all levels but also at graduation so as not surprises at end</w:t>
      </w:r>
    </w:p>
    <w:p w:rsidR="00775A7F" w:rsidRDefault="00775A7F"/>
    <w:p w:rsidR="00775A7F" w:rsidRPr="00E9147A" w:rsidRDefault="00775A7F" w:rsidP="00775A7F">
      <w:pPr>
        <w:tabs>
          <w:tab w:val="left" w:pos="1500"/>
          <w:tab w:val="left" w:pos="2670"/>
        </w:tabs>
        <w:jc w:val="center"/>
        <w:rPr>
          <w:b/>
          <w:sz w:val="32"/>
          <w:szCs w:val="32"/>
        </w:rPr>
      </w:pPr>
      <w:r w:rsidRPr="00E9147A">
        <w:rPr>
          <w:b/>
          <w:sz w:val="32"/>
          <w:szCs w:val="32"/>
        </w:rPr>
        <w:t>Are MUSER user friendly? Why or why not?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B4947A" wp14:editId="4DB1040E">
            <wp:simplePos x="139065" y="2857500"/>
            <wp:positionH relativeFrom="column">
              <wp:align>left</wp:align>
            </wp:positionH>
            <wp:positionV relativeFrom="paragraph">
              <wp:align>top</wp:align>
            </wp:positionV>
            <wp:extent cx="2560955" cy="1920240"/>
            <wp:effectExtent l="0" t="3492" r="7302" b="7303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9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lastRenderedPageBreak/>
        <w:t>Better index or index searchable by topic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t>Need computer for hyperlinks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t>TOC more specific – IEP development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t>Separate 0-5? 0-2?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t>Parent friendly, parent access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proofErr w:type="gramStart"/>
      <w:r>
        <w:t>Print :</w:t>
      </w:r>
      <w:proofErr w:type="gramEnd"/>
      <w:r>
        <w:t xml:space="preserve"> electronically</w:t>
      </w:r>
    </w:p>
    <w:p w:rsidR="00775A7F" w:rsidRDefault="00775A7F" w:rsidP="00775A7F">
      <w:pPr>
        <w:pStyle w:val="ListParagraph"/>
        <w:numPr>
          <w:ilvl w:val="0"/>
          <w:numId w:val="5"/>
        </w:numPr>
        <w:tabs>
          <w:tab w:val="left" w:pos="1500"/>
          <w:tab w:val="left" w:pos="2670"/>
          <w:tab w:val="center" w:pos="5400"/>
        </w:tabs>
      </w:pPr>
      <w:r>
        <w:t>Parental rights/safeguards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AF5711E" wp14:editId="5501522E">
            <wp:simplePos x="0" y="0"/>
            <wp:positionH relativeFrom="column">
              <wp:posOffset>-298450</wp:posOffset>
            </wp:positionH>
            <wp:positionV relativeFrom="paragraph">
              <wp:posOffset>306070</wp:posOffset>
            </wp:positionV>
            <wp:extent cx="2367280" cy="1774825"/>
            <wp:effectExtent l="0" t="8573" r="5398" b="5397"/>
            <wp:wrapTight wrapText="bothSides">
              <wp:wrapPolygon edited="0">
                <wp:start x="-78" y="21496"/>
                <wp:lineTo x="21475" y="21496"/>
                <wp:lineTo x="21475" y="166"/>
                <wp:lineTo x="-78" y="166"/>
                <wp:lineTo x="-78" y="21496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2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Clickable TAC/ hyperlinked</w:t>
      </w:r>
    </w:p>
    <w:p w:rsidR="00775A7F" w:rsidRDefault="00775A7F" w:rsidP="00775A7F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Paper vs pdf (Dept. maintains both)</w:t>
      </w:r>
    </w:p>
    <w:p w:rsidR="00775A7F" w:rsidRDefault="00775A7F" w:rsidP="00775A7F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Hard to read if not in this field daily</w:t>
      </w:r>
    </w:p>
    <w:p w:rsidR="00775A7F" w:rsidRDefault="00775A7F" w:rsidP="00775A7F">
      <w:pPr>
        <w:pStyle w:val="ListParagraph"/>
        <w:numPr>
          <w:ilvl w:val="4"/>
          <w:numId w:val="6"/>
        </w:numPr>
        <w:tabs>
          <w:tab w:val="left" w:pos="1500"/>
          <w:tab w:val="left" w:pos="2670"/>
          <w:tab w:val="center" w:pos="5400"/>
        </w:tabs>
      </w:pPr>
      <w:r>
        <w:t>Visual representation [graphic organizers]</w:t>
      </w:r>
    </w:p>
    <w:p w:rsidR="00775A7F" w:rsidRDefault="00775A7F" w:rsidP="00775A7F">
      <w:pPr>
        <w:pStyle w:val="ListParagraph"/>
        <w:numPr>
          <w:ilvl w:val="4"/>
          <w:numId w:val="6"/>
        </w:numPr>
        <w:tabs>
          <w:tab w:val="left" w:pos="1500"/>
          <w:tab w:val="left" w:pos="2670"/>
          <w:tab w:val="center" w:pos="5400"/>
        </w:tabs>
      </w:pPr>
      <w:r>
        <w:t>Think about 2 versions – technical, practical – “readers’ guide”</w:t>
      </w:r>
    </w:p>
    <w:p w:rsidR="00775A7F" w:rsidRDefault="00775A7F" w:rsidP="00775A7F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Accessibility of PDF (we have a meeting for that)</w:t>
      </w:r>
    </w:p>
    <w:p w:rsidR="00775A7F" w:rsidRDefault="00775A7F" w:rsidP="00775A7F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Key terms – no new suggestions added</w:t>
      </w:r>
      <w:r>
        <w:br w:type="textWrapping" w:clear="all"/>
      </w:r>
    </w:p>
    <w:p w:rsidR="00775A7F" w:rsidRDefault="00775A7F"/>
    <w:p w:rsidR="00775A7F" w:rsidRPr="000D1DF0" w:rsidRDefault="00775A7F" w:rsidP="00775A7F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0D1DF0">
        <w:rPr>
          <w:b/>
          <w:sz w:val="32"/>
          <w:szCs w:val="32"/>
        </w:rPr>
        <w:t>How Can the DOE support SAUs?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7242CC" wp14:editId="70794ECB">
            <wp:simplePos x="215265" y="3181350"/>
            <wp:positionH relativeFrom="column">
              <wp:align>left</wp:align>
            </wp:positionH>
            <wp:positionV relativeFrom="paragraph">
              <wp:align>top</wp:align>
            </wp:positionV>
            <wp:extent cx="1927225" cy="1445260"/>
            <wp:effectExtent l="0" t="6667" r="9207" b="9208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2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More training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What makes good data?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General ed teachers support/training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Due process office – support communication in district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Info to findings of monitoring process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rPr>
          <w:rFonts w:cs="Calibri"/>
        </w:rPr>
        <w:t>Δ</w:t>
      </w:r>
      <w:r>
        <w:t xml:space="preserve"> in how state wants things to happen – communicate changes</w:t>
      </w:r>
    </w:p>
    <w:p w:rsidR="00775A7F" w:rsidRPr="00D439F0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rPr>
          <w:rFonts w:cs="Calibri"/>
        </w:rPr>
        <w:lastRenderedPageBreak/>
        <w:t>Consistent feedback in monitoring process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If what DOE is looks for changes, this should get out to districts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UPDATES QUICKLY/TIMELY</w:t>
      </w:r>
    </w:p>
    <w:p w:rsidR="00775A7F" w:rsidRDefault="00775A7F" w:rsidP="00775A7F">
      <w:pPr>
        <w:pStyle w:val="ListParagraph"/>
        <w:numPr>
          <w:ilvl w:val="4"/>
          <w:numId w:val="7"/>
        </w:numPr>
        <w:tabs>
          <w:tab w:val="left" w:pos="1500"/>
          <w:tab w:val="left" w:pos="2670"/>
          <w:tab w:val="center" w:pos="5400"/>
        </w:tabs>
      </w:pPr>
      <w:r>
        <w:t>Check dates for overlap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D0B4E8" wp14:editId="79B92F86">
            <wp:simplePos x="215265" y="5422900"/>
            <wp:positionH relativeFrom="column">
              <wp:align>left</wp:align>
            </wp:positionH>
            <wp:positionV relativeFrom="paragraph">
              <wp:align>top</wp:align>
            </wp:positionV>
            <wp:extent cx="1927225" cy="1445260"/>
            <wp:effectExtent l="0" t="6667" r="9207" b="9208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2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Parent information/resource map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Out of district placements are a challenge – process – availability – guidance – high level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 xml:space="preserve">PD opportunity </w:t>
      </w:r>
      <w:r>
        <w:rPr>
          <w:rFonts w:cs="Calibri"/>
        </w:rPr>
        <w:t>→</w:t>
      </w:r>
      <w:r>
        <w:t xml:space="preserve"> consultants into schools as well as educators going out for PD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Feds pickup extra cost of IDEA (has never happened)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Clarity around health plans/nurse services plans &amp; IEP/IDEA – why health plans separate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Good support re: dyslexia</w:t>
      </w:r>
    </w:p>
    <w:p w:rsidR="00775A7F" w:rsidRDefault="00775A7F" w:rsidP="00775A7F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Regional meetings good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Pr="007F6FCE" w:rsidRDefault="00775A7F" w:rsidP="00775A7F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7F6FCE">
        <w:rPr>
          <w:b/>
          <w:sz w:val="32"/>
          <w:szCs w:val="32"/>
        </w:rPr>
        <w:t>Technical Assistance/Training Topics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6A6760F" wp14:editId="6B0C12DC">
            <wp:simplePos x="0" y="0"/>
            <wp:positionH relativeFrom="column">
              <wp:posOffset>-266700</wp:posOffset>
            </wp:positionH>
            <wp:positionV relativeFrom="paragraph">
              <wp:posOffset>265430</wp:posOffset>
            </wp:positionV>
            <wp:extent cx="2151380" cy="1612900"/>
            <wp:effectExtent l="2540" t="0" r="3810" b="3810"/>
            <wp:wrapTight wrapText="bothSides">
              <wp:wrapPolygon edited="0">
                <wp:start x="26" y="21634"/>
                <wp:lineTo x="21447" y="21634"/>
                <wp:lineTo x="21447" y="204"/>
                <wp:lineTo x="26" y="204"/>
                <wp:lineTo x="26" y="21634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3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Inclusion</w:t>
      </w:r>
    </w:p>
    <w:p w:rsidR="00775A7F" w:rsidRDefault="00775A7F" w:rsidP="00775A7F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Trauma – social emotional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More info on how to meet needs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Neuroscience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Resiliency piece/empower with strategies; resilience for teachers as well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Working with staff around neutralizing biases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Student support center – fills basic needs (snacks, naps, etc.)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Silos – prevention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Overlap trainings between groups (MTA, MEA, DOE)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Model collaboration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Student centered – whole child educator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lastRenderedPageBreak/>
        <w:t xml:space="preserve">More integration – review some pieces at times, but we </w:t>
      </w:r>
      <w:proofErr w:type="gramStart"/>
      <w:r>
        <w:t>have to</w:t>
      </w:r>
      <w:proofErr w:type="gramEnd"/>
      <w:r>
        <w:t xml:space="preserve"> remember that we have to do it all for the child all of the time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Support parents – informing parents of the process so they can advocate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proofErr w:type="spellStart"/>
      <w:r>
        <w:t>MaineCare</w:t>
      </w:r>
      <w:proofErr w:type="spellEnd"/>
      <w:r>
        <w:t xml:space="preserve"> – understanding system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Supporting regular ed teachers in universal design/differentiated instruction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Collaborative training to reach both groups of teachers – regular and special ed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Restraint/seclusion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Transition – post-secondary, every transition</w:t>
      </w:r>
    </w:p>
    <w:p w:rsidR="00775A7F" w:rsidRDefault="00775A7F" w:rsidP="00775A7F">
      <w:pPr>
        <w:pStyle w:val="ListParagraph"/>
        <w:numPr>
          <w:ilvl w:val="3"/>
          <w:numId w:val="8"/>
        </w:numPr>
        <w:tabs>
          <w:tab w:val="left" w:pos="1500"/>
          <w:tab w:val="left" w:pos="2670"/>
          <w:tab w:val="center" w:pos="5400"/>
        </w:tabs>
      </w:pPr>
      <w:r>
        <w:t>Modules – do at your own pace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Access when you need to</w:t>
      </w:r>
    </w:p>
    <w:p w:rsidR="00775A7F" w:rsidRDefault="00775A7F" w:rsidP="00775A7F">
      <w:pPr>
        <w:pStyle w:val="ListParagraph"/>
        <w:numPr>
          <w:ilvl w:val="4"/>
          <w:numId w:val="8"/>
        </w:numPr>
        <w:tabs>
          <w:tab w:val="left" w:pos="1500"/>
          <w:tab w:val="left" w:pos="2670"/>
          <w:tab w:val="center" w:pos="5400"/>
        </w:tabs>
      </w:pPr>
      <w:r>
        <w:t>Flexibility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3600"/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93C740A" wp14:editId="2F3C6FB0">
            <wp:simplePos x="0" y="0"/>
            <wp:positionH relativeFrom="column">
              <wp:posOffset>-266700</wp:posOffset>
            </wp:positionH>
            <wp:positionV relativeFrom="paragraph">
              <wp:posOffset>264160</wp:posOffset>
            </wp:positionV>
            <wp:extent cx="2118360" cy="1588135"/>
            <wp:effectExtent l="0" t="1588" r="0" b="0"/>
            <wp:wrapTight wrapText="bothSides">
              <wp:wrapPolygon edited="0">
                <wp:start x="-16" y="21578"/>
                <wp:lineTo x="21351" y="21578"/>
                <wp:lineTo x="21351" y="333"/>
                <wp:lineTo x="-16" y="333"/>
                <wp:lineTo x="-16" y="21578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36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More info on trauma-informed – more strategy-based training – levels 2, 3, 4…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Inclusion – sharing what schools do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AT (assistive technology) – why is it used – what already exists in products &amp; how all students use them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proofErr w:type="gramStart"/>
      <w:r>
        <w:t>UDL  need</w:t>
      </w:r>
      <w:proofErr w:type="gramEnd"/>
      <w:r>
        <w:t xml:space="preserve"> internal understanding – build into planning instruction + response/product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Awareness of visual impairments + effects + materials [low incidence nation-wide]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Nursing services</w:t>
      </w:r>
    </w:p>
    <w:p w:rsidR="00775A7F" w:rsidRDefault="00775A7F" w:rsidP="00775A7F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Procedural guides + interpretation – what are the rules?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Pr="00F96F0E" w:rsidRDefault="00775A7F" w:rsidP="00775A7F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F96F0E">
        <w:rPr>
          <w:b/>
          <w:sz w:val="32"/>
          <w:szCs w:val="32"/>
        </w:rPr>
        <w:t>Are there practices/policies that create barriers for students with disabilities?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1FAB429" wp14:editId="39DE7BFC">
            <wp:simplePos x="0" y="0"/>
            <wp:positionH relativeFrom="column">
              <wp:posOffset>-241300</wp:posOffset>
            </wp:positionH>
            <wp:positionV relativeFrom="paragraph">
              <wp:posOffset>247650</wp:posOffset>
            </wp:positionV>
            <wp:extent cx="1943735" cy="1457325"/>
            <wp:effectExtent l="0" t="4445" r="0" b="0"/>
            <wp:wrapTight wrapText="bothSides">
              <wp:wrapPolygon edited="0">
                <wp:start x="-49" y="21534"/>
                <wp:lineTo x="21332" y="21534"/>
                <wp:lineTo x="21332" y="358"/>
                <wp:lineTo x="-49" y="358"/>
                <wp:lineTo x="-49" y="21534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7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MTSS – younger ages (Pre-k) identification of younger ages is needed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>Before pre-k, not identified and then highly identified by grades 2/3</w:t>
      </w:r>
    </w:p>
    <w:p w:rsidR="00775A7F" w:rsidRDefault="00775A7F" w:rsidP="00775A7F">
      <w:pPr>
        <w:pStyle w:val="ListParagraph"/>
        <w:numPr>
          <w:ilvl w:val="3"/>
          <w:numId w:val="10"/>
        </w:numPr>
        <w:tabs>
          <w:tab w:val="left" w:pos="1500"/>
          <w:tab w:val="left" w:pos="2670"/>
          <w:tab w:val="center" w:pos="5400"/>
        </w:tabs>
      </w:pPr>
      <w:r>
        <w:t>Are interventions helping/working?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>Are the systems in place to provide interventions for students?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>Enough staff? – if you don’t have the people you still need to do it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 xml:space="preserve">Enough systems – Title one is not the only place for an </w:t>
      </w:r>
      <w:r>
        <w:lastRenderedPageBreak/>
        <w:t>intervention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>EPS formula- fiscal resources is a barrier – funding for training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 xml:space="preserve">Special ed can’t fix everything and </w:t>
      </w:r>
      <w:proofErr w:type="gramStart"/>
      <w:r>
        <w:t>shouldn’t  -</w:t>
      </w:r>
      <w:proofErr w:type="gramEnd"/>
      <w:r>
        <w:t xml:space="preserve"> meld resources to alleviate silos</w:t>
      </w:r>
    </w:p>
    <w:p w:rsidR="00775A7F" w:rsidRDefault="00775A7F" w:rsidP="00775A7F">
      <w:pPr>
        <w:pStyle w:val="ListParagraph"/>
        <w:numPr>
          <w:ilvl w:val="3"/>
          <w:numId w:val="10"/>
        </w:numPr>
        <w:tabs>
          <w:tab w:val="left" w:pos="1500"/>
          <w:tab w:val="left" w:pos="2670"/>
          <w:tab w:val="center" w:pos="5400"/>
        </w:tabs>
      </w:pPr>
      <w:r>
        <w:t>Accurate supports in place – strong MTSS</w:t>
      </w:r>
    </w:p>
    <w:p w:rsidR="00775A7F" w:rsidRDefault="00775A7F" w:rsidP="00775A7F">
      <w:pPr>
        <w:pStyle w:val="ListParagraph"/>
        <w:numPr>
          <w:ilvl w:val="4"/>
          <w:numId w:val="10"/>
        </w:numPr>
        <w:tabs>
          <w:tab w:val="left" w:pos="1500"/>
          <w:tab w:val="left" w:pos="2670"/>
          <w:tab w:val="center" w:pos="5400"/>
        </w:tabs>
      </w:pPr>
      <w:r>
        <w:t>Behavior, social/emotional, academic, medical (anxiety), truancy, chronic absenteeism, “come pick your child up” b/c she isn’t behaving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7474C63" wp14:editId="754A43A2">
            <wp:simplePos x="0" y="0"/>
            <wp:positionH relativeFrom="column">
              <wp:posOffset>-304800</wp:posOffset>
            </wp:positionH>
            <wp:positionV relativeFrom="paragraph">
              <wp:posOffset>304800</wp:posOffset>
            </wp:positionV>
            <wp:extent cx="2411730" cy="1807845"/>
            <wp:effectExtent l="0" t="2858" r="4763" b="4762"/>
            <wp:wrapTight wrapText="bothSides">
              <wp:wrapPolygon edited="0">
                <wp:start x="-26" y="21566"/>
                <wp:lineTo x="21472" y="21566"/>
                <wp:lineTo x="21472" y="171"/>
                <wp:lineTo x="-26" y="171"/>
                <wp:lineTo x="-26" y="21566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7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TVI consultant vs. related service</w:t>
      </w:r>
    </w:p>
    <w:p w:rsidR="00775A7F" w:rsidRDefault="00775A7F" w:rsidP="00775A7F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Eligibility for DVI services (fully blind &amp; visual impairment differences)</w:t>
      </w:r>
    </w:p>
    <w:p w:rsidR="00775A7F" w:rsidRDefault="00775A7F" w:rsidP="00775A7F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OM – orientation &amp; mobility – availability of services</w:t>
      </w:r>
    </w:p>
    <w:p w:rsidR="00775A7F" w:rsidRDefault="00775A7F" w:rsidP="00775A7F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Availability of advocacy – legal resources for parents</w:t>
      </w:r>
    </w:p>
    <w:p w:rsidR="00775A7F" w:rsidRDefault="00775A7F" w:rsidP="00775A7F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MPF – disability services – limited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Pr="00B66EC5" w:rsidRDefault="00775A7F" w:rsidP="00775A7F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B66EC5">
        <w:rPr>
          <w:b/>
          <w:sz w:val="32"/>
          <w:szCs w:val="32"/>
        </w:rPr>
        <w:t>Special Ed Dessert – High Qualify Special Education Program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7532883" wp14:editId="0C460CF3">
            <wp:simplePos x="0" y="0"/>
            <wp:positionH relativeFrom="column">
              <wp:posOffset>-203835</wp:posOffset>
            </wp:positionH>
            <wp:positionV relativeFrom="paragraph">
              <wp:posOffset>207645</wp:posOffset>
            </wp:positionV>
            <wp:extent cx="1626870" cy="1219835"/>
            <wp:effectExtent l="0" t="6033" r="5398" b="5397"/>
            <wp:wrapTight wrapText="bothSides">
              <wp:wrapPolygon edited="0">
                <wp:start x="-80" y="21493"/>
                <wp:lineTo x="21419" y="21493"/>
                <wp:lineTo x="21419" y="242"/>
                <wp:lineTo x="-80" y="242"/>
                <wp:lineTo x="-80" y="21493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87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  <w:jc w:val="center"/>
      </w:pPr>
      <w:r>
        <w:t>Maine Moose Tracks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Ingredients: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1. Inclusive and collaborative teachers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2. Supportive and flexible administration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3.  Active &amp; engaged home supports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4.  Communities that </w:t>
      </w:r>
      <w:proofErr w:type="gramStart"/>
      <w:r>
        <w:t>are able to</w:t>
      </w:r>
      <w:proofErr w:type="gramEnd"/>
      <w:r>
        <w:t xml:space="preserve"> adapt to changing populations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5.  A student who works to the best of their ability with grit &amp; determination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Steps: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1.  Combine all ingredients equally to develop and design a student-centered IEP.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2.  Provide high expectations of all parties involved to allow for daily mixing of supports.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3.  Through open and concise communication, lift lid daily to check on settling process.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4.  Enjoy tasty success of students with all ingredients.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5.  When all melts, </w:t>
      </w:r>
      <w:proofErr w:type="gramStart"/>
      <w:r>
        <w:t>refer back</w:t>
      </w:r>
      <w:proofErr w:type="gramEnd"/>
      <w:r>
        <w:t xml:space="preserve"> to Step 1.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66B7435" wp14:editId="1355FC5C">
            <wp:simplePos x="0" y="0"/>
            <wp:positionH relativeFrom="column">
              <wp:posOffset>-267335</wp:posOffset>
            </wp:positionH>
            <wp:positionV relativeFrom="paragraph">
              <wp:posOffset>266700</wp:posOffset>
            </wp:positionV>
            <wp:extent cx="2141220" cy="1605280"/>
            <wp:effectExtent l="1270" t="0" r="0" b="0"/>
            <wp:wrapTight wrapText="bothSides">
              <wp:wrapPolygon edited="0">
                <wp:start x="13" y="21617"/>
                <wp:lineTo x="21344" y="21617"/>
                <wp:lineTo x="21344" y="342"/>
                <wp:lineTo x="13" y="342"/>
                <wp:lineTo x="13" y="21617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  <w:jc w:val="center"/>
      </w:pPr>
      <w:r>
        <w:t>“Maine State Whoopie Pie”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Top cake:  Highly effective, individualized programming that supports all students.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Filling:  Consistency (statewide) review of programming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Interpretations based upon clear protocols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Staff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Messaging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Compensation is fair and appropriate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Quality regular training on evidence-based practices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 xml:space="preserve">              Coordinating more effectively with general education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Bottom cake:  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  <w:r>
        <w:tab/>
      </w:r>
      <w:r>
        <w:tab/>
      </w:r>
      <w:r>
        <w:tab/>
        <w:t xml:space="preserve">              1.  Build consistent belief system throughout the Department of Ed.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  <w:r>
        <w:t xml:space="preserve"> </w:t>
      </w:r>
      <w:r>
        <w:tab/>
      </w:r>
      <w:r>
        <w:tab/>
        <w:t xml:space="preserve">              2.  Provide structure for systemic implementation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3.  Implement framework and follow through with support.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4BF067F" wp14:editId="0F69355E">
            <wp:simplePos x="0" y="0"/>
            <wp:positionH relativeFrom="column">
              <wp:posOffset>-280035</wp:posOffset>
            </wp:positionH>
            <wp:positionV relativeFrom="paragraph">
              <wp:posOffset>287655</wp:posOffset>
            </wp:positionV>
            <wp:extent cx="2239645" cy="1679575"/>
            <wp:effectExtent l="0" t="5715" r="2540" b="2540"/>
            <wp:wrapTight wrapText="bothSides">
              <wp:wrapPolygon edited="0">
                <wp:start x="-55" y="21527"/>
                <wp:lineTo x="21441" y="21527"/>
                <wp:lineTo x="21441" y="212"/>
                <wp:lineTo x="-55" y="212"/>
                <wp:lineTo x="-55" y="21527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6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Augusta AM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  <w:jc w:val="center"/>
      </w:pPr>
      <w:r>
        <w:t>Blueberry Pie</w:t>
      </w:r>
    </w:p>
    <w:p w:rsidR="00775A7F" w:rsidRDefault="00775A7F" w:rsidP="00775A7F">
      <w:pPr>
        <w:pStyle w:val="ListParagraph"/>
        <w:tabs>
          <w:tab w:val="left" w:pos="1500"/>
          <w:tab w:val="left" w:pos="2670"/>
          <w:tab w:val="center" w:pos="5400"/>
        </w:tabs>
        <w:ind w:left="0"/>
      </w:pPr>
      <w:r>
        <w:t>Ingredients:</w:t>
      </w:r>
    </w:p>
    <w:p w:rsidR="00775A7F" w:rsidRDefault="00775A7F" w:rsidP="00775A7F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Student with a disability</w:t>
      </w:r>
    </w:p>
    <w:p w:rsidR="00775A7F" w:rsidRDefault="00775A7F" w:rsidP="00775A7F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Caring family member</w:t>
      </w:r>
    </w:p>
    <w:p w:rsidR="00775A7F" w:rsidRDefault="00775A7F" w:rsidP="00775A7F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Certified, competent special education teacher</w:t>
      </w:r>
    </w:p>
    <w:p w:rsidR="00775A7F" w:rsidRDefault="00775A7F" w:rsidP="00775A7F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Invested team members</w:t>
      </w:r>
    </w:p>
    <w:p w:rsidR="00775A7F" w:rsidRDefault="00775A7F" w:rsidP="00775A7F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Appropriate IEP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Steps: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1.  Student team understands disability and how it impacts access to education.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2.  Supports and services are implemented as designed and written.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3.  All team members are properly informed and trained.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4.  Data is collected and used for progress monitoring and decision making.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5.  School, family, and student relationships are fulfilling.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6.  Communication loop are high quality and dynamic.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7.  Student goals are meaningful and focus on independence and a dignified life.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2311AF5" wp14:editId="40E4119B">
            <wp:simplePos x="0" y="0"/>
            <wp:positionH relativeFrom="column">
              <wp:posOffset>-266700</wp:posOffset>
            </wp:positionH>
            <wp:positionV relativeFrom="paragraph">
              <wp:posOffset>267335</wp:posOffset>
            </wp:positionV>
            <wp:extent cx="2125980" cy="1593850"/>
            <wp:effectExtent l="0" t="635" r="6985" b="6985"/>
            <wp:wrapTight wrapText="bothSides">
              <wp:wrapPolygon edited="0">
                <wp:start x="-6" y="21591"/>
                <wp:lineTo x="21477" y="21591"/>
                <wp:lineTo x="21477" y="164"/>
                <wp:lineTo x="-6" y="164"/>
                <wp:lineTo x="-6" y="21591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98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  <w:jc w:val="center"/>
      </w:pPr>
      <w:r>
        <w:t>MESE (Maine Special Education) Pie ala Mode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Ingredients: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Crust: Policy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Procedures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Community Support (Board, local school)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Parent involvement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Filling:  High quality staff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Inclusive school practices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Resources &amp; materials      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Adequate space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Topping:  AKA Ice Cream:  Fiscal Resources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Directions: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To make crust:  Prepare, educate and involve community/parents; develop policies &amp; procedures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To make filling:  Train all staff; Set up adequate space w/resource &amp; materials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Top with adequate funding (pay, services, materials, space… etc.)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88430AB" wp14:editId="524BBCED">
            <wp:simplePos x="0" y="0"/>
            <wp:positionH relativeFrom="column">
              <wp:posOffset>-299085</wp:posOffset>
            </wp:positionH>
            <wp:positionV relativeFrom="paragraph">
              <wp:posOffset>302895</wp:posOffset>
            </wp:positionV>
            <wp:extent cx="2369820" cy="1776730"/>
            <wp:effectExtent l="0" t="8255" r="3175" b="3175"/>
            <wp:wrapTight wrapText="bothSides">
              <wp:wrapPolygon edited="0">
                <wp:start x="-75" y="21500"/>
                <wp:lineTo x="21455" y="21500"/>
                <wp:lineTo x="21455" y="193"/>
                <wp:lineTo x="-75" y="193"/>
                <wp:lineTo x="-75" y="2150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8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  <w:jc w:val="center"/>
      </w:pPr>
      <w:r>
        <w:t>Mixed Berry Pie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  <w:jc w:val="center"/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Ingredients: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“Berries”:  Students, parents, staff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Pie crust:  district supports (leadership, policies, personnel, practices)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Flour, Lemon juice, tapioca, sugar, butter:  curriculum, progress monitoring, PD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Directions: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1.  Get pie plate (environment)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2.  Line with crust (support)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3.  Add berries to mixture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4.  Cover w/top crust (support)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              5.  Top w/whip cream (student success!)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E9BC1C4" wp14:editId="786544BB">
            <wp:simplePos x="0" y="0"/>
            <wp:positionH relativeFrom="column">
              <wp:posOffset>-206375</wp:posOffset>
            </wp:positionH>
            <wp:positionV relativeFrom="paragraph">
              <wp:posOffset>209550</wp:posOffset>
            </wp:positionV>
            <wp:extent cx="1656080" cy="1241425"/>
            <wp:effectExtent l="0" t="2223" r="0" b="0"/>
            <wp:wrapTight wrapText="bothSides">
              <wp:wrapPolygon edited="0">
                <wp:start x="-29" y="21561"/>
                <wp:lineTo x="21339" y="21561"/>
                <wp:lineTo x="21339" y="348"/>
                <wp:lineTo x="-29" y="348"/>
                <wp:lineTo x="-29" y="21561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08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AM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  <w:jc w:val="center"/>
      </w:pPr>
      <w:r>
        <w:t>Maine Blueberry Pie (Behavior Program)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Ingredients: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 BCBA</w:t>
      </w:r>
      <w:r>
        <w:tab/>
      </w:r>
      <w:r>
        <w:tab/>
      </w:r>
      <w:r>
        <w:tab/>
        <w:t>- Outside services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Staff to implement plan</w:t>
      </w:r>
      <w:r>
        <w:tab/>
      </w:r>
      <w:r>
        <w:tab/>
      </w:r>
      <w:r>
        <w:tab/>
        <w:t>- Appropriate programming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Student-centered</w:t>
      </w:r>
      <w:r>
        <w:tab/>
      </w:r>
      <w:r>
        <w:tab/>
      </w:r>
      <w:r>
        <w:tab/>
        <w:t>- PBIS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FBA (identify functions of behavior)</w:t>
      </w:r>
      <w:r>
        <w:tab/>
      </w:r>
      <w:r>
        <w:tab/>
        <w:t>- Reinforcements &amp; consequences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Good data (MTSS &amp; FBA)</w:t>
      </w:r>
      <w:r>
        <w:tab/>
      </w:r>
      <w:r>
        <w:tab/>
      </w:r>
      <w:r>
        <w:tab/>
        <w:t>- Environment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Recipe: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- Preheat oven for 45 school days at 150 degrees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Step 1 – Make referral &amp; identify assessments – BCBA, FBA, Data from MTSS &amp; FBA, parental input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Step 2 - Develop a plan based on assessments (assessments, FBA, outside services identify programming, reinforcements, consequences &amp; environment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Step 3 – Create avenues for ongoing parent communication; continually monitor and update; student involvement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00AB38A" wp14:editId="1596ADD8">
            <wp:simplePos x="0" y="0"/>
            <wp:positionH relativeFrom="column">
              <wp:posOffset>-207010</wp:posOffset>
            </wp:positionH>
            <wp:positionV relativeFrom="paragraph">
              <wp:posOffset>210820</wp:posOffset>
            </wp:positionV>
            <wp:extent cx="1703070" cy="1276985"/>
            <wp:effectExtent l="3492" t="0" r="0" b="0"/>
            <wp:wrapTight wrapText="bothSides">
              <wp:wrapPolygon edited="0">
                <wp:start x="44" y="21659"/>
                <wp:lineTo x="21306" y="21659"/>
                <wp:lineTo x="21306" y="392"/>
                <wp:lineTo x="44" y="392"/>
                <wp:lineTo x="44" y="21659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0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1) Pick the apples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ab/>
        <w:t>- inspect for strengths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- finding bumps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- evaluate </w:t>
      </w:r>
      <w:r>
        <w:rPr>
          <w:rFonts w:cs="Calibri"/>
        </w:rPr>
        <w:t>→</w:t>
      </w:r>
      <w:r>
        <w:t xml:space="preserve"> setting aside certain apples for the pie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2) Gather other ingredients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- warm up oven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- get spices (programs, caregivers)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 - education staff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3) Mix ingredients!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- combine materials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- taste and modify as needed.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>4) Bake!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t xml:space="preserve">        - if the recipe is a success, record for future use</w:t>
      </w: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9802D9" wp14:editId="72B20E54">
            <wp:simplePos x="0" y="0"/>
            <wp:positionH relativeFrom="column">
              <wp:posOffset>-206375</wp:posOffset>
            </wp:positionH>
            <wp:positionV relativeFrom="paragraph">
              <wp:posOffset>211455</wp:posOffset>
            </wp:positionV>
            <wp:extent cx="1703705" cy="1276985"/>
            <wp:effectExtent l="3810" t="0" r="0" b="0"/>
            <wp:wrapTight wrapText="bothSides">
              <wp:wrapPolygon edited="0">
                <wp:start x="48" y="21664"/>
                <wp:lineTo x="21302" y="21664"/>
                <wp:lineTo x="21302" y="397"/>
                <wp:lineTo x="48" y="397"/>
                <wp:lineTo x="48" y="21664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7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Augusta PM</w:t>
      </w:r>
    </w:p>
    <w:tbl>
      <w:tblPr>
        <w:tblStyle w:val="TableGrid"/>
        <w:tblpPr w:leftFromText="180" w:rightFromText="180" w:vertAnchor="text" w:horzAnchor="margin" w:tblpXSpec="right" w:tblpY="198"/>
        <w:tblW w:w="0" w:type="auto"/>
        <w:tblLook w:val="04A0" w:firstRow="1" w:lastRow="0" w:firstColumn="1" w:lastColumn="0" w:noHBand="0" w:noVBand="1"/>
      </w:tblPr>
      <w:tblGrid>
        <w:gridCol w:w="4320"/>
        <w:gridCol w:w="3955"/>
      </w:tblGrid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  <w:jc w:val="center"/>
            </w:pPr>
            <w:r>
              <w:t>Apple Crisp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  <w:jc w:val="center"/>
            </w:pPr>
            <w:r>
              <w:t>Me Sped Program (Hi Qual)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1. Bunch of apples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1. Select students – eval/assess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 xml:space="preserve">2. Check for bumps/bruises – good parts </w:t>
            </w:r>
            <w:r>
              <w:lastRenderedPageBreak/>
              <w:t>and not so good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lastRenderedPageBreak/>
              <w:t>2. RTI – CBA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3. Collect your ingredients &amp; warm the oven; make sure all are good quality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3. Call together your “staff” &amp; caregivers</w:t>
            </w:r>
          </w:p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 xml:space="preserve">  - look at school factors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4. Mix your ingredients – taste to test quality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4. Develop your plan (IEP) bringing together all that is needed for success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5. Put in oven &amp; check to make sure it is cooking well.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 xml:space="preserve">5. Activate your plan, checking to make sure </w:t>
            </w:r>
            <w:proofErr w:type="spellStart"/>
            <w:r>
              <w:t>t</w:t>
            </w:r>
            <w:proofErr w:type="spellEnd"/>
            <w:r>
              <w:t xml:space="preserve"> </w:t>
            </w:r>
            <w:proofErr w:type="gramStart"/>
            <w:r>
              <w:t>works;  adjust</w:t>
            </w:r>
            <w:proofErr w:type="gramEnd"/>
            <w:r>
              <w:t xml:space="preserve"> accordingly</w:t>
            </w:r>
          </w:p>
        </w:tc>
      </w:tr>
      <w:tr w:rsidR="00775A7F" w:rsidTr="00E76C24">
        <w:tc>
          <w:tcPr>
            <w:tcW w:w="4320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6. Taste the apple crisp – if great, write down the recipe &amp; share; if not, try again</w:t>
            </w:r>
          </w:p>
        </w:tc>
        <w:tc>
          <w:tcPr>
            <w:tcW w:w="3955" w:type="dxa"/>
          </w:tcPr>
          <w:p w:rsidR="00775A7F" w:rsidRDefault="00775A7F" w:rsidP="00E76C24">
            <w:pPr>
              <w:tabs>
                <w:tab w:val="left" w:pos="1500"/>
                <w:tab w:val="left" w:pos="2670"/>
                <w:tab w:val="center" w:pos="5400"/>
              </w:tabs>
            </w:pPr>
            <w:r>
              <w:t>6. If success – record &amp; share result; if not so successful – go back to step 3</w:t>
            </w:r>
          </w:p>
        </w:tc>
      </w:tr>
    </w:tbl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 w:rsidP="00775A7F">
      <w:pPr>
        <w:tabs>
          <w:tab w:val="left" w:pos="1500"/>
          <w:tab w:val="left" w:pos="2670"/>
          <w:tab w:val="center" w:pos="5400"/>
        </w:tabs>
      </w:pPr>
    </w:p>
    <w:p w:rsidR="00775A7F" w:rsidRDefault="00775A7F">
      <w:bookmarkStart w:id="0" w:name="_GoBack"/>
      <w:bookmarkEnd w:id="0"/>
    </w:p>
    <w:sectPr w:rsidR="00775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7E9F"/>
    <w:multiLevelType w:val="hybridMultilevel"/>
    <w:tmpl w:val="A8E4B448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E3014">
      <w:start w:val="5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D361C"/>
    <w:multiLevelType w:val="hybridMultilevel"/>
    <w:tmpl w:val="056AF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3FEC"/>
    <w:multiLevelType w:val="hybridMultilevel"/>
    <w:tmpl w:val="3C60B754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406C"/>
    <w:multiLevelType w:val="hybridMultilevel"/>
    <w:tmpl w:val="040451A6"/>
    <w:lvl w:ilvl="0" w:tplc="8B247F5A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0322F67"/>
    <w:multiLevelType w:val="hybridMultilevel"/>
    <w:tmpl w:val="5BF06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C28B7"/>
    <w:multiLevelType w:val="hybridMultilevel"/>
    <w:tmpl w:val="658C4CCE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203ACC"/>
    <w:multiLevelType w:val="hybridMultilevel"/>
    <w:tmpl w:val="BDC84E82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B5E9A"/>
    <w:multiLevelType w:val="hybridMultilevel"/>
    <w:tmpl w:val="0DB2DD32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6EAD"/>
    <w:multiLevelType w:val="hybridMultilevel"/>
    <w:tmpl w:val="494C6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974D0"/>
    <w:multiLevelType w:val="hybridMultilevel"/>
    <w:tmpl w:val="45A4159C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B5FD4"/>
    <w:multiLevelType w:val="hybridMultilevel"/>
    <w:tmpl w:val="1488E924"/>
    <w:lvl w:ilvl="0" w:tplc="725481F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60626"/>
    <w:multiLevelType w:val="hybridMultilevel"/>
    <w:tmpl w:val="4094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1"/>
  </w:num>
  <w:num w:numId="5">
    <w:abstractNumId w:val="5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A7F"/>
    <w:rsid w:val="003A0DAE"/>
    <w:rsid w:val="00530CF1"/>
    <w:rsid w:val="00775A7F"/>
    <w:rsid w:val="009324D7"/>
    <w:rsid w:val="00D510EE"/>
    <w:rsid w:val="00E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CF5E1"/>
  <w15:chartTrackingRefBased/>
  <w15:docId w15:val="{C5A014E2-FDA3-4FA2-9A6E-C29CD3A5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5A7F"/>
    <w:pPr>
      <w:spacing w:after="0" w:line="240" w:lineRule="auto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A7F"/>
    <w:pPr>
      <w:ind w:left="720"/>
      <w:contextualSpacing/>
    </w:pPr>
  </w:style>
  <w:style w:type="table" w:styleId="TableGrid">
    <w:name w:val="Table Grid"/>
    <w:basedOn w:val="TableNormal"/>
    <w:uiPriority w:val="39"/>
    <w:rsid w:val="00775A7F"/>
    <w:pPr>
      <w:spacing w:after="0" w:line="240" w:lineRule="auto"/>
    </w:pPr>
    <w:rPr>
      <w:rFonts w:ascii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Landry, Sean</dc:creator>
  <cp:keywords/>
  <dc:description/>
  <cp:lastModifiedBy>Landry, Sean</cp:lastModifiedBy>
  <cp:revision>1</cp:revision>
  <dcterms:created xsi:type="dcterms:W3CDTF">2019-08-07T15:34:00Z</dcterms:created>
  <dcterms:modified xsi:type="dcterms:W3CDTF">2019-08-07T15:37:00Z</dcterms:modified>
</cp:coreProperties>
</file>