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85B1C" w14:textId="4450A25E" w:rsidR="00B752D8" w:rsidRPr="00B752D8" w:rsidRDefault="00B752D8" w:rsidP="00B752D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52D8">
        <w:rPr>
          <w:rFonts w:ascii="Times New Roman" w:hAnsi="Times New Roman" w:cs="Times New Roman"/>
          <w:b/>
          <w:bCs/>
          <w:sz w:val="24"/>
          <w:szCs w:val="24"/>
        </w:rPr>
        <w:t>Preparing Invoice and Supporting Documents for ARP</w:t>
      </w:r>
      <w:r w:rsidR="00400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ESSER III </w:t>
      </w:r>
      <w:r w:rsidRPr="00B752D8">
        <w:rPr>
          <w:rFonts w:ascii="Times New Roman" w:hAnsi="Times New Roman" w:cs="Times New Roman"/>
          <w:b/>
          <w:bCs/>
          <w:sz w:val="24"/>
          <w:szCs w:val="24"/>
        </w:rPr>
        <w:t>grant</w:t>
      </w:r>
    </w:p>
    <w:p w14:paraId="345C0D13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GEM Systems will be utilized for the reimbursement process. Please go to - </w:t>
      </w:r>
      <w:hyperlink r:id="rId7" w:history="1">
        <w:r w:rsidRPr="004006BD">
          <w:rPr>
            <w:rStyle w:val="Hyperlink"/>
            <w:rFonts w:ascii="Times New Roman" w:hAnsi="Times New Roman" w:cs="Times New Roman"/>
            <w:sz w:val="24"/>
            <w:szCs w:val="24"/>
          </w:rPr>
          <w:t>www.4pcamaine.org</w:t>
        </w:r>
      </w:hyperlink>
    </w:p>
    <w:p w14:paraId="4A6E6BD1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Select the link for “Federal Grant Reimbursement System” </w:t>
      </w:r>
    </w:p>
    <w:p w14:paraId="531AD4F1" w14:textId="53628F45" w:rsidR="00B752D8" w:rsidRPr="004006BD" w:rsidRDefault="00B752D8" w:rsidP="00EE6E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338AFA" wp14:editId="1C677596">
            <wp:extent cx="4088866" cy="25184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95297" cy="252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81684" w14:textId="7C3C4221" w:rsidR="00B752D8" w:rsidRPr="004006BD" w:rsidRDefault="004006BD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federal grant reimbursement menu, s</w:t>
      </w:r>
      <w:r w:rsidR="00B752D8" w:rsidRPr="004006BD">
        <w:rPr>
          <w:rFonts w:ascii="Times New Roman" w:hAnsi="Times New Roman" w:cs="Times New Roman"/>
          <w:sz w:val="24"/>
          <w:szCs w:val="24"/>
        </w:rPr>
        <w:t>elect the invoice for ARP</w:t>
      </w:r>
      <w:r>
        <w:rPr>
          <w:rFonts w:ascii="Times New Roman" w:hAnsi="Times New Roman" w:cs="Times New Roman"/>
          <w:sz w:val="24"/>
          <w:szCs w:val="24"/>
        </w:rPr>
        <w:t xml:space="preserve"> ESSER III  </w:t>
      </w:r>
    </w:p>
    <w:p w14:paraId="1E3F7ED0" w14:textId="24B51E92" w:rsidR="00B752D8" w:rsidRPr="004006BD" w:rsidRDefault="00B752D8" w:rsidP="00EE6E5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816AA06" wp14:editId="28857A4E">
            <wp:extent cx="5234940" cy="34843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804" cy="35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0AE09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Fill out the Billing period. The billing period on the invoices can be monthly or up to three months but cannot overlap fiscal years. </w:t>
      </w:r>
    </w:p>
    <w:p w14:paraId="205132CA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616269A" w14:textId="77777777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Select Reimbursement as the type of funds requested. </w:t>
      </w:r>
    </w:p>
    <w:p w14:paraId="7AD3DD20" w14:textId="77777777" w:rsidR="00B752D8" w:rsidRPr="004006BD" w:rsidRDefault="00B752D8" w:rsidP="00EE6E59">
      <w:pPr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B1B8D0" wp14:editId="740BB90F">
            <wp:extent cx="5943600" cy="2184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D70625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5013741C" w14:textId="16AF46D2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Fill out the funds invoiced per </w:t>
      </w:r>
      <w:r w:rsidR="004006BD">
        <w:rPr>
          <w:rFonts w:ascii="Times New Roman" w:hAnsi="Times New Roman" w:cs="Times New Roman"/>
          <w:sz w:val="24"/>
          <w:szCs w:val="24"/>
        </w:rPr>
        <w:t xml:space="preserve">project per </w:t>
      </w:r>
      <w:r w:rsidRPr="004006BD">
        <w:rPr>
          <w:rFonts w:ascii="Times New Roman" w:hAnsi="Times New Roman" w:cs="Times New Roman"/>
          <w:sz w:val="24"/>
          <w:szCs w:val="24"/>
        </w:rPr>
        <w:t xml:space="preserve">budget category. </w:t>
      </w:r>
    </w:p>
    <w:p w14:paraId="155A38A1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413B45E4" w14:textId="647B7CCE" w:rsidR="00B752D8" w:rsidRPr="004006BD" w:rsidRDefault="00B752D8" w:rsidP="00EE6E5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 xml:space="preserve">Provide </w:t>
      </w:r>
      <w:r w:rsidR="004006BD">
        <w:rPr>
          <w:rFonts w:ascii="Times New Roman" w:hAnsi="Times New Roman" w:cs="Times New Roman"/>
          <w:sz w:val="24"/>
          <w:szCs w:val="24"/>
        </w:rPr>
        <w:t xml:space="preserve">all the required </w:t>
      </w:r>
      <w:r w:rsidRPr="004006BD">
        <w:rPr>
          <w:rFonts w:ascii="Times New Roman" w:hAnsi="Times New Roman" w:cs="Times New Roman"/>
          <w:sz w:val="24"/>
          <w:szCs w:val="24"/>
        </w:rPr>
        <w:t xml:space="preserve">documentation for the invoice. These need to be attached by uploading the .pdf files in GEM system. </w:t>
      </w:r>
    </w:p>
    <w:p w14:paraId="19F507A9" w14:textId="77777777" w:rsidR="00B752D8" w:rsidRPr="004006BD" w:rsidRDefault="00B752D8" w:rsidP="00EE6E5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0C768D1" wp14:editId="7D0CD0D8">
            <wp:extent cx="5943600" cy="100203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4F9B7" w14:textId="77777777" w:rsidR="008A3A6D" w:rsidRDefault="008A3A6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A411A5" w14:textId="77777777" w:rsidR="008A3A6D" w:rsidRDefault="008A3A6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75041DC" w14:textId="27D090B5" w:rsidR="002B4EB6" w:rsidRDefault="004006BD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6BD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Required Documentation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A6D">
        <w:rPr>
          <w:rFonts w:ascii="Times New Roman" w:hAnsi="Times New Roman" w:cs="Times New Roman"/>
          <w:b/>
          <w:bCs/>
          <w:sz w:val="24"/>
          <w:szCs w:val="24"/>
        </w:rPr>
        <w:t>-</w:t>
      </w:r>
    </w:p>
    <w:p w14:paraId="119CDF08" w14:textId="77777777" w:rsidR="004006BD" w:rsidRPr="005F4076" w:rsidRDefault="004006BD" w:rsidP="00EE6E59">
      <w:pPr>
        <w:jc w:val="both"/>
        <w:rPr>
          <w:rFonts w:ascii="Times New Roman" w:hAnsi="Times New Roman" w:cs="Times New Roman"/>
          <w:sz w:val="24"/>
          <w:szCs w:val="24"/>
        </w:rPr>
      </w:pPr>
      <w:r w:rsidRPr="005F4076">
        <w:rPr>
          <w:rFonts w:ascii="Times New Roman" w:hAnsi="Times New Roman" w:cs="Times New Roman"/>
          <w:sz w:val="24"/>
          <w:szCs w:val="24"/>
        </w:rPr>
        <w:t>Each invoice submission should include:</w:t>
      </w:r>
    </w:p>
    <w:p w14:paraId="1F283ABC" w14:textId="77777777" w:rsidR="004006BD" w:rsidRDefault="004006BD" w:rsidP="00EE6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06897">
        <w:rPr>
          <w:rFonts w:ascii="Times New Roman" w:hAnsi="Times New Roman" w:cs="Times New Roman"/>
          <w:b/>
          <w:bCs/>
          <w:sz w:val="24"/>
          <w:szCs w:val="24"/>
        </w:rPr>
        <w:t>Trial Balance</w:t>
      </w:r>
      <w:r w:rsidRPr="00206897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2844A9CE" w14:textId="04B992B4" w:rsidR="00D000B3" w:rsidRDefault="00D000B3" w:rsidP="00EE6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detailed trial </w:t>
      </w:r>
      <w:proofErr w:type="gramStart"/>
      <w:r>
        <w:rPr>
          <w:rFonts w:ascii="Times New Roman" w:hAnsi="Times New Roman" w:cs="Times New Roman"/>
          <w:sz w:val="24"/>
          <w:szCs w:val="24"/>
        </w:rPr>
        <w:t>balance</w:t>
      </w:r>
      <w:proofErr w:type="gramEnd"/>
    </w:p>
    <w:p w14:paraId="7D05E240" w14:textId="4BBA6B0C" w:rsidR="004006BD" w:rsidRDefault="004006BD" w:rsidP="00EE6E59">
      <w:pPr>
        <w:pStyle w:val="ListParagraph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Trial balance period must match period being invoiced</w:t>
      </w:r>
    </w:p>
    <w:p w14:paraId="401806C4" w14:textId="43F86744" w:rsidR="008A3A6D" w:rsidRDefault="002B5242" w:rsidP="00EE6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3A6D">
        <w:rPr>
          <w:rFonts w:ascii="Times New Roman" w:hAnsi="Times New Roman" w:cs="Times New Roman"/>
          <w:b/>
          <w:bCs/>
          <w:sz w:val="24"/>
          <w:szCs w:val="24"/>
        </w:rPr>
        <w:t>Copies of paid receipts / POs</w:t>
      </w:r>
      <w:r w:rsidR="008A3A6D">
        <w:rPr>
          <w:rFonts w:ascii="Times New Roman" w:hAnsi="Times New Roman" w:cs="Times New Roman"/>
          <w:b/>
          <w:bCs/>
          <w:sz w:val="24"/>
          <w:szCs w:val="24"/>
        </w:rPr>
        <w:t xml:space="preserve"> -</w:t>
      </w:r>
    </w:p>
    <w:p w14:paraId="64D91FB5" w14:textId="5DB2B12F" w:rsidR="002B5242" w:rsidRPr="002B5242" w:rsidRDefault="008A3A6D" w:rsidP="00EE6E59">
      <w:pPr>
        <w:pStyle w:val="ListParagraph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Receipts / POs for</w:t>
      </w:r>
      <w:r w:rsidR="002B5242">
        <w:rPr>
          <w:rFonts w:ascii="Times New Roman" w:hAnsi="Times New Roman" w:cs="Times New Roman"/>
          <w:sz w:val="24"/>
          <w:szCs w:val="24"/>
        </w:rPr>
        <w:t xml:space="preserve"> each expense need to be submitted. </w:t>
      </w:r>
      <w:r w:rsidR="002B5242" w:rsidRPr="002B5242">
        <w:rPr>
          <w:rFonts w:ascii="Times New Roman" w:hAnsi="Times New Roman" w:cs="Times New Roman"/>
          <w:sz w:val="24"/>
          <w:szCs w:val="24"/>
        </w:rPr>
        <w:t xml:space="preserve">Only POs and Invoices are needed, no checks.  </w:t>
      </w:r>
    </w:p>
    <w:p w14:paraId="78A25491" w14:textId="5719AFD3" w:rsidR="002B5242" w:rsidRPr="002B5242" w:rsidRDefault="002B5242" w:rsidP="00EE6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242">
        <w:rPr>
          <w:rFonts w:ascii="Times New Roman" w:hAnsi="Times New Roman" w:cs="Times New Roman"/>
          <w:sz w:val="24"/>
          <w:szCs w:val="24"/>
        </w:rPr>
        <w:t xml:space="preserve">Write the </w:t>
      </w:r>
      <w:r w:rsidR="008A3A6D">
        <w:rPr>
          <w:rFonts w:ascii="Times New Roman" w:hAnsi="Times New Roman" w:cs="Times New Roman"/>
          <w:sz w:val="24"/>
          <w:szCs w:val="24"/>
        </w:rPr>
        <w:t>Project</w:t>
      </w:r>
      <w:r w:rsidRPr="002B5242">
        <w:rPr>
          <w:rFonts w:ascii="Times New Roman" w:hAnsi="Times New Roman" w:cs="Times New Roman"/>
          <w:sz w:val="24"/>
          <w:szCs w:val="24"/>
        </w:rPr>
        <w:t xml:space="preserve"> name </w:t>
      </w:r>
      <w:r w:rsidR="008A3A6D">
        <w:rPr>
          <w:rFonts w:ascii="Times New Roman" w:hAnsi="Times New Roman" w:cs="Times New Roman"/>
          <w:sz w:val="24"/>
          <w:szCs w:val="24"/>
        </w:rPr>
        <w:t xml:space="preserve">(in short form) </w:t>
      </w:r>
      <w:r w:rsidRPr="002B5242">
        <w:rPr>
          <w:rFonts w:ascii="Times New Roman" w:hAnsi="Times New Roman" w:cs="Times New Roman"/>
          <w:sz w:val="24"/>
          <w:szCs w:val="24"/>
        </w:rPr>
        <w:t xml:space="preserve">and the </w:t>
      </w:r>
      <w:r w:rsidR="008A3A6D">
        <w:rPr>
          <w:rFonts w:ascii="Times New Roman" w:hAnsi="Times New Roman" w:cs="Times New Roman"/>
          <w:sz w:val="24"/>
          <w:szCs w:val="24"/>
        </w:rPr>
        <w:t>Category</w:t>
      </w:r>
      <w:r w:rsidRPr="002B5242">
        <w:rPr>
          <w:rFonts w:ascii="Times New Roman" w:hAnsi="Times New Roman" w:cs="Times New Roman"/>
          <w:sz w:val="24"/>
          <w:szCs w:val="24"/>
        </w:rPr>
        <w:t xml:space="preserve"> on each invoice or </w:t>
      </w:r>
      <w:proofErr w:type="gramStart"/>
      <w:r w:rsidRPr="002B5242">
        <w:rPr>
          <w:rFonts w:ascii="Times New Roman" w:hAnsi="Times New Roman" w:cs="Times New Roman"/>
          <w:sz w:val="24"/>
          <w:szCs w:val="24"/>
        </w:rPr>
        <w:t>PO;</w:t>
      </w:r>
      <w:proofErr w:type="gramEnd"/>
      <w:r w:rsidRPr="002B5242">
        <w:rPr>
          <w:rFonts w:ascii="Times New Roman" w:hAnsi="Times New Roman" w:cs="Times New Roman"/>
          <w:sz w:val="24"/>
          <w:szCs w:val="24"/>
        </w:rPr>
        <w:t xml:space="preserve"> i.e. </w:t>
      </w:r>
      <w:r w:rsidR="008A3A6D">
        <w:rPr>
          <w:rFonts w:ascii="Times New Roman" w:hAnsi="Times New Roman" w:cs="Times New Roman"/>
          <w:sz w:val="24"/>
          <w:szCs w:val="24"/>
        </w:rPr>
        <w:t xml:space="preserve">Family </w:t>
      </w:r>
      <w:r w:rsidRPr="002B5242">
        <w:rPr>
          <w:rFonts w:ascii="Times New Roman" w:hAnsi="Times New Roman" w:cs="Times New Roman"/>
          <w:sz w:val="24"/>
          <w:szCs w:val="24"/>
        </w:rPr>
        <w:t xml:space="preserve"> Support-</w:t>
      </w:r>
      <w:r w:rsidR="008A3A6D">
        <w:rPr>
          <w:rFonts w:ascii="Times New Roman" w:hAnsi="Times New Roman" w:cs="Times New Roman"/>
          <w:sz w:val="24"/>
          <w:szCs w:val="24"/>
        </w:rPr>
        <w:t>6000</w:t>
      </w:r>
      <w:r w:rsidRPr="002B5242">
        <w:rPr>
          <w:rFonts w:ascii="Times New Roman" w:hAnsi="Times New Roman" w:cs="Times New Roman"/>
          <w:sz w:val="24"/>
          <w:szCs w:val="24"/>
        </w:rPr>
        <w:t xml:space="preserve"> means that the item is charged to </w:t>
      </w:r>
      <w:r w:rsidR="008A3A6D">
        <w:rPr>
          <w:rFonts w:ascii="Times New Roman" w:hAnsi="Times New Roman" w:cs="Times New Roman"/>
          <w:sz w:val="24"/>
          <w:szCs w:val="24"/>
        </w:rPr>
        <w:t xml:space="preserve">the project </w:t>
      </w:r>
      <w:r w:rsidR="008A3A6D" w:rsidRPr="008A3A6D">
        <w:rPr>
          <w:rFonts w:ascii="Times New Roman" w:hAnsi="Times New Roman" w:cs="Times New Roman"/>
          <w:sz w:val="24"/>
          <w:szCs w:val="24"/>
        </w:rPr>
        <w:t>Family support resources</w:t>
      </w:r>
      <w:r w:rsidRPr="002B5242">
        <w:rPr>
          <w:rFonts w:ascii="Times New Roman" w:hAnsi="Times New Roman" w:cs="Times New Roman"/>
          <w:sz w:val="24"/>
          <w:szCs w:val="24"/>
        </w:rPr>
        <w:t xml:space="preserve"> and </w:t>
      </w:r>
      <w:r w:rsidR="008A3A6D">
        <w:rPr>
          <w:rFonts w:ascii="Times New Roman" w:hAnsi="Times New Roman" w:cs="Times New Roman"/>
          <w:sz w:val="24"/>
          <w:szCs w:val="24"/>
        </w:rPr>
        <w:t>6000</w:t>
      </w:r>
      <w:r w:rsidRPr="002B5242">
        <w:rPr>
          <w:rFonts w:ascii="Times New Roman" w:hAnsi="Times New Roman" w:cs="Times New Roman"/>
          <w:sz w:val="24"/>
          <w:szCs w:val="24"/>
        </w:rPr>
        <w:t xml:space="preserve"> indicates that it is </w:t>
      </w:r>
      <w:r w:rsidR="008A3A6D">
        <w:rPr>
          <w:rFonts w:ascii="Times New Roman" w:hAnsi="Times New Roman" w:cs="Times New Roman"/>
          <w:sz w:val="24"/>
          <w:szCs w:val="24"/>
        </w:rPr>
        <w:t>Supplies</w:t>
      </w:r>
      <w:r w:rsidRPr="002B5242">
        <w:rPr>
          <w:rFonts w:ascii="Times New Roman" w:hAnsi="Times New Roman" w:cs="Times New Roman"/>
          <w:sz w:val="24"/>
          <w:szCs w:val="24"/>
        </w:rPr>
        <w:t>.</w:t>
      </w:r>
    </w:p>
    <w:p w14:paraId="06933B83" w14:textId="23DDE6BA" w:rsidR="002B5242" w:rsidRPr="002B5242" w:rsidRDefault="002B5242" w:rsidP="00EE6E59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5242">
        <w:rPr>
          <w:rFonts w:ascii="Times New Roman" w:hAnsi="Times New Roman" w:cs="Times New Roman"/>
          <w:sz w:val="24"/>
          <w:szCs w:val="24"/>
        </w:rPr>
        <w:t>It would be very helpful if, in addition to the Trial Balance,</w:t>
      </w:r>
      <w:r w:rsidR="008A3A6D">
        <w:rPr>
          <w:rFonts w:ascii="Times New Roman" w:hAnsi="Times New Roman" w:cs="Times New Roman"/>
          <w:sz w:val="24"/>
          <w:szCs w:val="24"/>
        </w:rPr>
        <w:t xml:space="preserve"> </w:t>
      </w:r>
      <w:r w:rsidRPr="002B5242">
        <w:rPr>
          <w:rFonts w:ascii="Times New Roman" w:hAnsi="Times New Roman" w:cs="Times New Roman"/>
          <w:sz w:val="24"/>
          <w:szCs w:val="24"/>
        </w:rPr>
        <w:t xml:space="preserve">you provide a list of invoices by </w:t>
      </w:r>
      <w:r w:rsidR="008A3A6D">
        <w:rPr>
          <w:rFonts w:ascii="Times New Roman" w:hAnsi="Times New Roman" w:cs="Times New Roman"/>
          <w:sz w:val="24"/>
          <w:szCs w:val="24"/>
        </w:rPr>
        <w:t>Project and Category</w:t>
      </w:r>
      <w:r w:rsidRPr="002B5242">
        <w:rPr>
          <w:rFonts w:ascii="Times New Roman" w:hAnsi="Times New Roman" w:cs="Times New Roman"/>
          <w:sz w:val="24"/>
          <w:szCs w:val="24"/>
        </w:rPr>
        <w:t xml:space="preserve"> i.e. </w:t>
      </w:r>
      <w:r w:rsidR="008A3A6D">
        <w:rPr>
          <w:rFonts w:ascii="Times New Roman" w:hAnsi="Times New Roman" w:cs="Times New Roman"/>
          <w:sz w:val="24"/>
          <w:szCs w:val="24"/>
        </w:rPr>
        <w:t>Family</w:t>
      </w:r>
      <w:r w:rsidRPr="002B5242">
        <w:rPr>
          <w:rFonts w:ascii="Times New Roman" w:hAnsi="Times New Roman" w:cs="Times New Roman"/>
          <w:sz w:val="24"/>
          <w:szCs w:val="24"/>
        </w:rPr>
        <w:t xml:space="preserve"> Support-</w:t>
      </w:r>
      <w:r w:rsidR="008A3A6D">
        <w:rPr>
          <w:rFonts w:ascii="Times New Roman" w:hAnsi="Times New Roman" w:cs="Times New Roman"/>
          <w:sz w:val="24"/>
          <w:szCs w:val="24"/>
        </w:rPr>
        <w:t>6000</w:t>
      </w:r>
      <w:r w:rsidRPr="002B5242">
        <w:rPr>
          <w:rFonts w:ascii="Times New Roman" w:hAnsi="Times New Roman" w:cs="Times New Roman"/>
          <w:sz w:val="24"/>
          <w:szCs w:val="24"/>
        </w:rPr>
        <w:t xml:space="preserve">, </w:t>
      </w:r>
      <w:r w:rsidR="008A3A6D">
        <w:rPr>
          <w:rFonts w:ascii="Times New Roman" w:hAnsi="Times New Roman" w:cs="Times New Roman"/>
          <w:sz w:val="24"/>
          <w:szCs w:val="24"/>
        </w:rPr>
        <w:t>Enrichment Program</w:t>
      </w:r>
      <w:r w:rsidRPr="002B5242">
        <w:rPr>
          <w:rFonts w:ascii="Times New Roman" w:hAnsi="Times New Roman" w:cs="Times New Roman"/>
          <w:sz w:val="24"/>
          <w:szCs w:val="24"/>
        </w:rPr>
        <w:t>-</w:t>
      </w:r>
      <w:r w:rsidR="008A3A6D">
        <w:rPr>
          <w:rFonts w:ascii="Times New Roman" w:hAnsi="Times New Roman" w:cs="Times New Roman"/>
          <w:sz w:val="24"/>
          <w:szCs w:val="24"/>
        </w:rPr>
        <w:t>1000-2000</w:t>
      </w:r>
      <w:r w:rsidRPr="002B5242">
        <w:rPr>
          <w:rFonts w:ascii="Times New Roman" w:hAnsi="Times New Roman" w:cs="Times New Roman"/>
          <w:sz w:val="24"/>
          <w:szCs w:val="24"/>
        </w:rPr>
        <w:t>, etc.</w:t>
      </w:r>
    </w:p>
    <w:p w14:paraId="379C0579" w14:textId="77777777" w:rsidR="002B5242" w:rsidRPr="002B5242" w:rsidRDefault="002B5242" w:rsidP="00EE6E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60AB061" w14:textId="622BB3CE" w:rsidR="004E15F4" w:rsidRPr="004006BD" w:rsidRDefault="004E15F4" w:rsidP="00EE6E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Following </w:t>
      </w:r>
      <w:r w:rsidR="00EE6E59">
        <w:rPr>
          <w:rFonts w:ascii="Times New Roman" w:hAnsi="Times New Roman" w:cs="Times New Roman"/>
          <w:b/>
          <w:bCs/>
          <w:sz w:val="24"/>
          <w:szCs w:val="24"/>
        </w:rPr>
        <w:t>are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important 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information 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to </w:t>
      </w:r>
      <w:r w:rsidRPr="004006BD">
        <w:rPr>
          <w:rFonts w:ascii="Times New Roman" w:hAnsi="Times New Roman" w:cs="Times New Roman"/>
          <w:b/>
          <w:bCs/>
          <w:sz w:val="24"/>
          <w:szCs w:val="24"/>
        </w:rPr>
        <w:t>prepare your submittal</w:t>
      </w:r>
      <w:r w:rsidR="004006BD" w:rsidRPr="004006BD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1F333A57" w14:textId="7CC4B04E" w:rsidR="00EE6E59" w:rsidRDefault="00EE6E59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ARP ESSER III is a reimbursement grant which means you can only request for reimbursement once the expenses are incurred.  </w:t>
      </w:r>
    </w:p>
    <w:p w14:paraId="403BD341" w14:textId="703AEA16" w:rsidR="0062493F" w:rsidRPr="0062493F" w:rsidRDefault="0062493F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493F">
        <w:rPr>
          <w:rFonts w:ascii="Times New Roman" w:hAnsi="Times New Roman" w:cs="Times New Roman"/>
          <w:sz w:val="24"/>
          <w:szCs w:val="24"/>
        </w:rPr>
        <w:t xml:space="preserve">Sales tax is not an allowable expense </w:t>
      </w:r>
      <w:r>
        <w:rPr>
          <w:rFonts w:ascii="Times New Roman" w:hAnsi="Times New Roman" w:cs="Times New Roman"/>
          <w:sz w:val="24"/>
          <w:szCs w:val="24"/>
        </w:rPr>
        <w:t xml:space="preserve">for federal grants </w:t>
      </w:r>
      <w:r w:rsidRPr="0062493F">
        <w:rPr>
          <w:rFonts w:ascii="Times New Roman" w:hAnsi="Times New Roman" w:cs="Times New Roman"/>
          <w:sz w:val="24"/>
          <w:szCs w:val="24"/>
        </w:rPr>
        <w:t>and should not be submitted for reimbursement.</w:t>
      </w:r>
    </w:p>
    <w:p w14:paraId="5B93FD1E" w14:textId="2FFDFCDC" w:rsidR="004006BD" w:rsidRPr="004006BD" w:rsidRDefault="004006BD" w:rsidP="00EE6E59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006BD">
        <w:rPr>
          <w:rFonts w:ascii="Times New Roman" w:hAnsi="Times New Roman" w:cs="Times New Roman"/>
          <w:sz w:val="24"/>
          <w:szCs w:val="24"/>
        </w:rPr>
        <w:t>For each category of expenses submitted, ensure there is a budget amount in that category. Expenses cannot be submitted in categories that do not have an associated budget.</w:t>
      </w:r>
    </w:p>
    <w:p w14:paraId="730198FB" w14:textId="77777777" w:rsidR="004006BD" w:rsidRPr="004006BD" w:rsidRDefault="004006BD" w:rsidP="00EE6E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006BD" w:rsidRPr="004006B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62B38" w14:textId="77777777" w:rsidR="00EE6E59" w:rsidRDefault="00EE6E59" w:rsidP="00EE6E59">
      <w:pPr>
        <w:spacing w:after="0" w:line="240" w:lineRule="auto"/>
      </w:pPr>
      <w:r>
        <w:separator/>
      </w:r>
    </w:p>
  </w:endnote>
  <w:endnote w:type="continuationSeparator" w:id="0">
    <w:p w14:paraId="3D6F5185" w14:textId="77777777" w:rsidR="00EE6E59" w:rsidRDefault="00EE6E59" w:rsidP="00EE6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78668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FBE715" w14:textId="14BC19FC" w:rsidR="00EE6E59" w:rsidRDefault="00EE6E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1A1181" w14:textId="77777777" w:rsidR="00EE6E59" w:rsidRDefault="00EE6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E69E3" w14:textId="77777777" w:rsidR="00EE6E59" w:rsidRDefault="00EE6E59" w:rsidP="00EE6E59">
      <w:pPr>
        <w:spacing w:after="0" w:line="240" w:lineRule="auto"/>
      </w:pPr>
      <w:r>
        <w:separator/>
      </w:r>
    </w:p>
  </w:footnote>
  <w:footnote w:type="continuationSeparator" w:id="0">
    <w:p w14:paraId="776063B0" w14:textId="77777777" w:rsidR="00EE6E59" w:rsidRDefault="00EE6E59" w:rsidP="00EE6E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565E3C"/>
    <w:multiLevelType w:val="hybridMultilevel"/>
    <w:tmpl w:val="C44E8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388"/>
    <w:multiLevelType w:val="hybridMultilevel"/>
    <w:tmpl w:val="DD0A6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36C52"/>
    <w:multiLevelType w:val="multilevel"/>
    <w:tmpl w:val="933853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FF422B"/>
    <w:multiLevelType w:val="hybridMultilevel"/>
    <w:tmpl w:val="79F07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0"/>
    <w:rsid w:val="00230110"/>
    <w:rsid w:val="002B4EB6"/>
    <w:rsid w:val="002B5242"/>
    <w:rsid w:val="003E780F"/>
    <w:rsid w:val="004006BD"/>
    <w:rsid w:val="004E15F4"/>
    <w:rsid w:val="0062493F"/>
    <w:rsid w:val="008A3A6D"/>
    <w:rsid w:val="00B752D8"/>
    <w:rsid w:val="00C65D5A"/>
    <w:rsid w:val="00D000B3"/>
    <w:rsid w:val="00EE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04E0"/>
  <w15:chartTrackingRefBased/>
  <w15:docId w15:val="{9AADEAFF-5F88-4528-B0B2-B36BC48A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15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5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15F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E59"/>
  </w:style>
  <w:style w:type="paragraph" w:styleId="Footer">
    <w:name w:val="footer"/>
    <w:basedOn w:val="Normal"/>
    <w:link w:val="FooterChar"/>
    <w:uiPriority w:val="99"/>
    <w:unhideWhenUsed/>
    <w:rsid w:val="00EE6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4pcamaine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Asha, Maisha</dc:creator>
  <cp:keywords/>
  <dc:description/>
  <cp:lastModifiedBy>Kusiak, Karen</cp:lastModifiedBy>
  <cp:revision>2</cp:revision>
  <dcterms:created xsi:type="dcterms:W3CDTF">2022-01-06T13:39:00Z</dcterms:created>
  <dcterms:modified xsi:type="dcterms:W3CDTF">2022-01-06T13:39:00Z</dcterms:modified>
</cp:coreProperties>
</file>