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12B" w:rsidRPr="004D1A2B" w:rsidRDefault="0002612B" w:rsidP="0002612B">
      <w:pPr>
        <w:rPr>
          <w:rFonts w:ascii="Book Antiqua" w:hAnsi="Book Antiqua"/>
          <w:sz w:val="32"/>
          <w:szCs w:val="32"/>
        </w:rPr>
      </w:pPr>
      <w:r w:rsidRPr="004D1A2B">
        <w:rPr>
          <w:rFonts w:ascii="Book Antiqua" w:hAnsi="Book Antiqua"/>
          <w:sz w:val="32"/>
          <w:szCs w:val="32"/>
        </w:rPr>
        <w:t xml:space="preserve">End of School Year </w:t>
      </w:r>
      <w:r w:rsidR="00A43610">
        <w:rPr>
          <w:rFonts w:ascii="Book Antiqua" w:hAnsi="Book Antiqua"/>
          <w:sz w:val="32"/>
          <w:szCs w:val="32"/>
        </w:rPr>
        <w:t>19</w:t>
      </w:r>
      <w:r w:rsidRPr="004D1A2B">
        <w:rPr>
          <w:rFonts w:ascii="Book Antiqua" w:hAnsi="Book Antiqua"/>
          <w:sz w:val="32"/>
          <w:szCs w:val="32"/>
        </w:rPr>
        <w:t>’-</w:t>
      </w:r>
      <w:r w:rsidR="00CF1931">
        <w:rPr>
          <w:rFonts w:ascii="Book Antiqua" w:hAnsi="Book Antiqua"/>
          <w:sz w:val="32"/>
          <w:szCs w:val="32"/>
        </w:rPr>
        <w:t>20</w:t>
      </w:r>
      <w:r w:rsidRPr="004D1A2B">
        <w:rPr>
          <w:rFonts w:ascii="Book Antiqua" w:hAnsi="Book Antiqua"/>
          <w:sz w:val="32"/>
          <w:szCs w:val="32"/>
        </w:rPr>
        <w:t>’Checklist for Completing Reports</w:t>
      </w:r>
    </w:p>
    <w:p w:rsidR="0002612B" w:rsidRPr="00DE47E3" w:rsidRDefault="0002612B" w:rsidP="0002612B">
      <w:pPr>
        <w:rPr>
          <w:rFonts w:ascii="Book Antiqua" w:hAnsi="Book Antiqua"/>
          <w:sz w:val="24"/>
          <w:szCs w:val="24"/>
        </w:rPr>
      </w:pPr>
      <w:r w:rsidRPr="00DE47E3">
        <w:rPr>
          <w:rFonts w:ascii="Book Antiqua" w:hAnsi="Book Antiqua"/>
          <w:sz w:val="24"/>
          <w:szCs w:val="24"/>
        </w:rPr>
        <w:t>The following checklist is designed to assist districts with publicly funded students in completing required end of year reports.  The dates listed after each report are when the report is open for entry and due for certification, if required.</w:t>
      </w:r>
    </w:p>
    <w:p w:rsidR="0002612B" w:rsidRPr="00DE47E3" w:rsidRDefault="0002612B" w:rsidP="0002612B">
      <w:pPr>
        <w:rPr>
          <w:rFonts w:ascii="Book Antiqua" w:hAnsi="Book Antiqua"/>
          <w:sz w:val="24"/>
          <w:szCs w:val="24"/>
        </w:rPr>
      </w:pPr>
    </w:p>
    <w:p w:rsidR="0002612B" w:rsidRPr="00DE47E3" w:rsidRDefault="0002612B" w:rsidP="0002612B">
      <w:pPr>
        <w:rPr>
          <w:rFonts w:ascii="Book Antiqua" w:hAnsi="Book Antiqua"/>
          <w:sz w:val="24"/>
          <w:szCs w:val="24"/>
        </w:rPr>
      </w:pPr>
      <w:r w:rsidRPr="007800C4">
        <w:rPr>
          <w:rFonts w:ascii="Book Antiqua" w:hAnsi="Book Antiqua"/>
          <w:sz w:val="24"/>
          <w:szCs w:val="24"/>
          <w:u w:val="single"/>
        </w:rPr>
        <w:t>Synergy:</w:t>
      </w:r>
      <w:r w:rsidRPr="00DE47E3">
        <w:rPr>
          <w:rFonts w:ascii="Book Antiqua" w:hAnsi="Book Antiqua"/>
          <w:sz w:val="24"/>
          <w:szCs w:val="24"/>
        </w:rPr>
        <w:t xml:space="preserve">  The following items are available in the Synergy Student Information System. Please visit the </w:t>
      </w:r>
      <w:hyperlink r:id="rId5" w:history="1">
        <w:r w:rsidRPr="00CF1931">
          <w:rPr>
            <w:rStyle w:val="Hyperlink"/>
            <w:rFonts w:ascii="Book Antiqua" w:hAnsi="Book Antiqua"/>
            <w:sz w:val="24"/>
            <w:szCs w:val="24"/>
          </w:rPr>
          <w:t>Synergy Instructions Helpdesk Page</w:t>
        </w:r>
      </w:hyperlink>
      <w:r w:rsidRPr="00DE47E3">
        <w:rPr>
          <w:rFonts w:ascii="Book Antiqua" w:hAnsi="Book Antiqua"/>
          <w:sz w:val="24"/>
          <w:szCs w:val="24"/>
        </w:rPr>
        <w:t xml:space="preserve"> for Synergy codes to be used for the items below.</w:t>
      </w:r>
    </w:p>
    <w:p w:rsidR="0002612B" w:rsidRPr="00DE47E3" w:rsidRDefault="0002612B" w:rsidP="0002612B">
      <w:pPr>
        <w:rPr>
          <w:rFonts w:ascii="Book Antiqua" w:hAnsi="Book Antiqua"/>
          <w:sz w:val="24"/>
          <w:szCs w:val="24"/>
        </w:rPr>
      </w:pPr>
    </w:p>
    <w:p w:rsidR="0002612B" w:rsidRDefault="0002612B" w:rsidP="0002612B">
      <w:pPr>
        <w:rPr>
          <w:rFonts w:ascii="Book Antiqua" w:hAnsi="Book Antiqua"/>
          <w:sz w:val="24"/>
          <w:szCs w:val="24"/>
        </w:rPr>
      </w:pPr>
      <w:r w:rsidRPr="00DE47E3">
        <w:rPr>
          <w:rFonts w:ascii="Book Antiqua" w:hAnsi="Book Antiqua"/>
          <w:sz w:val="24"/>
          <w:szCs w:val="24"/>
        </w:rPr>
        <w:t>Special Education – exit any students who have left special education: Special Education will not need to be ended unless the student is exiting the special education program. Special Education services will need to be uploaded each year.</w:t>
      </w:r>
    </w:p>
    <w:p w:rsidR="00A43610" w:rsidRPr="00DE47E3" w:rsidRDefault="00F42544" w:rsidP="0002612B">
      <w:pPr>
        <w:rPr>
          <w:rFonts w:ascii="Book Antiqua" w:hAnsi="Book Antiqua"/>
          <w:sz w:val="24"/>
          <w:szCs w:val="24"/>
        </w:rPr>
      </w:pPr>
      <w:hyperlink r:id="rId6" w:history="1">
        <w:r w:rsidR="00A43610" w:rsidRPr="00A43610">
          <w:rPr>
            <w:rStyle w:val="Hyperlink"/>
            <w:rFonts w:ascii="Book Antiqua" w:hAnsi="Book Antiqua"/>
            <w:sz w:val="24"/>
            <w:szCs w:val="24"/>
          </w:rPr>
          <w:t>Special Education Exit Reporting Instructions</w:t>
        </w:r>
      </w:hyperlink>
    </w:p>
    <w:p w:rsidR="0002612B" w:rsidRPr="00DE47E3" w:rsidRDefault="0002612B" w:rsidP="0002612B">
      <w:pPr>
        <w:rPr>
          <w:rFonts w:ascii="Book Antiqua" w:hAnsi="Book Antiqua"/>
          <w:sz w:val="24"/>
          <w:szCs w:val="24"/>
        </w:rPr>
      </w:pPr>
    </w:p>
    <w:p w:rsidR="0002612B" w:rsidRDefault="0002612B" w:rsidP="0002612B">
      <w:pPr>
        <w:rPr>
          <w:rFonts w:ascii="Book Antiqua" w:hAnsi="Book Antiqua"/>
          <w:sz w:val="24"/>
          <w:szCs w:val="24"/>
        </w:rPr>
      </w:pPr>
      <w:r w:rsidRPr="00DE47E3">
        <w:rPr>
          <w:rFonts w:ascii="Book Antiqua" w:hAnsi="Book Antiqua"/>
          <w:sz w:val="24"/>
          <w:szCs w:val="24"/>
        </w:rPr>
        <w:t>Update/End ALL Enrollments (done last):</w:t>
      </w:r>
    </w:p>
    <w:bookmarkStart w:id="0" w:name="_Hlk42262728"/>
    <w:p w:rsidR="00CA2704" w:rsidRPr="00A43610" w:rsidRDefault="00A43610" w:rsidP="0002612B">
      <w:pPr>
        <w:rPr>
          <w:rFonts w:ascii="Book Antiqua" w:hAnsi="Book Antiqua"/>
          <w:sz w:val="24"/>
          <w:szCs w:val="24"/>
        </w:rPr>
      </w:pPr>
      <w:r w:rsidRPr="00A43610">
        <w:rPr>
          <w:rFonts w:ascii="Book Antiqua" w:hAnsi="Book Antiqua"/>
          <w:sz w:val="24"/>
          <w:szCs w:val="24"/>
        </w:rPr>
        <w:fldChar w:fldCharType="begin"/>
      </w:r>
      <w:r w:rsidRPr="00A43610">
        <w:rPr>
          <w:rFonts w:ascii="Book Antiqua" w:hAnsi="Book Antiqua"/>
          <w:sz w:val="24"/>
          <w:szCs w:val="24"/>
        </w:rPr>
        <w:instrText xml:space="preserve"> HYPERLINK "https://www.maine.gov/doe/sites/maine.gov.doe/files/inline-files/EnrollmentChangesGuide.pdf" </w:instrText>
      </w:r>
      <w:r w:rsidRPr="00A43610">
        <w:rPr>
          <w:rFonts w:ascii="Book Antiqua" w:hAnsi="Book Antiqua"/>
          <w:sz w:val="24"/>
          <w:szCs w:val="24"/>
        </w:rPr>
        <w:fldChar w:fldCharType="separate"/>
      </w:r>
      <w:r w:rsidR="009F4A7B" w:rsidRPr="00A43610">
        <w:rPr>
          <w:rStyle w:val="Hyperlink"/>
          <w:rFonts w:ascii="Book Antiqua" w:hAnsi="Book Antiqua"/>
          <w:sz w:val="24"/>
          <w:szCs w:val="24"/>
        </w:rPr>
        <w:t>Manual Student Enrollment Exit Instructions</w:t>
      </w:r>
      <w:r w:rsidRPr="00A43610">
        <w:rPr>
          <w:rFonts w:ascii="Book Antiqua" w:hAnsi="Book Antiqua"/>
          <w:sz w:val="24"/>
          <w:szCs w:val="24"/>
        </w:rPr>
        <w:fldChar w:fldCharType="end"/>
      </w:r>
    </w:p>
    <w:p w:rsidR="009F4A7B" w:rsidRPr="00DE47E3" w:rsidRDefault="00F42544" w:rsidP="009F4A7B">
      <w:pPr>
        <w:rPr>
          <w:rFonts w:ascii="Book Antiqua" w:hAnsi="Book Antiqua"/>
          <w:sz w:val="24"/>
          <w:szCs w:val="24"/>
        </w:rPr>
      </w:pPr>
      <w:hyperlink r:id="rId7" w:history="1">
        <w:r w:rsidR="009F4A7B" w:rsidRPr="00A43610">
          <w:rPr>
            <w:rStyle w:val="Hyperlink"/>
            <w:rFonts w:ascii="Book Antiqua" w:hAnsi="Book Antiqua"/>
            <w:sz w:val="24"/>
            <w:szCs w:val="24"/>
          </w:rPr>
          <w:t>Upload Student Enrollment Exit Instructions</w:t>
        </w:r>
      </w:hyperlink>
    </w:p>
    <w:bookmarkEnd w:id="0"/>
    <w:p w:rsidR="0002612B" w:rsidRPr="00DE47E3" w:rsidRDefault="0002612B" w:rsidP="0002612B">
      <w:pPr>
        <w:rPr>
          <w:rFonts w:ascii="Book Antiqua" w:hAnsi="Book Antiqua"/>
          <w:sz w:val="24"/>
          <w:szCs w:val="24"/>
        </w:rPr>
      </w:pPr>
    </w:p>
    <w:p w:rsidR="0002612B" w:rsidRPr="007800C4" w:rsidRDefault="0002612B" w:rsidP="007800C4">
      <w:pPr>
        <w:pStyle w:val="ListParagraph"/>
        <w:numPr>
          <w:ilvl w:val="0"/>
          <w:numId w:val="1"/>
        </w:numPr>
        <w:rPr>
          <w:rFonts w:ascii="Book Antiqua" w:hAnsi="Book Antiqua"/>
          <w:sz w:val="24"/>
          <w:szCs w:val="24"/>
        </w:rPr>
      </w:pPr>
      <w:r w:rsidRPr="007800C4">
        <w:rPr>
          <w:rFonts w:ascii="Book Antiqua" w:hAnsi="Book Antiqua"/>
          <w:sz w:val="24"/>
          <w:szCs w:val="24"/>
        </w:rPr>
        <w:t>DOE will NOT be automatically ending enrollments</w:t>
      </w:r>
    </w:p>
    <w:p w:rsidR="0002612B" w:rsidRPr="007800C4" w:rsidRDefault="0002612B" w:rsidP="007800C4">
      <w:pPr>
        <w:pStyle w:val="ListParagraph"/>
        <w:numPr>
          <w:ilvl w:val="0"/>
          <w:numId w:val="1"/>
        </w:numPr>
        <w:rPr>
          <w:rFonts w:ascii="Book Antiqua" w:hAnsi="Book Antiqua"/>
          <w:sz w:val="24"/>
          <w:szCs w:val="24"/>
        </w:rPr>
      </w:pPr>
      <w:r w:rsidRPr="007800C4">
        <w:rPr>
          <w:rFonts w:ascii="Book Antiqua" w:hAnsi="Book Antiqua"/>
          <w:sz w:val="24"/>
          <w:szCs w:val="24"/>
        </w:rPr>
        <w:t>Concurrent enrollment MUST be ended before the primary enrollment can be ended</w:t>
      </w:r>
    </w:p>
    <w:p w:rsidR="0002612B" w:rsidRPr="007800C4" w:rsidRDefault="0002612B" w:rsidP="007800C4">
      <w:pPr>
        <w:pStyle w:val="ListParagraph"/>
        <w:numPr>
          <w:ilvl w:val="0"/>
          <w:numId w:val="2"/>
        </w:numPr>
        <w:rPr>
          <w:rFonts w:ascii="Book Antiqua" w:hAnsi="Book Antiqua"/>
          <w:sz w:val="24"/>
          <w:szCs w:val="24"/>
        </w:rPr>
      </w:pPr>
      <w:r w:rsidRPr="007800C4">
        <w:rPr>
          <w:rFonts w:ascii="Book Antiqua" w:hAnsi="Book Antiqua"/>
          <w:sz w:val="24"/>
          <w:szCs w:val="24"/>
        </w:rPr>
        <w:t>All students will need to be exited on their actual last day of school. This may be verified using “Attending Student Report”</w:t>
      </w:r>
    </w:p>
    <w:p w:rsidR="0002612B" w:rsidRPr="007800C4" w:rsidRDefault="0002612B" w:rsidP="007800C4">
      <w:pPr>
        <w:pStyle w:val="ListParagraph"/>
        <w:numPr>
          <w:ilvl w:val="0"/>
          <w:numId w:val="2"/>
        </w:numPr>
        <w:rPr>
          <w:rFonts w:ascii="Book Antiqua" w:hAnsi="Book Antiqua"/>
          <w:sz w:val="24"/>
          <w:szCs w:val="24"/>
        </w:rPr>
      </w:pPr>
      <w:r w:rsidRPr="007800C4">
        <w:rPr>
          <w:rFonts w:ascii="Book Antiqua" w:hAnsi="Book Antiqua"/>
          <w:sz w:val="24"/>
          <w:szCs w:val="24"/>
        </w:rPr>
        <w:t>June 30 should not be automatically populated for the last day of school.</w:t>
      </w:r>
    </w:p>
    <w:p w:rsidR="0002612B" w:rsidRPr="007800C4" w:rsidRDefault="0002612B" w:rsidP="007800C4">
      <w:pPr>
        <w:pStyle w:val="ListParagraph"/>
        <w:numPr>
          <w:ilvl w:val="0"/>
          <w:numId w:val="2"/>
        </w:numPr>
        <w:rPr>
          <w:rFonts w:ascii="Book Antiqua" w:hAnsi="Book Antiqua"/>
          <w:sz w:val="24"/>
          <w:szCs w:val="24"/>
        </w:rPr>
      </w:pPr>
      <w:r w:rsidRPr="007800C4">
        <w:rPr>
          <w:rFonts w:ascii="Book Antiqua" w:hAnsi="Book Antiqua"/>
          <w:sz w:val="24"/>
          <w:szCs w:val="24"/>
        </w:rPr>
        <w:t>Future exit dates that are more than 7 days out are not permitted in the system.</w:t>
      </w:r>
    </w:p>
    <w:p w:rsidR="0002612B" w:rsidRPr="007800C4" w:rsidRDefault="0002612B" w:rsidP="007800C4">
      <w:pPr>
        <w:pStyle w:val="ListParagraph"/>
        <w:numPr>
          <w:ilvl w:val="0"/>
          <w:numId w:val="2"/>
        </w:numPr>
        <w:rPr>
          <w:rFonts w:ascii="Book Antiqua" w:hAnsi="Book Antiqua"/>
          <w:sz w:val="24"/>
          <w:szCs w:val="24"/>
        </w:rPr>
      </w:pPr>
      <w:r w:rsidRPr="007800C4">
        <w:rPr>
          <w:rFonts w:ascii="Book Antiqua" w:hAnsi="Book Antiqua"/>
          <w:sz w:val="24"/>
          <w:szCs w:val="24"/>
        </w:rPr>
        <w:t>Ending a student’s enrollment will end Economic Status and Truancy – to avoid this, update Truancy records prior to ending enrollments</w:t>
      </w:r>
    </w:p>
    <w:p w:rsidR="0002612B" w:rsidRPr="007800C4" w:rsidRDefault="0002612B" w:rsidP="007800C4">
      <w:pPr>
        <w:pStyle w:val="ListParagraph"/>
        <w:numPr>
          <w:ilvl w:val="0"/>
          <w:numId w:val="3"/>
        </w:numPr>
        <w:rPr>
          <w:rFonts w:ascii="Book Antiqua" w:hAnsi="Book Antiqua"/>
          <w:sz w:val="24"/>
          <w:szCs w:val="24"/>
        </w:rPr>
      </w:pPr>
      <w:r w:rsidRPr="007800C4">
        <w:rPr>
          <w:rFonts w:ascii="Book Antiqua" w:hAnsi="Book Antiqua"/>
          <w:sz w:val="24"/>
          <w:szCs w:val="24"/>
        </w:rPr>
        <w:t>Ending enrollments will prevent you from manually updating Attendance Data. Once an enrollment has been ended, attendance data can only be modified by uploading the data.</w:t>
      </w:r>
    </w:p>
    <w:p w:rsidR="0002612B" w:rsidRPr="007800C4" w:rsidRDefault="0002612B" w:rsidP="007800C4">
      <w:pPr>
        <w:pStyle w:val="ListParagraph"/>
        <w:numPr>
          <w:ilvl w:val="0"/>
          <w:numId w:val="3"/>
        </w:numPr>
        <w:rPr>
          <w:rFonts w:ascii="Book Antiqua" w:hAnsi="Book Antiqua"/>
          <w:sz w:val="24"/>
          <w:szCs w:val="24"/>
        </w:rPr>
      </w:pPr>
      <w:r w:rsidRPr="007800C4">
        <w:rPr>
          <w:rFonts w:ascii="Book Antiqua" w:hAnsi="Book Antiqua"/>
          <w:sz w:val="24"/>
          <w:szCs w:val="24"/>
        </w:rPr>
        <w:t>New enrollments will need to be uploaded/entered as well as special education information each school year.</w:t>
      </w:r>
    </w:p>
    <w:p w:rsidR="0002612B" w:rsidRPr="007800C4" w:rsidRDefault="0002612B" w:rsidP="0002612B">
      <w:pPr>
        <w:rPr>
          <w:rFonts w:ascii="Book Antiqua" w:hAnsi="Book Antiqua"/>
          <w:sz w:val="24"/>
          <w:szCs w:val="24"/>
          <w:u w:val="single"/>
        </w:rPr>
      </w:pPr>
      <w:r w:rsidRPr="007800C4">
        <w:rPr>
          <w:rFonts w:ascii="Book Antiqua" w:hAnsi="Book Antiqua"/>
          <w:sz w:val="24"/>
          <w:szCs w:val="24"/>
          <w:u w:val="single"/>
        </w:rPr>
        <w:t>Annual End of Year Reports and Certifications:</w:t>
      </w:r>
    </w:p>
    <w:p w:rsidR="0002612B" w:rsidRPr="00DE47E3" w:rsidRDefault="0002612B" w:rsidP="0002612B">
      <w:pPr>
        <w:rPr>
          <w:rFonts w:ascii="Book Antiqua" w:hAnsi="Book Antiqua"/>
          <w:sz w:val="24"/>
          <w:szCs w:val="24"/>
        </w:rPr>
      </w:pPr>
    </w:p>
    <w:p w:rsidR="0002612B" w:rsidRPr="00DE47E3" w:rsidRDefault="0002612B" w:rsidP="0002612B">
      <w:pPr>
        <w:rPr>
          <w:rFonts w:ascii="Book Antiqua" w:hAnsi="Book Antiqua"/>
          <w:sz w:val="24"/>
          <w:szCs w:val="24"/>
        </w:rPr>
      </w:pPr>
      <w:r w:rsidRPr="00DE47E3">
        <w:rPr>
          <w:rFonts w:ascii="Book Antiqua" w:hAnsi="Book Antiqua"/>
          <w:sz w:val="24"/>
          <w:szCs w:val="24"/>
        </w:rPr>
        <w:lastRenderedPageBreak/>
        <w:t>The following items are Annual Reports for the 20</w:t>
      </w:r>
      <w:r w:rsidR="00042CD1">
        <w:rPr>
          <w:rFonts w:ascii="Book Antiqua" w:hAnsi="Book Antiqua"/>
          <w:sz w:val="24"/>
          <w:szCs w:val="24"/>
        </w:rPr>
        <w:t>19</w:t>
      </w:r>
      <w:r w:rsidRPr="00DE47E3">
        <w:rPr>
          <w:rFonts w:ascii="Book Antiqua" w:hAnsi="Book Antiqua"/>
          <w:sz w:val="24"/>
          <w:szCs w:val="24"/>
        </w:rPr>
        <w:t>/20</w:t>
      </w:r>
      <w:r w:rsidR="00042CD1">
        <w:rPr>
          <w:rFonts w:ascii="Book Antiqua" w:hAnsi="Book Antiqua"/>
          <w:sz w:val="24"/>
          <w:szCs w:val="24"/>
        </w:rPr>
        <w:t>20</w:t>
      </w:r>
      <w:r w:rsidRPr="00DE47E3">
        <w:rPr>
          <w:rFonts w:ascii="Book Antiqua" w:hAnsi="Book Antiqua"/>
          <w:sz w:val="24"/>
          <w:szCs w:val="24"/>
        </w:rPr>
        <w:t xml:space="preserve"> school year. Instructions for these reports can be found here:</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8" w:history="1">
        <w:r w:rsidR="007800C4" w:rsidRPr="00D8657F">
          <w:rPr>
            <w:rStyle w:val="Hyperlink"/>
            <w:rFonts w:ascii="Book Antiqua" w:hAnsi="Book Antiqua"/>
            <w:sz w:val="24"/>
            <w:szCs w:val="24"/>
          </w:rPr>
          <w:t>https://www.maine.gov/doe/data-reporting/collection/helpdesk/resources/data-reporting-instructions</w:t>
        </w:r>
      </w:hyperlink>
      <w:r w:rsidR="007800C4">
        <w:rPr>
          <w:rFonts w:ascii="Book Antiqua" w:hAnsi="Book Antiqua"/>
          <w:sz w:val="24"/>
          <w:szCs w:val="24"/>
        </w:rPr>
        <w:t xml:space="preserve"> </w:t>
      </w:r>
    </w:p>
    <w:p w:rsidR="0002612B" w:rsidRPr="00DE47E3" w:rsidRDefault="0002612B" w:rsidP="0002612B">
      <w:pPr>
        <w:rPr>
          <w:rFonts w:ascii="Book Antiqua" w:hAnsi="Book Antiqua"/>
          <w:sz w:val="24"/>
          <w:szCs w:val="24"/>
        </w:rPr>
      </w:pPr>
    </w:p>
    <w:p w:rsidR="0002612B" w:rsidRPr="00DE47E3" w:rsidRDefault="0002612B" w:rsidP="0002612B">
      <w:pPr>
        <w:rPr>
          <w:rFonts w:ascii="Book Antiqua" w:hAnsi="Book Antiqua"/>
          <w:sz w:val="24"/>
          <w:szCs w:val="24"/>
        </w:rPr>
      </w:pPr>
      <w:r w:rsidRPr="00DE47E3">
        <w:rPr>
          <w:rFonts w:ascii="Book Antiqua" w:hAnsi="Book Antiqua"/>
          <w:sz w:val="24"/>
          <w:szCs w:val="24"/>
        </w:rPr>
        <w:t>The report listed below is linked directly to its corresponding certification report in NEO</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9" w:history="1">
        <w:r w:rsidR="0002612B" w:rsidRPr="007800C4">
          <w:rPr>
            <w:rStyle w:val="Hyperlink"/>
            <w:rFonts w:ascii="Book Antiqua" w:hAnsi="Book Antiqua"/>
            <w:sz w:val="24"/>
            <w:szCs w:val="24"/>
          </w:rPr>
          <w:t>Graduation Phase I</w:t>
        </w:r>
      </w:hyperlink>
      <w:r w:rsidR="0002612B" w:rsidRPr="00DE47E3">
        <w:rPr>
          <w:rFonts w:ascii="Book Antiqua" w:hAnsi="Book Antiqua"/>
          <w:sz w:val="24"/>
          <w:szCs w:val="24"/>
        </w:rPr>
        <w:t xml:space="preserve"> : </w:t>
      </w:r>
      <w:r w:rsidR="008D2D27" w:rsidRPr="008D2D27">
        <w:rPr>
          <w:rFonts w:ascii="Book Antiqua" w:hAnsi="Book Antiqua"/>
          <w:sz w:val="24"/>
          <w:szCs w:val="24"/>
        </w:rPr>
        <w:t>Verified and certified by Superintendent</w:t>
      </w:r>
      <w:r w:rsidR="005469FD">
        <w:rPr>
          <w:rFonts w:ascii="Book Antiqua" w:hAnsi="Book Antiqua"/>
          <w:sz w:val="24"/>
          <w:szCs w:val="24"/>
        </w:rPr>
        <w:t xml:space="preserve">. </w:t>
      </w:r>
      <w:r w:rsidR="0002612B" w:rsidRPr="00DE47E3">
        <w:rPr>
          <w:rFonts w:ascii="Book Antiqua" w:hAnsi="Book Antiqua"/>
          <w:sz w:val="24"/>
          <w:szCs w:val="24"/>
        </w:rPr>
        <w:t>May 15</w:t>
      </w:r>
      <w:r w:rsidR="00042CD1">
        <w:rPr>
          <w:rFonts w:ascii="Book Antiqua" w:hAnsi="Book Antiqua"/>
          <w:sz w:val="24"/>
          <w:szCs w:val="24"/>
        </w:rPr>
        <w:t>th – June 15th</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10" w:history="1">
        <w:r w:rsidR="0002612B" w:rsidRPr="007800C4">
          <w:rPr>
            <w:rStyle w:val="Hyperlink"/>
            <w:rFonts w:ascii="Book Antiqua" w:hAnsi="Book Antiqua"/>
            <w:sz w:val="24"/>
            <w:szCs w:val="24"/>
          </w:rPr>
          <w:t>Graduation Phase 1 Instructions</w:t>
        </w:r>
      </w:hyperlink>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11" w:history="1">
        <w:r w:rsidR="0002612B" w:rsidRPr="007800C4">
          <w:rPr>
            <w:rStyle w:val="Hyperlink"/>
            <w:rFonts w:ascii="Book Antiqua" w:hAnsi="Book Antiqua"/>
            <w:sz w:val="24"/>
            <w:szCs w:val="24"/>
          </w:rPr>
          <w:t>Maine Schools and School Approval</w:t>
        </w:r>
      </w:hyperlink>
      <w:r w:rsidR="0002612B" w:rsidRPr="00DE47E3">
        <w:rPr>
          <w:rFonts w:ascii="Book Antiqua" w:hAnsi="Book Antiqua"/>
          <w:sz w:val="24"/>
          <w:szCs w:val="24"/>
        </w:rPr>
        <w:t xml:space="preserve"> – Verified and certified by Superintendent by June </w:t>
      </w:r>
      <w:r w:rsidR="00042CD1">
        <w:rPr>
          <w:rFonts w:ascii="Book Antiqua" w:hAnsi="Book Antiqua"/>
          <w:sz w:val="24"/>
          <w:szCs w:val="24"/>
        </w:rPr>
        <w:t>30</w:t>
      </w:r>
      <w:r w:rsidR="0002612B" w:rsidRPr="00DE47E3">
        <w:rPr>
          <w:rFonts w:ascii="Book Antiqua" w:hAnsi="Book Antiqua"/>
          <w:sz w:val="24"/>
          <w:szCs w:val="24"/>
        </w:rPr>
        <w:t>th</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12" w:history="1">
        <w:r w:rsidR="0002612B" w:rsidRPr="007800C4">
          <w:rPr>
            <w:rStyle w:val="Hyperlink"/>
            <w:rFonts w:ascii="Book Antiqua" w:hAnsi="Book Antiqua"/>
            <w:sz w:val="24"/>
            <w:szCs w:val="24"/>
          </w:rPr>
          <w:t>Instructions for Maine Schools</w:t>
        </w:r>
      </w:hyperlink>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13" w:history="1">
        <w:r w:rsidR="0002612B" w:rsidRPr="006D0FEA">
          <w:rPr>
            <w:rStyle w:val="Hyperlink"/>
            <w:rFonts w:ascii="Book Antiqua" w:hAnsi="Book Antiqua"/>
            <w:sz w:val="24"/>
            <w:szCs w:val="24"/>
          </w:rPr>
          <w:t>Special Education Exit Report</w:t>
        </w:r>
      </w:hyperlink>
      <w:r w:rsidR="0002612B" w:rsidRPr="00DE47E3">
        <w:rPr>
          <w:rFonts w:ascii="Book Antiqua" w:hAnsi="Book Antiqua"/>
          <w:sz w:val="24"/>
          <w:szCs w:val="24"/>
        </w:rPr>
        <w:t xml:space="preserve"> – Verified and certified by Special Ed Director or Superintendent. June </w:t>
      </w:r>
      <w:r w:rsidR="00042CD1">
        <w:rPr>
          <w:rFonts w:ascii="Book Antiqua" w:hAnsi="Book Antiqua"/>
          <w:sz w:val="24"/>
          <w:szCs w:val="24"/>
        </w:rPr>
        <w:t>1st</w:t>
      </w:r>
      <w:r w:rsidR="0002612B" w:rsidRPr="00DE47E3">
        <w:rPr>
          <w:rFonts w:ascii="Book Antiqua" w:hAnsi="Book Antiqua"/>
          <w:sz w:val="24"/>
          <w:szCs w:val="24"/>
        </w:rPr>
        <w:t xml:space="preserve"> – Ju</w:t>
      </w:r>
      <w:r w:rsidR="00042CD1">
        <w:rPr>
          <w:rFonts w:ascii="Book Antiqua" w:hAnsi="Book Antiqua"/>
          <w:sz w:val="24"/>
          <w:szCs w:val="24"/>
        </w:rPr>
        <w:t>ly</w:t>
      </w:r>
      <w:r w:rsidR="0002612B" w:rsidRPr="00DE47E3">
        <w:rPr>
          <w:rFonts w:ascii="Book Antiqua" w:hAnsi="Book Antiqua"/>
          <w:sz w:val="24"/>
          <w:szCs w:val="24"/>
        </w:rPr>
        <w:t xml:space="preserve"> </w:t>
      </w:r>
      <w:r w:rsidR="007B4D3B" w:rsidRPr="004F164E">
        <w:rPr>
          <w:rFonts w:ascii="Book Antiqua" w:hAnsi="Book Antiqua"/>
          <w:sz w:val="24"/>
          <w:szCs w:val="24"/>
        </w:rPr>
        <w:t>30</w:t>
      </w:r>
      <w:r w:rsidR="00042CD1" w:rsidRPr="004F164E">
        <w:rPr>
          <w:rFonts w:ascii="Book Antiqua" w:hAnsi="Book Antiqua"/>
          <w:sz w:val="24"/>
          <w:szCs w:val="24"/>
        </w:rPr>
        <w:t>th</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14" w:history="1">
        <w:r w:rsidR="0002612B" w:rsidRPr="002A6B78">
          <w:rPr>
            <w:rStyle w:val="Hyperlink"/>
            <w:rFonts w:ascii="Book Antiqua" w:hAnsi="Book Antiqua"/>
            <w:sz w:val="24"/>
            <w:szCs w:val="24"/>
          </w:rPr>
          <w:t>Special Education Exit Reporting Instructions</w:t>
        </w:r>
      </w:hyperlink>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15" w:history="1">
        <w:r w:rsidR="0002612B" w:rsidRPr="002A6B78">
          <w:rPr>
            <w:rStyle w:val="Hyperlink"/>
            <w:rFonts w:ascii="Book Antiqua" w:hAnsi="Book Antiqua"/>
            <w:sz w:val="24"/>
            <w:szCs w:val="24"/>
          </w:rPr>
          <w:t>Bullying reporting</w:t>
        </w:r>
      </w:hyperlink>
      <w:r w:rsidR="0002612B" w:rsidRPr="00DE47E3">
        <w:rPr>
          <w:rFonts w:ascii="Book Antiqua" w:hAnsi="Book Antiqua"/>
          <w:sz w:val="24"/>
          <w:szCs w:val="24"/>
        </w:rPr>
        <w:t xml:space="preserve"> – </w:t>
      </w:r>
      <w:bookmarkStart w:id="1" w:name="_Hlk42590832"/>
      <w:r w:rsidR="0002612B" w:rsidRPr="00DE47E3">
        <w:rPr>
          <w:rFonts w:ascii="Book Antiqua" w:hAnsi="Book Antiqua"/>
          <w:sz w:val="24"/>
          <w:szCs w:val="24"/>
        </w:rPr>
        <w:t>Verified and certified by Superintendent</w:t>
      </w:r>
      <w:bookmarkEnd w:id="1"/>
      <w:r w:rsidR="0002612B" w:rsidRPr="00DE47E3">
        <w:rPr>
          <w:rFonts w:ascii="Book Antiqua" w:hAnsi="Book Antiqua"/>
          <w:sz w:val="24"/>
          <w:szCs w:val="24"/>
        </w:rPr>
        <w:t>. June 1</w:t>
      </w:r>
      <w:r w:rsidR="00D30726">
        <w:rPr>
          <w:rFonts w:ascii="Book Antiqua" w:hAnsi="Book Antiqua"/>
          <w:sz w:val="24"/>
          <w:szCs w:val="24"/>
        </w:rPr>
        <w:t>st</w:t>
      </w:r>
      <w:r w:rsidR="0002612B" w:rsidRPr="00DE47E3">
        <w:rPr>
          <w:rFonts w:ascii="Book Antiqua" w:hAnsi="Book Antiqua"/>
          <w:sz w:val="24"/>
          <w:szCs w:val="24"/>
        </w:rPr>
        <w:t xml:space="preserve"> -June </w:t>
      </w:r>
      <w:r w:rsidR="00D30726">
        <w:rPr>
          <w:rFonts w:ascii="Book Antiqua" w:hAnsi="Book Antiqua"/>
          <w:sz w:val="24"/>
          <w:szCs w:val="24"/>
        </w:rPr>
        <w:t>30th</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16" w:history="1">
        <w:r w:rsidR="0002612B" w:rsidRPr="002A6B78">
          <w:rPr>
            <w:rStyle w:val="Hyperlink"/>
            <w:rFonts w:ascii="Book Antiqua" w:hAnsi="Book Antiqua"/>
            <w:sz w:val="24"/>
            <w:szCs w:val="24"/>
          </w:rPr>
          <w:t>Bullying Reporting Instructions</w:t>
        </w:r>
      </w:hyperlink>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17" w:history="1">
        <w:r w:rsidR="0002612B" w:rsidRPr="002A6B78">
          <w:rPr>
            <w:rStyle w:val="Hyperlink"/>
            <w:rFonts w:ascii="Book Antiqua" w:hAnsi="Book Antiqua"/>
            <w:sz w:val="24"/>
            <w:szCs w:val="24"/>
          </w:rPr>
          <w:t>Report of Adult Education for Subsidy Purposes</w:t>
        </w:r>
      </w:hyperlink>
      <w:r w:rsidR="002A6B78">
        <w:rPr>
          <w:rFonts w:ascii="Book Antiqua" w:hAnsi="Book Antiqua"/>
          <w:sz w:val="24"/>
          <w:szCs w:val="24"/>
        </w:rPr>
        <w:t xml:space="preserve"> (EF-M-39A) </w:t>
      </w:r>
      <w:r w:rsidR="0002612B" w:rsidRPr="00DE47E3">
        <w:rPr>
          <w:rFonts w:ascii="Book Antiqua" w:hAnsi="Book Antiqua"/>
          <w:sz w:val="24"/>
          <w:szCs w:val="24"/>
        </w:rPr>
        <w:t xml:space="preserve">– </w:t>
      </w:r>
      <w:r w:rsidR="005469FD">
        <w:rPr>
          <w:rFonts w:ascii="Book Antiqua" w:hAnsi="Book Antiqua"/>
          <w:sz w:val="24"/>
          <w:szCs w:val="24"/>
        </w:rPr>
        <w:t xml:space="preserve">Submitted by </w:t>
      </w:r>
      <w:r w:rsidR="00AF1511">
        <w:rPr>
          <w:rFonts w:ascii="Book Antiqua" w:hAnsi="Book Antiqua"/>
          <w:sz w:val="24"/>
          <w:szCs w:val="24"/>
        </w:rPr>
        <w:t xml:space="preserve">the </w:t>
      </w:r>
      <w:r w:rsidR="005469FD">
        <w:rPr>
          <w:rFonts w:ascii="Book Antiqua" w:hAnsi="Book Antiqua"/>
          <w:sz w:val="24"/>
          <w:szCs w:val="24"/>
        </w:rPr>
        <w:t xml:space="preserve">Special Education Director and certified by the Superintendent. </w:t>
      </w:r>
      <w:r w:rsidR="0002612B" w:rsidRPr="00DE47E3">
        <w:rPr>
          <w:rFonts w:ascii="Book Antiqua" w:hAnsi="Book Antiqua"/>
          <w:sz w:val="24"/>
          <w:szCs w:val="24"/>
        </w:rPr>
        <w:t>June 1</w:t>
      </w:r>
      <w:r w:rsidR="00D30726" w:rsidRPr="00D30726">
        <w:rPr>
          <w:rFonts w:ascii="Book Antiqua" w:hAnsi="Book Antiqua"/>
          <w:sz w:val="24"/>
          <w:szCs w:val="24"/>
          <w:vertAlign w:val="superscript"/>
        </w:rPr>
        <w:t>st</w:t>
      </w:r>
      <w:r w:rsidR="00D30726">
        <w:rPr>
          <w:rFonts w:ascii="Book Antiqua" w:hAnsi="Book Antiqua"/>
          <w:sz w:val="24"/>
          <w:szCs w:val="24"/>
        </w:rPr>
        <w:t xml:space="preserve"> </w:t>
      </w:r>
      <w:r w:rsidR="0002612B" w:rsidRPr="00DE47E3">
        <w:rPr>
          <w:rFonts w:ascii="Book Antiqua" w:hAnsi="Book Antiqua"/>
          <w:sz w:val="24"/>
          <w:szCs w:val="24"/>
        </w:rPr>
        <w:t>-</w:t>
      </w:r>
      <w:r w:rsidR="00D30726">
        <w:rPr>
          <w:rFonts w:ascii="Book Antiqua" w:hAnsi="Book Antiqua"/>
          <w:sz w:val="24"/>
          <w:szCs w:val="24"/>
        </w:rPr>
        <w:t xml:space="preserve"> </w:t>
      </w:r>
      <w:r w:rsidR="0002612B" w:rsidRPr="00DE47E3">
        <w:rPr>
          <w:rFonts w:ascii="Book Antiqua" w:hAnsi="Book Antiqua"/>
          <w:sz w:val="24"/>
          <w:szCs w:val="24"/>
        </w:rPr>
        <w:t>July 15</w:t>
      </w:r>
      <w:r w:rsidR="00D30726">
        <w:rPr>
          <w:rFonts w:ascii="Book Antiqua" w:hAnsi="Book Antiqua"/>
          <w:sz w:val="24"/>
          <w:szCs w:val="24"/>
        </w:rPr>
        <w:t>th</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18" w:history="1">
        <w:r w:rsidR="0002612B" w:rsidRPr="002A6B78">
          <w:rPr>
            <w:rStyle w:val="Hyperlink"/>
            <w:rFonts w:ascii="Book Antiqua" w:hAnsi="Book Antiqua"/>
            <w:sz w:val="24"/>
            <w:szCs w:val="24"/>
          </w:rPr>
          <w:t>EF-M-39 Report of Adult Education Instructions</w:t>
        </w:r>
      </w:hyperlink>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19" w:history="1">
        <w:r w:rsidR="0002612B" w:rsidRPr="00F137D7">
          <w:rPr>
            <w:rStyle w:val="Hyperlink"/>
            <w:rFonts w:ascii="Book Antiqua" w:hAnsi="Book Antiqua"/>
            <w:sz w:val="24"/>
            <w:szCs w:val="24"/>
          </w:rPr>
          <w:t>School Health Report</w:t>
        </w:r>
      </w:hyperlink>
      <w:r w:rsidR="0002612B" w:rsidRPr="00F137D7">
        <w:rPr>
          <w:rFonts w:ascii="Book Antiqua" w:hAnsi="Book Antiqua"/>
          <w:sz w:val="24"/>
          <w:szCs w:val="24"/>
        </w:rPr>
        <w:t xml:space="preserve">.  May </w:t>
      </w:r>
      <w:r w:rsidR="00042CD1">
        <w:rPr>
          <w:rFonts w:ascii="Book Antiqua" w:hAnsi="Book Antiqua"/>
          <w:sz w:val="24"/>
          <w:szCs w:val="24"/>
        </w:rPr>
        <w:t>1st</w:t>
      </w:r>
      <w:r w:rsidR="0002612B" w:rsidRPr="00F137D7">
        <w:rPr>
          <w:rFonts w:ascii="Book Antiqua" w:hAnsi="Book Antiqua"/>
          <w:sz w:val="24"/>
          <w:szCs w:val="24"/>
        </w:rPr>
        <w:t xml:space="preserve"> – July 31</w:t>
      </w:r>
      <w:r w:rsidR="00D30726">
        <w:rPr>
          <w:rFonts w:ascii="Book Antiqua" w:hAnsi="Book Antiqua"/>
          <w:sz w:val="24"/>
          <w:szCs w:val="24"/>
        </w:rPr>
        <w:t>st</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20" w:history="1">
        <w:r w:rsidR="0002612B" w:rsidRPr="006B41E7">
          <w:rPr>
            <w:rStyle w:val="Hyperlink"/>
            <w:rFonts w:ascii="Book Antiqua" w:hAnsi="Book Antiqua"/>
            <w:sz w:val="24"/>
            <w:szCs w:val="24"/>
          </w:rPr>
          <w:t>Restraint and Seclusion Report</w:t>
        </w:r>
      </w:hyperlink>
      <w:r w:rsidR="0002612B" w:rsidRPr="00DE47E3">
        <w:rPr>
          <w:rFonts w:ascii="Book Antiqua" w:hAnsi="Book Antiqua"/>
          <w:sz w:val="24"/>
          <w:szCs w:val="24"/>
        </w:rPr>
        <w:t xml:space="preserve"> – Verified and certified by Superintendent. June 15 – August 1.</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21" w:history="1">
        <w:r w:rsidR="0002612B" w:rsidRPr="00AC5D1F">
          <w:rPr>
            <w:rStyle w:val="Hyperlink"/>
            <w:rFonts w:ascii="Book Antiqua" w:hAnsi="Book Antiqua"/>
            <w:sz w:val="24"/>
            <w:szCs w:val="24"/>
          </w:rPr>
          <w:t>Graduation Phase II</w:t>
        </w:r>
      </w:hyperlink>
      <w:r w:rsidR="0002612B" w:rsidRPr="00DE47E3">
        <w:rPr>
          <w:rFonts w:ascii="Book Antiqua" w:hAnsi="Book Antiqua"/>
          <w:sz w:val="24"/>
          <w:szCs w:val="24"/>
        </w:rPr>
        <w:t xml:space="preserve">: </w:t>
      </w:r>
      <w:r w:rsidR="005469FD" w:rsidRPr="005469FD">
        <w:rPr>
          <w:rFonts w:ascii="Book Antiqua" w:hAnsi="Book Antiqua"/>
          <w:sz w:val="24"/>
          <w:szCs w:val="24"/>
        </w:rPr>
        <w:t>Verified and certified by Superintendent</w:t>
      </w:r>
      <w:r w:rsidR="005469FD">
        <w:rPr>
          <w:rFonts w:ascii="Book Antiqua" w:hAnsi="Book Antiqua"/>
          <w:sz w:val="24"/>
          <w:szCs w:val="24"/>
        </w:rPr>
        <w:t>.</w:t>
      </w:r>
      <w:r w:rsidR="005469FD" w:rsidRPr="005469FD">
        <w:rPr>
          <w:rFonts w:ascii="Book Antiqua" w:hAnsi="Book Antiqua"/>
          <w:sz w:val="24"/>
          <w:szCs w:val="24"/>
        </w:rPr>
        <w:t xml:space="preserve"> </w:t>
      </w:r>
      <w:r>
        <w:rPr>
          <w:rFonts w:ascii="Book Antiqua" w:hAnsi="Book Antiqua"/>
          <w:sz w:val="24"/>
          <w:szCs w:val="24"/>
        </w:rPr>
        <w:t>August</w:t>
      </w:r>
      <w:r w:rsidR="0002612B" w:rsidRPr="00DE47E3">
        <w:rPr>
          <w:rFonts w:ascii="Book Antiqua" w:hAnsi="Book Antiqua"/>
          <w:sz w:val="24"/>
          <w:szCs w:val="24"/>
        </w:rPr>
        <w:t xml:space="preserve"> 1</w:t>
      </w:r>
      <w:r>
        <w:rPr>
          <w:rFonts w:ascii="Book Antiqua" w:hAnsi="Book Antiqua"/>
          <w:sz w:val="24"/>
          <w:szCs w:val="24"/>
        </w:rPr>
        <w:t>st</w:t>
      </w:r>
      <w:r w:rsidR="0002612B" w:rsidRPr="00DE47E3">
        <w:rPr>
          <w:rFonts w:ascii="Book Antiqua" w:hAnsi="Book Antiqua"/>
          <w:sz w:val="24"/>
          <w:szCs w:val="24"/>
        </w:rPr>
        <w:t xml:space="preserve"> – August 3</w:t>
      </w:r>
      <w:r>
        <w:rPr>
          <w:rFonts w:ascii="Book Antiqua" w:hAnsi="Book Antiqua"/>
          <w:sz w:val="24"/>
          <w:szCs w:val="24"/>
        </w:rPr>
        <w:t>1st</w:t>
      </w:r>
      <w:bookmarkStart w:id="2" w:name="_GoBack"/>
      <w:bookmarkEnd w:id="2"/>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22" w:history="1">
        <w:r w:rsidR="0002612B" w:rsidRPr="00C37835">
          <w:rPr>
            <w:rStyle w:val="Hyperlink"/>
            <w:rFonts w:ascii="Book Antiqua" w:hAnsi="Book Antiqua"/>
            <w:sz w:val="24"/>
            <w:szCs w:val="24"/>
          </w:rPr>
          <w:t>Graduation Phase II Instructions</w:t>
        </w:r>
      </w:hyperlink>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23" w:history="1">
        <w:r w:rsidR="0002612B" w:rsidRPr="00FD64BB">
          <w:rPr>
            <w:rStyle w:val="Hyperlink"/>
            <w:rFonts w:ascii="Book Antiqua" w:hAnsi="Book Antiqua"/>
            <w:sz w:val="24"/>
            <w:szCs w:val="24"/>
          </w:rPr>
          <w:t>Q4 Actual Balance Sheet</w:t>
        </w:r>
      </w:hyperlink>
      <w:r w:rsidR="0002612B" w:rsidRPr="00DE47E3">
        <w:rPr>
          <w:rFonts w:ascii="Book Antiqua" w:hAnsi="Book Antiqua"/>
          <w:sz w:val="24"/>
          <w:szCs w:val="24"/>
        </w:rPr>
        <w:t xml:space="preserve"> July 1 – August 23</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24" w:history="1">
        <w:r w:rsidR="0002612B" w:rsidRPr="00FD64BB">
          <w:rPr>
            <w:rStyle w:val="Hyperlink"/>
            <w:rFonts w:ascii="Book Antiqua" w:hAnsi="Book Antiqua"/>
            <w:sz w:val="24"/>
            <w:szCs w:val="24"/>
          </w:rPr>
          <w:t>Actual Balance Sheet Instructions</w:t>
        </w:r>
      </w:hyperlink>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25" w:history="1">
        <w:r w:rsidR="0002612B" w:rsidRPr="00FD64BB">
          <w:rPr>
            <w:rStyle w:val="Hyperlink"/>
            <w:rFonts w:ascii="Book Antiqua" w:hAnsi="Book Antiqua"/>
            <w:sz w:val="24"/>
            <w:szCs w:val="24"/>
          </w:rPr>
          <w:t>Q4 Actual Expenditure</w:t>
        </w:r>
      </w:hyperlink>
      <w:r w:rsidR="0002612B" w:rsidRPr="00DE47E3">
        <w:rPr>
          <w:rFonts w:ascii="Book Antiqua" w:hAnsi="Book Antiqua"/>
          <w:sz w:val="24"/>
          <w:szCs w:val="24"/>
        </w:rPr>
        <w:t xml:space="preserve"> July 1 – August 23</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26" w:history="1">
        <w:r w:rsidR="0002612B" w:rsidRPr="00FD64BB">
          <w:rPr>
            <w:rStyle w:val="Hyperlink"/>
            <w:rFonts w:ascii="Book Antiqua" w:hAnsi="Book Antiqua"/>
            <w:sz w:val="24"/>
            <w:szCs w:val="24"/>
          </w:rPr>
          <w:t>Actual Expenditure Instructions</w:t>
        </w:r>
      </w:hyperlink>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27" w:history="1">
        <w:r w:rsidR="0002612B" w:rsidRPr="00FD64BB">
          <w:rPr>
            <w:rStyle w:val="Hyperlink"/>
            <w:rFonts w:ascii="Book Antiqua" w:hAnsi="Book Antiqua"/>
            <w:sz w:val="24"/>
            <w:szCs w:val="24"/>
          </w:rPr>
          <w:t>Q4 Actual Revenue</w:t>
        </w:r>
      </w:hyperlink>
      <w:r w:rsidR="0002612B" w:rsidRPr="00DE47E3">
        <w:rPr>
          <w:rFonts w:ascii="Book Antiqua" w:hAnsi="Book Antiqua"/>
          <w:sz w:val="24"/>
          <w:szCs w:val="24"/>
        </w:rPr>
        <w:t xml:space="preserve"> July 1 – August 23</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28" w:history="1">
        <w:r w:rsidR="0002612B" w:rsidRPr="00321F3C">
          <w:rPr>
            <w:rStyle w:val="Hyperlink"/>
            <w:rFonts w:ascii="Book Antiqua" w:hAnsi="Book Antiqua"/>
            <w:sz w:val="24"/>
            <w:szCs w:val="24"/>
          </w:rPr>
          <w:t>Actual Revenue Instructions</w:t>
        </w:r>
      </w:hyperlink>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29" w:history="1">
        <w:r w:rsidR="0002612B" w:rsidRPr="00F137D7">
          <w:rPr>
            <w:rStyle w:val="Hyperlink"/>
            <w:rFonts w:ascii="Book Antiqua" w:hAnsi="Book Antiqua"/>
            <w:sz w:val="24"/>
            <w:szCs w:val="24"/>
          </w:rPr>
          <w:t>Q1 Budget Expenditure</w:t>
        </w:r>
      </w:hyperlink>
      <w:r w:rsidR="0002612B" w:rsidRPr="00DE47E3">
        <w:rPr>
          <w:rFonts w:ascii="Book Antiqua" w:hAnsi="Book Antiqua"/>
          <w:sz w:val="24"/>
          <w:szCs w:val="24"/>
        </w:rPr>
        <w:t xml:space="preserve"> – Due by 8/</w:t>
      </w:r>
      <w:r w:rsidR="00391FA3">
        <w:rPr>
          <w:rFonts w:ascii="Book Antiqua" w:hAnsi="Book Antiqua"/>
          <w:sz w:val="24"/>
          <w:szCs w:val="24"/>
        </w:rPr>
        <w:t>14</w:t>
      </w:r>
      <w:r w:rsidR="0002612B" w:rsidRPr="00DE47E3">
        <w:rPr>
          <w:rFonts w:ascii="Book Antiqua" w:hAnsi="Book Antiqua"/>
          <w:sz w:val="24"/>
          <w:szCs w:val="24"/>
        </w:rPr>
        <w:t>/</w:t>
      </w:r>
      <w:bookmarkStart w:id="3" w:name="_Hlk42586600"/>
      <w:r w:rsidR="00944E9E">
        <w:rPr>
          <w:rFonts w:ascii="Book Antiqua" w:hAnsi="Book Antiqua"/>
          <w:sz w:val="24"/>
          <w:szCs w:val="24"/>
        </w:rPr>
        <w:t>2020</w:t>
      </w:r>
      <w:r w:rsidR="0002612B" w:rsidRPr="00DE47E3">
        <w:rPr>
          <w:rFonts w:ascii="Book Antiqua" w:hAnsi="Book Antiqua"/>
          <w:sz w:val="24"/>
          <w:szCs w:val="24"/>
        </w:rPr>
        <w:t xml:space="preserve"> </w:t>
      </w:r>
      <w:bookmarkStart w:id="4" w:name="_Hlk42586535"/>
      <w:bookmarkEnd w:id="3"/>
      <w:r w:rsidR="0002612B" w:rsidRPr="00DE47E3">
        <w:rPr>
          <w:rFonts w:ascii="Book Antiqua" w:hAnsi="Book Antiqua"/>
          <w:sz w:val="24"/>
          <w:szCs w:val="24"/>
        </w:rPr>
        <w:t>or 30 days after the budget passes, whichever is later</w:t>
      </w:r>
      <w:bookmarkEnd w:id="4"/>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30" w:history="1">
        <w:r w:rsidR="0002612B" w:rsidRPr="00AF6556">
          <w:rPr>
            <w:rStyle w:val="Hyperlink"/>
            <w:rFonts w:ascii="Book Antiqua" w:hAnsi="Book Antiqua"/>
            <w:sz w:val="24"/>
            <w:szCs w:val="24"/>
          </w:rPr>
          <w:t>Budget Expenditure Instructions</w:t>
        </w:r>
      </w:hyperlink>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31" w:history="1">
        <w:r w:rsidR="0002612B" w:rsidRPr="00AF6556">
          <w:rPr>
            <w:rStyle w:val="Hyperlink"/>
            <w:rFonts w:ascii="Book Antiqua" w:hAnsi="Book Antiqua"/>
            <w:sz w:val="24"/>
            <w:szCs w:val="24"/>
          </w:rPr>
          <w:t>Q1 Budget Revenue</w:t>
        </w:r>
      </w:hyperlink>
      <w:r w:rsidR="005D054B">
        <w:rPr>
          <w:rStyle w:val="Hyperlink"/>
          <w:rFonts w:ascii="Book Antiqua" w:hAnsi="Book Antiqua"/>
          <w:sz w:val="24"/>
          <w:szCs w:val="24"/>
        </w:rPr>
        <w:t xml:space="preserve"> </w:t>
      </w:r>
      <w:r w:rsidR="0002612B" w:rsidRPr="00DE47E3">
        <w:rPr>
          <w:rFonts w:ascii="Book Antiqua" w:hAnsi="Book Antiqua"/>
          <w:sz w:val="24"/>
          <w:szCs w:val="24"/>
        </w:rPr>
        <w:t>– Due by 8/2/</w:t>
      </w:r>
      <w:r w:rsidR="00944E9E" w:rsidRPr="00944E9E">
        <w:rPr>
          <w:rFonts w:ascii="Book Antiqua" w:hAnsi="Book Antiqua"/>
          <w:sz w:val="24"/>
          <w:szCs w:val="24"/>
        </w:rPr>
        <w:t xml:space="preserve">2020 </w:t>
      </w:r>
      <w:r w:rsidR="0002612B" w:rsidRPr="00DE47E3">
        <w:rPr>
          <w:rFonts w:ascii="Book Antiqua" w:hAnsi="Book Antiqua"/>
          <w:sz w:val="24"/>
          <w:szCs w:val="24"/>
        </w:rPr>
        <w:t>or 30 days after the budget passes, whichever is later.</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32" w:history="1">
        <w:r w:rsidR="0002612B" w:rsidRPr="00AF6556">
          <w:rPr>
            <w:rStyle w:val="Hyperlink"/>
            <w:rFonts w:ascii="Book Antiqua" w:hAnsi="Book Antiqua"/>
            <w:sz w:val="24"/>
            <w:szCs w:val="24"/>
          </w:rPr>
          <w:t>Budget Revenue Instructions</w:t>
        </w:r>
      </w:hyperlink>
    </w:p>
    <w:p w:rsidR="0002612B" w:rsidRPr="00DE47E3" w:rsidRDefault="0002612B" w:rsidP="0002612B">
      <w:pPr>
        <w:rPr>
          <w:rFonts w:ascii="Book Antiqua" w:hAnsi="Book Antiqua"/>
          <w:sz w:val="24"/>
          <w:szCs w:val="24"/>
        </w:rPr>
      </w:pPr>
    </w:p>
    <w:p w:rsidR="0002612B" w:rsidRPr="00DE47E3" w:rsidRDefault="0002612B" w:rsidP="0002612B">
      <w:pPr>
        <w:rPr>
          <w:rFonts w:ascii="Book Antiqua" w:hAnsi="Book Antiqua"/>
          <w:sz w:val="24"/>
          <w:szCs w:val="24"/>
        </w:rPr>
      </w:pPr>
      <w:r w:rsidRPr="00DE47E3">
        <w:rPr>
          <w:rFonts w:ascii="Book Antiqua" w:hAnsi="Book Antiqua"/>
          <w:sz w:val="24"/>
          <w:szCs w:val="24"/>
        </w:rPr>
        <w:t>If you have questions about these reports, (i.e. what should be entered) please contact the specialist listed below:</w:t>
      </w:r>
    </w:p>
    <w:p w:rsidR="0002612B" w:rsidRPr="00DE47E3" w:rsidRDefault="0002612B" w:rsidP="0002612B">
      <w:pPr>
        <w:rPr>
          <w:rFonts w:ascii="Book Antiqua" w:hAnsi="Book Antiqua"/>
          <w:sz w:val="24"/>
          <w:szCs w:val="24"/>
        </w:rPr>
      </w:pPr>
    </w:p>
    <w:p w:rsidR="0002612B" w:rsidRPr="00DE47E3" w:rsidRDefault="0002612B" w:rsidP="0002612B">
      <w:pPr>
        <w:rPr>
          <w:rFonts w:ascii="Book Antiqua" w:hAnsi="Book Antiqua"/>
          <w:sz w:val="24"/>
          <w:szCs w:val="24"/>
        </w:rPr>
      </w:pPr>
      <w:r w:rsidRPr="00DE47E3">
        <w:rPr>
          <w:rFonts w:ascii="Book Antiqua" w:hAnsi="Book Antiqua"/>
          <w:sz w:val="24"/>
          <w:szCs w:val="24"/>
        </w:rPr>
        <w:t xml:space="preserve">Maine Schools: Katherine Warren 624-6716 </w:t>
      </w:r>
      <w:hyperlink r:id="rId33" w:history="1">
        <w:r w:rsidR="00AF6556" w:rsidRPr="00A03099">
          <w:rPr>
            <w:rStyle w:val="Hyperlink"/>
            <w:rFonts w:ascii="Book Antiqua" w:hAnsi="Book Antiqua"/>
            <w:sz w:val="24"/>
            <w:szCs w:val="24"/>
          </w:rPr>
          <w:t>Katherine.Warren@Maine.gov</w:t>
        </w:r>
      </w:hyperlink>
      <w:r w:rsidR="00AF6556">
        <w:rPr>
          <w:rFonts w:ascii="Book Antiqua" w:hAnsi="Book Antiqua"/>
          <w:sz w:val="24"/>
          <w:szCs w:val="24"/>
        </w:rPr>
        <w:t xml:space="preserve"> </w:t>
      </w:r>
    </w:p>
    <w:p w:rsidR="0002612B" w:rsidRPr="00DE47E3" w:rsidRDefault="0002612B" w:rsidP="0002612B">
      <w:pPr>
        <w:rPr>
          <w:rFonts w:ascii="Book Antiqua" w:hAnsi="Book Antiqua"/>
          <w:sz w:val="24"/>
          <w:szCs w:val="24"/>
        </w:rPr>
      </w:pPr>
    </w:p>
    <w:p w:rsidR="0002612B" w:rsidRPr="00DE47E3" w:rsidRDefault="0002612B" w:rsidP="0002612B">
      <w:pPr>
        <w:rPr>
          <w:rFonts w:ascii="Book Antiqua" w:hAnsi="Book Antiqua"/>
          <w:sz w:val="24"/>
          <w:szCs w:val="24"/>
        </w:rPr>
      </w:pPr>
      <w:r w:rsidRPr="00DE47E3">
        <w:rPr>
          <w:rFonts w:ascii="Book Antiqua" w:hAnsi="Book Antiqua"/>
          <w:sz w:val="24"/>
          <w:szCs w:val="24"/>
        </w:rPr>
        <w:t xml:space="preserve">Special Education: Brandi Giguere 624-6648 </w:t>
      </w:r>
      <w:hyperlink r:id="rId34" w:history="1">
        <w:r w:rsidR="00AF6556" w:rsidRPr="00A03099">
          <w:rPr>
            <w:rStyle w:val="Hyperlink"/>
            <w:rFonts w:ascii="Book Antiqua" w:hAnsi="Book Antiqua"/>
            <w:sz w:val="24"/>
            <w:szCs w:val="24"/>
          </w:rPr>
          <w:t>Brandi.A.Giguere@Maine.gov</w:t>
        </w:r>
      </w:hyperlink>
      <w:r w:rsidR="00AF6556">
        <w:rPr>
          <w:rFonts w:ascii="Book Antiqua" w:hAnsi="Book Antiqua"/>
          <w:sz w:val="24"/>
          <w:szCs w:val="24"/>
        </w:rPr>
        <w:t xml:space="preserve"> </w:t>
      </w:r>
    </w:p>
    <w:p w:rsidR="0002612B" w:rsidRPr="00DE47E3" w:rsidRDefault="0002612B" w:rsidP="0002612B">
      <w:pPr>
        <w:rPr>
          <w:rFonts w:ascii="Book Antiqua" w:hAnsi="Book Antiqua"/>
          <w:sz w:val="24"/>
          <w:szCs w:val="24"/>
        </w:rPr>
      </w:pPr>
    </w:p>
    <w:p w:rsidR="0002612B" w:rsidRPr="00DE47E3" w:rsidRDefault="0002612B" w:rsidP="0002612B">
      <w:pPr>
        <w:rPr>
          <w:rFonts w:ascii="Book Antiqua" w:hAnsi="Book Antiqua"/>
          <w:sz w:val="24"/>
          <w:szCs w:val="24"/>
        </w:rPr>
      </w:pPr>
      <w:r w:rsidRPr="00DE47E3">
        <w:rPr>
          <w:rFonts w:ascii="Book Antiqua" w:hAnsi="Book Antiqua"/>
          <w:sz w:val="24"/>
          <w:szCs w:val="24"/>
        </w:rPr>
        <w:t xml:space="preserve">Financial Reports: Tyler Backus 624-6635 </w:t>
      </w:r>
      <w:hyperlink r:id="rId35" w:history="1">
        <w:r w:rsidR="00AF6556" w:rsidRPr="00A03099">
          <w:rPr>
            <w:rStyle w:val="Hyperlink"/>
            <w:rFonts w:ascii="Book Antiqua" w:hAnsi="Book Antiqua"/>
            <w:sz w:val="24"/>
            <w:szCs w:val="24"/>
          </w:rPr>
          <w:t>Tyler.Backus@Maine.gov</w:t>
        </w:r>
      </w:hyperlink>
      <w:r w:rsidR="00AF6556">
        <w:rPr>
          <w:rFonts w:ascii="Book Antiqua" w:hAnsi="Book Antiqua"/>
          <w:sz w:val="24"/>
          <w:szCs w:val="24"/>
        </w:rPr>
        <w:t xml:space="preserve"> </w:t>
      </w:r>
    </w:p>
    <w:p w:rsidR="0002612B" w:rsidRPr="00DE47E3" w:rsidRDefault="0002612B" w:rsidP="0002612B">
      <w:pPr>
        <w:rPr>
          <w:rFonts w:ascii="Book Antiqua" w:hAnsi="Book Antiqua"/>
          <w:sz w:val="24"/>
          <w:szCs w:val="24"/>
        </w:rPr>
      </w:pPr>
    </w:p>
    <w:p w:rsidR="0002612B" w:rsidRPr="00DE47E3" w:rsidRDefault="0002612B" w:rsidP="0002612B">
      <w:pPr>
        <w:rPr>
          <w:rFonts w:ascii="Book Antiqua" w:hAnsi="Book Antiqua"/>
          <w:sz w:val="24"/>
          <w:szCs w:val="24"/>
        </w:rPr>
      </w:pPr>
      <w:r w:rsidRPr="00DE47E3">
        <w:rPr>
          <w:rFonts w:ascii="Book Antiqua" w:hAnsi="Book Antiqua"/>
          <w:sz w:val="24"/>
          <w:szCs w:val="24"/>
        </w:rPr>
        <w:t xml:space="preserve">School Approvals: Pam Ford-Taylor 624-6617 </w:t>
      </w:r>
      <w:hyperlink r:id="rId36" w:history="1">
        <w:r w:rsidR="00AF6556" w:rsidRPr="00A03099">
          <w:rPr>
            <w:rStyle w:val="Hyperlink"/>
            <w:rFonts w:ascii="Book Antiqua" w:hAnsi="Book Antiqua"/>
            <w:sz w:val="24"/>
            <w:szCs w:val="24"/>
          </w:rPr>
          <w:t>Pamela.Ford-Taylor@Maine.gov</w:t>
        </w:r>
      </w:hyperlink>
      <w:r w:rsidR="00AF6556">
        <w:rPr>
          <w:rFonts w:ascii="Book Antiqua" w:hAnsi="Book Antiqua"/>
          <w:sz w:val="24"/>
          <w:szCs w:val="24"/>
        </w:rPr>
        <w:t xml:space="preserve"> </w:t>
      </w:r>
    </w:p>
    <w:p w:rsidR="0002612B" w:rsidRPr="00DE47E3" w:rsidRDefault="0002612B" w:rsidP="0002612B">
      <w:pPr>
        <w:rPr>
          <w:rFonts w:ascii="Book Antiqua" w:hAnsi="Book Antiqua"/>
          <w:sz w:val="24"/>
          <w:szCs w:val="24"/>
        </w:rPr>
      </w:pPr>
    </w:p>
    <w:p w:rsidR="00A857B5" w:rsidRPr="00A00DE7" w:rsidRDefault="0002612B" w:rsidP="0002612B">
      <w:pPr>
        <w:rPr>
          <w:rFonts w:ascii="Book Antiqua" w:hAnsi="Book Antiqua"/>
          <w:sz w:val="24"/>
          <w:szCs w:val="24"/>
        </w:rPr>
      </w:pPr>
      <w:r w:rsidRPr="00A00DE7">
        <w:rPr>
          <w:rFonts w:ascii="Book Antiqua" w:hAnsi="Book Antiqua"/>
          <w:sz w:val="24"/>
          <w:szCs w:val="24"/>
        </w:rPr>
        <w:t>Bullying</w:t>
      </w:r>
      <w:r w:rsidR="00A857B5" w:rsidRPr="00A00DE7">
        <w:rPr>
          <w:rFonts w:ascii="Book Antiqua" w:hAnsi="Book Antiqua"/>
          <w:sz w:val="24"/>
          <w:szCs w:val="24"/>
        </w:rPr>
        <w:t xml:space="preserve">: Kellie Bailey </w:t>
      </w:r>
      <w:r w:rsidR="00603EE7" w:rsidRPr="00A00DE7">
        <w:rPr>
          <w:rFonts w:ascii="Book Antiqua" w:hAnsi="Book Antiqua"/>
          <w:sz w:val="24"/>
          <w:szCs w:val="24"/>
        </w:rPr>
        <w:t xml:space="preserve">441-5378 </w:t>
      </w:r>
      <w:hyperlink r:id="rId37" w:history="1">
        <w:r w:rsidR="00603EE7" w:rsidRPr="00A00DE7">
          <w:rPr>
            <w:rStyle w:val="Hyperlink"/>
            <w:rFonts w:ascii="Book Antiqua" w:hAnsi="Book Antiqua"/>
            <w:sz w:val="24"/>
            <w:szCs w:val="24"/>
          </w:rPr>
          <w:t>Kellie.Bailey@Maine.gov</w:t>
        </w:r>
      </w:hyperlink>
      <w:r w:rsidR="00603EE7" w:rsidRPr="00A00DE7">
        <w:rPr>
          <w:rFonts w:ascii="Book Antiqua" w:hAnsi="Book Antiqua"/>
          <w:sz w:val="24"/>
          <w:szCs w:val="24"/>
        </w:rPr>
        <w:t xml:space="preserve"> </w:t>
      </w:r>
    </w:p>
    <w:p w:rsidR="00A857B5" w:rsidRPr="00A00DE7" w:rsidRDefault="00A857B5" w:rsidP="0002612B">
      <w:pPr>
        <w:rPr>
          <w:rFonts w:ascii="Book Antiqua" w:hAnsi="Book Antiqua"/>
          <w:sz w:val="24"/>
          <w:szCs w:val="24"/>
        </w:rPr>
      </w:pPr>
    </w:p>
    <w:p w:rsidR="0002612B" w:rsidRPr="00DE47E3" w:rsidRDefault="0002612B" w:rsidP="0002612B">
      <w:pPr>
        <w:rPr>
          <w:rFonts w:ascii="Book Antiqua" w:hAnsi="Book Antiqua"/>
          <w:sz w:val="24"/>
          <w:szCs w:val="24"/>
        </w:rPr>
      </w:pPr>
      <w:r w:rsidRPr="00A00DE7">
        <w:rPr>
          <w:rFonts w:ascii="Book Antiqua" w:hAnsi="Book Antiqua"/>
          <w:sz w:val="24"/>
          <w:szCs w:val="24"/>
        </w:rPr>
        <w:t xml:space="preserve">Restraint and Seclusion: </w:t>
      </w:r>
      <w:r w:rsidR="00A857B5" w:rsidRPr="00A00DE7">
        <w:rPr>
          <w:rFonts w:ascii="Book Antiqua" w:hAnsi="Book Antiqua"/>
          <w:sz w:val="24"/>
          <w:szCs w:val="24"/>
        </w:rPr>
        <w:t xml:space="preserve">Bear Shea </w:t>
      </w:r>
      <w:r w:rsidR="00A00DE7" w:rsidRPr="00A00DE7">
        <w:rPr>
          <w:rFonts w:ascii="Book Antiqua" w:hAnsi="Book Antiqua"/>
          <w:sz w:val="24"/>
          <w:szCs w:val="24"/>
        </w:rPr>
        <w:t xml:space="preserve">441-7404 </w:t>
      </w:r>
      <w:hyperlink r:id="rId38" w:history="1">
        <w:r w:rsidR="00A00DE7" w:rsidRPr="00A00DE7">
          <w:rPr>
            <w:rStyle w:val="Hyperlink"/>
            <w:rFonts w:ascii="Book Antiqua" w:hAnsi="Book Antiqua"/>
            <w:sz w:val="24"/>
            <w:szCs w:val="24"/>
          </w:rPr>
          <w:t>W.Bear.Shea@Maine.gov</w:t>
        </w:r>
      </w:hyperlink>
      <w:r w:rsidR="00A00DE7">
        <w:rPr>
          <w:rFonts w:ascii="Book Antiqua" w:hAnsi="Book Antiqua"/>
          <w:sz w:val="24"/>
          <w:szCs w:val="24"/>
        </w:rPr>
        <w:t xml:space="preserve">  </w:t>
      </w:r>
    </w:p>
    <w:p w:rsidR="0002612B" w:rsidRPr="00DE47E3" w:rsidRDefault="0002612B" w:rsidP="0002612B">
      <w:pPr>
        <w:rPr>
          <w:rFonts w:ascii="Book Antiqua" w:hAnsi="Book Antiqua"/>
          <w:sz w:val="24"/>
          <w:szCs w:val="24"/>
        </w:rPr>
      </w:pPr>
    </w:p>
    <w:p w:rsidR="0002612B" w:rsidRPr="00DE47E3" w:rsidRDefault="00944E9E" w:rsidP="0002612B">
      <w:pPr>
        <w:rPr>
          <w:rFonts w:ascii="Book Antiqua" w:hAnsi="Book Antiqua"/>
          <w:sz w:val="24"/>
          <w:szCs w:val="24"/>
        </w:rPr>
      </w:pPr>
      <w:r w:rsidRPr="00944E9E">
        <w:rPr>
          <w:rFonts w:ascii="Book Antiqua" w:hAnsi="Book Antiqua"/>
          <w:sz w:val="24"/>
          <w:szCs w:val="24"/>
        </w:rPr>
        <w:t>School Health Report</w:t>
      </w:r>
      <w:r w:rsidR="0002612B" w:rsidRPr="00DE47E3">
        <w:rPr>
          <w:rFonts w:ascii="Book Antiqua" w:hAnsi="Book Antiqua"/>
          <w:sz w:val="24"/>
          <w:szCs w:val="24"/>
        </w:rPr>
        <w:t xml:space="preserve">: Emily Poland </w:t>
      </w:r>
      <w:r w:rsidRPr="00944E9E">
        <w:rPr>
          <w:rFonts w:ascii="Book Antiqua" w:hAnsi="Book Antiqua"/>
          <w:sz w:val="24"/>
          <w:szCs w:val="24"/>
        </w:rPr>
        <w:t>592-0387</w:t>
      </w:r>
      <w:r>
        <w:rPr>
          <w:rFonts w:ascii="Book Antiqua" w:hAnsi="Book Antiqua"/>
          <w:sz w:val="24"/>
          <w:szCs w:val="24"/>
        </w:rPr>
        <w:t xml:space="preserve"> </w:t>
      </w:r>
      <w:hyperlink r:id="rId39" w:history="1">
        <w:r w:rsidR="00AF6556" w:rsidRPr="00A03099">
          <w:rPr>
            <w:rStyle w:val="Hyperlink"/>
            <w:rFonts w:ascii="Book Antiqua" w:hAnsi="Book Antiqua"/>
            <w:sz w:val="24"/>
            <w:szCs w:val="24"/>
          </w:rPr>
          <w:t>Emily.Poland@Maine.gov</w:t>
        </w:r>
      </w:hyperlink>
      <w:r w:rsidR="00AF6556">
        <w:rPr>
          <w:rFonts w:ascii="Book Antiqua" w:hAnsi="Book Antiqua"/>
          <w:sz w:val="24"/>
          <w:szCs w:val="24"/>
        </w:rPr>
        <w:t xml:space="preserve"> </w:t>
      </w:r>
    </w:p>
    <w:p w:rsidR="0002612B" w:rsidRPr="00DE47E3" w:rsidRDefault="0002612B" w:rsidP="0002612B">
      <w:pPr>
        <w:rPr>
          <w:rFonts w:ascii="Book Antiqua" w:hAnsi="Book Antiqua"/>
          <w:sz w:val="24"/>
          <w:szCs w:val="24"/>
        </w:rPr>
      </w:pPr>
    </w:p>
    <w:p w:rsidR="0002612B" w:rsidRPr="00DE47E3" w:rsidRDefault="0002612B" w:rsidP="0002612B">
      <w:pPr>
        <w:rPr>
          <w:rFonts w:ascii="Book Antiqua" w:hAnsi="Book Antiqua"/>
          <w:sz w:val="24"/>
          <w:szCs w:val="24"/>
        </w:rPr>
      </w:pPr>
      <w:r w:rsidRPr="00DE47E3">
        <w:rPr>
          <w:rFonts w:ascii="Book Antiqua" w:hAnsi="Book Antiqua"/>
          <w:sz w:val="24"/>
          <w:szCs w:val="24"/>
        </w:rPr>
        <w:t xml:space="preserve">If you have questions about accessing the reports, please call or email the helpdesk, 624-6896 or </w:t>
      </w:r>
      <w:hyperlink r:id="rId40" w:history="1">
        <w:r w:rsidR="00AF6556" w:rsidRPr="00A03099">
          <w:rPr>
            <w:rStyle w:val="Hyperlink"/>
            <w:rFonts w:ascii="Book Antiqua" w:hAnsi="Book Antiqua"/>
            <w:sz w:val="24"/>
            <w:szCs w:val="24"/>
          </w:rPr>
          <w:t>MEDMS.helpdesk@maine.gov</w:t>
        </w:r>
      </w:hyperlink>
      <w:r w:rsidR="00AF6556">
        <w:rPr>
          <w:rFonts w:ascii="Book Antiqua" w:hAnsi="Book Antiqua"/>
          <w:sz w:val="24"/>
          <w:szCs w:val="24"/>
        </w:rPr>
        <w:t xml:space="preserve"> </w:t>
      </w:r>
    </w:p>
    <w:p w:rsidR="0002612B" w:rsidRPr="00DE47E3" w:rsidRDefault="0002612B" w:rsidP="0002612B">
      <w:pPr>
        <w:rPr>
          <w:rFonts w:ascii="Book Antiqua" w:hAnsi="Book Antiqua"/>
          <w:sz w:val="24"/>
          <w:szCs w:val="24"/>
        </w:rPr>
      </w:pPr>
    </w:p>
    <w:p w:rsidR="0002612B" w:rsidRPr="00DE47E3" w:rsidRDefault="0002612B" w:rsidP="0002612B">
      <w:pPr>
        <w:rPr>
          <w:rFonts w:ascii="Book Antiqua" w:hAnsi="Book Antiqua"/>
          <w:sz w:val="24"/>
          <w:szCs w:val="24"/>
        </w:rPr>
      </w:pPr>
      <w:r w:rsidRPr="00DE47E3">
        <w:rPr>
          <w:rFonts w:ascii="Book Antiqua" w:hAnsi="Book Antiqua"/>
          <w:sz w:val="24"/>
          <w:szCs w:val="24"/>
        </w:rPr>
        <w:t>If you do not have credentials for Synergy or NEO, the district superintendent may grant access using the appropriate webform on the Helpdesk Page:</w:t>
      </w:r>
    </w:p>
    <w:p w:rsidR="0002612B" w:rsidRPr="00DE47E3" w:rsidRDefault="0002612B" w:rsidP="0002612B">
      <w:pPr>
        <w:rPr>
          <w:rFonts w:ascii="Book Antiqua" w:hAnsi="Book Antiqua"/>
          <w:sz w:val="24"/>
          <w:szCs w:val="24"/>
        </w:rPr>
      </w:pPr>
    </w:p>
    <w:p w:rsidR="0002612B" w:rsidRPr="00DE47E3" w:rsidRDefault="00F42544" w:rsidP="0002612B">
      <w:pPr>
        <w:rPr>
          <w:rFonts w:ascii="Book Antiqua" w:hAnsi="Book Antiqua"/>
          <w:sz w:val="24"/>
          <w:szCs w:val="24"/>
        </w:rPr>
      </w:pPr>
      <w:hyperlink r:id="rId41" w:history="1">
        <w:r w:rsidR="0002612B" w:rsidRPr="00AF6556">
          <w:rPr>
            <w:rStyle w:val="Hyperlink"/>
            <w:rFonts w:ascii="Book Antiqua" w:hAnsi="Book Antiqua"/>
            <w:sz w:val="24"/>
            <w:szCs w:val="24"/>
          </w:rPr>
          <w:t>Synergy Access Request</w:t>
        </w:r>
      </w:hyperlink>
    </w:p>
    <w:p w:rsidR="0002612B" w:rsidRPr="00DE47E3" w:rsidRDefault="0002612B" w:rsidP="0002612B">
      <w:pPr>
        <w:rPr>
          <w:rFonts w:ascii="Book Antiqua" w:hAnsi="Book Antiqua"/>
          <w:sz w:val="24"/>
          <w:szCs w:val="24"/>
        </w:rPr>
      </w:pPr>
    </w:p>
    <w:p w:rsidR="00C03CFD" w:rsidRPr="00DE47E3" w:rsidRDefault="00F42544" w:rsidP="0002612B">
      <w:pPr>
        <w:rPr>
          <w:rFonts w:ascii="Book Antiqua" w:hAnsi="Book Antiqua"/>
          <w:sz w:val="24"/>
          <w:szCs w:val="24"/>
        </w:rPr>
      </w:pPr>
      <w:hyperlink r:id="rId42" w:history="1">
        <w:r w:rsidR="0002612B" w:rsidRPr="00AF6556">
          <w:rPr>
            <w:rStyle w:val="Hyperlink"/>
            <w:rFonts w:ascii="Book Antiqua" w:hAnsi="Book Antiqua"/>
            <w:sz w:val="24"/>
            <w:szCs w:val="24"/>
          </w:rPr>
          <w:t>NEO Access Request</w:t>
        </w:r>
      </w:hyperlink>
    </w:p>
    <w:sectPr w:rsidR="00C03CFD" w:rsidRPr="00DE47E3" w:rsidSect="000261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C76"/>
    <w:multiLevelType w:val="hybridMultilevel"/>
    <w:tmpl w:val="FC48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82BAD"/>
    <w:multiLevelType w:val="hybridMultilevel"/>
    <w:tmpl w:val="4BE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A14EB"/>
    <w:multiLevelType w:val="hybridMultilevel"/>
    <w:tmpl w:val="61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612B"/>
    <w:rsid w:val="0002612B"/>
    <w:rsid w:val="00042CD1"/>
    <w:rsid w:val="00055DF1"/>
    <w:rsid w:val="00124274"/>
    <w:rsid w:val="002A6B78"/>
    <w:rsid w:val="002C1990"/>
    <w:rsid w:val="00313905"/>
    <w:rsid w:val="00321F3C"/>
    <w:rsid w:val="00391FA3"/>
    <w:rsid w:val="003B6409"/>
    <w:rsid w:val="004D1A2B"/>
    <w:rsid w:val="004F164E"/>
    <w:rsid w:val="005469FD"/>
    <w:rsid w:val="005D054B"/>
    <w:rsid w:val="00603EE7"/>
    <w:rsid w:val="006B41E7"/>
    <w:rsid w:val="006D0FEA"/>
    <w:rsid w:val="00751325"/>
    <w:rsid w:val="007800C4"/>
    <w:rsid w:val="007B4D3B"/>
    <w:rsid w:val="00853BD5"/>
    <w:rsid w:val="008B2A03"/>
    <w:rsid w:val="008D2D27"/>
    <w:rsid w:val="00944E9E"/>
    <w:rsid w:val="009F2034"/>
    <w:rsid w:val="009F4A7B"/>
    <w:rsid w:val="00A00DE7"/>
    <w:rsid w:val="00A43610"/>
    <w:rsid w:val="00A857B5"/>
    <w:rsid w:val="00AC5D1F"/>
    <w:rsid w:val="00AF1511"/>
    <w:rsid w:val="00AF6556"/>
    <w:rsid w:val="00BF0BC7"/>
    <w:rsid w:val="00C03CFD"/>
    <w:rsid w:val="00C37835"/>
    <w:rsid w:val="00CA2704"/>
    <w:rsid w:val="00CF1931"/>
    <w:rsid w:val="00CF7EEF"/>
    <w:rsid w:val="00D0323D"/>
    <w:rsid w:val="00D30726"/>
    <w:rsid w:val="00DE47E3"/>
    <w:rsid w:val="00E55D3E"/>
    <w:rsid w:val="00EA7364"/>
    <w:rsid w:val="00F137D7"/>
    <w:rsid w:val="00F42544"/>
    <w:rsid w:val="00FD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07C3"/>
  <w15:chartTrackingRefBased/>
  <w15:docId w15:val="{C4DC02E1-513C-4A85-8301-3ED97545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31"/>
    <w:rPr>
      <w:color w:val="0000FF" w:themeColor="hyperlink"/>
      <w:u w:val="single"/>
    </w:rPr>
  </w:style>
  <w:style w:type="character" w:styleId="UnresolvedMention">
    <w:name w:val="Unresolved Mention"/>
    <w:basedOn w:val="DefaultParagraphFont"/>
    <w:uiPriority w:val="99"/>
    <w:semiHidden/>
    <w:unhideWhenUsed/>
    <w:rsid w:val="00CF1931"/>
    <w:rPr>
      <w:color w:val="605E5C"/>
      <w:shd w:val="clear" w:color="auto" w:fill="E1DFDD"/>
    </w:rPr>
  </w:style>
  <w:style w:type="paragraph" w:styleId="ListParagraph">
    <w:name w:val="List Paragraph"/>
    <w:basedOn w:val="Normal"/>
    <w:uiPriority w:val="34"/>
    <w:qFormat/>
    <w:rsid w:val="007800C4"/>
    <w:pPr>
      <w:ind w:left="720"/>
      <w:contextualSpacing/>
    </w:pPr>
  </w:style>
  <w:style w:type="character" w:styleId="FollowedHyperlink">
    <w:name w:val="FollowedHyperlink"/>
    <w:basedOn w:val="DefaultParagraphFont"/>
    <w:uiPriority w:val="99"/>
    <w:semiHidden/>
    <w:unhideWhenUsed/>
    <w:rsid w:val="007B4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data-reporting/collection/helpdesk/resources/data-reporting-instructions" TargetMode="External"/><Relationship Id="rId13" Type="http://schemas.openxmlformats.org/officeDocument/2006/relationships/hyperlink" Target="https://neo.maine.gov/DOE/neo/StudentData/BehaviorCertification/SpecialEdExitCertification/Index?reportId=21" TargetMode="External"/><Relationship Id="rId18" Type="http://schemas.openxmlformats.org/officeDocument/2006/relationships/hyperlink" Target="https://www.maine.gov/doe/data-reporting/collection/helpdesk/resources/data-reporting-instructions/efm39" TargetMode="External"/><Relationship Id="rId26" Type="http://schemas.openxmlformats.org/officeDocument/2006/relationships/hyperlink" Target="https://www.maine.gov/doe/funding/accounting/yearend" TargetMode="External"/><Relationship Id="rId39" Type="http://schemas.openxmlformats.org/officeDocument/2006/relationships/hyperlink" Target="mailto:Emily.Poland@Maine.gov" TargetMode="External"/><Relationship Id="rId3" Type="http://schemas.openxmlformats.org/officeDocument/2006/relationships/settings" Target="settings.xml"/><Relationship Id="rId21" Type="http://schemas.openxmlformats.org/officeDocument/2006/relationships/hyperlink" Target="https://neo.maine.gov/doe/neo/graduation" TargetMode="External"/><Relationship Id="rId34" Type="http://schemas.openxmlformats.org/officeDocument/2006/relationships/hyperlink" Target="mailto:Brandi.A.Giguere@Maine.gov" TargetMode="External"/><Relationship Id="rId42" Type="http://schemas.openxmlformats.org/officeDocument/2006/relationships/hyperlink" Target="https://mainedoe.co1.qualtrics.com/jfe/form/SV_e4gqUaxPobq0oYd" TargetMode="External"/><Relationship Id="rId7" Type="http://schemas.openxmlformats.org/officeDocument/2006/relationships/hyperlink" Target="https://www.maine.gov/doe/sites/maine.gov.doe/files/inline-files/StudentExitUploadGuide.pdf" TargetMode="External"/><Relationship Id="rId12" Type="http://schemas.openxmlformats.org/officeDocument/2006/relationships/hyperlink" Target="https://www.maine.gov/doe/sites/maine.gov.doe/files/inline-files/FY20_MaineSchoolsInstructions.pdf" TargetMode="External"/><Relationship Id="rId17" Type="http://schemas.openxmlformats.org/officeDocument/2006/relationships/hyperlink" Target="https://neo.maine.gov/DOE/neo/StudentData/AdultEd/AdultEdListing" TargetMode="External"/><Relationship Id="rId25" Type="http://schemas.openxmlformats.org/officeDocument/2006/relationships/hyperlink" Target="https://neo.maine.gov/doe/neo/financial" TargetMode="External"/><Relationship Id="rId33" Type="http://schemas.openxmlformats.org/officeDocument/2006/relationships/hyperlink" Target="mailto:Katherine.Warren@Maine.gov" TargetMode="External"/><Relationship Id="rId38" Type="http://schemas.openxmlformats.org/officeDocument/2006/relationships/hyperlink" Target="mailto:W.Bear.Shea@Maine.gov" TargetMode="External"/><Relationship Id="rId2" Type="http://schemas.openxmlformats.org/officeDocument/2006/relationships/styles" Target="styles.xml"/><Relationship Id="rId16" Type="http://schemas.openxmlformats.org/officeDocument/2006/relationships/hyperlink" Target="https://www.maine.gov/doe/schools/safeschools/bullying" TargetMode="External"/><Relationship Id="rId20" Type="http://schemas.openxmlformats.org/officeDocument/2006/relationships/hyperlink" Target="https://neo.maine.gov/doe/neo/sar" TargetMode="External"/><Relationship Id="rId29" Type="http://schemas.openxmlformats.org/officeDocument/2006/relationships/hyperlink" Target="https://neo.maine.gov/doe/neo/financial" TargetMode="External"/><Relationship Id="rId41" Type="http://schemas.openxmlformats.org/officeDocument/2006/relationships/hyperlink" Target="https://mainedoe.co1.qualtrics.com/jfe/form/SV_8v4otdndMRxcuDX" TargetMode="External"/><Relationship Id="rId1" Type="http://schemas.openxmlformats.org/officeDocument/2006/relationships/numbering" Target="numbering.xml"/><Relationship Id="rId6" Type="http://schemas.openxmlformats.org/officeDocument/2006/relationships/hyperlink" Target="https://www.maine.gov/doe/sites/maine.gov.doe/files/inline-files/SpecialEdExitReportInstructions_2020.pdf" TargetMode="External"/><Relationship Id="rId11" Type="http://schemas.openxmlformats.org/officeDocument/2006/relationships/hyperlink" Target="https://neo.maine.gov/doe/neo/maineschools" TargetMode="External"/><Relationship Id="rId24" Type="http://schemas.openxmlformats.org/officeDocument/2006/relationships/hyperlink" Target="https://www.maine.gov/doe/funding/accounting/yearend" TargetMode="External"/><Relationship Id="rId32" Type="http://schemas.openxmlformats.org/officeDocument/2006/relationships/hyperlink" Target="https://www.maine.gov/doe/funding/accounting/guidance" TargetMode="External"/><Relationship Id="rId37" Type="http://schemas.openxmlformats.org/officeDocument/2006/relationships/hyperlink" Target="mailto:Kellie.Bailey@Maine.gov" TargetMode="External"/><Relationship Id="rId40" Type="http://schemas.openxmlformats.org/officeDocument/2006/relationships/hyperlink" Target="mailto:MEDMS.helpdesk@maine.gov" TargetMode="External"/><Relationship Id="rId5" Type="http://schemas.openxmlformats.org/officeDocument/2006/relationships/hyperlink" Target="https://www.maine.gov/doe/data-reporting/collection/helpdesk/resources/synergy_instructions" TargetMode="External"/><Relationship Id="rId15" Type="http://schemas.openxmlformats.org/officeDocument/2006/relationships/hyperlink" Target="https://neo.maine.gov/doe/neo/brs" TargetMode="External"/><Relationship Id="rId23" Type="http://schemas.openxmlformats.org/officeDocument/2006/relationships/hyperlink" Target="https://neo.maine.gov/doe/neo/financial" TargetMode="External"/><Relationship Id="rId28" Type="http://schemas.openxmlformats.org/officeDocument/2006/relationships/hyperlink" Target="https://www.maine.gov/doe/funding/accounting/yearend" TargetMode="External"/><Relationship Id="rId36" Type="http://schemas.openxmlformats.org/officeDocument/2006/relationships/hyperlink" Target="mailto:Pamela.Ford-Taylor@Maine.gov" TargetMode="External"/><Relationship Id="rId10" Type="http://schemas.openxmlformats.org/officeDocument/2006/relationships/hyperlink" Target="https://www.maine.gov/doe/sites/maine.gov.doe/files/inline-files/Graduation%20Reporting%20Instructons.pdf" TargetMode="External"/><Relationship Id="rId19" Type="http://schemas.openxmlformats.org/officeDocument/2006/relationships/hyperlink" Target="https://mainedoe.co1.qualtrics.com/jfe/form/SV_enGbVrCl5BdiGEJ" TargetMode="External"/><Relationship Id="rId31" Type="http://schemas.openxmlformats.org/officeDocument/2006/relationships/hyperlink" Target="https://neo.maine.gov/doe/neo/financia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o.maine.gov/doe/neo/graduation" TargetMode="External"/><Relationship Id="rId14" Type="http://schemas.openxmlformats.org/officeDocument/2006/relationships/hyperlink" Target="https://www.maine.gov/doe/sites/maine.gov.doe/files/inline-files/SpecialEdExitReportInstructions_2020.pdf" TargetMode="External"/><Relationship Id="rId22" Type="http://schemas.openxmlformats.org/officeDocument/2006/relationships/hyperlink" Target="https://www.maine.gov/doe/data-reporting/collection/helpdesk/resources/data-reporting-instructions" TargetMode="External"/><Relationship Id="rId27" Type="http://schemas.openxmlformats.org/officeDocument/2006/relationships/hyperlink" Target="https://neo.maine.gov/doe/neo/financial" TargetMode="External"/><Relationship Id="rId30" Type="http://schemas.openxmlformats.org/officeDocument/2006/relationships/hyperlink" Target="https://www.maine.gov/doe/funding/accounting/guidance" TargetMode="External"/><Relationship Id="rId35" Type="http://schemas.openxmlformats.org/officeDocument/2006/relationships/hyperlink" Target="mailto:Tyler.Backus@Maine.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Cunningham, Ryan L</cp:lastModifiedBy>
  <cp:revision>2</cp:revision>
  <dcterms:created xsi:type="dcterms:W3CDTF">2020-06-15T14:02:00Z</dcterms:created>
  <dcterms:modified xsi:type="dcterms:W3CDTF">2020-06-15T14:02:00Z</dcterms:modified>
</cp:coreProperties>
</file>