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sz w:val="28"/>
          <w:szCs w:val="28"/>
        </w:rPr>
        <w:id w:val="-1788422649"/>
        <w:docPartObj>
          <w:docPartGallery w:val="Cover Pages"/>
          <w:docPartUnique/>
        </w:docPartObj>
      </w:sdtPr>
      <w:sdtEndPr/>
      <w:sdtContent>
        <w:p w14:paraId="72D0B62C" w14:textId="19E6EA35" w:rsidR="00902CEB" w:rsidRDefault="00902CEB">
          <w:pPr>
            <w:rPr>
              <w:b/>
              <w:sz w:val="28"/>
              <w:szCs w:val="28"/>
            </w:rPr>
          </w:pPr>
          <w:r w:rsidRPr="00902CEB">
            <w:rPr>
              <w:b/>
              <w:noProof/>
              <w:sz w:val="28"/>
              <w:szCs w:val="28"/>
            </w:rPr>
            <mc:AlternateContent>
              <mc:Choice Requires="wps">
                <w:drawing>
                  <wp:anchor distT="0" distB="0" distL="114300" distR="114300" simplePos="0" relativeHeight="251660288" behindDoc="0" locked="0" layoutInCell="1" allowOverlap="1" wp14:anchorId="685D08DF" wp14:editId="6EF04BE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57"/>
                                  <w:gridCol w:w="4449"/>
                                </w:tblGrid>
                                <w:tr w:rsidR="008D30BD" w14:paraId="39CF6B33" w14:textId="77777777">
                                  <w:trPr>
                                    <w:jc w:val="center"/>
                                  </w:trPr>
                                  <w:tc>
                                    <w:tcPr>
                                      <w:tcW w:w="2568" w:type="pct"/>
                                      <w:vAlign w:val="center"/>
                                    </w:tcPr>
                                    <w:p w14:paraId="18F3B09E" w14:textId="6A0BCC4C" w:rsidR="008D30BD" w:rsidRDefault="008D30BD">
                                      <w:pPr>
                                        <w:pStyle w:val="NoSpacing"/>
                                        <w:spacing w:line="312" w:lineRule="auto"/>
                                        <w:jc w:val="right"/>
                                        <w:rPr>
                                          <w:caps/>
                                          <w:color w:val="191919" w:themeColor="text1" w:themeTint="E6"/>
                                          <w:sz w:val="44"/>
                                          <w:szCs w:val="44"/>
                                        </w:rPr>
                                      </w:pPr>
                                      <w:r w:rsidRPr="00D748ED">
                                        <w:rPr>
                                          <w:rFonts w:ascii="Arial" w:hAnsi="Arial" w:cs="Arial"/>
                                          <w:b/>
                                          <w:noProof/>
                                          <w:sz w:val="28"/>
                                        </w:rPr>
                                        <w:drawing>
                                          <wp:inline distT="0" distB="0" distL="0" distR="0" wp14:anchorId="2E562E38" wp14:editId="0510DB99">
                                            <wp:extent cx="4024439" cy="14648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ersion.jpg"/>
                                                    <pic:cNvPicPr/>
                                                  </pic:nvPicPr>
                                                  <pic:blipFill>
                                                    <a:blip r:embed="rId8">
                                                      <a:extLst>
                                                        <a:ext uri="{28A0092B-C50C-407E-A947-70E740481C1C}">
                                                          <a14:useLocalDpi xmlns:a14="http://schemas.microsoft.com/office/drawing/2010/main" val="0"/>
                                                        </a:ext>
                                                      </a:extLst>
                                                    </a:blip>
                                                    <a:stretch>
                                                      <a:fillRect/>
                                                    </a:stretch>
                                                  </pic:blipFill>
                                                  <pic:spPr>
                                                    <a:xfrm>
                                                      <a:off x="0" y="0"/>
                                                      <a:ext cx="4067574" cy="1480597"/>
                                                    </a:xfrm>
                                                    <a:prstGeom prst="rect">
                                                      <a:avLst/>
                                                    </a:prstGeom>
                                                  </pic:spPr>
                                                </pic:pic>
                                              </a:graphicData>
                                            </a:graphic>
                                          </wp:inline>
                                        </w:drawing>
                                      </w:r>
                                    </w:p>
                                    <w:p w14:paraId="61A95FD1" w14:textId="3432C597"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Presents…..</w:t>
                                      </w:r>
                                    </w:p>
                                    <w:p w14:paraId="1AD2F84A" w14:textId="77777777" w:rsidR="008D30BD" w:rsidRDefault="008D30BD">
                                      <w:pPr>
                                        <w:pStyle w:val="NoSpacing"/>
                                        <w:spacing w:line="312" w:lineRule="auto"/>
                                        <w:jc w:val="right"/>
                                        <w:rPr>
                                          <w:caps/>
                                          <w:color w:val="191919" w:themeColor="text1" w:themeTint="E6"/>
                                          <w:sz w:val="44"/>
                                          <w:szCs w:val="44"/>
                                        </w:rPr>
                                      </w:pPr>
                                    </w:p>
                                    <w:p w14:paraId="012BECBC" w14:textId="77777777"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108</w:t>
                                      </w:r>
                                      <w:r w:rsidRPr="0013361D">
                                        <w:rPr>
                                          <w:caps/>
                                          <w:color w:val="191919" w:themeColor="text1" w:themeTint="E6"/>
                                          <w:sz w:val="44"/>
                                          <w:szCs w:val="44"/>
                                          <w:vertAlign w:val="superscript"/>
                                        </w:rPr>
                                        <w:t>th</w:t>
                                      </w:r>
                                      <w:r>
                                        <w:rPr>
                                          <w:caps/>
                                          <w:color w:val="191919" w:themeColor="text1" w:themeTint="E6"/>
                                          <w:sz w:val="44"/>
                                          <w:szCs w:val="44"/>
                                        </w:rPr>
                                        <w:t xml:space="preserve"> Annual Commissioner’s Conference for </w:t>
                                      </w:r>
                                    </w:p>
                                    <w:p w14:paraId="61DB1CF3" w14:textId="63FD22C6"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Maine Superintendents</w:t>
                                      </w:r>
                                    </w:p>
                                    <w:p w14:paraId="4B94A658" w14:textId="77777777" w:rsidR="008D30BD" w:rsidRPr="00D748ED" w:rsidRDefault="008D30BD" w:rsidP="0013361D">
                                      <w:pPr>
                                        <w:jc w:val="center"/>
                                        <w:rPr>
                                          <w:i/>
                                          <w:sz w:val="28"/>
                                          <w:szCs w:val="28"/>
                                        </w:rPr>
                                      </w:pPr>
                                      <w:r w:rsidRPr="00D748ED">
                                        <w:rPr>
                                          <w:i/>
                                          <w:sz w:val="28"/>
                                          <w:szCs w:val="28"/>
                                        </w:rPr>
                                        <w:t>Atlantic Oceanside Hotel &amp; Event Center – Bar Harbor, Maine</w:t>
                                      </w:r>
                                    </w:p>
                                    <w:p w14:paraId="20BE58DC" w14:textId="77777777" w:rsidR="008D30BD" w:rsidRDefault="008D30BD" w:rsidP="0013361D">
                                      <w:pPr>
                                        <w:jc w:val="center"/>
                                        <w:rPr>
                                          <w:i/>
                                          <w:sz w:val="28"/>
                                          <w:szCs w:val="28"/>
                                        </w:rPr>
                                      </w:pPr>
                                      <w:r w:rsidRPr="00D748ED">
                                        <w:rPr>
                                          <w:i/>
                                          <w:sz w:val="28"/>
                                          <w:szCs w:val="28"/>
                                        </w:rPr>
                                        <w:t>June 23rd – 25th, 2019</w:t>
                                      </w:r>
                                    </w:p>
                                    <w:p w14:paraId="7FDFE657" w14:textId="77777777" w:rsidR="008D30BD" w:rsidRDefault="008D30BD">
                                      <w:pPr>
                                        <w:pStyle w:val="NoSpacing"/>
                                        <w:spacing w:line="312" w:lineRule="auto"/>
                                        <w:jc w:val="right"/>
                                        <w:rPr>
                                          <w:caps/>
                                          <w:color w:val="191919" w:themeColor="text1" w:themeTint="E6"/>
                                          <w:sz w:val="44"/>
                                          <w:szCs w:val="44"/>
                                        </w:rPr>
                                      </w:pPr>
                                    </w:p>
                                    <w:p w14:paraId="1C8C103A" w14:textId="77777777" w:rsidR="008D30BD" w:rsidRDefault="008D30BD">
                                      <w:pPr>
                                        <w:pStyle w:val="NoSpacing"/>
                                        <w:spacing w:line="312" w:lineRule="auto"/>
                                        <w:jc w:val="right"/>
                                        <w:rPr>
                                          <w:caps/>
                                          <w:color w:val="191919" w:themeColor="text1" w:themeTint="E6"/>
                                          <w:sz w:val="72"/>
                                          <w:szCs w:val="72"/>
                                        </w:rPr>
                                      </w:pP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7CB566B" w14:textId="1B8E43E5" w:rsidR="008D30BD" w:rsidRDefault="008D30BD">
                                          <w:pPr>
                                            <w:jc w:val="right"/>
                                            <w:rPr>
                                              <w:sz w:val="24"/>
                                              <w:szCs w:val="24"/>
                                            </w:rPr>
                                          </w:pPr>
                                          <w:r>
                                            <w:rPr>
                                              <w:color w:val="000000" w:themeColor="text1"/>
                                              <w:sz w:val="24"/>
                                              <w:szCs w:val="24"/>
                                            </w:rPr>
                                            <w:t xml:space="preserve">     </w:t>
                                          </w:r>
                                        </w:p>
                                      </w:sdtContent>
                                    </w:sdt>
                                  </w:tc>
                                  <w:tc>
                                    <w:tcPr>
                                      <w:tcW w:w="2432" w:type="pct"/>
                                      <w:vAlign w:val="center"/>
                                    </w:tcPr>
                                    <w:p w14:paraId="2ED90FFE" w14:textId="20B520F1" w:rsidR="008D30BD" w:rsidRPr="00215E90" w:rsidRDefault="008D30BD" w:rsidP="0013361D">
                                      <w:pPr>
                                        <w:jc w:val="center"/>
                                        <w:rPr>
                                          <w:b/>
                                          <w:color w:val="8064A2" w:themeColor="accent4"/>
                                          <w:sz w:val="56"/>
                                          <w:szCs w:val="5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15E90">
                                        <w:rPr>
                                          <w:b/>
                                          <w:color w:val="8064A2" w:themeColor="accent4"/>
                                          <w:sz w:val="56"/>
                                          <w:szCs w:val="5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RESILIENT LEADERSHIP!!!</w:t>
                                      </w:r>
                                    </w:p>
                                    <w:p w14:paraId="102E86FC" w14:textId="77777777" w:rsidR="008D30BD" w:rsidRPr="0013361D" w:rsidRDefault="008D30BD" w:rsidP="0013361D">
                                      <w:pPr>
                                        <w:jc w:val="center"/>
                                        <w:rPr>
                                          <w:b/>
                                          <w:sz w:val="40"/>
                                          <w:szCs w:val="40"/>
                                        </w:rPr>
                                      </w:pPr>
                                    </w:p>
                                    <w:p w14:paraId="166C38B4" w14:textId="2A4B3147" w:rsidR="008D30BD" w:rsidRDefault="008D30BD" w:rsidP="0013361D">
                                      <w:pPr>
                                        <w:jc w:val="center"/>
                                        <w:rPr>
                                          <w:i/>
                                          <w:sz w:val="28"/>
                                          <w:szCs w:val="28"/>
                                        </w:rPr>
                                      </w:pPr>
                                      <w:r>
                                        <w:rPr>
                                          <w:noProof/>
                                        </w:rPr>
                                        <w:drawing>
                                          <wp:inline distT="0" distB="0" distL="0" distR="0" wp14:anchorId="21AE2DB6" wp14:editId="321C6C72">
                                            <wp:extent cx="2281555" cy="3691890"/>
                                            <wp:effectExtent l="0" t="0" r="4445" b="3810"/>
                                            <wp:docPr id="4" name="Picture 4" descr="C:\Users\georgette.valliere\AppData\Local\Microsoft\Windows\INetCache\Content.Word\Sailboat Image.png"/>
                                            <wp:cNvGraphicFramePr/>
                                            <a:graphic xmlns:a="http://schemas.openxmlformats.org/drawingml/2006/main">
                                              <a:graphicData uri="http://schemas.openxmlformats.org/drawingml/2006/picture">
                                                <pic:pic xmlns:pic="http://schemas.openxmlformats.org/drawingml/2006/picture">
                                                  <pic:nvPicPr>
                                                    <pic:cNvPr id="2" name="Picture 2" descr="C:\Users\georgette.valliere\AppData\Local\Microsoft\Windows\INetCache\Content.Word\Sailboat Im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3691890"/>
                                                    </a:xfrm>
                                                    <a:prstGeom prst="rect">
                                                      <a:avLst/>
                                                    </a:prstGeom>
                                                    <a:noFill/>
                                                    <a:ln>
                                                      <a:noFill/>
                                                    </a:ln>
                                                  </pic:spPr>
                                                </pic:pic>
                                              </a:graphicData>
                                            </a:graphic>
                                          </wp:inline>
                                        </w:drawing>
                                      </w:r>
                                    </w:p>
                                    <w:p w14:paraId="285ABD30" w14:textId="77777777" w:rsidR="008D30BD" w:rsidRPr="00D748ED" w:rsidRDefault="008D30BD" w:rsidP="0013361D">
                                      <w:pPr>
                                        <w:jc w:val="center"/>
                                        <w:rPr>
                                          <w:i/>
                                          <w:sz w:val="28"/>
                                          <w:szCs w:val="28"/>
                                        </w:rPr>
                                      </w:pPr>
                                    </w:p>
                                    <w:p w14:paraId="1159B708" w14:textId="35ACA388" w:rsidR="008D30BD" w:rsidRDefault="008D30BD">
                                      <w:pPr>
                                        <w:pStyle w:val="NoSpacing"/>
                                      </w:pPr>
                                    </w:p>
                                  </w:tc>
                                </w:tr>
                              </w:tbl>
                              <w:p w14:paraId="655058D5" w14:textId="77777777" w:rsidR="008D30BD" w:rsidRDefault="008D30B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85D08DF"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57"/>
                            <w:gridCol w:w="4449"/>
                          </w:tblGrid>
                          <w:tr w:rsidR="008D30BD" w14:paraId="39CF6B33" w14:textId="77777777">
                            <w:trPr>
                              <w:jc w:val="center"/>
                            </w:trPr>
                            <w:tc>
                              <w:tcPr>
                                <w:tcW w:w="2568" w:type="pct"/>
                                <w:vAlign w:val="center"/>
                              </w:tcPr>
                              <w:p w14:paraId="18F3B09E" w14:textId="6A0BCC4C" w:rsidR="008D30BD" w:rsidRDefault="008D30BD">
                                <w:pPr>
                                  <w:pStyle w:val="NoSpacing"/>
                                  <w:spacing w:line="312" w:lineRule="auto"/>
                                  <w:jc w:val="right"/>
                                  <w:rPr>
                                    <w:caps/>
                                    <w:color w:val="191919" w:themeColor="text1" w:themeTint="E6"/>
                                    <w:sz w:val="44"/>
                                    <w:szCs w:val="44"/>
                                  </w:rPr>
                                </w:pPr>
                                <w:r w:rsidRPr="00D748ED">
                                  <w:rPr>
                                    <w:rFonts w:ascii="Arial" w:hAnsi="Arial" w:cs="Arial"/>
                                    <w:b/>
                                    <w:noProof/>
                                    <w:sz w:val="28"/>
                                  </w:rPr>
                                  <w:drawing>
                                    <wp:inline distT="0" distB="0" distL="0" distR="0" wp14:anchorId="2E562E38" wp14:editId="0510DB99">
                                      <wp:extent cx="4024439" cy="14648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ersion.jpg"/>
                                              <pic:cNvPicPr/>
                                            </pic:nvPicPr>
                                            <pic:blipFill>
                                              <a:blip r:embed="rId8">
                                                <a:extLst>
                                                  <a:ext uri="{28A0092B-C50C-407E-A947-70E740481C1C}">
                                                    <a14:useLocalDpi xmlns:a14="http://schemas.microsoft.com/office/drawing/2010/main" val="0"/>
                                                  </a:ext>
                                                </a:extLst>
                                              </a:blip>
                                              <a:stretch>
                                                <a:fillRect/>
                                              </a:stretch>
                                            </pic:blipFill>
                                            <pic:spPr>
                                              <a:xfrm>
                                                <a:off x="0" y="0"/>
                                                <a:ext cx="4067574" cy="1480597"/>
                                              </a:xfrm>
                                              <a:prstGeom prst="rect">
                                                <a:avLst/>
                                              </a:prstGeom>
                                            </pic:spPr>
                                          </pic:pic>
                                        </a:graphicData>
                                      </a:graphic>
                                    </wp:inline>
                                  </w:drawing>
                                </w:r>
                              </w:p>
                              <w:p w14:paraId="61A95FD1" w14:textId="3432C597"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Presents…..</w:t>
                                </w:r>
                              </w:p>
                              <w:p w14:paraId="1AD2F84A" w14:textId="77777777" w:rsidR="008D30BD" w:rsidRDefault="008D30BD">
                                <w:pPr>
                                  <w:pStyle w:val="NoSpacing"/>
                                  <w:spacing w:line="312" w:lineRule="auto"/>
                                  <w:jc w:val="right"/>
                                  <w:rPr>
                                    <w:caps/>
                                    <w:color w:val="191919" w:themeColor="text1" w:themeTint="E6"/>
                                    <w:sz w:val="44"/>
                                    <w:szCs w:val="44"/>
                                  </w:rPr>
                                </w:pPr>
                              </w:p>
                              <w:p w14:paraId="012BECBC" w14:textId="77777777"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108</w:t>
                                </w:r>
                                <w:r w:rsidRPr="0013361D">
                                  <w:rPr>
                                    <w:caps/>
                                    <w:color w:val="191919" w:themeColor="text1" w:themeTint="E6"/>
                                    <w:sz w:val="44"/>
                                    <w:szCs w:val="44"/>
                                    <w:vertAlign w:val="superscript"/>
                                  </w:rPr>
                                  <w:t>th</w:t>
                                </w:r>
                                <w:r>
                                  <w:rPr>
                                    <w:caps/>
                                    <w:color w:val="191919" w:themeColor="text1" w:themeTint="E6"/>
                                    <w:sz w:val="44"/>
                                    <w:szCs w:val="44"/>
                                  </w:rPr>
                                  <w:t xml:space="preserve"> Annual Commissioner’s Conference for </w:t>
                                </w:r>
                              </w:p>
                              <w:p w14:paraId="61DB1CF3" w14:textId="63FD22C6" w:rsidR="008D30BD" w:rsidRDefault="008D30BD">
                                <w:pPr>
                                  <w:pStyle w:val="NoSpacing"/>
                                  <w:spacing w:line="312" w:lineRule="auto"/>
                                  <w:jc w:val="right"/>
                                  <w:rPr>
                                    <w:caps/>
                                    <w:color w:val="191919" w:themeColor="text1" w:themeTint="E6"/>
                                    <w:sz w:val="44"/>
                                    <w:szCs w:val="44"/>
                                  </w:rPr>
                                </w:pPr>
                                <w:r>
                                  <w:rPr>
                                    <w:caps/>
                                    <w:color w:val="191919" w:themeColor="text1" w:themeTint="E6"/>
                                    <w:sz w:val="44"/>
                                    <w:szCs w:val="44"/>
                                  </w:rPr>
                                  <w:t>Maine Superintendents</w:t>
                                </w:r>
                              </w:p>
                              <w:p w14:paraId="4B94A658" w14:textId="77777777" w:rsidR="008D30BD" w:rsidRPr="00D748ED" w:rsidRDefault="008D30BD" w:rsidP="0013361D">
                                <w:pPr>
                                  <w:jc w:val="center"/>
                                  <w:rPr>
                                    <w:i/>
                                    <w:sz w:val="28"/>
                                    <w:szCs w:val="28"/>
                                  </w:rPr>
                                </w:pPr>
                                <w:r w:rsidRPr="00D748ED">
                                  <w:rPr>
                                    <w:i/>
                                    <w:sz w:val="28"/>
                                    <w:szCs w:val="28"/>
                                  </w:rPr>
                                  <w:t>Atlantic Oceanside Hotel &amp; Event Center – Bar Harbor, Maine</w:t>
                                </w:r>
                              </w:p>
                              <w:p w14:paraId="20BE58DC" w14:textId="77777777" w:rsidR="008D30BD" w:rsidRDefault="008D30BD" w:rsidP="0013361D">
                                <w:pPr>
                                  <w:jc w:val="center"/>
                                  <w:rPr>
                                    <w:i/>
                                    <w:sz w:val="28"/>
                                    <w:szCs w:val="28"/>
                                  </w:rPr>
                                </w:pPr>
                                <w:r w:rsidRPr="00D748ED">
                                  <w:rPr>
                                    <w:i/>
                                    <w:sz w:val="28"/>
                                    <w:szCs w:val="28"/>
                                  </w:rPr>
                                  <w:t>June 23rd – 25th, 2019</w:t>
                                </w:r>
                              </w:p>
                              <w:p w14:paraId="7FDFE657" w14:textId="77777777" w:rsidR="008D30BD" w:rsidRDefault="008D30BD">
                                <w:pPr>
                                  <w:pStyle w:val="NoSpacing"/>
                                  <w:spacing w:line="312" w:lineRule="auto"/>
                                  <w:jc w:val="right"/>
                                  <w:rPr>
                                    <w:caps/>
                                    <w:color w:val="191919" w:themeColor="text1" w:themeTint="E6"/>
                                    <w:sz w:val="44"/>
                                    <w:szCs w:val="44"/>
                                  </w:rPr>
                                </w:pPr>
                              </w:p>
                              <w:p w14:paraId="1C8C103A" w14:textId="77777777" w:rsidR="008D30BD" w:rsidRDefault="008D30BD">
                                <w:pPr>
                                  <w:pStyle w:val="NoSpacing"/>
                                  <w:spacing w:line="312" w:lineRule="auto"/>
                                  <w:jc w:val="right"/>
                                  <w:rPr>
                                    <w:caps/>
                                    <w:color w:val="191919" w:themeColor="text1" w:themeTint="E6"/>
                                    <w:sz w:val="72"/>
                                    <w:szCs w:val="72"/>
                                  </w:rPr>
                                </w:pP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57CB566B" w14:textId="1B8E43E5" w:rsidR="008D30BD" w:rsidRDefault="008D30BD">
                                    <w:pPr>
                                      <w:jc w:val="right"/>
                                      <w:rPr>
                                        <w:sz w:val="24"/>
                                        <w:szCs w:val="24"/>
                                      </w:rPr>
                                    </w:pPr>
                                    <w:r>
                                      <w:rPr>
                                        <w:color w:val="000000" w:themeColor="text1"/>
                                        <w:sz w:val="24"/>
                                        <w:szCs w:val="24"/>
                                      </w:rPr>
                                      <w:t xml:space="preserve">     </w:t>
                                    </w:r>
                                  </w:p>
                                </w:sdtContent>
                              </w:sdt>
                            </w:tc>
                            <w:tc>
                              <w:tcPr>
                                <w:tcW w:w="2432" w:type="pct"/>
                                <w:vAlign w:val="center"/>
                              </w:tcPr>
                              <w:p w14:paraId="2ED90FFE" w14:textId="20B520F1" w:rsidR="008D30BD" w:rsidRPr="00215E90" w:rsidRDefault="008D30BD" w:rsidP="0013361D">
                                <w:pPr>
                                  <w:jc w:val="center"/>
                                  <w:rPr>
                                    <w:b/>
                                    <w:color w:val="8064A2" w:themeColor="accent4"/>
                                    <w:sz w:val="56"/>
                                    <w:szCs w:val="5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215E90">
                                  <w:rPr>
                                    <w:b/>
                                    <w:color w:val="8064A2" w:themeColor="accent4"/>
                                    <w:sz w:val="56"/>
                                    <w:szCs w:val="5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RESILIENT LEADERSHIP!!!</w:t>
                                </w:r>
                              </w:p>
                              <w:p w14:paraId="102E86FC" w14:textId="77777777" w:rsidR="008D30BD" w:rsidRPr="0013361D" w:rsidRDefault="008D30BD" w:rsidP="0013361D">
                                <w:pPr>
                                  <w:jc w:val="center"/>
                                  <w:rPr>
                                    <w:b/>
                                    <w:sz w:val="40"/>
                                    <w:szCs w:val="40"/>
                                  </w:rPr>
                                </w:pPr>
                              </w:p>
                              <w:p w14:paraId="166C38B4" w14:textId="2A4B3147" w:rsidR="008D30BD" w:rsidRDefault="008D30BD" w:rsidP="0013361D">
                                <w:pPr>
                                  <w:jc w:val="center"/>
                                  <w:rPr>
                                    <w:i/>
                                    <w:sz w:val="28"/>
                                    <w:szCs w:val="28"/>
                                  </w:rPr>
                                </w:pPr>
                                <w:r>
                                  <w:rPr>
                                    <w:noProof/>
                                  </w:rPr>
                                  <w:drawing>
                                    <wp:inline distT="0" distB="0" distL="0" distR="0" wp14:anchorId="21AE2DB6" wp14:editId="321C6C72">
                                      <wp:extent cx="2281555" cy="3691890"/>
                                      <wp:effectExtent l="0" t="0" r="4445" b="3810"/>
                                      <wp:docPr id="4" name="Picture 4" descr="C:\Users\georgette.valliere\AppData\Local\Microsoft\Windows\INetCache\Content.Word\Sailboat Image.png"/>
                                      <wp:cNvGraphicFramePr/>
                                      <a:graphic xmlns:a="http://schemas.openxmlformats.org/drawingml/2006/main">
                                        <a:graphicData uri="http://schemas.openxmlformats.org/drawingml/2006/picture">
                                          <pic:pic xmlns:pic="http://schemas.openxmlformats.org/drawingml/2006/picture">
                                            <pic:nvPicPr>
                                              <pic:cNvPr id="2" name="Picture 2" descr="C:\Users\georgette.valliere\AppData\Local\Microsoft\Windows\INetCache\Content.Word\Sailboat Ima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555" cy="3691890"/>
                                              </a:xfrm>
                                              <a:prstGeom prst="rect">
                                                <a:avLst/>
                                              </a:prstGeom>
                                              <a:noFill/>
                                              <a:ln>
                                                <a:noFill/>
                                              </a:ln>
                                            </pic:spPr>
                                          </pic:pic>
                                        </a:graphicData>
                                      </a:graphic>
                                    </wp:inline>
                                  </w:drawing>
                                </w:r>
                              </w:p>
                              <w:p w14:paraId="285ABD30" w14:textId="77777777" w:rsidR="008D30BD" w:rsidRPr="00D748ED" w:rsidRDefault="008D30BD" w:rsidP="0013361D">
                                <w:pPr>
                                  <w:jc w:val="center"/>
                                  <w:rPr>
                                    <w:i/>
                                    <w:sz w:val="28"/>
                                    <w:szCs w:val="28"/>
                                  </w:rPr>
                                </w:pPr>
                              </w:p>
                              <w:p w14:paraId="1159B708" w14:textId="35ACA388" w:rsidR="008D30BD" w:rsidRDefault="008D30BD">
                                <w:pPr>
                                  <w:pStyle w:val="NoSpacing"/>
                                </w:pPr>
                              </w:p>
                            </w:tc>
                          </w:tr>
                        </w:tbl>
                        <w:p w14:paraId="655058D5" w14:textId="77777777" w:rsidR="008D30BD" w:rsidRDefault="008D30BD"/>
                      </w:txbxContent>
                    </v:textbox>
                    <w10:wrap anchorx="page" anchory="page"/>
                  </v:shape>
                </w:pict>
              </mc:Fallback>
            </mc:AlternateContent>
          </w:r>
          <w:r>
            <w:rPr>
              <w:b/>
              <w:sz w:val="28"/>
              <w:szCs w:val="28"/>
            </w:rPr>
            <w:br w:type="page"/>
          </w:r>
        </w:p>
      </w:sdtContent>
    </w:sdt>
    <w:p w14:paraId="2A866F6D" w14:textId="7B868607" w:rsidR="004326D8" w:rsidRPr="00D748ED" w:rsidRDefault="004326D8" w:rsidP="00EB4985">
      <w:pPr>
        <w:jc w:val="center"/>
        <w:rPr>
          <w:b/>
          <w:sz w:val="28"/>
          <w:szCs w:val="28"/>
        </w:rPr>
      </w:pPr>
      <w:r w:rsidRPr="00D748ED">
        <w:rPr>
          <w:rFonts w:ascii="Arial" w:hAnsi="Arial" w:cs="Arial"/>
          <w:b/>
          <w:noProof/>
          <w:sz w:val="28"/>
        </w:rPr>
        <w:lastRenderedPageBreak/>
        <w:drawing>
          <wp:inline distT="0" distB="0" distL="0" distR="0" wp14:anchorId="6748DADF" wp14:editId="71018456">
            <wp:extent cx="2286000" cy="832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ersio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32104"/>
                    </a:xfrm>
                    <a:prstGeom prst="rect">
                      <a:avLst/>
                    </a:prstGeom>
                  </pic:spPr>
                </pic:pic>
              </a:graphicData>
            </a:graphic>
          </wp:inline>
        </w:drawing>
      </w:r>
    </w:p>
    <w:p w14:paraId="026D6DC3" w14:textId="77777777" w:rsidR="00EB4985" w:rsidRPr="00D748ED" w:rsidRDefault="00EB4985" w:rsidP="00EB4985">
      <w:pPr>
        <w:jc w:val="center"/>
        <w:rPr>
          <w:b/>
          <w:sz w:val="28"/>
          <w:szCs w:val="28"/>
        </w:rPr>
      </w:pPr>
    </w:p>
    <w:p w14:paraId="0F412298" w14:textId="77777777" w:rsidR="00E96558" w:rsidRPr="00D748ED" w:rsidRDefault="00B809E9" w:rsidP="008812DB">
      <w:pPr>
        <w:tabs>
          <w:tab w:val="center" w:pos="5400"/>
          <w:tab w:val="left" w:pos="6675"/>
        </w:tabs>
        <w:rPr>
          <w:b/>
          <w:i/>
          <w:sz w:val="32"/>
          <w:szCs w:val="32"/>
        </w:rPr>
      </w:pPr>
      <w:r w:rsidRPr="00D748ED">
        <w:rPr>
          <w:b/>
          <w:i/>
          <w:sz w:val="32"/>
          <w:szCs w:val="32"/>
        </w:rPr>
        <w:tab/>
      </w:r>
      <w:r w:rsidR="005E193E" w:rsidRPr="00D748ED">
        <w:rPr>
          <w:b/>
          <w:i/>
          <w:sz w:val="32"/>
          <w:szCs w:val="32"/>
        </w:rPr>
        <w:t>Agenda</w:t>
      </w:r>
    </w:p>
    <w:tbl>
      <w:tblPr>
        <w:tblStyle w:val="TableGrid1"/>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7"/>
      </w:tblGrid>
      <w:tr w:rsidR="00D748ED" w:rsidRPr="00D748ED" w14:paraId="0628481A" w14:textId="77777777" w:rsidTr="009F3A76">
        <w:trPr>
          <w:trHeight w:val="387"/>
        </w:trPr>
        <w:tc>
          <w:tcPr>
            <w:tcW w:w="11007" w:type="dxa"/>
            <w:shd w:val="clear" w:color="auto" w:fill="C6D9F1" w:themeFill="text2" w:themeFillTint="33"/>
          </w:tcPr>
          <w:p w14:paraId="28D4C8CE" w14:textId="77777777" w:rsidR="004326D8" w:rsidRPr="00D748ED" w:rsidRDefault="00135BA9" w:rsidP="002E126C">
            <w:pPr>
              <w:rPr>
                <w:rFonts w:ascii="Arial" w:hAnsi="Arial" w:cs="Arial"/>
                <w:b/>
                <w:i/>
                <w:sz w:val="32"/>
                <w:szCs w:val="32"/>
              </w:rPr>
            </w:pPr>
            <w:r w:rsidRPr="00D748ED">
              <w:rPr>
                <w:rFonts w:ascii="Arial" w:hAnsi="Arial" w:cs="Arial"/>
                <w:b/>
                <w:i/>
                <w:sz w:val="32"/>
                <w:szCs w:val="32"/>
              </w:rPr>
              <w:t>Sunday, June 2</w:t>
            </w:r>
            <w:r w:rsidR="00B7714D" w:rsidRPr="00D748ED">
              <w:rPr>
                <w:rFonts w:ascii="Arial" w:hAnsi="Arial" w:cs="Arial"/>
                <w:b/>
                <w:i/>
                <w:sz w:val="32"/>
                <w:szCs w:val="32"/>
              </w:rPr>
              <w:t>3</w:t>
            </w:r>
          </w:p>
        </w:tc>
      </w:tr>
    </w:tbl>
    <w:tbl>
      <w:tblPr>
        <w:tblStyle w:val="TableGrid"/>
        <w:tblW w:w="11021" w:type="dxa"/>
        <w:tblInd w:w="-5" w:type="dxa"/>
        <w:tblLayout w:type="fixed"/>
        <w:tblLook w:val="04A0" w:firstRow="1" w:lastRow="0" w:firstColumn="1" w:lastColumn="0" w:noHBand="0" w:noVBand="1"/>
      </w:tblPr>
      <w:tblGrid>
        <w:gridCol w:w="1800"/>
        <w:gridCol w:w="7222"/>
        <w:gridCol w:w="1999"/>
      </w:tblGrid>
      <w:tr w:rsidR="00D748ED" w:rsidRPr="00D748ED" w14:paraId="174CC7DB" w14:textId="77777777" w:rsidTr="00143BE1">
        <w:tc>
          <w:tcPr>
            <w:tcW w:w="1800" w:type="dxa"/>
          </w:tcPr>
          <w:p w14:paraId="5262C8F0" w14:textId="073223EF" w:rsidR="00F63909" w:rsidRPr="00143BE1" w:rsidRDefault="00F63909" w:rsidP="007C58DD">
            <w:pPr>
              <w:rPr>
                <w:sz w:val="20"/>
                <w:szCs w:val="20"/>
              </w:rPr>
            </w:pPr>
            <w:r w:rsidRPr="00143BE1">
              <w:rPr>
                <w:sz w:val="20"/>
                <w:szCs w:val="20"/>
              </w:rPr>
              <w:t>5:00</w:t>
            </w:r>
            <w:r w:rsidR="002A2F32" w:rsidRPr="00143BE1">
              <w:rPr>
                <w:sz w:val="20"/>
                <w:szCs w:val="20"/>
              </w:rPr>
              <w:t>pm</w:t>
            </w:r>
            <w:r w:rsidR="00B7714D" w:rsidRPr="00143BE1">
              <w:rPr>
                <w:sz w:val="20"/>
                <w:szCs w:val="20"/>
              </w:rPr>
              <w:t xml:space="preserve"> – 7</w:t>
            </w:r>
            <w:r w:rsidR="00CE7942">
              <w:rPr>
                <w:sz w:val="20"/>
                <w:szCs w:val="20"/>
              </w:rPr>
              <w:t>:00</w:t>
            </w:r>
            <w:r w:rsidR="00B7714D" w:rsidRPr="00143BE1">
              <w:rPr>
                <w:sz w:val="20"/>
                <w:szCs w:val="20"/>
              </w:rPr>
              <w:t>pm</w:t>
            </w:r>
          </w:p>
        </w:tc>
        <w:tc>
          <w:tcPr>
            <w:tcW w:w="7222" w:type="dxa"/>
          </w:tcPr>
          <w:p w14:paraId="32C38192" w14:textId="11E7FB62" w:rsidR="00B15893" w:rsidRPr="00D748ED" w:rsidRDefault="00B7714D" w:rsidP="007C58DD">
            <w:pPr>
              <w:rPr>
                <w:sz w:val="24"/>
                <w:szCs w:val="24"/>
              </w:rPr>
            </w:pPr>
            <w:r w:rsidRPr="00D748ED">
              <w:rPr>
                <w:b/>
                <w:sz w:val="24"/>
                <w:szCs w:val="24"/>
              </w:rPr>
              <w:t>Welcoming</w:t>
            </w:r>
            <w:r w:rsidR="00B03E72">
              <w:rPr>
                <w:b/>
                <w:sz w:val="24"/>
                <w:szCs w:val="24"/>
              </w:rPr>
              <w:t xml:space="preserve"> </w:t>
            </w:r>
            <w:r w:rsidR="00F63909" w:rsidRPr="00D748ED">
              <w:rPr>
                <w:b/>
                <w:sz w:val="24"/>
                <w:szCs w:val="24"/>
              </w:rPr>
              <w:t xml:space="preserve">Reception </w:t>
            </w:r>
            <w:r w:rsidR="004506BE">
              <w:rPr>
                <w:i/>
                <w:sz w:val="24"/>
                <w:szCs w:val="24"/>
              </w:rPr>
              <w:t>(Appetizers &amp; Cash Bar)</w:t>
            </w:r>
          </w:p>
          <w:p w14:paraId="114E847A" w14:textId="689DD086" w:rsidR="00F63909" w:rsidRPr="00D748ED" w:rsidRDefault="00F63909" w:rsidP="00ED2CF2">
            <w:pPr>
              <w:rPr>
                <w:b/>
                <w:sz w:val="24"/>
                <w:szCs w:val="24"/>
              </w:rPr>
            </w:pPr>
          </w:p>
        </w:tc>
        <w:tc>
          <w:tcPr>
            <w:tcW w:w="1999" w:type="dxa"/>
          </w:tcPr>
          <w:p w14:paraId="0C3CE5E9" w14:textId="2145C0DE" w:rsidR="00F03B3B" w:rsidRPr="00143BE1" w:rsidRDefault="00B03E72" w:rsidP="007C58DD">
            <w:pPr>
              <w:rPr>
                <w:sz w:val="20"/>
                <w:szCs w:val="20"/>
              </w:rPr>
            </w:pPr>
            <w:r w:rsidRPr="00143BE1">
              <w:rPr>
                <w:i/>
                <w:sz w:val="20"/>
                <w:szCs w:val="20"/>
              </w:rPr>
              <w:t>Cadillac Patio/Bass &amp; Northeast Harbor Rooms</w:t>
            </w:r>
          </w:p>
        </w:tc>
      </w:tr>
      <w:tr w:rsidR="00D748ED" w:rsidRPr="00D748ED" w14:paraId="37201B8A" w14:textId="77777777" w:rsidTr="0014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1" w:type="dxa"/>
            <w:gridSpan w:val="3"/>
            <w:shd w:val="clear" w:color="auto" w:fill="C6D9F1" w:themeFill="text2" w:themeFillTint="33"/>
          </w:tcPr>
          <w:p w14:paraId="307FEFD2" w14:textId="3AFE9ACA" w:rsidR="004326D8" w:rsidRPr="00BA24A5" w:rsidRDefault="006F542C" w:rsidP="009F3A76">
            <w:pPr>
              <w:rPr>
                <w:rFonts w:ascii="Arial" w:hAnsi="Arial" w:cs="Arial"/>
                <w:b/>
                <w:sz w:val="32"/>
                <w:szCs w:val="32"/>
              </w:rPr>
            </w:pPr>
            <w:r w:rsidRPr="00143BE1">
              <w:rPr>
                <w:sz w:val="20"/>
                <w:szCs w:val="20"/>
              </w:rPr>
              <w:br w:type="page"/>
            </w:r>
            <w:r w:rsidR="00135BA9" w:rsidRPr="00BA24A5">
              <w:rPr>
                <w:rFonts w:ascii="Arial" w:hAnsi="Arial" w:cs="Arial"/>
                <w:b/>
                <w:i/>
                <w:sz w:val="32"/>
                <w:szCs w:val="32"/>
              </w:rPr>
              <w:t>Monday, June 2</w:t>
            </w:r>
            <w:r w:rsidR="00B7714D" w:rsidRPr="00BA24A5">
              <w:rPr>
                <w:rFonts w:ascii="Arial" w:hAnsi="Arial" w:cs="Arial"/>
                <w:b/>
                <w:i/>
                <w:sz w:val="32"/>
                <w:szCs w:val="32"/>
              </w:rPr>
              <w:t>4</w:t>
            </w:r>
          </w:p>
        </w:tc>
      </w:tr>
      <w:tr w:rsidR="00D748ED" w:rsidRPr="00D748ED" w14:paraId="0CB73669" w14:textId="77777777" w:rsidTr="00143BE1">
        <w:trPr>
          <w:trHeight w:val="70"/>
        </w:trPr>
        <w:tc>
          <w:tcPr>
            <w:tcW w:w="1800" w:type="dxa"/>
          </w:tcPr>
          <w:p w14:paraId="65CD4536" w14:textId="77777777" w:rsidR="00EB4985" w:rsidRPr="00D748ED" w:rsidRDefault="00EB4985" w:rsidP="00135BA9">
            <w:pPr>
              <w:rPr>
                <w:b/>
                <w:i/>
                <w:sz w:val="24"/>
                <w:szCs w:val="24"/>
              </w:rPr>
            </w:pPr>
          </w:p>
        </w:tc>
        <w:tc>
          <w:tcPr>
            <w:tcW w:w="7222" w:type="dxa"/>
          </w:tcPr>
          <w:p w14:paraId="0EE51EC8" w14:textId="373DBC7A" w:rsidR="00507D30" w:rsidRPr="00D748ED" w:rsidRDefault="00135BA9" w:rsidP="004034A8">
            <w:pPr>
              <w:rPr>
                <w:i/>
                <w:sz w:val="20"/>
                <w:szCs w:val="20"/>
              </w:rPr>
            </w:pPr>
            <w:r w:rsidRPr="00D748ED">
              <w:rPr>
                <w:b/>
                <w:sz w:val="24"/>
                <w:szCs w:val="24"/>
              </w:rPr>
              <w:t>Registration</w:t>
            </w:r>
            <w:r w:rsidR="004506BE">
              <w:rPr>
                <w:b/>
                <w:sz w:val="24"/>
                <w:szCs w:val="24"/>
              </w:rPr>
              <w:t xml:space="preserve"> – open throughout the day</w:t>
            </w:r>
          </w:p>
        </w:tc>
        <w:tc>
          <w:tcPr>
            <w:tcW w:w="1999" w:type="dxa"/>
          </w:tcPr>
          <w:p w14:paraId="06DAA34B" w14:textId="77777777" w:rsidR="00EB4985" w:rsidRPr="00143BE1" w:rsidRDefault="00B30A45" w:rsidP="002A2F32">
            <w:pPr>
              <w:rPr>
                <w:b/>
                <w:sz w:val="20"/>
                <w:szCs w:val="20"/>
              </w:rPr>
            </w:pPr>
            <w:r w:rsidRPr="00143BE1">
              <w:rPr>
                <w:i/>
                <w:sz w:val="20"/>
                <w:szCs w:val="20"/>
              </w:rPr>
              <w:t>Bass &amp; Northeast Harbor Rooms</w:t>
            </w:r>
          </w:p>
        </w:tc>
      </w:tr>
      <w:tr w:rsidR="00D748ED" w:rsidRPr="00D748ED" w14:paraId="79673AD3" w14:textId="77777777" w:rsidTr="00143BE1">
        <w:trPr>
          <w:trHeight w:val="70"/>
        </w:trPr>
        <w:tc>
          <w:tcPr>
            <w:tcW w:w="1800" w:type="dxa"/>
          </w:tcPr>
          <w:p w14:paraId="6BAF1C87" w14:textId="77777777" w:rsidR="00135BA9" w:rsidRPr="00143BE1" w:rsidRDefault="004F7FBF">
            <w:pPr>
              <w:rPr>
                <w:sz w:val="20"/>
                <w:szCs w:val="20"/>
              </w:rPr>
            </w:pPr>
            <w:r w:rsidRPr="00143BE1">
              <w:rPr>
                <w:sz w:val="20"/>
                <w:szCs w:val="20"/>
              </w:rPr>
              <w:t>7:30am – 8:30am</w:t>
            </w:r>
          </w:p>
        </w:tc>
        <w:tc>
          <w:tcPr>
            <w:tcW w:w="7222" w:type="dxa"/>
          </w:tcPr>
          <w:p w14:paraId="37E664B3" w14:textId="77777777" w:rsidR="00135BA9" w:rsidRPr="00D748ED" w:rsidRDefault="00135BA9" w:rsidP="00135BA9">
            <w:pPr>
              <w:rPr>
                <w:i/>
                <w:sz w:val="24"/>
                <w:szCs w:val="24"/>
              </w:rPr>
            </w:pPr>
            <w:r w:rsidRPr="00D748ED">
              <w:rPr>
                <w:i/>
                <w:sz w:val="24"/>
                <w:szCs w:val="24"/>
              </w:rPr>
              <w:t>BREAKFAST – (Buffet)</w:t>
            </w:r>
          </w:p>
          <w:p w14:paraId="1CB1F208" w14:textId="77777777" w:rsidR="00135BA9" w:rsidRPr="00D748ED" w:rsidRDefault="00135BA9">
            <w:pPr>
              <w:rPr>
                <w:i/>
                <w:sz w:val="24"/>
                <w:szCs w:val="24"/>
              </w:rPr>
            </w:pPr>
          </w:p>
        </w:tc>
        <w:tc>
          <w:tcPr>
            <w:tcW w:w="1999" w:type="dxa"/>
          </w:tcPr>
          <w:p w14:paraId="719EEFED" w14:textId="77777777" w:rsidR="00135BA9" w:rsidRPr="00143BE1" w:rsidRDefault="004F7FBF" w:rsidP="00135BA9">
            <w:pPr>
              <w:rPr>
                <w:i/>
                <w:sz w:val="20"/>
                <w:szCs w:val="20"/>
              </w:rPr>
            </w:pPr>
            <w:r w:rsidRPr="00143BE1">
              <w:rPr>
                <w:i/>
                <w:sz w:val="20"/>
                <w:szCs w:val="20"/>
              </w:rPr>
              <w:t>Bass &amp; Northeast Harbor Rooms</w:t>
            </w:r>
          </w:p>
        </w:tc>
      </w:tr>
      <w:tr w:rsidR="00D748ED" w:rsidRPr="00D748ED" w14:paraId="5113FE59" w14:textId="77777777" w:rsidTr="00143BE1">
        <w:trPr>
          <w:trHeight w:val="70"/>
        </w:trPr>
        <w:tc>
          <w:tcPr>
            <w:tcW w:w="1800" w:type="dxa"/>
          </w:tcPr>
          <w:p w14:paraId="0848A7DE" w14:textId="77777777" w:rsidR="00507D30" w:rsidRPr="00143BE1" w:rsidRDefault="004F7FBF" w:rsidP="00BF7909">
            <w:pPr>
              <w:rPr>
                <w:sz w:val="20"/>
                <w:szCs w:val="20"/>
              </w:rPr>
            </w:pPr>
            <w:r w:rsidRPr="00143BE1">
              <w:rPr>
                <w:sz w:val="20"/>
                <w:szCs w:val="20"/>
              </w:rPr>
              <w:t>8:45am – 9:00am</w:t>
            </w:r>
          </w:p>
          <w:p w14:paraId="665CA2D3" w14:textId="77777777" w:rsidR="00AB0AC3" w:rsidRPr="00143BE1" w:rsidRDefault="00507D30" w:rsidP="00A646B6">
            <w:pPr>
              <w:jc w:val="center"/>
              <w:rPr>
                <w:b/>
                <w:i/>
                <w:sz w:val="20"/>
                <w:szCs w:val="20"/>
              </w:rPr>
            </w:pPr>
            <w:r w:rsidRPr="00143BE1">
              <w:rPr>
                <w:b/>
                <w:i/>
                <w:sz w:val="20"/>
                <w:szCs w:val="20"/>
              </w:rPr>
              <w:t>General Session</w:t>
            </w:r>
          </w:p>
        </w:tc>
        <w:tc>
          <w:tcPr>
            <w:tcW w:w="7222" w:type="dxa"/>
          </w:tcPr>
          <w:p w14:paraId="0ADF54D1" w14:textId="2EBF1314" w:rsidR="00AB0AC3" w:rsidRPr="00D748ED" w:rsidRDefault="00BF7909" w:rsidP="00AB0AC3">
            <w:pPr>
              <w:rPr>
                <w:b/>
                <w:sz w:val="24"/>
                <w:szCs w:val="24"/>
              </w:rPr>
            </w:pPr>
            <w:r w:rsidRPr="00D748ED">
              <w:rPr>
                <w:b/>
                <w:sz w:val="24"/>
                <w:szCs w:val="24"/>
              </w:rPr>
              <w:t>Welcome</w:t>
            </w:r>
            <w:r w:rsidR="00366758">
              <w:rPr>
                <w:b/>
                <w:sz w:val="24"/>
                <w:szCs w:val="24"/>
              </w:rPr>
              <w:t xml:space="preserve"> / Opening Remarks</w:t>
            </w:r>
          </w:p>
          <w:p w14:paraId="34C59970" w14:textId="77777777" w:rsidR="00AB0AC3" w:rsidRPr="00D748ED" w:rsidRDefault="004F7FBF" w:rsidP="00072D3A">
            <w:pPr>
              <w:rPr>
                <w:b/>
                <w:sz w:val="24"/>
                <w:szCs w:val="24"/>
              </w:rPr>
            </w:pPr>
            <w:r w:rsidRPr="00D748ED">
              <w:rPr>
                <w:b/>
                <w:i/>
                <w:sz w:val="24"/>
                <w:szCs w:val="24"/>
              </w:rPr>
              <w:t>Pender Makin</w:t>
            </w:r>
            <w:r w:rsidR="00BF7909" w:rsidRPr="00D748ED">
              <w:rPr>
                <w:sz w:val="24"/>
                <w:szCs w:val="24"/>
              </w:rPr>
              <w:t xml:space="preserve">, </w:t>
            </w:r>
            <w:r w:rsidRPr="00D748ED">
              <w:rPr>
                <w:sz w:val="24"/>
                <w:szCs w:val="24"/>
              </w:rPr>
              <w:t>Commissioner, Maine DOE</w:t>
            </w:r>
          </w:p>
        </w:tc>
        <w:tc>
          <w:tcPr>
            <w:tcW w:w="1999" w:type="dxa"/>
          </w:tcPr>
          <w:p w14:paraId="1B9C2A6B" w14:textId="77777777" w:rsidR="00AB0AC3" w:rsidRPr="00143BE1" w:rsidRDefault="004F7FBF" w:rsidP="004F7FBF">
            <w:pPr>
              <w:rPr>
                <w:sz w:val="20"/>
                <w:szCs w:val="20"/>
              </w:rPr>
            </w:pPr>
            <w:r w:rsidRPr="00143BE1">
              <w:rPr>
                <w:i/>
                <w:sz w:val="20"/>
                <w:szCs w:val="20"/>
              </w:rPr>
              <w:t>Bass &amp; Northeast Harbor Rooms</w:t>
            </w:r>
          </w:p>
        </w:tc>
      </w:tr>
      <w:tr w:rsidR="00D748ED" w:rsidRPr="00D748ED" w14:paraId="199181B6" w14:textId="77777777" w:rsidTr="00143BE1">
        <w:tc>
          <w:tcPr>
            <w:tcW w:w="1800" w:type="dxa"/>
          </w:tcPr>
          <w:p w14:paraId="07116E02" w14:textId="77777777" w:rsidR="00EB4985" w:rsidRPr="00143BE1" w:rsidRDefault="004F7FBF">
            <w:pPr>
              <w:rPr>
                <w:sz w:val="20"/>
                <w:szCs w:val="20"/>
              </w:rPr>
            </w:pPr>
            <w:r w:rsidRPr="00143BE1">
              <w:rPr>
                <w:sz w:val="20"/>
                <w:szCs w:val="20"/>
              </w:rPr>
              <w:t>9:00am – 10</w:t>
            </w:r>
            <w:r w:rsidR="00BF7909" w:rsidRPr="00143BE1">
              <w:rPr>
                <w:sz w:val="20"/>
                <w:szCs w:val="20"/>
              </w:rPr>
              <w:t>:</w:t>
            </w:r>
            <w:r w:rsidR="00135BA9" w:rsidRPr="00143BE1">
              <w:rPr>
                <w:sz w:val="20"/>
                <w:szCs w:val="20"/>
              </w:rPr>
              <w:t>00</w:t>
            </w:r>
            <w:r w:rsidRPr="00143BE1">
              <w:rPr>
                <w:sz w:val="20"/>
                <w:szCs w:val="20"/>
              </w:rPr>
              <w:t>am</w:t>
            </w:r>
            <w:r w:rsidR="002A2F32" w:rsidRPr="00143BE1">
              <w:rPr>
                <w:sz w:val="20"/>
                <w:szCs w:val="20"/>
              </w:rPr>
              <w:t xml:space="preserve"> </w:t>
            </w:r>
          </w:p>
          <w:p w14:paraId="42B5F5C1" w14:textId="77777777" w:rsidR="00072D3A" w:rsidRPr="00143BE1" w:rsidRDefault="00507D30" w:rsidP="00A646B6">
            <w:pPr>
              <w:jc w:val="center"/>
              <w:rPr>
                <w:b/>
                <w:i/>
                <w:sz w:val="20"/>
                <w:szCs w:val="20"/>
              </w:rPr>
            </w:pPr>
            <w:r w:rsidRPr="00143BE1">
              <w:rPr>
                <w:b/>
                <w:i/>
                <w:sz w:val="20"/>
                <w:szCs w:val="20"/>
              </w:rPr>
              <w:t>General Session</w:t>
            </w:r>
            <w:r w:rsidR="00072D3A" w:rsidRPr="00143BE1">
              <w:rPr>
                <w:b/>
                <w:i/>
                <w:sz w:val="20"/>
                <w:szCs w:val="20"/>
              </w:rPr>
              <w:t xml:space="preserve"> </w:t>
            </w:r>
          </w:p>
        </w:tc>
        <w:tc>
          <w:tcPr>
            <w:tcW w:w="7222" w:type="dxa"/>
          </w:tcPr>
          <w:p w14:paraId="1525C967" w14:textId="5A2AC1D4" w:rsidR="00C13F74" w:rsidRPr="00366758" w:rsidRDefault="004506BE" w:rsidP="004F7FBF">
            <w:pPr>
              <w:rPr>
                <w:b/>
                <w:sz w:val="24"/>
                <w:szCs w:val="24"/>
              </w:rPr>
            </w:pPr>
            <w:r>
              <w:rPr>
                <w:b/>
                <w:sz w:val="24"/>
                <w:szCs w:val="24"/>
              </w:rPr>
              <w:t>Keynote/Kickoff</w:t>
            </w:r>
            <w:r w:rsidR="00C13F74" w:rsidRPr="00D748ED">
              <w:rPr>
                <w:b/>
                <w:sz w:val="24"/>
                <w:szCs w:val="24"/>
              </w:rPr>
              <w:t xml:space="preserve">: </w:t>
            </w:r>
            <w:r w:rsidR="00366758" w:rsidRPr="00366758">
              <w:rPr>
                <w:sz w:val="24"/>
                <w:szCs w:val="24"/>
              </w:rPr>
              <w:t>“Lighten up! Resilience through finding both Humor and Deeper Purpose”</w:t>
            </w:r>
            <w:r w:rsidR="00CC3E51">
              <w:rPr>
                <w:b/>
                <w:sz w:val="24"/>
                <w:szCs w:val="24"/>
              </w:rPr>
              <w:t xml:space="preserve"> </w:t>
            </w:r>
            <w:r w:rsidR="004F7FBF" w:rsidRPr="00D748ED">
              <w:rPr>
                <w:b/>
                <w:i/>
                <w:sz w:val="24"/>
                <w:szCs w:val="24"/>
              </w:rPr>
              <w:t xml:space="preserve">Gary Crocker, </w:t>
            </w:r>
            <w:r w:rsidR="004F7FBF" w:rsidRPr="00D748ED">
              <w:rPr>
                <w:i/>
                <w:sz w:val="24"/>
                <w:szCs w:val="24"/>
              </w:rPr>
              <w:t>Maine Humorist</w:t>
            </w:r>
          </w:p>
        </w:tc>
        <w:tc>
          <w:tcPr>
            <w:tcW w:w="1999" w:type="dxa"/>
          </w:tcPr>
          <w:p w14:paraId="65AC2EEF" w14:textId="77777777" w:rsidR="00AF2AE6" w:rsidRPr="00143BE1" w:rsidRDefault="004F7FBF">
            <w:pPr>
              <w:rPr>
                <w:b/>
                <w:sz w:val="20"/>
                <w:szCs w:val="20"/>
              </w:rPr>
            </w:pPr>
            <w:r w:rsidRPr="00143BE1">
              <w:rPr>
                <w:i/>
                <w:sz w:val="20"/>
                <w:szCs w:val="20"/>
              </w:rPr>
              <w:t>Bass &amp; Northeast Harbor Rooms</w:t>
            </w:r>
            <w:r w:rsidRPr="00143BE1">
              <w:rPr>
                <w:b/>
                <w:sz w:val="20"/>
                <w:szCs w:val="20"/>
              </w:rPr>
              <w:t xml:space="preserve"> </w:t>
            </w:r>
          </w:p>
        </w:tc>
      </w:tr>
      <w:tr w:rsidR="00D748ED" w:rsidRPr="00D748ED" w14:paraId="434160F5" w14:textId="77777777" w:rsidTr="00143BE1">
        <w:tc>
          <w:tcPr>
            <w:tcW w:w="1800" w:type="dxa"/>
          </w:tcPr>
          <w:p w14:paraId="7E29D265" w14:textId="21E27D2A" w:rsidR="004F7FBF" w:rsidRPr="00143BE1" w:rsidRDefault="004F7FBF">
            <w:pPr>
              <w:rPr>
                <w:sz w:val="20"/>
                <w:szCs w:val="20"/>
              </w:rPr>
            </w:pPr>
            <w:r w:rsidRPr="00143BE1">
              <w:rPr>
                <w:sz w:val="20"/>
                <w:szCs w:val="20"/>
              </w:rPr>
              <w:t>10:00am –10:15am</w:t>
            </w:r>
          </w:p>
        </w:tc>
        <w:tc>
          <w:tcPr>
            <w:tcW w:w="7222" w:type="dxa"/>
          </w:tcPr>
          <w:p w14:paraId="25795E23" w14:textId="77777777" w:rsidR="004F7FBF" w:rsidRPr="00D748ED" w:rsidRDefault="004F7FBF" w:rsidP="00975AA2">
            <w:pPr>
              <w:rPr>
                <w:b/>
                <w:i/>
                <w:sz w:val="24"/>
                <w:szCs w:val="24"/>
              </w:rPr>
            </w:pPr>
            <w:r w:rsidRPr="00D748ED">
              <w:rPr>
                <w:i/>
                <w:sz w:val="24"/>
                <w:szCs w:val="24"/>
              </w:rPr>
              <w:t>BREAK</w:t>
            </w:r>
          </w:p>
        </w:tc>
        <w:tc>
          <w:tcPr>
            <w:tcW w:w="1999" w:type="dxa"/>
          </w:tcPr>
          <w:p w14:paraId="3C1D187E" w14:textId="77777777" w:rsidR="004F7FBF" w:rsidRPr="00143BE1" w:rsidRDefault="004F7FBF">
            <w:pPr>
              <w:rPr>
                <w:i/>
                <w:sz w:val="20"/>
                <w:szCs w:val="20"/>
              </w:rPr>
            </w:pPr>
          </w:p>
        </w:tc>
      </w:tr>
      <w:tr w:rsidR="00D748ED" w:rsidRPr="00D748ED" w14:paraId="023CEA70" w14:textId="77777777" w:rsidTr="00143BE1">
        <w:tc>
          <w:tcPr>
            <w:tcW w:w="1800" w:type="dxa"/>
          </w:tcPr>
          <w:p w14:paraId="3E315FE9" w14:textId="5F92E831" w:rsidR="00112C00" w:rsidRPr="00143BE1" w:rsidRDefault="004F7FBF">
            <w:pPr>
              <w:rPr>
                <w:sz w:val="20"/>
                <w:szCs w:val="20"/>
              </w:rPr>
            </w:pPr>
            <w:r w:rsidRPr="00143BE1">
              <w:rPr>
                <w:sz w:val="20"/>
                <w:szCs w:val="20"/>
              </w:rPr>
              <w:t>10:15am</w:t>
            </w:r>
            <w:r w:rsidR="00112C00" w:rsidRPr="00143BE1">
              <w:rPr>
                <w:sz w:val="20"/>
                <w:szCs w:val="20"/>
              </w:rPr>
              <w:t xml:space="preserve"> –1</w:t>
            </w:r>
            <w:r w:rsidRPr="00143BE1">
              <w:rPr>
                <w:sz w:val="20"/>
                <w:szCs w:val="20"/>
              </w:rPr>
              <w:t>1:00am</w:t>
            </w:r>
          </w:p>
        </w:tc>
        <w:tc>
          <w:tcPr>
            <w:tcW w:w="7222" w:type="dxa"/>
          </w:tcPr>
          <w:p w14:paraId="07393D5F" w14:textId="4B0B8490" w:rsidR="00112C00" w:rsidRPr="00366758" w:rsidRDefault="004D1CB1" w:rsidP="00A209E5">
            <w:pPr>
              <w:rPr>
                <w:rFonts w:cstheme="minorHAnsi"/>
                <w:b/>
                <w:sz w:val="24"/>
                <w:szCs w:val="24"/>
              </w:rPr>
            </w:pPr>
            <w:r w:rsidRPr="00366758">
              <w:rPr>
                <w:rFonts w:cstheme="minorHAnsi"/>
                <w:b/>
                <w:sz w:val="24"/>
                <w:szCs w:val="24"/>
              </w:rPr>
              <w:t>Concurrent Workshops:</w:t>
            </w:r>
            <w:r w:rsidR="00340F10" w:rsidRPr="00366758">
              <w:rPr>
                <w:rFonts w:cstheme="minorHAnsi"/>
                <w:b/>
                <w:sz w:val="24"/>
                <w:szCs w:val="24"/>
              </w:rPr>
              <w:t xml:space="preserve"> Session </w:t>
            </w:r>
            <w:r w:rsidR="00D76F78" w:rsidRPr="00366758">
              <w:rPr>
                <w:rFonts w:cstheme="minorHAnsi"/>
                <w:b/>
                <w:sz w:val="24"/>
                <w:szCs w:val="24"/>
              </w:rPr>
              <w:t>#</w:t>
            </w:r>
            <w:r w:rsidR="004F7FBF" w:rsidRPr="00366758">
              <w:rPr>
                <w:rFonts w:cstheme="minorHAnsi"/>
                <w:b/>
                <w:sz w:val="24"/>
                <w:szCs w:val="24"/>
              </w:rPr>
              <w:t xml:space="preserve"> 1 </w:t>
            </w:r>
          </w:p>
          <w:p w14:paraId="7704A8DF" w14:textId="77777777" w:rsidR="004506BE" w:rsidRPr="00366758" w:rsidRDefault="004506BE" w:rsidP="00C70CC7">
            <w:pPr>
              <w:rPr>
                <w:rFonts w:cstheme="minorHAnsi"/>
                <w:sz w:val="24"/>
                <w:szCs w:val="24"/>
              </w:rPr>
            </w:pPr>
          </w:p>
          <w:p w14:paraId="30A46689" w14:textId="2BDE99E3" w:rsidR="004506BE" w:rsidRPr="00366758" w:rsidRDefault="00340F10" w:rsidP="00C70CC7">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1 – </w:t>
            </w:r>
            <w:r w:rsidR="004506BE" w:rsidRPr="00250250">
              <w:rPr>
                <w:rFonts w:cstheme="minorHAnsi"/>
                <w:i/>
                <w:sz w:val="24"/>
                <w:szCs w:val="24"/>
                <w:u w:val="single"/>
              </w:rPr>
              <w:t>“</w:t>
            </w:r>
            <w:r w:rsidR="00C70CC7" w:rsidRPr="00250250">
              <w:rPr>
                <w:rFonts w:cstheme="minorHAnsi"/>
                <w:i/>
                <w:sz w:val="24"/>
                <w:szCs w:val="24"/>
                <w:u w:val="single"/>
              </w:rPr>
              <w:t xml:space="preserve">When </w:t>
            </w:r>
            <w:r w:rsidR="004506BE" w:rsidRPr="00250250">
              <w:rPr>
                <w:rFonts w:cstheme="minorHAnsi"/>
                <w:i/>
                <w:sz w:val="24"/>
                <w:szCs w:val="24"/>
                <w:u w:val="single"/>
              </w:rPr>
              <w:t>…</w:t>
            </w:r>
            <w:r w:rsidR="00C70CC7" w:rsidRPr="00250250">
              <w:rPr>
                <w:rFonts w:cstheme="minorHAnsi"/>
                <w:i/>
                <w:sz w:val="24"/>
                <w:szCs w:val="24"/>
                <w:u w:val="single"/>
              </w:rPr>
              <w:t>it</w:t>
            </w:r>
            <w:r w:rsidR="004506BE" w:rsidRPr="00250250">
              <w:rPr>
                <w:rFonts w:cstheme="minorHAnsi"/>
                <w:i/>
                <w:sz w:val="24"/>
                <w:szCs w:val="24"/>
                <w:u w:val="single"/>
              </w:rPr>
              <w:t>…</w:t>
            </w:r>
            <w:r w:rsidR="00C70CC7" w:rsidRPr="00250250">
              <w:rPr>
                <w:rFonts w:cstheme="minorHAnsi"/>
                <w:i/>
                <w:sz w:val="24"/>
                <w:szCs w:val="24"/>
                <w:u w:val="single"/>
              </w:rPr>
              <w:t xml:space="preserve"> hits the fan… Managing PR/Media/</w:t>
            </w:r>
            <w:r w:rsidR="004506BE" w:rsidRPr="00250250">
              <w:rPr>
                <w:rFonts w:cstheme="minorHAnsi"/>
                <w:i/>
                <w:sz w:val="24"/>
                <w:szCs w:val="24"/>
                <w:u w:val="single"/>
              </w:rPr>
              <w:t>Social Media</w:t>
            </w:r>
            <w:r w:rsidR="004506BE" w:rsidRPr="00366758">
              <w:rPr>
                <w:rFonts w:cstheme="minorHAnsi"/>
                <w:i/>
                <w:sz w:val="24"/>
                <w:szCs w:val="24"/>
              </w:rPr>
              <w:t>”</w:t>
            </w:r>
            <w:r w:rsidR="00891FF9">
              <w:rPr>
                <w:rFonts w:cstheme="minorHAnsi"/>
                <w:i/>
                <w:sz w:val="24"/>
                <w:szCs w:val="24"/>
              </w:rPr>
              <w:t xml:space="preserve">:  </w:t>
            </w:r>
            <w:r w:rsidR="004506BE" w:rsidRPr="00366758">
              <w:rPr>
                <w:rFonts w:cstheme="minorHAnsi"/>
                <w:sz w:val="24"/>
                <w:szCs w:val="24"/>
              </w:rPr>
              <w:t>This session offers helpful tips for managing your message, dealing with the media, and navigating the tricky waters of social media</w:t>
            </w:r>
            <w:r w:rsidR="00366758">
              <w:rPr>
                <w:rFonts w:cstheme="minorHAnsi"/>
                <w:sz w:val="24"/>
                <w:szCs w:val="24"/>
              </w:rPr>
              <w:t xml:space="preserve"> during challenging times</w:t>
            </w:r>
            <w:r w:rsidR="004506BE" w:rsidRPr="00366758">
              <w:rPr>
                <w:rFonts w:cstheme="minorHAnsi"/>
                <w:sz w:val="24"/>
                <w:szCs w:val="24"/>
              </w:rPr>
              <w:t xml:space="preserve">. Presented by:  </w:t>
            </w:r>
            <w:r w:rsidR="004506BE" w:rsidRPr="00250250">
              <w:rPr>
                <w:rFonts w:cstheme="minorHAnsi"/>
                <w:b/>
                <w:sz w:val="24"/>
                <w:szCs w:val="24"/>
              </w:rPr>
              <w:t>Vicki Wallack</w:t>
            </w:r>
            <w:r w:rsidR="0013361D" w:rsidRPr="00250250">
              <w:rPr>
                <w:rFonts w:cstheme="minorHAnsi"/>
                <w:b/>
                <w:sz w:val="24"/>
                <w:szCs w:val="24"/>
              </w:rPr>
              <w:t>, MSMA,</w:t>
            </w:r>
            <w:r w:rsidR="004506BE" w:rsidRPr="00250250">
              <w:rPr>
                <w:rFonts w:cstheme="minorHAnsi"/>
                <w:b/>
                <w:sz w:val="24"/>
                <w:szCs w:val="24"/>
              </w:rPr>
              <w:t xml:space="preserve"> and Kelli Deveaux</w:t>
            </w:r>
            <w:r w:rsidR="0013361D" w:rsidRPr="00250250">
              <w:rPr>
                <w:rFonts w:cstheme="minorHAnsi"/>
                <w:b/>
                <w:sz w:val="24"/>
                <w:szCs w:val="24"/>
              </w:rPr>
              <w:t>, MDOE</w:t>
            </w:r>
          </w:p>
          <w:p w14:paraId="129CC169" w14:textId="77777777" w:rsidR="004506BE" w:rsidRPr="00366758" w:rsidRDefault="004506BE" w:rsidP="00C70CC7">
            <w:pPr>
              <w:rPr>
                <w:rFonts w:cstheme="minorHAnsi"/>
                <w:sz w:val="24"/>
                <w:szCs w:val="24"/>
              </w:rPr>
            </w:pPr>
          </w:p>
          <w:p w14:paraId="01D423DB" w14:textId="2E992B4A" w:rsidR="006F4E59" w:rsidRPr="00366758" w:rsidRDefault="00340F10" w:rsidP="00D6089A">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2 –</w:t>
            </w:r>
            <w:r w:rsidR="004173E9" w:rsidRPr="00250250">
              <w:rPr>
                <w:rFonts w:cstheme="minorHAnsi"/>
                <w:sz w:val="24"/>
                <w:szCs w:val="24"/>
                <w:u w:val="single"/>
              </w:rPr>
              <w:t xml:space="preserve"> </w:t>
            </w:r>
            <w:r w:rsidR="004506BE" w:rsidRPr="00250250">
              <w:rPr>
                <w:rFonts w:cstheme="minorHAnsi"/>
                <w:sz w:val="24"/>
                <w:szCs w:val="24"/>
                <w:u w:val="single"/>
              </w:rPr>
              <w:t>“Opioid Prevention Task Force and Children’s Cabinet”</w:t>
            </w:r>
            <w:r w:rsidR="00891FF9">
              <w:rPr>
                <w:rFonts w:cstheme="minorHAnsi"/>
                <w:sz w:val="24"/>
                <w:szCs w:val="24"/>
              </w:rPr>
              <w:t xml:space="preserve">:  </w:t>
            </w:r>
            <w:r w:rsidR="004506BE" w:rsidRPr="00366758">
              <w:rPr>
                <w:rFonts w:cstheme="minorHAnsi"/>
                <w:sz w:val="24"/>
                <w:szCs w:val="24"/>
              </w:rPr>
              <w:t>This interactive, discussion-based session will provide updates and information</w:t>
            </w:r>
            <w:r w:rsidR="00366758" w:rsidRPr="00366758">
              <w:rPr>
                <w:rFonts w:cstheme="minorHAnsi"/>
                <w:sz w:val="24"/>
                <w:szCs w:val="24"/>
              </w:rPr>
              <w:t xml:space="preserve"> about two of Governor Mills</w:t>
            </w:r>
            <w:r w:rsidR="00250250">
              <w:rPr>
                <w:rFonts w:cstheme="minorHAnsi"/>
                <w:sz w:val="24"/>
                <w:szCs w:val="24"/>
              </w:rPr>
              <w:t>’</w:t>
            </w:r>
            <w:r w:rsidR="004506BE" w:rsidRPr="00366758">
              <w:rPr>
                <w:rFonts w:cstheme="minorHAnsi"/>
                <w:sz w:val="24"/>
                <w:szCs w:val="24"/>
              </w:rPr>
              <w:t xml:space="preserve"> key initiatives.  Led by: </w:t>
            </w:r>
            <w:r w:rsidR="004506BE" w:rsidRPr="00250250">
              <w:rPr>
                <w:rFonts w:cstheme="minorHAnsi"/>
                <w:b/>
                <w:sz w:val="24"/>
                <w:szCs w:val="24"/>
              </w:rPr>
              <w:t>Mary Herman</w:t>
            </w:r>
            <w:r w:rsidR="00250250">
              <w:rPr>
                <w:rFonts w:cstheme="minorHAnsi"/>
                <w:b/>
                <w:sz w:val="24"/>
                <w:szCs w:val="24"/>
              </w:rPr>
              <w:t>, MDOE</w:t>
            </w:r>
          </w:p>
          <w:p w14:paraId="679B78B0" w14:textId="77777777" w:rsidR="004506BE" w:rsidRPr="00366758" w:rsidRDefault="004506BE" w:rsidP="00D6089A">
            <w:pPr>
              <w:rPr>
                <w:rFonts w:cstheme="minorHAnsi"/>
                <w:sz w:val="24"/>
                <w:szCs w:val="24"/>
              </w:rPr>
            </w:pPr>
          </w:p>
          <w:p w14:paraId="7122D0A8" w14:textId="51E00E8D" w:rsidR="008D30BD" w:rsidRDefault="008D30BD" w:rsidP="004F7FBF">
            <w:pPr>
              <w:rPr>
                <w:rFonts w:cstheme="minorHAnsi"/>
                <w:sz w:val="24"/>
                <w:szCs w:val="24"/>
              </w:rPr>
            </w:pPr>
            <w:r>
              <w:rPr>
                <w:rFonts w:cstheme="minorHAnsi"/>
                <w:sz w:val="24"/>
                <w:szCs w:val="24"/>
              </w:rPr>
              <w:t xml:space="preserve">Workshop 3 – </w:t>
            </w:r>
            <w:r w:rsidRPr="008D30BD">
              <w:rPr>
                <w:rFonts w:cstheme="minorHAnsi"/>
                <w:sz w:val="24"/>
                <w:szCs w:val="24"/>
                <w:u w:val="single"/>
              </w:rPr>
              <w:t>“Restraint/Seclusion – Best Practices and Interpreting the Law</w:t>
            </w:r>
            <w:r>
              <w:rPr>
                <w:rFonts w:cstheme="minorHAnsi"/>
                <w:sz w:val="24"/>
                <w:szCs w:val="24"/>
              </w:rPr>
              <w:t>”</w:t>
            </w:r>
            <w:r w:rsidR="00891FF9">
              <w:rPr>
                <w:rFonts w:cstheme="minorHAnsi"/>
                <w:sz w:val="24"/>
                <w:szCs w:val="24"/>
              </w:rPr>
              <w:t xml:space="preserve">:  </w:t>
            </w:r>
            <w:r>
              <w:rPr>
                <w:rFonts w:cstheme="minorHAnsi"/>
                <w:sz w:val="24"/>
                <w:szCs w:val="24"/>
              </w:rPr>
              <w:t xml:space="preserve">This session will provide participants with advice and information from </w:t>
            </w:r>
            <w:r w:rsidRPr="008D30BD">
              <w:rPr>
                <w:rFonts w:cstheme="minorHAnsi"/>
                <w:b/>
                <w:sz w:val="24"/>
                <w:szCs w:val="24"/>
              </w:rPr>
              <w:t>Eric Herlan</w:t>
            </w:r>
            <w:r w:rsidR="002D3B8A">
              <w:rPr>
                <w:rFonts w:cstheme="minorHAnsi"/>
                <w:b/>
                <w:sz w:val="24"/>
                <w:szCs w:val="24"/>
              </w:rPr>
              <w:t xml:space="preserve">, </w:t>
            </w:r>
            <w:r w:rsidRPr="008D30BD">
              <w:rPr>
                <w:rFonts w:cstheme="minorHAnsi"/>
                <w:b/>
                <w:sz w:val="24"/>
                <w:szCs w:val="24"/>
              </w:rPr>
              <w:t>Drummond Woodsum</w:t>
            </w:r>
            <w:r w:rsidR="0017527E">
              <w:rPr>
                <w:rFonts w:cstheme="minorHAnsi"/>
                <w:b/>
                <w:sz w:val="24"/>
                <w:szCs w:val="24"/>
              </w:rPr>
              <w:t xml:space="preserve">; </w:t>
            </w:r>
            <w:r w:rsidRPr="008D30BD">
              <w:rPr>
                <w:rFonts w:cstheme="minorHAnsi"/>
                <w:b/>
                <w:sz w:val="24"/>
                <w:szCs w:val="24"/>
              </w:rPr>
              <w:t>Atlee Reilly</w:t>
            </w:r>
            <w:r w:rsidR="002D3B8A">
              <w:rPr>
                <w:rFonts w:cstheme="minorHAnsi"/>
                <w:b/>
                <w:sz w:val="24"/>
                <w:szCs w:val="24"/>
              </w:rPr>
              <w:t xml:space="preserve">, </w:t>
            </w:r>
            <w:r w:rsidRPr="008D30BD">
              <w:rPr>
                <w:rFonts w:cstheme="minorHAnsi"/>
                <w:b/>
                <w:sz w:val="24"/>
                <w:szCs w:val="24"/>
              </w:rPr>
              <w:t>Disability Rights Maine</w:t>
            </w:r>
            <w:r>
              <w:rPr>
                <w:rFonts w:cstheme="minorHAnsi"/>
                <w:sz w:val="24"/>
                <w:szCs w:val="24"/>
              </w:rPr>
              <w:t xml:space="preserve"> </w:t>
            </w:r>
            <w:r w:rsidR="0017527E">
              <w:rPr>
                <w:rFonts w:cstheme="minorHAnsi"/>
                <w:sz w:val="24"/>
                <w:szCs w:val="24"/>
              </w:rPr>
              <w:t>and</w:t>
            </w:r>
            <w:r w:rsidR="0017527E" w:rsidRPr="0017527E">
              <w:rPr>
                <w:rFonts w:cstheme="minorHAnsi"/>
                <w:b/>
                <w:sz w:val="24"/>
                <w:szCs w:val="24"/>
              </w:rPr>
              <w:t xml:space="preserve"> Rich Meserve, MDOE</w:t>
            </w:r>
            <w:r w:rsidRPr="0017527E">
              <w:rPr>
                <w:rFonts w:cstheme="minorHAnsi"/>
                <w:b/>
                <w:sz w:val="24"/>
                <w:szCs w:val="24"/>
              </w:rPr>
              <w:t xml:space="preserve"> </w:t>
            </w:r>
            <w:r>
              <w:rPr>
                <w:rFonts w:cstheme="minorHAnsi"/>
                <w:sz w:val="24"/>
                <w:szCs w:val="24"/>
              </w:rPr>
              <w:t xml:space="preserve">                    </w:t>
            </w:r>
          </w:p>
          <w:p w14:paraId="1DB1D812" w14:textId="33AAF7F0" w:rsidR="008D30BD" w:rsidRPr="00366758" w:rsidRDefault="008D30BD" w:rsidP="004F7FBF">
            <w:pPr>
              <w:rPr>
                <w:rFonts w:cstheme="minorHAnsi"/>
                <w:sz w:val="24"/>
                <w:szCs w:val="24"/>
              </w:rPr>
            </w:pPr>
            <w:r>
              <w:rPr>
                <w:rFonts w:cstheme="minorHAnsi"/>
                <w:sz w:val="24"/>
                <w:szCs w:val="24"/>
              </w:rPr>
              <w:t xml:space="preserve">                     </w:t>
            </w:r>
          </w:p>
          <w:p w14:paraId="7725F21C" w14:textId="77777777" w:rsidR="00891FF9" w:rsidRDefault="00340F10" w:rsidP="004F7FBF">
            <w:pPr>
              <w:rPr>
                <w:rFonts w:cstheme="minorHAnsi"/>
                <w:sz w:val="24"/>
                <w:szCs w:val="24"/>
              </w:rPr>
            </w:pPr>
            <w:r w:rsidRPr="00366758">
              <w:rPr>
                <w:rFonts w:cstheme="minorHAnsi"/>
                <w:sz w:val="24"/>
                <w:szCs w:val="24"/>
              </w:rPr>
              <w:t xml:space="preserve">Workshop </w:t>
            </w:r>
            <w:r w:rsidR="006F4E59" w:rsidRPr="00366758">
              <w:rPr>
                <w:rFonts w:cstheme="minorHAnsi"/>
                <w:sz w:val="24"/>
                <w:szCs w:val="24"/>
              </w:rPr>
              <w:t xml:space="preserve">4 </w:t>
            </w:r>
            <w:r w:rsidR="004173E9" w:rsidRPr="00366758">
              <w:rPr>
                <w:rFonts w:cstheme="minorHAnsi"/>
                <w:sz w:val="24"/>
                <w:szCs w:val="24"/>
              </w:rPr>
              <w:t xml:space="preserve">– </w:t>
            </w:r>
            <w:r w:rsidR="000A6A14" w:rsidRPr="00250250">
              <w:rPr>
                <w:rFonts w:cstheme="minorHAnsi"/>
                <w:sz w:val="24"/>
                <w:szCs w:val="24"/>
                <w:u w:val="single"/>
              </w:rPr>
              <w:t>“</w:t>
            </w:r>
            <w:r w:rsidR="004173E9" w:rsidRPr="00250250">
              <w:rPr>
                <w:rFonts w:cstheme="minorHAnsi"/>
                <w:sz w:val="24"/>
                <w:szCs w:val="24"/>
                <w:u w:val="single"/>
              </w:rPr>
              <w:t>School Fundi</w:t>
            </w:r>
            <w:r w:rsidR="000A6A14" w:rsidRPr="00250250">
              <w:rPr>
                <w:rFonts w:cstheme="minorHAnsi"/>
                <w:sz w:val="24"/>
                <w:szCs w:val="24"/>
                <w:u w:val="single"/>
              </w:rPr>
              <w:t>ng Formula Workshop” Part 1 of 2</w:t>
            </w:r>
            <w:r w:rsidR="000A6A14" w:rsidRPr="00366758">
              <w:rPr>
                <w:rFonts w:cstheme="minorHAnsi"/>
                <w:sz w:val="24"/>
                <w:szCs w:val="24"/>
              </w:rPr>
              <w:t xml:space="preserve">: </w:t>
            </w:r>
            <w:r w:rsidR="00891FF9">
              <w:rPr>
                <w:rFonts w:cstheme="minorHAnsi"/>
                <w:sz w:val="24"/>
                <w:szCs w:val="24"/>
              </w:rPr>
              <w:t xml:space="preserve"> </w:t>
            </w:r>
          </w:p>
          <w:p w14:paraId="21F1A6C1" w14:textId="2862F38B" w:rsidR="009A28BA" w:rsidRDefault="000A6A14" w:rsidP="004F7FBF">
            <w:pPr>
              <w:rPr>
                <w:rFonts w:cstheme="minorHAnsi"/>
                <w:sz w:val="24"/>
                <w:szCs w:val="24"/>
              </w:rPr>
            </w:pPr>
            <w:r w:rsidRPr="00143BE1">
              <w:rPr>
                <w:rFonts w:cstheme="minorHAnsi"/>
                <w:b/>
                <w:sz w:val="24"/>
                <w:szCs w:val="24"/>
              </w:rPr>
              <w:t>DAFS Commissioner, Kirsten Figu</w:t>
            </w:r>
            <w:r w:rsidR="002D0819">
              <w:rPr>
                <w:rFonts w:cstheme="minorHAnsi"/>
                <w:b/>
                <w:sz w:val="24"/>
                <w:szCs w:val="24"/>
              </w:rPr>
              <w:t>e</w:t>
            </w:r>
            <w:r w:rsidRPr="00143BE1">
              <w:rPr>
                <w:rFonts w:cstheme="minorHAnsi"/>
                <w:b/>
                <w:sz w:val="24"/>
                <w:szCs w:val="24"/>
              </w:rPr>
              <w:t>roa</w:t>
            </w:r>
            <w:r w:rsidR="00143BE1">
              <w:rPr>
                <w:rFonts w:cstheme="minorHAnsi"/>
                <w:b/>
                <w:sz w:val="24"/>
                <w:szCs w:val="24"/>
              </w:rPr>
              <w:t>;</w:t>
            </w:r>
            <w:r w:rsidRPr="00250250">
              <w:rPr>
                <w:rFonts w:cstheme="minorHAnsi"/>
                <w:b/>
                <w:sz w:val="24"/>
                <w:szCs w:val="24"/>
              </w:rPr>
              <w:t xml:space="preserve"> </w:t>
            </w:r>
            <w:r w:rsidR="00143BE1">
              <w:rPr>
                <w:rFonts w:cstheme="minorHAnsi"/>
                <w:b/>
                <w:sz w:val="24"/>
                <w:szCs w:val="24"/>
              </w:rPr>
              <w:t xml:space="preserve">MDOE School Finance Team Member, </w:t>
            </w:r>
            <w:r w:rsidR="004D1CB1" w:rsidRPr="00250250">
              <w:rPr>
                <w:rFonts w:cstheme="minorHAnsi"/>
                <w:b/>
                <w:sz w:val="24"/>
                <w:szCs w:val="24"/>
              </w:rPr>
              <w:t>Tyler Backus</w:t>
            </w:r>
            <w:r w:rsidR="00215E90">
              <w:rPr>
                <w:rFonts w:cstheme="minorHAnsi"/>
                <w:b/>
                <w:sz w:val="24"/>
                <w:szCs w:val="24"/>
              </w:rPr>
              <w:t>;</w:t>
            </w:r>
            <w:r w:rsidR="00143BE1">
              <w:rPr>
                <w:rFonts w:cstheme="minorHAnsi"/>
                <w:b/>
                <w:sz w:val="24"/>
                <w:szCs w:val="24"/>
              </w:rPr>
              <w:t xml:space="preserve"> </w:t>
            </w:r>
            <w:r w:rsidR="008249FE">
              <w:rPr>
                <w:rFonts w:cstheme="minorHAnsi"/>
                <w:b/>
                <w:sz w:val="24"/>
                <w:szCs w:val="24"/>
              </w:rPr>
              <w:t>and CJ Be</w:t>
            </w:r>
            <w:r w:rsidRPr="00250250">
              <w:rPr>
                <w:rFonts w:cstheme="minorHAnsi"/>
                <w:b/>
                <w:sz w:val="24"/>
                <w:szCs w:val="24"/>
              </w:rPr>
              <w:t>tit</w:t>
            </w:r>
            <w:r w:rsidR="00143BE1">
              <w:rPr>
                <w:rFonts w:cstheme="minorHAnsi"/>
                <w:b/>
                <w:sz w:val="24"/>
                <w:szCs w:val="24"/>
              </w:rPr>
              <w:t xml:space="preserve"> from MEA</w:t>
            </w:r>
            <w:r w:rsidRPr="00250250">
              <w:rPr>
                <w:rFonts w:cstheme="minorHAnsi"/>
                <w:b/>
                <w:sz w:val="24"/>
                <w:szCs w:val="24"/>
              </w:rPr>
              <w:t xml:space="preserve"> </w:t>
            </w:r>
            <w:r w:rsidRPr="00366758">
              <w:rPr>
                <w:rFonts w:cstheme="minorHAnsi"/>
                <w:sz w:val="24"/>
                <w:szCs w:val="24"/>
              </w:rPr>
              <w:t>will facilitate an examination of EPS funding – including highlights from recent MEPRI studies, regional challenges</w:t>
            </w:r>
            <w:r w:rsidR="004D1CB1" w:rsidRPr="00366758">
              <w:rPr>
                <w:rFonts w:cstheme="minorHAnsi"/>
                <w:sz w:val="24"/>
                <w:szCs w:val="24"/>
              </w:rPr>
              <w:t xml:space="preserve">, and data/reporting impacts. Discussion at table groups will provide ideas and insights for improving equity. </w:t>
            </w:r>
            <w:r w:rsidRPr="00366758">
              <w:rPr>
                <w:rFonts w:cstheme="minorHAnsi"/>
                <w:sz w:val="24"/>
                <w:szCs w:val="24"/>
              </w:rPr>
              <w:t xml:space="preserve"> </w:t>
            </w:r>
          </w:p>
          <w:p w14:paraId="381A35A6" w14:textId="64B8D5DF" w:rsidR="00754D68" w:rsidRPr="00366758" w:rsidRDefault="00754D68" w:rsidP="004F7FBF">
            <w:pPr>
              <w:rPr>
                <w:rFonts w:cstheme="minorHAnsi"/>
                <w:sz w:val="24"/>
                <w:szCs w:val="24"/>
              </w:rPr>
            </w:pPr>
          </w:p>
        </w:tc>
        <w:tc>
          <w:tcPr>
            <w:tcW w:w="1999" w:type="dxa"/>
          </w:tcPr>
          <w:p w14:paraId="247AA3F5" w14:textId="77777777" w:rsidR="00112C00" w:rsidRDefault="00112C00" w:rsidP="004F7FBF">
            <w:pPr>
              <w:rPr>
                <w:i/>
                <w:sz w:val="20"/>
                <w:szCs w:val="20"/>
              </w:rPr>
            </w:pPr>
          </w:p>
          <w:p w14:paraId="207D9A2E" w14:textId="77777777" w:rsidR="00E9460F" w:rsidRDefault="00E9460F" w:rsidP="004F7FBF">
            <w:pPr>
              <w:rPr>
                <w:i/>
                <w:sz w:val="20"/>
                <w:szCs w:val="20"/>
              </w:rPr>
            </w:pPr>
          </w:p>
          <w:p w14:paraId="017EB229" w14:textId="77777777" w:rsidR="00E9460F" w:rsidRDefault="00E9460F" w:rsidP="004F7FBF">
            <w:pPr>
              <w:rPr>
                <w:i/>
                <w:sz w:val="20"/>
                <w:szCs w:val="20"/>
              </w:rPr>
            </w:pPr>
          </w:p>
          <w:p w14:paraId="1D64C8AB" w14:textId="24385CB2" w:rsidR="00E9460F" w:rsidRDefault="00103676" w:rsidP="004F7FBF">
            <w:pPr>
              <w:rPr>
                <w:i/>
                <w:sz w:val="20"/>
                <w:szCs w:val="20"/>
              </w:rPr>
            </w:pPr>
            <w:r>
              <w:rPr>
                <w:i/>
                <w:sz w:val="20"/>
                <w:szCs w:val="20"/>
              </w:rPr>
              <w:t>Seawall Room</w:t>
            </w:r>
          </w:p>
          <w:p w14:paraId="5B7E7603" w14:textId="77777777" w:rsidR="00E9460F" w:rsidRDefault="00E9460F" w:rsidP="004F7FBF">
            <w:pPr>
              <w:rPr>
                <w:i/>
                <w:sz w:val="20"/>
                <w:szCs w:val="20"/>
              </w:rPr>
            </w:pPr>
          </w:p>
          <w:p w14:paraId="2833E16D" w14:textId="45C55290" w:rsidR="00E9460F" w:rsidRDefault="00E9460F" w:rsidP="004F7FBF">
            <w:pPr>
              <w:rPr>
                <w:i/>
                <w:sz w:val="20"/>
                <w:szCs w:val="20"/>
              </w:rPr>
            </w:pPr>
          </w:p>
          <w:p w14:paraId="3DFD2DA9" w14:textId="77777777" w:rsidR="00441570" w:rsidRDefault="00441570" w:rsidP="004F7FBF">
            <w:pPr>
              <w:rPr>
                <w:i/>
                <w:sz w:val="20"/>
                <w:szCs w:val="20"/>
              </w:rPr>
            </w:pPr>
          </w:p>
          <w:p w14:paraId="01998F44" w14:textId="77777777" w:rsidR="00E9460F" w:rsidRDefault="00E9460F" w:rsidP="004F7FBF">
            <w:pPr>
              <w:rPr>
                <w:i/>
                <w:sz w:val="20"/>
                <w:szCs w:val="20"/>
              </w:rPr>
            </w:pPr>
          </w:p>
          <w:p w14:paraId="2AD68093" w14:textId="77777777" w:rsidR="00E9460F" w:rsidRDefault="00E9460F" w:rsidP="004F7FBF">
            <w:pPr>
              <w:rPr>
                <w:i/>
                <w:sz w:val="20"/>
                <w:szCs w:val="20"/>
              </w:rPr>
            </w:pPr>
          </w:p>
          <w:p w14:paraId="7D6842A7" w14:textId="77777777" w:rsidR="00E9460F" w:rsidRDefault="00E9460F" w:rsidP="004F7FBF">
            <w:pPr>
              <w:rPr>
                <w:i/>
                <w:sz w:val="20"/>
                <w:szCs w:val="20"/>
              </w:rPr>
            </w:pPr>
          </w:p>
          <w:p w14:paraId="4B611235" w14:textId="48D408E4" w:rsidR="00E9460F" w:rsidRDefault="00A904B9" w:rsidP="004F7FBF">
            <w:pPr>
              <w:rPr>
                <w:i/>
                <w:sz w:val="20"/>
                <w:szCs w:val="20"/>
              </w:rPr>
            </w:pPr>
            <w:r>
              <w:rPr>
                <w:i/>
                <w:sz w:val="20"/>
                <w:szCs w:val="20"/>
              </w:rPr>
              <w:t>Hulls Cove Room</w:t>
            </w:r>
          </w:p>
          <w:p w14:paraId="50E7D861" w14:textId="77777777" w:rsidR="00E9460F" w:rsidRDefault="00E9460F" w:rsidP="004F7FBF">
            <w:pPr>
              <w:rPr>
                <w:i/>
                <w:sz w:val="20"/>
                <w:szCs w:val="20"/>
              </w:rPr>
            </w:pPr>
          </w:p>
          <w:p w14:paraId="5E57B2E0" w14:textId="680874EF" w:rsidR="00E9460F" w:rsidRDefault="00E9460F" w:rsidP="004F7FBF">
            <w:pPr>
              <w:rPr>
                <w:i/>
                <w:sz w:val="20"/>
                <w:szCs w:val="20"/>
              </w:rPr>
            </w:pPr>
          </w:p>
          <w:p w14:paraId="277AE571" w14:textId="77777777" w:rsidR="00441570" w:rsidRDefault="00441570" w:rsidP="004F7FBF">
            <w:pPr>
              <w:rPr>
                <w:i/>
                <w:sz w:val="20"/>
                <w:szCs w:val="20"/>
              </w:rPr>
            </w:pPr>
          </w:p>
          <w:p w14:paraId="7EE4C777" w14:textId="77777777" w:rsidR="00E9460F" w:rsidRDefault="00E9460F" w:rsidP="004F7FBF">
            <w:pPr>
              <w:rPr>
                <w:i/>
                <w:sz w:val="20"/>
                <w:szCs w:val="20"/>
              </w:rPr>
            </w:pPr>
          </w:p>
          <w:p w14:paraId="0C8DDC13" w14:textId="77777777" w:rsidR="00E9460F" w:rsidRDefault="00E9460F" w:rsidP="004F7FBF">
            <w:pPr>
              <w:rPr>
                <w:i/>
                <w:sz w:val="20"/>
                <w:szCs w:val="20"/>
              </w:rPr>
            </w:pPr>
          </w:p>
          <w:p w14:paraId="5904D975" w14:textId="559B769A" w:rsidR="00E9460F" w:rsidRDefault="00A904B9" w:rsidP="004F7FBF">
            <w:pPr>
              <w:rPr>
                <w:i/>
                <w:sz w:val="20"/>
                <w:szCs w:val="20"/>
              </w:rPr>
            </w:pPr>
            <w:r>
              <w:rPr>
                <w:i/>
                <w:sz w:val="20"/>
                <w:szCs w:val="20"/>
              </w:rPr>
              <w:t>Southwest Harbor Room</w:t>
            </w:r>
          </w:p>
          <w:p w14:paraId="58F2254A" w14:textId="50BEF536" w:rsidR="00E9460F" w:rsidRDefault="00E9460F" w:rsidP="004F7FBF">
            <w:pPr>
              <w:rPr>
                <w:i/>
                <w:sz w:val="20"/>
                <w:szCs w:val="20"/>
              </w:rPr>
            </w:pPr>
          </w:p>
          <w:p w14:paraId="48D1EE69" w14:textId="77777777" w:rsidR="00441570" w:rsidRDefault="00441570" w:rsidP="004F7FBF">
            <w:pPr>
              <w:rPr>
                <w:i/>
                <w:sz w:val="20"/>
                <w:szCs w:val="20"/>
              </w:rPr>
            </w:pPr>
          </w:p>
          <w:p w14:paraId="35EDD343" w14:textId="77777777" w:rsidR="00E9460F" w:rsidRDefault="00E9460F" w:rsidP="004F7FBF">
            <w:pPr>
              <w:rPr>
                <w:i/>
                <w:sz w:val="20"/>
                <w:szCs w:val="20"/>
              </w:rPr>
            </w:pPr>
          </w:p>
          <w:p w14:paraId="2E881A5F" w14:textId="77777777" w:rsidR="00E9460F" w:rsidRDefault="00E9460F" w:rsidP="004F7FBF">
            <w:pPr>
              <w:rPr>
                <w:i/>
                <w:sz w:val="20"/>
                <w:szCs w:val="20"/>
              </w:rPr>
            </w:pPr>
          </w:p>
          <w:p w14:paraId="619A4981" w14:textId="77777777" w:rsidR="00E9460F" w:rsidRDefault="00E9460F" w:rsidP="004F7FBF">
            <w:pPr>
              <w:rPr>
                <w:i/>
                <w:sz w:val="20"/>
                <w:szCs w:val="20"/>
              </w:rPr>
            </w:pPr>
          </w:p>
          <w:p w14:paraId="6088FC1E" w14:textId="532C8A6B" w:rsidR="00E9460F" w:rsidRPr="00143BE1" w:rsidRDefault="00A904B9" w:rsidP="004F7FBF">
            <w:pPr>
              <w:rPr>
                <w:i/>
                <w:sz w:val="20"/>
                <w:szCs w:val="20"/>
              </w:rPr>
            </w:pPr>
            <w:r w:rsidRPr="00143BE1">
              <w:rPr>
                <w:i/>
                <w:sz w:val="20"/>
                <w:szCs w:val="20"/>
              </w:rPr>
              <w:t>Bass &amp; Northeast Harbor Rooms</w:t>
            </w:r>
          </w:p>
        </w:tc>
      </w:tr>
      <w:tr w:rsidR="004D1CB1" w:rsidRPr="00D748ED" w14:paraId="07CD214D" w14:textId="77777777" w:rsidTr="00143BE1">
        <w:tc>
          <w:tcPr>
            <w:tcW w:w="1800" w:type="dxa"/>
          </w:tcPr>
          <w:p w14:paraId="170AC2F3" w14:textId="10085896" w:rsidR="004D1CB1" w:rsidRPr="00143BE1" w:rsidRDefault="004D1CB1">
            <w:pPr>
              <w:rPr>
                <w:sz w:val="20"/>
                <w:szCs w:val="20"/>
              </w:rPr>
            </w:pPr>
            <w:r w:rsidRPr="00143BE1">
              <w:rPr>
                <w:sz w:val="20"/>
                <w:szCs w:val="20"/>
              </w:rPr>
              <w:t>11:00am-11:15am</w:t>
            </w:r>
          </w:p>
        </w:tc>
        <w:tc>
          <w:tcPr>
            <w:tcW w:w="7222" w:type="dxa"/>
          </w:tcPr>
          <w:p w14:paraId="12E59309" w14:textId="0D97CD41" w:rsidR="004D1CB1" w:rsidRPr="00366758" w:rsidRDefault="004D1CB1" w:rsidP="00A209E5">
            <w:pPr>
              <w:rPr>
                <w:rFonts w:cstheme="minorHAnsi"/>
                <w:sz w:val="24"/>
                <w:szCs w:val="24"/>
              </w:rPr>
            </w:pPr>
            <w:r w:rsidRPr="00366758">
              <w:rPr>
                <w:rFonts w:cstheme="minorHAnsi"/>
                <w:sz w:val="24"/>
                <w:szCs w:val="24"/>
              </w:rPr>
              <w:t>BREAK</w:t>
            </w:r>
          </w:p>
        </w:tc>
        <w:tc>
          <w:tcPr>
            <w:tcW w:w="1999" w:type="dxa"/>
          </w:tcPr>
          <w:p w14:paraId="0C4680F0" w14:textId="77777777" w:rsidR="004D1CB1" w:rsidRPr="00143BE1" w:rsidRDefault="004D1CB1" w:rsidP="004F7FBF">
            <w:pPr>
              <w:rPr>
                <w:i/>
                <w:sz w:val="20"/>
                <w:szCs w:val="20"/>
              </w:rPr>
            </w:pPr>
          </w:p>
        </w:tc>
      </w:tr>
    </w:tbl>
    <w:p w14:paraId="4B81D5ED" w14:textId="77777777" w:rsidR="003E2D78" w:rsidRDefault="003E2D78">
      <w:r>
        <w:br w:type="page"/>
      </w:r>
    </w:p>
    <w:tbl>
      <w:tblPr>
        <w:tblStyle w:val="TableGrid"/>
        <w:tblW w:w="11021" w:type="dxa"/>
        <w:tblInd w:w="-5" w:type="dxa"/>
        <w:tblLayout w:type="fixed"/>
        <w:tblLook w:val="04A0" w:firstRow="1" w:lastRow="0" w:firstColumn="1" w:lastColumn="0" w:noHBand="0" w:noVBand="1"/>
      </w:tblPr>
      <w:tblGrid>
        <w:gridCol w:w="1800"/>
        <w:gridCol w:w="7222"/>
        <w:gridCol w:w="1999"/>
      </w:tblGrid>
      <w:tr w:rsidR="00D748ED" w:rsidRPr="00D748ED" w14:paraId="328EE059" w14:textId="77777777" w:rsidTr="00143BE1">
        <w:tc>
          <w:tcPr>
            <w:tcW w:w="1800" w:type="dxa"/>
          </w:tcPr>
          <w:p w14:paraId="75FA6E80" w14:textId="7B1E1112" w:rsidR="004F7FBF" w:rsidRPr="00143BE1" w:rsidRDefault="004F7FBF">
            <w:pPr>
              <w:rPr>
                <w:sz w:val="20"/>
                <w:szCs w:val="20"/>
              </w:rPr>
            </w:pPr>
            <w:r w:rsidRPr="00143BE1">
              <w:rPr>
                <w:sz w:val="20"/>
                <w:szCs w:val="20"/>
              </w:rPr>
              <w:t>11:15am –12:00pm</w:t>
            </w:r>
          </w:p>
        </w:tc>
        <w:tc>
          <w:tcPr>
            <w:tcW w:w="7222" w:type="dxa"/>
          </w:tcPr>
          <w:p w14:paraId="236E1DF7" w14:textId="21A056F0" w:rsidR="004F7FBF" w:rsidRPr="00366758" w:rsidRDefault="004D1CB1" w:rsidP="004F7FBF">
            <w:pPr>
              <w:rPr>
                <w:rFonts w:cstheme="minorHAnsi"/>
                <w:b/>
                <w:sz w:val="24"/>
                <w:szCs w:val="24"/>
              </w:rPr>
            </w:pPr>
            <w:r w:rsidRPr="00366758">
              <w:rPr>
                <w:rFonts w:cstheme="minorHAnsi"/>
                <w:b/>
                <w:sz w:val="24"/>
                <w:szCs w:val="24"/>
              </w:rPr>
              <w:t>Concurrent Workshops:</w:t>
            </w:r>
            <w:r w:rsidR="00340F10" w:rsidRPr="00366758">
              <w:rPr>
                <w:rFonts w:cstheme="minorHAnsi"/>
                <w:b/>
                <w:sz w:val="24"/>
                <w:szCs w:val="24"/>
              </w:rPr>
              <w:t xml:space="preserve"> Session </w:t>
            </w:r>
            <w:r w:rsidR="00D76F78" w:rsidRPr="00366758">
              <w:rPr>
                <w:rFonts w:cstheme="minorHAnsi"/>
                <w:b/>
                <w:sz w:val="24"/>
                <w:szCs w:val="24"/>
              </w:rPr>
              <w:t xml:space="preserve"># </w:t>
            </w:r>
            <w:r w:rsidR="004F7FBF" w:rsidRPr="00366758">
              <w:rPr>
                <w:rFonts w:cstheme="minorHAnsi"/>
                <w:b/>
                <w:sz w:val="24"/>
                <w:szCs w:val="24"/>
              </w:rPr>
              <w:t xml:space="preserve">2 </w:t>
            </w:r>
          </w:p>
          <w:p w14:paraId="1F340C68" w14:textId="77777777" w:rsidR="004D1CB1" w:rsidRPr="00366758" w:rsidRDefault="004D1CB1" w:rsidP="004F7FBF">
            <w:pPr>
              <w:rPr>
                <w:rFonts w:cstheme="minorHAnsi"/>
                <w:b/>
                <w:sz w:val="24"/>
                <w:szCs w:val="24"/>
              </w:rPr>
            </w:pPr>
          </w:p>
          <w:p w14:paraId="7CF6CBC8" w14:textId="7C3E50D8" w:rsidR="005268C0" w:rsidRPr="00366758" w:rsidRDefault="00340F10" w:rsidP="00D6089A">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w:t>
            </w:r>
            <w:r w:rsidR="001F1E70" w:rsidRPr="00366758">
              <w:rPr>
                <w:rFonts w:cstheme="minorHAnsi"/>
                <w:sz w:val="24"/>
                <w:szCs w:val="24"/>
              </w:rPr>
              <w:t>1</w:t>
            </w:r>
            <w:r w:rsidR="00D6089A" w:rsidRPr="00366758">
              <w:rPr>
                <w:rFonts w:cstheme="minorHAnsi"/>
                <w:sz w:val="24"/>
                <w:szCs w:val="24"/>
              </w:rPr>
              <w:t xml:space="preserve"> – </w:t>
            </w:r>
            <w:r w:rsidR="004D1CB1" w:rsidRPr="00250250">
              <w:rPr>
                <w:rFonts w:cstheme="minorHAnsi"/>
                <w:sz w:val="24"/>
                <w:szCs w:val="24"/>
                <w:u w:val="single"/>
              </w:rPr>
              <w:t>“</w:t>
            </w:r>
            <w:r w:rsidR="005268C0" w:rsidRPr="00250250">
              <w:rPr>
                <w:rFonts w:cstheme="minorHAnsi"/>
                <w:sz w:val="24"/>
                <w:szCs w:val="24"/>
                <w:u w:val="single"/>
              </w:rPr>
              <w:t xml:space="preserve">Diffusing Difficult Situations Using </w:t>
            </w:r>
            <w:r w:rsidR="0053221D" w:rsidRPr="00250250">
              <w:rPr>
                <w:rFonts w:cstheme="minorHAnsi"/>
                <w:sz w:val="24"/>
                <w:szCs w:val="24"/>
                <w:u w:val="single"/>
              </w:rPr>
              <w:t xml:space="preserve">Humor &amp; </w:t>
            </w:r>
            <w:r w:rsidR="004D1CB1" w:rsidRPr="00250250">
              <w:rPr>
                <w:rFonts w:cstheme="minorHAnsi"/>
                <w:sz w:val="24"/>
                <w:szCs w:val="24"/>
                <w:u w:val="single"/>
              </w:rPr>
              <w:t>Improv Strategies”</w:t>
            </w:r>
            <w:r w:rsidR="00891FF9">
              <w:rPr>
                <w:rFonts w:cstheme="minorHAnsi"/>
                <w:sz w:val="24"/>
                <w:szCs w:val="24"/>
              </w:rPr>
              <w:t xml:space="preserve">:  </w:t>
            </w:r>
            <w:r w:rsidR="004D1CB1" w:rsidRPr="00366758">
              <w:rPr>
                <w:rFonts w:cstheme="minorHAnsi"/>
                <w:sz w:val="24"/>
                <w:szCs w:val="24"/>
              </w:rPr>
              <w:t xml:space="preserve">This interactive session, presented by Improv Comic and Entrepreneur, </w:t>
            </w:r>
            <w:r w:rsidR="004D1CB1" w:rsidRPr="00250250">
              <w:rPr>
                <w:rFonts w:cstheme="minorHAnsi"/>
                <w:b/>
                <w:sz w:val="24"/>
                <w:szCs w:val="24"/>
              </w:rPr>
              <w:t>Chip Brewer</w:t>
            </w:r>
            <w:r w:rsidR="004D1CB1" w:rsidRPr="00366758">
              <w:rPr>
                <w:rFonts w:cstheme="minorHAnsi"/>
                <w:sz w:val="24"/>
                <w:szCs w:val="24"/>
              </w:rPr>
              <w:t>, will involve participants in activitie</w:t>
            </w:r>
            <w:r w:rsidR="0049240D" w:rsidRPr="00366758">
              <w:rPr>
                <w:rFonts w:cstheme="minorHAnsi"/>
                <w:sz w:val="24"/>
                <w:szCs w:val="24"/>
              </w:rPr>
              <w:t>s that require quick thinking and</w:t>
            </w:r>
            <w:r w:rsidR="004D1CB1" w:rsidRPr="00366758">
              <w:rPr>
                <w:rFonts w:cstheme="minorHAnsi"/>
                <w:sz w:val="24"/>
                <w:szCs w:val="24"/>
              </w:rPr>
              <w:t xml:space="preserve"> </w:t>
            </w:r>
            <w:r w:rsidR="0049240D" w:rsidRPr="00366758">
              <w:rPr>
                <w:rFonts w:cstheme="minorHAnsi"/>
                <w:sz w:val="24"/>
                <w:szCs w:val="24"/>
              </w:rPr>
              <w:t>relentless commitment to positive outcomes – skills and strategies for reframing the most difficult situations we face!</w:t>
            </w:r>
          </w:p>
          <w:p w14:paraId="0A650A33" w14:textId="77777777" w:rsidR="004D1CB1" w:rsidRPr="00366758" w:rsidRDefault="004D1CB1" w:rsidP="00D6089A">
            <w:pPr>
              <w:rPr>
                <w:rFonts w:cstheme="minorHAnsi"/>
                <w:sz w:val="24"/>
                <w:szCs w:val="24"/>
              </w:rPr>
            </w:pPr>
          </w:p>
          <w:p w14:paraId="5B9E0F76" w14:textId="7CB71554" w:rsidR="006173C7" w:rsidRDefault="006173C7" w:rsidP="00D6089A">
            <w:pPr>
              <w:rPr>
                <w:rFonts w:cstheme="minorHAnsi"/>
                <w:b/>
                <w:sz w:val="24"/>
                <w:szCs w:val="24"/>
              </w:rPr>
            </w:pPr>
            <w:r w:rsidRPr="0002653E">
              <w:rPr>
                <w:rFonts w:cstheme="minorHAnsi"/>
                <w:sz w:val="24"/>
                <w:szCs w:val="24"/>
              </w:rPr>
              <w:t xml:space="preserve">Workshop </w:t>
            </w:r>
            <w:r w:rsidR="00336DEA">
              <w:rPr>
                <w:rFonts w:cstheme="minorHAnsi"/>
                <w:sz w:val="24"/>
                <w:szCs w:val="24"/>
              </w:rPr>
              <w:t>2</w:t>
            </w:r>
            <w:r w:rsidRPr="0002653E">
              <w:rPr>
                <w:rFonts w:cstheme="minorHAnsi"/>
                <w:sz w:val="24"/>
                <w:szCs w:val="24"/>
              </w:rPr>
              <w:t xml:space="preserve"> – </w:t>
            </w:r>
            <w:r w:rsidR="00AE3D10" w:rsidRPr="00AE3D10">
              <w:rPr>
                <w:rFonts w:cstheme="minorHAnsi"/>
                <w:sz w:val="24"/>
                <w:szCs w:val="24"/>
                <w:u w:val="single"/>
              </w:rPr>
              <w:t>“</w:t>
            </w:r>
            <w:r w:rsidR="008C1DB8" w:rsidRPr="008C1DB8">
              <w:rPr>
                <w:rFonts w:cstheme="minorHAnsi"/>
                <w:sz w:val="24"/>
                <w:szCs w:val="24"/>
                <w:u w:val="single"/>
              </w:rPr>
              <w:t>MaineCare in education overview</w:t>
            </w:r>
            <w:r w:rsidR="00AE3D10" w:rsidRPr="00AE3D10">
              <w:rPr>
                <w:rFonts w:cstheme="minorHAnsi"/>
                <w:sz w:val="24"/>
                <w:szCs w:val="24"/>
                <w:u w:val="single"/>
              </w:rPr>
              <w:t>”</w:t>
            </w:r>
            <w:r w:rsidR="00891FF9">
              <w:rPr>
                <w:rFonts w:cstheme="minorHAnsi"/>
                <w:sz w:val="24"/>
                <w:szCs w:val="24"/>
              </w:rPr>
              <w:t>:  T</w:t>
            </w:r>
            <w:r w:rsidRPr="0002653E">
              <w:rPr>
                <w:rFonts w:cstheme="minorHAnsi"/>
                <w:sz w:val="24"/>
                <w:szCs w:val="24"/>
              </w:rPr>
              <w:t>his session will provide information about what services are considered medically necessary, how to document the need and the provision of the services and how to bill for MaineCare reimbursement</w:t>
            </w:r>
            <w:r w:rsidRPr="0002653E">
              <w:rPr>
                <w:rFonts w:cstheme="minorHAnsi"/>
                <w:b/>
                <w:sz w:val="24"/>
                <w:szCs w:val="24"/>
              </w:rPr>
              <w:t>.  Presented by Tom Leet, Maine DHHS</w:t>
            </w:r>
          </w:p>
          <w:p w14:paraId="69E9152C" w14:textId="77777777" w:rsidR="0049240D" w:rsidRPr="00366758" w:rsidRDefault="0049240D" w:rsidP="00D6089A">
            <w:pPr>
              <w:rPr>
                <w:rFonts w:cstheme="minorHAnsi"/>
                <w:sz w:val="24"/>
                <w:szCs w:val="24"/>
              </w:rPr>
            </w:pPr>
          </w:p>
          <w:p w14:paraId="39C2E01B" w14:textId="185220A7" w:rsidR="0049240D" w:rsidRPr="00366758" w:rsidRDefault="009C4E0C" w:rsidP="005A00AA">
            <w:pPr>
              <w:rPr>
                <w:rFonts w:cstheme="minorHAnsi"/>
                <w:sz w:val="24"/>
                <w:szCs w:val="24"/>
                <w:highlight w:val="yellow"/>
              </w:rPr>
            </w:pPr>
            <w:r w:rsidRPr="00366758">
              <w:rPr>
                <w:rFonts w:cstheme="minorHAnsi"/>
                <w:sz w:val="24"/>
                <w:szCs w:val="24"/>
              </w:rPr>
              <w:t>Workshop</w:t>
            </w:r>
            <w:r w:rsidR="00D6089A" w:rsidRPr="00366758">
              <w:rPr>
                <w:rFonts w:cstheme="minorHAnsi"/>
                <w:sz w:val="24"/>
                <w:szCs w:val="24"/>
              </w:rPr>
              <w:t xml:space="preserve"> </w:t>
            </w:r>
            <w:r w:rsidR="005268C0" w:rsidRPr="00366758">
              <w:rPr>
                <w:rFonts w:cstheme="minorHAnsi"/>
                <w:sz w:val="24"/>
                <w:szCs w:val="24"/>
              </w:rPr>
              <w:t>3</w:t>
            </w:r>
            <w:bookmarkStart w:id="0" w:name="_GoBack"/>
            <w:bookmarkEnd w:id="0"/>
            <w:r w:rsidR="0049240D" w:rsidRPr="00366758">
              <w:rPr>
                <w:rFonts w:cstheme="minorHAnsi"/>
                <w:sz w:val="24"/>
                <w:szCs w:val="24"/>
              </w:rPr>
              <w:t xml:space="preserve"> - </w:t>
            </w:r>
            <w:r w:rsidR="00250250">
              <w:rPr>
                <w:rFonts w:cstheme="minorHAnsi"/>
                <w:sz w:val="24"/>
                <w:szCs w:val="24"/>
              </w:rPr>
              <w:t>“</w:t>
            </w:r>
            <w:r w:rsidR="0049240D" w:rsidRPr="00250250">
              <w:rPr>
                <w:rFonts w:cstheme="minorHAnsi"/>
                <w:sz w:val="24"/>
                <w:szCs w:val="24"/>
                <w:u w:val="single"/>
              </w:rPr>
              <w:t>School and Business partnerships – working together to make Maine an Education Destination – the best place to live, work, and learn!</w:t>
            </w:r>
            <w:r w:rsidR="00250250">
              <w:rPr>
                <w:rFonts w:cstheme="minorHAnsi"/>
                <w:sz w:val="24"/>
                <w:szCs w:val="24"/>
                <w:u w:val="single"/>
              </w:rPr>
              <w:t>”</w:t>
            </w:r>
            <w:r w:rsidR="00891FF9">
              <w:rPr>
                <w:rFonts w:cstheme="minorHAnsi"/>
                <w:sz w:val="24"/>
                <w:szCs w:val="24"/>
              </w:rPr>
              <w:t xml:space="preserve">- </w:t>
            </w:r>
            <w:r w:rsidR="0049240D" w:rsidRPr="00366758">
              <w:rPr>
                <w:rFonts w:cstheme="minorHAnsi"/>
                <w:sz w:val="24"/>
                <w:szCs w:val="24"/>
              </w:rPr>
              <w:t xml:space="preserve">This session, </w:t>
            </w:r>
            <w:r w:rsidR="00775CD3" w:rsidRPr="00366758">
              <w:rPr>
                <w:rFonts w:cstheme="minorHAnsi"/>
                <w:sz w:val="24"/>
                <w:szCs w:val="24"/>
              </w:rPr>
              <w:t xml:space="preserve">facilitated by </w:t>
            </w:r>
            <w:r w:rsidR="00775CD3" w:rsidRPr="00250250">
              <w:rPr>
                <w:rFonts w:cstheme="minorHAnsi"/>
                <w:b/>
                <w:sz w:val="24"/>
                <w:szCs w:val="24"/>
              </w:rPr>
              <w:t>Ed Cervone of Educate Maine</w:t>
            </w:r>
            <w:r w:rsidR="00775CD3" w:rsidRPr="00366758">
              <w:rPr>
                <w:rFonts w:cstheme="minorHAnsi"/>
                <w:sz w:val="24"/>
                <w:szCs w:val="24"/>
              </w:rPr>
              <w:t>, will provide participants with ideas and opportu</w:t>
            </w:r>
            <w:r w:rsidR="007F7CCA" w:rsidRPr="00366758">
              <w:rPr>
                <w:rFonts w:cstheme="minorHAnsi"/>
                <w:sz w:val="24"/>
                <w:szCs w:val="24"/>
              </w:rPr>
              <w:t xml:space="preserve">nities for leveraging resources </w:t>
            </w:r>
            <w:r w:rsidR="00775CD3" w:rsidRPr="00366758">
              <w:rPr>
                <w:rFonts w:cstheme="minorHAnsi"/>
                <w:sz w:val="24"/>
                <w:szCs w:val="24"/>
              </w:rPr>
              <w:t>and support f</w:t>
            </w:r>
            <w:r w:rsidR="007F7CCA" w:rsidRPr="00366758">
              <w:rPr>
                <w:rFonts w:cstheme="minorHAnsi"/>
                <w:sz w:val="24"/>
                <w:szCs w:val="24"/>
              </w:rPr>
              <w:t>rom business partnerships and for promoting Maine as</w:t>
            </w:r>
            <w:r w:rsidR="00775CD3" w:rsidRPr="00366758">
              <w:rPr>
                <w:rFonts w:cstheme="minorHAnsi"/>
                <w:sz w:val="24"/>
                <w:szCs w:val="24"/>
              </w:rPr>
              <w:t xml:space="preserve"> the best state for </w:t>
            </w:r>
            <w:r w:rsidR="007F7CCA" w:rsidRPr="00366758">
              <w:rPr>
                <w:rFonts w:cstheme="minorHAnsi"/>
                <w:sz w:val="24"/>
                <w:szCs w:val="24"/>
              </w:rPr>
              <w:t xml:space="preserve">public </w:t>
            </w:r>
            <w:r w:rsidR="00775CD3" w:rsidRPr="00366758">
              <w:rPr>
                <w:rFonts w:cstheme="minorHAnsi"/>
                <w:sz w:val="24"/>
                <w:szCs w:val="24"/>
              </w:rPr>
              <w:t>education!</w:t>
            </w:r>
          </w:p>
          <w:p w14:paraId="7CE8CD02" w14:textId="5329A5EB" w:rsidR="0049240D" w:rsidRPr="00366758" w:rsidRDefault="0049240D" w:rsidP="005A00AA">
            <w:pPr>
              <w:rPr>
                <w:rFonts w:cstheme="minorHAnsi"/>
                <w:sz w:val="24"/>
                <w:szCs w:val="24"/>
              </w:rPr>
            </w:pPr>
          </w:p>
          <w:p w14:paraId="4483388E" w14:textId="4E6DD8E5" w:rsidR="004F7FBF" w:rsidRPr="00366758" w:rsidRDefault="009C4E0C" w:rsidP="005268C0">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w:t>
            </w:r>
            <w:r w:rsidR="005268C0" w:rsidRPr="00366758">
              <w:rPr>
                <w:rFonts w:cstheme="minorHAnsi"/>
                <w:sz w:val="24"/>
                <w:szCs w:val="24"/>
              </w:rPr>
              <w:t>4</w:t>
            </w:r>
            <w:r w:rsidR="00D6089A" w:rsidRPr="00366758">
              <w:rPr>
                <w:rFonts w:cstheme="minorHAnsi"/>
                <w:sz w:val="24"/>
                <w:szCs w:val="24"/>
              </w:rPr>
              <w:t xml:space="preserve"> – </w:t>
            </w:r>
            <w:r w:rsidR="00775CD3" w:rsidRPr="00250250">
              <w:rPr>
                <w:rFonts w:cstheme="minorHAnsi"/>
                <w:sz w:val="24"/>
                <w:szCs w:val="24"/>
                <w:u w:val="single"/>
              </w:rPr>
              <w:t>“</w:t>
            </w:r>
            <w:r w:rsidR="004173E9" w:rsidRPr="00250250">
              <w:rPr>
                <w:rFonts w:cstheme="minorHAnsi"/>
                <w:sz w:val="24"/>
                <w:szCs w:val="24"/>
                <w:u w:val="single"/>
              </w:rPr>
              <w:t xml:space="preserve">School Funding </w:t>
            </w:r>
            <w:r w:rsidR="00775CD3" w:rsidRPr="00250250">
              <w:rPr>
                <w:rFonts w:cstheme="minorHAnsi"/>
                <w:sz w:val="24"/>
                <w:szCs w:val="24"/>
                <w:u w:val="single"/>
              </w:rPr>
              <w:t xml:space="preserve">Formula </w:t>
            </w:r>
            <w:r w:rsidR="004173E9" w:rsidRPr="00250250">
              <w:rPr>
                <w:rFonts w:cstheme="minorHAnsi"/>
                <w:sz w:val="24"/>
                <w:szCs w:val="24"/>
                <w:u w:val="single"/>
              </w:rPr>
              <w:t>Workshop</w:t>
            </w:r>
            <w:r w:rsidR="00775CD3" w:rsidRPr="00250250">
              <w:rPr>
                <w:rFonts w:cstheme="minorHAnsi"/>
                <w:sz w:val="24"/>
                <w:szCs w:val="24"/>
                <w:u w:val="single"/>
              </w:rPr>
              <w:t>” – Part 2</w:t>
            </w:r>
            <w:r w:rsidR="00250250">
              <w:rPr>
                <w:rFonts w:cstheme="minorHAnsi"/>
                <w:sz w:val="24"/>
                <w:szCs w:val="24"/>
                <w:u w:val="single"/>
              </w:rPr>
              <w:t xml:space="preserve"> of 2</w:t>
            </w:r>
            <w:r w:rsidR="00775CD3" w:rsidRPr="00366758">
              <w:rPr>
                <w:rFonts w:cstheme="minorHAnsi"/>
                <w:sz w:val="24"/>
                <w:szCs w:val="24"/>
              </w:rPr>
              <w:t>:  Problem Solving workshop – a continuatio</w:t>
            </w:r>
            <w:r w:rsidR="00250250">
              <w:rPr>
                <w:rFonts w:cstheme="minorHAnsi"/>
                <w:sz w:val="24"/>
                <w:szCs w:val="24"/>
              </w:rPr>
              <w:t xml:space="preserve">n from Part 1, </w:t>
            </w:r>
            <w:r w:rsidR="00775CD3" w:rsidRPr="00366758">
              <w:rPr>
                <w:rFonts w:cstheme="minorHAnsi"/>
                <w:sz w:val="24"/>
                <w:szCs w:val="24"/>
              </w:rPr>
              <w:t xml:space="preserve">this session will </w:t>
            </w:r>
            <w:r w:rsidR="00250250">
              <w:rPr>
                <w:rFonts w:cstheme="minorHAnsi"/>
                <w:sz w:val="24"/>
                <w:szCs w:val="24"/>
              </w:rPr>
              <w:t xml:space="preserve">utilize issues and concerns identified during the first session to </w:t>
            </w:r>
            <w:r w:rsidR="00775CD3" w:rsidRPr="00366758">
              <w:rPr>
                <w:rFonts w:cstheme="minorHAnsi"/>
                <w:sz w:val="24"/>
                <w:szCs w:val="24"/>
              </w:rPr>
              <w:t>focus on the generation of ideas</w:t>
            </w:r>
            <w:r w:rsidR="007F7CCA" w:rsidRPr="00366758">
              <w:rPr>
                <w:rFonts w:cstheme="minorHAnsi"/>
                <w:sz w:val="24"/>
                <w:szCs w:val="24"/>
              </w:rPr>
              <w:t xml:space="preserve"> and solutions</w:t>
            </w:r>
            <w:r w:rsidR="007F7CCA" w:rsidRPr="00143BE1">
              <w:rPr>
                <w:rFonts w:cstheme="minorHAnsi"/>
                <w:b/>
                <w:sz w:val="24"/>
                <w:szCs w:val="24"/>
              </w:rPr>
              <w:t>.  Kirsten Figu</w:t>
            </w:r>
            <w:r w:rsidR="002D0819">
              <w:rPr>
                <w:rFonts w:cstheme="minorHAnsi"/>
                <w:b/>
                <w:sz w:val="24"/>
                <w:szCs w:val="24"/>
              </w:rPr>
              <w:t>e</w:t>
            </w:r>
            <w:r w:rsidR="007F7CCA" w:rsidRPr="00143BE1">
              <w:rPr>
                <w:rFonts w:cstheme="minorHAnsi"/>
                <w:b/>
                <w:sz w:val="24"/>
                <w:szCs w:val="24"/>
              </w:rPr>
              <w:t>roa,</w:t>
            </w:r>
            <w:r w:rsidR="008249FE">
              <w:rPr>
                <w:rFonts w:cstheme="minorHAnsi"/>
                <w:b/>
                <w:sz w:val="24"/>
                <w:szCs w:val="24"/>
              </w:rPr>
              <w:t xml:space="preserve"> Tyler Backus, and CJ Be</w:t>
            </w:r>
            <w:r w:rsidR="007F7CCA" w:rsidRPr="00143BE1">
              <w:rPr>
                <w:rFonts w:cstheme="minorHAnsi"/>
                <w:b/>
                <w:sz w:val="24"/>
                <w:szCs w:val="24"/>
              </w:rPr>
              <w:t>tit</w:t>
            </w:r>
            <w:r w:rsidR="007F7CCA" w:rsidRPr="00366758">
              <w:rPr>
                <w:rFonts w:cstheme="minorHAnsi"/>
                <w:sz w:val="24"/>
                <w:szCs w:val="24"/>
              </w:rPr>
              <w:t xml:space="preserve"> will facilitate. </w:t>
            </w:r>
          </w:p>
          <w:p w14:paraId="59F95D4D" w14:textId="7FCF086D" w:rsidR="00775CD3" w:rsidRPr="00366758" w:rsidRDefault="00775CD3" w:rsidP="005268C0">
            <w:pPr>
              <w:rPr>
                <w:rFonts w:cstheme="minorHAnsi"/>
                <w:sz w:val="24"/>
                <w:szCs w:val="24"/>
              </w:rPr>
            </w:pPr>
          </w:p>
        </w:tc>
        <w:tc>
          <w:tcPr>
            <w:tcW w:w="1999" w:type="dxa"/>
          </w:tcPr>
          <w:p w14:paraId="4E7D28B1" w14:textId="05194139" w:rsidR="00103676" w:rsidRDefault="00103676" w:rsidP="004F7FBF">
            <w:pPr>
              <w:rPr>
                <w:i/>
                <w:sz w:val="20"/>
                <w:szCs w:val="20"/>
              </w:rPr>
            </w:pPr>
          </w:p>
          <w:p w14:paraId="7807AA69" w14:textId="77777777" w:rsidR="00103676" w:rsidRPr="00103676" w:rsidRDefault="00103676" w:rsidP="00103676">
            <w:pPr>
              <w:rPr>
                <w:sz w:val="20"/>
                <w:szCs w:val="20"/>
              </w:rPr>
            </w:pPr>
          </w:p>
          <w:p w14:paraId="75A87349" w14:textId="77777777" w:rsidR="00441570" w:rsidRDefault="00441570" w:rsidP="00103676">
            <w:pPr>
              <w:rPr>
                <w:i/>
                <w:sz w:val="20"/>
                <w:szCs w:val="20"/>
              </w:rPr>
            </w:pPr>
          </w:p>
          <w:p w14:paraId="207AEA91" w14:textId="5D0721CC" w:rsidR="00103676" w:rsidRDefault="00441570" w:rsidP="00103676">
            <w:pPr>
              <w:rPr>
                <w:i/>
                <w:sz w:val="20"/>
                <w:szCs w:val="20"/>
              </w:rPr>
            </w:pPr>
            <w:r>
              <w:rPr>
                <w:i/>
                <w:sz w:val="20"/>
                <w:szCs w:val="20"/>
              </w:rPr>
              <w:t>Southwest Harbor Room</w:t>
            </w:r>
          </w:p>
          <w:p w14:paraId="71A3E616" w14:textId="37BEC6CA" w:rsidR="00441570" w:rsidRDefault="00441570" w:rsidP="00103676">
            <w:pPr>
              <w:rPr>
                <w:i/>
                <w:sz w:val="20"/>
                <w:szCs w:val="20"/>
              </w:rPr>
            </w:pPr>
          </w:p>
          <w:p w14:paraId="2CDD0355" w14:textId="35D5A673" w:rsidR="00441570" w:rsidRDefault="00441570" w:rsidP="00103676">
            <w:pPr>
              <w:rPr>
                <w:i/>
                <w:sz w:val="20"/>
                <w:szCs w:val="20"/>
              </w:rPr>
            </w:pPr>
          </w:p>
          <w:p w14:paraId="605F6A0F" w14:textId="4774AAF3" w:rsidR="00441570" w:rsidRDefault="00441570" w:rsidP="00103676">
            <w:pPr>
              <w:rPr>
                <w:i/>
                <w:sz w:val="20"/>
                <w:szCs w:val="20"/>
              </w:rPr>
            </w:pPr>
          </w:p>
          <w:p w14:paraId="61CEFC86" w14:textId="5CBA8F1F" w:rsidR="00441570" w:rsidRDefault="00441570" w:rsidP="00103676">
            <w:pPr>
              <w:rPr>
                <w:i/>
                <w:sz w:val="20"/>
                <w:szCs w:val="20"/>
              </w:rPr>
            </w:pPr>
          </w:p>
          <w:p w14:paraId="0ACC6F95" w14:textId="77777777" w:rsidR="00441570" w:rsidRDefault="00441570" w:rsidP="00103676">
            <w:pPr>
              <w:rPr>
                <w:i/>
                <w:sz w:val="20"/>
                <w:szCs w:val="20"/>
              </w:rPr>
            </w:pPr>
          </w:p>
          <w:p w14:paraId="639FDB01" w14:textId="77777777" w:rsidR="00441570" w:rsidRDefault="00441570" w:rsidP="00103676">
            <w:pPr>
              <w:rPr>
                <w:i/>
                <w:sz w:val="20"/>
                <w:szCs w:val="20"/>
              </w:rPr>
            </w:pPr>
          </w:p>
          <w:p w14:paraId="7938ED67" w14:textId="5FE15C54" w:rsidR="00441570" w:rsidRPr="00441570" w:rsidRDefault="00441570" w:rsidP="00103676">
            <w:pPr>
              <w:rPr>
                <w:i/>
                <w:sz w:val="20"/>
                <w:szCs w:val="20"/>
              </w:rPr>
            </w:pPr>
            <w:r>
              <w:rPr>
                <w:i/>
                <w:sz w:val="20"/>
                <w:szCs w:val="20"/>
              </w:rPr>
              <w:t>Seawall Room</w:t>
            </w:r>
          </w:p>
          <w:p w14:paraId="6B0F189A" w14:textId="77777777" w:rsidR="00103676" w:rsidRPr="00103676" w:rsidRDefault="00103676" w:rsidP="00103676">
            <w:pPr>
              <w:rPr>
                <w:sz w:val="20"/>
                <w:szCs w:val="20"/>
              </w:rPr>
            </w:pPr>
          </w:p>
          <w:p w14:paraId="6A28689F" w14:textId="77777777" w:rsidR="00103676" w:rsidRPr="00103676" w:rsidRDefault="00103676" w:rsidP="00103676">
            <w:pPr>
              <w:rPr>
                <w:sz w:val="20"/>
                <w:szCs w:val="20"/>
              </w:rPr>
            </w:pPr>
          </w:p>
          <w:p w14:paraId="31F96BD9" w14:textId="77777777" w:rsidR="00103676" w:rsidRPr="00103676" w:rsidRDefault="00103676" w:rsidP="00103676">
            <w:pPr>
              <w:rPr>
                <w:sz w:val="20"/>
                <w:szCs w:val="20"/>
              </w:rPr>
            </w:pPr>
          </w:p>
          <w:p w14:paraId="6AFCB194" w14:textId="77777777" w:rsidR="00103676" w:rsidRPr="00103676" w:rsidRDefault="00103676" w:rsidP="00103676">
            <w:pPr>
              <w:rPr>
                <w:sz w:val="20"/>
                <w:szCs w:val="20"/>
              </w:rPr>
            </w:pPr>
          </w:p>
          <w:p w14:paraId="01F94D4C" w14:textId="77777777" w:rsidR="00441570" w:rsidRDefault="00441570" w:rsidP="00103676">
            <w:pPr>
              <w:rPr>
                <w:i/>
                <w:sz w:val="20"/>
                <w:szCs w:val="20"/>
              </w:rPr>
            </w:pPr>
          </w:p>
          <w:p w14:paraId="1110AD5B" w14:textId="77777777" w:rsidR="00441570" w:rsidRDefault="00441570" w:rsidP="00103676">
            <w:pPr>
              <w:rPr>
                <w:i/>
                <w:sz w:val="20"/>
                <w:szCs w:val="20"/>
              </w:rPr>
            </w:pPr>
          </w:p>
          <w:p w14:paraId="7C5E8774" w14:textId="5416FDBA" w:rsidR="00103676" w:rsidRPr="00103676" w:rsidRDefault="00441570" w:rsidP="00103676">
            <w:pPr>
              <w:rPr>
                <w:sz w:val="20"/>
                <w:szCs w:val="20"/>
              </w:rPr>
            </w:pPr>
            <w:r>
              <w:rPr>
                <w:i/>
                <w:sz w:val="20"/>
                <w:szCs w:val="20"/>
              </w:rPr>
              <w:t>Hulls Cove Room</w:t>
            </w:r>
          </w:p>
          <w:p w14:paraId="21367345" w14:textId="77777777" w:rsidR="00103676" w:rsidRPr="00103676" w:rsidRDefault="00103676" w:rsidP="00103676">
            <w:pPr>
              <w:rPr>
                <w:sz w:val="20"/>
                <w:szCs w:val="20"/>
              </w:rPr>
            </w:pPr>
          </w:p>
          <w:p w14:paraId="769CF9E0" w14:textId="77777777" w:rsidR="00103676" w:rsidRPr="00103676" w:rsidRDefault="00103676" w:rsidP="00103676">
            <w:pPr>
              <w:rPr>
                <w:sz w:val="20"/>
                <w:szCs w:val="20"/>
              </w:rPr>
            </w:pPr>
          </w:p>
          <w:p w14:paraId="2D35B524" w14:textId="77777777" w:rsidR="00103676" w:rsidRPr="00103676" w:rsidRDefault="00103676" w:rsidP="00103676">
            <w:pPr>
              <w:rPr>
                <w:sz w:val="20"/>
                <w:szCs w:val="20"/>
              </w:rPr>
            </w:pPr>
          </w:p>
          <w:p w14:paraId="56A2AE1C" w14:textId="77777777" w:rsidR="00103676" w:rsidRPr="00103676" w:rsidRDefault="00103676" w:rsidP="00103676">
            <w:pPr>
              <w:rPr>
                <w:sz w:val="20"/>
                <w:szCs w:val="20"/>
              </w:rPr>
            </w:pPr>
          </w:p>
          <w:p w14:paraId="6E47DB68" w14:textId="77777777" w:rsidR="00103676" w:rsidRPr="00103676" w:rsidRDefault="00103676" w:rsidP="00103676">
            <w:pPr>
              <w:rPr>
                <w:sz w:val="20"/>
                <w:szCs w:val="20"/>
              </w:rPr>
            </w:pPr>
          </w:p>
          <w:p w14:paraId="3A2E9055" w14:textId="77777777" w:rsidR="00103676" w:rsidRPr="00103676" w:rsidRDefault="00103676" w:rsidP="00103676">
            <w:pPr>
              <w:rPr>
                <w:sz w:val="20"/>
                <w:szCs w:val="20"/>
              </w:rPr>
            </w:pPr>
          </w:p>
          <w:p w14:paraId="24BD72A7" w14:textId="77777777" w:rsidR="00441570" w:rsidRDefault="00441570" w:rsidP="00103676">
            <w:pPr>
              <w:rPr>
                <w:i/>
                <w:sz w:val="20"/>
                <w:szCs w:val="20"/>
              </w:rPr>
            </w:pPr>
          </w:p>
          <w:p w14:paraId="5620278B" w14:textId="77777777" w:rsidR="00441570" w:rsidRDefault="00441570" w:rsidP="00103676">
            <w:pPr>
              <w:rPr>
                <w:i/>
                <w:sz w:val="20"/>
                <w:szCs w:val="20"/>
              </w:rPr>
            </w:pPr>
          </w:p>
          <w:p w14:paraId="3DFE995F" w14:textId="12E429B1" w:rsidR="00103676" w:rsidRPr="00103676" w:rsidRDefault="00103676" w:rsidP="00103676">
            <w:pPr>
              <w:rPr>
                <w:sz w:val="20"/>
                <w:szCs w:val="20"/>
              </w:rPr>
            </w:pPr>
            <w:r w:rsidRPr="00143BE1">
              <w:rPr>
                <w:i/>
                <w:sz w:val="20"/>
                <w:szCs w:val="20"/>
              </w:rPr>
              <w:t>Bass &amp; Northeast Harbor Rooms</w:t>
            </w:r>
          </w:p>
          <w:p w14:paraId="34E7D544" w14:textId="2763E2C0" w:rsidR="004F7FBF" w:rsidRPr="00103676" w:rsidRDefault="004F7FBF" w:rsidP="00103676">
            <w:pPr>
              <w:rPr>
                <w:sz w:val="20"/>
                <w:szCs w:val="20"/>
              </w:rPr>
            </w:pPr>
          </w:p>
        </w:tc>
      </w:tr>
      <w:tr w:rsidR="00D748ED" w:rsidRPr="00D748ED" w14:paraId="21102011" w14:textId="77777777" w:rsidTr="00143BE1">
        <w:tc>
          <w:tcPr>
            <w:tcW w:w="1800" w:type="dxa"/>
          </w:tcPr>
          <w:p w14:paraId="2E418C34" w14:textId="77777777" w:rsidR="004F7FBF" w:rsidRPr="00143BE1" w:rsidRDefault="004F7FBF">
            <w:pPr>
              <w:rPr>
                <w:sz w:val="20"/>
                <w:szCs w:val="20"/>
              </w:rPr>
            </w:pPr>
            <w:r w:rsidRPr="00143BE1">
              <w:rPr>
                <w:sz w:val="20"/>
                <w:szCs w:val="20"/>
              </w:rPr>
              <w:t>12:00pm – 1:30 pm</w:t>
            </w:r>
          </w:p>
        </w:tc>
        <w:tc>
          <w:tcPr>
            <w:tcW w:w="7222" w:type="dxa"/>
          </w:tcPr>
          <w:p w14:paraId="23AC6083" w14:textId="77777777" w:rsidR="004F7FBF" w:rsidRPr="00366758" w:rsidRDefault="004F7FBF" w:rsidP="004F7FBF">
            <w:pPr>
              <w:rPr>
                <w:rFonts w:cstheme="minorHAnsi"/>
                <w:i/>
                <w:sz w:val="24"/>
                <w:szCs w:val="24"/>
              </w:rPr>
            </w:pPr>
            <w:r w:rsidRPr="00366758">
              <w:rPr>
                <w:rFonts w:cstheme="minorHAnsi"/>
                <w:i/>
                <w:sz w:val="24"/>
                <w:szCs w:val="24"/>
              </w:rPr>
              <w:t>LUNCH– (Buffet)</w:t>
            </w:r>
          </w:p>
          <w:p w14:paraId="26FF4F38" w14:textId="77777777" w:rsidR="004F7FBF" w:rsidRPr="00366758" w:rsidRDefault="004F7FBF" w:rsidP="004F7FBF">
            <w:pPr>
              <w:rPr>
                <w:rFonts w:cstheme="minorHAnsi"/>
                <w:b/>
                <w:sz w:val="24"/>
                <w:szCs w:val="24"/>
              </w:rPr>
            </w:pPr>
          </w:p>
        </w:tc>
        <w:tc>
          <w:tcPr>
            <w:tcW w:w="1999" w:type="dxa"/>
          </w:tcPr>
          <w:p w14:paraId="2B8ED1B7" w14:textId="77777777" w:rsidR="004F7FBF" w:rsidRPr="00143BE1" w:rsidRDefault="004F7FBF" w:rsidP="004F7FBF">
            <w:pPr>
              <w:rPr>
                <w:i/>
                <w:sz w:val="20"/>
                <w:szCs w:val="20"/>
              </w:rPr>
            </w:pPr>
            <w:r w:rsidRPr="00143BE1">
              <w:rPr>
                <w:i/>
                <w:sz w:val="20"/>
                <w:szCs w:val="20"/>
              </w:rPr>
              <w:t>Bass &amp; Northeast Harbor Rooms</w:t>
            </w:r>
          </w:p>
        </w:tc>
      </w:tr>
      <w:tr w:rsidR="00D748ED" w:rsidRPr="00D748ED" w14:paraId="6328B008" w14:textId="77777777" w:rsidTr="00143BE1">
        <w:tc>
          <w:tcPr>
            <w:tcW w:w="1800" w:type="dxa"/>
          </w:tcPr>
          <w:p w14:paraId="02AAE3B4" w14:textId="77777777" w:rsidR="004F7FBF" w:rsidRPr="00143BE1" w:rsidRDefault="004F7FBF">
            <w:pPr>
              <w:rPr>
                <w:sz w:val="20"/>
                <w:szCs w:val="20"/>
              </w:rPr>
            </w:pPr>
            <w:r w:rsidRPr="00143BE1">
              <w:rPr>
                <w:sz w:val="20"/>
                <w:szCs w:val="20"/>
              </w:rPr>
              <w:t>1:30pm – 2:15pm</w:t>
            </w:r>
          </w:p>
        </w:tc>
        <w:tc>
          <w:tcPr>
            <w:tcW w:w="7222" w:type="dxa"/>
          </w:tcPr>
          <w:p w14:paraId="1FA985CD" w14:textId="40F26C63" w:rsidR="007F7CCA" w:rsidRPr="00366758" w:rsidRDefault="0003577E" w:rsidP="00DD501C">
            <w:pPr>
              <w:rPr>
                <w:rFonts w:cstheme="minorHAnsi"/>
                <w:b/>
                <w:sz w:val="24"/>
                <w:szCs w:val="24"/>
              </w:rPr>
            </w:pPr>
            <w:r w:rsidRPr="00366758">
              <w:rPr>
                <w:rFonts w:cstheme="minorHAnsi"/>
                <w:b/>
                <w:sz w:val="24"/>
                <w:szCs w:val="24"/>
              </w:rPr>
              <w:t xml:space="preserve">Concurrent Workshops: Session </w:t>
            </w:r>
            <w:r w:rsidR="00D76F78" w:rsidRPr="00366758">
              <w:rPr>
                <w:rFonts w:cstheme="minorHAnsi"/>
                <w:b/>
                <w:sz w:val="24"/>
                <w:szCs w:val="24"/>
              </w:rPr>
              <w:t xml:space="preserve"># </w:t>
            </w:r>
            <w:r w:rsidR="00DD501C" w:rsidRPr="00366758">
              <w:rPr>
                <w:rFonts w:cstheme="minorHAnsi"/>
                <w:b/>
                <w:sz w:val="24"/>
                <w:szCs w:val="24"/>
              </w:rPr>
              <w:t>3</w:t>
            </w:r>
          </w:p>
          <w:p w14:paraId="70EE145B" w14:textId="6FB22104" w:rsidR="00DD501C" w:rsidRPr="00366758" w:rsidRDefault="00D6089A" w:rsidP="00DD501C">
            <w:pPr>
              <w:rPr>
                <w:rFonts w:cstheme="minorHAnsi"/>
                <w:b/>
                <w:sz w:val="24"/>
                <w:szCs w:val="24"/>
              </w:rPr>
            </w:pPr>
            <w:r w:rsidRPr="00366758">
              <w:rPr>
                <w:rFonts w:cstheme="minorHAnsi"/>
                <w:b/>
                <w:sz w:val="24"/>
                <w:szCs w:val="24"/>
              </w:rPr>
              <w:t xml:space="preserve"> </w:t>
            </w:r>
          </w:p>
          <w:p w14:paraId="2D978059" w14:textId="5C9636A7" w:rsidR="00F07FFC" w:rsidRPr="00143BE1" w:rsidRDefault="009C4E0C" w:rsidP="00D6089A">
            <w:pPr>
              <w:rPr>
                <w:rFonts w:cstheme="minorHAnsi"/>
                <w:b/>
                <w:sz w:val="24"/>
                <w:szCs w:val="24"/>
              </w:rPr>
            </w:pPr>
            <w:r w:rsidRPr="00366758">
              <w:rPr>
                <w:rFonts w:cstheme="minorHAnsi"/>
                <w:sz w:val="24"/>
                <w:szCs w:val="24"/>
              </w:rPr>
              <w:t>Workshop</w:t>
            </w:r>
            <w:r w:rsidR="00D6089A" w:rsidRPr="00366758">
              <w:rPr>
                <w:rFonts w:cstheme="minorHAnsi"/>
                <w:sz w:val="24"/>
                <w:szCs w:val="24"/>
              </w:rPr>
              <w:t xml:space="preserve"> 1 – </w:t>
            </w:r>
            <w:r w:rsidR="007F7CCA" w:rsidRPr="008E0EC1">
              <w:rPr>
                <w:rFonts w:cstheme="minorHAnsi"/>
                <w:sz w:val="24"/>
                <w:szCs w:val="24"/>
                <w:u w:val="single"/>
              </w:rPr>
              <w:t>“Legislative Updates”</w:t>
            </w:r>
            <w:r w:rsidR="00891FF9">
              <w:rPr>
                <w:rFonts w:cstheme="minorHAnsi"/>
                <w:sz w:val="24"/>
                <w:szCs w:val="24"/>
              </w:rPr>
              <w:t xml:space="preserve">:  </w:t>
            </w:r>
            <w:r w:rsidR="007F7CCA" w:rsidRPr="00366758">
              <w:rPr>
                <w:rFonts w:cstheme="minorHAnsi"/>
                <w:sz w:val="24"/>
                <w:szCs w:val="24"/>
              </w:rPr>
              <w:t xml:space="preserve">This session will provide participants with a recap of this record-breaking legislative session.  Presented by: </w:t>
            </w:r>
            <w:r w:rsidR="00F07FFC" w:rsidRPr="00143BE1">
              <w:rPr>
                <w:rFonts w:cstheme="minorHAnsi"/>
                <w:b/>
                <w:sz w:val="24"/>
                <w:szCs w:val="24"/>
              </w:rPr>
              <w:t>Karen Kusiak</w:t>
            </w:r>
            <w:r w:rsidR="007F7CCA" w:rsidRPr="00143BE1">
              <w:rPr>
                <w:rFonts w:cstheme="minorHAnsi"/>
                <w:b/>
                <w:sz w:val="24"/>
                <w:szCs w:val="24"/>
              </w:rPr>
              <w:t>, DOE Legislative Liaison / Policy Advisor.</w:t>
            </w:r>
          </w:p>
          <w:p w14:paraId="6F8291B0" w14:textId="77777777" w:rsidR="00775CD3" w:rsidRPr="00366758" w:rsidRDefault="00775CD3" w:rsidP="00D6089A">
            <w:pPr>
              <w:rPr>
                <w:rFonts w:cstheme="minorHAnsi"/>
                <w:sz w:val="24"/>
                <w:szCs w:val="24"/>
              </w:rPr>
            </w:pPr>
          </w:p>
          <w:p w14:paraId="3EFC13D1" w14:textId="320EDA0E" w:rsidR="00D6089A" w:rsidRPr="00366758" w:rsidRDefault="009C4E0C" w:rsidP="00D6089A">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2 – </w:t>
            </w:r>
            <w:r w:rsidR="007F7CCA" w:rsidRPr="0007359A">
              <w:rPr>
                <w:rFonts w:cstheme="minorHAnsi"/>
                <w:sz w:val="24"/>
                <w:szCs w:val="24"/>
                <w:u w:val="single"/>
              </w:rPr>
              <w:t>“</w:t>
            </w:r>
            <w:r w:rsidR="00F07FFC" w:rsidRPr="0007359A">
              <w:rPr>
                <w:rFonts w:cstheme="minorHAnsi"/>
                <w:sz w:val="24"/>
                <w:szCs w:val="24"/>
                <w:u w:val="single"/>
              </w:rPr>
              <w:t>Getting t</w:t>
            </w:r>
            <w:r w:rsidR="007F7CCA" w:rsidRPr="0007359A">
              <w:rPr>
                <w:rFonts w:cstheme="minorHAnsi"/>
                <w:sz w:val="24"/>
                <w:szCs w:val="24"/>
                <w:u w:val="single"/>
              </w:rPr>
              <w:t>o 40K Without Breaking the Ban</w:t>
            </w:r>
            <w:r w:rsidR="00143BE1" w:rsidRPr="0007359A">
              <w:rPr>
                <w:rFonts w:cstheme="minorHAnsi"/>
                <w:sz w:val="24"/>
                <w:szCs w:val="24"/>
                <w:u w:val="single"/>
              </w:rPr>
              <w:t>k”</w:t>
            </w:r>
            <w:r w:rsidR="00891FF9">
              <w:rPr>
                <w:rFonts w:cstheme="minorHAnsi"/>
                <w:sz w:val="24"/>
                <w:szCs w:val="24"/>
              </w:rPr>
              <w:t xml:space="preserve">: </w:t>
            </w:r>
            <w:r w:rsidR="007F7CCA" w:rsidRPr="00143BE1">
              <w:rPr>
                <w:rFonts w:cstheme="minorHAnsi"/>
                <w:b/>
                <w:sz w:val="24"/>
                <w:szCs w:val="24"/>
              </w:rPr>
              <w:t>Superintendent Tim Doak</w:t>
            </w:r>
            <w:r w:rsidR="007F7CCA" w:rsidRPr="00366758">
              <w:rPr>
                <w:rFonts w:cstheme="minorHAnsi"/>
                <w:sz w:val="24"/>
                <w:szCs w:val="24"/>
              </w:rPr>
              <w:t xml:space="preserve"> and </w:t>
            </w:r>
            <w:r w:rsidR="007F7CCA" w:rsidRPr="00143BE1">
              <w:rPr>
                <w:rFonts w:cstheme="minorHAnsi"/>
                <w:b/>
                <w:sz w:val="24"/>
                <w:szCs w:val="24"/>
              </w:rPr>
              <w:t xml:space="preserve">CJ </w:t>
            </w:r>
            <w:r w:rsidR="008249FE">
              <w:rPr>
                <w:rFonts w:cstheme="minorHAnsi"/>
                <w:b/>
                <w:sz w:val="24"/>
                <w:szCs w:val="24"/>
              </w:rPr>
              <w:t>Betit</w:t>
            </w:r>
            <w:r w:rsidR="007F7CCA" w:rsidRPr="00366758">
              <w:rPr>
                <w:rFonts w:cstheme="minorHAnsi"/>
                <w:sz w:val="24"/>
                <w:szCs w:val="24"/>
              </w:rPr>
              <w:t xml:space="preserve"> will share their process and plan for bringing bottom salaries up to $40K while addressing concerns around the compression factor and negotiat</w:t>
            </w:r>
            <w:r w:rsidR="0076018D" w:rsidRPr="00366758">
              <w:rPr>
                <w:rFonts w:cstheme="minorHAnsi"/>
                <w:sz w:val="24"/>
                <w:szCs w:val="24"/>
              </w:rPr>
              <w:t xml:space="preserve">ions. </w:t>
            </w:r>
          </w:p>
          <w:p w14:paraId="31B318C6" w14:textId="77777777" w:rsidR="007F7CCA" w:rsidRPr="00366758" w:rsidRDefault="007F7CCA" w:rsidP="00D6089A">
            <w:pPr>
              <w:rPr>
                <w:rFonts w:cstheme="minorHAnsi"/>
                <w:sz w:val="24"/>
                <w:szCs w:val="24"/>
              </w:rPr>
            </w:pPr>
          </w:p>
          <w:p w14:paraId="00889243" w14:textId="5BE26B90" w:rsidR="0002653E" w:rsidRPr="00891FF9" w:rsidRDefault="009C4E0C" w:rsidP="0002653E">
            <w:pPr>
              <w:rPr>
                <w:rFonts w:cstheme="minorHAnsi"/>
                <w:b/>
                <w:i/>
                <w:color w:val="215868" w:themeColor="accent5" w:themeShade="80"/>
                <w:sz w:val="24"/>
                <w:szCs w:val="24"/>
              </w:rPr>
            </w:pPr>
            <w:r w:rsidRPr="0002653E">
              <w:rPr>
                <w:rFonts w:cstheme="minorHAnsi"/>
                <w:sz w:val="24"/>
                <w:szCs w:val="24"/>
              </w:rPr>
              <w:t>Workshop</w:t>
            </w:r>
            <w:r w:rsidR="00D6089A" w:rsidRPr="0002653E">
              <w:rPr>
                <w:rFonts w:cstheme="minorHAnsi"/>
                <w:sz w:val="24"/>
                <w:szCs w:val="24"/>
              </w:rPr>
              <w:t xml:space="preserve"> 3 –</w:t>
            </w:r>
            <w:r w:rsidR="00F07FFC" w:rsidRPr="0002653E">
              <w:rPr>
                <w:rFonts w:cstheme="minorHAnsi"/>
                <w:sz w:val="24"/>
                <w:szCs w:val="24"/>
              </w:rPr>
              <w:t xml:space="preserve"> </w:t>
            </w:r>
            <w:r w:rsidR="0002653E" w:rsidRPr="0002653E">
              <w:rPr>
                <w:sz w:val="24"/>
                <w:szCs w:val="24"/>
                <w:u w:val="single"/>
              </w:rPr>
              <w:t>“Holding the Center in Divisive Political Times</w:t>
            </w:r>
            <w:r w:rsidR="0002653E" w:rsidRPr="0002653E">
              <w:rPr>
                <w:sz w:val="24"/>
                <w:szCs w:val="24"/>
              </w:rPr>
              <w:t>”</w:t>
            </w:r>
            <w:r w:rsidR="00891FF9">
              <w:rPr>
                <w:sz w:val="24"/>
                <w:szCs w:val="24"/>
              </w:rPr>
              <w:t>:  T</w:t>
            </w:r>
            <w:r w:rsidR="0002653E" w:rsidRPr="0002653E">
              <w:rPr>
                <w:sz w:val="24"/>
                <w:szCs w:val="24"/>
              </w:rPr>
              <w:t>his session will examine the complexities of civil discourse during deeply polarized times and will offer perspective on effective strategies for public engagement on tough issues gleaned from MDF’s work in public policy leveraging trusted research, leadership development, and collaborative partnerships.</w:t>
            </w:r>
            <w:r w:rsidR="0002653E">
              <w:rPr>
                <w:sz w:val="24"/>
                <w:szCs w:val="24"/>
              </w:rPr>
              <w:t xml:space="preserve">  Presented by </w:t>
            </w:r>
            <w:r w:rsidR="0002653E" w:rsidRPr="0002653E">
              <w:rPr>
                <w:b/>
                <w:sz w:val="24"/>
                <w:szCs w:val="24"/>
              </w:rPr>
              <w:t>Yellow Light Breen, Maine Development Foundation</w:t>
            </w:r>
            <w:r w:rsidR="009B2923">
              <w:rPr>
                <w:b/>
                <w:sz w:val="24"/>
                <w:szCs w:val="24"/>
              </w:rPr>
              <w:t xml:space="preserve">               </w:t>
            </w:r>
            <w:r w:rsidR="00891FF9">
              <w:rPr>
                <w:b/>
                <w:sz w:val="24"/>
                <w:szCs w:val="24"/>
              </w:rPr>
              <w:t xml:space="preserve">          </w:t>
            </w:r>
            <w:r w:rsidR="00891FF9" w:rsidRPr="00891FF9">
              <w:rPr>
                <w:b/>
                <w:color w:val="0066CC"/>
                <w:sz w:val="24"/>
                <w:szCs w:val="24"/>
              </w:rPr>
              <w:t xml:space="preserve">    </w:t>
            </w:r>
            <w:r w:rsidR="009B2923" w:rsidRPr="00891FF9">
              <w:rPr>
                <w:b/>
                <w:i/>
                <w:color w:val="0066CC"/>
                <w:sz w:val="20"/>
                <w:szCs w:val="20"/>
              </w:rPr>
              <w:t>(</w:t>
            </w:r>
            <w:r w:rsidR="001175AD" w:rsidRPr="00891FF9">
              <w:rPr>
                <w:b/>
                <w:i/>
                <w:color w:val="0066CC"/>
                <w:sz w:val="20"/>
                <w:szCs w:val="20"/>
              </w:rPr>
              <w:t>Workshops Continued Next Page)</w:t>
            </w:r>
          </w:p>
          <w:p w14:paraId="4B737BFC" w14:textId="72D42D93" w:rsidR="0076018D" w:rsidRPr="00366758" w:rsidRDefault="0076018D" w:rsidP="001F1E70">
            <w:pPr>
              <w:rPr>
                <w:rFonts w:cstheme="minorHAnsi"/>
                <w:sz w:val="24"/>
                <w:szCs w:val="24"/>
              </w:rPr>
            </w:pPr>
          </w:p>
          <w:p w14:paraId="6CB4A18E" w14:textId="3D64E686" w:rsidR="0076018D" w:rsidRDefault="009C4E0C" w:rsidP="004900DE">
            <w:pPr>
              <w:rPr>
                <w:b/>
                <w:sz w:val="24"/>
                <w:szCs w:val="24"/>
              </w:rPr>
            </w:pPr>
            <w:r w:rsidRPr="00366758">
              <w:rPr>
                <w:rFonts w:cstheme="minorHAnsi"/>
                <w:sz w:val="24"/>
                <w:szCs w:val="24"/>
              </w:rPr>
              <w:t>Workshop</w:t>
            </w:r>
            <w:r w:rsidR="005A00AA" w:rsidRPr="00366758">
              <w:rPr>
                <w:rFonts w:cstheme="minorHAnsi"/>
                <w:sz w:val="24"/>
                <w:szCs w:val="24"/>
              </w:rPr>
              <w:t xml:space="preserve"> 4 </w:t>
            </w:r>
            <w:r w:rsidR="00610E2E" w:rsidRPr="00366758">
              <w:rPr>
                <w:rFonts w:cstheme="minorHAnsi"/>
                <w:sz w:val="24"/>
                <w:szCs w:val="24"/>
              </w:rPr>
              <w:t xml:space="preserve">– </w:t>
            </w:r>
            <w:r w:rsidR="00610E2E" w:rsidRPr="001157CB">
              <w:rPr>
                <w:rFonts w:cstheme="minorHAnsi"/>
                <w:sz w:val="24"/>
                <w:szCs w:val="24"/>
                <w:u w:val="single"/>
              </w:rPr>
              <w:t>“</w:t>
            </w:r>
            <w:r w:rsidR="00304C8E">
              <w:rPr>
                <w:rFonts w:cstheme="minorHAnsi"/>
                <w:sz w:val="24"/>
                <w:szCs w:val="24"/>
                <w:u w:val="single"/>
              </w:rPr>
              <w:t>Best Practices for C</w:t>
            </w:r>
            <w:r w:rsidR="004C59D4">
              <w:rPr>
                <w:rFonts w:cstheme="minorHAnsi"/>
                <w:sz w:val="24"/>
                <w:szCs w:val="24"/>
                <w:u w:val="single"/>
              </w:rPr>
              <w:t>ollective Bargaining”</w:t>
            </w:r>
            <w:r w:rsidR="00891FF9">
              <w:rPr>
                <w:rFonts w:cstheme="minorHAnsi"/>
                <w:sz w:val="24"/>
                <w:szCs w:val="24"/>
              </w:rPr>
              <w:t>:  T</w:t>
            </w:r>
            <w:r w:rsidR="00CC68AD">
              <w:rPr>
                <w:rFonts w:cstheme="minorHAnsi"/>
                <w:sz w:val="24"/>
                <w:szCs w:val="24"/>
              </w:rPr>
              <w:t xml:space="preserve">his session will explore </w:t>
            </w:r>
            <w:r w:rsidR="004900DE">
              <w:rPr>
                <w:rFonts w:cstheme="minorHAnsi"/>
                <w:sz w:val="24"/>
                <w:szCs w:val="24"/>
              </w:rPr>
              <w:t>topics of bargaining in the wake of the recent legislative session.</w:t>
            </w:r>
            <w:r w:rsidR="004C59D4">
              <w:rPr>
                <w:sz w:val="24"/>
                <w:szCs w:val="24"/>
              </w:rPr>
              <w:t xml:space="preserve">  With the enactment of several significant pieces of legislation, schools can expect to spend more time discussing with union </w:t>
            </w:r>
            <w:r w:rsidR="00D83131">
              <w:rPr>
                <w:sz w:val="24"/>
                <w:szCs w:val="24"/>
              </w:rPr>
              <w:t>representatives’</w:t>
            </w:r>
            <w:r w:rsidR="004C59D4">
              <w:rPr>
                <w:sz w:val="24"/>
                <w:szCs w:val="24"/>
              </w:rPr>
              <w:t xml:space="preserve"> issues of crucial importance to the operation of our public schools.  </w:t>
            </w:r>
            <w:r w:rsidR="00FA2724">
              <w:rPr>
                <w:sz w:val="24"/>
                <w:szCs w:val="24"/>
              </w:rPr>
              <w:t xml:space="preserve">Discussion will include </w:t>
            </w:r>
            <w:r w:rsidR="004C59D4">
              <w:rPr>
                <w:sz w:val="24"/>
                <w:szCs w:val="24"/>
              </w:rPr>
              <w:t xml:space="preserve">several strategies to ensure that public school boards can have their interests heard by the union negotiating teams.  </w:t>
            </w:r>
            <w:r w:rsidR="00D83131">
              <w:rPr>
                <w:sz w:val="24"/>
                <w:szCs w:val="24"/>
              </w:rPr>
              <w:t xml:space="preserve">Presented by </w:t>
            </w:r>
            <w:r w:rsidR="00D83131" w:rsidRPr="00D83131">
              <w:rPr>
                <w:b/>
                <w:sz w:val="24"/>
                <w:szCs w:val="24"/>
              </w:rPr>
              <w:t>Peter Felmly, Drummond Woodsum</w:t>
            </w:r>
          </w:p>
          <w:p w14:paraId="6790FD55" w14:textId="2C2A4563" w:rsidR="009B2923" w:rsidRPr="00D83131" w:rsidRDefault="009B2923" w:rsidP="004900DE">
            <w:pPr>
              <w:rPr>
                <w:rFonts w:cstheme="minorHAnsi"/>
                <w:b/>
                <w:sz w:val="24"/>
                <w:szCs w:val="24"/>
              </w:rPr>
            </w:pPr>
          </w:p>
        </w:tc>
        <w:tc>
          <w:tcPr>
            <w:tcW w:w="1999" w:type="dxa"/>
          </w:tcPr>
          <w:p w14:paraId="40539FDD" w14:textId="433247EF" w:rsidR="00D351F2" w:rsidRDefault="00D351F2" w:rsidP="004F7FBF">
            <w:pPr>
              <w:rPr>
                <w:i/>
                <w:sz w:val="20"/>
                <w:szCs w:val="20"/>
              </w:rPr>
            </w:pPr>
          </w:p>
          <w:p w14:paraId="58F61B4F" w14:textId="77777777" w:rsidR="00D351F2" w:rsidRPr="00D351F2" w:rsidRDefault="00D351F2" w:rsidP="00D351F2">
            <w:pPr>
              <w:rPr>
                <w:sz w:val="20"/>
                <w:szCs w:val="20"/>
              </w:rPr>
            </w:pPr>
          </w:p>
          <w:p w14:paraId="47581A2B" w14:textId="77777777" w:rsidR="005F1AA3" w:rsidRDefault="005F1AA3" w:rsidP="00D351F2">
            <w:pPr>
              <w:rPr>
                <w:i/>
                <w:sz w:val="20"/>
                <w:szCs w:val="20"/>
              </w:rPr>
            </w:pPr>
          </w:p>
          <w:p w14:paraId="4B65DB65" w14:textId="41D29983" w:rsidR="00D351F2" w:rsidRPr="005F1AA3" w:rsidRDefault="005F1AA3" w:rsidP="00D351F2">
            <w:pPr>
              <w:rPr>
                <w:i/>
                <w:sz w:val="20"/>
                <w:szCs w:val="20"/>
              </w:rPr>
            </w:pPr>
            <w:r>
              <w:rPr>
                <w:i/>
                <w:sz w:val="20"/>
                <w:szCs w:val="20"/>
              </w:rPr>
              <w:t>Hulls Cove Room</w:t>
            </w:r>
          </w:p>
          <w:p w14:paraId="69528FEF" w14:textId="77777777" w:rsidR="00D351F2" w:rsidRPr="00D351F2" w:rsidRDefault="00D351F2" w:rsidP="00D351F2">
            <w:pPr>
              <w:rPr>
                <w:sz w:val="20"/>
                <w:szCs w:val="20"/>
              </w:rPr>
            </w:pPr>
          </w:p>
          <w:p w14:paraId="0F12EACA" w14:textId="77777777" w:rsidR="00D351F2" w:rsidRPr="00D351F2" w:rsidRDefault="00D351F2" w:rsidP="00D351F2">
            <w:pPr>
              <w:rPr>
                <w:sz w:val="20"/>
                <w:szCs w:val="20"/>
              </w:rPr>
            </w:pPr>
          </w:p>
          <w:p w14:paraId="3F800136" w14:textId="77777777" w:rsidR="00D351F2" w:rsidRPr="00D351F2" w:rsidRDefault="00D351F2" w:rsidP="00D351F2">
            <w:pPr>
              <w:rPr>
                <w:sz w:val="20"/>
                <w:szCs w:val="20"/>
              </w:rPr>
            </w:pPr>
          </w:p>
          <w:p w14:paraId="292AEB43" w14:textId="77777777" w:rsidR="00D351F2" w:rsidRPr="00D351F2" w:rsidRDefault="00D351F2" w:rsidP="00D351F2">
            <w:pPr>
              <w:rPr>
                <w:sz w:val="20"/>
                <w:szCs w:val="20"/>
              </w:rPr>
            </w:pPr>
          </w:p>
          <w:p w14:paraId="40435879" w14:textId="77777777" w:rsidR="005F1AA3" w:rsidRDefault="005F1AA3" w:rsidP="00D351F2">
            <w:pPr>
              <w:rPr>
                <w:i/>
                <w:sz w:val="20"/>
                <w:szCs w:val="20"/>
              </w:rPr>
            </w:pPr>
          </w:p>
          <w:p w14:paraId="7AFE6121" w14:textId="6726381B" w:rsidR="00D351F2" w:rsidRDefault="00D351F2" w:rsidP="00D351F2">
            <w:pPr>
              <w:rPr>
                <w:sz w:val="20"/>
                <w:szCs w:val="20"/>
              </w:rPr>
            </w:pPr>
            <w:r w:rsidRPr="00143BE1">
              <w:rPr>
                <w:i/>
                <w:sz w:val="20"/>
                <w:szCs w:val="20"/>
              </w:rPr>
              <w:t>Bass &amp; Northeast Harbor Rooms</w:t>
            </w:r>
          </w:p>
          <w:p w14:paraId="134F72D9" w14:textId="77777777" w:rsidR="00D351F2" w:rsidRPr="00D351F2" w:rsidRDefault="00D351F2" w:rsidP="00D351F2">
            <w:pPr>
              <w:rPr>
                <w:sz w:val="20"/>
                <w:szCs w:val="20"/>
              </w:rPr>
            </w:pPr>
          </w:p>
          <w:p w14:paraId="0E74CCFB" w14:textId="77777777" w:rsidR="00D351F2" w:rsidRPr="00D351F2" w:rsidRDefault="00D351F2" w:rsidP="00D351F2">
            <w:pPr>
              <w:rPr>
                <w:sz w:val="20"/>
                <w:szCs w:val="20"/>
              </w:rPr>
            </w:pPr>
          </w:p>
          <w:p w14:paraId="3B726E84" w14:textId="77777777" w:rsidR="00D351F2" w:rsidRPr="00D351F2" w:rsidRDefault="00D351F2" w:rsidP="00D351F2">
            <w:pPr>
              <w:rPr>
                <w:sz w:val="20"/>
                <w:szCs w:val="20"/>
              </w:rPr>
            </w:pPr>
          </w:p>
          <w:p w14:paraId="08E5CDD1" w14:textId="77777777" w:rsidR="00D351F2" w:rsidRPr="00D351F2" w:rsidRDefault="00D351F2" w:rsidP="00D351F2">
            <w:pPr>
              <w:rPr>
                <w:sz w:val="20"/>
                <w:szCs w:val="20"/>
              </w:rPr>
            </w:pPr>
          </w:p>
          <w:p w14:paraId="1BA77B32" w14:textId="77777777" w:rsidR="00D351F2" w:rsidRPr="00D351F2" w:rsidRDefault="00D351F2" w:rsidP="00D351F2">
            <w:pPr>
              <w:rPr>
                <w:sz w:val="20"/>
                <w:szCs w:val="20"/>
              </w:rPr>
            </w:pPr>
          </w:p>
          <w:p w14:paraId="57280D85" w14:textId="77777777" w:rsidR="004F7FBF" w:rsidRDefault="00D351F2" w:rsidP="00D351F2">
            <w:pPr>
              <w:rPr>
                <w:i/>
                <w:sz w:val="20"/>
                <w:szCs w:val="20"/>
              </w:rPr>
            </w:pPr>
            <w:r>
              <w:rPr>
                <w:i/>
                <w:sz w:val="20"/>
                <w:szCs w:val="20"/>
              </w:rPr>
              <w:t>Southwest Harbor Rooms</w:t>
            </w:r>
          </w:p>
          <w:p w14:paraId="0712A912" w14:textId="77777777" w:rsidR="00D351F2" w:rsidRDefault="00D351F2" w:rsidP="00D351F2">
            <w:pPr>
              <w:rPr>
                <w:i/>
                <w:sz w:val="20"/>
                <w:szCs w:val="20"/>
              </w:rPr>
            </w:pPr>
          </w:p>
          <w:p w14:paraId="21A007DF" w14:textId="77777777" w:rsidR="00D351F2" w:rsidRDefault="00D351F2" w:rsidP="00D351F2">
            <w:pPr>
              <w:rPr>
                <w:i/>
                <w:sz w:val="20"/>
                <w:szCs w:val="20"/>
              </w:rPr>
            </w:pPr>
          </w:p>
          <w:p w14:paraId="1C24440B" w14:textId="77777777" w:rsidR="00D351F2" w:rsidRDefault="00D351F2" w:rsidP="00D351F2">
            <w:pPr>
              <w:rPr>
                <w:i/>
                <w:sz w:val="20"/>
                <w:szCs w:val="20"/>
              </w:rPr>
            </w:pPr>
          </w:p>
          <w:p w14:paraId="2F82BB3A" w14:textId="77777777" w:rsidR="00D351F2" w:rsidRDefault="00D351F2" w:rsidP="00D351F2">
            <w:pPr>
              <w:rPr>
                <w:i/>
                <w:sz w:val="20"/>
                <w:szCs w:val="20"/>
              </w:rPr>
            </w:pPr>
          </w:p>
          <w:p w14:paraId="7AEDB46B" w14:textId="77777777" w:rsidR="00D351F2" w:rsidRDefault="00D351F2" w:rsidP="00D351F2">
            <w:pPr>
              <w:rPr>
                <w:i/>
                <w:sz w:val="20"/>
                <w:szCs w:val="20"/>
              </w:rPr>
            </w:pPr>
          </w:p>
          <w:p w14:paraId="0FFA205D" w14:textId="77777777" w:rsidR="00D351F2" w:rsidRDefault="00D351F2" w:rsidP="00D351F2">
            <w:pPr>
              <w:rPr>
                <w:i/>
                <w:sz w:val="20"/>
                <w:szCs w:val="20"/>
              </w:rPr>
            </w:pPr>
          </w:p>
          <w:p w14:paraId="7D1311D8" w14:textId="77777777" w:rsidR="00D351F2" w:rsidRDefault="00D351F2" w:rsidP="00D351F2">
            <w:pPr>
              <w:rPr>
                <w:i/>
                <w:sz w:val="20"/>
                <w:szCs w:val="20"/>
              </w:rPr>
            </w:pPr>
          </w:p>
          <w:p w14:paraId="5A471B78" w14:textId="3BB7513C" w:rsidR="00D351F2" w:rsidRPr="00D351F2" w:rsidRDefault="005F1AA3" w:rsidP="00D351F2">
            <w:pPr>
              <w:rPr>
                <w:i/>
                <w:sz w:val="20"/>
                <w:szCs w:val="20"/>
              </w:rPr>
            </w:pPr>
            <w:r>
              <w:rPr>
                <w:i/>
                <w:sz w:val="20"/>
                <w:szCs w:val="20"/>
              </w:rPr>
              <w:t>Seawall Room</w:t>
            </w:r>
          </w:p>
        </w:tc>
      </w:tr>
      <w:tr w:rsidR="00D748ED" w:rsidRPr="00D748ED" w14:paraId="16E27137" w14:textId="77777777" w:rsidTr="00143BE1">
        <w:tc>
          <w:tcPr>
            <w:tcW w:w="1800" w:type="dxa"/>
          </w:tcPr>
          <w:p w14:paraId="2AF61F70" w14:textId="77777777" w:rsidR="00DD501C" w:rsidRPr="00143BE1" w:rsidRDefault="00DD501C" w:rsidP="00DD501C">
            <w:pPr>
              <w:rPr>
                <w:sz w:val="20"/>
                <w:szCs w:val="20"/>
              </w:rPr>
            </w:pPr>
            <w:r w:rsidRPr="00143BE1">
              <w:rPr>
                <w:sz w:val="20"/>
                <w:szCs w:val="20"/>
              </w:rPr>
              <w:t>2:15pm – 2:30pm</w:t>
            </w:r>
          </w:p>
        </w:tc>
        <w:tc>
          <w:tcPr>
            <w:tcW w:w="7222" w:type="dxa"/>
          </w:tcPr>
          <w:p w14:paraId="3F20E12E" w14:textId="77777777" w:rsidR="00DD501C" w:rsidRPr="00366758" w:rsidRDefault="00DD501C" w:rsidP="00DD501C">
            <w:pPr>
              <w:rPr>
                <w:rFonts w:cstheme="minorHAnsi"/>
                <w:b/>
                <w:i/>
                <w:sz w:val="24"/>
                <w:szCs w:val="24"/>
              </w:rPr>
            </w:pPr>
            <w:r w:rsidRPr="00366758">
              <w:rPr>
                <w:rFonts w:cstheme="minorHAnsi"/>
                <w:i/>
                <w:sz w:val="24"/>
                <w:szCs w:val="24"/>
              </w:rPr>
              <w:t>BREAK</w:t>
            </w:r>
          </w:p>
        </w:tc>
        <w:tc>
          <w:tcPr>
            <w:tcW w:w="1999" w:type="dxa"/>
          </w:tcPr>
          <w:p w14:paraId="6B6B8537" w14:textId="77777777" w:rsidR="00DD501C" w:rsidRPr="00143BE1" w:rsidRDefault="00DD501C" w:rsidP="00DD501C">
            <w:pPr>
              <w:rPr>
                <w:i/>
                <w:sz w:val="20"/>
                <w:szCs w:val="20"/>
              </w:rPr>
            </w:pPr>
          </w:p>
        </w:tc>
      </w:tr>
      <w:tr w:rsidR="00D748ED" w:rsidRPr="00D748ED" w14:paraId="343CF89C" w14:textId="77777777" w:rsidTr="00143BE1">
        <w:tc>
          <w:tcPr>
            <w:tcW w:w="1800" w:type="dxa"/>
          </w:tcPr>
          <w:p w14:paraId="081E038E" w14:textId="77777777" w:rsidR="00DD501C" w:rsidRPr="00143BE1" w:rsidRDefault="00DD501C" w:rsidP="00DD501C">
            <w:pPr>
              <w:rPr>
                <w:sz w:val="20"/>
                <w:szCs w:val="20"/>
              </w:rPr>
            </w:pPr>
            <w:r w:rsidRPr="00143BE1">
              <w:rPr>
                <w:sz w:val="20"/>
                <w:szCs w:val="20"/>
              </w:rPr>
              <w:t>2:30pm – 3:15pm</w:t>
            </w:r>
          </w:p>
        </w:tc>
        <w:tc>
          <w:tcPr>
            <w:tcW w:w="7222" w:type="dxa"/>
          </w:tcPr>
          <w:p w14:paraId="1559E8F4" w14:textId="1983EF53" w:rsidR="00C82AD8" w:rsidRDefault="0003577E" w:rsidP="00DD501C">
            <w:pPr>
              <w:rPr>
                <w:rFonts w:cstheme="minorHAnsi"/>
                <w:b/>
                <w:sz w:val="24"/>
                <w:szCs w:val="24"/>
              </w:rPr>
            </w:pPr>
            <w:r w:rsidRPr="00366758">
              <w:rPr>
                <w:rFonts w:cstheme="minorHAnsi"/>
                <w:b/>
                <w:sz w:val="24"/>
                <w:szCs w:val="24"/>
              </w:rPr>
              <w:t xml:space="preserve">Concurrent Workshops: Session </w:t>
            </w:r>
            <w:r w:rsidR="00D76F78" w:rsidRPr="00366758">
              <w:rPr>
                <w:rFonts w:cstheme="minorHAnsi"/>
                <w:b/>
                <w:sz w:val="24"/>
                <w:szCs w:val="24"/>
              </w:rPr>
              <w:t xml:space="preserve"># </w:t>
            </w:r>
            <w:r w:rsidR="009C4E0C" w:rsidRPr="00366758">
              <w:rPr>
                <w:rFonts w:cstheme="minorHAnsi"/>
                <w:b/>
                <w:sz w:val="24"/>
                <w:szCs w:val="24"/>
              </w:rPr>
              <w:t xml:space="preserve">4 </w:t>
            </w:r>
          </w:p>
          <w:p w14:paraId="7DF01F68" w14:textId="77777777" w:rsidR="007E29AD" w:rsidRPr="00366758" w:rsidRDefault="007E29AD" w:rsidP="00DD501C">
            <w:pPr>
              <w:rPr>
                <w:rFonts w:cstheme="minorHAnsi"/>
                <w:b/>
                <w:sz w:val="24"/>
                <w:szCs w:val="24"/>
              </w:rPr>
            </w:pPr>
          </w:p>
          <w:p w14:paraId="7611E774" w14:textId="77777777" w:rsidR="00891FF9" w:rsidRDefault="009C4E0C" w:rsidP="00DD501C">
            <w:pPr>
              <w:rPr>
                <w:rFonts w:cstheme="minorHAnsi"/>
                <w:sz w:val="24"/>
                <w:szCs w:val="24"/>
                <w:u w:val="single"/>
              </w:rPr>
            </w:pPr>
            <w:r w:rsidRPr="00366758">
              <w:rPr>
                <w:rFonts w:cstheme="minorHAnsi"/>
                <w:sz w:val="24"/>
                <w:szCs w:val="24"/>
              </w:rPr>
              <w:t xml:space="preserve">Workshop </w:t>
            </w:r>
            <w:r w:rsidR="00C82AD8" w:rsidRPr="00366758">
              <w:rPr>
                <w:rFonts w:cstheme="minorHAnsi"/>
                <w:sz w:val="24"/>
                <w:szCs w:val="24"/>
              </w:rPr>
              <w:t>1 –</w:t>
            </w:r>
            <w:r w:rsidR="001157CB">
              <w:rPr>
                <w:rFonts w:cstheme="minorHAnsi"/>
                <w:sz w:val="24"/>
                <w:szCs w:val="24"/>
              </w:rPr>
              <w:t xml:space="preserve"> </w:t>
            </w:r>
            <w:r w:rsidR="001157CB" w:rsidRPr="007E29AD">
              <w:rPr>
                <w:rFonts w:cstheme="minorHAnsi"/>
                <w:sz w:val="24"/>
                <w:szCs w:val="24"/>
                <w:u w:val="single"/>
              </w:rPr>
              <w:t>“Building N</w:t>
            </w:r>
            <w:r w:rsidR="007E29AD">
              <w:rPr>
                <w:rFonts w:cstheme="minorHAnsi"/>
                <w:sz w:val="24"/>
                <w:szCs w:val="24"/>
                <w:u w:val="single"/>
              </w:rPr>
              <w:t>eural Networks for Resilience: How to T</w:t>
            </w:r>
            <w:r w:rsidR="001157CB" w:rsidRPr="007E29AD">
              <w:rPr>
                <w:rFonts w:cstheme="minorHAnsi"/>
                <w:sz w:val="24"/>
                <w:szCs w:val="24"/>
                <w:u w:val="single"/>
              </w:rPr>
              <w:t>rain your Brain to Respond Better in Times of Extreme Challenge”</w:t>
            </w:r>
            <w:r w:rsidR="00891FF9">
              <w:rPr>
                <w:rFonts w:cstheme="minorHAnsi"/>
                <w:sz w:val="24"/>
                <w:szCs w:val="24"/>
                <w:u w:val="single"/>
              </w:rPr>
              <w:t xml:space="preserve">:  </w:t>
            </w:r>
          </w:p>
          <w:p w14:paraId="75B8B689" w14:textId="53516EBB" w:rsidR="00C82AD8" w:rsidRDefault="001157CB" w:rsidP="00DD501C">
            <w:pPr>
              <w:rPr>
                <w:rFonts w:cstheme="minorHAnsi"/>
                <w:b/>
                <w:sz w:val="24"/>
                <w:szCs w:val="24"/>
              </w:rPr>
            </w:pPr>
            <w:r>
              <w:rPr>
                <w:rFonts w:cstheme="minorHAnsi"/>
                <w:sz w:val="24"/>
                <w:szCs w:val="24"/>
              </w:rPr>
              <w:t>This session will offer strategies</w:t>
            </w:r>
            <w:r w:rsidR="007E29AD">
              <w:rPr>
                <w:rFonts w:cstheme="minorHAnsi"/>
                <w:sz w:val="24"/>
                <w:szCs w:val="24"/>
              </w:rPr>
              <w:t xml:space="preserve"> for leaders to support personal wellbeing and positive outcomes even as we face adversity. Presented by </w:t>
            </w:r>
            <w:r w:rsidR="007E29AD" w:rsidRPr="007E29AD">
              <w:rPr>
                <w:rFonts w:cstheme="minorHAnsi"/>
                <w:b/>
                <w:sz w:val="24"/>
                <w:szCs w:val="24"/>
              </w:rPr>
              <w:t>Bear Shea, LCSW</w:t>
            </w:r>
          </w:p>
          <w:p w14:paraId="5A4121B6" w14:textId="77777777" w:rsidR="007E29AD" w:rsidRPr="00366758" w:rsidRDefault="007E29AD" w:rsidP="00DD501C">
            <w:pPr>
              <w:rPr>
                <w:rFonts w:cstheme="minorHAnsi"/>
                <w:sz w:val="24"/>
                <w:szCs w:val="24"/>
              </w:rPr>
            </w:pPr>
          </w:p>
          <w:p w14:paraId="0A8B6AC5" w14:textId="5679DE36" w:rsidR="00EB75E8" w:rsidRDefault="009C4E0C" w:rsidP="00EB75E8">
            <w:pPr>
              <w:rPr>
                <w:rFonts w:cstheme="minorHAnsi"/>
                <w:sz w:val="24"/>
                <w:szCs w:val="24"/>
              </w:rPr>
            </w:pPr>
            <w:r w:rsidRPr="00366758">
              <w:rPr>
                <w:rFonts w:cstheme="minorHAnsi"/>
                <w:sz w:val="24"/>
                <w:szCs w:val="24"/>
              </w:rPr>
              <w:t xml:space="preserve">Workshop </w:t>
            </w:r>
            <w:r w:rsidR="00C82AD8" w:rsidRPr="00366758">
              <w:rPr>
                <w:rFonts w:cstheme="minorHAnsi"/>
                <w:sz w:val="24"/>
                <w:szCs w:val="24"/>
              </w:rPr>
              <w:t xml:space="preserve">2 – </w:t>
            </w:r>
            <w:r w:rsidR="007E29AD" w:rsidRPr="007E29AD">
              <w:rPr>
                <w:rFonts w:cstheme="minorHAnsi"/>
                <w:sz w:val="24"/>
                <w:szCs w:val="24"/>
                <w:u w:val="single"/>
              </w:rPr>
              <w:t xml:space="preserve">“Alternatives to ‘Lock Down’ – The NEW Best Practices for Active, </w:t>
            </w:r>
            <w:r w:rsidR="00EB75E8" w:rsidRPr="007E29AD">
              <w:rPr>
                <w:rFonts w:cstheme="minorHAnsi"/>
                <w:sz w:val="24"/>
                <w:szCs w:val="24"/>
                <w:u w:val="single"/>
              </w:rPr>
              <w:t>Emergency Response</w:t>
            </w:r>
            <w:r w:rsidR="007E29AD" w:rsidRPr="007E29AD">
              <w:rPr>
                <w:rFonts w:cstheme="minorHAnsi"/>
                <w:sz w:val="24"/>
                <w:szCs w:val="24"/>
                <w:u w:val="single"/>
              </w:rPr>
              <w:t>”</w:t>
            </w:r>
            <w:r w:rsidR="00891FF9">
              <w:rPr>
                <w:rFonts w:cstheme="minorHAnsi"/>
                <w:sz w:val="24"/>
                <w:szCs w:val="24"/>
                <w:u w:val="single"/>
              </w:rPr>
              <w:t xml:space="preserve">:  </w:t>
            </w:r>
            <w:r w:rsidR="007E29AD">
              <w:rPr>
                <w:rFonts w:cstheme="minorHAnsi"/>
                <w:sz w:val="24"/>
                <w:szCs w:val="24"/>
              </w:rPr>
              <w:t xml:space="preserve">This session will provide participants with information about ways in which traditional “lock down” procedures have failed to keep students and staff safe during emergency situations and with alternative strategies that may be included in Comprehensive Emergency Management Plans. Presented by </w:t>
            </w:r>
            <w:r w:rsidR="007E29AD" w:rsidRPr="007E29AD">
              <w:rPr>
                <w:rFonts w:cstheme="minorHAnsi"/>
                <w:b/>
                <w:sz w:val="24"/>
                <w:szCs w:val="24"/>
              </w:rPr>
              <w:t>Mary Norbert, Teacher / Certified ALICE Trainer</w:t>
            </w:r>
            <w:r w:rsidR="007E29AD">
              <w:rPr>
                <w:rFonts w:cstheme="minorHAnsi"/>
                <w:sz w:val="24"/>
                <w:szCs w:val="24"/>
              </w:rPr>
              <w:t xml:space="preserve"> </w:t>
            </w:r>
          </w:p>
          <w:p w14:paraId="40CC4824" w14:textId="77777777" w:rsidR="007E29AD" w:rsidRPr="00366758" w:rsidRDefault="007E29AD" w:rsidP="00EB75E8">
            <w:pPr>
              <w:rPr>
                <w:rFonts w:cstheme="minorHAnsi"/>
                <w:sz w:val="24"/>
                <w:szCs w:val="24"/>
              </w:rPr>
            </w:pPr>
          </w:p>
          <w:p w14:paraId="1A73EA39" w14:textId="2A832066" w:rsidR="008D30BD" w:rsidRDefault="009C4E0C" w:rsidP="008D30BD">
            <w:pPr>
              <w:rPr>
                <w:rFonts w:cstheme="minorHAnsi"/>
                <w:sz w:val="24"/>
                <w:szCs w:val="24"/>
              </w:rPr>
            </w:pPr>
            <w:r w:rsidRPr="00366758">
              <w:rPr>
                <w:rFonts w:cstheme="minorHAnsi"/>
                <w:sz w:val="24"/>
                <w:szCs w:val="24"/>
              </w:rPr>
              <w:t xml:space="preserve">Workshop </w:t>
            </w:r>
            <w:r w:rsidR="00D6089A" w:rsidRPr="00366758">
              <w:rPr>
                <w:rFonts w:cstheme="minorHAnsi"/>
                <w:sz w:val="24"/>
                <w:szCs w:val="24"/>
              </w:rPr>
              <w:t xml:space="preserve">3 – </w:t>
            </w:r>
            <w:r w:rsidR="007E29AD" w:rsidRPr="00EA1E4B">
              <w:rPr>
                <w:rFonts w:cstheme="minorHAnsi"/>
                <w:sz w:val="24"/>
                <w:szCs w:val="24"/>
                <w:u w:val="single"/>
              </w:rPr>
              <w:t>“DATA MATTERS: How to Squeeze Every Penny into Your ED279 Subsidy”</w:t>
            </w:r>
            <w:r w:rsidR="00891FF9">
              <w:rPr>
                <w:rFonts w:cstheme="minorHAnsi"/>
                <w:sz w:val="24"/>
                <w:szCs w:val="24"/>
              </w:rPr>
              <w:t xml:space="preserve">:  </w:t>
            </w:r>
            <w:r w:rsidR="007E29AD">
              <w:rPr>
                <w:rFonts w:cstheme="minorHAnsi"/>
                <w:sz w:val="24"/>
                <w:szCs w:val="24"/>
              </w:rPr>
              <w:t xml:space="preserve">This session will provide basic information about the school funding formula, with specific attention to the importance of </w:t>
            </w:r>
            <w:r w:rsidR="00EA1E4B">
              <w:rPr>
                <w:rFonts w:cstheme="minorHAnsi"/>
                <w:sz w:val="24"/>
                <w:szCs w:val="24"/>
              </w:rPr>
              <w:t xml:space="preserve">accurate </w:t>
            </w:r>
            <w:r w:rsidR="007E29AD">
              <w:rPr>
                <w:rFonts w:cstheme="minorHAnsi"/>
                <w:sz w:val="24"/>
                <w:szCs w:val="24"/>
              </w:rPr>
              <w:t>data reporting</w:t>
            </w:r>
            <w:r w:rsidR="00EA1E4B">
              <w:rPr>
                <w:rFonts w:cstheme="minorHAnsi"/>
                <w:sz w:val="24"/>
                <w:szCs w:val="24"/>
              </w:rPr>
              <w:t xml:space="preserve">.  Presented by </w:t>
            </w:r>
            <w:r w:rsidR="00EA1E4B" w:rsidRPr="00EA1E4B">
              <w:rPr>
                <w:rFonts w:cstheme="minorHAnsi"/>
                <w:b/>
                <w:sz w:val="24"/>
                <w:szCs w:val="24"/>
              </w:rPr>
              <w:t>Tyler Backus, MDOE</w:t>
            </w:r>
          </w:p>
          <w:p w14:paraId="0981BFB5" w14:textId="77777777" w:rsidR="008D30BD" w:rsidRDefault="008D30BD" w:rsidP="008D30BD">
            <w:pPr>
              <w:rPr>
                <w:rFonts w:cstheme="minorHAnsi"/>
                <w:sz w:val="24"/>
                <w:szCs w:val="24"/>
              </w:rPr>
            </w:pPr>
          </w:p>
          <w:p w14:paraId="43D259EF" w14:textId="51A43A20" w:rsidR="008D30BD" w:rsidRPr="00366758" w:rsidRDefault="008D30BD" w:rsidP="00C70CC7">
            <w:pPr>
              <w:rPr>
                <w:rFonts w:cstheme="minorHAnsi"/>
                <w:sz w:val="24"/>
                <w:szCs w:val="24"/>
              </w:rPr>
            </w:pPr>
            <w:r w:rsidRPr="00366758">
              <w:rPr>
                <w:rFonts w:cstheme="minorHAnsi"/>
                <w:sz w:val="24"/>
                <w:szCs w:val="24"/>
              </w:rPr>
              <w:t xml:space="preserve">Workshop </w:t>
            </w:r>
            <w:r>
              <w:rPr>
                <w:rFonts w:cstheme="minorHAnsi"/>
                <w:sz w:val="24"/>
                <w:szCs w:val="24"/>
              </w:rPr>
              <w:t>4</w:t>
            </w:r>
            <w:r w:rsidRPr="00366758">
              <w:rPr>
                <w:rFonts w:cstheme="minorHAnsi"/>
                <w:sz w:val="24"/>
                <w:szCs w:val="24"/>
              </w:rPr>
              <w:t xml:space="preserve"> –</w:t>
            </w:r>
            <w:r>
              <w:rPr>
                <w:rFonts w:cstheme="minorHAnsi"/>
                <w:sz w:val="24"/>
                <w:szCs w:val="24"/>
              </w:rPr>
              <w:t xml:space="preserve"> </w:t>
            </w:r>
            <w:r w:rsidRPr="00250250">
              <w:rPr>
                <w:rFonts w:cstheme="minorHAnsi"/>
                <w:sz w:val="24"/>
                <w:szCs w:val="24"/>
                <w:u w:val="single"/>
              </w:rPr>
              <w:t>“Leading</w:t>
            </w:r>
            <w:r>
              <w:rPr>
                <w:rFonts w:cstheme="minorHAnsi"/>
                <w:sz w:val="24"/>
                <w:szCs w:val="24"/>
                <w:u w:val="single"/>
              </w:rPr>
              <w:t xml:space="preserve"> Innovation in</w:t>
            </w:r>
            <w:r w:rsidRPr="00250250">
              <w:rPr>
                <w:rFonts w:cstheme="minorHAnsi"/>
                <w:sz w:val="24"/>
                <w:szCs w:val="24"/>
                <w:u w:val="single"/>
              </w:rPr>
              <w:t xml:space="preserve"> Schools”</w:t>
            </w:r>
            <w:r w:rsidRPr="00366758">
              <w:rPr>
                <w:rFonts w:cstheme="minorHAnsi"/>
                <w:sz w:val="24"/>
                <w:szCs w:val="24"/>
              </w:rPr>
              <w:t xml:space="preserve">  </w:t>
            </w:r>
            <w:r w:rsidRPr="00250250">
              <w:rPr>
                <w:rFonts w:cstheme="minorHAnsi"/>
                <w:b/>
                <w:sz w:val="24"/>
                <w:szCs w:val="24"/>
              </w:rPr>
              <w:t>Superintendent, Maria Libby</w:t>
            </w:r>
            <w:r w:rsidRPr="00366758">
              <w:rPr>
                <w:rFonts w:cstheme="minorHAnsi"/>
                <w:sz w:val="24"/>
                <w:szCs w:val="24"/>
              </w:rPr>
              <w:t xml:space="preserve">, of Five Town CSD, will share exciting ideas and plans for starting up a Center for </w:t>
            </w:r>
            <w:r>
              <w:rPr>
                <w:rFonts w:cstheme="minorHAnsi"/>
                <w:sz w:val="24"/>
                <w:szCs w:val="24"/>
              </w:rPr>
              <w:t>Innovation within her district. Inspired by the University of Maine’s Foster Center / Idea Incubator, this project aims to provide authentic opportunities for students to develop entrepreneurial skills.</w:t>
            </w:r>
          </w:p>
          <w:p w14:paraId="160B6B51" w14:textId="2265BE0E" w:rsidR="00EA1E4B" w:rsidRPr="00366758" w:rsidRDefault="00EA1E4B" w:rsidP="008D30BD">
            <w:pPr>
              <w:rPr>
                <w:rFonts w:cstheme="minorHAnsi"/>
                <w:sz w:val="24"/>
                <w:szCs w:val="24"/>
              </w:rPr>
            </w:pPr>
          </w:p>
        </w:tc>
        <w:tc>
          <w:tcPr>
            <w:tcW w:w="1999" w:type="dxa"/>
          </w:tcPr>
          <w:p w14:paraId="01051AD1" w14:textId="77777777" w:rsidR="00DD501C" w:rsidRDefault="00DD501C" w:rsidP="00DD501C">
            <w:pPr>
              <w:rPr>
                <w:i/>
                <w:sz w:val="20"/>
                <w:szCs w:val="20"/>
              </w:rPr>
            </w:pPr>
          </w:p>
          <w:p w14:paraId="796A8354" w14:textId="77777777" w:rsidR="001715AB" w:rsidRDefault="001715AB" w:rsidP="00DD501C">
            <w:pPr>
              <w:rPr>
                <w:i/>
                <w:sz w:val="20"/>
                <w:szCs w:val="20"/>
              </w:rPr>
            </w:pPr>
          </w:p>
          <w:p w14:paraId="5C806080" w14:textId="77777777" w:rsidR="000F3A92" w:rsidRDefault="000F3A92" w:rsidP="00DD501C">
            <w:pPr>
              <w:rPr>
                <w:i/>
                <w:sz w:val="20"/>
                <w:szCs w:val="20"/>
              </w:rPr>
            </w:pPr>
          </w:p>
          <w:p w14:paraId="449EBF7D" w14:textId="6D792B55" w:rsidR="001715AB" w:rsidRDefault="001B048C" w:rsidP="00DD501C">
            <w:pPr>
              <w:rPr>
                <w:i/>
                <w:sz w:val="20"/>
                <w:szCs w:val="20"/>
              </w:rPr>
            </w:pPr>
            <w:r>
              <w:rPr>
                <w:i/>
                <w:sz w:val="20"/>
                <w:szCs w:val="20"/>
              </w:rPr>
              <w:t>Seawall Room</w:t>
            </w:r>
          </w:p>
          <w:p w14:paraId="3BF54E2C" w14:textId="77777777" w:rsidR="001B048C" w:rsidRDefault="001B048C" w:rsidP="00DD501C">
            <w:pPr>
              <w:rPr>
                <w:i/>
                <w:sz w:val="20"/>
                <w:szCs w:val="20"/>
              </w:rPr>
            </w:pPr>
          </w:p>
          <w:p w14:paraId="30D18241" w14:textId="77777777" w:rsidR="001B048C" w:rsidRDefault="001B048C" w:rsidP="00DD501C">
            <w:pPr>
              <w:rPr>
                <w:i/>
                <w:sz w:val="20"/>
                <w:szCs w:val="20"/>
              </w:rPr>
            </w:pPr>
          </w:p>
          <w:p w14:paraId="4850ADB0" w14:textId="77777777" w:rsidR="001B048C" w:rsidRDefault="001B048C" w:rsidP="00DD501C">
            <w:pPr>
              <w:rPr>
                <w:i/>
                <w:sz w:val="20"/>
                <w:szCs w:val="20"/>
              </w:rPr>
            </w:pPr>
          </w:p>
          <w:p w14:paraId="36781C61" w14:textId="77777777" w:rsidR="001B048C" w:rsidRDefault="001B048C" w:rsidP="00DD501C">
            <w:pPr>
              <w:rPr>
                <w:i/>
                <w:sz w:val="20"/>
                <w:szCs w:val="20"/>
              </w:rPr>
            </w:pPr>
          </w:p>
          <w:p w14:paraId="561CAD10" w14:textId="77777777" w:rsidR="001B048C" w:rsidRDefault="001B048C" w:rsidP="00DD501C">
            <w:pPr>
              <w:rPr>
                <w:i/>
                <w:sz w:val="20"/>
                <w:szCs w:val="20"/>
              </w:rPr>
            </w:pPr>
          </w:p>
          <w:p w14:paraId="0F210684" w14:textId="77777777" w:rsidR="001B048C" w:rsidRDefault="001B048C" w:rsidP="00DD501C">
            <w:pPr>
              <w:rPr>
                <w:i/>
                <w:sz w:val="20"/>
                <w:szCs w:val="20"/>
              </w:rPr>
            </w:pPr>
          </w:p>
          <w:p w14:paraId="551A6C8F" w14:textId="77777777" w:rsidR="001B048C" w:rsidRDefault="009A4DAA" w:rsidP="00DD501C">
            <w:pPr>
              <w:rPr>
                <w:i/>
                <w:sz w:val="20"/>
                <w:szCs w:val="20"/>
              </w:rPr>
            </w:pPr>
            <w:r>
              <w:rPr>
                <w:i/>
                <w:sz w:val="20"/>
                <w:szCs w:val="20"/>
              </w:rPr>
              <w:t>Southwest Harbor Room</w:t>
            </w:r>
          </w:p>
          <w:p w14:paraId="749DEE4F" w14:textId="77777777" w:rsidR="009A4DAA" w:rsidRDefault="009A4DAA" w:rsidP="00DD501C">
            <w:pPr>
              <w:rPr>
                <w:i/>
                <w:sz w:val="20"/>
                <w:szCs w:val="20"/>
              </w:rPr>
            </w:pPr>
          </w:p>
          <w:p w14:paraId="5ED9FE37" w14:textId="77777777" w:rsidR="009A4DAA" w:rsidRDefault="009A4DAA" w:rsidP="00DD501C">
            <w:pPr>
              <w:rPr>
                <w:i/>
                <w:sz w:val="20"/>
                <w:szCs w:val="20"/>
              </w:rPr>
            </w:pPr>
          </w:p>
          <w:p w14:paraId="7EEB3316" w14:textId="77777777" w:rsidR="009A4DAA" w:rsidRDefault="009A4DAA" w:rsidP="00DD501C">
            <w:pPr>
              <w:rPr>
                <w:i/>
                <w:sz w:val="20"/>
                <w:szCs w:val="20"/>
              </w:rPr>
            </w:pPr>
          </w:p>
          <w:p w14:paraId="3429B072" w14:textId="77777777" w:rsidR="009A4DAA" w:rsidRDefault="009A4DAA" w:rsidP="00DD501C">
            <w:pPr>
              <w:rPr>
                <w:i/>
                <w:sz w:val="20"/>
                <w:szCs w:val="20"/>
              </w:rPr>
            </w:pPr>
          </w:p>
          <w:p w14:paraId="70F37F9A" w14:textId="77777777" w:rsidR="009A4DAA" w:rsidRDefault="009A4DAA" w:rsidP="00DD501C">
            <w:pPr>
              <w:rPr>
                <w:i/>
                <w:sz w:val="20"/>
                <w:szCs w:val="20"/>
              </w:rPr>
            </w:pPr>
          </w:p>
          <w:p w14:paraId="07651B23" w14:textId="77777777" w:rsidR="009A4DAA" w:rsidRDefault="009A4DAA" w:rsidP="00DD501C">
            <w:pPr>
              <w:rPr>
                <w:i/>
                <w:sz w:val="20"/>
                <w:szCs w:val="20"/>
              </w:rPr>
            </w:pPr>
          </w:p>
          <w:p w14:paraId="356E4899" w14:textId="77777777" w:rsidR="009A4DAA" w:rsidRDefault="009A4DAA" w:rsidP="00DD501C">
            <w:pPr>
              <w:rPr>
                <w:i/>
                <w:sz w:val="20"/>
                <w:szCs w:val="20"/>
              </w:rPr>
            </w:pPr>
          </w:p>
          <w:p w14:paraId="5E64A865" w14:textId="5C3DCBAC" w:rsidR="009A4DAA" w:rsidRDefault="009A4DAA" w:rsidP="00DD501C">
            <w:pPr>
              <w:rPr>
                <w:i/>
                <w:sz w:val="20"/>
                <w:szCs w:val="20"/>
              </w:rPr>
            </w:pPr>
            <w:r>
              <w:rPr>
                <w:i/>
                <w:sz w:val="20"/>
                <w:szCs w:val="20"/>
              </w:rPr>
              <w:t>Bass &amp; Northeast Harbor Rooms</w:t>
            </w:r>
          </w:p>
          <w:p w14:paraId="49BB79FF" w14:textId="384416C9" w:rsidR="009A4DAA" w:rsidRDefault="009A4DAA" w:rsidP="00DD501C">
            <w:pPr>
              <w:rPr>
                <w:i/>
                <w:sz w:val="20"/>
                <w:szCs w:val="20"/>
              </w:rPr>
            </w:pPr>
          </w:p>
          <w:p w14:paraId="272AED1F" w14:textId="34D77868" w:rsidR="009A4DAA" w:rsidRDefault="009A4DAA" w:rsidP="00DD501C">
            <w:pPr>
              <w:rPr>
                <w:i/>
                <w:sz w:val="20"/>
                <w:szCs w:val="20"/>
              </w:rPr>
            </w:pPr>
          </w:p>
          <w:p w14:paraId="493305D2" w14:textId="4573338A" w:rsidR="009A4DAA" w:rsidRDefault="009A4DAA" w:rsidP="00DD501C">
            <w:pPr>
              <w:rPr>
                <w:i/>
                <w:sz w:val="20"/>
                <w:szCs w:val="20"/>
              </w:rPr>
            </w:pPr>
          </w:p>
          <w:p w14:paraId="6F8CFE56" w14:textId="0F0614D8" w:rsidR="009A4DAA" w:rsidRDefault="009A4DAA" w:rsidP="00DD501C">
            <w:pPr>
              <w:rPr>
                <w:i/>
                <w:sz w:val="20"/>
                <w:szCs w:val="20"/>
              </w:rPr>
            </w:pPr>
          </w:p>
          <w:p w14:paraId="67A8F337" w14:textId="472235D8" w:rsidR="009A4DAA" w:rsidRDefault="00A3573F" w:rsidP="00DD501C">
            <w:pPr>
              <w:rPr>
                <w:i/>
                <w:sz w:val="20"/>
                <w:szCs w:val="20"/>
              </w:rPr>
            </w:pPr>
            <w:r>
              <w:rPr>
                <w:i/>
                <w:sz w:val="20"/>
                <w:szCs w:val="20"/>
              </w:rPr>
              <w:t>Hulls Cove Room</w:t>
            </w:r>
          </w:p>
          <w:p w14:paraId="4F20B141" w14:textId="62E3F616" w:rsidR="009A4DAA" w:rsidRPr="00143BE1" w:rsidRDefault="009A4DAA" w:rsidP="00DD501C">
            <w:pPr>
              <w:rPr>
                <w:i/>
                <w:sz w:val="20"/>
                <w:szCs w:val="20"/>
              </w:rPr>
            </w:pPr>
          </w:p>
        </w:tc>
      </w:tr>
      <w:tr w:rsidR="00D748ED" w:rsidRPr="00D748ED" w14:paraId="3FCCF23A" w14:textId="77777777" w:rsidTr="00143BE1">
        <w:tc>
          <w:tcPr>
            <w:tcW w:w="1800" w:type="dxa"/>
          </w:tcPr>
          <w:p w14:paraId="221A4507" w14:textId="77777777" w:rsidR="00DD501C" w:rsidRPr="00143BE1" w:rsidRDefault="00DD501C" w:rsidP="00DD501C">
            <w:pPr>
              <w:rPr>
                <w:sz w:val="20"/>
                <w:szCs w:val="20"/>
              </w:rPr>
            </w:pPr>
            <w:r w:rsidRPr="00143BE1">
              <w:rPr>
                <w:sz w:val="20"/>
                <w:szCs w:val="20"/>
              </w:rPr>
              <w:t>5:00pm – 6:00pm</w:t>
            </w:r>
          </w:p>
        </w:tc>
        <w:tc>
          <w:tcPr>
            <w:tcW w:w="7222" w:type="dxa"/>
          </w:tcPr>
          <w:p w14:paraId="20A4986A" w14:textId="6A4E5AD1" w:rsidR="00DD501C" w:rsidRPr="00366758" w:rsidRDefault="00DD501C" w:rsidP="00DD501C">
            <w:pPr>
              <w:rPr>
                <w:rFonts w:cstheme="minorHAnsi"/>
                <w:b/>
                <w:sz w:val="24"/>
                <w:szCs w:val="24"/>
              </w:rPr>
            </w:pPr>
            <w:r w:rsidRPr="00366758">
              <w:rPr>
                <w:rFonts w:cstheme="minorHAnsi"/>
                <w:b/>
                <w:sz w:val="24"/>
                <w:szCs w:val="24"/>
              </w:rPr>
              <w:t>Networking Reception</w:t>
            </w:r>
            <w:r w:rsidR="00B03E72" w:rsidRPr="00366758">
              <w:rPr>
                <w:rFonts w:cstheme="minorHAnsi"/>
                <w:b/>
                <w:sz w:val="24"/>
                <w:szCs w:val="24"/>
              </w:rPr>
              <w:t xml:space="preserve"> </w:t>
            </w:r>
            <w:r w:rsidR="00B03E72" w:rsidRPr="00366758">
              <w:rPr>
                <w:rFonts w:cstheme="minorHAnsi"/>
                <w:i/>
                <w:sz w:val="24"/>
                <w:szCs w:val="24"/>
              </w:rPr>
              <w:t>(Cash Bar)</w:t>
            </w:r>
          </w:p>
        </w:tc>
        <w:tc>
          <w:tcPr>
            <w:tcW w:w="1999" w:type="dxa"/>
          </w:tcPr>
          <w:p w14:paraId="6577CBA9" w14:textId="77777777" w:rsidR="00DD501C" w:rsidRPr="00143BE1" w:rsidRDefault="00DD501C" w:rsidP="00DD501C">
            <w:pPr>
              <w:rPr>
                <w:i/>
                <w:sz w:val="20"/>
                <w:szCs w:val="20"/>
              </w:rPr>
            </w:pPr>
            <w:r w:rsidRPr="00143BE1">
              <w:rPr>
                <w:i/>
                <w:sz w:val="20"/>
                <w:szCs w:val="20"/>
              </w:rPr>
              <w:t>Bass &amp; Northeast Harbor Rooms</w:t>
            </w:r>
          </w:p>
        </w:tc>
      </w:tr>
      <w:tr w:rsidR="00DD501C" w:rsidRPr="00D748ED" w14:paraId="584BA111" w14:textId="77777777" w:rsidTr="00143BE1">
        <w:tc>
          <w:tcPr>
            <w:tcW w:w="1800" w:type="dxa"/>
          </w:tcPr>
          <w:p w14:paraId="34758120" w14:textId="77777777" w:rsidR="00DD501C" w:rsidRPr="00143BE1" w:rsidRDefault="00DD501C" w:rsidP="00DD501C">
            <w:pPr>
              <w:rPr>
                <w:sz w:val="20"/>
                <w:szCs w:val="20"/>
              </w:rPr>
            </w:pPr>
            <w:r w:rsidRPr="00143BE1">
              <w:rPr>
                <w:sz w:val="20"/>
                <w:szCs w:val="20"/>
              </w:rPr>
              <w:t>6:00pm – 8:00pm</w:t>
            </w:r>
          </w:p>
        </w:tc>
        <w:tc>
          <w:tcPr>
            <w:tcW w:w="7222" w:type="dxa"/>
          </w:tcPr>
          <w:p w14:paraId="1AE76B3D" w14:textId="77777777" w:rsidR="00DD501C" w:rsidRPr="00366758" w:rsidRDefault="00DD501C" w:rsidP="00DD501C">
            <w:pPr>
              <w:rPr>
                <w:rFonts w:cstheme="minorHAnsi"/>
                <w:b/>
                <w:sz w:val="24"/>
                <w:szCs w:val="24"/>
              </w:rPr>
            </w:pPr>
            <w:r w:rsidRPr="00366758">
              <w:rPr>
                <w:rFonts w:cstheme="minorHAnsi"/>
                <w:b/>
                <w:sz w:val="24"/>
                <w:szCs w:val="24"/>
              </w:rPr>
              <w:t>Dinner</w:t>
            </w:r>
          </w:p>
          <w:p w14:paraId="3B09C8FE" w14:textId="18768CEF" w:rsidR="00DD501C" w:rsidRPr="00366758" w:rsidRDefault="00DD501C" w:rsidP="00DD501C">
            <w:pPr>
              <w:rPr>
                <w:rFonts w:cstheme="minorHAnsi"/>
                <w:sz w:val="24"/>
                <w:szCs w:val="24"/>
              </w:rPr>
            </w:pPr>
            <w:r w:rsidRPr="00366758">
              <w:rPr>
                <w:rFonts w:cstheme="minorHAnsi"/>
                <w:sz w:val="24"/>
                <w:szCs w:val="24"/>
              </w:rPr>
              <w:t>Annual Awards and Recognition Banquet</w:t>
            </w:r>
          </w:p>
        </w:tc>
        <w:tc>
          <w:tcPr>
            <w:tcW w:w="1999" w:type="dxa"/>
          </w:tcPr>
          <w:p w14:paraId="01709D35" w14:textId="77777777" w:rsidR="00DD501C" w:rsidRPr="00143BE1" w:rsidRDefault="00DD501C" w:rsidP="00DD501C">
            <w:pPr>
              <w:rPr>
                <w:i/>
                <w:sz w:val="20"/>
                <w:szCs w:val="20"/>
              </w:rPr>
            </w:pPr>
            <w:r w:rsidRPr="00143BE1">
              <w:rPr>
                <w:i/>
                <w:sz w:val="20"/>
                <w:szCs w:val="20"/>
              </w:rPr>
              <w:t>Bass &amp; Northeast Harbor Rooms</w:t>
            </w:r>
          </w:p>
        </w:tc>
      </w:tr>
      <w:tr w:rsidR="00D748ED" w:rsidRPr="00D748ED" w14:paraId="78D99232" w14:textId="77777777" w:rsidTr="0014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1" w:type="dxa"/>
            <w:gridSpan w:val="3"/>
            <w:shd w:val="clear" w:color="auto" w:fill="C6D9F1" w:themeFill="text2" w:themeFillTint="33"/>
          </w:tcPr>
          <w:p w14:paraId="018C27A5" w14:textId="77777777" w:rsidR="00A57038" w:rsidRPr="00A83070" w:rsidRDefault="00DD501C" w:rsidP="006E79AE">
            <w:pPr>
              <w:rPr>
                <w:rFonts w:ascii="Arial" w:hAnsi="Arial" w:cs="Arial"/>
                <w:b/>
                <w:sz w:val="32"/>
                <w:szCs w:val="32"/>
              </w:rPr>
            </w:pPr>
            <w:r w:rsidRPr="00A83070">
              <w:rPr>
                <w:rFonts w:ascii="Arial" w:hAnsi="Arial" w:cs="Arial"/>
                <w:b/>
                <w:i/>
                <w:sz w:val="32"/>
                <w:szCs w:val="32"/>
              </w:rPr>
              <w:t>Tuesday, June 25</w:t>
            </w:r>
          </w:p>
        </w:tc>
      </w:tr>
      <w:tr w:rsidR="00D748ED" w:rsidRPr="00D748ED" w14:paraId="3FA9147B" w14:textId="77777777" w:rsidTr="00143BE1">
        <w:tc>
          <w:tcPr>
            <w:tcW w:w="1800" w:type="dxa"/>
          </w:tcPr>
          <w:p w14:paraId="4DCA7D47" w14:textId="77777777" w:rsidR="00A57038" w:rsidRPr="00143BE1" w:rsidRDefault="00A57038" w:rsidP="00703C50">
            <w:pPr>
              <w:tabs>
                <w:tab w:val="left" w:pos="1260"/>
              </w:tabs>
              <w:rPr>
                <w:b/>
                <w:i/>
                <w:sz w:val="20"/>
                <w:szCs w:val="20"/>
              </w:rPr>
            </w:pPr>
          </w:p>
        </w:tc>
        <w:tc>
          <w:tcPr>
            <w:tcW w:w="7222" w:type="dxa"/>
          </w:tcPr>
          <w:p w14:paraId="6C34EE92" w14:textId="35A50E87" w:rsidR="00A57038" w:rsidRPr="00366758" w:rsidRDefault="00A57038" w:rsidP="007C58DD">
            <w:pPr>
              <w:rPr>
                <w:rFonts w:cstheme="minorHAnsi"/>
                <w:b/>
                <w:sz w:val="24"/>
                <w:szCs w:val="24"/>
              </w:rPr>
            </w:pPr>
            <w:r w:rsidRPr="00366758">
              <w:rPr>
                <w:rFonts w:cstheme="minorHAnsi"/>
                <w:b/>
                <w:sz w:val="24"/>
                <w:szCs w:val="24"/>
              </w:rPr>
              <w:t>Registration</w:t>
            </w:r>
            <w:r w:rsidR="00635133">
              <w:rPr>
                <w:rFonts w:cstheme="minorHAnsi"/>
                <w:b/>
                <w:sz w:val="24"/>
                <w:szCs w:val="24"/>
              </w:rPr>
              <w:t xml:space="preserve"> – open throughout the morning</w:t>
            </w:r>
          </w:p>
        </w:tc>
        <w:tc>
          <w:tcPr>
            <w:tcW w:w="1999" w:type="dxa"/>
          </w:tcPr>
          <w:p w14:paraId="45B158D1" w14:textId="77777777" w:rsidR="00A57038" w:rsidRPr="00143BE1" w:rsidRDefault="00DD501C" w:rsidP="007C58DD">
            <w:pPr>
              <w:rPr>
                <w:b/>
                <w:sz w:val="20"/>
                <w:szCs w:val="20"/>
              </w:rPr>
            </w:pPr>
            <w:r w:rsidRPr="00143BE1">
              <w:rPr>
                <w:i/>
                <w:sz w:val="20"/>
                <w:szCs w:val="20"/>
              </w:rPr>
              <w:t>Bass &amp; Northeast Harbor Rooms</w:t>
            </w:r>
          </w:p>
        </w:tc>
      </w:tr>
      <w:tr w:rsidR="00D748ED" w:rsidRPr="00D748ED" w14:paraId="1922BE71" w14:textId="77777777" w:rsidTr="00143BE1">
        <w:tc>
          <w:tcPr>
            <w:tcW w:w="1800" w:type="dxa"/>
          </w:tcPr>
          <w:p w14:paraId="54838242" w14:textId="77777777" w:rsidR="00A57038" w:rsidRPr="00143BE1" w:rsidRDefault="00DD501C" w:rsidP="00703C50">
            <w:pPr>
              <w:tabs>
                <w:tab w:val="left" w:pos="1260"/>
              </w:tabs>
              <w:rPr>
                <w:sz w:val="20"/>
                <w:szCs w:val="20"/>
              </w:rPr>
            </w:pPr>
            <w:r w:rsidRPr="00143BE1">
              <w:rPr>
                <w:sz w:val="20"/>
                <w:szCs w:val="20"/>
              </w:rPr>
              <w:t>8:00am</w:t>
            </w:r>
            <w:r w:rsidR="00A57038" w:rsidRPr="00143BE1">
              <w:rPr>
                <w:sz w:val="20"/>
                <w:szCs w:val="20"/>
              </w:rPr>
              <w:t xml:space="preserve"> – </w:t>
            </w:r>
            <w:r w:rsidRPr="00143BE1">
              <w:rPr>
                <w:sz w:val="20"/>
                <w:szCs w:val="20"/>
              </w:rPr>
              <w:t>9:00am</w:t>
            </w:r>
            <w:r w:rsidR="00A57038" w:rsidRPr="00143BE1">
              <w:rPr>
                <w:sz w:val="20"/>
                <w:szCs w:val="20"/>
              </w:rPr>
              <w:t xml:space="preserve"> </w:t>
            </w:r>
          </w:p>
        </w:tc>
        <w:tc>
          <w:tcPr>
            <w:tcW w:w="7222" w:type="dxa"/>
          </w:tcPr>
          <w:p w14:paraId="5428F411" w14:textId="77777777" w:rsidR="00A57038" w:rsidRPr="00366758" w:rsidRDefault="00A57038" w:rsidP="007C58DD">
            <w:pPr>
              <w:rPr>
                <w:rFonts w:cstheme="minorHAnsi"/>
                <w:i/>
                <w:sz w:val="24"/>
                <w:szCs w:val="24"/>
              </w:rPr>
            </w:pPr>
            <w:r w:rsidRPr="00366758">
              <w:rPr>
                <w:rFonts w:cstheme="minorHAnsi"/>
                <w:i/>
                <w:sz w:val="24"/>
                <w:szCs w:val="24"/>
              </w:rPr>
              <w:t>BREAKFAST – (Buffet)</w:t>
            </w:r>
          </w:p>
        </w:tc>
        <w:tc>
          <w:tcPr>
            <w:tcW w:w="1999" w:type="dxa"/>
          </w:tcPr>
          <w:p w14:paraId="42282510" w14:textId="77777777" w:rsidR="00A57038" w:rsidRPr="00143BE1" w:rsidRDefault="00DD501C" w:rsidP="007C58DD">
            <w:pPr>
              <w:rPr>
                <w:i/>
                <w:sz w:val="20"/>
                <w:szCs w:val="20"/>
              </w:rPr>
            </w:pPr>
            <w:r w:rsidRPr="00143BE1">
              <w:rPr>
                <w:i/>
                <w:sz w:val="20"/>
                <w:szCs w:val="20"/>
              </w:rPr>
              <w:t>Bass &amp; Northeast Harbor Rooms</w:t>
            </w:r>
          </w:p>
        </w:tc>
      </w:tr>
      <w:tr w:rsidR="00D748ED" w:rsidRPr="00D748ED" w14:paraId="6EB483EE" w14:textId="77777777" w:rsidTr="00143BE1">
        <w:tc>
          <w:tcPr>
            <w:tcW w:w="1800" w:type="dxa"/>
          </w:tcPr>
          <w:p w14:paraId="64F0B08B" w14:textId="77777777" w:rsidR="00A57038" w:rsidRPr="00143BE1" w:rsidRDefault="00C13F74">
            <w:pPr>
              <w:rPr>
                <w:b/>
                <w:i/>
                <w:sz w:val="20"/>
                <w:szCs w:val="20"/>
              </w:rPr>
            </w:pPr>
            <w:r w:rsidRPr="00143BE1">
              <w:rPr>
                <w:sz w:val="20"/>
                <w:szCs w:val="20"/>
              </w:rPr>
              <w:t>9:00</w:t>
            </w:r>
            <w:r w:rsidR="00DD501C" w:rsidRPr="00143BE1">
              <w:rPr>
                <w:sz w:val="20"/>
                <w:szCs w:val="20"/>
              </w:rPr>
              <w:t>am</w:t>
            </w:r>
            <w:r w:rsidR="00A57038" w:rsidRPr="00143BE1">
              <w:rPr>
                <w:sz w:val="20"/>
                <w:szCs w:val="20"/>
              </w:rPr>
              <w:t xml:space="preserve"> – </w:t>
            </w:r>
            <w:r w:rsidRPr="00143BE1">
              <w:rPr>
                <w:sz w:val="20"/>
                <w:szCs w:val="20"/>
              </w:rPr>
              <w:t>9:30</w:t>
            </w:r>
            <w:r w:rsidR="00DD501C" w:rsidRPr="00143BE1">
              <w:rPr>
                <w:sz w:val="20"/>
                <w:szCs w:val="20"/>
              </w:rPr>
              <w:t>am</w:t>
            </w:r>
          </w:p>
        </w:tc>
        <w:tc>
          <w:tcPr>
            <w:tcW w:w="7222" w:type="dxa"/>
          </w:tcPr>
          <w:p w14:paraId="00B1A6E2" w14:textId="77777777" w:rsidR="00A57038" w:rsidRPr="00366758" w:rsidRDefault="00E7194B" w:rsidP="00E7194B">
            <w:pPr>
              <w:rPr>
                <w:rFonts w:cstheme="minorHAnsi"/>
                <w:b/>
                <w:i/>
                <w:sz w:val="24"/>
                <w:szCs w:val="24"/>
              </w:rPr>
            </w:pPr>
            <w:r w:rsidRPr="00366758">
              <w:rPr>
                <w:rFonts w:cstheme="minorHAnsi"/>
                <w:b/>
                <w:sz w:val="24"/>
                <w:szCs w:val="24"/>
              </w:rPr>
              <w:t xml:space="preserve">MSSA Business Meeting </w:t>
            </w:r>
          </w:p>
        </w:tc>
        <w:tc>
          <w:tcPr>
            <w:tcW w:w="1999" w:type="dxa"/>
          </w:tcPr>
          <w:p w14:paraId="3A5BCC2C" w14:textId="355A4EDB" w:rsidR="00A57038" w:rsidRPr="00143BE1" w:rsidRDefault="005728D1" w:rsidP="0039580F">
            <w:pPr>
              <w:rPr>
                <w:i/>
                <w:sz w:val="20"/>
                <w:szCs w:val="20"/>
              </w:rPr>
            </w:pPr>
            <w:r>
              <w:rPr>
                <w:i/>
                <w:sz w:val="20"/>
                <w:szCs w:val="20"/>
              </w:rPr>
              <w:t>Bass &amp; Northeast</w:t>
            </w:r>
            <w:r w:rsidR="00DA756D">
              <w:rPr>
                <w:i/>
                <w:sz w:val="20"/>
                <w:szCs w:val="20"/>
              </w:rPr>
              <w:t xml:space="preserve"> Harbor Room</w:t>
            </w:r>
          </w:p>
        </w:tc>
      </w:tr>
      <w:tr w:rsidR="00D748ED" w:rsidRPr="00D748ED" w14:paraId="7EBBDD66" w14:textId="77777777" w:rsidTr="00143BE1">
        <w:tc>
          <w:tcPr>
            <w:tcW w:w="1800" w:type="dxa"/>
          </w:tcPr>
          <w:p w14:paraId="1E3645DD" w14:textId="77777777" w:rsidR="00A57038" w:rsidRPr="00143BE1" w:rsidRDefault="00DD501C" w:rsidP="00A425B8">
            <w:pPr>
              <w:rPr>
                <w:sz w:val="20"/>
                <w:szCs w:val="20"/>
              </w:rPr>
            </w:pPr>
            <w:r w:rsidRPr="00143BE1">
              <w:rPr>
                <w:sz w:val="20"/>
                <w:szCs w:val="20"/>
              </w:rPr>
              <w:t>9:</w:t>
            </w:r>
            <w:r w:rsidR="00C13F74" w:rsidRPr="00143BE1">
              <w:rPr>
                <w:sz w:val="20"/>
                <w:szCs w:val="20"/>
              </w:rPr>
              <w:t>30</w:t>
            </w:r>
            <w:r w:rsidRPr="00143BE1">
              <w:rPr>
                <w:sz w:val="20"/>
                <w:szCs w:val="20"/>
              </w:rPr>
              <w:t>am</w:t>
            </w:r>
            <w:r w:rsidR="00A57038" w:rsidRPr="00143BE1">
              <w:rPr>
                <w:sz w:val="20"/>
                <w:szCs w:val="20"/>
              </w:rPr>
              <w:t xml:space="preserve"> – </w:t>
            </w:r>
            <w:r w:rsidR="00C13F74" w:rsidRPr="00143BE1">
              <w:rPr>
                <w:sz w:val="20"/>
                <w:szCs w:val="20"/>
              </w:rPr>
              <w:t>10</w:t>
            </w:r>
            <w:r w:rsidR="00A57038" w:rsidRPr="00143BE1">
              <w:rPr>
                <w:sz w:val="20"/>
                <w:szCs w:val="20"/>
              </w:rPr>
              <w:t>:</w:t>
            </w:r>
            <w:r w:rsidRPr="00143BE1">
              <w:rPr>
                <w:sz w:val="20"/>
                <w:szCs w:val="20"/>
              </w:rPr>
              <w:t>30am</w:t>
            </w:r>
          </w:p>
          <w:p w14:paraId="0C28A71A" w14:textId="77777777" w:rsidR="00A57038" w:rsidRPr="00143BE1" w:rsidRDefault="00F242E0" w:rsidP="001F1E70">
            <w:pPr>
              <w:rPr>
                <w:b/>
                <w:i/>
                <w:sz w:val="20"/>
                <w:szCs w:val="20"/>
              </w:rPr>
            </w:pPr>
            <w:r w:rsidRPr="00143BE1">
              <w:rPr>
                <w:sz w:val="20"/>
                <w:szCs w:val="20"/>
              </w:rPr>
              <w:t>General Session</w:t>
            </w:r>
          </w:p>
        </w:tc>
        <w:tc>
          <w:tcPr>
            <w:tcW w:w="7222" w:type="dxa"/>
          </w:tcPr>
          <w:p w14:paraId="0E9F492B" w14:textId="1FFA4D4E" w:rsidR="00C13F74" w:rsidRPr="00366758" w:rsidRDefault="00C13F74" w:rsidP="00C13F74">
            <w:pPr>
              <w:rPr>
                <w:rFonts w:cstheme="minorHAnsi"/>
                <w:b/>
                <w:sz w:val="24"/>
                <w:szCs w:val="24"/>
              </w:rPr>
            </w:pPr>
            <w:r w:rsidRPr="00366758">
              <w:rPr>
                <w:rFonts w:cstheme="minorHAnsi"/>
                <w:b/>
                <w:sz w:val="24"/>
                <w:szCs w:val="24"/>
              </w:rPr>
              <w:t xml:space="preserve">Keynote Speaker: </w:t>
            </w:r>
            <w:r w:rsidRPr="00366758">
              <w:rPr>
                <w:rFonts w:cstheme="minorHAnsi"/>
                <w:b/>
                <w:i/>
                <w:sz w:val="24"/>
                <w:szCs w:val="24"/>
              </w:rPr>
              <w:t>Frank DeAngelis</w:t>
            </w:r>
            <w:r w:rsidR="0007359A">
              <w:rPr>
                <w:rFonts w:cstheme="minorHAnsi"/>
                <w:b/>
                <w:i/>
                <w:sz w:val="24"/>
                <w:szCs w:val="24"/>
              </w:rPr>
              <w:t xml:space="preserve">, retired Columbine High School Principal, survivor, and builder of a joyful, deeply connected, school community in the wake of </w:t>
            </w:r>
            <w:r w:rsidR="00D82435">
              <w:rPr>
                <w:rFonts w:cstheme="minorHAnsi"/>
                <w:b/>
                <w:i/>
                <w:sz w:val="24"/>
                <w:szCs w:val="24"/>
              </w:rPr>
              <w:t xml:space="preserve">unimaginable </w:t>
            </w:r>
            <w:r w:rsidR="0007359A">
              <w:rPr>
                <w:rFonts w:cstheme="minorHAnsi"/>
                <w:b/>
                <w:i/>
                <w:sz w:val="24"/>
                <w:szCs w:val="24"/>
              </w:rPr>
              <w:t>tragedy, shares his story.</w:t>
            </w:r>
          </w:p>
          <w:p w14:paraId="0FC6BD5B" w14:textId="1BBF78E9" w:rsidR="00A57038" w:rsidRPr="00366758" w:rsidRDefault="00A57038" w:rsidP="00C13F74">
            <w:pPr>
              <w:rPr>
                <w:rFonts w:cstheme="minorHAnsi"/>
                <w:b/>
                <w:sz w:val="24"/>
                <w:szCs w:val="24"/>
              </w:rPr>
            </w:pPr>
          </w:p>
        </w:tc>
        <w:tc>
          <w:tcPr>
            <w:tcW w:w="1999" w:type="dxa"/>
          </w:tcPr>
          <w:p w14:paraId="565B1184" w14:textId="77777777" w:rsidR="00A57038" w:rsidRPr="00143BE1" w:rsidRDefault="00C13F74" w:rsidP="00507D30">
            <w:pPr>
              <w:rPr>
                <w:i/>
                <w:sz w:val="20"/>
                <w:szCs w:val="20"/>
              </w:rPr>
            </w:pPr>
            <w:r w:rsidRPr="00143BE1">
              <w:rPr>
                <w:i/>
                <w:sz w:val="20"/>
                <w:szCs w:val="20"/>
              </w:rPr>
              <w:t xml:space="preserve">Bass &amp; Northeast Harbor Rooms </w:t>
            </w:r>
          </w:p>
        </w:tc>
      </w:tr>
      <w:tr w:rsidR="00D748ED" w:rsidRPr="00D748ED" w14:paraId="69864645" w14:textId="77777777" w:rsidTr="00143BE1">
        <w:tc>
          <w:tcPr>
            <w:tcW w:w="1800" w:type="dxa"/>
          </w:tcPr>
          <w:p w14:paraId="08299A34" w14:textId="6FC583A5" w:rsidR="00A57038" w:rsidRPr="00143BE1" w:rsidRDefault="00A57038" w:rsidP="007C58DD">
            <w:pPr>
              <w:rPr>
                <w:sz w:val="20"/>
                <w:szCs w:val="20"/>
              </w:rPr>
            </w:pPr>
            <w:r w:rsidRPr="00143BE1">
              <w:rPr>
                <w:sz w:val="20"/>
                <w:szCs w:val="20"/>
              </w:rPr>
              <w:t>10:</w:t>
            </w:r>
            <w:r w:rsidR="00C13F74" w:rsidRPr="00143BE1">
              <w:rPr>
                <w:sz w:val="20"/>
                <w:szCs w:val="20"/>
              </w:rPr>
              <w:t xml:space="preserve">30am </w:t>
            </w:r>
            <w:r w:rsidR="00D76F78" w:rsidRPr="00143BE1">
              <w:rPr>
                <w:sz w:val="20"/>
                <w:szCs w:val="20"/>
              </w:rPr>
              <w:t>–</w:t>
            </w:r>
            <w:r w:rsidR="00CE7942">
              <w:rPr>
                <w:sz w:val="20"/>
                <w:szCs w:val="20"/>
              </w:rPr>
              <w:t>1</w:t>
            </w:r>
            <w:r w:rsidR="00D76F78" w:rsidRPr="00143BE1">
              <w:rPr>
                <w:sz w:val="20"/>
                <w:szCs w:val="20"/>
              </w:rPr>
              <w:t>0:4</w:t>
            </w:r>
            <w:r w:rsidRPr="00143BE1">
              <w:rPr>
                <w:sz w:val="20"/>
                <w:szCs w:val="20"/>
              </w:rPr>
              <w:t>5</w:t>
            </w:r>
            <w:r w:rsidR="00D76F78" w:rsidRPr="00143BE1">
              <w:rPr>
                <w:sz w:val="20"/>
                <w:szCs w:val="20"/>
              </w:rPr>
              <w:t>am</w:t>
            </w:r>
          </w:p>
        </w:tc>
        <w:tc>
          <w:tcPr>
            <w:tcW w:w="7222" w:type="dxa"/>
          </w:tcPr>
          <w:p w14:paraId="3F0D7204" w14:textId="77777777" w:rsidR="00A57038" w:rsidRPr="00366758" w:rsidRDefault="00A57038" w:rsidP="007C58DD">
            <w:pPr>
              <w:rPr>
                <w:rFonts w:cstheme="minorHAnsi"/>
                <w:i/>
                <w:sz w:val="24"/>
                <w:szCs w:val="24"/>
              </w:rPr>
            </w:pPr>
            <w:r w:rsidRPr="00366758">
              <w:rPr>
                <w:rFonts w:cstheme="minorHAnsi"/>
                <w:i/>
                <w:sz w:val="24"/>
                <w:szCs w:val="24"/>
              </w:rPr>
              <w:t>BREAK</w:t>
            </w:r>
          </w:p>
        </w:tc>
        <w:tc>
          <w:tcPr>
            <w:tcW w:w="1999" w:type="dxa"/>
          </w:tcPr>
          <w:p w14:paraId="01DBD4FB" w14:textId="77777777" w:rsidR="00A57038" w:rsidRPr="00143BE1" w:rsidRDefault="00A57038" w:rsidP="007C58DD">
            <w:pPr>
              <w:rPr>
                <w:i/>
                <w:sz w:val="20"/>
                <w:szCs w:val="20"/>
              </w:rPr>
            </w:pPr>
          </w:p>
        </w:tc>
      </w:tr>
      <w:tr w:rsidR="00D748ED" w:rsidRPr="00D748ED" w14:paraId="58F0074F" w14:textId="77777777" w:rsidTr="00143BE1">
        <w:tc>
          <w:tcPr>
            <w:tcW w:w="1800" w:type="dxa"/>
          </w:tcPr>
          <w:p w14:paraId="5F42C1E6" w14:textId="77777777" w:rsidR="00A57038" w:rsidRPr="00143BE1" w:rsidRDefault="00D76F78" w:rsidP="007C58DD">
            <w:pPr>
              <w:rPr>
                <w:sz w:val="20"/>
                <w:szCs w:val="20"/>
              </w:rPr>
            </w:pPr>
            <w:r w:rsidRPr="00143BE1">
              <w:rPr>
                <w:sz w:val="20"/>
                <w:szCs w:val="20"/>
              </w:rPr>
              <w:t>10:4</w:t>
            </w:r>
            <w:r w:rsidR="00A57038" w:rsidRPr="00143BE1">
              <w:rPr>
                <w:sz w:val="20"/>
                <w:szCs w:val="20"/>
              </w:rPr>
              <w:t>5</w:t>
            </w:r>
            <w:r w:rsidRPr="00143BE1">
              <w:rPr>
                <w:sz w:val="20"/>
                <w:szCs w:val="20"/>
              </w:rPr>
              <w:t>am</w:t>
            </w:r>
            <w:r w:rsidR="00A57038" w:rsidRPr="00143BE1">
              <w:rPr>
                <w:sz w:val="20"/>
                <w:szCs w:val="20"/>
              </w:rPr>
              <w:t xml:space="preserve">– </w:t>
            </w:r>
            <w:r w:rsidRPr="00143BE1">
              <w:rPr>
                <w:sz w:val="20"/>
                <w:szCs w:val="20"/>
              </w:rPr>
              <w:t>11:30am</w:t>
            </w:r>
            <w:r w:rsidR="008615F6" w:rsidRPr="00143BE1">
              <w:rPr>
                <w:sz w:val="20"/>
                <w:szCs w:val="20"/>
              </w:rPr>
              <w:t xml:space="preserve"> </w:t>
            </w:r>
          </w:p>
          <w:p w14:paraId="1F157690" w14:textId="77777777" w:rsidR="00A57038" w:rsidRPr="00143BE1" w:rsidRDefault="00A57038" w:rsidP="00B0245F">
            <w:pPr>
              <w:jc w:val="center"/>
              <w:rPr>
                <w:sz w:val="20"/>
                <w:szCs w:val="20"/>
              </w:rPr>
            </w:pPr>
          </w:p>
        </w:tc>
        <w:tc>
          <w:tcPr>
            <w:tcW w:w="7222" w:type="dxa"/>
          </w:tcPr>
          <w:p w14:paraId="15723C45" w14:textId="20ABB28F" w:rsidR="00D6089A" w:rsidRPr="00366758" w:rsidRDefault="00DD65CB" w:rsidP="00D76F78">
            <w:pPr>
              <w:rPr>
                <w:rFonts w:cstheme="minorHAnsi"/>
                <w:b/>
                <w:sz w:val="24"/>
                <w:szCs w:val="24"/>
              </w:rPr>
            </w:pPr>
            <w:r w:rsidRPr="00366758">
              <w:rPr>
                <w:rFonts w:cstheme="minorHAnsi"/>
                <w:b/>
                <w:sz w:val="24"/>
                <w:szCs w:val="24"/>
              </w:rPr>
              <w:t xml:space="preserve">Concurrent Workshop </w:t>
            </w:r>
            <w:r w:rsidR="00D76F78" w:rsidRPr="00366758">
              <w:rPr>
                <w:rFonts w:cstheme="minorHAnsi"/>
                <w:b/>
                <w:sz w:val="24"/>
                <w:szCs w:val="24"/>
              </w:rPr>
              <w:t xml:space="preserve">Sessions # 5 </w:t>
            </w:r>
          </w:p>
          <w:p w14:paraId="236F8374" w14:textId="77777777" w:rsidR="00DD65CB" w:rsidRPr="00366758" w:rsidRDefault="00DD65CB" w:rsidP="00D6089A">
            <w:pPr>
              <w:rPr>
                <w:rFonts w:cstheme="minorHAnsi"/>
                <w:sz w:val="24"/>
                <w:szCs w:val="24"/>
              </w:rPr>
            </w:pPr>
          </w:p>
          <w:p w14:paraId="19736701" w14:textId="7CCE29DB" w:rsidR="004173E9" w:rsidRPr="00366758" w:rsidRDefault="009C4E0C" w:rsidP="00D6089A">
            <w:pPr>
              <w:rPr>
                <w:rFonts w:cstheme="minorHAnsi"/>
                <w:sz w:val="24"/>
                <w:szCs w:val="24"/>
              </w:rPr>
            </w:pPr>
            <w:r w:rsidRPr="00366758">
              <w:rPr>
                <w:rFonts w:cstheme="minorHAnsi"/>
                <w:sz w:val="24"/>
                <w:szCs w:val="24"/>
              </w:rPr>
              <w:t>Workshop</w:t>
            </w:r>
            <w:r w:rsidR="00D6089A" w:rsidRPr="00366758">
              <w:rPr>
                <w:rFonts w:cstheme="minorHAnsi"/>
                <w:sz w:val="24"/>
                <w:szCs w:val="24"/>
              </w:rPr>
              <w:t xml:space="preserve"> 1 –</w:t>
            </w:r>
            <w:r w:rsidR="004173E9" w:rsidRPr="00366758">
              <w:rPr>
                <w:rFonts w:cstheme="minorHAnsi"/>
                <w:sz w:val="24"/>
                <w:szCs w:val="24"/>
              </w:rPr>
              <w:t xml:space="preserve"> </w:t>
            </w:r>
            <w:r w:rsidR="00DD65CB" w:rsidRPr="0007359A">
              <w:rPr>
                <w:rFonts w:cstheme="minorHAnsi"/>
                <w:sz w:val="24"/>
                <w:szCs w:val="24"/>
                <w:u w:val="single"/>
              </w:rPr>
              <w:t>“</w:t>
            </w:r>
            <w:r w:rsidR="004173E9" w:rsidRPr="0007359A">
              <w:rPr>
                <w:rFonts w:cstheme="minorHAnsi"/>
                <w:sz w:val="24"/>
                <w:szCs w:val="24"/>
                <w:u w:val="single"/>
              </w:rPr>
              <w:t xml:space="preserve">Q/A with </w:t>
            </w:r>
            <w:r w:rsidR="004173E9" w:rsidRPr="00CC3E51">
              <w:rPr>
                <w:rFonts w:cstheme="minorHAnsi"/>
                <w:b/>
                <w:sz w:val="24"/>
                <w:szCs w:val="24"/>
                <w:u w:val="single"/>
              </w:rPr>
              <w:t>Frank</w:t>
            </w:r>
            <w:r w:rsidR="00DD65CB" w:rsidRPr="00CC3E51">
              <w:rPr>
                <w:rFonts w:cstheme="minorHAnsi"/>
                <w:b/>
                <w:sz w:val="24"/>
                <w:szCs w:val="24"/>
                <w:u w:val="single"/>
              </w:rPr>
              <w:t xml:space="preserve"> DeAngelis</w:t>
            </w:r>
            <w:r w:rsidR="00DD65CB" w:rsidRPr="0007359A">
              <w:rPr>
                <w:rFonts w:cstheme="minorHAnsi"/>
                <w:sz w:val="24"/>
                <w:szCs w:val="24"/>
                <w:u w:val="single"/>
              </w:rPr>
              <w:t>”</w:t>
            </w:r>
            <w:r w:rsidR="00891FF9" w:rsidRPr="00891FF9">
              <w:rPr>
                <w:rFonts w:cstheme="minorHAnsi"/>
                <w:sz w:val="24"/>
                <w:szCs w:val="24"/>
              </w:rPr>
              <w:t xml:space="preserve">:  </w:t>
            </w:r>
            <w:r w:rsidR="00DD65CB" w:rsidRPr="00366758">
              <w:rPr>
                <w:rFonts w:cstheme="minorHAnsi"/>
                <w:sz w:val="24"/>
                <w:szCs w:val="24"/>
              </w:rPr>
              <w:t>After the morning keynote, Frank will be available for a follow-up discussion / Q&amp;A.</w:t>
            </w:r>
          </w:p>
          <w:p w14:paraId="75702860" w14:textId="3B6CFB90" w:rsidR="00DD65CB" w:rsidRPr="00366758" w:rsidRDefault="00DD65CB" w:rsidP="00D6089A">
            <w:pPr>
              <w:rPr>
                <w:rFonts w:cstheme="minorHAnsi"/>
                <w:sz w:val="24"/>
                <w:szCs w:val="24"/>
              </w:rPr>
            </w:pPr>
          </w:p>
          <w:p w14:paraId="768C7E1E" w14:textId="77777777" w:rsidR="00891FF9" w:rsidRDefault="009C4E0C" w:rsidP="00C70CC7">
            <w:pPr>
              <w:rPr>
                <w:rFonts w:cstheme="minorHAnsi"/>
                <w:sz w:val="24"/>
                <w:szCs w:val="24"/>
              </w:rPr>
            </w:pPr>
            <w:r w:rsidRPr="00366758">
              <w:rPr>
                <w:rFonts w:cstheme="minorHAnsi"/>
                <w:sz w:val="24"/>
                <w:szCs w:val="24"/>
              </w:rPr>
              <w:t xml:space="preserve">Workshop </w:t>
            </w:r>
            <w:r w:rsidR="0019321B" w:rsidRPr="00366758">
              <w:rPr>
                <w:rFonts w:cstheme="minorHAnsi"/>
                <w:sz w:val="24"/>
                <w:szCs w:val="24"/>
              </w:rPr>
              <w:t>2</w:t>
            </w:r>
            <w:r w:rsidR="004173E9" w:rsidRPr="00366758">
              <w:rPr>
                <w:rFonts w:cstheme="minorHAnsi"/>
                <w:sz w:val="24"/>
                <w:szCs w:val="24"/>
              </w:rPr>
              <w:t xml:space="preserve"> –</w:t>
            </w:r>
            <w:r w:rsidR="0019321B" w:rsidRPr="00635133">
              <w:rPr>
                <w:rFonts w:cstheme="minorHAnsi"/>
                <w:sz w:val="24"/>
                <w:szCs w:val="24"/>
                <w:u w:val="single"/>
              </w:rPr>
              <w:t xml:space="preserve"> </w:t>
            </w:r>
            <w:r w:rsidR="0007359A" w:rsidRPr="00635133">
              <w:rPr>
                <w:rFonts w:cstheme="minorHAnsi"/>
                <w:sz w:val="24"/>
                <w:szCs w:val="24"/>
                <w:u w:val="single"/>
              </w:rPr>
              <w:t>“CDS –</w:t>
            </w:r>
            <w:r w:rsidR="00635133" w:rsidRPr="00635133">
              <w:rPr>
                <w:rFonts w:cstheme="minorHAnsi"/>
                <w:sz w:val="24"/>
                <w:szCs w:val="24"/>
                <w:u w:val="single"/>
              </w:rPr>
              <w:t xml:space="preserve"> Issues, Transition Plans, Needs/Gaps”</w:t>
            </w:r>
            <w:r w:rsidR="00891FF9">
              <w:rPr>
                <w:rFonts w:cstheme="minorHAnsi"/>
                <w:sz w:val="24"/>
                <w:szCs w:val="24"/>
              </w:rPr>
              <w:t xml:space="preserve">:  </w:t>
            </w:r>
          </w:p>
          <w:p w14:paraId="1941033B" w14:textId="0B8B3568" w:rsidR="00C70CC7" w:rsidRPr="00635133" w:rsidRDefault="00635133" w:rsidP="00C70CC7">
            <w:pPr>
              <w:rPr>
                <w:rFonts w:cstheme="minorHAnsi"/>
                <w:b/>
                <w:sz w:val="24"/>
                <w:szCs w:val="24"/>
              </w:rPr>
            </w:pPr>
            <w:r>
              <w:rPr>
                <w:rFonts w:cstheme="minorHAnsi"/>
                <w:sz w:val="24"/>
                <w:szCs w:val="24"/>
              </w:rPr>
              <w:t xml:space="preserve">This session will provide overview information about legislation and funding, and will engage participants in sharing what is working and in Q&amp;A. Facilitated </w:t>
            </w:r>
            <w:r w:rsidRPr="00635133">
              <w:rPr>
                <w:rFonts w:cstheme="minorHAnsi"/>
                <w:sz w:val="24"/>
                <w:szCs w:val="24"/>
              </w:rPr>
              <w:t xml:space="preserve">by </w:t>
            </w:r>
            <w:r w:rsidRPr="00635133">
              <w:rPr>
                <w:rFonts w:cstheme="minorHAnsi"/>
                <w:b/>
                <w:sz w:val="24"/>
                <w:szCs w:val="24"/>
              </w:rPr>
              <w:t>Tyler Backus and Ann Belanger, MDOE</w:t>
            </w:r>
          </w:p>
          <w:p w14:paraId="73FDA677" w14:textId="77777777" w:rsidR="00E30A0A" w:rsidRPr="00366758" w:rsidRDefault="00E30A0A" w:rsidP="00C70CC7">
            <w:pPr>
              <w:rPr>
                <w:rFonts w:cstheme="minorHAnsi"/>
                <w:sz w:val="24"/>
                <w:szCs w:val="24"/>
              </w:rPr>
            </w:pPr>
          </w:p>
          <w:p w14:paraId="563F540B" w14:textId="353DFCD6" w:rsidR="00E30A0A" w:rsidRPr="00366758" w:rsidRDefault="009C4E0C" w:rsidP="00C70CC7">
            <w:pPr>
              <w:rPr>
                <w:rFonts w:cstheme="minorHAnsi"/>
                <w:sz w:val="24"/>
                <w:szCs w:val="24"/>
              </w:rPr>
            </w:pPr>
            <w:r w:rsidRPr="00366758">
              <w:rPr>
                <w:rFonts w:cstheme="minorHAnsi"/>
                <w:sz w:val="24"/>
                <w:szCs w:val="24"/>
              </w:rPr>
              <w:t xml:space="preserve">Workshop </w:t>
            </w:r>
            <w:r w:rsidR="00A177A7" w:rsidRPr="00366758">
              <w:rPr>
                <w:rFonts w:cstheme="minorHAnsi"/>
                <w:sz w:val="24"/>
                <w:szCs w:val="24"/>
              </w:rPr>
              <w:t xml:space="preserve">3 </w:t>
            </w:r>
            <w:r w:rsidR="004173E9" w:rsidRPr="00366758">
              <w:rPr>
                <w:rFonts w:cstheme="minorHAnsi"/>
                <w:sz w:val="24"/>
                <w:szCs w:val="24"/>
              </w:rPr>
              <w:t>–</w:t>
            </w:r>
            <w:r w:rsidR="0053221D" w:rsidRPr="00366758">
              <w:rPr>
                <w:rFonts w:cstheme="minorHAnsi"/>
                <w:sz w:val="24"/>
                <w:szCs w:val="24"/>
              </w:rPr>
              <w:t xml:space="preserve"> </w:t>
            </w:r>
            <w:r w:rsidR="00E30A0A" w:rsidRPr="00EA1E4B">
              <w:rPr>
                <w:rFonts w:cstheme="minorHAnsi"/>
                <w:sz w:val="24"/>
                <w:szCs w:val="24"/>
                <w:u w:val="single"/>
              </w:rPr>
              <w:t>“</w:t>
            </w:r>
            <w:r w:rsidR="00C70CC7" w:rsidRPr="00EA1E4B">
              <w:rPr>
                <w:rFonts w:cstheme="minorHAnsi"/>
                <w:sz w:val="24"/>
                <w:szCs w:val="24"/>
                <w:u w:val="single"/>
              </w:rPr>
              <w:t>Wha</w:t>
            </w:r>
            <w:r w:rsidR="00E30A0A" w:rsidRPr="00EA1E4B">
              <w:rPr>
                <w:rFonts w:cstheme="minorHAnsi"/>
                <w:sz w:val="24"/>
                <w:szCs w:val="24"/>
                <w:u w:val="single"/>
              </w:rPr>
              <w:t>t is working? What should we Stop Doing / Start Doing</w:t>
            </w:r>
            <w:r w:rsidR="00C70CC7" w:rsidRPr="00EA1E4B">
              <w:rPr>
                <w:rFonts w:cstheme="minorHAnsi"/>
                <w:sz w:val="24"/>
                <w:szCs w:val="24"/>
                <w:u w:val="single"/>
              </w:rPr>
              <w:t>?</w:t>
            </w:r>
            <w:r w:rsidR="00E30A0A" w:rsidRPr="00EA1E4B">
              <w:rPr>
                <w:rFonts w:cstheme="minorHAnsi"/>
                <w:sz w:val="24"/>
                <w:szCs w:val="24"/>
                <w:u w:val="single"/>
              </w:rPr>
              <w:t>”</w:t>
            </w:r>
            <w:r w:rsidR="00891FF9" w:rsidRPr="00891FF9">
              <w:rPr>
                <w:rFonts w:cstheme="minorHAnsi"/>
                <w:sz w:val="24"/>
                <w:szCs w:val="24"/>
              </w:rPr>
              <w:t xml:space="preserve">:  </w:t>
            </w:r>
            <w:r w:rsidR="00891FF9">
              <w:rPr>
                <w:rFonts w:cstheme="minorHAnsi"/>
                <w:sz w:val="24"/>
                <w:szCs w:val="24"/>
              </w:rPr>
              <w:t>T</w:t>
            </w:r>
            <w:r w:rsidR="00EA1E4B">
              <w:rPr>
                <w:rFonts w:cstheme="minorHAnsi"/>
                <w:sz w:val="24"/>
                <w:szCs w:val="24"/>
              </w:rPr>
              <w:t>his i</w:t>
            </w:r>
            <w:r w:rsidR="00C70CC7" w:rsidRPr="00366758">
              <w:rPr>
                <w:rFonts w:cstheme="minorHAnsi"/>
                <w:sz w:val="24"/>
                <w:szCs w:val="24"/>
              </w:rPr>
              <w:t>nteractive sess</w:t>
            </w:r>
            <w:r w:rsidR="00EA1E4B">
              <w:rPr>
                <w:rFonts w:cstheme="minorHAnsi"/>
                <w:sz w:val="24"/>
                <w:szCs w:val="24"/>
              </w:rPr>
              <w:t>ion will</w:t>
            </w:r>
            <w:r w:rsidR="00E30A0A" w:rsidRPr="00366758">
              <w:rPr>
                <w:rFonts w:cstheme="minorHAnsi"/>
                <w:sz w:val="24"/>
                <w:szCs w:val="24"/>
              </w:rPr>
              <w:t xml:space="preserve"> take stock of current practices</w:t>
            </w:r>
            <w:r w:rsidR="00C70CC7" w:rsidRPr="00366758">
              <w:rPr>
                <w:rFonts w:cstheme="minorHAnsi"/>
                <w:sz w:val="24"/>
                <w:szCs w:val="24"/>
              </w:rPr>
              <w:t xml:space="preserve"> and make</w:t>
            </w:r>
            <w:r w:rsidR="00E30A0A" w:rsidRPr="00366758">
              <w:rPr>
                <w:rFonts w:cstheme="minorHAnsi"/>
                <w:sz w:val="24"/>
                <w:szCs w:val="24"/>
              </w:rPr>
              <w:t xml:space="preserve"> recommendations for improving/streamlining</w:t>
            </w:r>
            <w:r w:rsidR="00EA1E4B">
              <w:rPr>
                <w:rFonts w:cstheme="minorHAnsi"/>
                <w:sz w:val="24"/>
                <w:szCs w:val="24"/>
              </w:rPr>
              <w:t>/prioritizing</w:t>
            </w:r>
            <w:r w:rsidR="00E30A0A" w:rsidRPr="00366758">
              <w:rPr>
                <w:rFonts w:cstheme="minorHAnsi"/>
                <w:sz w:val="24"/>
                <w:szCs w:val="24"/>
              </w:rPr>
              <w:t xml:space="preserve">.  Participants will provide thoughts to DOE regarding what is presently asked of schools and districts and regarding what you would like to change. Your input will be collected and used as we prioritize our work! – Facilitated by </w:t>
            </w:r>
            <w:r w:rsidR="00E30A0A" w:rsidRPr="00EA1E4B">
              <w:rPr>
                <w:rFonts w:cstheme="minorHAnsi"/>
                <w:b/>
                <w:sz w:val="24"/>
                <w:szCs w:val="24"/>
              </w:rPr>
              <w:t>DOE staff</w:t>
            </w:r>
          </w:p>
          <w:p w14:paraId="3A921FB8" w14:textId="77777777" w:rsidR="00E30A0A" w:rsidRPr="00366758" w:rsidRDefault="00E30A0A" w:rsidP="00C70CC7">
            <w:pPr>
              <w:rPr>
                <w:rFonts w:cstheme="minorHAnsi"/>
                <w:sz w:val="24"/>
                <w:szCs w:val="24"/>
              </w:rPr>
            </w:pPr>
          </w:p>
          <w:p w14:paraId="2136F973" w14:textId="511A6469" w:rsidR="00576E27" w:rsidRPr="00366758" w:rsidRDefault="00576E27" w:rsidP="00576E27">
            <w:pPr>
              <w:rPr>
                <w:rFonts w:cstheme="minorHAnsi"/>
                <w:sz w:val="24"/>
                <w:szCs w:val="24"/>
              </w:rPr>
            </w:pPr>
            <w:r w:rsidRPr="00366758">
              <w:rPr>
                <w:rFonts w:cstheme="minorHAnsi"/>
                <w:sz w:val="24"/>
                <w:szCs w:val="24"/>
              </w:rPr>
              <w:t xml:space="preserve">Workshop </w:t>
            </w:r>
            <w:r w:rsidR="005E4231">
              <w:rPr>
                <w:rFonts w:cstheme="minorHAnsi"/>
                <w:sz w:val="24"/>
                <w:szCs w:val="24"/>
              </w:rPr>
              <w:t>4</w:t>
            </w:r>
            <w:r w:rsidRPr="00366758">
              <w:rPr>
                <w:rFonts w:cstheme="minorHAnsi"/>
                <w:sz w:val="24"/>
                <w:szCs w:val="24"/>
              </w:rPr>
              <w:t xml:space="preserve"> – </w:t>
            </w:r>
            <w:r w:rsidRPr="00250250">
              <w:rPr>
                <w:rFonts w:cstheme="minorHAnsi"/>
                <w:sz w:val="24"/>
                <w:szCs w:val="24"/>
                <w:u w:val="single"/>
              </w:rPr>
              <w:t>“Redefining School Success”</w:t>
            </w:r>
            <w:r w:rsidR="00725D05">
              <w:rPr>
                <w:rFonts w:cstheme="minorHAnsi"/>
                <w:sz w:val="24"/>
                <w:szCs w:val="24"/>
              </w:rPr>
              <w:t xml:space="preserve">:  </w:t>
            </w:r>
            <w:r w:rsidRPr="00366758">
              <w:rPr>
                <w:rFonts w:cstheme="minorHAnsi"/>
                <w:sz w:val="24"/>
                <w:szCs w:val="24"/>
              </w:rPr>
              <w:t>This session will involve participants in generating ideas for reclaiming the message about our public schools. Participants will develop plans for replacing test scores with a more authentic</w:t>
            </w:r>
            <w:r>
              <w:rPr>
                <w:rFonts w:cstheme="minorHAnsi"/>
                <w:sz w:val="24"/>
                <w:szCs w:val="24"/>
              </w:rPr>
              <w:t xml:space="preserve"> message about school success.  </w:t>
            </w:r>
            <w:r w:rsidRPr="00366758">
              <w:rPr>
                <w:rFonts w:cstheme="minorHAnsi"/>
                <w:sz w:val="24"/>
                <w:szCs w:val="24"/>
              </w:rPr>
              <w:t xml:space="preserve">Facilitated by </w:t>
            </w:r>
            <w:r w:rsidRPr="00250250">
              <w:rPr>
                <w:rFonts w:cstheme="minorHAnsi"/>
                <w:b/>
                <w:sz w:val="24"/>
                <w:szCs w:val="24"/>
              </w:rPr>
              <w:t>Mary Paine, DOE</w:t>
            </w:r>
          </w:p>
          <w:p w14:paraId="6275D14F" w14:textId="0D737407" w:rsidR="004173E9" w:rsidRPr="00366758" w:rsidRDefault="004173E9" w:rsidP="00A177A7">
            <w:pPr>
              <w:rPr>
                <w:rFonts w:cstheme="minorHAnsi"/>
                <w:sz w:val="24"/>
                <w:szCs w:val="24"/>
              </w:rPr>
            </w:pPr>
          </w:p>
        </w:tc>
        <w:tc>
          <w:tcPr>
            <w:tcW w:w="1999" w:type="dxa"/>
          </w:tcPr>
          <w:p w14:paraId="5770B642" w14:textId="77777777" w:rsidR="00A57038" w:rsidRDefault="00A57038" w:rsidP="00367714">
            <w:pPr>
              <w:rPr>
                <w:i/>
                <w:sz w:val="20"/>
                <w:szCs w:val="20"/>
              </w:rPr>
            </w:pPr>
          </w:p>
          <w:p w14:paraId="7ACF8D4B" w14:textId="77777777" w:rsidR="00A3573F" w:rsidRDefault="00A3573F" w:rsidP="00367714">
            <w:pPr>
              <w:rPr>
                <w:i/>
                <w:sz w:val="20"/>
                <w:szCs w:val="20"/>
              </w:rPr>
            </w:pPr>
          </w:p>
          <w:p w14:paraId="1D249779" w14:textId="77777777" w:rsidR="00A3573F" w:rsidRDefault="00A3573F" w:rsidP="00367714">
            <w:pPr>
              <w:rPr>
                <w:i/>
                <w:sz w:val="20"/>
                <w:szCs w:val="20"/>
              </w:rPr>
            </w:pPr>
          </w:p>
          <w:p w14:paraId="114CDCE1" w14:textId="4B91382B" w:rsidR="00A3573F" w:rsidRDefault="00A3573F" w:rsidP="00367714">
            <w:pPr>
              <w:rPr>
                <w:i/>
                <w:sz w:val="20"/>
                <w:szCs w:val="20"/>
              </w:rPr>
            </w:pPr>
            <w:r>
              <w:rPr>
                <w:i/>
                <w:sz w:val="20"/>
                <w:szCs w:val="20"/>
              </w:rPr>
              <w:t>Bass &amp; Northeast Harbor Rooms</w:t>
            </w:r>
          </w:p>
          <w:p w14:paraId="4A48142C" w14:textId="77777777" w:rsidR="00A3573F" w:rsidRDefault="00A3573F" w:rsidP="00367714">
            <w:pPr>
              <w:rPr>
                <w:i/>
                <w:sz w:val="20"/>
                <w:szCs w:val="20"/>
              </w:rPr>
            </w:pPr>
          </w:p>
          <w:p w14:paraId="4A8C03BF" w14:textId="7878850F" w:rsidR="00EC2228" w:rsidRDefault="00EC2228" w:rsidP="00367714">
            <w:pPr>
              <w:rPr>
                <w:i/>
                <w:sz w:val="20"/>
                <w:szCs w:val="20"/>
              </w:rPr>
            </w:pPr>
          </w:p>
          <w:p w14:paraId="42958603" w14:textId="63042286" w:rsidR="00EC2228" w:rsidRDefault="00EC2228" w:rsidP="00367714">
            <w:pPr>
              <w:rPr>
                <w:i/>
                <w:sz w:val="20"/>
                <w:szCs w:val="20"/>
              </w:rPr>
            </w:pPr>
            <w:r>
              <w:rPr>
                <w:i/>
                <w:sz w:val="20"/>
                <w:szCs w:val="20"/>
              </w:rPr>
              <w:t>Hulls Cove Room</w:t>
            </w:r>
          </w:p>
          <w:p w14:paraId="30AD53AF" w14:textId="047034B9" w:rsidR="00EC2228" w:rsidRDefault="00EC2228" w:rsidP="00367714">
            <w:pPr>
              <w:rPr>
                <w:i/>
                <w:sz w:val="20"/>
                <w:szCs w:val="20"/>
              </w:rPr>
            </w:pPr>
          </w:p>
          <w:p w14:paraId="5FA35002" w14:textId="17413C6A" w:rsidR="00EC2228" w:rsidRDefault="00EC2228" w:rsidP="00367714">
            <w:pPr>
              <w:rPr>
                <w:i/>
                <w:sz w:val="20"/>
                <w:szCs w:val="20"/>
              </w:rPr>
            </w:pPr>
          </w:p>
          <w:p w14:paraId="3CB76043" w14:textId="61F4B531" w:rsidR="00EC2228" w:rsidRDefault="00EC2228" w:rsidP="00367714">
            <w:pPr>
              <w:rPr>
                <w:i/>
                <w:sz w:val="20"/>
                <w:szCs w:val="20"/>
              </w:rPr>
            </w:pPr>
          </w:p>
          <w:p w14:paraId="03D80440" w14:textId="1127D0DD" w:rsidR="00EC2228" w:rsidRDefault="00EC2228" w:rsidP="00367714">
            <w:pPr>
              <w:rPr>
                <w:i/>
                <w:sz w:val="20"/>
                <w:szCs w:val="20"/>
              </w:rPr>
            </w:pPr>
          </w:p>
          <w:p w14:paraId="3F8457F2" w14:textId="532EB874" w:rsidR="00EC2228" w:rsidRDefault="00EC2228" w:rsidP="00367714">
            <w:pPr>
              <w:rPr>
                <w:i/>
                <w:sz w:val="20"/>
                <w:szCs w:val="20"/>
              </w:rPr>
            </w:pPr>
          </w:p>
          <w:p w14:paraId="4267164D" w14:textId="12A660F8" w:rsidR="00EC2228" w:rsidRDefault="00EC2228" w:rsidP="00367714">
            <w:pPr>
              <w:rPr>
                <w:i/>
                <w:sz w:val="20"/>
                <w:szCs w:val="20"/>
              </w:rPr>
            </w:pPr>
            <w:r>
              <w:rPr>
                <w:i/>
                <w:sz w:val="20"/>
                <w:szCs w:val="20"/>
              </w:rPr>
              <w:t>Seawall Room</w:t>
            </w:r>
          </w:p>
          <w:p w14:paraId="13E2C6CA" w14:textId="7DF0F74D" w:rsidR="00EC2228" w:rsidRDefault="00EC2228" w:rsidP="00367714">
            <w:pPr>
              <w:rPr>
                <w:i/>
                <w:sz w:val="20"/>
                <w:szCs w:val="20"/>
              </w:rPr>
            </w:pPr>
          </w:p>
          <w:p w14:paraId="204C4B35" w14:textId="29EE06A6" w:rsidR="00EC2228" w:rsidRDefault="00EC2228" w:rsidP="00367714">
            <w:pPr>
              <w:rPr>
                <w:i/>
                <w:sz w:val="20"/>
                <w:szCs w:val="20"/>
              </w:rPr>
            </w:pPr>
          </w:p>
          <w:p w14:paraId="2B81D257" w14:textId="2E6F2AC0" w:rsidR="00EC2228" w:rsidRDefault="00EC2228" w:rsidP="00367714">
            <w:pPr>
              <w:rPr>
                <w:i/>
                <w:sz w:val="20"/>
                <w:szCs w:val="20"/>
              </w:rPr>
            </w:pPr>
          </w:p>
          <w:p w14:paraId="79C7C4BD" w14:textId="7FD38150" w:rsidR="00EC2228" w:rsidRDefault="00EC2228" w:rsidP="00367714">
            <w:pPr>
              <w:rPr>
                <w:i/>
                <w:sz w:val="20"/>
                <w:szCs w:val="20"/>
              </w:rPr>
            </w:pPr>
          </w:p>
          <w:p w14:paraId="7014E799" w14:textId="6D05DD6D" w:rsidR="00EC2228" w:rsidRDefault="00EC2228" w:rsidP="00367714">
            <w:pPr>
              <w:rPr>
                <w:i/>
                <w:sz w:val="20"/>
                <w:szCs w:val="20"/>
              </w:rPr>
            </w:pPr>
          </w:p>
          <w:p w14:paraId="150CA0C0" w14:textId="207FACDC" w:rsidR="00EC2228" w:rsidRDefault="00EC2228" w:rsidP="00367714">
            <w:pPr>
              <w:rPr>
                <w:i/>
                <w:sz w:val="20"/>
                <w:szCs w:val="20"/>
              </w:rPr>
            </w:pPr>
          </w:p>
          <w:p w14:paraId="5D1735DB" w14:textId="5E7A0CC4" w:rsidR="00EC2228" w:rsidRDefault="00EC2228" w:rsidP="00367714">
            <w:pPr>
              <w:rPr>
                <w:i/>
                <w:sz w:val="20"/>
                <w:szCs w:val="20"/>
              </w:rPr>
            </w:pPr>
          </w:p>
          <w:p w14:paraId="0B489EDC" w14:textId="7C0327B9" w:rsidR="00EC2228" w:rsidRDefault="00EC2228" w:rsidP="00367714">
            <w:pPr>
              <w:rPr>
                <w:i/>
                <w:sz w:val="20"/>
                <w:szCs w:val="20"/>
              </w:rPr>
            </w:pPr>
          </w:p>
          <w:p w14:paraId="2017E131" w14:textId="604AB38F" w:rsidR="00EC2228" w:rsidRDefault="00EC2228" w:rsidP="00367714">
            <w:pPr>
              <w:rPr>
                <w:i/>
                <w:sz w:val="20"/>
                <w:szCs w:val="20"/>
              </w:rPr>
            </w:pPr>
            <w:r>
              <w:rPr>
                <w:i/>
                <w:sz w:val="20"/>
                <w:szCs w:val="20"/>
              </w:rPr>
              <w:t>Southwest Harbor Room</w:t>
            </w:r>
          </w:p>
          <w:p w14:paraId="5CEBB0F1" w14:textId="4A3ABDB1" w:rsidR="00EC2228" w:rsidRPr="00143BE1" w:rsidRDefault="00EC2228" w:rsidP="00367714">
            <w:pPr>
              <w:rPr>
                <w:i/>
                <w:sz w:val="20"/>
                <w:szCs w:val="20"/>
              </w:rPr>
            </w:pPr>
          </w:p>
        </w:tc>
      </w:tr>
      <w:tr w:rsidR="00D748ED" w:rsidRPr="00D748ED" w14:paraId="0585F2BB" w14:textId="77777777" w:rsidTr="00143BE1">
        <w:tc>
          <w:tcPr>
            <w:tcW w:w="1800" w:type="dxa"/>
          </w:tcPr>
          <w:p w14:paraId="0B5541E9" w14:textId="0C393AB3" w:rsidR="00A57038" w:rsidRPr="00143BE1" w:rsidRDefault="00D76F78" w:rsidP="008E5861">
            <w:pPr>
              <w:rPr>
                <w:sz w:val="20"/>
                <w:szCs w:val="20"/>
              </w:rPr>
            </w:pPr>
            <w:r w:rsidRPr="00143BE1">
              <w:rPr>
                <w:sz w:val="20"/>
                <w:szCs w:val="20"/>
              </w:rPr>
              <w:t>11:4</w:t>
            </w:r>
            <w:r w:rsidR="00A57038" w:rsidRPr="00143BE1">
              <w:rPr>
                <w:sz w:val="20"/>
                <w:szCs w:val="20"/>
              </w:rPr>
              <w:t>5</w:t>
            </w:r>
            <w:r w:rsidR="00CE7942">
              <w:rPr>
                <w:sz w:val="20"/>
                <w:szCs w:val="20"/>
              </w:rPr>
              <w:t>am</w:t>
            </w:r>
            <w:r w:rsidR="00A57038" w:rsidRPr="00143BE1">
              <w:rPr>
                <w:sz w:val="20"/>
                <w:szCs w:val="20"/>
              </w:rPr>
              <w:t xml:space="preserve"> – 1</w:t>
            </w:r>
            <w:r w:rsidRPr="00143BE1">
              <w:rPr>
                <w:sz w:val="20"/>
                <w:szCs w:val="20"/>
              </w:rPr>
              <w:t>:00pm</w:t>
            </w:r>
          </w:p>
          <w:p w14:paraId="60CE43CF" w14:textId="77777777" w:rsidR="00A57038" w:rsidRPr="00143BE1" w:rsidRDefault="00A57038" w:rsidP="00B0245F">
            <w:pPr>
              <w:jc w:val="center"/>
              <w:rPr>
                <w:sz w:val="20"/>
                <w:szCs w:val="20"/>
              </w:rPr>
            </w:pPr>
          </w:p>
        </w:tc>
        <w:tc>
          <w:tcPr>
            <w:tcW w:w="7222" w:type="dxa"/>
          </w:tcPr>
          <w:p w14:paraId="640C56EE" w14:textId="7ABFE914" w:rsidR="00A57038" w:rsidRPr="00366758" w:rsidRDefault="00A57038" w:rsidP="00B0245F">
            <w:pPr>
              <w:rPr>
                <w:rFonts w:cstheme="minorHAnsi"/>
                <w:i/>
                <w:sz w:val="24"/>
                <w:szCs w:val="24"/>
              </w:rPr>
            </w:pPr>
            <w:r w:rsidRPr="00366758">
              <w:rPr>
                <w:rFonts w:cstheme="minorHAnsi"/>
                <w:i/>
                <w:sz w:val="24"/>
                <w:szCs w:val="24"/>
              </w:rPr>
              <w:t xml:space="preserve"> </w:t>
            </w:r>
            <w:r w:rsidR="00D76F78" w:rsidRPr="00366758">
              <w:rPr>
                <w:rFonts w:cstheme="minorHAnsi"/>
                <w:i/>
                <w:sz w:val="24"/>
                <w:szCs w:val="24"/>
              </w:rPr>
              <w:t>Lunch – (Buffet)</w:t>
            </w:r>
            <w:r w:rsidR="00902CEB" w:rsidRPr="00366758">
              <w:rPr>
                <w:rFonts w:cstheme="minorHAnsi"/>
                <w:i/>
                <w:sz w:val="24"/>
                <w:szCs w:val="24"/>
              </w:rPr>
              <w:t xml:space="preserve"> </w:t>
            </w:r>
            <w:r w:rsidR="004E2DCE">
              <w:rPr>
                <w:rFonts w:cstheme="minorHAnsi"/>
                <w:i/>
                <w:sz w:val="24"/>
                <w:szCs w:val="24"/>
              </w:rPr>
              <w:t xml:space="preserve">– </w:t>
            </w:r>
            <w:r w:rsidR="00AB10C1">
              <w:rPr>
                <w:rFonts w:cstheme="minorHAnsi"/>
                <w:i/>
                <w:sz w:val="24"/>
                <w:szCs w:val="24"/>
              </w:rPr>
              <w:t xml:space="preserve">Concluding remarks by Governor Janet </w:t>
            </w:r>
            <w:r w:rsidR="00A03A09">
              <w:rPr>
                <w:rFonts w:cstheme="minorHAnsi"/>
                <w:i/>
                <w:sz w:val="24"/>
                <w:szCs w:val="24"/>
              </w:rPr>
              <w:t xml:space="preserve">T. </w:t>
            </w:r>
            <w:r w:rsidR="00AB10C1">
              <w:rPr>
                <w:rFonts w:cstheme="minorHAnsi"/>
                <w:i/>
                <w:sz w:val="24"/>
                <w:szCs w:val="24"/>
              </w:rPr>
              <w:t>Mills</w:t>
            </w:r>
          </w:p>
        </w:tc>
        <w:tc>
          <w:tcPr>
            <w:tcW w:w="1999" w:type="dxa"/>
          </w:tcPr>
          <w:p w14:paraId="486FD688" w14:textId="25133D03" w:rsidR="00A57038" w:rsidRPr="00D748ED" w:rsidRDefault="000F3A92" w:rsidP="00367714">
            <w:pPr>
              <w:rPr>
                <w:i/>
                <w:sz w:val="24"/>
                <w:szCs w:val="24"/>
              </w:rPr>
            </w:pPr>
            <w:r w:rsidRPr="00143BE1">
              <w:rPr>
                <w:i/>
                <w:sz w:val="20"/>
                <w:szCs w:val="20"/>
              </w:rPr>
              <w:t>Bass &amp; Northeast Harbor Rooms</w:t>
            </w:r>
          </w:p>
        </w:tc>
      </w:tr>
      <w:tr w:rsidR="00D748ED" w:rsidRPr="00D748ED" w14:paraId="78B9B2C4" w14:textId="77777777" w:rsidTr="00143BE1">
        <w:tc>
          <w:tcPr>
            <w:tcW w:w="1800" w:type="dxa"/>
          </w:tcPr>
          <w:p w14:paraId="7EBDA2CE" w14:textId="77777777" w:rsidR="00A57038" w:rsidRPr="00D748ED" w:rsidRDefault="00A57038" w:rsidP="00D76F78">
            <w:pPr>
              <w:rPr>
                <w:sz w:val="24"/>
                <w:szCs w:val="24"/>
              </w:rPr>
            </w:pPr>
          </w:p>
        </w:tc>
        <w:tc>
          <w:tcPr>
            <w:tcW w:w="7222" w:type="dxa"/>
          </w:tcPr>
          <w:p w14:paraId="4C1BC5DA" w14:textId="5034DFC4" w:rsidR="00A57038" w:rsidRPr="00366758" w:rsidRDefault="00A57038" w:rsidP="00A57038">
            <w:pPr>
              <w:pStyle w:val="ListParagraph"/>
              <w:numPr>
                <w:ilvl w:val="0"/>
                <w:numId w:val="30"/>
              </w:numPr>
              <w:rPr>
                <w:rFonts w:cstheme="minorHAnsi"/>
                <w:bCs/>
                <w:sz w:val="24"/>
                <w:szCs w:val="24"/>
              </w:rPr>
            </w:pPr>
            <w:r w:rsidRPr="00366758">
              <w:rPr>
                <w:rFonts w:cstheme="minorHAnsi"/>
                <w:bCs/>
                <w:sz w:val="24"/>
                <w:szCs w:val="24"/>
              </w:rPr>
              <w:t>C</w:t>
            </w:r>
            <w:r w:rsidR="00D76F78" w:rsidRPr="00366758">
              <w:rPr>
                <w:rFonts w:cstheme="minorHAnsi"/>
                <w:bCs/>
                <w:sz w:val="24"/>
                <w:szCs w:val="24"/>
              </w:rPr>
              <w:t>onference Ends</w:t>
            </w:r>
          </w:p>
        </w:tc>
        <w:tc>
          <w:tcPr>
            <w:tcW w:w="1999" w:type="dxa"/>
          </w:tcPr>
          <w:p w14:paraId="60821057" w14:textId="77777777" w:rsidR="00A57038" w:rsidRPr="00D748ED" w:rsidRDefault="00A57038" w:rsidP="0039580F">
            <w:pPr>
              <w:rPr>
                <w:i/>
                <w:sz w:val="24"/>
                <w:szCs w:val="24"/>
              </w:rPr>
            </w:pPr>
          </w:p>
        </w:tc>
      </w:tr>
    </w:tbl>
    <w:p w14:paraId="070C0F41" w14:textId="7E2B49F8" w:rsidR="00F242E0" w:rsidRPr="00D748ED" w:rsidRDefault="009B2923" w:rsidP="00571F8E">
      <w:pPr>
        <w:rPr>
          <w:b/>
          <w:sz w:val="24"/>
          <w:szCs w:val="24"/>
        </w:rPr>
      </w:pPr>
      <w:r w:rsidRPr="00D748ED">
        <w:rPr>
          <w:noProof/>
        </w:rPr>
        <w:drawing>
          <wp:anchor distT="0" distB="0" distL="114300" distR="114300" simplePos="0" relativeHeight="251658752" behindDoc="1" locked="0" layoutInCell="1" allowOverlap="1" wp14:anchorId="623EC396" wp14:editId="484C9AD2">
            <wp:simplePos x="0" y="0"/>
            <wp:positionH relativeFrom="column">
              <wp:posOffset>2434590</wp:posOffset>
            </wp:positionH>
            <wp:positionV relativeFrom="paragraph">
              <wp:posOffset>168910</wp:posOffset>
            </wp:positionV>
            <wp:extent cx="1901663" cy="3076575"/>
            <wp:effectExtent l="0" t="0" r="3810" b="0"/>
            <wp:wrapNone/>
            <wp:docPr id="2" name="Picture 2" descr="C:\Users\georgette.valliere\AppData\Local\Microsoft\Windows\INetCache\Content.Word\Sailboa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tte.valliere\AppData\Local\Microsoft\Windows\INetCache\Content.Word\Sailboat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663"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305EE" w14:textId="668B0427" w:rsidR="00E7639A" w:rsidRPr="00D748ED" w:rsidRDefault="00E7639A" w:rsidP="00571F8E">
      <w:pPr>
        <w:rPr>
          <w:b/>
          <w:sz w:val="24"/>
          <w:szCs w:val="24"/>
        </w:rPr>
      </w:pPr>
    </w:p>
    <w:sectPr w:rsidR="00E7639A" w:rsidRPr="00D748ED" w:rsidSect="00902CEB">
      <w:headerReference w:type="default" r:id="rId10"/>
      <w:footerReference w:type="default" r:id="rId11"/>
      <w:pgSz w:w="12240" w:h="15840" w:code="1"/>
      <w:pgMar w:top="720" w:right="720" w:bottom="720" w:left="72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6BC98" w14:textId="77777777" w:rsidR="00056BFD" w:rsidRDefault="00056BFD" w:rsidP="00571F8E">
      <w:r>
        <w:separator/>
      </w:r>
    </w:p>
  </w:endnote>
  <w:endnote w:type="continuationSeparator" w:id="0">
    <w:p w14:paraId="067078FB" w14:textId="77777777" w:rsidR="00056BFD" w:rsidRDefault="00056BFD" w:rsidP="00571F8E">
      <w:r>
        <w:continuationSeparator/>
      </w:r>
    </w:p>
  </w:endnote>
  <w:endnote w:type="continuationNotice" w:id="1">
    <w:p w14:paraId="142AA1F3" w14:textId="77777777" w:rsidR="00056BFD" w:rsidRDefault="00056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5855" w14:textId="650FB7EB" w:rsidR="008D30BD" w:rsidRDefault="008D30BD" w:rsidP="00571F8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9FB8" w14:textId="77777777" w:rsidR="00056BFD" w:rsidRDefault="00056BFD" w:rsidP="00571F8E">
      <w:r>
        <w:separator/>
      </w:r>
    </w:p>
  </w:footnote>
  <w:footnote w:type="continuationSeparator" w:id="0">
    <w:p w14:paraId="0AE9A6EE" w14:textId="77777777" w:rsidR="00056BFD" w:rsidRDefault="00056BFD" w:rsidP="00571F8E">
      <w:r>
        <w:continuationSeparator/>
      </w:r>
    </w:p>
  </w:footnote>
  <w:footnote w:type="continuationNotice" w:id="1">
    <w:p w14:paraId="16A2D011" w14:textId="77777777" w:rsidR="00056BFD" w:rsidRDefault="00056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D93A" w14:textId="77777777" w:rsidR="008D30BD" w:rsidRPr="001D552D" w:rsidRDefault="008D30BD" w:rsidP="001D552D">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E0A"/>
    <w:multiLevelType w:val="hybridMultilevel"/>
    <w:tmpl w:val="44F26F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6E6B0D"/>
    <w:multiLevelType w:val="hybridMultilevel"/>
    <w:tmpl w:val="914CA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E656F"/>
    <w:multiLevelType w:val="hybridMultilevel"/>
    <w:tmpl w:val="31785192"/>
    <w:lvl w:ilvl="0" w:tplc="1EF884FC">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C37472C"/>
    <w:multiLevelType w:val="hybridMultilevel"/>
    <w:tmpl w:val="E33C020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400729C"/>
    <w:multiLevelType w:val="hybridMultilevel"/>
    <w:tmpl w:val="9BE891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50E7BD5"/>
    <w:multiLevelType w:val="hybridMultilevel"/>
    <w:tmpl w:val="E94C99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014556"/>
    <w:multiLevelType w:val="hybridMultilevel"/>
    <w:tmpl w:val="C718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43685"/>
    <w:multiLevelType w:val="hybridMultilevel"/>
    <w:tmpl w:val="BF5CB3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95C0CE5"/>
    <w:multiLevelType w:val="hybridMultilevel"/>
    <w:tmpl w:val="D0B8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F6369"/>
    <w:multiLevelType w:val="hybridMultilevel"/>
    <w:tmpl w:val="02861C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4F92B07"/>
    <w:multiLevelType w:val="hybridMultilevel"/>
    <w:tmpl w:val="B3160B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5AD0C1B"/>
    <w:multiLevelType w:val="hybridMultilevel"/>
    <w:tmpl w:val="F9968ABA"/>
    <w:lvl w:ilvl="0" w:tplc="834221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31F0"/>
    <w:multiLevelType w:val="hybridMultilevel"/>
    <w:tmpl w:val="F844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E80F7A"/>
    <w:multiLevelType w:val="hybridMultilevel"/>
    <w:tmpl w:val="DCE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7222A"/>
    <w:multiLevelType w:val="hybridMultilevel"/>
    <w:tmpl w:val="6836776E"/>
    <w:lvl w:ilvl="0" w:tplc="E6284988">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DD8666A"/>
    <w:multiLevelType w:val="hybridMultilevel"/>
    <w:tmpl w:val="7FECD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E553EF"/>
    <w:multiLevelType w:val="hybridMultilevel"/>
    <w:tmpl w:val="86529ED0"/>
    <w:lvl w:ilvl="0" w:tplc="04090001">
      <w:start w:val="1"/>
      <w:numFmt w:val="bullet"/>
      <w:lvlText w:val=""/>
      <w:lvlJc w:val="left"/>
      <w:pPr>
        <w:ind w:left="720" w:hanging="360"/>
      </w:pPr>
      <w:rPr>
        <w:rFonts w:ascii="Symbol" w:hAnsi="Symbol" w:hint="default"/>
      </w:rPr>
    </w:lvl>
    <w:lvl w:ilvl="1" w:tplc="6906A05A">
      <w:start w:val="1"/>
      <w:numFmt w:val="lowerLetter"/>
      <w:lvlText w:val="%2."/>
      <w:lvlJc w:val="left"/>
      <w:pPr>
        <w:ind w:left="1440" w:hanging="360"/>
      </w:pPr>
      <w:rPr>
        <w:rFonts w:hint="default"/>
        <w:b w:val="0"/>
        <w:i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54022"/>
    <w:multiLevelType w:val="hybridMultilevel"/>
    <w:tmpl w:val="2230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37EF8"/>
    <w:multiLevelType w:val="hybridMultilevel"/>
    <w:tmpl w:val="7F8E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C3EA4"/>
    <w:multiLevelType w:val="hybridMultilevel"/>
    <w:tmpl w:val="D226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27505"/>
    <w:multiLevelType w:val="hybridMultilevel"/>
    <w:tmpl w:val="1332DF56"/>
    <w:lvl w:ilvl="0" w:tplc="B690288E">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EE346F5"/>
    <w:multiLevelType w:val="hybridMultilevel"/>
    <w:tmpl w:val="3D3C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DF389E"/>
    <w:multiLevelType w:val="hybridMultilevel"/>
    <w:tmpl w:val="6598F2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86455D1"/>
    <w:multiLevelType w:val="hybridMultilevel"/>
    <w:tmpl w:val="A85C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C375E2"/>
    <w:multiLevelType w:val="hybridMultilevel"/>
    <w:tmpl w:val="5D70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4733"/>
    <w:multiLevelType w:val="hybridMultilevel"/>
    <w:tmpl w:val="80DC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425ECB"/>
    <w:multiLevelType w:val="hybridMultilevel"/>
    <w:tmpl w:val="080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E65A2C"/>
    <w:multiLevelType w:val="hybridMultilevel"/>
    <w:tmpl w:val="75C233EA"/>
    <w:lvl w:ilvl="0" w:tplc="5822AA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15083"/>
    <w:multiLevelType w:val="hybridMultilevel"/>
    <w:tmpl w:val="AB8E0CF2"/>
    <w:lvl w:ilvl="0" w:tplc="0409000F">
      <w:start w:val="1"/>
      <w:numFmt w:val="decimal"/>
      <w:lvlText w:val="%1."/>
      <w:lvlJc w:val="left"/>
      <w:pPr>
        <w:ind w:left="720" w:hanging="360"/>
      </w:pPr>
    </w:lvl>
    <w:lvl w:ilvl="1" w:tplc="6906A05A">
      <w:start w:val="1"/>
      <w:numFmt w:val="lowerLetter"/>
      <w:lvlText w:val="%2."/>
      <w:lvlJc w:val="left"/>
      <w:pPr>
        <w:ind w:left="1440" w:hanging="360"/>
      </w:pPr>
      <w:rPr>
        <w:rFonts w:hint="default"/>
        <w:b w:val="0"/>
        <w:i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22211"/>
    <w:multiLevelType w:val="hybridMultilevel"/>
    <w:tmpl w:val="A2DC5A00"/>
    <w:lvl w:ilvl="0" w:tplc="66CE86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8057F"/>
    <w:multiLevelType w:val="hybridMultilevel"/>
    <w:tmpl w:val="1002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FA"/>
    <w:multiLevelType w:val="hybridMultilevel"/>
    <w:tmpl w:val="0FAA41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64931B02"/>
    <w:multiLevelType w:val="hybridMultilevel"/>
    <w:tmpl w:val="8854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F3CEC"/>
    <w:multiLevelType w:val="hybridMultilevel"/>
    <w:tmpl w:val="DC8C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E6B52"/>
    <w:multiLevelType w:val="hybridMultilevel"/>
    <w:tmpl w:val="07C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47D0F"/>
    <w:multiLevelType w:val="hybridMultilevel"/>
    <w:tmpl w:val="9D404E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FE9126E"/>
    <w:multiLevelType w:val="hybridMultilevel"/>
    <w:tmpl w:val="E9E2003A"/>
    <w:lvl w:ilvl="0" w:tplc="9DFC6E6E">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7" w15:restartNumberingAfterBreak="0">
    <w:nsid w:val="7789160A"/>
    <w:multiLevelType w:val="hybridMultilevel"/>
    <w:tmpl w:val="7132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1B7"/>
    <w:multiLevelType w:val="hybridMultilevel"/>
    <w:tmpl w:val="A446BDFE"/>
    <w:lvl w:ilvl="0" w:tplc="66CE86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70712"/>
    <w:multiLevelType w:val="hybridMultilevel"/>
    <w:tmpl w:val="9A1EDC12"/>
    <w:lvl w:ilvl="0" w:tplc="63C4E408">
      <w:numFmt w:val="bullet"/>
      <w:lvlText w:val="-"/>
      <w:lvlJc w:val="left"/>
      <w:pPr>
        <w:ind w:left="480" w:hanging="360"/>
      </w:pPr>
      <w:rPr>
        <w:rFonts w:ascii="Calibri" w:eastAsiaTheme="minorHAnsi" w:hAnsi="Calibri"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A723ECC"/>
    <w:multiLevelType w:val="hybridMultilevel"/>
    <w:tmpl w:val="9152A1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BD44193"/>
    <w:multiLevelType w:val="hybridMultilevel"/>
    <w:tmpl w:val="C73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B576B"/>
    <w:multiLevelType w:val="hybridMultilevel"/>
    <w:tmpl w:val="0F7EBC4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22"/>
  </w:num>
  <w:num w:numId="3">
    <w:abstractNumId w:val="1"/>
  </w:num>
  <w:num w:numId="4">
    <w:abstractNumId w:val="35"/>
  </w:num>
  <w:num w:numId="5">
    <w:abstractNumId w:val="4"/>
  </w:num>
  <w:num w:numId="6">
    <w:abstractNumId w:val="0"/>
  </w:num>
  <w:num w:numId="7">
    <w:abstractNumId w:val="40"/>
  </w:num>
  <w:num w:numId="8">
    <w:abstractNumId w:val="7"/>
  </w:num>
  <w:num w:numId="9">
    <w:abstractNumId w:val="10"/>
  </w:num>
  <w:num w:numId="10">
    <w:abstractNumId w:val="30"/>
  </w:num>
  <w:num w:numId="11">
    <w:abstractNumId w:val="5"/>
  </w:num>
  <w:num w:numId="12">
    <w:abstractNumId w:val="37"/>
  </w:num>
  <w:num w:numId="13">
    <w:abstractNumId w:val="23"/>
  </w:num>
  <w:num w:numId="14">
    <w:abstractNumId w:val="31"/>
  </w:num>
  <w:num w:numId="15">
    <w:abstractNumId w:val="41"/>
  </w:num>
  <w:num w:numId="16">
    <w:abstractNumId w:val="17"/>
  </w:num>
  <w:num w:numId="17">
    <w:abstractNumId w:val="32"/>
  </w:num>
  <w:num w:numId="18">
    <w:abstractNumId w:val="19"/>
  </w:num>
  <w:num w:numId="19">
    <w:abstractNumId w:val="18"/>
  </w:num>
  <w:num w:numId="20">
    <w:abstractNumId w:val="3"/>
  </w:num>
  <w:num w:numId="21">
    <w:abstractNumId w:val="24"/>
  </w:num>
  <w:num w:numId="22">
    <w:abstractNumId w:val="12"/>
  </w:num>
  <w:num w:numId="23">
    <w:abstractNumId w:val="34"/>
  </w:num>
  <w:num w:numId="24">
    <w:abstractNumId w:val="8"/>
  </w:num>
  <w:num w:numId="25">
    <w:abstractNumId w:val="21"/>
  </w:num>
  <w:num w:numId="26">
    <w:abstractNumId w:val="13"/>
  </w:num>
  <w:num w:numId="27">
    <w:abstractNumId w:val="27"/>
  </w:num>
  <w:num w:numId="28">
    <w:abstractNumId w:val="11"/>
  </w:num>
  <w:num w:numId="29">
    <w:abstractNumId w:val="6"/>
  </w:num>
  <w:num w:numId="30">
    <w:abstractNumId w:val="33"/>
  </w:num>
  <w:num w:numId="31">
    <w:abstractNumId w:val="25"/>
  </w:num>
  <w:num w:numId="32">
    <w:abstractNumId w:val="29"/>
  </w:num>
  <w:num w:numId="33">
    <w:abstractNumId w:val="38"/>
  </w:num>
  <w:num w:numId="34">
    <w:abstractNumId w:val="26"/>
  </w:num>
  <w:num w:numId="35">
    <w:abstractNumId w:val="42"/>
  </w:num>
  <w:num w:numId="36">
    <w:abstractNumId w:val="2"/>
  </w:num>
  <w:num w:numId="37">
    <w:abstractNumId w:val="39"/>
  </w:num>
  <w:num w:numId="38">
    <w:abstractNumId w:val="36"/>
  </w:num>
  <w:num w:numId="39">
    <w:abstractNumId w:val="14"/>
  </w:num>
  <w:num w:numId="40">
    <w:abstractNumId w:val="20"/>
  </w:num>
  <w:num w:numId="41">
    <w:abstractNumId w:val="15"/>
  </w:num>
  <w:num w:numId="42">
    <w:abstractNumId w:val="2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85"/>
    <w:rsid w:val="00003D6A"/>
    <w:rsid w:val="00003DC0"/>
    <w:rsid w:val="00006727"/>
    <w:rsid w:val="000132EE"/>
    <w:rsid w:val="00013774"/>
    <w:rsid w:val="0002653E"/>
    <w:rsid w:val="0003577E"/>
    <w:rsid w:val="000371D5"/>
    <w:rsid w:val="00040434"/>
    <w:rsid w:val="00047DDB"/>
    <w:rsid w:val="00056BFD"/>
    <w:rsid w:val="00063815"/>
    <w:rsid w:val="00072D3A"/>
    <w:rsid w:val="0007359A"/>
    <w:rsid w:val="0009343B"/>
    <w:rsid w:val="000A6A14"/>
    <w:rsid w:val="000B1A76"/>
    <w:rsid w:val="000B4D85"/>
    <w:rsid w:val="000C6E6E"/>
    <w:rsid w:val="000D2F19"/>
    <w:rsid w:val="000E3887"/>
    <w:rsid w:val="000F2772"/>
    <w:rsid w:val="000F3A92"/>
    <w:rsid w:val="00103676"/>
    <w:rsid w:val="00106E6F"/>
    <w:rsid w:val="00112C00"/>
    <w:rsid w:val="001157CB"/>
    <w:rsid w:val="00116681"/>
    <w:rsid w:val="00117140"/>
    <w:rsid w:val="001175AD"/>
    <w:rsid w:val="0012087A"/>
    <w:rsid w:val="001234B1"/>
    <w:rsid w:val="001238A4"/>
    <w:rsid w:val="00130B55"/>
    <w:rsid w:val="0013361D"/>
    <w:rsid w:val="00135BA9"/>
    <w:rsid w:val="00143BE1"/>
    <w:rsid w:val="00146428"/>
    <w:rsid w:val="0014732F"/>
    <w:rsid w:val="00153E7B"/>
    <w:rsid w:val="001629EC"/>
    <w:rsid w:val="001715AB"/>
    <w:rsid w:val="0017527E"/>
    <w:rsid w:val="00175B10"/>
    <w:rsid w:val="00180521"/>
    <w:rsid w:val="0019321B"/>
    <w:rsid w:val="001A4A4D"/>
    <w:rsid w:val="001B048C"/>
    <w:rsid w:val="001D552D"/>
    <w:rsid w:val="001F1E70"/>
    <w:rsid w:val="001F74A0"/>
    <w:rsid w:val="00204D7A"/>
    <w:rsid w:val="00210583"/>
    <w:rsid w:val="00210761"/>
    <w:rsid w:val="00215E90"/>
    <w:rsid w:val="00223970"/>
    <w:rsid w:val="00233F0E"/>
    <w:rsid w:val="002353D4"/>
    <w:rsid w:val="00242F16"/>
    <w:rsid w:val="002451BC"/>
    <w:rsid w:val="0024700A"/>
    <w:rsid w:val="00247226"/>
    <w:rsid w:val="00250250"/>
    <w:rsid w:val="00255035"/>
    <w:rsid w:val="002569B9"/>
    <w:rsid w:val="002616CF"/>
    <w:rsid w:val="002723F4"/>
    <w:rsid w:val="00282A51"/>
    <w:rsid w:val="00287782"/>
    <w:rsid w:val="002907E4"/>
    <w:rsid w:val="00292064"/>
    <w:rsid w:val="00295D5C"/>
    <w:rsid w:val="00297CF9"/>
    <w:rsid w:val="002A0252"/>
    <w:rsid w:val="002A2F32"/>
    <w:rsid w:val="002B4770"/>
    <w:rsid w:val="002B76E4"/>
    <w:rsid w:val="002C1847"/>
    <w:rsid w:val="002D0819"/>
    <w:rsid w:val="002D3B8A"/>
    <w:rsid w:val="002D6AE6"/>
    <w:rsid w:val="002E126C"/>
    <w:rsid w:val="002E4104"/>
    <w:rsid w:val="002E5759"/>
    <w:rsid w:val="002F573C"/>
    <w:rsid w:val="002F7CD9"/>
    <w:rsid w:val="00304C8E"/>
    <w:rsid w:val="00307383"/>
    <w:rsid w:val="00310FB5"/>
    <w:rsid w:val="00311146"/>
    <w:rsid w:val="00311A84"/>
    <w:rsid w:val="00317699"/>
    <w:rsid w:val="00322B0C"/>
    <w:rsid w:val="00331E63"/>
    <w:rsid w:val="003358A1"/>
    <w:rsid w:val="00336DEA"/>
    <w:rsid w:val="00340F10"/>
    <w:rsid w:val="0034154B"/>
    <w:rsid w:val="00341F5D"/>
    <w:rsid w:val="00344138"/>
    <w:rsid w:val="00355C50"/>
    <w:rsid w:val="00356B46"/>
    <w:rsid w:val="00361A0C"/>
    <w:rsid w:val="003631D8"/>
    <w:rsid w:val="0036502B"/>
    <w:rsid w:val="00366443"/>
    <w:rsid w:val="00366758"/>
    <w:rsid w:val="00367714"/>
    <w:rsid w:val="00370479"/>
    <w:rsid w:val="003724AA"/>
    <w:rsid w:val="00372AF8"/>
    <w:rsid w:val="0037353F"/>
    <w:rsid w:val="00383288"/>
    <w:rsid w:val="003925BB"/>
    <w:rsid w:val="0039580F"/>
    <w:rsid w:val="003A2A57"/>
    <w:rsid w:val="003A4645"/>
    <w:rsid w:val="003A6C55"/>
    <w:rsid w:val="003B202A"/>
    <w:rsid w:val="003B69A0"/>
    <w:rsid w:val="003B6A76"/>
    <w:rsid w:val="003C09B7"/>
    <w:rsid w:val="003C39FB"/>
    <w:rsid w:val="003D0C28"/>
    <w:rsid w:val="003E2D78"/>
    <w:rsid w:val="003F0F18"/>
    <w:rsid w:val="004034A8"/>
    <w:rsid w:val="00406F8B"/>
    <w:rsid w:val="004151D5"/>
    <w:rsid w:val="00415A94"/>
    <w:rsid w:val="004173E9"/>
    <w:rsid w:val="00421A1D"/>
    <w:rsid w:val="004326D8"/>
    <w:rsid w:val="00440F30"/>
    <w:rsid w:val="00441570"/>
    <w:rsid w:val="00442D4A"/>
    <w:rsid w:val="004506BE"/>
    <w:rsid w:val="004627CD"/>
    <w:rsid w:val="00476EB8"/>
    <w:rsid w:val="0048460E"/>
    <w:rsid w:val="00486823"/>
    <w:rsid w:val="004900DE"/>
    <w:rsid w:val="0049240D"/>
    <w:rsid w:val="00493315"/>
    <w:rsid w:val="00493698"/>
    <w:rsid w:val="00495B55"/>
    <w:rsid w:val="004A3E31"/>
    <w:rsid w:val="004A4636"/>
    <w:rsid w:val="004A63A4"/>
    <w:rsid w:val="004A6897"/>
    <w:rsid w:val="004B0F86"/>
    <w:rsid w:val="004B4701"/>
    <w:rsid w:val="004B7C35"/>
    <w:rsid w:val="004C59D4"/>
    <w:rsid w:val="004C658D"/>
    <w:rsid w:val="004D0CC7"/>
    <w:rsid w:val="004D1CB1"/>
    <w:rsid w:val="004E2DCE"/>
    <w:rsid w:val="004F7FBF"/>
    <w:rsid w:val="00506A84"/>
    <w:rsid w:val="0050709B"/>
    <w:rsid w:val="00507D30"/>
    <w:rsid w:val="0052261D"/>
    <w:rsid w:val="005268C0"/>
    <w:rsid w:val="0053221D"/>
    <w:rsid w:val="005361F0"/>
    <w:rsid w:val="00566298"/>
    <w:rsid w:val="00567D1F"/>
    <w:rsid w:val="00571F8E"/>
    <w:rsid w:val="005728D1"/>
    <w:rsid w:val="00576E27"/>
    <w:rsid w:val="00580AF1"/>
    <w:rsid w:val="005904FE"/>
    <w:rsid w:val="005A00AA"/>
    <w:rsid w:val="005B7455"/>
    <w:rsid w:val="005C3A91"/>
    <w:rsid w:val="005C750E"/>
    <w:rsid w:val="005D499F"/>
    <w:rsid w:val="005D590F"/>
    <w:rsid w:val="005D617E"/>
    <w:rsid w:val="005D6B04"/>
    <w:rsid w:val="005E193E"/>
    <w:rsid w:val="005E2142"/>
    <w:rsid w:val="005E4231"/>
    <w:rsid w:val="005F02D8"/>
    <w:rsid w:val="005F1AA3"/>
    <w:rsid w:val="005F435F"/>
    <w:rsid w:val="005F5FE4"/>
    <w:rsid w:val="00610E2E"/>
    <w:rsid w:val="006173C7"/>
    <w:rsid w:val="00625168"/>
    <w:rsid w:val="0062737B"/>
    <w:rsid w:val="00632619"/>
    <w:rsid w:val="0063427C"/>
    <w:rsid w:val="00635133"/>
    <w:rsid w:val="00635311"/>
    <w:rsid w:val="00642AAA"/>
    <w:rsid w:val="00650995"/>
    <w:rsid w:val="006530E1"/>
    <w:rsid w:val="00657AAA"/>
    <w:rsid w:val="00664033"/>
    <w:rsid w:val="00685832"/>
    <w:rsid w:val="006912C3"/>
    <w:rsid w:val="006A2CD3"/>
    <w:rsid w:val="006A62AB"/>
    <w:rsid w:val="006A704D"/>
    <w:rsid w:val="006B7EBA"/>
    <w:rsid w:val="006D4A04"/>
    <w:rsid w:val="006E79AE"/>
    <w:rsid w:val="006F4E59"/>
    <w:rsid w:val="006F542C"/>
    <w:rsid w:val="007021FC"/>
    <w:rsid w:val="00703C50"/>
    <w:rsid w:val="00720326"/>
    <w:rsid w:val="007255C9"/>
    <w:rsid w:val="00725D05"/>
    <w:rsid w:val="007274D6"/>
    <w:rsid w:val="00743482"/>
    <w:rsid w:val="00754D68"/>
    <w:rsid w:val="00754F8D"/>
    <w:rsid w:val="0076018D"/>
    <w:rsid w:val="007618CF"/>
    <w:rsid w:val="007624FA"/>
    <w:rsid w:val="00766ADD"/>
    <w:rsid w:val="00766BEF"/>
    <w:rsid w:val="00766DAA"/>
    <w:rsid w:val="00775CD3"/>
    <w:rsid w:val="00791088"/>
    <w:rsid w:val="0079136C"/>
    <w:rsid w:val="007934F3"/>
    <w:rsid w:val="007A7AE9"/>
    <w:rsid w:val="007C1565"/>
    <w:rsid w:val="007C58DD"/>
    <w:rsid w:val="007D7F3A"/>
    <w:rsid w:val="007E0CF6"/>
    <w:rsid w:val="007E29AD"/>
    <w:rsid w:val="007E6E71"/>
    <w:rsid w:val="007F7CCA"/>
    <w:rsid w:val="008009BD"/>
    <w:rsid w:val="00813BB0"/>
    <w:rsid w:val="008249FE"/>
    <w:rsid w:val="00833ED5"/>
    <w:rsid w:val="008453D8"/>
    <w:rsid w:val="0085482D"/>
    <w:rsid w:val="008550A4"/>
    <w:rsid w:val="008615F6"/>
    <w:rsid w:val="008812DB"/>
    <w:rsid w:val="0088474A"/>
    <w:rsid w:val="00891FF9"/>
    <w:rsid w:val="008B5455"/>
    <w:rsid w:val="008C1DB8"/>
    <w:rsid w:val="008D1E82"/>
    <w:rsid w:val="008D30BD"/>
    <w:rsid w:val="008D7104"/>
    <w:rsid w:val="008E0EC1"/>
    <w:rsid w:val="008E525A"/>
    <w:rsid w:val="008E5861"/>
    <w:rsid w:val="008E7E1F"/>
    <w:rsid w:val="008F1BB4"/>
    <w:rsid w:val="008F45A6"/>
    <w:rsid w:val="00902CEB"/>
    <w:rsid w:val="009032C2"/>
    <w:rsid w:val="00906F38"/>
    <w:rsid w:val="009125BC"/>
    <w:rsid w:val="00924A0C"/>
    <w:rsid w:val="0093400C"/>
    <w:rsid w:val="00942563"/>
    <w:rsid w:val="0095651E"/>
    <w:rsid w:val="0096292D"/>
    <w:rsid w:val="00970643"/>
    <w:rsid w:val="00972127"/>
    <w:rsid w:val="00975AA2"/>
    <w:rsid w:val="009804A1"/>
    <w:rsid w:val="00981ECB"/>
    <w:rsid w:val="009825B0"/>
    <w:rsid w:val="009834E6"/>
    <w:rsid w:val="00986D21"/>
    <w:rsid w:val="009A28BA"/>
    <w:rsid w:val="009A3D18"/>
    <w:rsid w:val="009A48F9"/>
    <w:rsid w:val="009A4DAA"/>
    <w:rsid w:val="009B2923"/>
    <w:rsid w:val="009B3D7E"/>
    <w:rsid w:val="009C04C4"/>
    <w:rsid w:val="009C4E0C"/>
    <w:rsid w:val="009D3FF1"/>
    <w:rsid w:val="009E1DCB"/>
    <w:rsid w:val="009F3A76"/>
    <w:rsid w:val="009F4E20"/>
    <w:rsid w:val="00A015B6"/>
    <w:rsid w:val="00A03A09"/>
    <w:rsid w:val="00A13F2C"/>
    <w:rsid w:val="00A1732A"/>
    <w:rsid w:val="00A177A7"/>
    <w:rsid w:val="00A209E5"/>
    <w:rsid w:val="00A24ACF"/>
    <w:rsid w:val="00A3395A"/>
    <w:rsid w:val="00A3573F"/>
    <w:rsid w:val="00A42552"/>
    <w:rsid w:val="00A425B8"/>
    <w:rsid w:val="00A47E5C"/>
    <w:rsid w:val="00A554C6"/>
    <w:rsid w:val="00A5649C"/>
    <w:rsid w:val="00A57038"/>
    <w:rsid w:val="00A60254"/>
    <w:rsid w:val="00A61E33"/>
    <w:rsid w:val="00A635D3"/>
    <w:rsid w:val="00A646B6"/>
    <w:rsid w:val="00A67376"/>
    <w:rsid w:val="00A83070"/>
    <w:rsid w:val="00A83DC4"/>
    <w:rsid w:val="00A8724B"/>
    <w:rsid w:val="00A904B9"/>
    <w:rsid w:val="00AA3CA7"/>
    <w:rsid w:val="00AA5CCC"/>
    <w:rsid w:val="00AB0AC3"/>
    <w:rsid w:val="00AB10C1"/>
    <w:rsid w:val="00AB3B1B"/>
    <w:rsid w:val="00AB7B1E"/>
    <w:rsid w:val="00AC5AF5"/>
    <w:rsid w:val="00AD339D"/>
    <w:rsid w:val="00AE3D10"/>
    <w:rsid w:val="00AF2AE6"/>
    <w:rsid w:val="00AF2E32"/>
    <w:rsid w:val="00B00B17"/>
    <w:rsid w:val="00B0245F"/>
    <w:rsid w:val="00B03E72"/>
    <w:rsid w:val="00B118E4"/>
    <w:rsid w:val="00B11A6C"/>
    <w:rsid w:val="00B11BFA"/>
    <w:rsid w:val="00B132C8"/>
    <w:rsid w:val="00B15893"/>
    <w:rsid w:val="00B17FEE"/>
    <w:rsid w:val="00B262EF"/>
    <w:rsid w:val="00B27A81"/>
    <w:rsid w:val="00B30A45"/>
    <w:rsid w:val="00B369FC"/>
    <w:rsid w:val="00B3769D"/>
    <w:rsid w:val="00B4335E"/>
    <w:rsid w:val="00B560E5"/>
    <w:rsid w:val="00B60FEA"/>
    <w:rsid w:val="00B72805"/>
    <w:rsid w:val="00B76123"/>
    <w:rsid w:val="00B7714D"/>
    <w:rsid w:val="00B809E9"/>
    <w:rsid w:val="00B835B4"/>
    <w:rsid w:val="00B86FD9"/>
    <w:rsid w:val="00B9248C"/>
    <w:rsid w:val="00B9424E"/>
    <w:rsid w:val="00BA1290"/>
    <w:rsid w:val="00BA24A5"/>
    <w:rsid w:val="00BA4995"/>
    <w:rsid w:val="00BA5D09"/>
    <w:rsid w:val="00BA7DB7"/>
    <w:rsid w:val="00BB2EEF"/>
    <w:rsid w:val="00BB50A8"/>
    <w:rsid w:val="00BD0E8A"/>
    <w:rsid w:val="00BD28E0"/>
    <w:rsid w:val="00BD2D68"/>
    <w:rsid w:val="00BD7E0C"/>
    <w:rsid w:val="00BE096D"/>
    <w:rsid w:val="00BE3411"/>
    <w:rsid w:val="00BF7909"/>
    <w:rsid w:val="00C06B60"/>
    <w:rsid w:val="00C13F74"/>
    <w:rsid w:val="00C15229"/>
    <w:rsid w:val="00C1602B"/>
    <w:rsid w:val="00C341D0"/>
    <w:rsid w:val="00C346B2"/>
    <w:rsid w:val="00C4099E"/>
    <w:rsid w:val="00C4262E"/>
    <w:rsid w:val="00C4595A"/>
    <w:rsid w:val="00C47585"/>
    <w:rsid w:val="00C70CC7"/>
    <w:rsid w:val="00C82AD8"/>
    <w:rsid w:val="00C9008C"/>
    <w:rsid w:val="00C910D0"/>
    <w:rsid w:val="00CA4898"/>
    <w:rsid w:val="00CC3E51"/>
    <w:rsid w:val="00CC68AD"/>
    <w:rsid w:val="00CE7942"/>
    <w:rsid w:val="00D12506"/>
    <w:rsid w:val="00D141E2"/>
    <w:rsid w:val="00D14CBB"/>
    <w:rsid w:val="00D2507E"/>
    <w:rsid w:val="00D257A7"/>
    <w:rsid w:val="00D2612C"/>
    <w:rsid w:val="00D351F2"/>
    <w:rsid w:val="00D35F46"/>
    <w:rsid w:val="00D365F5"/>
    <w:rsid w:val="00D40101"/>
    <w:rsid w:val="00D45C6A"/>
    <w:rsid w:val="00D51DF6"/>
    <w:rsid w:val="00D53484"/>
    <w:rsid w:val="00D541E2"/>
    <w:rsid w:val="00D55084"/>
    <w:rsid w:val="00D6089A"/>
    <w:rsid w:val="00D748ED"/>
    <w:rsid w:val="00D7505D"/>
    <w:rsid w:val="00D76F78"/>
    <w:rsid w:val="00D775E8"/>
    <w:rsid w:val="00D82435"/>
    <w:rsid w:val="00D83131"/>
    <w:rsid w:val="00D83317"/>
    <w:rsid w:val="00D847BA"/>
    <w:rsid w:val="00D87768"/>
    <w:rsid w:val="00D91770"/>
    <w:rsid w:val="00D9609E"/>
    <w:rsid w:val="00DA40DA"/>
    <w:rsid w:val="00DA756D"/>
    <w:rsid w:val="00DA7845"/>
    <w:rsid w:val="00DD039F"/>
    <w:rsid w:val="00DD3081"/>
    <w:rsid w:val="00DD501C"/>
    <w:rsid w:val="00DD65CB"/>
    <w:rsid w:val="00DE46B4"/>
    <w:rsid w:val="00DE7072"/>
    <w:rsid w:val="00E069D5"/>
    <w:rsid w:val="00E10DEC"/>
    <w:rsid w:val="00E127A0"/>
    <w:rsid w:val="00E233CC"/>
    <w:rsid w:val="00E2426F"/>
    <w:rsid w:val="00E30A0A"/>
    <w:rsid w:val="00E50D60"/>
    <w:rsid w:val="00E51EB8"/>
    <w:rsid w:val="00E52905"/>
    <w:rsid w:val="00E52AC4"/>
    <w:rsid w:val="00E60388"/>
    <w:rsid w:val="00E7194B"/>
    <w:rsid w:val="00E74753"/>
    <w:rsid w:val="00E749AD"/>
    <w:rsid w:val="00E7639A"/>
    <w:rsid w:val="00E80421"/>
    <w:rsid w:val="00E87AAA"/>
    <w:rsid w:val="00E9460F"/>
    <w:rsid w:val="00E94B88"/>
    <w:rsid w:val="00E95153"/>
    <w:rsid w:val="00E96558"/>
    <w:rsid w:val="00EA1E4B"/>
    <w:rsid w:val="00EA53DD"/>
    <w:rsid w:val="00EA53F3"/>
    <w:rsid w:val="00EA541E"/>
    <w:rsid w:val="00EA6CA2"/>
    <w:rsid w:val="00EB04C0"/>
    <w:rsid w:val="00EB4985"/>
    <w:rsid w:val="00EB5339"/>
    <w:rsid w:val="00EB75E8"/>
    <w:rsid w:val="00EC12C4"/>
    <w:rsid w:val="00EC2228"/>
    <w:rsid w:val="00EC29F2"/>
    <w:rsid w:val="00ED2CF2"/>
    <w:rsid w:val="00EE7FC3"/>
    <w:rsid w:val="00EF54AC"/>
    <w:rsid w:val="00F03B3B"/>
    <w:rsid w:val="00F07FFC"/>
    <w:rsid w:val="00F1250A"/>
    <w:rsid w:val="00F1286E"/>
    <w:rsid w:val="00F12967"/>
    <w:rsid w:val="00F242E0"/>
    <w:rsid w:val="00F55A29"/>
    <w:rsid w:val="00F63909"/>
    <w:rsid w:val="00F72727"/>
    <w:rsid w:val="00F77515"/>
    <w:rsid w:val="00FA2724"/>
    <w:rsid w:val="00FA2ED2"/>
    <w:rsid w:val="00FA380C"/>
    <w:rsid w:val="00FB1A5D"/>
    <w:rsid w:val="00FB209C"/>
    <w:rsid w:val="00FB4AC0"/>
    <w:rsid w:val="00FB522D"/>
    <w:rsid w:val="00FB5D0D"/>
    <w:rsid w:val="00FC0AD0"/>
    <w:rsid w:val="00FC19DA"/>
    <w:rsid w:val="00FC3253"/>
    <w:rsid w:val="00FF5869"/>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1A0D3"/>
  <w15:docId w15:val="{43396E3E-EA89-4B85-81BA-6CF76D85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985"/>
    <w:pPr>
      <w:ind w:left="720"/>
      <w:contextualSpacing/>
    </w:pPr>
  </w:style>
  <w:style w:type="paragraph" w:styleId="BalloonText">
    <w:name w:val="Balloon Text"/>
    <w:basedOn w:val="Normal"/>
    <w:link w:val="BalloonTextChar"/>
    <w:uiPriority w:val="99"/>
    <w:semiHidden/>
    <w:unhideWhenUsed/>
    <w:rsid w:val="007934F3"/>
    <w:rPr>
      <w:rFonts w:ascii="Tahoma" w:hAnsi="Tahoma" w:cs="Tahoma"/>
      <w:sz w:val="16"/>
      <w:szCs w:val="16"/>
    </w:rPr>
  </w:style>
  <w:style w:type="character" w:customStyle="1" w:styleId="BalloonTextChar">
    <w:name w:val="Balloon Text Char"/>
    <w:basedOn w:val="DefaultParagraphFont"/>
    <w:link w:val="BalloonText"/>
    <w:uiPriority w:val="99"/>
    <w:semiHidden/>
    <w:rsid w:val="007934F3"/>
    <w:rPr>
      <w:rFonts w:ascii="Tahoma" w:hAnsi="Tahoma" w:cs="Tahoma"/>
      <w:sz w:val="16"/>
      <w:szCs w:val="16"/>
    </w:rPr>
  </w:style>
  <w:style w:type="paragraph" w:styleId="Header">
    <w:name w:val="header"/>
    <w:basedOn w:val="Normal"/>
    <w:link w:val="HeaderChar"/>
    <w:uiPriority w:val="99"/>
    <w:unhideWhenUsed/>
    <w:rsid w:val="00571F8E"/>
    <w:pPr>
      <w:tabs>
        <w:tab w:val="center" w:pos="4680"/>
        <w:tab w:val="right" w:pos="9360"/>
      </w:tabs>
    </w:pPr>
  </w:style>
  <w:style w:type="character" w:customStyle="1" w:styleId="HeaderChar">
    <w:name w:val="Header Char"/>
    <w:basedOn w:val="DefaultParagraphFont"/>
    <w:link w:val="Header"/>
    <w:uiPriority w:val="99"/>
    <w:rsid w:val="00571F8E"/>
  </w:style>
  <w:style w:type="paragraph" w:styleId="Footer">
    <w:name w:val="footer"/>
    <w:basedOn w:val="Normal"/>
    <w:link w:val="FooterChar"/>
    <w:uiPriority w:val="99"/>
    <w:unhideWhenUsed/>
    <w:rsid w:val="00571F8E"/>
    <w:pPr>
      <w:tabs>
        <w:tab w:val="center" w:pos="4680"/>
        <w:tab w:val="right" w:pos="9360"/>
      </w:tabs>
    </w:pPr>
  </w:style>
  <w:style w:type="character" w:customStyle="1" w:styleId="FooterChar">
    <w:name w:val="Footer Char"/>
    <w:basedOn w:val="DefaultParagraphFont"/>
    <w:link w:val="Footer"/>
    <w:uiPriority w:val="99"/>
    <w:rsid w:val="00571F8E"/>
  </w:style>
  <w:style w:type="table" w:customStyle="1" w:styleId="TableGrid1">
    <w:name w:val="Table Grid1"/>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26D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02CEB"/>
    <w:rPr>
      <w:rFonts w:eastAsiaTheme="minorEastAsia"/>
    </w:rPr>
  </w:style>
  <w:style w:type="character" w:customStyle="1" w:styleId="NoSpacingChar">
    <w:name w:val="No Spacing Char"/>
    <w:basedOn w:val="DefaultParagraphFont"/>
    <w:link w:val="NoSpacing"/>
    <w:uiPriority w:val="1"/>
    <w:rsid w:val="00902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1167">
      <w:bodyDiv w:val="1"/>
      <w:marLeft w:val="0"/>
      <w:marRight w:val="0"/>
      <w:marTop w:val="0"/>
      <w:marBottom w:val="0"/>
      <w:divBdr>
        <w:top w:val="none" w:sz="0" w:space="0" w:color="auto"/>
        <w:left w:val="none" w:sz="0" w:space="0" w:color="auto"/>
        <w:bottom w:val="none" w:sz="0" w:space="0" w:color="auto"/>
        <w:right w:val="none" w:sz="0" w:space="0" w:color="auto"/>
      </w:divBdr>
    </w:div>
    <w:div w:id="168372234">
      <w:bodyDiv w:val="1"/>
      <w:marLeft w:val="0"/>
      <w:marRight w:val="0"/>
      <w:marTop w:val="0"/>
      <w:marBottom w:val="0"/>
      <w:divBdr>
        <w:top w:val="none" w:sz="0" w:space="0" w:color="auto"/>
        <w:left w:val="none" w:sz="0" w:space="0" w:color="auto"/>
        <w:bottom w:val="none" w:sz="0" w:space="0" w:color="auto"/>
        <w:right w:val="none" w:sz="0" w:space="0" w:color="auto"/>
      </w:divBdr>
    </w:div>
    <w:div w:id="296644309">
      <w:bodyDiv w:val="1"/>
      <w:marLeft w:val="0"/>
      <w:marRight w:val="0"/>
      <w:marTop w:val="0"/>
      <w:marBottom w:val="0"/>
      <w:divBdr>
        <w:top w:val="none" w:sz="0" w:space="0" w:color="auto"/>
        <w:left w:val="none" w:sz="0" w:space="0" w:color="auto"/>
        <w:bottom w:val="none" w:sz="0" w:space="0" w:color="auto"/>
        <w:right w:val="none" w:sz="0" w:space="0" w:color="auto"/>
      </w:divBdr>
    </w:div>
    <w:div w:id="351494273">
      <w:bodyDiv w:val="1"/>
      <w:marLeft w:val="0"/>
      <w:marRight w:val="0"/>
      <w:marTop w:val="0"/>
      <w:marBottom w:val="0"/>
      <w:divBdr>
        <w:top w:val="none" w:sz="0" w:space="0" w:color="auto"/>
        <w:left w:val="none" w:sz="0" w:space="0" w:color="auto"/>
        <w:bottom w:val="none" w:sz="0" w:space="0" w:color="auto"/>
        <w:right w:val="none" w:sz="0" w:space="0" w:color="auto"/>
      </w:divBdr>
    </w:div>
    <w:div w:id="395128229">
      <w:bodyDiv w:val="1"/>
      <w:marLeft w:val="0"/>
      <w:marRight w:val="0"/>
      <w:marTop w:val="0"/>
      <w:marBottom w:val="0"/>
      <w:divBdr>
        <w:top w:val="none" w:sz="0" w:space="0" w:color="auto"/>
        <w:left w:val="none" w:sz="0" w:space="0" w:color="auto"/>
        <w:bottom w:val="none" w:sz="0" w:space="0" w:color="auto"/>
        <w:right w:val="none" w:sz="0" w:space="0" w:color="auto"/>
      </w:divBdr>
    </w:div>
    <w:div w:id="583994516">
      <w:bodyDiv w:val="1"/>
      <w:marLeft w:val="0"/>
      <w:marRight w:val="0"/>
      <w:marTop w:val="0"/>
      <w:marBottom w:val="0"/>
      <w:divBdr>
        <w:top w:val="none" w:sz="0" w:space="0" w:color="auto"/>
        <w:left w:val="none" w:sz="0" w:space="0" w:color="auto"/>
        <w:bottom w:val="none" w:sz="0" w:space="0" w:color="auto"/>
        <w:right w:val="none" w:sz="0" w:space="0" w:color="auto"/>
      </w:divBdr>
    </w:div>
    <w:div w:id="641157483">
      <w:bodyDiv w:val="1"/>
      <w:marLeft w:val="0"/>
      <w:marRight w:val="0"/>
      <w:marTop w:val="0"/>
      <w:marBottom w:val="0"/>
      <w:divBdr>
        <w:top w:val="none" w:sz="0" w:space="0" w:color="auto"/>
        <w:left w:val="none" w:sz="0" w:space="0" w:color="auto"/>
        <w:bottom w:val="none" w:sz="0" w:space="0" w:color="auto"/>
        <w:right w:val="none" w:sz="0" w:space="0" w:color="auto"/>
      </w:divBdr>
    </w:div>
    <w:div w:id="804927362">
      <w:bodyDiv w:val="1"/>
      <w:marLeft w:val="0"/>
      <w:marRight w:val="0"/>
      <w:marTop w:val="0"/>
      <w:marBottom w:val="0"/>
      <w:divBdr>
        <w:top w:val="none" w:sz="0" w:space="0" w:color="auto"/>
        <w:left w:val="none" w:sz="0" w:space="0" w:color="auto"/>
        <w:bottom w:val="none" w:sz="0" w:space="0" w:color="auto"/>
        <w:right w:val="none" w:sz="0" w:space="0" w:color="auto"/>
      </w:divBdr>
    </w:div>
    <w:div w:id="859048311">
      <w:bodyDiv w:val="1"/>
      <w:marLeft w:val="0"/>
      <w:marRight w:val="0"/>
      <w:marTop w:val="0"/>
      <w:marBottom w:val="0"/>
      <w:divBdr>
        <w:top w:val="none" w:sz="0" w:space="0" w:color="auto"/>
        <w:left w:val="none" w:sz="0" w:space="0" w:color="auto"/>
        <w:bottom w:val="none" w:sz="0" w:space="0" w:color="auto"/>
        <w:right w:val="none" w:sz="0" w:space="0" w:color="auto"/>
      </w:divBdr>
    </w:div>
    <w:div w:id="1066342411">
      <w:bodyDiv w:val="1"/>
      <w:marLeft w:val="0"/>
      <w:marRight w:val="0"/>
      <w:marTop w:val="0"/>
      <w:marBottom w:val="0"/>
      <w:divBdr>
        <w:top w:val="none" w:sz="0" w:space="0" w:color="auto"/>
        <w:left w:val="none" w:sz="0" w:space="0" w:color="auto"/>
        <w:bottom w:val="none" w:sz="0" w:space="0" w:color="auto"/>
        <w:right w:val="none" w:sz="0" w:space="0" w:color="auto"/>
      </w:divBdr>
    </w:div>
    <w:div w:id="1225683927">
      <w:bodyDiv w:val="1"/>
      <w:marLeft w:val="0"/>
      <w:marRight w:val="0"/>
      <w:marTop w:val="0"/>
      <w:marBottom w:val="0"/>
      <w:divBdr>
        <w:top w:val="none" w:sz="0" w:space="0" w:color="auto"/>
        <w:left w:val="none" w:sz="0" w:space="0" w:color="auto"/>
        <w:bottom w:val="none" w:sz="0" w:space="0" w:color="auto"/>
        <w:right w:val="none" w:sz="0" w:space="0" w:color="auto"/>
      </w:divBdr>
    </w:div>
    <w:div w:id="1428037675">
      <w:bodyDiv w:val="1"/>
      <w:marLeft w:val="0"/>
      <w:marRight w:val="0"/>
      <w:marTop w:val="0"/>
      <w:marBottom w:val="0"/>
      <w:divBdr>
        <w:top w:val="none" w:sz="0" w:space="0" w:color="auto"/>
        <w:left w:val="none" w:sz="0" w:space="0" w:color="auto"/>
        <w:bottom w:val="none" w:sz="0" w:space="0" w:color="auto"/>
        <w:right w:val="none" w:sz="0" w:space="0" w:color="auto"/>
      </w:divBdr>
    </w:div>
    <w:div w:id="1463183787">
      <w:bodyDiv w:val="1"/>
      <w:marLeft w:val="0"/>
      <w:marRight w:val="0"/>
      <w:marTop w:val="0"/>
      <w:marBottom w:val="0"/>
      <w:divBdr>
        <w:top w:val="none" w:sz="0" w:space="0" w:color="auto"/>
        <w:left w:val="none" w:sz="0" w:space="0" w:color="auto"/>
        <w:bottom w:val="none" w:sz="0" w:space="0" w:color="auto"/>
        <w:right w:val="none" w:sz="0" w:space="0" w:color="auto"/>
      </w:divBdr>
    </w:div>
    <w:div w:id="1753045738">
      <w:bodyDiv w:val="1"/>
      <w:marLeft w:val="0"/>
      <w:marRight w:val="0"/>
      <w:marTop w:val="0"/>
      <w:marBottom w:val="0"/>
      <w:divBdr>
        <w:top w:val="none" w:sz="0" w:space="0" w:color="auto"/>
        <w:left w:val="none" w:sz="0" w:space="0" w:color="auto"/>
        <w:bottom w:val="none" w:sz="0" w:space="0" w:color="auto"/>
        <w:right w:val="none" w:sz="0" w:space="0" w:color="auto"/>
      </w:divBdr>
    </w:div>
    <w:div w:id="1901746730">
      <w:bodyDiv w:val="1"/>
      <w:marLeft w:val="0"/>
      <w:marRight w:val="0"/>
      <w:marTop w:val="0"/>
      <w:marBottom w:val="0"/>
      <w:divBdr>
        <w:top w:val="none" w:sz="0" w:space="0" w:color="auto"/>
        <w:left w:val="none" w:sz="0" w:space="0" w:color="auto"/>
        <w:bottom w:val="none" w:sz="0" w:space="0" w:color="auto"/>
        <w:right w:val="none" w:sz="0" w:space="0" w:color="auto"/>
      </w:divBdr>
    </w:div>
    <w:div w:id="1904289933">
      <w:bodyDiv w:val="1"/>
      <w:marLeft w:val="0"/>
      <w:marRight w:val="0"/>
      <w:marTop w:val="0"/>
      <w:marBottom w:val="0"/>
      <w:divBdr>
        <w:top w:val="none" w:sz="0" w:space="0" w:color="auto"/>
        <w:left w:val="none" w:sz="0" w:space="0" w:color="auto"/>
        <w:bottom w:val="none" w:sz="0" w:space="0" w:color="auto"/>
        <w:right w:val="none" w:sz="0" w:space="0" w:color="auto"/>
      </w:divBdr>
    </w:div>
    <w:div w:id="1919973916">
      <w:bodyDiv w:val="1"/>
      <w:marLeft w:val="0"/>
      <w:marRight w:val="0"/>
      <w:marTop w:val="0"/>
      <w:marBottom w:val="0"/>
      <w:divBdr>
        <w:top w:val="none" w:sz="0" w:space="0" w:color="auto"/>
        <w:left w:val="none" w:sz="0" w:space="0" w:color="auto"/>
        <w:bottom w:val="none" w:sz="0" w:space="0" w:color="auto"/>
        <w:right w:val="none" w:sz="0" w:space="0" w:color="auto"/>
      </w:divBdr>
    </w:div>
    <w:div w:id="1958176310">
      <w:bodyDiv w:val="1"/>
      <w:marLeft w:val="0"/>
      <w:marRight w:val="0"/>
      <w:marTop w:val="0"/>
      <w:marBottom w:val="0"/>
      <w:divBdr>
        <w:top w:val="none" w:sz="0" w:space="0" w:color="auto"/>
        <w:left w:val="none" w:sz="0" w:space="0" w:color="auto"/>
        <w:bottom w:val="none" w:sz="0" w:space="0" w:color="auto"/>
        <w:right w:val="none" w:sz="0" w:space="0" w:color="auto"/>
      </w:divBdr>
    </w:div>
    <w:div w:id="2066248736">
      <w:bodyDiv w:val="1"/>
      <w:marLeft w:val="0"/>
      <w:marRight w:val="0"/>
      <w:marTop w:val="0"/>
      <w:marBottom w:val="0"/>
      <w:divBdr>
        <w:top w:val="none" w:sz="0" w:space="0" w:color="auto"/>
        <w:left w:val="none" w:sz="0" w:space="0" w:color="auto"/>
        <w:bottom w:val="none" w:sz="0" w:space="0" w:color="auto"/>
        <w:right w:val="none" w:sz="0" w:space="0" w:color="auto"/>
      </w:divBdr>
    </w:div>
    <w:div w:id="20933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DD0E-1A7E-4080-836D-CBFA2C6B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108th Annual Commissione’s Conference for</vt:lpstr>
    </vt:vector>
  </TitlesOfParts>
  <Company>State of Maine</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108th Annual Commissione’s Conference for</dc:title>
  <dc:creator>Pooler, Jennifer</dc:creator>
  <cp:lastModifiedBy>Valliere, Georgette</cp:lastModifiedBy>
  <cp:revision>2</cp:revision>
  <cp:lastPrinted>2019-06-18T12:45:00Z</cp:lastPrinted>
  <dcterms:created xsi:type="dcterms:W3CDTF">2019-06-18T12:47:00Z</dcterms:created>
  <dcterms:modified xsi:type="dcterms:W3CDTF">2019-06-18T12:47:00Z</dcterms:modified>
</cp:coreProperties>
</file>