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75" w:rsidRDefault="00ED4F75" w:rsidP="00ED4F75">
      <w:pPr>
        <w:suppressAutoHyphens/>
        <w:jc w:val="center"/>
        <w:rPr>
          <w:b/>
          <w:sz w:val="29"/>
        </w:rPr>
      </w:pPr>
      <w:smartTag w:uri="urn:schemas-microsoft-com:office:smarttags" w:element="place">
        <w:smartTag w:uri="urn:schemas-microsoft-com:office:smarttags" w:element="State">
          <w:r>
            <w:rPr>
              <w:b/>
              <w:sz w:val="29"/>
            </w:rPr>
            <w:t>Maine</w:t>
          </w:r>
        </w:smartTag>
      </w:smartTag>
      <w:r>
        <w:rPr>
          <w:b/>
          <w:sz w:val="29"/>
        </w:rPr>
        <w:t xml:space="preserve"> Administrative Procedure Act</w:t>
      </w:r>
    </w:p>
    <w:p w:rsidR="008504D8" w:rsidRDefault="00ED4F75" w:rsidP="00ED4F75">
      <w:pPr>
        <w:suppressAutoHyphens/>
        <w:jc w:val="center"/>
        <w:rPr>
          <w:b/>
          <w:sz w:val="29"/>
        </w:rPr>
      </w:pPr>
      <w:r>
        <w:rPr>
          <w:b/>
          <w:sz w:val="29"/>
        </w:rPr>
        <w:t xml:space="preserve">Amendment </w:t>
      </w:r>
    </w:p>
    <w:p w:rsidR="00ED4F75" w:rsidRDefault="00ED4F75" w:rsidP="00ED4F75">
      <w:pPr>
        <w:suppressAutoHyphens/>
        <w:jc w:val="center"/>
        <w:rPr>
          <w:b/>
          <w:sz w:val="29"/>
        </w:rPr>
      </w:pPr>
      <w:r>
        <w:rPr>
          <w:b/>
          <w:sz w:val="29"/>
        </w:rPr>
        <w:t>to 2018-2019 Regulatory Agenda</w:t>
      </w:r>
    </w:p>
    <w:p w:rsidR="00ED4F75" w:rsidRDefault="00ED4F75" w:rsidP="00ED4F75">
      <w:pPr>
        <w:suppressAutoHyphens/>
        <w:jc w:val="center"/>
        <w:rPr>
          <w:b/>
          <w:sz w:val="29"/>
        </w:rPr>
      </w:pPr>
      <w:r>
        <w:rPr>
          <w:b/>
          <w:sz w:val="29"/>
        </w:rPr>
        <w:t xml:space="preserve">For the </w:t>
      </w:r>
      <w:r w:rsidRPr="00802901">
        <w:rPr>
          <w:b/>
          <w:sz w:val="29"/>
        </w:rPr>
        <w:t>Department of Education</w:t>
      </w:r>
    </w:p>
    <w:p w:rsidR="00ED4F75" w:rsidRPr="006F0CF9" w:rsidRDefault="002522E5" w:rsidP="006F0CF9">
      <w:pPr>
        <w:tabs>
          <w:tab w:val="left" w:pos="-720"/>
        </w:tabs>
        <w:suppressAutoHyphens/>
        <w:jc w:val="center"/>
        <w:rPr>
          <w:b/>
          <w:spacing w:val="-3"/>
          <w:szCs w:val="24"/>
        </w:rPr>
      </w:pPr>
      <w:r>
        <w:rPr>
          <w:b/>
          <w:spacing w:val="-3"/>
          <w:szCs w:val="24"/>
        </w:rPr>
        <w:t xml:space="preserve">December </w:t>
      </w:r>
      <w:r w:rsidR="004A3185">
        <w:rPr>
          <w:b/>
          <w:spacing w:val="-3"/>
          <w:szCs w:val="24"/>
        </w:rPr>
        <w:t>4</w:t>
      </w:r>
      <w:bookmarkStart w:id="0" w:name="_GoBack"/>
      <w:bookmarkEnd w:id="0"/>
      <w:r w:rsidR="006F0CF9" w:rsidRPr="006F0CF9">
        <w:rPr>
          <w:b/>
          <w:spacing w:val="-3"/>
          <w:szCs w:val="24"/>
        </w:rPr>
        <w:t>, 2018</w:t>
      </w:r>
    </w:p>
    <w:p w:rsidR="00F20B4C" w:rsidRDefault="00F20B4C" w:rsidP="00ED4F75">
      <w:pPr>
        <w:tabs>
          <w:tab w:val="left" w:pos="-720"/>
        </w:tabs>
        <w:suppressAutoHyphens/>
        <w:rPr>
          <w:spacing w:val="-3"/>
          <w:szCs w:val="24"/>
        </w:rPr>
      </w:pPr>
    </w:p>
    <w:p w:rsidR="006F0CF9" w:rsidRPr="00E2732D" w:rsidRDefault="006F0CF9" w:rsidP="00ED4F75">
      <w:pPr>
        <w:tabs>
          <w:tab w:val="left" w:pos="-720"/>
        </w:tabs>
        <w:suppressAutoHyphens/>
        <w:rPr>
          <w:spacing w:val="-3"/>
          <w:szCs w:val="24"/>
        </w:rPr>
      </w:pPr>
    </w:p>
    <w:p w:rsidR="00ED4F75" w:rsidRPr="00E2732D" w:rsidRDefault="00ED4F75" w:rsidP="00ED4F75">
      <w:pPr>
        <w:tabs>
          <w:tab w:val="left" w:pos="-720"/>
          <w:tab w:val="left" w:pos="0"/>
        </w:tabs>
        <w:suppressAutoHyphens/>
        <w:ind w:left="720" w:hanging="720"/>
        <w:rPr>
          <w:spacing w:val="-3"/>
          <w:szCs w:val="24"/>
        </w:rPr>
      </w:pPr>
      <w:r w:rsidRPr="00E2732D">
        <w:rPr>
          <w:spacing w:val="-3"/>
          <w:szCs w:val="24"/>
        </w:rPr>
        <w:t>1.</w:t>
      </w:r>
      <w:r w:rsidRPr="00E2732D">
        <w:rPr>
          <w:b/>
          <w:spacing w:val="-3"/>
          <w:szCs w:val="24"/>
        </w:rPr>
        <w:tab/>
        <w:t>AGENCY UMBRELLA-UNIT NUMBER</w:t>
      </w:r>
      <w:r w:rsidRPr="00E2732D">
        <w:rPr>
          <w:spacing w:val="-3"/>
          <w:szCs w:val="24"/>
        </w:rPr>
        <w:t xml:space="preserve">: </w:t>
      </w:r>
      <w:r>
        <w:rPr>
          <w:spacing w:val="-3"/>
          <w:szCs w:val="24"/>
        </w:rPr>
        <w:t>05-071</w:t>
      </w:r>
    </w:p>
    <w:p w:rsidR="00ED4F75" w:rsidRPr="00E2732D" w:rsidRDefault="00ED4F75" w:rsidP="00ED4F75">
      <w:pPr>
        <w:tabs>
          <w:tab w:val="left" w:pos="-720"/>
          <w:tab w:val="left" w:pos="0"/>
        </w:tabs>
        <w:suppressAutoHyphens/>
        <w:ind w:left="720" w:hanging="720"/>
        <w:rPr>
          <w:spacing w:val="-3"/>
          <w:szCs w:val="24"/>
        </w:rPr>
      </w:pPr>
    </w:p>
    <w:p w:rsidR="00ED4F75" w:rsidRPr="00E2732D" w:rsidRDefault="00ED4F75" w:rsidP="00ED4F75">
      <w:pPr>
        <w:tabs>
          <w:tab w:val="left" w:pos="-720"/>
          <w:tab w:val="left" w:pos="0"/>
        </w:tabs>
        <w:suppressAutoHyphens/>
        <w:rPr>
          <w:spacing w:val="-3"/>
          <w:szCs w:val="24"/>
        </w:rPr>
      </w:pPr>
      <w:r w:rsidRPr="00E2732D">
        <w:rPr>
          <w:spacing w:val="-3"/>
          <w:szCs w:val="24"/>
        </w:rPr>
        <w:t>2.</w:t>
      </w:r>
      <w:r>
        <w:rPr>
          <w:b/>
          <w:spacing w:val="-3"/>
          <w:szCs w:val="24"/>
        </w:rPr>
        <w:tab/>
      </w:r>
      <w:r w:rsidRPr="00E2732D">
        <w:rPr>
          <w:b/>
          <w:spacing w:val="-3"/>
          <w:szCs w:val="24"/>
        </w:rPr>
        <w:t>AGENCY NAME:</w:t>
      </w:r>
      <w:r>
        <w:rPr>
          <w:spacing w:val="-3"/>
          <w:szCs w:val="24"/>
        </w:rPr>
        <w:t xml:space="preserve"> </w:t>
      </w:r>
      <w:r w:rsidRPr="00802901">
        <w:rPr>
          <w:spacing w:val="-3"/>
          <w:szCs w:val="24"/>
        </w:rPr>
        <w:t>Department of Education</w:t>
      </w:r>
    </w:p>
    <w:p w:rsidR="00ED4F75" w:rsidRPr="00E2732D" w:rsidRDefault="00ED4F75" w:rsidP="00ED4F75">
      <w:pPr>
        <w:tabs>
          <w:tab w:val="left" w:pos="-720"/>
        </w:tabs>
        <w:suppressAutoHyphens/>
        <w:rPr>
          <w:spacing w:val="-3"/>
          <w:szCs w:val="24"/>
        </w:rPr>
      </w:pPr>
    </w:p>
    <w:p w:rsidR="00ED4F75" w:rsidRDefault="00ED4F75" w:rsidP="00ED4F75">
      <w:pPr>
        <w:tabs>
          <w:tab w:val="left" w:pos="-720"/>
          <w:tab w:val="left" w:pos="0"/>
        </w:tabs>
        <w:suppressAutoHyphens/>
        <w:ind w:left="720" w:hanging="720"/>
        <w:rPr>
          <w:spacing w:val="-3"/>
          <w:szCs w:val="24"/>
        </w:rPr>
      </w:pPr>
      <w:r w:rsidRPr="00E2732D">
        <w:rPr>
          <w:spacing w:val="-3"/>
          <w:szCs w:val="24"/>
        </w:rPr>
        <w:t>3.</w:t>
      </w:r>
      <w:r w:rsidRPr="00E2732D">
        <w:rPr>
          <w:b/>
          <w:spacing w:val="-3"/>
          <w:szCs w:val="24"/>
        </w:rPr>
        <w:tab/>
      </w:r>
      <w:r>
        <w:rPr>
          <w:b/>
          <w:spacing w:val="-3"/>
          <w:szCs w:val="24"/>
        </w:rPr>
        <w:t>AGENCY RULEMAKING LIAISON</w:t>
      </w:r>
      <w:r w:rsidRPr="00E2732D">
        <w:rPr>
          <w:b/>
          <w:spacing w:val="-3"/>
          <w:szCs w:val="24"/>
        </w:rPr>
        <w:t>:</w:t>
      </w:r>
      <w:r>
        <w:rPr>
          <w:spacing w:val="-3"/>
          <w:szCs w:val="24"/>
        </w:rPr>
        <w:t xml:space="preserve"> Jaci Holmes, Rules Contact, 23 State House Station, Augusta, </w:t>
      </w:r>
      <w:proofErr w:type="gramStart"/>
      <w:r>
        <w:rPr>
          <w:spacing w:val="-3"/>
          <w:szCs w:val="24"/>
        </w:rPr>
        <w:t>Maine  04333</w:t>
      </w:r>
      <w:proofErr w:type="gramEnd"/>
      <w:r>
        <w:rPr>
          <w:spacing w:val="-3"/>
          <w:szCs w:val="24"/>
        </w:rPr>
        <w:t xml:space="preserve">-0023, Telephone (207) 624-6669 email:  </w:t>
      </w:r>
      <w:hyperlink r:id="rId6" w:history="1">
        <w:r w:rsidRPr="005169E8">
          <w:rPr>
            <w:rStyle w:val="Hyperlink"/>
          </w:rPr>
          <w:t>jaci.holmes@maine.gov</w:t>
        </w:r>
      </w:hyperlink>
      <w:r>
        <w:t>.</w:t>
      </w:r>
      <w:r>
        <w:tab/>
      </w:r>
    </w:p>
    <w:p w:rsidR="00ED4F75" w:rsidRPr="00E2732D" w:rsidRDefault="00ED4F75" w:rsidP="00ED4F75">
      <w:pPr>
        <w:tabs>
          <w:tab w:val="left" w:pos="-720"/>
          <w:tab w:val="left" w:pos="0"/>
        </w:tabs>
        <w:suppressAutoHyphens/>
        <w:ind w:left="720" w:hanging="720"/>
        <w:rPr>
          <w:spacing w:val="-3"/>
          <w:szCs w:val="24"/>
        </w:rPr>
      </w:pPr>
      <w:r>
        <w:rPr>
          <w:spacing w:val="-3"/>
          <w:szCs w:val="24"/>
        </w:rPr>
        <w:tab/>
      </w:r>
    </w:p>
    <w:p w:rsidR="00ED4F75" w:rsidRPr="00E2732D" w:rsidRDefault="00ED4F75" w:rsidP="00ED4F75">
      <w:pPr>
        <w:tabs>
          <w:tab w:val="left" w:pos="-720"/>
          <w:tab w:val="left" w:pos="0"/>
        </w:tabs>
        <w:suppressAutoHyphens/>
        <w:ind w:right="-720"/>
        <w:rPr>
          <w:spacing w:val="-3"/>
          <w:szCs w:val="24"/>
        </w:rPr>
      </w:pPr>
      <w:r w:rsidRPr="00E2732D">
        <w:rPr>
          <w:spacing w:val="-3"/>
          <w:szCs w:val="24"/>
        </w:rPr>
        <w:t>4.</w:t>
      </w:r>
      <w:r w:rsidRPr="00E2732D">
        <w:rPr>
          <w:b/>
          <w:spacing w:val="-3"/>
          <w:szCs w:val="24"/>
        </w:rPr>
        <w:tab/>
        <w:t xml:space="preserve">EMERGENCY RULES ADOPTED SINCE THE LAST REGULATORY AGENDA: </w:t>
      </w:r>
      <w:r>
        <w:rPr>
          <w:b/>
          <w:spacing w:val="-3"/>
          <w:szCs w:val="24"/>
        </w:rPr>
        <w:t>None</w:t>
      </w:r>
    </w:p>
    <w:p w:rsidR="00ED4F75" w:rsidRPr="00E2732D" w:rsidRDefault="00ED4F75" w:rsidP="00ED4F75">
      <w:pPr>
        <w:tabs>
          <w:tab w:val="left" w:pos="-720"/>
        </w:tabs>
        <w:suppressAutoHyphens/>
        <w:rPr>
          <w:spacing w:val="-3"/>
          <w:szCs w:val="24"/>
        </w:rPr>
      </w:pPr>
    </w:p>
    <w:p w:rsidR="00ED4F75" w:rsidRPr="00142CA5" w:rsidRDefault="00ED4F75" w:rsidP="00ED4F75">
      <w:pPr>
        <w:tabs>
          <w:tab w:val="left" w:pos="-720"/>
          <w:tab w:val="left" w:pos="0"/>
        </w:tabs>
        <w:suppressAutoHyphens/>
        <w:ind w:left="720" w:hanging="720"/>
        <w:rPr>
          <w:spacing w:val="-3"/>
          <w:szCs w:val="24"/>
        </w:rPr>
      </w:pPr>
      <w:r w:rsidRPr="00E2732D">
        <w:rPr>
          <w:spacing w:val="-3"/>
          <w:szCs w:val="24"/>
        </w:rPr>
        <w:t>5.</w:t>
      </w:r>
      <w:r>
        <w:rPr>
          <w:b/>
          <w:spacing w:val="-3"/>
          <w:szCs w:val="24"/>
        </w:rPr>
        <w:tab/>
        <w:t>EXPECTED 2018</w:t>
      </w:r>
      <w:r w:rsidRPr="00142CA5">
        <w:rPr>
          <w:b/>
          <w:spacing w:val="-3"/>
          <w:szCs w:val="24"/>
        </w:rPr>
        <w:t>-201</w:t>
      </w:r>
      <w:r>
        <w:rPr>
          <w:b/>
          <w:spacing w:val="-3"/>
          <w:szCs w:val="24"/>
        </w:rPr>
        <w:t>9</w:t>
      </w:r>
      <w:r w:rsidRPr="00142CA5">
        <w:rPr>
          <w:b/>
          <w:spacing w:val="-3"/>
          <w:szCs w:val="24"/>
        </w:rPr>
        <w:t xml:space="preserve"> RULE-MAKING ACTIVITY (amendments):</w:t>
      </w:r>
    </w:p>
    <w:p w:rsidR="00ED4F75" w:rsidRDefault="00ED4F75" w:rsidP="00ED4F75">
      <w:pPr>
        <w:rPr>
          <w:rStyle w:val="Strong"/>
          <w:sz w:val="22"/>
          <w:szCs w:val="22"/>
        </w:rPr>
      </w:pPr>
    </w:p>
    <w:p w:rsidR="002522E5" w:rsidRDefault="002522E5" w:rsidP="00ED4F75">
      <w:pPr>
        <w:rPr>
          <w:rStyle w:val="Strong"/>
          <w:sz w:val="22"/>
          <w:szCs w:val="22"/>
        </w:rPr>
      </w:pPr>
    </w:p>
    <w:p w:rsidR="002522E5" w:rsidRPr="00142CA5" w:rsidRDefault="002522E5" w:rsidP="00ED4F75">
      <w:pPr>
        <w:rPr>
          <w:rStyle w:val="Strong"/>
          <w:sz w:val="22"/>
          <w:szCs w:val="22"/>
        </w:rPr>
      </w:pPr>
    </w:p>
    <w:p w:rsidR="00ED4F75" w:rsidRPr="00A92604" w:rsidRDefault="00ED4F75" w:rsidP="00A92604">
      <w:pPr>
        <w:tabs>
          <w:tab w:val="left" w:pos="720"/>
          <w:tab w:val="left" w:pos="1440"/>
          <w:tab w:val="left" w:pos="2160"/>
          <w:tab w:val="left" w:pos="2880"/>
          <w:tab w:val="left" w:pos="3600"/>
          <w:tab w:val="left" w:pos="4320"/>
        </w:tabs>
        <w:ind w:left="1440" w:right="-540" w:hanging="1440"/>
        <w:rPr>
          <w:rFonts w:ascii="Arial" w:hAnsi="Arial" w:cs="Arial"/>
          <w:b/>
          <w:szCs w:val="24"/>
        </w:rPr>
      </w:pPr>
      <w:r w:rsidRPr="00142CA5">
        <w:rPr>
          <w:b/>
          <w:szCs w:val="24"/>
        </w:rPr>
        <w:t xml:space="preserve">CHAPTER </w:t>
      </w:r>
      <w:r>
        <w:rPr>
          <w:b/>
          <w:szCs w:val="24"/>
        </w:rPr>
        <w:t>18</w:t>
      </w:r>
      <w:r w:rsidRPr="00142CA5">
        <w:rPr>
          <w:b/>
          <w:szCs w:val="24"/>
        </w:rPr>
        <w:t xml:space="preserve">:  </w:t>
      </w:r>
      <w:r w:rsidR="00EC69F8">
        <w:rPr>
          <w:szCs w:val="24"/>
        </w:rPr>
        <w:t>Rules for the Licensure of Residential Child Care Facilities</w:t>
      </w:r>
      <w:r w:rsidR="00A92604">
        <w:rPr>
          <w:rFonts w:ascii="Arial" w:hAnsi="Arial" w:cs="Arial"/>
          <w:szCs w:val="24"/>
        </w:rPr>
        <w:t xml:space="preserve"> - </w:t>
      </w:r>
      <w:r w:rsidR="00A92604">
        <w:rPr>
          <w:rFonts w:ascii="Arial" w:hAnsi="Arial" w:cs="Arial"/>
          <w:b/>
          <w:szCs w:val="24"/>
        </w:rPr>
        <w:t>REPEAL</w:t>
      </w:r>
    </w:p>
    <w:p w:rsidR="00ED4F75" w:rsidRPr="00142CA5" w:rsidRDefault="00ED4F75" w:rsidP="00ED4F75">
      <w:pPr>
        <w:rPr>
          <w:szCs w:val="24"/>
        </w:rPr>
      </w:pPr>
      <w:r w:rsidRPr="00142CA5">
        <w:rPr>
          <w:bCs/>
          <w:szCs w:val="24"/>
        </w:rPr>
        <w:t xml:space="preserve">STATUTORY AUTHORITY:  </w:t>
      </w:r>
      <w:r w:rsidR="00C93174">
        <w:rPr>
          <w:bCs/>
          <w:szCs w:val="24"/>
        </w:rPr>
        <w:t>Unknown</w:t>
      </w:r>
    </w:p>
    <w:p w:rsidR="00ED4F75" w:rsidRDefault="00ED4F75" w:rsidP="00ED4F75">
      <w:pPr>
        <w:autoSpaceDE w:val="0"/>
        <w:autoSpaceDN w:val="0"/>
        <w:adjustRightInd w:val="0"/>
        <w:rPr>
          <w:szCs w:val="24"/>
        </w:rPr>
      </w:pPr>
      <w:r w:rsidRPr="00142CA5">
        <w:rPr>
          <w:szCs w:val="24"/>
        </w:rPr>
        <w:t xml:space="preserve">PURPOSE:  </w:t>
      </w:r>
      <w:r>
        <w:rPr>
          <w:szCs w:val="24"/>
        </w:rPr>
        <w:t xml:space="preserve">Repeal rules </w:t>
      </w:r>
      <w:r w:rsidR="00A92604">
        <w:rPr>
          <w:szCs w:val="24"/>
        </w:rPr>
        <w:t>of</w:t>
      </w:r>
      <w:r>
        <w:rPr>
          <w:szCs w:val="24"/>
        </w:rPr>
        <w:t xml:space="preserve"> the Department of Education </w:t>
      </w:r>
      <w:r w:rsidR="00A92604">
        <w:rPr>
          <w:szCs w:val="24"/>
        </w:rPr>
        <w:t>because the responsibility of residential child care facilities rests with the Department of Health and Human Services.  The Department of Education no longer has any programs in residential child care facilities</w:t>
      </w:r>
      <w:r w:rsidR="00227F88">
        <w:rPr>
          <w:szCs w:val="24"/>
        </w:rPr>
        <w:t>.</w:t>
      </w:r>
    </w:p>
    <w:p w:rsidR="00ED4F75" w:rsidRPr="00142CA5" w:rsidRDefault="00ED4F75" w:rsidP="00ED4F75">
      <w:pPr>
        <w:autoSpaceDE w:val="0"/>
        <w:autoSpaceDN w:val="0"/>
        <w:adjustRightInd w:val="0"/>
        <w:rPr>
          <w:szCs w:val="24"/>
        </w:rPr>
      </w:pPr>
      <w:r w:rsidRPr="00142CA5">
        <w:rPr>
          <w:szCs w:val="24"/>
        </w:rPr>
        <w:t xml:space="preserve">ANTICIPATED SCHEDULE:  </w:t>
      </w:r>
      <w:r>
        <w:rPr>
          <w:szCs w:val="24"/>
        </w:rPr>
        <w:t>July 1, 201</w:t>
      </w:r>
      <w:r w:rsidR="00A92604">
        <w:rPr>
          <w:szCs w:val="24"/>
        </w:rPr>
        <w:t>9</w:t>
      </w:r>
    </w:p>
    <w:p w:rsidR="00ED4F75" w:rsidRPr="00142CA5" w:rsidRDefault="00ED4F75" w:rsidP="00ED4F75">
      <w:r w:rsidRPr="00142CA5">
        <w:rPr>
          <w:szCs w:val="24"/>
        </w:rPr>
        <w:t xml:space="preserve">AFFECTED PARTIES:  </w:t>
      </w:r>
      <w:r w:rsidR="00BD1F41">
        <w:rPr>
          <w:szCs w:val="24"/>
        </w:rPr>
        <w:t>N/A</w:t>
      </w:r>
    </w:p>
    <w:p w:rsidR="00C93174" w:rsidRDefault="00C93174">
      <w:r>
        <w:t>--------------------------------------------------------------------------------------------------</w:t>
      </w:r>
      <w:r w:rsidR="003F6CFA">
        <w:t>------</w:t>
      </w:r>
    </w:p>
    <w:p w:rsidR="00C93174" w:rsidRDefault="00C93174"/>
    <w:p w:rsidR="0037205F" w:rsidRDefault="0037205F">
      <w:pPr>
        <w:rPr>
          <w:b/>
        </w:rPr>
      </w:pPr>
    </w:p>
    <w:p w:rsidR="00E6491C" w:rsidRDefault="00E6491C">
      <w:pPr>
        <w:rPr>
          <w:b/>
        </w:rPr>
      </w:pPr>
      <w:r>
        <w:rPr>
          <w:b/>
        </w:rPr>
        <w:t xml:space="preserve">NEW RULE:  </w:t>
      </w:r>
      <w:r w:rsidR="00F20B4C" w:rsidRPr="00F20B4C">
        <w:t>Chapter 8:  Rule Relating to Use of</w:t>
      </w:r>
      <w:r w:rsidR="00F20B4C">
        <w:rPr>
          <w:b/>
        </w:rPr>
        <w:t xml:space="preserve"> </w:t>
      </w:r>
      <w:r w:rsidR="007C4518" w:rsidRPr="00F20B4C">
        <w:t>E</w:t>
      </w:r>
      <w:r w:rsidR="009C0926" w:rsidRPr="00F20B4C">
        <w:t>ssential Programs and Services</w:t>
      </w:r>
      <w:r w:rsidR="007C4518" w:rsidRPr="00F20B4C">
        <w:t xml:space="preserve"> </w:t>
      </w:r>
      <w:r w:rsidR="00F20B4C">
        <w:t>Targeted Funds for E</w:t>
      </w:r>
      <w:r w:rsidR="007C4518" w:rsidRPr="00F20B4C">
        <w:t xml:space="preserve">conomically </w:t>
      </w:r>
      <w:r w:rsidR="00F20B4C">
        <w:t>D</w:t>
      </w:r>
      <w:r w:rsidR="007C4518" w:rsidRPr="00F20B4C">
        <w:t xml:space="preserve">isadvantaged </w:t>
      </w:r>
      <w:r w:rsidR="00F20B4C">
        <w:t>S</w:t>
      </w:r>
      <w:r w:rsidR="007C4518" w:rsidRPr="00F20B4C">
        <w:t>tudents</w:t>
      </w:r>
      <w:r>
        <w:rPr>
          <w:b/>
        </w:rPr>
        <w:t xml:space="preserve"> </w:t>
      </w:r>
    </w:p>
    <w:p w:rsidR="009C0926" w:rsidRPr="00142CA5" w:rsidRDefault="009C0926" w:rsidP="009C0926">
      <w:pPr>
        <w:rPr>
          <w:szCs w:val="24"/>
        </w:rPr>
      </w:pPr>
      <w:r w:rsidRPr="00142CA5">
        <w:rPr>
          <w:bCs/>
          <w:szCs w:val="24"/>
        </w:rPr>
        <w:t xml:space="preserve">STATUTORY AUTHORITY:  </w:t>
      </w:r>
      <w:r w:rsidR="00F26B35">
        <w:rPr>
          <w:bCs/>
          <w:szCs w:val="24"/>
        </w:rPr>
        <w:t xml:space="preserve">20-A M.R.S. </w:t>
      </w:r>
      <w:r w:rsidR="00F26B35">
        <w:rPr>
          <w:rFonts w:ascii="Calibri" w:hAnsi="Calibri"/>
          <w:bCs/>
          <w:szCs w:val="24"/>
        </w:rPr>
        <w:t>§</w:t>
      </w:r>
      <w:r w:rsidR="00F26B35">
        <w:rPr>
          <w:bCs/>
          <w:szCs w:val="24"/>
        </w:rPr>
        <w:t xml:space="preserve">15675(2)(B), </w:t>
      </w:r>
      <w:r w:rsidR="00F26B35">
        <w:rPr>
          <w:rFonts w:ascii="Calibri" w:hAnsi="Calibri"/>
          <w:bCs/>
          <w:szCs w:val="24"/>
        </w:rPr>
        <w:t>§</w:t>
      </w:r>
      <w:r w:rsidR="00F26B35">
        <w:rPr>
          <w:bCs/>
          <w:szCs w:val="24"/>
        </w:rPr>
        <w:t>15687</w:t>
      </w:r>
    </w:p>
    <w:p w:rsidR="00F20B4C" w:rsidRDefault="009C0926" w:rsidP="009C0926">
      <w:pPr>
        <w:autoSpaceDE w:val="0"/>
        <w:autoSpaceDN w:val="0"/>
        <w:adjustRightInd w:val="0"/>
        <w:rPr>
          <w:szCs w:val="24"/>
        </w:rPr>
      </w:pPr>
      <w:r w:rsidRPr="00142CA5">
        <w:rPr>
          <w:szCs w:val="24"/>
        </w:rPr>
        <w:t xml:space="preserve">PURPOSE:  </w:t>
      </w:r>
      <w:r w:rsidR="00F20B4C">
        <w:rPr>
          <w:szCs w:val="24"/>
        </w:rPr>
        <w:t>This rule outlines the ways in which the targeted economically disadvantaged student allocations can be utilized. The purpose of the funding is to increase achievement among economically disadvantaged students through targeted funding. The rule provides possible uses to utilize the allocation and a process to add additional uses of the targeted allocations.</w:t>
      </w:r>
    </w:p>
    <w:p w:rsidR="009C0926" w:rsidRPr="00142CA5" w:rsidRDefault="009C0926" w:rsidP="009C0926">
      <w:pPr>
        <w:autoSpaceDE w:val="0"/>
        <w:autoSpaceDN w:val="0"/>
        <w:adjustRightInd w:val="0"/>
        <w:rPr>
          <w:szCs w:val="24"/>
        </w:rPr>
      </w:pPr>
      <w:r w:rsidRPr="00142CA5">
        <w:rPr>
          <w:szCs w:val="24"/>
        </w:rPr>
        <w:t xml:space="preserve">ANTICIPATED SCHEDULE:  </w:t>
      </w:r>
      <w:r w:rsidR="00F26B35">
        <w:rPr>
          <w:szCs w:val="24"/>
        </w:rPr>
        <w:t>Provisionally adopted and filed with the Legislature by January 12, 2019</w:t>
      </w:r>
    </w:p>
    <w:p w:rsidR="009C0926" w:rsidRPr="00C93174" w:rsidRDefault="009C0926" w:rsidP="009C0926">
      <w:pPr>
        <w:rPr>
          <w:b/>
        </w:rPr>
      </w:pPr>
      <w:r w:rsidRPr="00142CA5">
        <w:rPr>
          <w:szCs w:val="24"/>
        </w:rPr>
        <w:t xml:space="preserve">AFFECTED PARTIES: </w:t>
      </w:r>
      <w:r>
        <w:rPr>
          <w:szCs w:val="24"/>
        </w:rPr>
        <w:t>Local school administrative units and students</w:t>
      </w:r>
      <w:r w:rsidRPr="00142CA5">
        <w:rPr>
          <w:szCs w:val="24"/>
        </w:rPr>
        <w:t xml:space="preserve"> </w:t>
      </w:r>
    </w:p>
    <w:sectPr w:rsidR="009C0926" w:rsidRPr="00C93174" w:rsidSect="00F20B4C">
      <w:headerReference w:type="even" r:id="rId7"/>
      <w:headerReference w:type="default" r:id="rId8"/>
      <w:footerReference w:type="even" r:id="rId9"/>
      <w:footerReference w:type="default" r:id="rId10"/>
      <w:headerReference w:type="first" r:id="rId11"/>
      <w:footerReference w:type="first" r:id="rId12"/>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F2" w:rsidRDefault="00E941F2" w:rsidP="00E941F2">
      <w:r>
        <w:separator/>
      </w:r>
    </w:p>
  </w:endnote>
  <w:endnote w:type="continuationSeparator" w:id="0">
    <w:p w:rsidR="00E941F2" w:rsidRDefault="00E941F2" w:rsidP="00E9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F2" w:rsidRDefault="00E94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F2" w:rsidRDefault="00E94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F2" w:rsidRDefault="00E94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F2" w:rsidRDefault="00E941F2" w:rsidP="00E941F2">
      <w:r>
        <w:separator/>
      </w:r>
    </w:p>
  </w:footnote>
  <w:footnote w:type="continuationSeparator" w:id="0">
    <w:p w:rsidR="00E941F2" w:rsidRDefault="00E941F2" w:rsidP="00E9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F2" w:rsidRDefault="00E94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F2" w:rsidRDefault="00E94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F2" w:rsidRDefault="00E94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75"/>
    <w:rsid w:val="00007151"/>
    <w:rsid w:val="000977B7"/>
    <w:rsid w:val="00216D02"/>
    <w:rsid w:val="00227F88"/>
    <w:rsid w:val="002522E5"/>
    <w:rsid w:val="0037205F"/>
    <w:rsid w:val="003F6CFA"/>
    <w:rsid w:val="00444C97"/>
    <w:rsid w:val="004A3185"/>
    <w:rsid w:val="005D40F3"/>
    <w:rsid w:val="006F0CF9"/>
    <w:rsid w:val="007C4518"/>
    <w:rsid w:val="00833CFE"/>
    <w:rsid w:val="008504D8"/>
    <w:rsid w:val="0092144F"/>
    <w:rsid w:val="009C0926"/>
    <w:rsid w:val="00A92604"/>
    <w:rsid w:val="00BD1F41"/>
    <w:rsid w:val="00C93174"/>
    <w:rsid w:val="00CC3C8E"/>
    <w:rsid w:val="00E6491C"/>
    <w:rsid w:val="00E941F2"/>
    <w:rsid w:val="00EC69F8"/>
    <w:rsid w:val="00ED4F75"/>
    <w:rsid w:val="00F20B4C"/>
    <w:rsid w:val="00F26B35"/>
    <w:rsid w:val="00FE1115"/>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855B348"/>
  <w15:chartTrackingRefBased/>
  <w15:docId w15:val="{9812664D-31B3-4FD5-814A-2A4B8C6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4F75"/>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4F75"/>
    <w:rPr>
      <w:color w:val="0000FF"/>
      <w:u w:val="single"/>
    </w:rPr>
  </w:style>
  <w:style w:type="character" w:styleId="Strong">
    <w:name w:val="Strong"/>
    <w:qFormat/>
    <w:rsid w:val="00ED4F75"/>
    <w:rPr>
      <w:b/>
      <w:bCs/>
    </w:rPr>
  </w:style>
  <w:style w:type="paragraph" w:styleId="Header">
    <w:name w:val="header"/>
    <w:basedOn w:val="Normal"/>
    <w:link w:val="HeaderChar"/>
    <w:uiPriority w:val="99"/>
    <w:unhideWhenUsed/>
    <w:rsid w:val="00E941F2"/>
    <w:pPr>
      <w:tabs>
        <w:tab w:val="center" w:pos="4680"/>
        <w:tab w:val="right" w:pos="9360"/>
      </w:tabs>
    </w:pPr>
  </w:style>
  <w:style w:type="character" w:customStyle="1" w:styleId="HeaderChar">
    <w:name w:val="Header Char"/>
    <w:basedOn w:val="DefaultParagraphFont"/>
    <w:link w:val="Header"/>
    <w:uiPriority w:val="99"/>
    <w:rsid w:val="00E941F2"/>
    <w:rPr>
      <w:rFonts w:eastAsia="Times New Roman"/>
      <w:szCs w:val="20"/>
    </w:rPr>
  </w:style>
  <w:style w:type="paragraph" w:styleId="Footer">
    <w:name w:val="footer"/>
    <w:basedOn w:val="Normal"/>
    <w:link w:val="FooterChar"/>
    <w:uiPriority w:val="99"/>
    <w:unhideWhenUsed/>
    <w:rsid w:val="00E941F2"/>
    <w:pPr>
      <w:tabs>
        <w:tab w:val="center" w:pos="4680"/>
        <w:tab w:val="right" w:pos="9360"/>
      </w:tabs>
    </w:pPr>
  </w:style>
  <w:style w:type="character" w:customStyle="1" w:styleId="FooterChar">
    <w:name w:val="Footer Char"/>
    <w:basedOn w:val="DefaultParagraphFont"/>
    <w:link w:val="Footer"/>
    <w:uiPriority w:val="99"/>
    <w:rsid w:val="00E941F2"/>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i.holmes@main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Danielle</dc:creator>
  <cp:keywords/>
  <dc:description/>
  <cp:lastModifiedBy>Mckay, Danielle</cp:lastModifiedBy>
  <cp:revision>3</cp:revision>
  <dcterms:created xsi:type="dcterms:W3CDTF">2018-12-03T16:44:00Z</dcterms:created>
  <dcterms:modified xsi:type="dcterms:W3CDTF">2018-12-04T14:04:00Z</dcterms:modified>
</cp:coreProperties>
</file>