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7550" w14:textId="77777777" w:rsidR="0052392B" w:rsidRPr="001C672A" w:rsidRDefault="001C672A" w:rsidP="001C6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State Advisory Panel</w:t>
      </w:r>
    </w:p>
    <w:p w14:paraId="3AD966E3" w14:textId="77777777" w:rsidR="001C672A" w:rsidRPr="001C672A" w:rsidRDefault="001C672A" w:rsidP="001C6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September 18, 2019</w:t>
      </w:r>
    </w:p>
    <w:p w14:paraId="414CF0CD" w14:textId="77777777" w:rsidR="001C672A" w:rsidRPr="001C672A" w:rsidRDefault="001C672A" w:rsidP="001C6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Minutes</w:t>
      </w:r>
    </w:p>
    <w:p w14:paraId="3FBEB640" w14:textId="77777777" w:rsidR="001C672A" w:rsidRPr="00382F85" w:rsidRDefault="001C672A" w:rsidP="00B7193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F85">
        <w:rPr>
          <w:rFonts w:ascii="Times New Roman" w:hAnsi="Times New Roman" w:cs="Times New Roman"/>
          <w:b/>
          <w:sz w:val="26"/>
          <w:szCs w:val="26"/>
          <w:u w:val="single"/>
        </w:rPr>
        <w:t>Present:</w:t>
      </w:r>
    </w:p>
    <w:p w14:paraId="12627D8F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 xml:space="preserve">Libby </w:t>
      </w:r>
      <w:r w:rsidR="001C672A">
        <w:rPr>
          <w:rFonts w:ascii="Times New Roman" w:hAnsi="Times New Roman" w:cs="Times New Roman"/>
          <w:sz w:val="24"/>
          <w:szCs w:val="24"/>
        </w:rPr>
        <w:t>Stone-Sterling</w:t>
      </w:r>
    </w:p>
    <w:p w14:paraId="6777954A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Christine</w:t>
      </w:r>
      <w:r w:rsidR="001C672A">
        <w:rPr>
          <w:rFonts w:ascii="Times New Roman" w:hAnsi="Times New Roman" w:cs="Times New Roman"/>
          <w:sz w:val="24"/>
          <w:szCs w:val="24"/>
        </w:rPr>
        <w:t xml:space="preserve"> Sullivan</w:t>
      </w:r>
    </w:p>
    <w:p w14:paraId="71A71684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Carrie</w:t>
      </w:r>
      <w:r w:rsidR="001C672A">
        <w:rPr>
          <w:rFonts w:ascii="Times New Roman" w:hAnsi="Times New Roman" w:cs="Times New Roman"/>
          <w:sz w:val="24"/>
          <w:szCs w:val="24"/>
        </w:rPr>
        <w:t xml:space="preserve"> Woodcock </w:t>
      </w:r>
    </w:p>
    <w:p w14:paraId="3217AF9A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Cheryl</w:t>
      </w:r>
      <w:r w:rsidR="001C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2A" w:rsidRPr="00972814">
        <w:rPr>
          <w:rFonts w:ascii="Times New Roman" w:hAnsi="Times New Roman" w:cs="Times New Roman"/>
          <w:sz w:val="24"/>
          <w:szCs w:val="24"/>
        </w:rPr>
        <w:t>Neiverth</w:t>
      </w:r>
      <w:proofErr w:type="spellEnd"/>
    </w:p>
    <w:p w14:paraId="51B88547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Gwen</w:t>
      </w:r>
      <w:r w:rsidR="001C672A">
        <w:rPr>
          <w:rFonts w:ascii="Times New Roman" w:hAnsi="Times New Roman" w:cs="Times New Roman"/>
          <w:sz w:val="24"/>
          <w:szCs w:val="24"/>
        </w:rPr>
        <w:t xml:space="preserve"> Sartoris</w:t>
      </w:r>
    </w:p>
    <w:p w14:paraId="2EDDE8EF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Erin</w:t>
      </w:r>
      <w:r w:rsidR="001C672A">
        <w:rPr>
          <w:rFonts w:ascii="Times New Roman" w:hAnsi="Times New Roman" w:cs="Times New Roman"/>
          <w:sz w:val="24"/>
          <w:szCs w:val="24"/>
        </w:rPr>
        <w:t xml:space="preserve"> Frazier</w:t>
      </w:r>
    </w:p>
    <w:p w14:paraId="123DE122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Brian</w:t>
      </w:r>
      <w:r w:rsidR="001C672A">
        <w:rPr>
          <w:rFonts w:ascii="Times New Roman" w:hAnsi="Times New Roman" w:cs="Times New Roman"/>
          <w:sz w:val="24"/>
          <w:szCs w:val="24"/>
        </w:rPr>
        <w:t xml:space="preserve"> Cavanaugh </w:t>
      </w:r>
    </w:p>
    <w:p w14:paraId="6AF293B1" w14:textId="77777777" w:rsidR="006E2A97" w:rsidRPr="001C672A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Nancy</w:t>
      </w:r>
      <w:r w:rsidR="001C672A">
        <w:rPr>
          <w:rFonts w:ascii="Times New Roman" w:hAnsi="Times New Roman" w:cs="Times New Roman"/>
          <w:sz w:val="24"/>
          <w:szCs w:val="24"/>
        </w:rPr>
        <w:t xml:space="preserve"> Lander</w:t>
      </w:r>
    </w:p>
    <w:p w14:paraId="7718CBEF" w14:textId="77777777" w:rsidR="006E2A97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Courtney</w:t>
      </w:r>
      <w:r w:rsidR="001C672A">
        <w:rPr>
          <w:rFonts w:ascii="Times New Roman" w:hAnsi="Times New Roman" w:cs="Times New Roman"/>
          <w:sz w:val="24"/>
          <w:szCs w:val="24"/>
        </w:rPr>
        <w:t xml:space="preserve"> </w:t>
      </w:r>
      <w:r w:rsidR="001C672A" w:rsidRPr="00972814">
        <w:rPr>
          <w:rFonts w:ascii="Times New Roman" w:hAnsi="Times New Roman" w:cs="Times New Roman"/>
          <w:sz w:val="24"/>
          <w:szCs w:val="24"/>
        </w:rPr>
        <w:t>Angelosante</w:t>
      </w:r>
    </w:p>
    <w:p w14:paraId="0D54798D" w14:textId="77777777" w:rsidR="001C672A" w:rsidRDefault="001C672A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2814">
        <w:rPr>
          <w:rFonts w:ascii="Times New Roman" w:hAnsi="Times New Roman" w:cs="Times New Roman"/>
          <w:sz w:val="24"/>
          <w:szCs w:val="24"/>
        </w:rPr>
        <w:t>Sherreccia Jackson</w:t>
      </w:r>
    </w:p>
    <w:p w14:paraId="7CC7D516" w14:textId="77777777" w:rsidR="008258A6" w:rsidRPr="001C672A" w:rsidRDefault="008258A6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Jodie Hall</w:t>
      </w:r>
    </w:p>
    <w:p w14:paraId="1946960B" w14:textId="77777777" w:rsidR="006E2A97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Ann</w:t>
      </w:r>
      <w:r w:rsidR="001C672A">
        <w:rPr>
          <w:rFonts w:ascii="Times New Roman" w:hAnsi="Times New Roman" w:cs="Times New Roman"/>
          <w:sz w:val="24"/>
          <w:szCs w:val="24"/>
        </w:rPr>
        <w:t xml:space="preserve"> Belanger</w:t>
      </w:r>
    </w:p>
    <w:p w14:paraId="43F6F0F3" w14:textId="77777777" w:rsidR="001C672A" w:rsidRPr="001C672A" w:rsidRDefault="001C672A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Jeannette Sedgwick</w:t>
      </w:r>
    </w:p>
    <w:p w14:paraId="738662A8" w14:textId="77777777" w:rsidR="006E2A97" w:rsidRDefault="006E2A97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Shawn</w:t>
      </w:r>
      <w:r w:rsidR="001C672A">
        <w:rPr>
          <w:rFonts w:ascii="Times New Roman" w:hAnsi="Times New Roman" w:cs="Times New Roman"/>
          <w:sz w:val="24"/>
          <w:szCs w:val="24"/>
        </w:rPr>
        <w:t xml:space="preserve"> Collier</w:t>
      </w:r>
    </w:p>
    <w:p w14:paraId="0583B2B5" w14:textId="77777777" w:rsidR="001C672A" w:rsidRDefault="001C672A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Artulean McKenna</w:t>
      </w:r>
    </w:p>
    <w:p w14:paraId="286B7DFB" w14:textId="77777777" w:rsidR="001C672A" w:rsidRPr="001C672A" w:rsidRDefault="001C672A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 xml:space="preserve">Valerie </w:t>
      </w:r>
      <w:r w:rsidR="00771DA2">
        <w:rPr>
          <w:rFonts w:ascii="Times New Roman" w:hAnsi="Times New Roman" w:cs="Times New Roman"/>
          <w:sz w:val="24"/>
          <w:szCs w:val="24"/>
        </w:rPr>
        <w:t>Mattes (via conference line)</w:t>
      </w:r>
    </w:p>
    <w:p w14:paraId="3ECCD0D0" w14:textId="77777777" w:rsidR="004822B3" w:rsidRPr="001C672A" w:rsidRDefault="004822B3" w:rsidP="001C67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273921B" w14:textId="77777777" w:rsidR="001C672A" w:rsidRPr="00382F85" w:rsidRDefault="001C672A" w:rsidP="00B719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F85">
        <w:rPr>
          <w:rFonts w:ascii="Times New Roman" w:hAnsi="Times New Roman" w:cs="Times New Roman"/>
          <w:b/>
          <w:sz w:val="26"/>
          <w:szCs w:val="26"/>
        </w:rPr>
        <w:t>1.</w:t>
      </w:r>
      <w:r w:rsidRPr="00382F85">
        <w:rPr>
          <w:rFonts w:ascii="Times New Roman" w:hAnsi="Times New Roman" w:cs="Times New Roman"/>
          <w:b/>
          <w:sz w:val="26"/>
          <w:szCs w:val="26"/>
        </w:rPr>
        <w:tab/>
        <w:t>Introductions</w:t>
      </w:r>
    </w:p>
    <w:p w14:paraId="36B8E7C8" w14:textId="77777777" w:rsidR="006E2A97" w:rsidRPr="00382F85" w:rsidRDefault="001C672A" w:rsidP="00B719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F85">
        <w:rPr>
          <w:rFonts w:ascii="Times New Roman" w:hAnsi="Times New Roman" w:cs="Times New Roman"/>
          <w:b/>
          <w:sz w:val="26"/>
          <w:szCs w:val="26"/>
        </w:rPr>
        <w:t>2.</w:t>
      </w:r>
      <w:r w:rsidRPr="00382F85">
        <w:rPr>
          <w:rFonts w:ascii="Times New Roman" w:hAnsi="Times New Roman" w:cs="Times New Roman"/>
          <w:b/>
          <w:sz w:val="26"/>
          <w:szCs w:val="26"/>
        </w:rPr>
        <w:tab/>
      </w:r>
      <w:r w:rsidR="006E2A97" w:rsidRPr="00382F85">
        <w:rPr>
          <w:rFonts w:ascii="Times New Roman" w:hAnsi="Times New Roman" w:cs="Times New Roman"/>
          <w:b/>
          <w:sz w:val="26"/>
          <w:szCs w:val="26"/>
        </w:rPr>
        <w:t>D</w:t>
      </w:r>
      <w:r w:rsidRPr="00382F85">
        <w:rPr>
          <w:rFonts w:ascii="Times New Roman" w:hAnsi="Times New Roman" w:cs="Times New Roman"/>
          <w:b/>
          <w:sz w:val="26"/>
          <w:szCs w:val="26"/>
        </w:rPr>
        <w:t>epartment of Education and Disproportionality – Shawn Collier</w:t>
      </w:r>
    </w:p>
    <w:p w14:paraId="6EA0B28E" w14:textId="77777777" w:rsidR="006E2A97" w:rsidRPr="001C672A" w:rsidRDefault="005D0FEF" w:rsidP="005D0FE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A.</w:t>
      </w:r>
      <w:r w:rsidR="00A33781">
        <w:rPr>
          <w:rFonts w:ascii="Times New Roman" w:hAnsi="Times New Roman" w:cs="Times New Roman"/>
          <w:sz w:val="24"/>
          <w:szCs w:val="24"/>
        </w:rPr>
        <w:t xml:space="preserve">  </w:t>
      </w:r>
      <w:r w:rsidR="008258A6">
        <w:rPr>
          <w:rFonts w:ascii="Times New Roman" w:hAnsi="Times New Roman" w:cs="Times New Roman"/>
          <w:sz w:val="24"/>
          <w:szCs w:val="24"/>
        </w:rPr>
        <w:t>The Department has been c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omparing </w:t>
      </w:r>
      <w:r w:rsidR="008258A6" w:rsidRPr="001C672A">
        <w:rPr>
          <w:rFonts w:ascii="Times New Roman" w:hAnsi="Times New Roman" w:cs="Times New Roman"/>
          <w:sz w:val="24"/>
          <w:szCs w:val="24"/>
        </w:rPr>
        <w:t>students’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</w:t>
      </w:r>
      <w:r w:rsidR="008258A6">
        <w:rPr>
          <w:rFonts w:ascii="Times New Roman" w:hAnsi="Times New Roman" w:cs="Times New Roman"/>
          <w:sz w:val="24"/>
          <w:szCs w:val="24"/>
        </w:rPr>
        <w:t xml:space="preserve">risk 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of </w:t>
      </w:r>
      <w:r w:rsidR="008258A6">
        <w:rPr>
          <w:rFonts w:ascii="Times New Roman" w:hAnsi="Times New Roman" w:cs="Times New Roman"/>
          <w:sz w:val="24"/>
          <w:szCs w:val="24"/>
        </w:rPr>
        <w:t>one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race</w:t>
      </w:r>
      <w:r w:rsidR="008258A6">
        <w:rPr>
          <w:rFonts w:ascii="Times New Roman" w:hAnsi="Times New Roman" w:cs="Times New Roman"/>
          <w:sz w:val="24"/>
          <w:szCs w:val="24"/>
        </w:rPr>
        <w:t xml:space="preserve"> </w:t>
      </w:r>
      <w:r w:rsidR="006E2A97" w:rsidRPr="001C672A">
        <w:rPr>
          <w:rFonts w:ascii="Times New Roman" w:hAnsi="Times New Roman" w:cs="Times New Roman"/>
          <w:sz w:val="24"/>
          <w:szCs w:val="24"/>
        </w:rPr>
        <w:t>to the risk of other races/ethnicities</w:t>
      </w:r>
      <w:r w:rsidR="008258A6">
        <w:rPr>
          <w:rFonts w:ascii="Times New Roman" w:hAnsi="Times New Roman" w:cs="Times New Roman"/>
          <w:sz w:val="24"/>
          <w:szCs w:val="24"/>
        </w:rPr>
        <w:t xml:space="preserve"> combined to determine disproportionality in </w:t>
      </w:r>
      <w:r w:rsidR="00771DA2">
        <w:rPr>
          <w:rFonts w:ascii="Times New Roman" w:hAnsi="Times New Roman" w:cs="Times New Roman"/>
          <w:sz w:val="24"/>
          <w:szCs w:val="24"/>
        </w:rPr>
        <w:t xml:space="preserve">areas of </w:t>
      </w:r>
      <w:r w:rsidR="008258A6">
        <w:rPr>
          <w:rFonts w:ascii="Times New Roman" w:hAnsi="Times New Roman" w:cs="Times New Roman"/>
          <w:sz w:val="24"/>
          <w:szCs w:val="24"/>
        </w:rPr>
        <w:t>identification and discipline.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ED5B1" w14:textId="1F96B05D" w:rsidR="006E2A97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8A6">
        <w:rPr>
          <w:rFonts w:ascii="Times New Roman" w:hAnsi="Times New Roman" w:cs="Times New Roman"/>
          <w:sz w:val="24"/>
          <w:szCs w:val="24"/>
        </w:rPr>
        <w:t>If a district is identified as being</w:t>
      </w:r>
      <w:r w:rsidR="00771DA2">
        <w:rPr>
          <w:rFonts w:ascii="Times New Roman" w:hAnsi="Times New Roman" w:cs="Times New Roman"/>
          <w:sz w:val="24"/>
          <w:szCs w:val="24"/>
        </w:rPr>
        <w:t xml:space="preserve"> significantly</w:t>
      </w:r>
      <w:r w:rsidR="008258A6">
        <w:rPr>
          <w:rFonts w:ascii="Times New Roman" w:hAnsi="Times New Roman" w:cs="Times New Roman"/>
          <w:sz w:val="24"/>
          <w:szCs w:val="24"/>
        </w:rPr>
        <w:t xml:space="preserve"> </w:t>
      </w:r>
      <w:r w:rsidR="00093AEE">
        <w:rPr>
          <w:rFonts w:ascii="Times New Roman" w:hAnsi="Times New Roman" w:cs="Times New Roman"/>
          <w:sz w:val="24"/>
          <w:szCs w:val="24"/>
        </w:rPr>
        <w:t>disproportionate</w:t>
      </w:r>
      <w:r w:rsidR="008258A6">
        <w:rPr>
          <w:rFonts w:ascii="Times New Roman" w:hAnsi="Times New Roman" w:cs="Times New Roman"/>
          <w:sz w:val="24"/>
          <w:szCs w:val="24"/>
        </w:rPr>
        <w:t>, they m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ust </w:t>
      </w:r>
      <w:r w:rsidR="00093AEE">
        <w:rPr>
          <w:rFonts w:ascii="Times New Roman" w:hAnsi="Times New Roman" w:cs="Times New Roman"/>
          <w:sz w:val="24"/>
          <w:szCs w:val="24"/>
        </w:rPr>
        <w:t>identify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what contributes </w:t>
      </w:r>
      <w:r w:rsidR="00093AEE">
        <w:rPr>
          <w:rFonts w:ascii="Times New Roman" w:hAnsi="Times New Roman" w:cs="Times New Roman"/>
          <w:sz w:val="24"/>
          <w:szCs w:val="24"/>
        </w:rPr>
        <w:t xml:space="preserve">to that </w:t>
      </w:r>
      <w:r w:rsidR="00771DA2">
        <w:rPr>
          <w:rFonts w:ascii="Times New Roman" w:hAnsi="Times New Roman" w:cs="Times New Roman"/>
          <w:sz w:val="24"/>
          <w:szCs w:val="24"/>
        </w:rPr>
        <w:t>risk</w:t>
      </w:r>
      <w:r w:rsidR="00093AEE">
        <w:rPr>
          <w:rFonts w:ascii="Times New Roman" w:hAnsi="Times New Roman" w:cs="Times New Roman"/>
          <w:sz w:val="24"/>
          <w:szCs w:val="24"/>
        </w:rPr>
        <w:t xml:space="preserve"> 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and must </w:t>
      </w:r>
      <w:r w:rsidR="00ED65DB" w:rsidRPr="00ED65DB">
        <w:rPr>
          <w:rFonts w:ascii="Times New Roman" w:hAnsi="Times New Roman" w:cs="Times New Roman"/>
          <w:sz w:val="24"/>
          <w:szCs w:val="24"/>
        </w:rPr>
        <w:t>set aside 15% of their IDEA funds to address the disproportionality</w:t>
      </w:r>
      <w:bookmarkStart w:id="0" w:name="_GoBack"/>
      <w:r w:rsidR="006E2A97" w:rsidRPr="001C672A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</w:p>
    <w:p w14:paraId="5688B48D" w14:textId="77777777" w:rsidR="006E2A97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AEE">
        <w:rPr>
          <w:rFonts w:ascii="Times New Roman" w:hAnsi="Times New Roman" w:cs="Times New Roman"/>
          <w:sz w:val="24"/>
          <w:szCs w:val="24"/>
        </w:rPr>
        <w:t>The r</w:t>
      </w:r>
      <w:r w:rsidR="006E2A97" w:rsidRPr="001C672A">
        <w:rPr>
          <w:rFonts w:ascii="Times New Roman" w:hAnsi="Times New Roman" w:cs="Times New Roman"/>
          <w:sz w:val="24"/>
          <w:szCs w:val="24"/>
        </w:rPr>
        <w:t>isk-</w:t>
      </w:r>
      <w:r w:rsidR="00093AEE">
        <w:rPr>
          <w:rFonts w:ascii="Times New Roman" w:hAnsi="Times New Roman" w:cs="Times New Roman"/>
          <w:sz w:val="24"/>
          <w:szCs w:val="24"/>
        </w:rPr>
        <w:t>r</w:t>
      </w:r>
      <w:r w:rsidR="006E2A97" w:rsidRPr="001C672A">
        <w:rPr>
          <w:rFonts w:ascii="Times New Roman" w:hAnsi="Times New Roman" w:cs="Times New Roman"/>
          <w:sz w:val="24"/>
          <w:szCs w:val="24"/>
        </w:rPr>
        <w:t>atio</w:t>
      </w:r>
      <w:r w:rsidR="00093AEE">
        <w:rPr>
          <w:rFonts w:ascii="Times New Roman" w:hAnsi="Times New Roman" w:cs="Times New Roman"/>
          <w:sz w:val="24"/>
          <w:szCs w:val="24"/>
        </w:rPr>
        <w:t xml:space="preserve"> is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the extent of</w:t>
      </w:r>
      <w:r w:rsidR="00093AEE" w:rsidRPr="00093AEE">
        <w:rPr>
          <w:rFonts w:ascii="Times New Roman" w:hAnsi="Times New Roman" w:cs="Times New Roman"/>
          <w:sz w:val="24"/>
          <w:szCs w:val="24"/>
        </w:rPr>
        <w:t xml:space="preserve"> </w:t>
      </w:r>
      <w:r w:rsidR="00093AEE">
        <w:rPr>
          <w:rFonts w:ascii="Times New Roman" w:hAnsi="Times New Roman" w:cs="Times New Roman"/>
          <w:sz w:val="24"/>
          <w:szCs w:val="24"/>
        </w:rPr>
        <w:t>disproportionality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outcome of one racial group compared to all others.  </w:t>
      </w:r>
    </w:p>
    <w:p w14:paraId="5583697A" w14:textId="77777777" w:rsidR="006E2A97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AEE">
        <w:rPr>
          <w:rFonts w:ascii="Times New Roman" w:hAnsi="Times New Roman" w:cs="Times New Roman"/>
          <w:sz w:val="24"/>
          <w:szCs w:val="24"/>
        </w:rPr>
        <w:t>The cell-size is the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minimum number of students required before risk-ratio is required to be calculated. </w:t>
      </w:r>
    </w:p>
    <w:p w14:paraId="2D724882" w14:textId="77777777" w:rsidR="006E2A97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Thresholds are set to avoid misrepresented data </w:t>
      </w:r>
      <w:r w:rsidR="00093AEE">
        <w:rPr>
          <w:rFonts w:ascii="Times New Roman" w:hAnsi="Times New Roman" w:cs="Times New Roman"/>
          <w:sz w:val="24"/>
          <w:szCs w:val="24"/>
        </w:rPr>
        <w:t>if there is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not enough </w:t>
      </w:r>
      <w:r w:rsidR="00771DA2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to compare. </w:t>
      </w:r>
    </w:p>
    <w:p w14:paraId="14547F3E" w14:textId="77777777" w:rsidR="00B71934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 Maine’s </w:t>
      </w:r>
      <w:r w:rsidR="00771DA2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ell size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E2A97" w:rsidRPr="001C672A">
        <w:rPr>
          <w:rFonts w:ascii="Times New Roman" w:hAnsi="Times New Roman" w:cs="Times New Roman"/>
          <w:sz w:val="24"/>
          <w:szCs w:val="24"/>
        </w:rPr>
        <w:t>10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(</w:t>
      </w:r>
      <w:r w:rsidRPr="00A33781">
        <w:rPr>
          <w:rFonts w:ascii="Times New Roman" w:hAnsi="Times New Roman" w:cs="Times New Roman"/>
          <w:sz w:val="24"/>
          <w:szCs w:val="24"/>
        </w:rPr>
        <w:t>numerator</w:t>
      </w:r>
      <w:r w:rsidR="00B71934" w:rsidRPr="001C67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6E2A97" w:rsidRPr="001C672A">
        <w:rPr>
          <w:rFonts w:ascii="Times New Roman" w:hAnsi="Times New Roman" w:cs="Times New Roman"/>
          <w:sz w:val="24"/>
          <w:szCs w:val="24"/>
        </w:rPr>
        <w:t xml:space="preserve"> size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E2A97" w:rsidRPr="001C672A">
        <w:rPr>
          <w:rFonts w:ascii="Times New Roman" w:hAnsi="Times New Roman" w:cs="Times New Roman"/>
          <w:sz w:val="24"/>
          <w:szCs w:val="24"/>
        </w:rPr>
        <w:t>30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(denominator)</w:t>
      </w:r>
      <w:r w:rsidR="00771DA2">
        <w:rPr>
          <w:rFonts w:ascii="Times New Roman" w:hAnsi="Times New Roman" w:cs="Times New Roman"/>
          <w:sz w:val="24"/>
          <w:szCs w:val="24"/>
        </w:rPr>
        <w:t>.</w:t>
      </w:r>
    </w:p>
    <w:p w14:paraId="08A2231A" w14:textId="77777777" w:rsidR="00B71934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Maine’s a</w:t>
      </w:r>
      <w:r w:rsidR="00B71934" w:rsidRPr="001C672A">
        <w:rPr>
          <w:rFonts w:ascii="Times New Roman" w:hAnsi="Times New Roman" w:cs="Times New Roman"/>
          <w:sz w:val="24"/>
          <w:szCs w:val="24"/>
        </w:rPr>
        <w:t>lternate risk-</w:t>
      </w:r>
      <w:r>
        <w:rPr>
          <w:rFonts w:ascii="Times New Roman" w:hAnsi="Times New Roman" w:cs="Times New Roman"/>
          <w:sz w:val="24"/>
          <w:szCs w:val="24"/>
        </w:rPr>
        <w:t>ratio is 3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– </w:t>
      </w:r>
      <w:r w:rsidR="00771DA2">
        <w:rPr>
          <w:rFonts w:ascii="Times New Roman" w:hAnsi="Times New Roman" w:cs="Times New Roman"/>
          <w:sz w:val="24"/>
          <w:szCs w:val="24"/>
        </w:rPr>
        <w:t xml:space="preserve">number </w:t>
      </w:r>
      <w:r w:rsidR="00B71934" w:rsidRPr="001C672A">
        <w:rPr>
          <w:rFonts w:ascii="Times New Roman" w:hAnsi="Times New Roman" w:cs="Times New Roman"/>
          <w:sz w:val="24"/>
          <w:szCs w:val="24"/>
        </w:rPr>
        <w:t>compared to the State-wide risk</w:t>
      </w:r>
      <w:r w:rsidR="00771DA2">
        <w:rPr>
          <w:rFonts w:ascii="Times New Roman" w:hAnsi="Times New Roman" w:cs="Times New Roman"/>
          <w:sz w:val="24"/>
          <w:szCs w:val="24"/>
        </w:rPr>
        <w:t>.</w:t>
      </w:r>
    </w:p>
    <w:p w14:paraId="4F294B0D" w14:textId="77777777" w:rsidR="00B71934" w:rsidRPr="001C672A" w:rsidRDefault="00B71934" w:rsidP="00B7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If there is only one group represented</w:t>
      </w:r>
      <w:r w:rsidR="00A33781">
        <w:rPr>
          <w:rFonts w:ascii="Times New Roman" w:hAnsi="Times New Roman" w:cs="Times New Roman"/>
          <w:sz w:val="24"/>
          <w:szCs w:val="24"/>
        </w:rPr>
        <w:t xml:space="preserve"> in a district</w:t>
      </w:r>
      <w:r w:rsidRPr="001C672A">
        <w:rPr>
          <w:rFonts w:ascii="Times New Roman" w:hAnsi="Times New Roman" w:cs="Times New Roman"/>
          <w:sz w:val="24"/>
          <w:szCs w:val="24"/>
        </w:rPr>
        <w:t>, there stands a chance for</w:t>
      </w:r>
      <w:r w:rsidR="00A33781">
        <w:rPr>
          <w:rFonts w:ascii="Times New Roman" w:hAnsi="Times New Roman" w:cs="Times New Roman"/>
          <w:sz w:val="24"/>
          <w:szCs w:val="24"/>
        </w:rPr>
        <w:t xml:space="preserve"> misrepresented</w:t>
      </w:r>
      <w:r w:rsidRPr="001C672A">
        <w:rPr>
          <w:rFonts w:ascii="Times New Roman" w:hAnsi="Times New Roman" w:cs="Times New Roman"/>
          <w:sz w:val="24"/>
          <w:szCs w:val="24"/>
        </w:rPr>
        <w:t xml:space="preserve"> severe disproportionality.</w:t>
      </w:r>
    </w:p>
    <w:p w14:paraId="7E310ACF" w14:textId="77777777" w:rsidR="00B71934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H.</w:t>
      </w:r>
      <w:r w:rsidR="00337C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Multi-year flexibility </w:t>
      </w:r>
      <w:r w:rsidR="00B71934" w:rsidRPr="001C672A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across 3 years to determine </w:t>
      </w:r>
      <w:r w:rsidR="00771D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disproportionality r</w:t>
      </w:r>
      <w:r w:rsidR="00B71934" w:rsidRPr="001C672A">
        <w:rPr>
          <w:rFonts w:ascii="Times New Roman" w:hAnsi="Times New Roman" w:cs="Times New Roman"/>
          <w:sz w:val="24"/>
          <w:szCs w:val="24"/>
        </w:rPr>
        <w:t>ate</w:t>
      </w:r>
      <w:r w:rsidR="00771DA2">
        <w:rPr>
          <w:rFonts w:ascii="Times New Roman" w:hAnsi="Times New Roman" w:cs="Times New Roman"/>
          <w:sz w:val="24"/>
          <w:szCs w:val="24"/>
        </w:rPr>
        <w:t>.</w:t>
      </w:r>
    </w:p>
    <w:p w14:paraId="3A78A647" w14:textId="77777777" w:rsidR="00B71934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Reasonable progress </w:t>
      </w:r>
      <w:r>
        <w:rPr>
          <w:rFonts w:ascii="Times New Roman" w:hAnsi="Times New Roman" w:cs="Times New Roman"/>
          <w:sz w:val="24"/>
          <w:szCs w:val="24"/>
        </w:rPr>
        <w:t>states that districts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don’t have to be </w:t>
      </w:r>
      <w:r>
        <w:rPr>
          <w:rFonts w:ascii="Times New Roman" w:hAnsi="Times New Roman" w:cs="Times New Roman"/>
          <w:sz w:val="24"/>
          <w:szCs w:val="24"/>
        </w:rPr>
        <w:t>identified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as </w:t>
      </w:r>
      <w:r w:rsidRPr="001C672A">
        <w:rPr>
          <w:rFonts w:ascii="Times New Roman" w:hAnsi="Times New Roman" w:cs="Times New Roman"/>
          <w:sz w:val="24"/>
          <w:szCs w:val="24"/>
        </w:rPr>
        <w:t>sig</w:t>
      </w:r>
      <w:r>
        <w:rPr>
          <w:rFonts w:ascii="Times New Roman" w:hAnsi="Times New Roman" w:cs="Times New Roman"/>
          <w:sz w:val="24"/>
          <w:szCs w:val="24"/>
        </w:rPr>
        <w:t>nifyingly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disproportionate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1934" w:rsidRPr="001C672A">
        <w:rPr>
          <w:rFonts w:ascii="Times New Roman" w:hAnsi="Times New Roman" w:cs="Times New Roman"/>
          <w:sz w:val="24"/>
          <w:szCs w:val="24"/>
        </w:rPr>
        <w:t>f they have made reasonable progress to reduce their</w:t>
      </w:r>
      <w:r>
        <w:rPr>
          <w:rFonts w:ascii="Times New Roman" w:hAnsi="Times New Roman" w:cs="Times New Roman"/>
          <w:sz w:val="24"/>
          <w:szCs w:val="24"/>
        </w:rPr>
        <w:t xml:space="preserve"> disproportionate r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ates through each </w:t>
      </w:r>
      <w:r>
        <w:rPr>
          <w:rFonts w:ascii="Times New Roman" w:hAnsi="Times New Roman" w:cs="Times New Roman"/>
          <w:sz w:val="24"/>
          <w:szCs w:val="24"/>
        </w:rPr>
        <w:t>group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FCE08" w14:textId="77777777" w:rsidR="00B71934" w:rsidRPr="001C672A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lastRenderedPageBreak/>
        <w:t>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How progress is being </w:t>
      </w:r>
      <w:r>
        <w:rPr>
          <w:rFonts w:ascii="Times New Roman" w:hAnsi="Times New Roman" w:cs="Times New Roman"/>
          <w:sz w:val="24"/>
          <w:szCs w:val="24"/>
        </w:rPr>
        <w:t>measured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is not</w:t>
      </w:r>
      <w:r>
        <w:rPr>
          <w:rFonts w:ascii="Times New Roman" w:hAnsi="Times New Roman" w:cs="Times New Roman"/>
          <w:sz w:val="24"/>
          <w:szCs w:val="24"/>
        </w:rPr>
        <w:t xml:space="preserve"> a fixed figure federally</w:t>
      </w:r>
      <w:r w:rsidRPr="001C672A">
        <w:rPr>
          <w:rFonts w:ascii="Times New Roman" w:hAnsi="Times New Roman" w:cs="Times New Roman"/>
          <w:sz w:val="24"/>
          <w:szCs w:val="24"/>
        </w:rPr>
        <w:t xml:space="preserve"> –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some states have chosen </w:t>
      </w:r>
      <w:r w:rsidR="004744E8" w:rsidRPr="001C672A">
        <w:rPr>
          <w:rFonts w:ascii="Times New Roman" w:hAnsi="Times New Roman" w:cs="Times New Roman"/>
          <w:sz w:val="24"/>
          <w:szCs w:val="24"/>
        </w:rPr>
        <w:t>percentages;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 others </w:t>
      </w:r>
      <w:r w:rsidR="00771DA2">
        <w:rPr>
          <w:rFonts w:ascii="Times New Roman" w:hAnsi="Times New Roman" w:cs="Times New Roman"/>
          <w:sz w:val="24"/>
          <w:szCs w:val="24"/>
        </w:rPr>
        <w:t xml:space="preserve">have chosen </w:t>
      </w:r>
      <w:r w:rsidR="00B71934" w:rsidRPr="001C672A">
        <w:rPr>
          <w:rFonts w:ascii="Times New Roman" w:hAnsi="Times New Roman" w:cs="Times New Roman"/>
          <w:sz w:val="24"/>
          <w:szCs w:val="24"/>
        </w:rPr>
        <w:t>specific numbers</w:t>
      </w:r>
      <w:r>
        <w:rPr>
          <w:rFonts w:ascii="Times New Roman" w:hAnsi="Times New Roman" w:cs="Times New Roman"/>
          <w:sz w:val="24"/>
          <w:szCs w:val="24"/>
        </w:rPr>
        <w:t xml:space="preserve"> and those numbers vary from State to State</w:t>
      </w:r>
      <w:r w:rsidR="00B71934" w:rsidRPr="001C672A">
        <w:rPr>
          <w:rFonts w:ascii="Times New Roman" w:hAnsi="Times New Roman" w:cs="Times New Roman"/>
          <w:sz w:val="24"/>
          <w:szCs w:val="24"/>
        </w:rPr>
        <w:t>.</w:t>
      </w:r>
    </w:p>
    <w:p w14:paraId="44DFD363" w14:textId="77777777" w:rsidR="00B71934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934" w:rsidRPr="001C672A">
        <w:rPr>
          <w:rFonts w:ascii="Times New Roman" w:hAnsi="Times New Roman" w:cs="Times New Roman"/>
          <w:sz w:val="24"/>
          <w:szCs w:val="24"/>
        </w:rPr>
        <w:t>The rate of disproportionality is based on 14 key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BD4592" w14:textId="77777777" w:rsidR="00A33781" w:rsidRPr="00A33781" w:rsidRDefault="00382F85" w:rsidP="00A337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3781">
        <w:rPr>
          <w:rFonts w:ascii="Times New Roman" w:hAnsi="Times New Roman" w:cs="Times New Roman"/>
          <w:sz w:val="24"/>
          <w:szCs w:val="24"/>
        </w:rPr>
        <w:t xml:space="preserve">.) </w:t>
      </w:r>
      <w:r w:rsidR="00A33781" w:rsidRPr="00A33781">
        <w:rPr>
          <w:rFonts w:ascii="Times New Roman" w:hAnsi="Times New Roman" w:cs="Times New Roman"/>
          <w:sz w:val="24"/>
          <w:szCs w:val="24"/>
        </w:rPr>
        <w:t>Identification of children ages 3–20 as children with disabilities</w:t>
      </w:r>
    </w:p>
    <w:p w14:paraId="4D22CC41" w14:textId="77777777" w:rsidR="00A33781" w:rsidRPr="00A33781" w:rsidRDefault="00382F85" w:rsidP="00A337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Intellectual disabilities</w:t>
      </w:r>
    </w:p>
    <w:p w14:paraId="4B02A7C3" w14:textId="77777777" w:rsidR="00A33781" w:rsidRPr="00A33781" w:rsidRDefault="00382F85" w:rsidP="00A337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Specific learning disabilities</w:t>
      </w:r>
    </w:p>
    <w:p w14:paraId="3FEACEFD" w14:textId="77777777" w:rsidR="00A33781" w:rsidRPr="00A33781" w:rsidRDefault="00382F85" w:rsidP="00A337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Emotional disturbance</w:t>
      </w:r>
    </w:p>
    <w:p w14:paraId="2E139003" w14:textId="77777777" w:rsidR="00A33781" w:rsidRPr="00A33781" w:rsidRDefault="00382F85" w:rsidP="00A337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Speech or language impairments</w:t>
      </w:r>
    </w:p>
    <w:p w14:paraId="3F887D3C" w14:textId="77777777" w:rsidR="00A33781" w:rsidRPr="00A33781" w:rsidRDefault="00382F85" w:rsidP="00A337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Other health impairments</w:t>
      </w:r>
    </w:p>
    <w:p w14:paraId="72393ED6" w14:textId="77777777" w:rsidR="00A33781" w:rsidRDefault="00382F85" w:rsidP="00A337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Autism</w:t>
      </w:r>
    </w:p>
    <w:p w14:paraId="192C81FE" w14:textId="77777777" w:rsidR="00A33781" w:rsidRDefault="00382F85" w:rsidP="00A3378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Placement of children with disabilities ages 6–20 in the regular ed classroom less than 40% of the day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IX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Placement of children with disabilities ages 6–20 in separate schools and residential facilities (not including homebound or hospital, correctional facilities or private schools)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X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For children with disabilities ages 3–20, out-of-school suspensions and expulsions of 10 days or fewer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XI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For children with disabilities ages 3–20, out-of-school suspensions and expulsions of more than 10 days</w:t>
      </w:r>
    </w:p>
    <w:p w14:paraId="5B83B6A0" w14:textId="77777777" w:rsidR="00A33781" w:rsidRPr="00A33781" w:rsidRDefault="00382F85" w:rsidP="00A3378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For children with disabilities ages 3–20, in-school suspensions of 10 days or fewer</w:t>
      </w:r>
    </w:p>
    <w:p w14:paraId="670211A8" w14:textId="77777777" w:rsidR="00A33781" w:rsidRDefault="00382F85" w:rsidP="00A3378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For children with disabilities ages 3–20, in-school suspension of more than 10 days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XIV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 For children with disabilities ages 3–20, total disciplinary removals, including in-school and out-of-school suspensions, expulsions, removals by school personnel to an interim alternative education setting, and removals by a hearing officer</w:t>
      </w:r>
    </w:p>
    <w:p w14:paraId="556C4BB2" w14:textId="77777777" w:rsidR="00A33781" w:rsidRDefault="00A33781" w:rsidP="00A337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3781">
        <w:rPr>
          <w:rFonts w:ascii="Times New Roman" w:hAnsi="Times New Roman" w:cs="Times New Roman"/>
          <w:b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 The following race/ethnic groups are </w:t>
      </w:r>
      <w:r w:rsidR="00CD39EA"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z w:val="24"/>
          <w:szCs w:val="24"/>
        </w:rPr>
        <w:t xml:space="preserve"> by parents and </w:t>
      </w:r>
      <w:r w:rsidR="006252CA">
        <w:rPr>
          <w:rFonts w:ascii="Times New Roman" w:hAnsi="Times New Roman" w:cs="Times New Roman"/>
          <w:sz w:val="24"/>
          <w:szCs w:val="24"/>
        </w:rPr>
        <w:t>examined</w:t>
      </w:r>
      <w:r>
        <w:rPr>
          <w:rFonts w:ascii="Times New Roman" w:hAnsi="Times New Roman" w:cs="Times New Roman"/>
          <w:sz w:val="24"/>
          <w:szCs w:val="24"/>
        </w:rPr>
        <w:t xml:space="preserve"> for disproportionality:</w:t>
      </w:r>
    </w:p>
    <w:p w14:paraId="36A0DA8F" w14:textId="77777777" w:rsidR="00A33781" w:rsidRPr="001C672A" w:rsidRDefault="00382F85" w:rsidP="00A3378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Hispanic/Latino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 xml:space="preserve">) </w:t>
      </w:r>
      <w:r w:rsidR="00A33781">
        <w:rPr>
          <w:rFonts w:ascii="Times New Roman" w:hAnsi="Times New Roman" w:cs="Times New Roman"/>
          <w:sz w:val="24"/>
          <w:szCs w:val="24"/>
        </w:rPr>
        <w:t>A</w:t>
      </w:r>
      <w:r w:rsidR="00A33781" w:rsidRPr="00A33781">
        <w:rPr>
          <w:rFonts w:ascii="Times New Roman" w:hAnsi="Times New Roman" w:cs="Times New Roman"/>
          <w:sz w:val="24"/>
          <w:szCs w:val="24"/>
        </w:rPr>
        <w:t>merican Indian or Alaska Native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Asian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IV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Black or African American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 xml:space="preserve">) Native Hawaiian or </w:t>
      </w:r>
      <w:proofErr w:type="gramStart"/>
      <w:r w:rsidR="00A33781" w:rsidRPr="00A33781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A33781" w:rsidRPr="00A33781">
        <w:rPr>
          <w:rFonts w:ascii="Times New Roman" w:hAnsi="Times New Roman" w:cs="Times New Roman"/>
          <w:sz w:val="24"/>
          <w:szCs w:val="24"/>
        </w:rPr>
        <w:t xml:space="preserve"> Pacific Islander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White</w:t>
      </w:r>
      <w:r w:rsidR="00A33781" w:rsidRPr="00A337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VII</w:t>
      </w:r>
      <w:r w:rsidR="00A33781">
        <w:rPr>
          <w:rFonts w:ascii="Times New Roman" w:hAnsi="Times New Roman" w:cs="Times New Roman"/>
          <w:sz w:val="24"/>
          <w:szCs w:val="24"/>
        </w:rPr>
        <w:t>.</w:t>
      </w:r>
      <w:r w:rsidR="00A33781" w:rsidRPr="00A33781">
        <w:rPr>
          <w:rFonts w:ascii="Times New Roman" w:hAnsi="Times New Roman" w:cs="Times New Roman"/>
          <w:sz w:val="24"/>
          <w:szCs w:val="24"/>
        </w:rPr>
        <w:t>) Two or more races</w:t>
      </w:r>
    </w:p>
    <w:p w14:paraId="53ED7332" w14:textId="77777777" w:rsidR="00B71934" w:rsidRDefault="00337CEB" w:rsidP="00337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 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Maine </w:t>
      </w:r>
      <w:r w:rsidR="00A33781">
        <w:rPr>
          <w:rFonts w:ascii="Times New Roman" w:hAnsi="Times New Roman" w:cs="Times New Roman"/>
          <w:sz w:val="24"/>
          <w:szCs w:val="24"/>
        </w:rPr>
        <w:t xml:space="preserve">currently </w:t>
      </w:r>
      <w:r w:rsidR="00B71934" w:rsidRPr="001C672A">
        <w:rPr>
          <w:rFonts w:ascii="Times New Roman" w:hAnsi="Times New Roman" w:cs="Times New Roman"/>
          <w:sz w:val="24"/>
          <w:szCs w:val="24"/>
        </w:rPr>
        <w:t xml:space="preserve">does not </w:t>
      </w:r>
      <w:r>
        <w:rPr>
          <w:rFonts w:ascii="Times New Roman" w:hAnsi="Times New Roman" w:cs="Times New Roman"/>
          <w:sz w:val="24"/>
          <w:szCs w:val="24"/>
        </w:rPr>
        <w:t>use Reasonable Progress or Multi-Year Flexibility.  However, increasing the ratio number to 3.5 and using the Multi-Year Flexibility model</w:t>
      </w:r>
      <w:r w:rsidR="0077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decrease the number of </w:t>
      </w:r>
      <w:r w:rsidR="00771DA2">
        <w:rPr>
          <w:rFonts w:ascii="Times New Roman" w:hAnsi="Times New Roman" w:cs="Times New Roman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sz w:val="24"/>
          <w:szCs w:val="24"/>
        </w:rPr>
        <w:t>disproportionate districts from 11 to 0.  Only decreasing the ratio number</w:t>
      </w:r>
      <w:r w:rsidR="006252CA">
        <w:rPr>
          <w:rFonts w:ascii="Times New Roman" w:hAnsi="Times New Roman" w:cs="Times New Roman"/>
          <w:sz w:val="24"/>
          <w:szCs w:val="24"/>
        </w:rPr>
        <w:t xml:space="preserve"> to 3.5</w:t>
      </w:r>
      <w:r>
        <w:rPr>
          <w:rFonts w:ascii="Times New Roman" w:hAnsi="Times New Roman" w:cs="Times New Roman"/>
          <w:sz w:val="24"/>
          <w:szCs w:val="24"/>
        </w:rPr>
        <w:t xml:space="preserve"> and not adjusting the model used would decrease it to one district, that may be improperly measured as disproportioned. </w:t>
      </w:r>
    </w:p>
    <w:p w14:paraId="5769176F" w14:textId="77777777" w:rsidR="00337CEB" w:rsidRPr="001C672A" w:rsidRDefault="00337CEB" w:rsidP="00337C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5B4E818" w14:textId="77777777" w:rsidR="00000FFB" w:rsidRPr="00337CEB" w:rsidRDefault="00000FFB" w:rsidP="00337CEB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7CEB">
        <w:rPr>
          <w:rFonts w:ascii="Times New Roman" w:hAnsi="Times New Roman" w:cs="Times New Roman"/>
          <w:b/>
          <w:i/>
          <w:sz w:val="24"/>
          <w:szCs w:val="24"/>
        </w:rPr>
        <w:lastRenderedPageBreak/>
        <w:t>Open comment</w:t>
      </w:r>
      <w:r w:rsidR="00337CEB" w:rsidRPr="00337CEB">
        <w:rPr>
          <w:rFonts w:ascii="Times New Roman" w:hAnsi="Times New Roman" w:cs="Times New Roman"/>
          <w:b/>
          <w:i/>
          <w:sz w:val="24"/>
          <w:szCs w:val="24"/>
        </w:rPr>
        <w:t xml:space="preserve"> on Disproportionality</w:t>
      </w:r>
      <w:r w:rsidRPr="00337CE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838DAB4" w14:textId="77777777" w:rsidR="00000FFB" w:rsidRPr="001C672A" w:rsidRDefault="00771DA2" w:rsidP="00771D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71DA2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CEB">
        <w:rPr>
          <w:rFonts w:ascii="Times New Roman" w:hAnsi="Times New Roman" w:cs="Times New Roman"/>
          <w:sz w:val="24"/>
          <w:szCs w:val="24"/>
        </w:rPr>
        <w:t>Compared to similar s</w:t>
      </w:r>
      <w:r w:rsidR="00000FFB" w:rsidRPr="001C672A">
        <w:rPr>
          <w:rFonts w:ascii="Times New Roman" w:hAnsi="Times New Roman" w:cs="Times New Roman"/>
          <w:sz w:val="24"/>
          <w:szCs w:val="24"/>
        </w:rPr>
        <w:t>tates, Maine has</w:t>
      </w:r>
      <w:r w:rsidR="00337CEB">
        <w:rPr>
          <w:rFonts w:ascii="Times New Roman" w:hAnsi="Times New Roman" w:cs="Times New Roman"/>
          <w:sz w:val="24"/>
          <w:szCs w:val="24"/>
        </w:rPr>
        <w:t xml:space="preserve"> a</w:t>
      </w:r>
      <w:r w:rsidR="00000FFB" w:rsidRPr="001C672A">
        <w:rPr>
          <w:rFonts w:ascii="Times New Roman" w:hAnsi="Times New Roman" w:cs="Times New Roman"/>
          <w:sz w:val="24"/>
          <w:szCs w:val="24"/>
        </w:rPr>
        <w:t xml:space="preserve"> low disproportionality </w:t>
      </w:r>
      <w:r w:rsidR="00337CEB">
        <w:rPr>
          <w:rFonts w:ascii="Times New Roman" w:hAnsi="Times New Roman" w:cs="Times New Roman"/>
          <w:sz w:val="24"/>
          <w:szCs w:val="24"/>
        </w:rPr>
        <w:t>rate.</w:t>
      </w:r>
    </w:p>
    <w:p w14:paraId="782AFA23" w14:textId="77777777" w:rsidR="00000FFB" w:rsidRPr="001C672A" w:rsidRDefault="00771DA2" w:rsidP="00771D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71DA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FFB" w:rsidRPr="001C672A">
        <w:rPr>
          <w:rFonts w:ascii="Times New Roman" w:hAnsi="Times New Roman" w:cs="Times New Roman"/>
          <w:sz w:val="24"/>
          <w:szCs w:val="24"/>
        </w:rPr>
        <w:t xml:space="preserve">If they are </w:t>
      </w:r>
      <w:r w:rsidR="006252CA">
        <w:rPr>
          <w:rFonts w:ascii="Times New Roman" w:hAnsi="Times New Roman" w:cs="Times New Roman"/>
          <w:sz w:val="24"/>
          <w:szCs w:val="24"/>
        </w:rPr>
        <w:t>found to be significantly disproportionate</w:t>
      </w:r>
      <w:r w:rsidR="00000FFB" w:rsidRPr="001C672A">
        <w:rPr>
          <w:rFonts w:ascii="Times New Roman" w:hAnsi="Times New Roman" w:cs="Times New Roman"/>
          <w:sz w:val="24"/>
          <w:szCs w:val="24"/>
        </w:rPr>
        <w:t xml:space="preserve">, </w:t>
      </w:r>
      <w:r w:rsidR="006252CA">
        <w:rPr>
          <w:rFonts w:ascii="Times New Roman" w:hAnsi="Times New Roman" w:cs="Times New Roman"/>
          <w:sz w:val="24"/>
          <w:szCs w:val="24"/>
        </w:rPr>
        <w:t>di</w:t>
      </w:r>
      <w:r w:rsidR="00000FFB" w:rsidRPr="001C672A">
        <w:rPr>
          <w:rFonts w:ascii="Times New Roman" w:hAnsi="Times New Roman" w:cs="Times New Roman"/>
          <w:sz w:val="24"/>
          <w:szCs w:val="24"/>
        </w:rPr>
        <w:t xml:space="preserve">stricts must use 15% of Federal funds </w:t>
      </w:r>
      <w:r w:rsidR="00337CEB">
        <w:rPr>
          <w:rFonts w:ascii="Times New Roman" w:hAnsi="Times New Roman" w:cs="Times New Roman"/>
          <w:sz w:val="24"/>
          <w:szCs w:val="24"/>
        </w:rPr>
        <w:t>to correct the problem</w:t>
      </w:r>
      <w:r w:rsidR="00000FFB" w:rsidRPr="001C672A">
        <w:rPr>
          <w:rFonts w:ascii="Times New Roman" w:hAnsi="Times New Roman" w:cs="Times New Roman"/>
          <w:sz w:val="24"/>
          <w:szCs w:val="24"/>
        </w:rPr>
        <w:t xml:space="preserve">. </w:t>
      </w:r>
      <w:r w:rsidR="00337CEB">
        <w:rPr>
          <w:rFonts w:ascii="Times New Roman" w:hAnsi="Times New Roman" w:cs="Times New Roman"/>
          <w:sz w:val="24"/>
          <w:szCs w:val="24"/>
        </w:rPr>
        <w:t>This can be</w:t>
      </w:r>
      <w:r w:rsidR="006252CA">
        <w:rPr>
          <w:rFonts w:ascii="Times New Roman" w:hAnsi="Times New Roman" w:cs="Times New Roman"/>
          <w:sz w:val="24"/>
          <w:szCs w:val="24"/>
        </w:rPr>
        <w:t xml:space="preserve"> done</w:t>
      </w:r>
      <w:r w:rsidR="00337CEB">
        <w:rPr>
          <w:rFonts w:ascii="Times New Roman" w:hAnsi="Times New Roman" w:cs="Times New Roman"/>
          <w:sz w:val="24"/>
          <w:szCs w:val="24"/>
        </w:rPr>
        <w:t xml:space="preserve"> through:</w:t>
      </w:r>
    </w:p>
    <w:p w14:paraId="23CB0D3F" w14:textId="77777777" w:rsidR="00140F36" w:rsidRPr="001C672A" w:rsidRDefault="00140F36" w:rsidP="00B7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ab/>
      </w:r>
      <w:r w:rsidR="00771DA2">
        <w:rPr>
          <w:rFonts w:ascii="Times New Roman" w:hAnsi="Times New Roman" w:cs="Times New Roman"/>
          <w:sz w:val="24"/>
          <w:szCs w:val="24"/>
        </w:rPr>
        <w:tab/>
        <w:t xml:space="preserve">I.  </w:t>
      </w:r>
      <w:r w:rsidR="00337CEB">
        <w:rPr>
          <w:rFonts w:ascii="Times New Roman" w:hAnsi="Times New Roman" w:cs="Times New Roman"/>
          <w:sz w:val="24"/>
          <w:szCs w:val="24"/>
        </w:rPr>
        <w:t xml:space="preserve">Compensation and </w:t>
      </w:r>
      <w:r w:rsidRPr="001C672A">
        <w:rPr>
          <w:rFonts w:ascii="Times New Roman" w:hAnsi="Times New Roman" w:cs="Times New Roman"/>
          <w:sz w:val="24"/>
          <w:szCs w:val="24"/>
        </w:rPr>
        <w:t>early intervention</w:t>
      </w:r>
      <w:r w:rsidR="00337CEB">
        <w:rPr>
          <w:rFonts w:ascii="Times New Roman" w:hAnsi="Times New Roman" w:cs="Times New Roman"/>
          <w:sz w:val="24"/>
          <w:szCs w:val="24"/>
        </w:rPr>
        <w:t xml:space="preserve"> efforts</w:t>
      </w:r>
    </w:p>
    <w:p w14:paraId="3FC7FF88" w14:textId="77777777" w:rsidR="00140F36" w:rsidRPr="001C672A" w:rsidRDefault="00771DA2" w:rsidP="00771D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337CEB">
        <w:rPr>
          <w:rFonts w:ascii="Times New Roman" w:hAnsi="Times New Roman" w:cs="Times New Roman"/>
          <w:sz w:val="24"/>
          <w:szCs w:val="24"/>
        </w:rPr>
        <w:t>Supporting c</w:t>
      </w:r>
      <w:r w:rsidR="00140F36" w:rsidRPr="001C672A">
        <w:rPr>
          <w:rFonts w:ascii="Times New Roman" w:hAnsi="Times New Roman" w:cs="Times New Roman"/>
          <w:sz w:val="24"/>
          <w:szCs w:val="24"/>
        </w:rPr>
        <w:t xml:space="preserve">hildren who aren’t </w:t>
      </w:r>
      <w:r w:rsidR="00337CEB">
        <w:rPr>
          <w:rFonts w:ascii="Times New Roman" w:hAnsi="Times New Roman" w:cs="Times New Roman"/>
          <w:sz w:val="24"/>
          <w:szCs w:val="24"/>
        </w:rPr>
        <w:t>identified</w:t>
      </w:r>
      <w:r w:rsidR="00140F36" w:rsidRPr="001C672A">
        <w:rPr>
          <w:rFonts w:ascii="Times New Roman" w:hAnsi="Times New Roman" w:cs="Times New Roman"/>
          <w:sz w:val="24"/>
          <w:szCs w:val="24"/>
        </w:rPr>
        <w:t xml:space="preserve"> but need some </w:t>
      </w:r>
      <w:r w:rsidR="00337CEB">
        <w:rPr>
          <w:rFonts w:ascii="Times New Roman" w:hAnsi="Times New Roman" w:cs="Times New Roman"/>
          <w:sz w:val="24"/>
          <w:szCs w:val="24"/>
        </w:rPr>
        <w:t xml:space="preserve">added </w:t>
      </w:r>
      <w:r w:rsidR="00140F36" w:rsidRPr="001C672A">
        <w:rPr>
          <w:rFonts w:ascii="Times New Roman" w:hAnsi="Times New Roman" w:cs="Times New Roman"/>
          <w:sz w:val="24"/>
          <w:szCs w:val="24"/>
        </w:rPr>
        <w:t>assistance</w:t>
      </w:r>
      <w:r w:rsidR="00337CEB">
        <w:rPr>
          <w:rFonts w:ascii="Times New Roman" w:hAnsi="Times New Roman" w:cs="Times New Roman"/>
          <w:sz w:val="24"/>
          <w:szCs w:val="24"/>
        </w:rPr>
        <w:t xml:space="preserve"> in general ed</w:t>
      </w:r>
      <w:r w:rsidR="006252CA">
        <w:rPr>
          <w:rFonts w:ascii="Times New Roman" w:hAnsi="Times New Roman" w:cs="Times New Roman"/>
          <w:sz w:val="24"/>
          <w:szCs w:val="24"/>
        </w:rPr>
        <w:t>ucation</w:t>
      </w:r>
    </w:p>
    <w:p w14:paraId="76A2CF7B" w14:textId="77777777" w:rsidR="00140F36" w:rsidRPr="005F4027" w:rsidRDefault="00140F36" w:rsidP="00B7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ab/>
      </w:r>
      <w:r w:rsidR="00771DA2">
        <w:rPr>
          <w:rFonts w:ascii="Times New Roman" w:hAnsi="Times New Roman" w:cs="Times New Roman"/>
          <w:sz w:val="24"/>
          <w:szCs w:val="24"/>
        </w:rPr>
        <w:tab/>
      </w:r>
      <w:r w:rsidR="00771DA2" w:rsidRPr="005F4027">
        <w:rPr>
          <w:rFonts w:ascii="Times New Roman" w:hAnsi="Times New Roman" w:cs="Times New Roman"/>
          <w:sz w:val="24"/>
          <w:szCs w:val="24"/>
        </w:rPr>
        <w:t xml:space="preserve">III.  </w:t>
      </w:r>
      <w:r w:rsidRPr="005F4027">
        <w:rPr>
          <w:rFonts w:ascii="Times New Roman" w:hAnsi="Times New Roman" w:cs="Times New Roman"/>
          <w:sz w:val="24"/>
          <w:szCs w:val="24"/>
        </w:rPr>
        <w:t xml:space="preserve">Children currently </w:t>
      </w:r>
      <w:r w:rsidR="00337CEB" w:rsidRPr="005F4027">
        <w:rPr>
          <w:rFonts w:ascii="Times New Roman" w:hAnsi="Times New Roman" w:cs="Times New Roman"/>
          <w:sz w:val="24"/>
          <w:szCs w:val="24"/>
        </w:rPr>
        <w:t>identified</w:t>
      </w:r>
      <w:r w:rsidRPr="005F4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EA209" w14:textId="32552A46" w:rsidR="00000FFB" w:rsidRPr="005F4027" w:rsidRDefault="00771DA2" w:rsidP="00771D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F4027">
        <w:rPr>
          <w:rFonts w:ascii="Times New Roman" w:hAnsi="Times New Roman" w:cs="Times New Roman"/>
          <w:b/>
          <w:sz w:val="24"/>
          <w:szCs w:val="24"/>
        </w:rPr>
        <w:t>D.</w:t>
      </w:r>
      <w:r w:rsidRPr="005F4027">
        <w:rPr>
          <w:rFonts w:ascii="Times New Roman" w:hAnsi="Times New Roman" w:cs="Times New Roman"/>
          <w:sz w:val="24"/>
          <w:szCs w:val="24"/>
        </w:rPr>
        <w:t xml:space="preserve">  </w:t>
      </w:r>
      <w:r w:rsidR="00337CEB" w:rsidRPr="005F4027">
        <w:rPr>
          <w:rFonts w:ascii="Times New Roman" w:hAnsi="Times New Roman" w:cs="Times New Roman"/>
          <w:sz w:val="24"/>
          <w:szCs w:val="24"/>
        </w:rPr>
        <w:t>The data used for these report</w:t>
      </w:r>
      <w:r w:rsidR="005F4027" w:rsidRPr="005F4027">
        <w:rPr>
          <w:rFonts w:ascii="Times New Roman" w:hAnsi="Times New Roman" w:cs="Times New Roman"/>
          <w:sz w:val="24"/>
          <w:szCs w:val="24"/>
        </w:rPr>
        <w:t xml:space="preserve">s </w:t>
      </w:r>
      <w:r w:rsidR="00DC54C9" w:rsidRPr="005F4027">
        <w:rPr>
          <w:rFonts w:ascii="Times New Roman" w:hAnsi="Times New Roman" w:cs="Times New Roman"/>
          <w:sz w:val="24"/>
          <w:szCs w:val="24"/>
        </w:rPr>
        <w:t xml:space="preserve">are </w:t>
      </w:r>
      <w:r w:rsidR="00000FFB" w:rsidRPr="005F4027">
        <w:rPr>
          <w:rFonts w:ascii="Times New Roman" w:hAnsi="Times New Roman" w:cs="Times New Roman"/>
          <w:sz w:val="24"/>
          <w:szCs w:val="24"/>
        </w:rPr>
        <w:t xml:space="preserve">collected </w:t>
      </w:r>
      <w:r w:rsidR="006252CA" w:rsidRPr="005F4027">
        <w:rPr>
          <w:rFonts w:ascii="Times New Roman" w:hAnsi="Times New Roman" w:cs="Times New Roman"/>
          <w:sz w:val="24"/>
          <w:szCs w:val="24"/>
        </w:rPr>
        <w:t>from</w:t>
      </w:r>
      <w:r w:rsidR="00000FFB" w:rsidRPr="005F4027">
        <w:rPr>
          <w:rFonts w:ascii="Times New Roman" w:hAnsi="Times New Roman" w:cs="Times New Roman"/>
          <w:sz w:val="24"/>
          <w:szCs w:val="24"/>
        </w:rPr>
        <w:t xml:space="preserve"> the October enrollment counts. </w:t>
      </w:r>
    </w:p>
    <w:p w14:paraId="699B12F3" w14:textId="77777777" w:rsidR="00000FFB" w:rsidRPr="005F4027" w:rsidRDefault="00771DA2" w:rsidP="00771D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F4027">
        <w:rPr>
          <w:rFonts w:ascii="Times New Roman" w:hAnsi="Times New Roman" w:cs="Times New Roman"/>
          <w:b/>
          <w:sz w:val="24"/>
          <w:szCs w:val="24"/>
        </w:rPr>
        <w:t>E.</w:t>
      </w:r>
      <w:r w:rsidRPr="005F4027">
        <w:rPr>
          <w:rFonts w:ascii="Times New Roman" w:hAnsi="Times New Roman" w:cs="Times New Roman"/>
          <w:sz w:val="24"/>
          <w:szCs w:val="24"/>
        </w:rPr>
        <w:t xml:space="preserve">  </w:t>
      </w:r>
      <w:r w:rsidR="00000FFB" w:rsidRPr="005F4027">
        <w:rPr>
          <w:rFonts w:ascii="Times New Roman" w:hAnsi="Times New Roman" w:cs="Times New Roman"/>
          <w:sz w:val="24"/>
          <w:szCs w:val="24"/>
        </w:rPr>
        <w:t>Parent</w:t>
      </w:r>
      <w:r w:rsidR="00337CEB" w:rsidRPr="005F4027">
        <w:rPr>
          <w:rFonts w:ascii="Times New Roman" w:hAnsi="Times New Roman" w:cs="Times New Roman"/>
          <w:sz w:val="24"/>
          <w:szCs w:val="24"/>
        </w:rPr>
        <w:t xml:space="preserve">s </w:t>
      </w:r>
      <w:r w:rsidR="00000FFB" w:rsidRPr="005F4027">
        <w:rPr>
          <w:rFonts w:ascii="Times New Roman" w:hAnsi="Times New Roman" w:cs="Times New Roman"/>
          <w:sz w:val="24"/>
          <w:szCs w:val="24"/>
        </w:rPr>
        <w:t>usually identif</w:t>
      </w:r>
      <w:r w:rsidR="00337CEB" w:rsidRPr="005F4027">
        <w:rPr>
          <w:rFonts w:ascii="Times New Roman" w:hAnsi="Times New Roman" w:cs="Times New Roman"/>
          <w:sz w:val="24"/>
          <w:szCs w:val="24"/>
        </w:rPr>
        <w:t>y</w:t>
      </w:r>
      <w:r w:rsidR="00000FFB" w:rsidRPr="005F4027">
        <w:rPr>
          <w:rFonts w:ascii="Times New Roman" w:hAnsi="Times New Roman" w:cs="Times New Roman"/>
          <w:sz w:val="24"/>
          <w:szCs w:val="24"/>
        </w:rPr>
        <w:t xml:space="preserve"> which race</w:t>
      </w:r>
      <w:r w:rsidR="00337CEB" w:rsidRPr="005F4027">
        <w:rPr>
          <w:rFonts w:ascii="Times New Roman" w:hAnsi="Times New Roman" w:cs="Times New Roman"/>
          <w:sz w:val="24"/>
          <w:szCs w:val="24"/>
        </w:rPr>
        <w:t xml:space="preserve"> or ethnicity the student identifies</w:t>
      </w:r>
      <w:r w:rsidR="00000FFB" w:rsidRPr="005F4027">
        <w:rPr>
          <w:rFonts w:ascii="Times New Roman" w:hAnsi="Times New Roman" w:cs="Times New Roman"/>
          <w:sz w:val="24"/>
          <w:szCs w:val="24"/>
        </w:rPr>
        <w:t xml:space="preserve"> as</w:t>
      </w:r>
      <w:r w:rsidR="006252CA" w:rsidRPr="005F4027">
        <w:rPr>
          <w:rFonts w:ascii="Times New Roman" w:hAnsi="Times New Roman" w:cs="Times New Roman"/>
          <w:sz w:val="24"/>
          <w:szCs w:val="24"/>
        </w:rPr>
        <w:t xml:space="preserve"> during enrollment</w:t>
      </w:r>
      <w:r w:rsidR="00000FFB" w:rsidRPr="005F4027">
        <w:rPr>
          <w:rFonts w:ascii="Times New Roman" w:hAnsi="Times New Roman" w:cs="Times New Roman"/>
          <w:sz w:val="24"/>
          <w:szCs w:val="24"/>
        </w:rPr>
        <w:t>.</w:t>
      </w:r>
    </w:p>
    <w:p w14:paraId="7D32F2C1" w14:textId="332B621A" w:rsidR="00000FFB" w:rsidRPr="001C672A" w:rsidRDefault="00771DA2" w:rsidP="00771D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F4027">
        <w:rPr>
          <w:rFonts w:ascii="Times New Roman" w:hAnsi="Times New Roman" w:cs="Times New Roman"/>
          <w:b/>
          <w:sz w:val="24"/>
          <w:szCs w:val="24"/>
        </w:rPr>
        <w:t>F.</w:t>
      </w:r>
      <w:r w:rsidRPr="005F4027">
        <w:rPr>
          <w:rFonts w:ascii="Times New Roman" w:hAnsi="Times New Roman" w:cs="Times New Roman"/>
          <w:sz w:val="24"/>
          <w:szCs w:val="24"/>
        </w:rPr>
        <w:t xml:space="preserve">  </w:t>
      </w:r>
      <w:r w:rsidR="00000FFB" w:rsidRPr="005F4027">
        <w:rPr>
          <w:rFonts w:ascii="Times New Roman" w:hAnsi="Times New Roman" w:cs="Times New Roman"/>
          <w:sz w:val="24"/>
          <w:szCs w:val="24"/>
        </w:rPr>
        <w:t>Maine uses the most common cell</w:t>
      </w:r>
      <w:r w:rsidR="006252CA" w:rsidRPr="005F4027">
        <w:rPr>
          <w:rFonts w:ascii="Times New Roman" w:hAnsi="Times New Roman" w:cs="Times New Roman"/>
          <w:sz w:val="24"/>
          <w:szCs w:val="24"/>
        </w:rPr>
        <w:t xml:space="preserve">, </w:t>
      </w:r>
      <w:r w:rsidR="00000FFB" w:rsidRPr="005F4027">
        <w:rPr>
          <w:rFonts w:ascii="Times New Roman" w:hAnsi="Times New Roman" w:cs="Times New Roman"/>
          <w:i/>
          <w:sz w:val="24"/>
          <w:szCs w:val="24"/>
        </w:rPr>
        <w:t>n</w:t>
      </w:r>
      <w:r w:rsidR="006252CA" w:rsidRPr="005F4027">
        <w:rPr>
          <w:rFonts w:ascii="Times New Roman" w:hAnsi="Times New Roman" w:cs="Times New Roman"/>
          <w:sz w:val="24"/>
          <w:szCs w:val="24"/>
        </w:rPr>
        <w:t xml:space="preserve">, </w:t>
      </w:r>
      <w:r w:rsidR="00000FFB" w:rsidRPr="005F4027">
        <w:rPr>
          <w:rFonts w:ascii="Times New Roman" w:hAnsi="Times New Roman" w:cs="Times New Roman"/>
          <w:sz w:val="24"/>
          <w:szCs w:val="24"/>
        </w:rPr>
        <w:t xml:space="preserve">and ration size </w:t>
      </w:r>
      <w:r w:rsidR="006252CA" w:rsidRPr="005F4027">
        <w:rPr>
          <w:rFonts w:ascii="Times New Roman" w:hAnsi="Times New Roman" w:cs="Times New Roman"/>
          <w:sz w:val="24"/>
          <w:szCs w:val="24"/>
        </w:rPr>
        <w:t xml:space="preserve">numbers </w:t>
      </w:r>
      <w:r w:rsidR="00000FFB" w:rsidRPr="005F4027">
        <w:rPr>
          <w:rFonts w:ascii="Times New Roman" w:hAnsi="Times New Roman" w:cs="Times New Roman"/>
          <w:sz w:val="24"/>
          <w:szCs w:val="24"/>
        </w:rPr>
        <w:t>(10, 30</w:t>
      </w:r>
      <w:r w:rsidR="006252CA" w:rsidRPr="005F4027">
        <w:rPr>
          <w:rFonts w:ascii="Times New Roman" w:hAnsi="Times New Roman" w:cs="Times New Roman"/>
          <w:sz w:val="24"/>
          <w:szCs w:val="24"/>
        </w:rPr>
        <w:t xml:space="preserve"> and </w:t>
      </w:r>
      <w:r w:rsidR="00000FFB" w:rsidRPr="005F4027">
        <w:rPr>
          <w:rFonts w:ascii="Times New Roman" w:hAnsi="Times New Roman" w:cs="Times New Roman"/>
          <w:sz w:val="24"/>
          <w:szCs w:val="24"/>
        </w:rPr>
        <w:t>3</w:t>
      </w:r>
      <w:r w:rsidR="006252CA" w:rsidRPr="005F4027">
        <w:rPr>
          <w:rFonts w:ascii="Times New Roman" w:hAnsi="Times New Roman" w:cs="Times New Roman"/>
          <w:sz w:val="24"/>
          <w:szCs w:val="24"/>
        </w:rPr>
        <w:t xml:space="preserve"> </w:t>
      </w:r>
      <w:r w:rsidR="00DC54C9" w:rsidRPr="005F4027">
        <w:rPr>
          <w:rFonts w:ascii="Times New Roman" w:hAnsi="Times New Roman" w:cs="Times New Roman"/>
          <w:sz w:val="24"/>
          <w:szCs w:val="24"/>
        </w:rPr>
        <w:t>respectively</w:t>
      </w:r>
      <w:r w:rsidR="00000FFB" w:rsidRPr="005F4027">
        <w:rPr>
          <w:rFonts w:ascii="Times New Roman" w:hAnsi="Times New Roman" w:cs="Times New Roman"/>
          <w:sz w:val="24"/>
          <w:szCs w:val="24"/>
        </w:rPr>
        <w:t>)</w:t>
      </w:r>
    </w:p>
    <w:p w14:paraId="2697C755" w14:textId="77777777" w:rsidR="00140F36" w:rsidRPr="001C672A" w:rsidRDefault="00771DA2" w:rsidP="00771D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71DA2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2CA">
        <w:rPr>
          <w:rFonts w:ascii="Times New Roman" w:hAnsi="Times New Roman" w:cs="Times New Roman"/>
          <w:sz w:val="24"/>
          <w:szCs w:val="24"/>
        </w:rPr>
        <w:t xml:space="preserve">Under the current model, </w:t>
      </w:r>
      <w:r w:rsidR="00140F36" w:rsidRPr="001C672A">
        <w:rPr>
          <w:rFonts w:ascii="Times New Roman" w:hAnsi="Times New Roman" w:cs="Times New Roman"/>
          <w:sz w:val="24"/>
          <w:szCs w:val="24"/>
        </w:rPr>
        <w:t xml:space="preserve">11 Districts in Maine were </w:t>
      </w:r>
      <w:r w:rsidR="006252CA">
        <w:rPr>
          <w:rFonts w:ascii="Times New Roman" w:hAnsi="Times New Roman" w:cs="Times New Roman"/>
          <w:sz w:val="24"/>
          <w:szCs w:val="24"/>
        </w:rPr>
        <w:t xml:space="preserve">found </w:t>
      </w:r>
      <w:r w:rsidR="00140F36" w:rsidRPr="001C672A">
        <w:rPr>
          <w:rFonts w:ascii="Times New Roman" w:hAnsi="Times New Roman" w:cs="Times New Roman"/>
          <w:sz w:val="24"/>
          <w:szCs w:val="24"/>
        </w:rPr>
        <w:t>significantly disproportionate</w:t>
      </w:r>
      <w:r w:rsidR="006252CA">
        <w:rPr>
          <w:rFonts w:ascii="Times New Roman" w:hAnsi="Times New Roman" w:cs="Times New Roman"/>
          <w:sz w:val="24"/>
          <w:szCs w:val="24"/>
        </w:rPr>
        <w:t xml:space="preserve"> last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6CD0A" w14:textId="77777777" w:rsidR="00140F36" w:rsidRPr="001C672A" w:rsidRDefault="00771DA2" w:rsidP="00771D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71DA2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0F36" w:rsidRPr="001C672A">
        <w:rPr>
          <w:rFonts w:ascii="Times New Roman" w:hAnsi="Times New Roman" w:cs="Times New Roman"/>
          <w:sz w:val="24"/>
          <w:szCs w:val="24"/>
        </w:rPr>
        <w:t>Brainstorm</w:t>
      </w:r>
      <w:r w:rsidR="006252CA">
        <w:rPr>
          <w:rFonts w:ascii="Times New Roman" w:hAnsi="Times New Roman" w:cs="Times New Roman"/>
          <w:sz w:val="24"/>
          <w:szCs w:val="24"/>
        </w:rPr>
        <w:t>ing</w:t>
      </w:r>
      <w:r w:rsidR="00140F36" w:rsidRPr="001C672A">
        <w:rPr>
          <w:rFonts w:ascii="Times New Roman" w:hAnsi="Times New Roman" w:cs="Times New Roman"/>
          <w:sz w:val="24"/>
          <w:szCs w:val="24"/>
        </w:rPr>
        <w:t xml:space="preserve"> over possible solutions and issues with this system</w:t>
      </w:r>
      <w:r w:rsidR="006252CA">
        <w:rPr>
          <w:rFonts w:ascii="Times New Roman" w:hAnsi="Times New Roman" w:cs="Times New Roman"/>
          <w:sz w:val="24"/>
          <w:szCs w:val="24"/>
        </w:rPr>
        <w:t>:</w:t>
      </w:r>
    </w:p>
    <w:p w14:paraId="10B4C536" w14:textId="77777777" w:rsidR="00140F36" w:rsidRPr="001C672A" w:rsidRDefault="00140F36" w:rsidP="00B7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ab/>
      </w:r>
      <w:r w:rsidR="00771DA2">
        <w:rPr>
          <w:rFonts w:ascii="Times New Roman" w:hAnsi="Times New Roman" w:cs="Times New Roman"/>
          <w:sz w:val="24"/>
          <w:szCs w:val="24"/>
        </w:rPr>
        <w:tab/>
        <w:t xml:space="preserve">I.  </w:t>
      </w:r>
      <w:r w:rsidR="006252CA" w:rsidRPr="001C672A">
        <w:rPr>
          <w:rFonts w:ascii="Times New Roman" w:hAnsi="Times New Roman" w:cs="Times New Roman"/>
          <w:sz w:val="24"/>
          <w:szCs w:val="24"/>
        </w:rPr>
        <w:t>Possibl</w:t>
      </w:r>
      <w:r w:rsidR="00382F85">
        <w:rPr>
          <w:rFonts w:ascii="Times New Roman" w:hAnsi="Times New Roman" w:cs="Times New Roman"/>
          <w:sz w:val="24"/>
          <w:szCs w:val="24"/>
        </w:rPr>
        <w:t xml:space="preserve">y using the </w:t>
      </w:r>
      <w:r w:rsidRPr="001C672A">
        <w:rPr>
          <w:rFonts w:ascii="Times New Roman" w:hAnsi="Times New Roman" w:cs="Times New Roman"/>
          <w:sz w:val="24"/>
          <w:szCs w:val="24"/>
        </w:rPr>
        <w:t xml:space="preserve">multi-year </w:t>
      </w:r>
      <w:r w:rsidR="00D2387A" w:rsidRPr="001C672A">
        <w:rPr>
          <w:rFonts w:ascii="Times New Roman" w:hAnsi="Times New Roman" w:cs="Times New Roman"/>
          <w:sz w:val="24"/>
          <w:szCs w:val="24"/>
        </w:rPr>
        <w:t>flexibility</w:t>
      </w:r>
      <w:r w:rsidRPr="001C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E7486" w14:textId="77777777" w:rsidR="00D2387A" w:rsidRPr="001C672A" w:rsidRDefault="00771DA2" w:rsidP="00771D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D2387A" w:rsidRPr="001C672A">
        <w:rPr>
          <w:rFonts w:ascii="Times New Roman" w:hAnsi="Times New Roman" w:cs="Times New Roman"/>
          <w:sz w:val="24"/>
          <w:szCs w:val="24"/>
        </w:rPr>
        <w:t>Technical assistance</w:t>
      </w:r>
      <w:r w:rsidR="006252CA">
        <w:rPr>
          <w:rFonts w:ascii="Times New Roman" w:hAnsi="Times New Roman" w:cs="Times New Roman"/>
          <w:sz w:val="24"/>
          <w:szCs w:val="24"/>
        </w:rPr>
        <w:t xml:space="preserve"> should be offered</w:t>
      </w:r>
      <w:r w:rsidR="00D2387A" w:rsidRPr="001C672A">
        <w:rPr>
          <w:rFonts w:ascii="Times New Roman" w:hAnsi="Times New Roman" w:cs="Times New Roman"/>
          <w:sz w:val="24"/>
          <w:szCs w:val="24"/>
        </w:rPr>
        <w:t xml:space="preserve"> for Districts on what they can use the 15% </w:t>
      </w:r>
      <w:r w:rsidR="006252CA">
        <w:rPr>
          <w:rFonts w:ascii="Times New Roman" w:hAnsi="Times New Roman" w:cs="Times New Roman"/>
          <w:sz w:val="24"/>
          <w:szCs w:val="24"/>
        </w:rPr>
        <w:t>to make the fund effective.</w:t>
      </w:r>
    </w:p>
    <w:p w14:paraId="19C8EC3C" w14:textId="77777777" w:rsidR="00D2387A" w:rsidRPr="001C672A" w:rsidRDefault="00771DA2" w:rsidP="00771D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</w:t>
      </w:r>
      <w:r w:rsidR="006252CA">
        <w:rPr>
          <w:rFonts w:ascii="Times New Roman" w:hAnsi="Times New Roman" w:cs="Times New Roman"/>
          <w:sz w:val="24"/>
          <w:szCs w:val="24"/>
        </w:rPr>
        <w:t>Districts do not have the ability to</w:t>
      </w:r>
      <w:r w:rsidR="00D2387A" w:rsidRPr="001C672A">
        <w:rPr>
          <w:rFonts w:ascii="Times New Roman" w:hAnsi="Times New Roman" w:cs="Times New Roman"/>
          <w:sz w:val="24"/>
          <w:szCs w:val="24"/>
        </w:rPr>
        <w:t xml:space="preserve"> challenge a finding of disproportionality</w:t>
      </w:r>
    </w:p>
    <w:p w14:paraId="4C1B6C13" w14:textId="77777777" w:rsidR="00760052" w:rsidRPr="009B705C" w:rsidRDefault="00DB0198" w:rsidP="00B719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705C">
        <w:rPr>
          <w:rFonts w:ascii="Times New Roman" w:hAnsi="Times New Roman" w:cs="Times New Roman"/>
          <w:b/>
          <w:i/>
          <w:sz w:val="24"/>
          <w:szCs w:val="24"/>
        </w:rPr>
        <w:t>Voting</w:t>
      </w:r>
      <w:r w:rsidR="006252CA" w:rsidRPr="009B705C">
        <w:rPr>
          <w:rFonts w:ascii="Times New Roman" w:hAnsi="Times New Roman" w:cs="Times New Roman"/>
          <w:b/>
          <w:i/>
          <w:sz w:val="24"/>
          <w:szCs w:val="24"/>
        </w:rPr>
        <w:t xml:space="preserve"> on a new model w</w:t>
      </w:r>
      <w:r w:rsidR="00311C50" w:rsidRPr="009B705C">
        <w:rPr>
          <w:rFonts w:ascii="Times New Roman" w:hAnsi="Times New Roman" w:cs="Times New Roman"/>
          <w:b/>
          <w:i/>
          <w:sz w:val="24"/>
          <w:szCs w:val="24"/>
        </w:rPr>
        <w:t xml:space="preserve">ill occur at </w:t>
      </w:r>
      <w:r w:rsidR="006252CA" w:rsidRPr="009B705C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311C50" w:rsidRPr="009B705C">
        <w:rPr>
          <w:rFonts w:ascii="Times New Roman" w:hAnsi="Times New Roman" w:cs="Times New Roman"/>
          <w:b/>
          <w:i/>
          <w:sz w:val="24"/>
          <w:szCs w:val="24"/>
        </w:rPr>
        <w:t>next meetin</w:t>
      </w:r>
      <w:r w:rsidR="00760052" w:rsidRPr="009B705C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6252CA" w:rsidRPr="009B705C">
        <w:rPr>
          <w:rFonts w:ascii="Times New Roman" w:hAnsi="Times New Roman" w:cs="Times New Roman"/>
          <w:b/>
          <w:i/>
          <w:sz w:val="24"/>
          <w:szCs w:val="24"/>
        </w:rPr>
        <w:t xml:space="preserve"> with the voting options as:</w:t>
      </w:r>
    </w:p>
    <w:p w14:paraId="530E012C" w14:textId="77777777" w:rsidR="00F42401" w:rsidRPr="009B705C" w:rsidRDefault="006252CA" w:rsidP="006252CA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B705C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760052" w:rsidRPr="009B705C">
        <w:rPr>
          <w:rFonts w:ascii="Times New Roman" w:hAnsi="Times New Roman" w:cs="Times New Roman"/>
          <w:b/>
          <w:i/>
          <w:sz w:val="24"/>
          <w:szCs w:val="24"/>
        </w:rPr>
        <w:t>raise risk</w:t>
      </w:r>
      <w:r w:rsidRPr="009B705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60052" w:rsidRPr="009B705C">
        <w:rPr>
          <w:rFonts w:ascii="Times New Roman" w:hAnsi="Times New Roman" w:cs="Times New Roman"/>
          <w:b/>
          <w:i/>
          <w:sz w:val="24"/>
          <w:szCs w:val="24"/>
        </w:rPr>
        <w:t xml:space="preserve">ratio to 3.5 </w:t>
      </w:r>
      <w:r w:rsidRPr="009B705C">
        <w:rPr>
          <w:rFonts w:ascii="Times New Roman" w:hAnsi="Times New Roman" w:cs="Times New Roman"/>
          <w:b/>
          <w:i/>
          <w:sz w:val="24"/>
          <w:szCs w:val="24"/>
        </w:rPr>
        <w:t>and use the multi-year flexibility</w:t>
      </w:r>
    </w:p>
    <w:p w14:paraId="5B4FE0E1" w14:textId="77777777" w:rsidR="00760052" w:rsidRPr="009B705C" w:rsidRDefault="006252CA" w:rsidP="006252CA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B705C">
        <w:rPr>
          <w:rFonts w:ascii="Times New Roman" w:hAnsi="Times New Roman" w:cs="Times New Roman"/>
          <w:b/>
          <w:i/>
          <w:sz w:val="24"/>
          <w:szCs w:val="24"/>
        </w:rPr>
        <w:t>Raising just the risk-ration to 3.5</w:t>
      </w:r>
    </w:p>
    <w:p w14:paraId="22730729" w14:textId="77777777" w:rsidR="006252CA" w:rsidRPr="009B705C" w:rsidRDefault="009B705C" w:rsidP="006252CA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B705C">
        <w:rPr>
          <w:rFonts w:ascii="Times New Roman" w:hAnsi="Times New Roman" w:cs="Times New Roman"/>
          <w:b/>
          <w:i/>
          <w:sz w:val="24"/>
          <w:szCs w:val="24"/>
        </w:rPr>
        <w:t>Raising the risk-ration to 3.5 and using the multi-year flexibility for one year</w:t>
      </w:r>
    </w:p>
    <w:p w14:paraId="31E66731" w14:textId="77777777" w:rsidR="00760052" w:rsidRPr="009B705C" w:rsidRDefault="009B705C" w:rsidP="009B705C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B705C">
        <w:rPr>
          <w:rFonts w:ascii="Times New Roman" w:hAnsi="Times New Roman" w:cs="Times New Roman"/>
          <w:b/>
          <w:i/>
          <w:sz w:val="24"/>
          <w:szCs w:val="24"/>
        </w:rPr>
        <w:t>Keep the model used and risk-ration number as is</w:t>
      </w:r>
    </w:p>
    <w:p w14:paraId="6F119E96" w14:textId="77777777" w:rsidR="00F73327" w:rsidRPr="001C672A" w:rsidRDefault="00F73327" w:rsidP="00B719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FDCDE4" w14:textId="77777777" w:rsidR="001C672A" w:rsidRPr="00382F85" w:rsidRDefault="001C672A" w:rsidP="00B719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F85">
        <w:rPr>
          <w:rFonts w:ascii="Times New Roman" w:hAnsi="Times New Roman" w:cs="Times New Roman"/>
          <w:b/>
          <w:sz w:val="26"/>
          <w:szCs w:val="26"/>
        </w:rPr>
        <w:t>3.</w:t>
      </w:r>
      <w:r w:rsidRPr="00382F85">
        <w:rPr>
          <w:rFonts w:ascii="Times New Roman" w:hAnsi="Times New Roman" w:cs="Times New Roman"/>
          <w:b/>
          <w:sz w:val="26"/>
          <w:szCs w:val="26"/>
        </w:rPr>
        <w:tab/>
        <w:t xml:space="preserve">Membership update – Ann Belanger </w:t>
      </w:r>
    </w:p>
    <w:p w14:paraId="50D05ECC" w14:textId="0843918E" w:rsidR="00F41F15" w:rsidRDefault="00F41F15" w:rsidP="00F41F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41F1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05C" w:rsidRPr="001C672A">
        <w:rPr>
          <w:rFonts w:ascii="Times New Roman" w:hAnsi="Times New Roman" w:cs="Times New Roman"/>
          <w:sz w:val="24"/>
          <w:szCs w:val="24"/>
        </w:rPr>
        <w:t>Aroostook</w:t>
      </w:r>
      <w:r w:rsidR="00771DA2">
        <w:rPr>
          <w:rFonts w:ascii="Times New Roman" w:hAnsi="Times New Roman" w:cs="Times New Roman"/>
          <w:sz w:val="24"/>
          <w:szCs w:val="24"/>
        </w:rPr>
        <w:t xml:space="preserve"> County</w:t>
      </w:r>
      <w:r w:rsidR="009B705C" w:rsidRPr="001C6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B705C" w:rsidRPr="001C672A">
        <w:rPr>
          <w:rFonts w:ascii="Times New Roman" w:hAnsi="Times New Roman" w:cs="Times New Roman"/>
          <w:sz w:val="24"/>
          <w:szCs w:val="24"/>
        </w:rPr>
        <w:t xml:space="preserve">estern Maine, </w:t>
      </w:r>
      <w:r w:rsidR="001C4D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enquis</w:t>
      </w:r>
      <w:r w:rsidR="00771DA2">
        <w:rPr>
          <w:rFonts w:ascii="Times New Roman" w:hAnsi="Times New Roman" w:cs="Times New Roman"/>
          <w:sz w:val="24"/>
          <w:szCs w:val="24"/>
        </w:rPr>
        <w:t xml:space="preserve"> Region</w:t>
      </w:r>
      <w:r>
        <w:rPr>
          <w:rFonts w:ascii="Times New Roman" w:hAnsi="Times New Roman" w:cs="Times New Roman"/>
          <w:sz w:val="24"/>
          <w:szCs w:val="24"/>
        </w:rPr>
        <w:t xml:space="preserve"> (Penobscot and Piscataquis counties)</w:t>
      </w:r>
      <w:r w:rsidR="009B705C" w:rsidRPr="001C672A">
        <w:rPr>
          <w:rFonts w:ascii="Times New Roman" w:hAnsi="Times New Roman" w:cs="Times New Roman"/>
          <w:sz w:val="24"/>
          <w:szCs w:val="24"/>
        </w:rPr>
        <w:t xml:space="preserve"> and </w:t>
      </w:r>
      <w:r w:rsidR="009B705C" w:rsidRPr="005F4027">
        <w:rPr>
          <w:rFonts w:ascii="Times New Roman" w:hAnsi="Times New Roman" w:cs="Times New Roman"/>
          <w:sz w:val="24"/>
          <w:szCs w:val="24"/>
        </w:rPr>
        <w:t>Washington county</w:t>
      </w:r>
      <w:r w:rsidR="00DC54C9" w:rsidRPr="005F4027">
        <w:rPr>
          <w:rFonts w:ascii="Times New Roman" w:hAnsi="Times New Roman" w:cs="Times New Roman"/>
          <w:sz w:val="24"/>
          <w:szCs w:val="24"/>
        </w:rPr>
        <w:t xml:space="preserve"> </w:t>
      </w:r>
      <w:r w:rsidR="009B705C" w:rsidRPr="005F4027">
        <w:rPr>
          <w:rFonts w:ascii="Times New Roman" w:hAnsi="Times New Roman" w:cs="Times New Roman"/>
          <w:sz w:val="24"/>
          <w:szCs w:val="24"/>
        </w:rPr>
        <w:t>are missing</w:t>
      </w:r>
      <w:r w:rsidR="009B705C" w:rsidRPr="001C672A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71DA2">
        <w:rPr>
          <w:rFonts w:ascii="Times New Roman" w:hAnsi="Times New Roman" w:cs="Times New Roman"/>
          <w:sz w:val="24"/>
          <w:szCs w:val="24"/>
        </w:rPr>
        <w:t xml:space="preserve"> on the Panel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19013" w14:textId="77777777" w:rsidR="00BE0671" w:rsidRPr="001C672A" w:rsidRDefault="00F41F15" w:rsidP="00F41F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49A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Appointments have been made at random in o</w:t>
      </w:r>
      <w:r w:rsidR="00BE0671" w:rsidRPr="001C672A">
        <w:rPr>
          <w:rFonts w:ascii="Times New Roman" w:hAnsi="Times New Roman" w:cs="Times New Roman"/>
          <w:sz w:val="24"/>
          <w:szCs w:val="24"/>
        </w:rPr>
        <w:t>ne, two- or three-year appointment</w:t>
      </w:r>
      <w:r>
        <w:rPr>
          <w:rFonts w:ascii="Times New Roman" w:hAnsi="Times New Roman" w:cs="Times New Roman"/>
          <w:sz w:val="24"/>
          <w:szCs w:val="24"/>
        </w:rPr>
        <w:t xml:space="preserve"> terms. Any one person representing a region or county</w:t>
      </w:r>
      <w:r w:rsidR="00BE0671" w:rsidRPr="001C6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BE0671" w:rsidRPr="001C672A">
        <w:rPr>
          <w:rFonts w:ascii="Times New Roman" w:hAnsi="Times New Roman" w:cs="Times New Roman"/>
          <w:sz w:val="24"/>
          <w:szCs w:val="24"/>
        </w:rPr>
        <w:t xml:space="preserve"> continue</w:t>
      </w:r>
      <w:r>
        <w:rPr>
          <w:rFonts w:ascii="Times New Roman" w:hAnsi="Times New Roman" w:cs="Times New Roman"/>
          <w:sz w:val="24"/>
          <w:szCs w:val="24"/>
        </w:rPr>
        <w:t xml:space="preserve"> to do so</w:t>
      </w:r>
      <w:r w:rsidR="00BE0671" w:rsidRPr="001C672A">
        <w:rPr>
          <w:rFonts w:ascii="Times New Roman" w:hAnsi="Times New Roman" w:cs="Times New Roman"/>
          <w:sz w:val="24"/>
          <w:szCs w:val="24"/>
        </w:rPr>
        <w:t xml:space="preserve"> if no one else in the region has </w:t>
      </w:r>
      <w:r>
        <w:rPr>
          <w:rFonts w:ascii="Times New Roman" w:hAnsi="Times New Roman" w:cs="Times New Roman"/>
          <w:sz w:val="24"/>
          <w:szCs w:val="24"/>
        </w:rPr>
        <w:t xml:space="preserve">expressed an </w:t>
      </w:r>
      <w:r w:rsidR="00BE0671" w:rsidRPr="001C672A">
        <w:rPr>
          <w:rFonts w:ascii="Times New Roman" w:hAnsi="Times New Roman" w:cs="Times New Roman"/>
          <w:sz w:val="24"/>
          <w:szCs w:val="24"/>
        </w:rPr>
        <w:t>interest.</w:t>
      </w:r>
    </w:p>
    <w:p w14:paraId="56910C2E" w14:textId="77777777" w:rsidR="00BC317E" w:rsidRPr="001C672A" w:rsidRDefault="00F41F15" w:rsidP="00F41F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49A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By-laws will be reviewed during orientation at October’s meeting</w:t>
      </w:r>
      <w:r w:rsidR="00771DA2">
        <w:rPr>
          <w:rFonts w:ascii="Times New Roman" w:hAnsi="Times New Roman" w:cs="Times New Roman"/>
          <w:sz w:val="24"/>
          <w:szCs w:val="24"/>
        </w:rPr>
        <w:t>.</w:t>
      </w:r>
    </w:p>
    <w:p w14:paraId="158D3467" w14:textId="77777777" w:rsidR="009B705C" w:rsidRPr="001C672A" w:rsidRDefault="00F41F15" w:rsidP="00F41F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49A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Appointment letters were passed out </w:t>
      </w:r>
      <w:r w:rsidR="00771DA2">
        <w:rPr>
          <w:rFonts w:ascii="Times New Roman" w:hAnsi="Times New Roman" w:cs="Times New Roman"/>
          <w:sz w:val="24"/>
          <w:szCs w:val="24"/>
        </w:rPr>
        <w:t>to those in attendance or</w:t>
      </w:r>
      <w:r>
        <w:rPr>
          <w:rFonts w:ascii="Times New Roman" w:hAnsi="Times New Roman" w:cs="Times New Roman"/>
          <w:sz w:val="24"/>
          <w:szCs w:val="24"/>
        </w:rPr>
        <w:t xml:space="preserve"> emailed and mailed to members not in attendance. </w:t>
      </w:r>
    </w:p>
    <w:p w14:paraId="65201846" w14:textId="77777777" w:rsidR="0023180D" w:rsidRPr="001C672A" w:rsidRDefault="0023180D" w:rsidP="00B7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032DD" w14:textId="77777777" w:rsidR="0023180D" w:rsidRPr="00382F85" w:rsidRDefault="001C672A" w:rsidP="00B719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F85">
        <w:rPr>
          <w:rFonts w:ascii="Times New Roman" w:hAnsi="Times New Roman" w:cs="Times New Roman"/>
          <w:b/>
          <w:sz w:val="26"/>
          <w:szCs w:val="26"/>
        </w:rPr>
        <w:t>4.</w:t>
      </w:r>
      <w:r w:rsidRPr="00382F85">
        <w:rPr>
          <w:rFonts w:ascii="Times New Roman" w:hAnsi="Times New Roman" w:cs="Times New Roman"/>
          <w:b/>
          <w:sz w:val="26"/>
          <w:szCs w:val="26"/>
        </w:rPr>
        <w:tab/>
        <w:t>O</w:t>
      </w:r>
      <w:r w:rsidR="0023180D" w:rsidRPr="00382F85">
        <w:rPr>
          <w:rFonts w:ascii="Times New Roman" w:hAnsi="Times New Roman" w:cs="Times New Roman"/>
          <w:b/>
          <w:sz w:val="26"/>
          <w:szCs w:val="26"/>
        </w:rPr>
        <w:t>SEP Determinations</w:t>
      </w:r>
      <w:r w:rsidRPr="00382F85">
        <w:rPr>
          <w:rFonts w:ascii="Times New Roman" w:hAnsi="Times New Roman" w:cs="Times New Roman"/>
          <w:b/>
          <w:sz w:val="26"/>
          <w:szCs w:val="26"/>
        </w:rPr>
        <w:t xml:space="preserve"> – Ann Belanger</w:t>
      </w:r>
    </w:p>
    <w:p w14:paraId="6EBBFE4E" w14:textId="77777777" w:rsidR="0023180D" w:rsidRPr="001C672A" w:rsidRDefault="00382F85" w:rsidP="00382F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82F8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49A">
        <w:rPr>
          <w:rFonts w:ascii="Times New Roman" w:hAnsi="Times New Roman" w:cs="Times New Roman"/>
          <w:sz w:val="24"/>
          <w:szCs w:val="24"/>
        </w:rPr>
        <w:t>For the first time in recollection, DOE met all requirements for OSEP.  This is based of several factors in:</w:t>
      </w:r>
    </w:p>
    <w:p w14:paraId="3D17F51D" w14:textId="77777777" w:rsidR="00CC50C8" w:rsidRPr="001C672A" w:rsidRDefault="00382F85" w:rsidP="00382F8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37CEB" w:rsidRPr="001C672A">
        <w:rPr>
          <w:rFonts w:ascii="Times New Roman" w:hAnsi="Times New Roman" w:cs="Times New Roman"/>
          <w:sz w:val="24"/>
          <w:szCs w:val="24"/>
        </w:rPr>
        <w:t>Performance</w:t>
      </w:r>
    </w:p>
    <w:p w14:paraId="5B234043" w14:textId="77777777" w:rsidR="00CC50C8" w:rsidRPr="001C672A" w:rsidRDefault="00382F85" w:rsidP="00382F8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337CEB" w:rsidRPr="001C672A">
        <w:rPr>
          <w:rFonts w:ascii="Times New Roman" w:hAnsi="Times New Roman" w:cs="Times New Roman"/>
          <w:sz w:val="24"/>
          <w:szCs w:val="24"/>
        </w:rPr>
        <w:t>Monitoring</w:t>
      </w:r>
    </w:p>
    <w:p w14:paraId="7265254D" w14:textId="77777777" w:rsidR="00CC50C8" w:rsidRPr="001C672A" w:rsidRDefault="00382F85" w:rsidP="00382F8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C50C8" w:rsidRPr="001C672A">
        <w:rPr>
          <w:rFonts w:ascii="Times New Roman" w:hAnsi="Times New Roman" w:cs="Times New Roman"/>
          <w:sz w:val="24"/>
          <w:szCs w:val="24"/>
        </w:rPr>
        <w:t>Due process</w:t>
      </w:r>
    </w:p>
    <w:p w14:paraId="2D54E872" w14:textId="77777777" w:rsidR="00CC50C8" w:rsidRPr="001C672A" w:rsidRDefault="00382F85" w:rsidP="00382F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82F85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DA2">
        <w:rPr>
          <w:rFonts w:ascii="Times New Roman" w:hAnsi="Times New Roman" w:cs="Times New Roman"/>
          <w:sz w:val="24"/>
          <w:szCs w:val="24"/>
        </w:rPr>
        <w:t>The Department was found as Universal, regarding needing assistance from USDOE.</w:t>
      </w:r>
      <w:r w:rsidR="0089149A">
        <w:rPr>
          <w:rFonts w:ascii="Times New Roman" w:hAnsi="Times New Roman" w:cs="Times New Roman"/>
          <w:sz w:val="24"/>
          <w:szCs w:val="24"/>
        </w:rPr>
        <w:t xml:space="preserve">  No technical assistance is required this </w:t>
      </w:r>
      <w:r>
        <w:rPr>
          <w:rFonts w:ascii="Times New Roman" w:hAnsi="Times New Roman" w:cs="Times New Roman"/>
          <w:sz w:val="24"/>
          <w:szCs w:val="24"/>
        </w:rPr>
        <w:t>year but</w:t>
      </w:r>
      <w:r w:rsidR="0089149A">
        <w:rPr>
          <w:rFonts w:ascii="Times New Roman" w:hAnsi="Times New Roman" w:cs="Times New Roman"/>
          <w:sz w:val="24"/>
          <w:szCs w:val="24"/>
        </w:rPr>
        <w:t xml:space="preserve"> can still be sought out by the Department if </w:t>
      </w:r>
      <w:r w:rsidR="00771DA2">
        <w:rPr>
          <w:rFonts w:ascii="Times New Roman" w:hAnsi="Times New Roman" w:cs="Times New Roman"/>
          <w:sz w:val="24"/>
          <w:szCs w:val="24"/>
        </w:rPr>
        <w:t>the need arises</w:t>
      </w:r>
      <w:r w:rsidR="0089149A">
        <w:rPr>
          <w:rFonts w:ascii="Times New Roman" w:hAnsi="Times New Roman" w:cs="Times New Roman"/>
          <w:sz w:val="24"/>
          <w:szCs w:val="24"/>
        </w:rPr>
        <w:t>.</w:t>
      </w:r>
    </w:p>
    <w:p w14:paraId="2D661F6D" w14:textId="77777777" w:rsidR="007073B5" w:rsidRPr="001C672A" w:rsidRDefault="007073B5" w:rsidP="00B7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07369" w14:textId="77777777" w:rsidR="007073B5" w:rsidRPr="00382F85" w:rsidRDefault="001C672A" w:rsidP="00B719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F85">
        <w:rPr>
          <w:rFonts w:ascii="Times New Roman" w:hAnsi="Times New Roman" w:cs="Times New Roman"/>
          <w:b/>
          <w:sz w:val="26"/>
          <w:szCs w:val="26"/>
        </w:rPr>
        <w:t>5.</w:t>
      </w:r>
      <w:r w:rsidRPr="00382F85">
        <w:rPr>
          <w:rFonts w:ascii="Times New Roman" w:hAnsi="Times New Roman" w:cs="Times New Roman"/>
          <w:b/>
          <w:sz w:val="26"/>
          <w:szCs w:val="26"/>
        </w:rPr>
        <w:tab/>
      </w:r>
      <w:r w:rsidR="000A041C" w:rsidRPr="00382F85">
        <w:rPr>
          <w:rFonts w:ascii="Times New Roman" w:hAnsi="Times New Roman" w:cs="Times New Roman"/>
          <w:b/>
          <w:sz w:val="26"/>
          <w:szCs w:val="26"/>
        </w:rPr>
        <w:t xml:space="preserve">Priorities </w:t>
      </w:r>
      <w:r w:rsidR="00771DA2">
        <w:rPr>
          <w:rFonts w:ascii="Times New Roman" w:hAnsi="Times New Roman" w:cs="Times New Roman"/>
          <w:b/>
          <w:sz w:val="26"/>
          <w:szCs w:val="26"/>
        </w:rPr>
        <w:t>for this yea</w:t>
      </w:r>
      <w:r w:rsidR="003F7CB7">
        <w:rPr>
          <w:rFonts w:ascii="Times New Roman" w:hAnsi="Times New Roman" w:cs="Times New Roman"/>
          <w:b/>
          <w:sz w:val="26"/>
          <w:szCs w:val="26"/>
        </w:rPr>
        <w:t>r – d</w:t>
      </w:r>
      <w:r w:rsidR="00771DA2">
        <w:rPr>
          <w:rFonts w:ascii="Times New Roman" w:hAnsi="Times New Roman" w:cs="Times New Roman"/>
          <w:b/>
          <w:sz w:val="26"/>
          <w:szCs w:val="26"/>
        </w:rPr>
        <w:t>iscussion</w:t>
      </w:r>
    </w:p>
    <w:p w14:paraId="74E862AD" w14:textId="77777777" w:rsidR="00D77CCF" w:rsidRPr="001C672A" w:rsidRDefault="00D77CCF" w:rsidP="00382F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Restraint and Seclusion</w:t>
      </w:r>
    </w:p>
    <w:p w14:paraId="121E7765" w14:textId="77777777" w:rsidR="00D77CCF" w:rsidRPr="001C672A" w:rsidRDefault="00D77CCF" w:rsidP="00D77C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PBIS group to come and present to the Panel</w:t>
      </w:r>
    </w:p>
    <w:p w14:paraId="35D70A93" w14:textId="77777777" w:rsidR="00D77CCF" w:rsidRPr="001C672A" w:rsidRDefault="00D77CCF" w:rsidP="00D77C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Continued interest in the CDS bill</w:t>
      </w:r>
    </w:p>
    <w:p w14:paraId="15BD7BAD" w14:textId="77777777" w:rsidR="00D77CCF" w:rsidRPr="001C672A" w:rsidRDefault="00D77CCF" w:rsidP="00D77C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Special educator shortage</w:t>
      </w:r>
    </w:p>
    <w:p w14:paraId="213E6042" w14:textId="77777777" w:rsidR="00D77CCF" w:rsidRPr="001C672A" w:rsidRDefault="00D77CCF" w:rsidP="00D77C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Lack of school psychologists in the State of Maine</w:t>
      </w:r>
    </w:p>
    <w:p w14:paraId="70FF9798" w14:textId="77777777" w:rsidR="00D77CCF" w:rsidRPr="001C672A" w:rsidRDefault="00D77CCF" w:rsidP="00D77C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Universal Pre-K</w:t>
      </w:r>
    </w:p>
    <w:p w14:paraId="18679756" w14:textId="77777777" w:rsidR="00D77CCF" w:rsidRPr="001C672A" w:rsidRDefault="00D77CCF" w:rsidP="00D77C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Inclusiveness in schools, including least restrictive environments</w:t>
      </w:r>
    </w:p>
    <w:p w14:paraId="59256E1F" w14:textId="77777777" w:rsidR="004A7E7A" w:rsidRPr="001C672A" w:rsidRDefault="00D77CCF" w:rsidP="00B71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Updates on post-high school education programs and transition planning (the Panel’s involvement will be limited)</w:t>
      </w:r>
    </w:p>
    <w:p w14:paraId="0BFE77BA" w14:textId="77777777" w:rsidR="00D17127" w:rsidRPr="001C672A" w:rsidRDefault="00D17127" w:rsidP="00B71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 xml:space="preserve">Social and emotional learning </w:t>
      </w:r>
    </w:p>
    <w:p w14:paraId="3C43D397" w14:textId="77777777" w:rsidR="0036346E" w:rsidRPr="001C672A" w:rsidRDefault="0036346E" w:rsidP="00B71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 xml:space="preserve">Connectivity of schools to Special Ed students in corrections </w:t>
      </w:r>
    </w:p>
    <w:p w14:paraId="11192A77" w14:textId="77777777" w:rsidR="003639DB" w:rsidRPr="001C672A" w:rsidRDefault="003639DB" w:rsidP="00B71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Equity and transition resources</w:t>
      </w:r>
    </w:p>
    <w:p w14:paraId="0D7ECC35" w14:textId="77777777" w:rsidR="003639DB" w:rsidRPr="001C672A" w:rsidRDefault="003639DB" w:rsidP="00B71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Assessments in special ed</w:t>
      </w:r>
    </w:p>
    <w:p w14:paraId="546CD0D7" w14:textId="77777777" w:rsidR="003639DB" w:rsidRPr="001C672A" w:rsidRDefault="003639DB" w:rsidP="00B71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>Support positive stories</w:t>
      </w:r>
    </w:p>
    <w:p w14:paraId="6D949BCC" w14:textId="77777777" w:rsidR="000509C4" w:rsidRPr="001C672A" w:rsidRDefault="000509C4" w:rsidP="000509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9DD30" w14:textId="77777777" w:rsidR="000509C4" w:rsidRPr="00382F85" w:rsidRDefault="000509C4" w:rsidP="000509C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2F85">
        <w:rPr>
          <w:rFonts w:ascii="Times New Roman" w:hAnsi="Times New Roman" w:cs="Times New Roman"/>
          <w:b/>
          <w:sz w:val="26"/>
          <w:szCs w:val="26"/>
        </w:rPr>
        <w:t>Public Comment</w:t>
      </w:r>
      <w:r w:rsidR="00382F85">
        <w:rPr>
          <w:rFonts w:ascii="Times New Roman" w:hAnsi="Times New Roman" w:cs="Times New Roman"/>
          <w:b/>
          <w:sz w:val="26"/>
          <w:szCs w:val="26"/>
        </w:rPr>
        <w:t>:</w:t>
      </w:r>
    </w:p>
    <w:p w14:paraId="561772D9" w14:textId="77777777" w:rsidR="00382F85" w:rsidRDefault="000B6A74" w:rsidP="00382F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672A">
        <w:rPr>
          <w:rFonts w:ascii="Times New Roman" w:hAnsi="Times New Roman" w:cs="Times New Roman"/>
          <w:sz w:val="24"/>
          <w:szCs w:val="24"/>
        </w:rPr>
        <w:t xml:space="preserve">Stephanie with </w:t>
      </w:r>
      <w:r w:rsidR="00382F85">
        <w:rPr>
          <w:rFonts w:ascii="Times New Roman" w:hAnsi="Times New Roman" w:cs="Times New Roman"/>
          <w:sz w:val="24"/>
          <w:szCs w:val="24"/>
        </w:rPr>
        <w:t xml:space="preserve">the Department of Corrections was in attendance.  Stephanie has </w:t>
      </w:r>
      <w:r w:rsidR="00654FBF" w:rsidRPr="001C672A">
        <w:rPr>
          <w:rFonts w:ascii="Times New Roman" w:hAnsi="Times New Roman" w:cs="Times New Roman"/>
          <w:sz w:val="24"/>
          <w:szCs w:val="24"/>
        </w:rPr>
        <w:t xml:space="preserve">vast education </w:t>
      </w:r>
      <w:r w:rsidR="00013F13" w:rsidRPr="001C672A">
        <w:rPr>
          <w:rFonts w:ascii="Times New Roman" w:hAnsi="Times New Roman" w:cs="Times New Roman"/>
          <w:sz w:val="24"/>
          <w:szCs w:val="24"/>
        </w:rPr>
        <w:t>and psych</w:t>
      </w:r>
      <w:r w:rsidR="00382F85">
        <w:rPr>
          <w:rFonts w:ascii="Times New Roman" w:hAnsi="Times New Roman" w:cs="Times New Roman"/>
          <w:sz w:val="24"/>
          <w:szCs w:val="24"/>
        </w:rPr>
        <w:t>ological</w:t>
      </w:r>
      <w:r w:rsidR="00013F13" w:rsidRPr="001C672A">
        <w:rPr>
          <w:rFonts w:ascii="Times New Roman" w:hAnsi="Times New Roman" w:cs="Times New Roman"/>
          <w:sz w:val="24"/>
          <w:szCs w:val="24"/>
        </w:rPr>
        <w:t xml:space="preserve"> </w:t>
      </w:r>
      <w:r w:rsidR="00654FBF" w:rsidRPr="001C672A">
        <w:rPr>
          <w:rFonts w:ascii="Times New Roman" w:hAnsi="Times New Roman" w:cs="Times New Roman"/>
          <w:sz w:val="24"/>
          <w:szCs w:val="24"/>
        </w:rPr>
        <w:t>experience</w:t>
      </w:r>
      <w:r w:rsidR="00013F13" w:rsidRPr="001C672A">
        <w:rPr>
          <w:rFonts w:ascii="Times New Roman" w:hAnsi="Times New Roman" w:cs="Times New Roman"/>
          <w:sz w:val="24"/>
          <w:szCs w:val="24"/>
        </w:rPr>
        <w:t xml:space="preserve">. </w:t>
      </w:r>
      <w:r w:rsidR="00382F85">
        <w:rPr>
          <w:rFonts w:ascii="Times New Roman" w:hAnsi="Times New Roman" w:cs="Times New Roman"/>
          <w:sz w:val="24"/>
          <w:szCs w:val="24"/>
        </w:rPr>
        <w:t>She will be w</w:t>
      </w:r>
      <w:r w:rsidR="00013F13" w:rsidRPr="001C672A">
        <w:rPr>
          <w:rFonts w:ascii="Times New Roman" w:hAnsi="Times New Roman" w:cs="Times New Roman"/>
          <w:sz w:val="24"/>
          <w:szCs w:val="24"/>
        </w:rPr>
        <w:t xml:space="preserve">orking on revamping </w:t>
      </w:r>
      <w:r w:rsidR="00382F85">
        <w:rPr>
          <w:rFonts w:ascii="Times New Roman" w:hAnsi="Times New Roman" w:cs="Times New Roman"/>
          <w:sz w:val="24"/>
          <w:szCs w:val="24"/>
        </w:rPr>
        <w:t xml:space="preserve">the </w:t>
      </w:r>
      <w:r w:rsidR="00013F13" w:rsidRPr="001C672A">
        <w:rPr>
          <w:rFonts w:ascii="Times New Roman" w:hAnsi="Times New Roman" w:cs="Times New Roman"/>
          <w:sz w:val="24"/>
          <w:szCs w:val="24"/>
        </w:rPr>
        <w:t>teacher led model at DOC</w:t>
      </w:r>
      <w:r w:rsidR="00382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DC4C6" w14:textId="77777777" w:rsidR="00382F85" w:rsidRDefault="00382F85" w:rsidP="00382F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2C6E2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4959B" w14:textId="77777777" w:rsidR="001C672A" w:rsidRPr="00382F85" w:rsidRDefault="001C672A" w:rsidP="003639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1" w:name="_Hlk20923958"/>
      <w:r w:rsidRPr="00382F85">
        <w:rPr>
          <w:rFonts w:ascii="Times New Roman" w:hAnsi="Times New Roman" w:cs="Times New Roman"/>
          <w:b/>
          <w:sz w:val="26"/>
          <w:szCs w:val="26"/>
        </w:rPr>
        <w:t>Meetings for 2019-2020 school year</w:t>
      </w:r>
      <w:r w:rsidR="00382F85" w:rsidRPr="00382F85">
        <w:rPr>
          <w:rFonts w:ascii="Times New Roman" w:hAnsi="Times New Roman" w:cs="Times New Roman"/>
          <w:b/>
          <w:sz w:val="26"/>
          <w:szCs w:val="26"/>
        </w:rPr>
        <w:t>:</w:t>
      </w:r>
    </w:p>
    <w:p w14:paraId="344C3C6B" w14:textId="77777777" w:rsidR="00382F85" w:rsidRPr="00382F85" w:rsidRDefault="00382F85" w:rsidP="00363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B697EE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23, 2019 – Room 103A</w:t>
      </w:r>
    </w:p>
    <w:p w14:paraId="56EF751A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20, 2019 – Room 600</w:t>
      </w:r>
    </w:p>
    <w:p w14:paraId="3B6C5929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2019 – Room 103A</w:t>
      </w:r>
    </w:p>
    <w:p w14:paraId="46A55741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15, 2020 – Room 103A</w:t>
      </w:r>
    </w:p>
    <w:p w14:paraId="50113EE4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26, 2020 – Room 103A</w:t>
      </w:r>
    </w:p>
    <w:p w14:paraId="40A68858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18, 2020 – Room 103A</w:t>
      </w:r>
    </w:p>
    <w:p w14:paraId="4FC977CD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2020 – Room 103A</w:t>
      </w:r>
    </w:p>
    <w:p w14:paraId="7F05D985" w14:textId="77777777" w:rsidR="001C672A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20, 2020 – Room 103A</w:t>
      </w:r>
    </w:p>
    <w:p w14:paraId="1E76D2A8" w14:textId="77777777" w:rsidR="001338D8" w:rsidRDefault="001C672A" w:rsidP="0036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17, 2020 – Room 103A</w:t>
      </w:r>
    </w:p>
    <w:bookmarkEnd w:id="1"/>
    <w:p w14:paraId="4F7C3CF0" w14:textId="77777777" w:rsidR="009B705C" w:rsidRPr="001C672A" w:rsidRDefault="009B705C" w:rsidP="003639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705C" w:rsidRPr="001C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55C41"/>
    <w:multiLevelType w:val="hybridMultilevel"/>
    <w:tmpl w:val="6644A76E"/>
    <w:lvl w:ilvl="0" w:tplc="B052AB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810" w:hanging="360"/>
      </w:pPr>
      <w:rPr>
        <w:b w:val="0"/>
        <w:cap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97"/>
    <w:rsid w:val="00000FFB"/>
    <w:rsid w:val="00013F13"/>
    <w:rsid w:val="0002686F"/>
    <w:rsid w:val="000277D6"/>
    <w:rsid w:val="000509C4"/>
    <w:rsid w:val="000578B9"/>
    <w:rsid w:val="00093AEE"/>
    <w:rsid w:val="000A041C"/>
    <w:rsid w:val="000B6A74"/>
    <w:rsid w:val="001338D8"/>
    <w:rsid w:val="00140F36"/>
    <w:rsid w:val="00162504"/>
    <w:rsid w:val="001B105E"/>
    <w:rsid w:val="001C4D8B"/>
    <w:rsid w:val="001C672A"/>
    <w:rsid w:val="0023180D"/>
    <w:rsid w:val="002D26D7"/>
    <w:rsid w:val="00311C50"/>
    <w:rsid w:val="00337CEB"/>
    <w:rsid w:val="0036346E"/>
    <w:rsid w:val="003639DB"/>
    <w:rsid w:val="00382F85"/>
    <w:rsid w:val="0039404C"/>
    <w:rsid w:val="003F7CB7"/>
    <w:rsid w:val="004744E8"/>
    <w:rsid w:val="004822B3"/>
    <w:rsid w:val="004A7E7A"/>
    <w:rsid w:val="0052392B"/>
    <w:rsid w:val="005D0FEF"/>
    <w:rsid w:val="005F4027"/>
    <w:rsid w:val="006252CA"/>
    <w:rsid w:val="00654FBF"/>
    <w:rsid w:val="006E2A97"/>
    <w:rsid w:val="007073B5"/>
    <w:rsid w:val="00760052"/>
    <w:rsid w:val="00771DA2"/>
    <w:rsid w:val="00773A00"/>
    <w:rsid w:val="007822D7"/>
    <w:rsid w:val="008258A6"/>
    <w:rsid w:val="0089149A"/>
    <w:rsid w:val="008F1042"/>
    <w:rsid w:val="009119A1"/>
    <w:rsid w:val="009203BD"/>
    <w:rsid w:val="009B705C"/>
    <w:rsid w:val="00A33781"/>
    <w:rsid w:val="00A553D1"/>
    <w:rsid w:val="00B71934"/>
    <w:rsid w:val="00BC317E"/>
    <w:rsid w:val="00BE0671"/>
    <w:rsid w:val="00BE71A1"/>
    <w:rsid w:val="00C07B7D"/>
    <w:rsid w:val="00CC50C8"/>
    <w:rsid w:val="00CD39EA"/>
    <w:rsid w:val="00D17127"/>
    <w:rsid w:val="00D2387A"/>
    <w:rsid w:val="00D77CCF"/>
    <w:rsid w:val="00DB0198"/>
    <w:rsid w:val="00DC54C9"/>
    <w:rsid w:val="00DE42EA"/>
    <w:rsid w:val="00E46B2B"/>
    <w:rsid w:val="00ED65DB"/>
    <w:rsid w:val="00F41F15"/>
    <w:rsid w:val="00F42401"/>
    <w:rsid w:val="00F61444"/>
    <w:rsid w:val="00F73327"/>
    <w:rsid w:val="00FD10F6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257A"/>
  <w15:chartTrackingRefBased/>
  <w15:docId w15:val="{EADD5EC6-8E08-40E6-8BE5-0DB639BC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92B6F0EF3C642B82E33CCDD0F12CD" ma:contentTypeVersion="8" ma:contentTypeDescription="Create a new document." ma:contentTypeScope="" ma:versionID="034d94662ac0a6a765e5f8bc53253c1b">
  <xsd:schema xmlns:xsd="http://www.w3.org/2001/XMLSchema" xmlns:xs="http://www.w3.org/2001/XMLSchema" xmlns:p="http://schemas.microsoft.com/office/2006/metadata/properties" xmlns:ns3="55b116dc-3cc1-447a-aaeb-a401acadef51" targetNamespace="http://schemas.microsoft.com/office/2006/metadata/properties" ma:root="true" ma:fieldsID="64e9fca92bd7728737be15e4b80261ef" ns3:_="">
    <xsd:import namespace="55b116dc-3cc1-447a-aaeb-a401acade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116dc-3cc1-447a-aaeb-a401acad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F7112-A9C7-4D29-B06F-C300785A3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116dc-3cc1-447a-aaeb-a401acad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517C3-B1CA-4D0E-8500-2DDCBD94B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D60F1-C031-4388-8F63-211F1F04C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Artulean</dc:creator>
  <cp:keywords/>
  <dc:description/>
  <cp:lastModifiedBy>McKenna, Artulean</cp:lastModifiedBy>
  <cp:revision>6</cp:revision>
  <dcterms:created xsi:type="dcterms:W3CDTF">2019-09-20T16:55:00Z</dcterms:created>
  <dcterms:modified xsi:type="dcterms:W3CDTF">2019-10-08T14:16:00Z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0x010100A6B92B6F0EF3C642B82E33CCDD0F12CD</vt:lpwstr>
  </property>
</Properties>
</file>