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5EA5AD" w14:textId="77777777" w:rsidR="00DD6D64" w:rsidRPr="009F6100" w:rsidRDefault="00DD6D64" w:rsidP="00DD6D64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State Advisory Panel</w:t>
      </w:r>
    </w:p>
    <w:p w14:paraId="6706BA15" w14:textId="0B9440D0" w:rsidR="00DD6D64" w:rsidRPr="009F6100" w:rsidRDefault="00DD6D64" w:rsidP="00DD6D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12, 2020</w:t>
      </w:r>
      <w:r w:rsidRPr="009F6100">
        <w:rPr>
          <w:rFonts w:ascii="Times New Roman" w:hAnsi="Times New Roman" w:cs="Times New Roman"/>
        </w:rPr>
        <w:t xml:space="preserve"> via Zoom conference</w:t>
      </w:r>
    </w:p>
    <w:p w14:paraId="081DA87A" w14:textId="77777777" w:rsidR="00DD6D64" w:rsidRPr="009F6100" w:rsidRDefault="00DD6D64" w:rsidP="00DD6D64">
      <w:pPr>
        <w:spacing w:after="0"/>
        <w:jc w:val="center"/>
        <w:rPr>
          <w:rFonts w:ascii="Times New Roman" w:hAnsi="Times New Roman" w:cs="Times New Roman"/>
        </w:rPr>
      </w:pPr>
      <w:r w:rsidRPr="009F6100">
        <w:rPr>
          <w:rFonts w:ascii="Times New Roman" w:hAnsi="Times New Roman" w:cs="Times New Roman"/>
        </w:rPr>
        <w:t>Meeting Minutes</w:t>
      </w:r>
    </w:p>
    <w:p w14:paraId="485B1FB4" w14:textId="77777777" w:rsidR="005756CE" w:rsidRDefault="005756CE" w:rsidP="00DD6D64">
      <w:pPr>
        <w:spacing w:after="0"/>
        <w:rPr>
          <w:rFonts w:ascii="Times New Roman" w:hAnsi="Times New Roman" w:cs="Times New Roman"/>
        </w:rPr>
      </w:pPr>
    </w:p>
    <w:p w14:paraId="14318DB1" w14:textId="7C18394C" w:rsidR="00B2632B" w:rsidRPr="00DD6D64" w:rsidRDefault="00B2632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>Present:</w:t>
      </w:r>
    </w:p>
    <w:p w14:paraId="30FA0081" w14:textId="48B299B8" w:rsidR="00B2632B" w:rsidRPr="00DD6D64" w:rsidRDefault="00B2632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</w:r>
      <w:r w:rsidR="009A22E4" w:rsidRPr="00DD6D64">
        <w:rPr>
          <w:rFonts w:ascii="Times New Roman" w:hAnsi="Times New Roman" w:cs="Times New Roman"/>
        </w:rPr>
        <w:t>Jodie Hall</w:t>
      </w:r>
    </w:p>
    <w:p w14:paraId="06C00056" w14:textId="57095D70" w:rsidR="009A22E4" w:rsidRPr="00DD6D64" w:rsidRDefault="009A22E4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</w:r>
      <w:r w:rsidR="00D31B1B" w:rsidRPr="00DD6D64">
        <w:rPr>
          <w:rFonts w:ascii="Times New Roman" w:hAnsi="Times New Roman" w:cs="Times New Roman"/>
        </w:rPr>
        <w:t>Carrie Woodcock</w:t>
      </w:r>
    </w:p>
    <w:p w14:paraId="1C5549BD" w14:textId="7C0C7531" w:rsidR="00D31B1B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Libby Stone-Sterling</w:t>
      </w:r>
    </w:p>
    <w:p w14:paraId="04F8CD51" w14:textId="52733735" w:rsidR="00D31B1B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Gwen Sartoris</w:t>
      </w:r>
    </w:p>
    <w:p w14:paraId="339CB6E3" w14:textId="77777777" w:rsidR="00D31B1B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Sherreccia Jackson</w:t>
      </w:r>
    </w:p>
    <w:p w14:paraId="1B54699C" w14:textId="77777777" w:rsidR="00D31B1B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Susan Walters</w:t>
      </w:r>
    </w:p>
    <w:p w14:paraId="3BA9184B" w14:textId="77777777" w:rsidR="00D31B1B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Benjamin Jones</w:t>
      </w:r>
    </w:p>
    <w:p w14:paraId="7B87FC48" w14:textId="77777777" w:rsidR="00D31B1B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Valerie Mattes</w:t>
      </w:r>
    </w:p>
    <w:p w14:paraId="5701B82C" w14:textId="77777777" w:rsidR="00C42E4F" w:rsidRPr="00DD6D64" w:rsidRDefault="00D31B1B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 xml:space="preserve">Brian Cavanagh </w:t>
      </w:r>
    </w:p>
    <w:p w14:paraId="2919BE27" w14:textId="4F8DDBC6" w:rsidR="00D31B1B" w:rsidRPr="00DD6D64" w:rsidRDefault="00C42E4F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 xml:space="preserve">Christine Sullivan </w:t>
      </w:r>
      <w:r w:rsidR="00D31B1B" w:rsidRPr="00DD6D64">
        <w:rPr>
          <w:rFonts w:ascii="Times New Roman" w:hAnsi="Times New Roman" w:cs="Times New Roman"/>
        </w:rPr>
        <w:t xml:space="preserve"> </w:t>
      </w:r>
    </w:p>
    <w:p w14:paraId="10350988" w14:textId="07E8B446" w:rsidR="009F2C79" w:rsidRPr="00DD6D64" w:rsidRDefault="009F2C79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 xml:space="preserve">Courtney Angelosante </w:t>
      </w:r>
    </w:p>
    <w:p w14:paraId="7F7FEE69" w14:textId="4643795B" w:rsidR="00F8004D" w:rsidRPr="00DD6D64" w:rsidRDefault="00F8004D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Erin Frazier</w:t>
      </w:r>
    </w:p>
    <w:p w14:paraId="259383A8" w14:textId="66EA12CC" w:rsidR="00F8004D" w:rsidRPr="00DD6D64" w:rsidRDefault="00F8004D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Artulean McKenna</w:t>
      </w:r>
    </w:p>
    <w:p w14:paraId="3CDFFE1E" w14:textId="3A4C5A6D" w:rsidR="001804EF" w:rsidRDefault="001804EF" w:rsidP="00DD6D64">
      <w:pPr>
        <w:spacing w:after="0"/>
        <w:rPr>
          <w:rFonts w:ascii="Times New Roman" w:hAnsi="Times New Roman" w:cs="Times New Roman"/>
        </w:rPr>
      </w:pPr>
      <w:r w:rsidRPr="00DD6D64">
        <w:rPr>
          <w:rFonts w:ascii="Times New Roman" w:hAnsi="Times New Roman" w:cs="Times New Roman"/>
        </w:rPr>
        <w:tab/>
        <w:t>Tracy</w:t>
      </w:r>
      <w:r w:rsidR="008D6559" w:rsidRPr="00DD6D64">
        <w:rPr>
          <w:rFonts w:ascii="Times New Roman" w:hAnsi="Times New Roman" w:cs="Times New Roman"/>
        </w:rPr>
        <w:t xml:space="preserve"> Whitlock</w:t>
      </w:r>
    </w:p>
    <w:p w14:paraId="1E35D663" w14:textId="77777777" w:rsidR="00A90028" w:rsidRPr="00DD6D64" w:rsidRDefault="00A90028" w:rsidP="00DD6D64">
      <w:pPr>
        <w:spacing w:after="0"/>
        <w:rPr>
          <w:rFonts w:ascii="Times New Roman" w:hAnsi="Times New Roman" w:cs="Times New Roman"/>
        </w:rPr>
      </w:pPr>
    </w:p>
    <w:p w14:paraId="501ED4C7" w14:textId="7A907328" w:rsidR="00B2632B" w:rsidRPr="005756CE" w:rsidRDefault="00B2632B" w:rsidP="00DD6D64">
      <w:pPr>
        <w:spacing w:after="0"/>
        <w:rPr>
          <w:rFonts w:ascii="Times New Roman" w:hAnsi="Times New Roman" w:cs="Times New Roman"/>
          <w:b/>
          <w:iCs/>
        </w:rPr>
      </w:pPr>
      <w:r w:rsidRPr="005756CE">
        <w:rPr>
          <w:rFonts w:ascii="Times New Roman" w:hAnsi="Times New Roman" w:cs="Times New Roman"/>
          <w:b/>
          <w:iCs/>
        </w:rPr>
        <w:t>1.</w:t>
      </w:r>
      <w:r w:rsidRPr="00DD6D64">
        <w:rPr>
          <w:rFonts w:ascii="Times New Roman" w:hAnsi="Times New Roman" w:cs="Times New Roman"/>
          <w:iCs/>
        </w:rPr>
        <w:tab/>
      </w:r>
      <w:r w:rsidRPr="005756CE">
        <w:rPr>
          <w:rFonts w:ascii="Times New Roman" w:hAnsi="Times New Roman" w:cs="Times New Roman"/>
          <w:b/>
          <w:iCs/>
        </w:rPr>
        <w:t>Open comment</w:t>
      </w:r>
      <w:r w:rsidR="005756CE">
        <w:rPr>
          <w:rFonts w:ascii="Times New Roman" w:hAnsi="Times New Roman" w:cs="Times New Roman"/>
          <w:b/>
          <w:iCs/>
        </w:rPr>
        <w:t>:</w:t>
      </w:r>
    </w:p>
    <w:p w14:paraId="15DB6509" w14:textId="465BEBCC" w:rsidR="008D6559" w:rsidRPr="005756CE" w:rsidRDefault="008D6559" w:rsidP="00575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Moose update, Tracy Whitlock:</w:t>
      </w:r>
    </w:p>
    <w:p w14:paraId="3A65C6AF" w14:textId="664E7A6A" w:rsidR="008D6559" w:rsidRPr="005756CE" w:rsidRDefault="008D6559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1</w:t>
      </w:r>
      <w:r w:rsidRPr="005756CE">
        <w:rPr>
          <w:rFonts w:ascii="Times New Roman" w:hAnsi="Times New Roman" w:cs="Times New Roman"/>
          <w:iCs/>
          <w:vertAlign w:val="superscript"/>
        </w:rPr>
        <w:t>st</w:t>
      </w:r>
      <w:r w:rsidRPr="005756CE">
        <w:rPr>
          <w:rFonts w:ascii="Times New Roman" w:hAnsi="Times New Roman" w:cs="Times New Roman"/>
          <w:iCs/>
        </w:rPr>
        <w:t xml:space="preserve"> quarter modules are finished, awaiting upload to the platform. </w:t>
      </w:r>
    </w:p>
    <w:p w14:paraId="3AD1BFC1" w14:textId="706883A2" w:rsidR="00EF7E0A" w:rsidRPr="005756CE" w:rsidRDefault="005756CE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Modules w</w:t>
      </w:r>
      <w:r w:rsidR="00EF7E0A" w:rsidRPr="005756CE">
        <w:rPr>
          <w:rFonts w:ascii="Times New Roman" w:hAnsi="Times New Roman" w:cs="Times New Roman"/>
          <w:iCs/>
        </w:rPr>
        <w:t>ill be available to anyone, anywhere, including anyone that does homeschooling or</w:t>
      </w:r>
      <w:r>
        <w:rPr>
          <w:rFonts w:ascii="Times New Roman" w:hAnsi="Times New Roman" w:cs="Times New Roman"/>
          <w:iCs/>
        </w:rPr>
        <w:t xml:space="preserve"> is located</w:t>
      </w:r>
      <w:r w:rsidR="00EF7E0A" w:rsidRPr="005756CE">
        <w:rPr>
          <w:rFonts w:ascii="Times New Roman" w:hAnsi="Times New Roman" w:cs="Times New Roman"/>
          <w:iCs/>
        </w:rPr>
        <w:t xml:space="preserve"> out</w:t>
      </w:r>
      <w:r>
        <w:rPr>
          <w:rFonts w:ascii="Times New Roman" w:hAnsi="Times New Roman" w:cs="Times New Roman"/>
          <w:iCs/>
        </w:rPr>
        <w:t>side</w:t>
      </w:r>
      <w:r w:rsidR="00EF7E0A" w:rsidRPr="005756CE">
        <w:rPr>
          <w:rFonts w:ascii="Times New Roman" w:hAnsi="Times New Roman" w:cs="Times New Roman"/>
          <w:iCs/>
        </w:rPr>
        <w:t xml:space="preserve"> of the State of Maine. </w:t>
      </w:r>
    </w:p>
    <w:p w14:paraId="3236C9C4" w14:textId="06218FF8" w:rsidR="00BF5A45" w:rsidRPr="005756CE" w:rsidRDefault="00BF5A45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Work is being done to assist in making sure that these modules are accessible to people with </w:t>
      </w:r>
      <w:r w:rsidR="009F2C79" w:rsidRPr="005756CE">
        <w:rPr>
          <w:rFonts w:ascii="Times New Roman" w:hAnsi="Times New Roman" w:cs="Times New Roman"/>
          <w:iCs/>
        </w:rPr>
        <w:t>disabilities</w:t>
      </w:r>
      <w:r w:rsidRPr="005756CE">
        <w:rPr>
          <w:rFonts w:ascii="Times New Roman" w:hAnsi="Times New Roman" w:cs="Times New Roman"/>
          <w:iCs/>
        </w:rPr>
        <w:t xml:space="preserve">, including large font, text to speech, etc. </w:t>
      </w:r>
    </w:p>
    <w:p w14:paraId="7476962A" w14:textId="67326F6B" w:rsidR="00FE4F1A" w:rsidRPr="005756CE" w:rsidRDefault="00FE4F1A" w:rsidP="00575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Plans for if there is an outbreak in school?</w:t>
      </w:r>
    </w:p>
    <w:p w14:paraId="14E950FD" w14:textId="662A54A2" w:rsidR="00FE4F1A" w:rsidRPr="005756CE" w:rsidRDefault="00FE4F1A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CDC will be working with schools if there is an outbreak.  </w:t>
      </w:r>
    </w:p>
    <w:p w14:paraId="18CAA424" w14:textId="19251DBA" w:rsidR="00644C81" w:rsidRPr="005756CE" w:rsidRDefault="00644C81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Cohorts and wings of students will assist in limiting </w:t>
      </w:r>
      <w:r w:rsidR="005756CE">
        <w:rPr>
          <w:rFonts w:ascii="Times New Roman" w:hAnsi="Times New Roman" w:cs="Times New Roman"/>
          <w:iCs/>
        </w:rPr>
        <w:t>possible exposures</w:t>
      </w:r>
      <w:r w:rsidRPr="005756CE">
        <w:rPr>
          <w:rFonts w:ascii="Times New Roman" w:hAnsi="Times New Roman" w:cs="Times New Roman"/>
          <w:iCs/>
        </w:rPr>
        <w:t xml:space="preserve">. </w:t>
      </w:r>
    </w:p>
    <w:p w14:paraId="79F13531" w14:textId="06047B98" w:rsidR="00644C81" w:rsidRPr="005756CE" w:rsidRDefault="005756CE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There will be c</w:t>
      </w:r>
      <w:r w:rsidR="00644C81" w:rsidRPr="005756CE">
        <w:rPr>
          <w:rFonts w:ascii="Times New Roman" w:hAnsi="Times New Roman" w:cs="Times New Roman"/>
          <w:iCs/>
        </w:rPr>
        <w:t xml:space="preserve">lose training and collaboration with nurses as schools reopen. </w:t>
      </w:r>
    </w:p>
    <w:p w14:paraId="7CB6D4E7" w14:textId="1D01F7EA" w:rsidR="007B27AB" w:rsidRPr="005756CE" w:rsidRDefault="007B27AB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Districts will be responsible for remote learning if there is an outbreak. </w:t>
      </w:r>
    </w:p>
    <w:p w14:paraId="7A7C7784" w14:textId="14DFB4AC" w:rsidR="007B27AB" w:rsidRPr="005756CE" w:rsidRDefault="007B27AB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Districts are being asked to have a plan for if there is an outbreak</w:t>
      </w:r>
      <w:r w:rsidR="005756CE">
        <w:rPr>
          <w:rFonts w:ascii="Times New Roman" w:hAnsi="Times New Roman" w:cs="Times New Roman"/>
          <w:iCs/>
        </w:rPr>
        <w:t xml:space="preserve"> or their color designation changes</w:t>
      </w:r>
      <w:r w:rsidRPr="005756CE">
        <w:rPr>
          <w:rFonts w:ascii="Times New Roman" w:hAnsi="Times New Roman" w:cs="Times New Roman"/>
          <w:iCs/>
        </w:rPr>
        <w:t>. Each District should have two plans; one for remote and one for best-case</w:t>
      </w:r>
      <w:r w:rsidR="005756CE">
        <w:rPr>
          <w:rFonts w:ascii="Times New Roman" w:hAnsi="Times New Roman" w:cs="Times New Roman"/>
          <w:iCs/>
        </w:rPr>
        <w:t xml:space="preserve"> scenarios</w:t>
      </w:r>
      <w:r w:rsidRPr="005756CE">
        <w:rPr>
          <w:rFonts w:ascii="Times New Roman" w:hAnsi="Times New Roman" w:cs="Times New Roman"/>
          <w:iCs/>
        </w:rPr>
        <w:t xml:space="preserve">. </w:t>
      </w:r>
    </w:p>
    <w:p w14:paraId="0C07BD6A" w14:textId="552DBE4B" w:rsidR="00A730E7" w:rsidRPr="005756CE" w:rsidRDefault="00A730E7" w:rsidP="005756CE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High-school diploma – </w:t>
      </w:r>
    </w:p>
    <w:p w14:paraId="102EC831" w14:textId="495168C8" w:rsidR="00476BBA" w:rsidRDefault="005756CE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 xml:space="preserve">These guidelines </w:t>
      </w:r>
      <w:proofErr w:type="gramStart"/>
      <w:r>
        <w:rPr>
          <w:rFonts w:ascii="Times New Roman" w:hAnsi="Times New Roman" w:cs="Times New Roman"/>
          <w:iCs/>
        </w:rPr>
        <w:t>has</w:t>
      </w:r>
      <w:proofErr w:type="gramEnd"/>
      <w:r>
        <w:rPr>
          <w:rFonts w:ascii="Times New Roman" w:hAnsi="Times New Roman" w:cs="Times New Roman"/>
          <w:iCs/>
        </w:rPr>
        <w:t xml:space="preserve"> been</w:t>
      </w:r>
      <w:r w:rsidR="00476BBA" w:rsidRPr="005756CE">
        <w:rPr>
          <w:rFonts w:ascii="Times New Roman" w:hAnsi="Times New Roman" w:cs="Times New Roman"/>
          <w:iCs/>
        </w:rPr>
        <w:t xml:space="preserve"> reorganized</w:t>
      </w:r>
    </w:p>
    <w:p w14:paraId="532D8C42" w14:textId="77777777" w:rsidR="00462FDE" w:rsidRPr="005756CE" w:rsidRDefault="00462FDE" w:rsidP="005756CE">
      <w:pPr>
        <w:pStyle w:val="ListParagraph"/>
        <w:numPr>
          <w:ilvl w:val="1"/>
          <w:numId w:val="1"/>
        </w:numPr>
        <w:spacing w:after="0"/>
        <w:rPr>
          <w:rFonts w:ascii="Times New Roman" w:hAnsi="Times New Roman" w:cs="Times New Roman"/>
          <w:iCs/>
        </w:rPr>
      </w:pPr>
    </w:p>
    <w:p w14:paraId="49D5B72D" w14:textId="75200292" w:rsidR="00B2632B" w:rsidRPr="00DD6D64" w:rsidRDefault="00B2632B" w:rsidP="00DD6D64">
      <w:p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b/>
          <w:iCs/>
        </w:rPr>
        <w:t>2.</w:t>
      </w:r>
      <w:r w:rsidRPr="00DD6D64">
        <w:rPr>
          <w:rFonts w:ascii="Times New Roman" w:hAnsi="Times New Roman" w:cs="Times New Roman"/>
          <w:iCs/>
        </w:rPr>
        <w:tab/>
      </w:r>
      <w:r w:rsidRPr="005756CE">
        <w:rPr>
          <w:rFonts w:ascii="Times New Roman" w:hAnsi="Times New Roman" w:cs="Times New Roman"/>
          <w:b/>
          <w:iCs/>
        </w:rPr>
        <w:t>Concerns around teachers returning to work</w:t>
      </w:r>
      <w:r w:rsidR="004F02B8" w:rsidRPr="005756CE">
        <w:rPr>
          <w:rFonts w:ascii="Times New Roman" w:hAnsi="Times New Roman" w:cs="Times New Roman"/>
          <w:b/>
          <w:iCs/>
        </w:rPr>
        <w:t xml:space="preserve">, Erin Frazier, </w:t>
      </w:r>
      <w:r w:rsidR="00A32372" w:rsidRPr="005756CE">
        <w:rPr>
          <w:rFonts w:ascii="Times New Roman" w:hAnsi="Times New Roman" w:cs="Times New Roman"/>
          <w:b/>
          <w:iCs/>
        </w:rPr>
        <w:t>MDOE Special Services</w:t>
      </w:r>
      <w:r w:rsidR="005756CE">
        <w:rPr>
          <w:rFonts w:ascii="Times New Roman" w:hAnsi="Times New Roman" w:cs="Times New Roman"/>
          <w:iCs/>
        </w:rPr>
        <w:t>:</w:t>
      </w:r>
    </w:p>
    <w:p w14:paraId="57973B58" w14:textId="156AA462" w:rsidR="009F2C79" w:rsidRDefault="005756CE" w:rsidP="00575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There is a s</w:t>
      </w:r>
      <w:r w:rsidR="00AF7E00" w:rsidRPr="005756CE">
        <w:rPr>
          <w:rFonts w:ascii="Times New Roman" w:hAnsi="Times New Roman" w:cs="Times New Roman"/>
          <w:iCs/>
        </w:rPr>
        <w:t xml:space="preserve">ignificant number of </w:t>
      </w:r>
      <w:r w:rsidR="00580D4B" w:rsidRPr="005756CE">
        <w:rPr>
          <w:rFonts w:ascii="Times New Roman" w:hAnsi="Times New Roman" w:cs="Times New Roman"/>
          <w:iCs/>
        </w:rPr>
        <w:t>educators</w:t>
      </w:r>
      <w:r>
        <w:rPr>
          <w:rFonts w:ascii="Times New Roman" w:hAnsi="Times New Roman" w:cs="Times New Roman"/>
          <w:iCs/>
        </w:rPr>
        <w:t xml:space="preserve"> that</w:t>
      </w:r>
      <w:r w:rsidR="00AF7E00" w:rsidRPr="005756CE">
        <w:rPr>
          <w:rFonts w:ascii="Times New Roman" w:hAnsi="Times New Roman" w:cs="Times New Roman"/>
          <w:iCs/>
        </w:rPr>
        <w:t xml:space="preserve"> are in the retirement range</w:t>
      </w:r>
      <w:r>
        <w:rPr>
          <w:rFonts w:ascii="Times New Roman" w:hAnsi="Times New Roman" w:cs="Times New Roman"/>
          <w:iCs/>
        </w:rPr>
        <w:t>.</w:t>
      </w:r>
    </w:p>
    <w:p w14:paraId="6ECDF18D" w14:textId="77777777" w:rsidR="00462FDE" w:rsidRPr="005756CE" w:rsidRDefault="00462FDE" w:rsidP="00462FD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There are many who are not returning due to COVID, if required to return in-person. </w:t>
      </w:r>
    </w:p>
    <w:p w14:paraId="3731065D" w14:textId="4EC90BDE" w:rsidR="00462FDE" w:rsidRPr="00462FDE" w:rsidRDefault="00462FDE" w:rsidP="00462FDE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Remote options seem to be helping with this, including an ed. tech</w:t>
      </w:r>
      <w:r>
        <w:rPr>
          <w:rFonts w:ascii="Times New Roman" w:hAnsi="Times New Roman" w:cs="Times New Roman"/>
          <w:iCs/>
        </w:rPr>
        <w:t>.</w:t>
      </w:r>
      <w:r w:rsidRPr="005756CE">
        <w:rPr>
          <w:rFonts w:ascii="Times New Roman" w:hAnsi="Times New Roman" w:cs="Times New Roman"/>
          <w:iCs/>
        </w:rPr>
        <w:t xml:space="preserve"> in person and teacher</w:t>
      </w:r>
      <w:r>
        <w:rPr>
          <w:rFonts w:ascii="Times New Roman" w:hAnsi="Times New Roman" w:cs="Times New Roman"/>
          <w:iCs/>
        </w:rPr>
        <w:t xml:space="preserve">s </w:t>
      </w:r>
      <w:r w:rsidRPr="005756CE">
        <w:rPr>
          <w:rFonts w:ascii="Times New Roman" w:hAnsi="Times New Roman" w:cs="Times New Roman"/>
          <w:iCs/>
        </w:rPr>
        <w:t xml:space="preserve">on monitors. </w:t>
      </w:r>
    </w:p>
    <w:p w14:paraId="61D6EA2B" w14:textId="32F82035" w:rsidR="00580D4B" w:rsidRPr="005756CE" w:rsidRDefault="005756CE" w:rsidP="00575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MDOE and districts are c</w:t>
      </w:r>
      <w:r w:rsidR="00580D4B" w:rsidRPr="005756CE">
        <w:rPr>
          <w:rFonts w:ascii="Times New Roman" w:hAnsi="Times New Roman" w:cs="Times New Roman"/>
          <w:iCs/>
        </w:rPr>
        <w:t xml:space="preserve">urrently working on recruiting and retaining </w:t>
      </w:r>
      <w:r w:rsidR="009D46C6" w:rsidRPr="005756CE">
        <w:rPr>
          <w:rFonts w:ascii="Times New Roman" w:hAnsi="Times New Roman" w:cs="Times New Roman"/>
          <w:iCs/>
        </w:rPr>
        <w:t>Special Education</w:t>
      </w:r>
      <w:r w:rsidR="00580D4B" w:rsidRPr="005756CE">
        <w:rPr>
          <w:rFonts w:ascii="Times New Roman" w:hAnsi="Times New Roman" w:cs="Times New Roman"/>
          <w:iCs/>
        </w:rPr>
        <w:t xml:space="preserve"> educators</w:t>
      </w:r>
      <w:r>
        <w:rPr>
          <w:rFonts w:ascii="Times New Roman" w:hAnsi="Times New Roman" w:cs="Times New Roman"/>
          <w:iCs/>
        </w:rPr>
        <w:t>.</w:t>
      </w:r>
    </w:p>
    <w:p w14:paraId="2C8EFF32" w14:textId="2716F69F" w:rsidR="00C77202" w:rsidRPr="005756CE" w:rsidRDefault="005756CE" w:rsidP="00575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Currently w</w:t>
      </w:r>
      <w:r w:rsidR="00C77202" w:rsidRPr="005756CE">
        <w:rPr>
          <w:rFonts w:ascii="Times New Roman" w:hAnsi="Times New Roman" w:cs="Times New Roman"/>
          <w:iCs/>
        </w:rPr>
        <w:t xml:space="preserve">orking on changes on Chapter 113 to assist in the certification process for educators and </w:t>
      </w:r>
      <w:r w:rsidR="007460EF" w:rsidRPr="005756CE">
        <w:rPr>
          <w:rFonts w:ascii="Times New Roman" w:hAnsi="Times New Roman" w:cs="Times New Roman"/>
          <w:iCs/>
        </w:rPr>
        <w:t>phycologists from out of the State, coming to Maine</w:t>
      </w:r>
      <w:r>
        <w:rPr>
          <w:rFonts w:ascii="Times New Roman" w:hAnsi="Times New Roman" w:cs="Times New Roman"/>
          <w:iCs/>
        </w:rPr>
        <w:t>.</w:t>
      </w:r>
    </w:p>
    <w:p w14:paraId="7C989422" w14:textId="15B81D60" w:rsidR="00F2556D" w:rsidRPr="005756CE" w:rsidRDefault="005756CE" w:rsidP="00575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lastRenderedPageBreak/>
        <w:t xml:space="preserve">There is a </w:t>
      </w:r>
      <w:proofErr w:type="spellStart"/>
      <w:r w:rsidR="00F2556D" w:rsidRPr="005756CE">
        <w:rPr>
          <w:rFonts w:ascii="Times New Roman" w:hAnsi="Times New Roman" w:cs="Times New Roman"/>
          <w:iCs/>
        </w:rPr>
        <w:t>TeachMaine</w:t>
      </w:r>
      <w:proofErr w:type="spellEnd"/>
      <w:r w:rsidR="00F2556D" w:rsidRPr="005756CE">
        <w:rPr>
          <w:rFonts w:ascii="Times New Roman" w:hAnsi="Times New Roman" w:cs="Times New Roman"/>
          <w:iCs/>
        </w:rPr>
        <w:t xml:space="preserve"> section under the webpage for Maine to encourage educators to come to </w:t>
      </w:r>
      <w:r w:rsidR="00462FDE">
        <w:rPr>
          <w:rFonts w:ascii="Times New Roman" w:hAnsi="Times New Roman" w:cs="Times New Roman"/>
          <w:iCs/>
        </w:rPr>
        <w:t xml:space="preserve">the State of Maine to teach. </w:t>
      </w:r>
    </w:p>
    <w:p w14:paraId="0D2BDF9C" w14:textId="4192973E" w:rsidR="0014375A" w:rsidRPr="005756CE" w:rsidRDefault="0014375A" w:rsidP="00575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There are currently many educators certified in Special </w:t>
      </w:r>
      <w:r w:rsidR="009D46C6" w:rsidRPr="005756CE">
        <w:rPr>
          <w:rFonts w:ascii="Times New Roman" w:hAnsi="Times New Roman" w:cs="Times New Roman"/>
          <w:iCs/>
        </w:rPr>
        <w:t>Education</w:t>
      </w:r>
      <w:r w:rsidRPr="005756CE">
        <w:rPr>
          <w:rFonts w:ascii="Times New Roman" w:hAnsi="Times New Roman" w:cs="Times New Roman"/>
          <w:iCs/>
        </w:rPr>
        <w:t xml:space="preserve"> that are working in general education due to varies reasons. </w:t>
      </w:r>
    </w:p>
    <w:p w14:paraId="41E7EBEA" w14:textId="11D91F83" w:rsidR="009D46C6" w:rsidRDefault="00462FDE" w:rsidP="005756CE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There is a strong d</w:t>
      </w:r>
      <w:r w:rsidR="009D46C6" w:rsidRPr="005756CE">
        <w:rPr>
          <w:rFonts w:ascii="Times New Roman" w:hAnsi="Times New Roman" w:cs="Times New Roman"/>
          <w:iCs/>
        </w:rPr>
        <w:t xml:space="preserve">esire to work on setting a better trek for Ed Techs to become teachers. </w:t>
      </w:r>
    </w:p>
    <w:p w14:paraId="519AB297" w14:textId="77777777" w:rsidR="00462FDE" w:rsidRPr="00462FDE" w:rsidRDefault="00462FDE" w:rsidP="00462FDE">
      <w:pPr>
        <w:spacing w:after="0"/>
        <w:rPr>
          <w:rFonts w:ascii="Times New Roman" w:hAnsi="Times New Roman" w:cs="Times New Roman"/>
          <w:iCs/>
        </w:rPr>
      </w:pPr>
    </w:p>
    <w:p w14:paraId="1318D768" w14:textId="32F9D4C3" w:rsidR="00FD780A" w:rsidRPr="005756CE" w:rsidRDefault="00FD780A" w:rsidP="00DD6D64">
      <w:pPr>
        <w:spacing w:after="0"/>
        <w:rPr>
          <w:rFonts w:ascii="Times New Roman" w:hAnsi="Times New Roman" w:cs="Times New Roman"/>
          <w:b/>
          <w:iCs/>
        </w:rPr>
      </w:pPr>
      <w:r w:rsidRPr="005756CE">
        <w:rPr>
          <w:rFonts w:ascii="Times New Roman" w:hAnsi="Times New Roman" w:cs="Times New Roman"/>
          <w:b/>
          <w:iCs/>
        </w:rPr>
        <w:t>OPEN COMMENT:</w:t>
      </w:r>
    </w:p>
    <w:p w14:paraId="3564152E" w14:textId="1D175912" w:rsidR="00FD780A" w:rsidRDefault="00FD780A" w:rsidP="00462FD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</w:rPr>
      </w:pPr>
      <w:r w:rsidRPr="00462FDE">
        <w:rPr>
          <w:rFonts w:ascii="Times New Roman" w:hAnsi="Times New Roman" w:cs="Times New Roman"/>
          <w:iCs/>
        </w:rPr>
        <w:t xml:space="preserve">There is a pay gap </w:t>
      </w:r>
      <w:r w:rsidR="00462FDE">
        <w:rPr>
          <w:rFonts w:ascii="Times New Roman" w:hAnsi="Times New Roman" w:cs="Times New Roman"/>
          <w:iCs/>
        </w:rPr>
        <w:t xml:space="preserve">in Maine </w:t>
      </w:r>
      <w:r w:rsidRPr="00462FDE">
        <w:rPr>
          <w:rFonts w:ascii="Times New Roman" w:hAnsi="Times New Roman" w:cs="Times New Roman"/>
          <w:iCs/>
        </w:rPr>
        <w:t xml:space="preserve">compared to other states but there is also a difference in cost of living in Maine as well. Unknown how the two are currently factoring into recruiting and retention. </w:t>
      </w:r>
    </w:p>
    <w:p w14:paraId="23C0C2E2" w14:textId="77777777" w:rsidR="00462FDE" w:rsidRPr="00462FDE" w:rsidRDefault="00462FDE" w:rsidP="00462FDE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Cs/>
        </w:rPr>
      </w:pPr>
    </w:p>
    <w:p w14:paraId="26E10DDE" w14:textId="4864C280" w:rsidR="00B2632B" w:rsidRPr="00DD6D64" w:rsidRDefault="00B2632B" w:rsidP="00DD6D64">
      <w:p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b/>
          <w:iCs/>
        </w:rPr>
        <w:t>3.</w:t>
      </w:r>
      <w:r w:rsidRPr="00DD6D64">
        <w:rPr>
          <w:rFonts w:ascii="Times New Roman" w:hAnsi="Times New Roman" w:cs="Times New Roman"/>
          <w:iCs/>
        </w:rPr>
        <w:tab/>
      </w:r>
      <w:r w:rsidRPr="005756CE">
        <w:rPr>
          <w:rFonts w:ascii="Times New Roman" w:hAnsi="Times New Roman" w:cs="Times New Roman"/>
          <w:b/>
          <w:iCs/>
        </w:rPr>
        <w:t xml:space="preserve">Concerns about </w:t>
      </w:r>
      <w:r w:rsidR="00462FDE">
        <w:rPr>
          <w:rFonts w:ascii="Times New Roman" w:hAnsi="Times New Roman" w:cs="Times New Roman"/>
          <w:b/>
          <w:iCs/>
        </w:rPr>
        <w:t>Least Restrictive Environment (“LRE”)</w:t>
      </w:r>
      <w:r w:rsidR="004F02B8" w:rsidRPr="005756CE">
        <w:rPr>
          <w:rFonts w:ascii="Times New Roman" w:hAnsi="Times New Roman" w:cs="Times New Roman"/>
          <w:b/>
          <w:iCs/>
        </w:rPr>
        <w:t>, Erin Frazier</w:t>
      </w:r>
      <w:r w:rsidR="00A32372" w:rsidRPr="005756CE">
        <w:rPr>
          <w:rFonts w:ascii="Times New Roman" w:hAnsi="Times New Roman" w:cs="Times New Roman"/>
          <w:b/>
          <w:iCs/>
        </w:rPr>
        <w:t xml:space="preserve">, MDOE Special </w:t>
      </w:r>
      <w:r w:rsidR="00B0712E" w:rsidRPr="005756CE">
        <w:rPr>
          <w:rFonts w:ascii="Times New Roman" w:hAnsi="Times New Roman" w:cs="Times New Roman"/>
          <w:b/>
          <w:iCs/>
        </w:rPr>
        <w:t>Services</w:t>
      </w:r>
      <w:r w:rsidR="000E2035" w:rsidRPr="005756CE">
        <w:rPr>
          <w:rFonts w:ascii="Times New Roman" w:hAnsi="Times New Roman" w:cs="Times New Roman"/>
          <w:b/>
          <w:iCs/>
        </w:rPr>
        <w:t>.</w:t>
      </w:r>
    </w:p>
    <w:p w14:paraId="0FAEA217" w14:textId="1E161A6A" w:rsidR="003067AA" w:rsidRPr="005756CE" w:rsidRDefault="003067AA" w:rsidP="005756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Concerns on</w:t>
      </w:r>
      <w:r w:rsidR="00462FDE">
        <w:rPr>
          <w:rFonts w:ascii="Times New Roman" w:hAnsi="Times New Roman" w:cs="Times New Roman"/>
          <w:iCs/>
        </w:rPr>
        <w:t xml:space="preserve"> special education students</w:t>
      </w:r>
      <w:r w:rsidRPr="005756CE">
        <w:rPr>
          <w:rFonts w:ascii="Times New Roman" w:hAnsi="Times New Roman" w:cs="Times New Roman"/>
          <w:iCs/>
        </w:rPr>
        <w:t xml:space="preserve"> not being able to have access to their non-disabled peers. </w:t>
      </w:r>
    </w:p>
    <w:p w14:paraId="34C20136" w14:textId="129A7FDF" w:rsidR="003067AA" w:rsidRPr="005756CE" w:rsidRDefault="003067AA" w:rsidP="005756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No matter what, Districts will need to provide LRE to their </w:t>
      </w:r>
      <w:r w:rsidR="00462FDE">
        <w:rPr>
          <w:rFonts w:ascii="Times New Roman" w:hAnsi="Times New Roman" w:cs="Times New Roman"/>
          <w:iCs/>
        </w:rPr>
        <w:t>special education students</w:t>
      </w:r>
      <w:r w:rsidRPr="005756CE">
        <w:rPr>
          <w:rFonts w:ascii="Times New Roman" w:hAnsi="Times New Roman" w:cs="Times New Roman"/>
          <w:iCs/>
        </w:rPr>
        <w:t xml:space="preserve"> and </w:t>
      </w:r>
      <w:r w:rsidR="00462FDE">
        <w:rPr>
          <w:rFonts w:ascii="Times New Roman" w:hAnsi="Times New Roman" w:cs="Times New Roman"/>
          <w:iCs/>
        </w:rPr>
        <w:t>students</w:t>
      </w:r>
      <w:r w:rsidRPr="005756CE">
        <w:rPr>
          <w:rFonts w:ascii="Times New Roman" w:hAnsi="Times New Roman" w:cs="Times New Roman"/>
          <w:iCs/>
        </w:rPr>
        <w:t xml:space="preserve"> without Internet</w:t>
      </w:r>
    </w:p>
    <w:p w14:paraId="31D5D52D" w14:textId="6C9B573D" w:rsidR="00294C68" w:rsidRPr="005756CE" w:rsidRDefault="000F39A8" w:rsidP="005756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With cohorts, Districts will still need to keep LRE in mind. </w:t>
      </w:r>
    </w:p>
    <w:p w14:paraId="28746043" w14:textId="2304073C" w:rsidR="00B0712E" w:rsidRDefault="00517BFD" w:rsidP="005756CE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While Parents may be given the </w:t>
      </w:r>
      <w:r w:rsidR="00FD780A" w:rsidRPr="005756CE">
        <w:rPr>
          <w:rFonts w:ascii="Times New Roman" w:hAnsi="Times New Roman" w:cs="Times New Roman"/>
          <w:iCs/>
        </w:rPr>
        <w:t>choice and</w:t>
      </w:r>
      <w:r w:rsidRPr="005756CE">
        <w:rPr>
          <w:rFonts w:ascii="Times New Roman" w:hAnsi="Times New Roman" w:cs="Times New Roman"/>
          <w:iCs/>
        </w:rPr>
        <w:t xml:space="preserve"> choosing the “better of the two evils”, they should be encouraged to have IEP meetings</w:t>
      </w:r>
      <w:r w:rsidR="00462FDE">
        <w:rPr>
          <w:rFonts w:ascii="Times New Roman" w:hAnsi="Times New Roman" w:cs="Times New Roman"/>
          <w:iCs/>
        </w:rPr>
        <w:t xml:space="preserve">, </w:t>
      </w:r>
      <w:r w:rsidRPr="005756CE">
        <w:rPr>
          <w:rFonts w:ascii="Times New Roman" w:hAnsi="Times New Roman" w:cs="Times New Roman"/>
          <w:iCs/>
        </w:rPr>
        <w:t xml:space="preserve">which request and </w:t>
      </w:r>
      <w:r w:rsidR="004F02B8" w:rsidRPr="005756CE">
        <w:rPr>
          <w:rFonts w:ascii="Times New Roman" w:hAnsi="Times New Roman" w:cs="Times New Roman"/>
          <w:iCs/>
        </w:rPr>
        <w:t xml:space="preserve">encourage both </w:t>
      </w:r>
      <w:r w:rsidR="00462FDE">
        <w:rPr>
          <w:rFonts w:ascii="Times New Roman" w:hAnsi="Times New Roman" w:cs="Times New Roman"/>
          <w:iCs/>
        </w:rPr>
        <w:t xml:space="preserve">special education </w:t>
      </w:r>
      <w:r w:rsidR="004F02B8" w:rsidRPr="005756CE">
        <w:rPr>
          <w:rFonts w:ascii="Times New Roman" w:hAnsi="Times New Roman" w:cs="Times New Roman"/>
          <w:iCs/>
        </w:rPr>
        <w:t>instruction and LRE</w:t>
      </w:r>
      <w:r w:rsidR="00B0712E" w:rsidRPr="005756CE">
        <w:rPr>
          <w:rFonts w:ascii="Times New Roman" w:hAnsi="Times New Roman" w:cs="Times New Roman"/>
          <w:iCs/>
        </w:rPr>
        <w:t xml:space="preserve">. </w:t>
      </w:r>
    </w:p>
    <w:p w14:paraId="2F6E3357" w14:textId="77777777" w:rsidR="00462FDE" w:rsidRPr="005756CE" w:rsidRDefault="00462FDE" w:rsidP="00462FDE">
      <w:pPr>
        <w:pStyle w:val="ListParagraph"/>
        <w:spacing w:after="0"/>
        <w:rPr>
          <w:rFonts w:ascii="Times New Roman" w:hAnsi="Times New Roman" w:cs="Times New Roman"/>
          <w:iCs/>
        </w:rPr>
      </w:pPr>
    </w:p>
    <w:p w14:paraId="5D51B98D" w14:textId="0E2B7F9F" w:rsidR="00FD780A" w:rsidRPr="005756CE" w:rsidRDefault="00FD780A" w:rsidP="00DD6D64">
      <w:pPr>
        <w:spacing w:after="0"/>
        <w:rPr>
          <w:rFonts w:ascii="Times New Roman" w:hAnsi="Times New Roman" w:cs="Times New Roman"/>
          <w:b/>
          <w:iCs/>
        </w:rPr>
      </w:pPr>
      <w:r w:rsidRPr="005756CE">
        <w:rPr>
          <w:rFonts w:ascii="Times New Roman" w:hAnsi="Times New Roman" w:cs="Times New Roman"/>
          <w:b/>
          <w:iCs/>
        </w:rPr>
        <w:t>OPEN COMMENT</w:t>
      </w:r>
    </w:p>
    <w:p w14:paraId="4CFBBB65" w14:textId="3C38E54A" w:rsidR="009D69E8" w:rsidRPr="005756CE" w:rsidRDefault="009D69E8" w:rsidP="005756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Concern that there may be</w:t>
      </w:r>
      <w:r w:rsidR="00462FDE">
        <w:rPr>
          <w:rFonts w:ascii="Times New Roman" w:hAnsi="Times New Roman" w:cs="Times New Roman"/>
          <w:iCs/>
        </w:rPr>
        <w:t xml:space="preserve"> some</w:t>
      </w:r>
      <w:r w:rsidRPr="005756CE">
        <w:rPr>
          <w:rFonts w:ascii="Times New Roman" w:hAnsi="Times New Roman" w:cs="Times New Roman"/>
          <w:iCs/>
        </w:rPr>
        <w:t xml:space="preserve"> playing into parent fears, while making decisions.</w:t>
      </w:r>
    </w:p>
    <w:p w14:paraId="70F177A8" w14:textId="6EF36CA0" w:rsidR="00533024" w:rsidRPr="005756CE" w:rsidRDefault="00533024" w:rsidP="005756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Gwen Sartoris – </w:t>
      </w:r>
      <w:r w:rsidR="00462FDE">
        <w:rPr>
          <w:rFonts w:ascii="Times New Roman" w:hAnsi="Times New Roman" w:cs="Times New Roman"/>
          <w:iCs/>
        </w:rPr>
        <w:t>Students are s</w:t>
      </w:r>
      <w:r w:rsidRPr="005756CE">
        <w:rPr>
          <w:rFonts w:ascii="Times New Roman" w:hAnsi="Times New Roman" w:cs="Times New Roman"/>
          <w:iCs/>
        </w:rPr>
        <w:t>egregated currently</w:t>
      </w:r>
      <w:r w:rsidR="00AA7AED" w:rsidRPr="005756CE">
        <w:rPr>
          <w:rFonts w:ascii="Times New Roman" w:hAnsi="Times New Roman" w:cs="Times New Roman"/>
          <w:iCs/>
        </w:rPr>
        <w:t>, and</w:t>
      </w:r>
      <w:r w:rsidR="00462FDE">
        <w:rPr>
          <w:rFonts w:ascii="Times New Roman" w:hAnsi="Times New Roman" w:cs="Times New Roman"/>
          <w:iCs/>
        </w:rPr>
        <w:t xml:space="preserve"> they are being</w:t>
      </w:r>
      <w:r w:rsidR="00AA7AED" w:rsidRPr="005756CE">
        <w:rPr>
          <w:rFonts w:ascii="Times New Roman" w:hAnsi="Times New Roman" w:cs="Times New Roman"/>
          <w:iCs/>
        </w:rPr>
        <w:t xml:space="preserve"> cautious considering most students will not wear masks. </w:t>
      </w:r>
      <w:r w:rsidR="00462FDE">
        <w:rPr>
          <w:rFonts w:ascii="Times New Roman" w:hAnsi="Times New Roman" w:cs="Times New Roman"/>
          <w:iCs/>
        </w:rPr>
        <w:t xml:space="preserve"> </w:t>
      </w:r>
      <w:r w:rsidR="00F96274" w:rsidRPr="005756CE">
        <w:rPr>
          <w:rFonts w:ascii="Times New Roman" w:hAnsi="Times New Roman" w:cs="Times New Roman"/>
          <w:iCs/>
        </w:rPr>
        <w:t xml:space="preserve">Space may be a concern for many of the schools in terms of finding space and locations for every student safely. </w:t>
      </w:r>
    </w:p>
    <w:p w14:paraId="755A42AD" w14:textId="2BC34EC7" w:rsidR="0045182A" w:rsidRPr="005756CE" w:rsidRDefault="0045182A" w:rsidP="005756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Each district will h</w:t>
      </w:r>
      <w:r w:rsidR="008767F5" w:rsidRPr="005756CE">
        <w:rPr>
          <w:rFonts w:ascii="Times New Roman" w:hAnsi="Times New Roman" w:cs="Times New Roman"/>
          <w:iCs/>
        </w:rPr>
        <w:t>ave a different plan and approach and communication and leadership will be crucial to this process.</w:t>
      </w:r>
    </w:p>
    <w:p w14:paraId="042D75EB" w14:textId="5C95A3F3" w:rsidR="00615288" w:rsidRDefault="00FD780A" w:rsidP="005756C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Concern over options being presented, but parents not knowing their rights if </w:t>
      </w:r>
      <w:r w:rsidR="00D3799D" w:rsidRPr="005756CE">
        <w:rPr>
          <w:rFonts w:ascii="Times New Roman" w:hAnsi="Times New Roman" w:cs="Times New Roman"/>
          <w:iCs/>
        </w:rPr>
        <w:t>they are not being met.</w:t>
      </w:r>
    </w:p>
    <w:p w14:paraId="73BF9856" w14:textId="77777777" w:rsidR="00462FDE" w:rsidRPr="005756CE" w:rsidRDefault="00462FDE" w:rsidP="00462FDE">
      <w:pPr>
        <w:pStyle w:val="ListParagraph"/>
        <w:spacing w:after="0"/>
        <w:rPr>
          <w:rFonts w:ascii="Times New Roman" w:hAnsi="Times New Roman" w:cs="Times New Roman"/>
          <w:iCs/>
        </w:rPr>
      </w:pPr>
    </w:p>
    <w:p w14:paraId="10F38F16" w14:textId="77777777" w:rsidR="00462FDE" w:rsidRDefault="00B2632B" w:rsidP="00462FDE">
      <w:pPr>
        <w:spacing w:after="0"/>
        <w:rPr>
          <w:rFonts w:ascii="Times New Roman" w:hAnsi="Times New Roman" w:cs="Times New Roman"/>
          <w:b/>
          <w:i/>
          <w:iCs/>
        </w:rPr>
      </w:pPr>
      <w:r w:rsidRPr="005756CE">
        <w:rPr>
          <w:rFonts w:ascii="Times New Roman" w:hAnsi="Times New Roman" w:cs="Times New Roman"/>
          <w:b/>
          <w:iCs/>
        </w:rPr>
        <w:t>4.</w:t>
      </w:r>
      <w:r w:rsidRPr="00DD6D64">
        <w:rPr>
          <w:rFonts w:ascii="Times New Roman" w:hAnsi="Times New Roman" w:cs="Times New Roman"/>
          <w:iCs/>
        </w:rPr>
        <w:tab/>
      </w:r>
      <w:r w:rsidR="0036710A" w:rsidRPr="005756CE">
        <w:rPr>
          <w:rFonts w:ascii="Times New Roman" w:hAnsi="Times New Roman" w:cs="Times New Roman"/>
          <w:b/>
          <w:iCs/>
        </w:rPr>
        <w:t>Remote Learning Plan</w:t>
      </w:r>
      <w:r w:rsidR="002B6264" w:rsidRPr="005756CE">
        <w:rPr>
          <w:rFonts w:ascii="Times New Roman" w:hAnsi="Times New Roman" w:cs="Times New Roman"/>
          <w:b/>
          <w:iCs/>
        </w:rPr>
        <w:t xml:space="preserve"> </w:t>
      </w:r>
    </w:p>
    <w:p w14:paraId="49CCBBEE" w14:textId="3519E091" w:rsidR="00E5273A" w:rsidRPr="005756CE" w:rsidRDefault="00E5273A" w:rsidP="00462FDE">
      <w:p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Individualized Remote Learning Plan</w:t>
      </w:r>
      <w:r w:rsidR="00462FDE">
        <w:rPr>
          <w:rFonts w:ascii="Times New Roman" w:hAnsi="Times New Roman" w:cs="Times New Roman"/>
          <w:iCs/>
        </w:rPr>
        <w:t>s</w:t>
      </w:r>
    </w:p>
    <w:p w14:paraId="34BAAF59" w14:textId="2EC98E07" w:rsidR="0036710A" w:rsidRPr="005756CE" w:rsidRDefault="00CF0FD3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There is a contingency plan that has been approved for the use if there is a sudden break in </w:t>
      </w:r>
      <w:r w:rsidR="00E5273A" w:rsidRPr="005756CE">
        <w:rPr>
          <w:rFonts w:ascii="Times New Roman" w:hAnsi="Times New Roman" w:cs="Times New Roman"/>
          <w:iCs/>
        </w:rPr>
        <w:t xml:space="preserve">learning. </w:t>
      </w:r>
    </w:p>
    <w:p w14:paraId="382FD8C5" w14:textId="798D6663" w:rsidR="00E5273A" w:rsidRPr="005756CE" w:rsidRDefault="00462FDE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b/>
          <w:iCs/>
        </w:rPr>
        <w:t>The contingency plan</w:t>
      </w:r>
      <w:r w:rsidR="00E5273A" w:rsidRPr="005756CE">
        <w:rPr>
          <w:rFonts w:ascii="Times New Roman" w:hAnsi="Times New Roman" w:cs="Times New Roman"/>
          <w:b/>
          <w:iCs/>
        </w:rPr>
        <w:t xml:space="preserve"> is not an IDEA mandatory document</w:t>
      </w:r>
      <w:r w:rsidR="00A2241C" w:rsidRPr="005756CE">
        <w:rPr>
          <w:rFonts w:ascii="Times New Roman" w:hAnsi="Times New Roman" w:cs="Times New Roman"/>
          <w:b/>
          <w:iCs/>
        </w:rPr>
        <w:t xml:space="preserve"> from the Federal Department of Education</w:t>
      </w:r>
      <w:r w:rsidR="00E5273A" w:rsidRPr="005756CE">
        <w:rPr>
          <w:rFonts w:ascii="Times New Roman" w:hAnsi="Times New Roman" w:cs="Times New Roman"/>
          <w:iCs/>
        </w:rPr>
        <w:t>, it is a suggestion and plan</w:t>
      </w:r>
      <w:r w:rsidR="00A2241C" w:rsidRPr="005756CE">
        <w:rPr>
          <w:rFonts w:ascii="Times New Roman" w:hAnsi="Times New Roman" w:cs="Times New Roman"/>
          <w:iCs/>
        </w:rPr>
        <w:t>/form de</w:t>
      </w:r>
      <w:r w:rsidR="00DF2D04" w:rsidRPr="005756CE">
        <w:rPr>
          <w:rFonts w:ascii="Times New Roman" w:hAnsi="Times New Roman" w:cs="Times New Roman"/>
          <w:iCs/>
        </w:rPr>
        <w:t xml:space="preserve">signed </w:t>
      </w:r>
      <w:r w:rsidR="00A46233">
        <w:rPr>
          <w:rFonts w:ascii="Times New Roman" w:hAnsi="Times New Roman" w:cs="Times New Roman"/>
          <w:iCs/>
        </w:rPr>
        <w:t xml:space="preserve">and </w:t>
      </w:r>
      <w:r w:rsidR="00DF2D04" w:rsidRPr="005756CE">
        <w:rPr>
          <w:rFonts w:ascii="Times New Roman" w:hAnsi="Times New Roman" w:cs="Times New Roman"/>
          <w:iCs/>
        </w:rPr>
        <w:t>created by MDOE</w:t>
      </w:r>
      <w:r w:rsidR="00E5273A" w:rsidRPr="005756CE">
        <w:rPr>
          <w:rFonts w:ascii="Times New Roman" w:hAnsi="Times New Roman" w:cs="Times New Roman"/>
          <w:iCs/>
        </w:rPr>
        <w:t xml:space="preserve"> that can be used to ensure proper communication and implementation of IEP </w:t>
      </w:r>
      <w:r w:rsidR="0032352E" w:rsidRPr="005756CE">
        <w:rPr>
          <w:rFonts w:ascii="Times New Roman" w:hAnsi="Times New Roman" w:cs="Times New Roman"/>
          <w:iCs/>
        </w:rPr>
        <w:t>processes, if remote learning is needed. It is not to be confused with the official IEP</w:t>
      </w:r>
      <w:r w:rsidR="00DF2D04" w:rsidRPr="005756CE">
        <w:rPr>
          <w:rFonts w:ascii="Times New Roman" w:hAnsi="Times New Roman" w:cs="Times New Roman"/>
          <w:iCs/>
        </w:rPr>
        <w:t xml:space="preserve">. </w:t>
      </w:r>
    </w:p>
    <w:p w14:paraId="1CFF82A9" w14:textId="5F7637EC" w:rsidR="00BB425B" w:rsidRPr="005756CE" w:rsidRDefault="00BB425B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This</w:t>
      </w:r>
      <w:r w:rsidR="00A46233">
        <w:rPr>
          <w:rFonts w:ascii="Times New Roman" w:hAnsi="Times New Roman" w:cs="Times New Roman"/>
          <w:iCs/>
        </w:rPr>
        <w:t xml:space="preserve"> form</w:t>
      </w:r>
      <w:r w:rsidRPr="005756CE">
        <w:rPr>
          <w:rFonts w:ascii="Times New Roman" w:hAnsi="Times New Roman" w:cs="Times New Roman"/>
          <w:iCs/>
        </w:rPr>
        <w:t xml:space="preserve"> includes how </w:t>
      </w:r>
      <w:r w:rsidR="00A46233">
        <w:rPr>
          <w:rFonts w:ascii="Times New Roman" w:hAnsi="Times New Roman" w:cs="Times New Roman"/>
          <w:iCs/>
        </w:rPr>
        <w:t>districts and parents</w:t>
      </w:r>
      <w:r w:rsidRPr="005756CE">
        <w:rPr>
          <w:rFonts w:ascii="Times New Roman" w:hAnsi="Times New Roman" w:cs="Times New Roman"/>
          <w:iCs/>
        </w:rPr>
        <w:t xml:space="preserve"> can see if learning and improvement is verified. </w:t>
      </w:r>
    </w:p>
    <w:p w14:paraId="073485F2" w14:textId="453B8E2C" w:rsidR="00BB425B" w:rsidRPr="005756CE" w:rsidRDefault="00BB425B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Services are being identified as to how much and when/how services will be given if </w:t>
      </w:r>
      <w:r w:rsidR="008F3503" w:rsidRPr="005756CE">
        <w:rPr>
          <w:rFonts w:ascii="Times New Roman" w:hAnsi="Times New Roman" w:cs="Times New Roman"/>
          <w:iCs/>
        </w:rPr>
        <w:t xml:space="preserve">they are red, yellow or green. </w:t>
      </w:r>
    </w:p>
    <w:p w14:paraId="18CA031B" w14:textId="749A5A59" w:rsidR="008F3503" w:rsidRPr="005756CE" w:rsidRDefault="008F3503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This document simply breaks down each goal and process, in each color </w:t>
      </w:r>
      <w:r w:rsidR="007C3060" w:rsidRPr="005756CE">
        <w:rPr>
          <w:rFonts w:ascii="Times New Roman" w:hAnsi="Times New Roman" w:cs="Times New Roman"/>
          <w:iCs/>
        </w:rPr>
        <w:t>scale and should be used as a c</w:t>
      </w:r>
      <w:r w:rsidRPr="005756CE">
        <w:rPr>
          <w:rFonts w:ascii="Times New Roman" w:hAnsi="Times New Roman" w:cs="Times New Roman"/>
          <w:iCs/>
        </w:rPr>
        <w:t>ommunication tool</w:t>
      </w:r>
      <w:r w:rsidR="00A46233">
        <w:rPr>
          <w:rFonts w:ascii="Times New Roman" w:hAnsi="Times New Roman" w:cs="Times New Roman"/>
          <w:iCs/>
        </w:rPr>
        <w:t xml:space="preserve"> and</w:t>
      </w:r>
      <w:r w:rsidR="00A16EAF" w:rsidRPr="005756CE">
        <w:rPr>
          <w:rFonts w:ascii="Times New Roman" w:hAnsi="Times New Roman" w:cs="Times New Roman"/>
          <w:iCs/>
        </w:rPr>
        <w:t xml:space="preserve"> is </w:t>
      </w:r>
      <w:r w:rsidR="00A46233">
        <w:rPr>
          <w:rFonts w:ascii="Times New Roman" w:hAnsi="Times New Roman" w:cs="Times New Roman"/>
          <w:iCs/>
        </w:rPr>
        <w:t xml:space="preserve">meant to be </w:t>
      </w:r>
      <w:r w:rsidR="00A16EAF" w:rsidRPr="005756CE">
        <w:rPr>
          <w:rFonts w:ascii="Times New Roman" w:hAnsi="Times New Roman" w:cs="Times New Roman"/>
          <w:iCs/>
        </w:rPr>
        <w:t xml:space="preserve">a flexible document. </w:t>
      </w:r>
    </w:p>
    <w:p w14:paraId="516B8B64" w14:textId="3B984285" w:rsidR="002B6264" w:rsidRPr="005756CE" w:rsidRDefault="002B6264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If a District is using this, there should not be an expectation that this document will be available for every student on the first day of instruction. </w:t>
      </w:r>
    </w:p>
    <w:p w14:paraId="5B3CAAB4" w14:textId="13D9BBFA" w:rsidR="0045644A" w:rsidRPr="001336D6" w:rsidRDefault="0045644A" w:rsidP="001336D6">
      <w:pPr>
        <w:spacing w:after="0"/>
        <w:rPr>
          <w:rFonts w:ascii="Times New Roman" w:hAnsi="Times New Roman" w:cs="Times New Roman"/>
          <w:i/>
          <w:iCs/>
        </w:rPr>
      </w:pPr>
      <w:r w:rsidRPr="001336D6">
        <w:rPr>
          <w:rFonts w:ascii="Times New Roman" w:hAnsi="Times New Roman" w:cs="Times New Roman"/>
          <w:iCs/>
        </w:rPr>
        <w:t>Personal Protective Equipment</w:t>
      </w:r>
      <w:r w:rsidR="00DF2D04" w:rsidRPr="001336D6">
        <w:rPr>
          <w:rFonts w:ascii="Times New Roman" w:hAnsi="Times New Roman" w:cs="Times New Roman"/>
          <w:iCs/>
        </w:rPr>
        <w:t xml:space="preserve">, Toileting and Restraint and Seclusion </w:t>
      </w:r>
      <w:r w:rsidRPr="001336D6">
        <w:rPr>
          <w:rFonts w:ascii="Times New Roman" w:hAnsi="Times New Roman" w:cs="Times New Roman"/>
          <w:iCs/>
        </w:rPr>
        <w:t>Plan:</w:t>
      </w:r>
      <w:r w:rsidR="00DF2D04" w:rsidRPr="001336D6">
        <w:rPr>
          <w:rFonts w:ascii="Times New Roman" w:hAnsi="Times New Roman" w:cs="Times New Roman"/>
          <w:iCs/>
        </w:rPr>
        <w:t xml:space="preserve"> </w:t>
      </w:r>
    </w:p>
    <w:p w14:paraId="52FBB4D5" w14:textId="0677F6B9" w:rsidR="0045644A" w:rsidRPr="005756CE" w:rsidRDefault="005E2543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lastRenderedPageBreak/>
        <w:t xml:space="preserve">This covers </w:t>
      </w:r>
      <w:r w:rsidR="00D26904" w:rsidRPr="005756CE">
        <w:rPr>
          <w:rFonts w:ascii="Times New Roman" w:hAnsi="Times New Roman" w:cs="Times New Roman"/>
          <w:iCs/>
        </w:rPr>
        <w:t xml:space="preserve">instruction, buckling, R&amp;S, medical treatments and </w:t>
      </w:r>
      <w:r w:rsidR="00EE7743" w:rsidRPr="005756CE">
        <w:rPr>
          <w:rFonts w:ascii="Times New Roman" w:hAnsi="Times New Roman" w:cs="Times New Roman"/>
          <w:iCs/>
        </w:rPr>
        <w:t xml:space="preserve">general guidance for all persons five and up while receiving in-person instruction. </w:t>
      </w:r>
      <w:r w:rsidR="001336D6">
        <w:rPr>
          <w:rFonts w:ascii="Times New Roman" w:hAnsi="Times New Roman" w:cs="Times New Roman"/>
          <w:iCs/>
        </w:rPr>
        <w:t>Having a c</w:t>
      </w:r>
      <w:r w:rsidR="00383ACA" w:rsidRPr="005756CE">
        <w:rPr>
          <w:rFonts w:ascii="Times New Roman" w:hAnsi="Times New Roman" w:cs="Times New Roman"/>
          <w:iCs/>
        </w:rPr>
        <w:t xml:space="preserve">hange of clothes is encouraged. </w:t>
      </w:r>
    </w:p>
    <w:p w14:paraId="583F22F5" w14:textId="4340BAB9" w:rsidR="00E66906" w:rsidRDefault="00E66906" w:rsidP="005756CE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Children cannot have a face covering on while being restrained and airways must be unobstructed. </w:t>
      </w:r>
    </w:p>
    <w:p w14:paraId="254828CB" w14:textId="77777777" w:rsidR="001336D6" w:rsidRPr="005756CE" w:rsidRDefault="001336D6" w:rsidP="001336D6">
      <w:pPr>
        <w:pStyle w:val="ListParagraph"/>
        <w:spacing w:after="0"/>
        <w:rPr>
          <w:rFonts w:ascii="Times New Roman" w:hAnsi="Times New Roman" w:cs="Times New Roman"/>
          <w:iCs/>
        </w:rPr>
      </w:pPr>
    </w:p>
    <w:p w14:paraId="46800E79" w14:textId="52750BFA" w:rsidR="004019BD" w:rsidRPr="005756CE" w:rsidRDefault="004019BD" w:rsidP="00DD6D64">
      <w:pPr>
        <w:spacing w:after="0"/>
        <w:rPr>
          <w:rFonts w:ascii="Times New Roman" w:hAnsi="Times New Roman" w:cs="Times New Roman"/>
          <w:b/>
          <w:iCs/>
        </w:rPr>
      </w:pPr>
      <w:r w:rsidRPr="005756CE">
        <w:rPr>
          <w:rFonts w:ascii="Times New Roman" w:hAnsi="Times New Roman" w:cs="Times New Roman"/>
          <w:b/>
          <w:iCs/>
        </w:rPr>
        <w:t>OPEN COMMENT</w:t>
      </w:r>
      <w:r w:rsidR="002B6264" w:rsidRPr="005756CE">
        <w:rPr>
          <w:rFonts w:ascii="Times New Roman" w:hAnsi="Times New Roman" w:cs="Times New Roman"/>
          <w:b/>
          <w:iCs/>
        </w:rPr>
        <w:t>:</w:t>
      </w:r>
    </w:p>
    <w:p w14:paraId="7C4A8D16" w14:textId="2A0C71F2" w:rsidR="004019BD" w:rsidRPr="005756CE" w:rsidRDefault="00D11BA4" w:rsidP="005756C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Due to the emergency basis of the </w:t>
      </w:r>
      <w:r w:rsidR="00877A26" w:rsidRPr="005756CE">
        <w:rPr>
          <w:rFonts w:ascii="Times New Roman" w:hAnsi="Times New Roman" w:cs="Times New Roman"/>
          <w:iCs/>
        </w:rPr>
        <w:t xml:space="preserve">current situation, current level of learning should be established as soon as possible, which should include annual reviews and/or IEP meetings. </w:t>
      </w:r>
      <w:r w:rsidR="00CA7221" w:rsidRPr="005756CE">
        <w:rPr>
          <w:rFonts w:ascii="Times New Roman" w:hAnsi="Times New Roman" w:cs="Times New Roman"/>
          <w:iCs/>
        </w:rPr>
        <w:t xml:space="preserve">This will take time to establish due to the gap in </w:t>
      </w:r>
      <w:r w:rsidR="0062089E" w:rsidRPr="005756CE">
        <w:rPr>
          <w:rFonts w:ascii="Times New Roman" w:hAnsi="Times New Roman" w:cs="Times New Roman"/>
          <w:iCs/>
        </w:rPr>
        <w:t xml:space="preserve">routine learning. </w:t>
      </w:r>
    </w:p>
    <w:p w14:paraId="1BDABF93" w14:textId="21277607" w:rsidR="00C939CA" w:rsidRPr="005756CE" w:rsidRDefault="00F36017" w:rsidP="005756CE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Results over intent with regards to seclusion – </w:t>
      </w:r>
    </w:p>
    <w:p w14:paraId="20CEEA4C" w14:textId="45C97B4E" w:rsidR="00F36017" w:rsidRPr="005756CE" w:rsidRDefault="00F36017" w:rsidP="005756C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If a student is suspected of having COVID and </w:t>
      </w:r>
      <w:r w:rsidR="00F230A9" w:rsidRPr="005756CE">
        <w:rPr>
          <w:rFonts w:ascii="Times New Roman" w:hAnsi="Times New Roman" w:cs="Times New Roman"/>
          <w:iCs/>
        </w:rPr>
        <w:t xml:space="preserve">involuntarily told to sit in the </w:t>
      </w:r>
      <w:r w:rsidR="001336D6" w:rsidRPr="005756CE">
        <w:rPr>
          <w:rFonts w:ascii="Times New Roman" w:hAnsi="Times New Roman" w:cs="Times New Roman"/>
          <w:iCs/>
        </w:rPr>
        <w:t>nurse’s</w:t>
      </w:r>
      <w:r w:rsidR="00F230A9" w:rsidRPr="005756CE">
        <w:rPr>
          <w:rFonts w:ascii="Times New Roman" w:hAnsi="Times New Roman" w:cs="Times New Roman"/>
          <w:iCs/>
        </w:rPr>
        <w:t xml:space="preserve"> office, R&amp;S procedures must be followed. </w:t>
      </w:r>
    </w:p>
    <w:p w14:paraId="7105BF94" w14:textId="107A6F51" w:rsidR="007E03E4" w:rsidRDefault="005849B1" w:rsidP="005756C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Districts have been asked to communicate </w:t>
      </w:r>
      <w:r w:rsidR="00022EB1" w:rsidRPr="005756CE">
        <w:rPr>
          <w:rFonts w:ascii="Times New Roman" w:hAnsi="Times New Roman" w:cs="Times New Roman"/>
          <w:iCs/>
        </w:rPr>
        <w:t>updates and options</w:t>
      </w:r>
      <w:r w:rsidRPr="005756CE">
        <w:rPr>
          <w:rFonts w:ascii="Times New Roman" w:hAnsi="Times New Roman" w:cs="Times New Roman"/>
          <w:iCs/>
        </w:rPr>
        <w:t xml:space="preserve"> with parents.</w:t>
      </w:r>
    </w:p>
    <w:p w14:paraId="440D4207" w14:textId="77777777" w:rsidR="001336D6" w:rsidRPr="005756CE" w:rsidRDefault="001336D6" w:rsidP="005756CE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iCs/>
        </w:rPr>
      </w:pPr>
    </w:p>
    <w:p w14:paraId="68F5B3F2" w14:textId="49DF2425" w:rsidR="001336D6" w:rsidRPr="005756CE" w:rsidRDefault="006178CF" w:rsidP="00DD6D64">
      <w:pPr>
        <w:spacing w:after="0"/>
        <w:rPr>
          <w:rFonts w:ascii="Times New Roman" w:hAnsi="Times New Roman" w:cs="Times New Roman"/>
          <w:b/>
          <w:iCs/>
        </w:rPr>
      </w:pPr>
      <w:r w:rsidRPr="005756CE">
        <w:rPr>
          <w:rFonts w:ascii="Times New Roman" w:hAnsi="Times New Roman" w:cs="Times New Roman"/>
          <w:b/>
          <w:iCs/>
        </w:rPr>
        <w:t xml:space="preserve">5. </w:t>
      </w:r>
      <w:r w:rsidRPr="005756CE">
        <w:rPr>
          <w:rFonts w:ascii="Times New Roman" w:hAnsi="Times New Roman" w:cs="Times New Roman"/>
          <w:b/>
          <w:iCs/>
        </w:rPr>
        <w:tab/>
        <w:t>Update from the Commissioner’s Office, Erin Frazier</w:t>
      </w:r>
    </w:p>
    <w:p w14:paraId="7AD8AF4C" w14:textId="4BAAEAF2" w:rsidR="005B4F66" w:rsidRPr="005756CE" w:rsidRDefault="00A57943" w:rsidP="005756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The MDOE is seeking </w:t>
      </w:r>
      <w:r w:rsidR="003732D0" w:rsidRPr="005756CE">
        <w:rPr>
          <w:rFonts w:ascii="Times New Roman" w:hAnsi="Times New Roman" w:cs="Times New Roman"/>
          <w:iCs/>
        </w:rPr>
        <w:t xml:space="preserve">waivers </w:t>
      </w:r>
      <w:r w:rsidR="00D47EB4" w:rsidRPr="005756CE">
        <w:rPr>
          <w:rFonts w:ascii="Times New Roman" w:hAnsi="Times New Roman" w:cs="Times New Roman"/>
          <w:iCs/>
        </w:rPr>
        <w:t>waiving requirements for chronic absenteeism</w:t>
      </w:r>
      <w:r w:rsidR="006D2A1B" w:rsidRPr="005756CE">
        <w:rPr>
          <w:rFonts w:ascii="Times New Roman" w:hAnsi="Times New Roman" w:cs="Times New Roman"/>
          <w:iCs/>
        </w:rPr>
        <w:t xml:space="preserve">, </w:t>
      </w:r>
      <w:r w:rsidR="00FA5B95" w:rsidRPr="005756CE">
        <w:rPr>
          <w:rFonts w:ascii="Times New Roman" w:hAnsi="Times New Roman" w:cs="Times New Roman"/>
          <w:iCs/>
        </w:rPr>
        <w:t>achievement indicators</w:t>
      </w:r>
      <w:r w:rsidR="005B4F66" w:rsidRPr="005756CE">
        <w:rPr>
          <w:rFonts w:ascii="Times New Roman" w:hAnsi="Times New Roman" w:cs="Times New Roman"/>
          <w:iCs/>
        </w:rPr>
        <w:t xml:space="preserve"> and assessments</w:t>
      </w:r>
      <w:r w:rsidR="003732D0" w:rsidRPr="005756CE">
        <w:rPr>
          <w:rFonts w:ascii="Times New Roman" w:hAnsi="Times New Roman" w:cs="Times New Roman"/>
          <w:iCs/>
        </w:rPr>
        <w:t xml:space="preserve">. </w:t>
      </w:r>
    </w:p>
    <w:p w14:paraId="1F0C03C9" w14:textId="0B484E0C" w:rsidR="005B4F66" w:rsidRPr="005756CE" w:rsidRDefault="005B4F66" w:rsidP="005756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Public opinion on this is due August 26</w:t>
      </w:r>
    </w:p>
    <w:p w14:paraId="480D50E6" w14:textId="77042F09" w:rsidR="006178CF" w:rsidRDefault="009934E1" w:rsidP="005756CE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iCs/>
        </w:rPr>
      </w:pPr>
      <w:hyperlink r:id="rId8" w:history="1">
        <w:r w:rsidR="00AC6648" w:rsidRPr="005756CE">
          <w:rPr>
            <w:rStyle w:val="Hyperlink"/>
            <w:rFonts w:ascii="Times New Roman" w:hAnsi="Times New Roman" w:cs="Times New Roman"/>
            <w:iCs/>
          </w:rPr>
          <w:t>https://mainedoenews.net/2020/08/11/seeking-public-comment-to-waive-requirements-related-to-assessment-chronic-absenteeism-accountability-identifications-and-accountability-components-within-maines-model-of-school-support-2/</w:t>
        </w:r>
      </w:hyperlink>
      <w:r w:rsidR="00AC6648" w:rsidRPr="005756CE">
        <w:rPr>
          <w:rFonts w:ascii="Times New Roman" w:hAnsi="Times New Roman" w:cs="Times New Roman"/>
          <w:iCs/>
        </w:rPr>
        <w:t xml:space="preserve"> </w:t>
      </w:r>
      <w:r w:rsidR="006178CF" w:rsidRPr="005756CE">
        <w:rPr>
          <w:rFonts w:ascii="Times New Roman" w:hAnsi="Times New Roman" w:cs="Times New Roman"/>
          <w:iCs/>
        </w:rPr>
        <w:t xml:space="preserve"> </w:t>
      </w:r>
    </w:p>
    <w:p w14:paraId="768D6666" w14:textId="77777777" w:rsidR="001336D6" w:rsidRPr="005756CE" w:rsidRDefault="001336D6" w:rsidP="001336D6">
      <w:pPr>
        <w:pStyle w:val="ListParagraph"/>
        <w:spacing w:after="0"/>
        <w:rPr>
          <w:rFonts w:ascii="Times New Roman" w:hAnsi="Times New Roman" w:cs="Times New Roman"/>
          <w:iCs/>
        </w:rPr>
      </w:pPr>
    </w:p>
    <w:p w14:paraId="32FFAF53" w14:textId="4CBD6FBF" w:rsidR="00B2632B" w:rsidRPr="005756CE" w:rsidRDefault="006178CF" w:rsidP="00DD6D64">
      <w:pPr>
        <w:spacing w:after="0"/>
        <w:rPr>
          <w:rFonts w:ascii="Times New Roman" w:hAnsi="Times New Roman" w:cs="Times New Roman"/>
          <w:b/>
          <w:iCs/>
        </w:rPr>
      </w:pPr>
      <w:r w:rsidRPr="005756CE">
        <w:rPr>
          <w:rFonts w:ascii="Times New Roman" w:hAnsi="Times New Roman" w:cs="Times New Roman"/>
          <w:b/>
          <w:iCs/>
        </w:rPr>
        <w:t>6</w:t>
      </w:r>
      <w:r w:rsidR="00B2632B" w:rsidRPr="005756CE">
        <w:rPr>
          <w:rFonts w:ascii="Times New Roman" w:hAnsi="Times New Roman" w:cs="Times New Roman"/>
          <w:b/>
          <w:iCs/>
        </w:rPr>
        <w:t>.</w:t>
      </w:r>
      <w:r w:rsidR="00B2632B" w:rsidRPr="005756CE">
        <w:rPr>
          <w:rFonts w:ascii="Times New Roman" w:hAnsi="Times New Roman" w:cs="Times New Roman"/>
          <w:b/>
          <w:iCs/>
        </w:rPr>
        <w:tab/>
        <w:t>Open comment</w:t>
      </w:r>
    </w:p>
    <w:p w14:paraId="1A74C0FD" w14:textId="0B8326CB" w:rsidR="00AC6648" w:rsidRPr="005756CE" w:rsidRDefault="00AC6648" w:rsidP="005756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 xml:space="preserve">Survey </w:t>
      </w:r>
      <w:r w:rsidR="005D0108" w:rsidRPr="005756CE">
        <w:rPr>
          <w:rFonts w:ascii="Times New Roman" w:hAnsi="Times New Roman" w:cs="Times New Roman"/>
          <w:iCs/>
        </w:rPr>
        <w:t>results</w:t>
      </w:r>
      <w:r w:rsidRPr="005756CE">
        <w:rPr>
          <w:rFonts w:ascii="Times New Roman" w:hAnsi="Times New Roman" w:cs="Times New Roman"/>
          <w:iCs/>
        </w:rPr>
        <w:t xml:space="preserve"> are not in at this </w:t>
      </w:r>
      <w:r w:rsidR="001528C1" w:rsidRPr="005756CE">
        <w:rPr>
          <w:rFonts w:ascii="Times New Roman" w:hAnsi="Times New Roman" w:cs="Times New Roman"/>
          <w:iCs/>
        </w:rPr>
        <w:t>time but</w:t>
      </w:r>
      <w:r w:rsidRPr="005756CE">
        <w:rPr>
          <w:rFonts w:ascii="Times New Roman" w:hAnsi="Times New Roman" w:cs="Times New Roman"/>
          <w:iCs/>
        </w:rPr>
        <w:t xml:space="preserve"> should be released soon. </w:t>
      </w:r>
    </w:p>
    <w:p w14:paraId="438AA191" w14:textId="4EBDBD8B" w:rsidR="00637A9C" w:rsidRPr="005756CE" w:rsidRDefault="00D05525" w:rsidP="005756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Cs/>
        </w:rPr>
      </w:pPr>
      <w:r w:rsidRPr="005756CE">
        <w:rPr>
          <w:rFonts w:ascii="Times New Roman" w:hAnsi="Times New Roman" w:cs="Times New Roman"/>
          <w:iCs/>
        </w:rPr>
        <w:t>Five-week</w:t>
      </w:r>
      <w:r w:rsidR="00637A9C" w:rsidRPr="005756CE">
        <w:rPr>
          <w:rFonts w:ascii="Times New Roman" w:hAnsi="Times New Roman" w:cs="Times New Roman"/>
          <w:iCs/>
        </w:rPr>
        <w:t xml:space="preserve"> </w:t>
      </w:r>
      <w:r w:rsidR="001336D6">
        <w:rPr>
          <w:rFonts w:ascii="Times New Roman" w:hAnsi="Times New Roman" w:cs="Times New Roman"/>
          <w:iCs/>
        </w:rPr>
        <w:t>Department of Labor</w:t>
      </w:r>
      <w:r w:rsidR="00637A9C" w:rsidRPr="005756CE">
        <w:rPr>
          <w:rFonts w:ascii="Times New Roman" w:hAnsi="Times New Roman" w:cs="Times New Roman"/>
          <w:iCs/>
        </w:rPr>
        <w:t xml:space="preserve"> </w:t>
      </w:r>
      <w:r w:rsidR="001336D6">
        <w:rPr>
          <w:rFonts w:ascii="Times New Roman" w:hAnsi="Times New Roman" w:cs="Times New Roman"/>
          <w:iCs/>
        </w:rPr>
        <w:t>S</w:t>
      </w:r>
      <w:r w:rsidR="00637A9C" w:rsidRPr="005756CE">
        <w:rPr>
          <w:rFonts w:ascii="Times New Roman" w:hAnsi="Times New Roman" w:cs="Times New Roman"/>
          <w:iCs/>
        </w:rPr>
        <w:t>tep-</w:t>
      </w:r>
      <w:r w:rsidR="001336D6">
        <w:rPr>
          <w:rFonts w:ascii="Times New Roman" w:hAnsi="Times New Roman" w:cs="Times New Roman"/>
          <w:iCs/>
        </w:rPr>
        <w:t>U</w:t>
      </w:r>
      <w:r w:rsidR="00637A9C" w:rsidRPr="005756CE">
        <w:rPr>
          <w:rFonts w:ascii="Times New Roman" w:hAnsi="Times New Roman" w:cs="Times New Roman"/>
          <w:iCs/>
        </w:rPr>
        <w:t xml:space="preserve">p program is ending, and was </w:t>
      </w:r>
      <w:r w:rsidRPr="005756CE">
        <w:rPr>
          <w:rFonts w:ascii="Times New Roman" w:hAnsi="Times New Roman" w:cs="Times New Roman"/>
          <w:iCs/>
        </w:rPr>
        <w:t xml:space="preserve">successful considering it was virtual, and included several different modules.  9 </w:t>
      </w:r>
      <w:r w:rsidR="001336D6">
        <w:rPr>
          <w:rFonts w:ascii="Times New Roman" w:hAnsi="Times New Roman" w:cs="Times New Roman"/>
          <w:iCs/>
        </w:rPr>
        <w:t>y</w:t>
      </w:r>
      <w:r w:rsidRPr="005756CE">
        <w:rPr>
          <w:rFonts w:ascii="Times New Roman" w:hAnsi="Times New Roman" w:cs="Times New Roman"/>
          <w:iCs/>
        </w:rPr>
        <w:t>oung-adults with autism participated fully this year.</w:t>
      </w:r>
    </w:p>
    <w:p w14:paraId="5800C3FC" w14:textId="5A175984" w:rsidR="002A5136" w:rsidRPr="005756CE" w:rsidRDefault="001336D6" w:rsidP="005756CE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Maine Parent Federation</w:t>
      </w:r>
      <w:r w:rsidR="005D0108" w:rsidRPr="005756CE">
        <w:rPr>
          <w:rFonts w:ascii="Times New Roman" w:hAnsi="Times New Roman" w:cs="Times New Roman"/>
          <w:iCs/>
        </w:rPr>
        <w:t xml:space="preserve"> has two webinars coming up, including one on </w:t>
      </w:r>
      <w:r w:rsidR="009934E1">
        <w:rPr>
          <w:rFonts w:ascii="Times New Roman" w:hAnsi="Times New Roman" w:cs="Times New Roman"/>
          <w:iCs/>
        </w:rPr>
        <w:t>August</w:t>
      </w:r>
      <w:bookmarkStart w:id="0" w:name="_GoBack"/>
      <w:bookmarkEnd w:id="0"/>
      <w:r w:rsidR="00DB683D" w:rsidRPr="005756CE">
        <w:rPr>
          <w:rFonts w:ascii="Times New Roman" w:hAnsi="Times New Roman" w:cs="Times New Roman"/>
          <w:iCs/>
        </w:rPr>
        <w:t xml:space="preserve"> 17</w:t>
      </w:r>
      <w:r w:rsidR="00DB683D" w:rsidRPr="005756CE">
        <w:rPr>
          <w:rFonts w:ascii="Times New Roman" w:hAnsi="Times New Roman" w:cs="Times New Roman"/>
          <w:iCs/>
          <w:vertAlign w:val="superscript"/>
        </w:rPr>
        <w:t>th</w:t>
      </w:r>
      <w:r w:rsidR="00DB683D" w:rsidRPr="005756CE">
        <w:rPr>
          <w:rFonts w:ascii="Times New Roman" w:hAnsi="Times New Roman" w:cs="Times New Roman"/>
          <w:iCs/>
        </w:rPr>
        <w:t xml:space="preserve"> and 2</w:t>
      </w:r>
      <w:r w:rsidR="00583DB6" w:rsidRPr="005756CE">
        <w:rPr>
          <w:rFonts w:ascii="Times New Roman" w:hAnsi="Times New Roman" w:cs="Times New Roman"/>
          <w:iCs/>
        </w:rPr>
        <w:t>7</w:t>
      </w:r>
      <w:r w:rsidR="00DB683D" w:rsidRPr="005756CE">
        <w:rPr>
          <w:rFonts w:ascii="Times New Roman" w:hAnsi="Times New Roman" w:cs="Times New Roman"/>
          <w:iCs/>
          <w:vertAlign w:val="superscript"/>
        </w:rPr>
        <w:t>th</w:t>
      </w:r>
      <w:r w:rsidR="00DB683D" w:rsidRPr="005756CE">
        <w:rPr>
          <w:rFonts w:ascii="Times New Roman" w:hAnsi="Times New Roman" w:cs="Times New Roman"/>
          <w:iCs/>
        </w:rPr>
        <w:t xml:space="preserve">.  These will be put on Facebook Live as well, for people that cannot access via Zoom. </w:t>
      </w:r>
    </w:p>
    <w:sectPr w:rsidR="002A5136" w:rsidRPr="00575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D1CCA"/>
    <w:multiLevelType w:val="hybridMultilevel"/>
    <w:tmpl w:val="2ED29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32EC2"/>
    <w:multiLevelType w:val="hybridMultilevel"/>
    <w:tmpl w:val="F5567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8508C"/>
    <w:multiLevelType w:val="hybridMultilevel"/>
    <w:tmpl w:val="81A8A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4338B2"/>
    <w:multiLevelType w:val="hybridMultilevel"/>
    <w:tmpl w:val="741E02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C298A"/>
    <w:multiLevelType w:val="hybridMultilevel"/>
    <w:tmpl w:val="75500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195194"/>
    <w:multiLevelType w:val="hybridMultilevel"/>
    <w:tmpl w:val="A7A84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D2668"/>
    <w:multiLevelType w:val="hybridMultilevel"/>
    <w:tmpl w:val="2B166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02E1E"/>
    <w:multiLevelType w:val="hybridMultilevel"/>
    <w:tmpl w:val="FA3A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FF4DB8"/>
    <w:multiLevelType w:val="hybridMultilevel"/>
    <w:tmpl w:val="9BE08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5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5136"/>
    <w:rsid w:val="00022EB1"/>
    <w:rsid w:val="00034D98"/>
    <w:rsid w:val="0007489E"/>
    <w:rsid w:val="000E2035"/>
    <w:rsid w:val="000F39A8"/>
    <w:rsid w:val="001336D6"/>
    <w:rsid w:val="0014375A"/>
    <w:rsid w:val="001528C1"/>
    <w:rsid w:val="001804EF"/>
    <w:rsid w:val="00294C68"/>
    <w:rsid w:val="002A5136"/>
    <w:rsid w:val="002B6264"/>
    <w:rsid w:val="003067AA"/>
    <w:rsid w:val="0032352E"/>
    <w:rsid w:val="0036710A"/>
    <w:rsid w:val="003732D0"/>
    <w:rsid w:val="00383ACA"/>
    <w:rsid w:val="004019BD"/>
    <w:rsid w:val="0045182A"/>
    <w:rsid w:val="0045644A"/>
    <w:rsid w:val="00462FDE"/>
    <w:rsid w:val="00476BBA"/>
    <w:rsid w:val="004A354B"/>
    <w:rsid w:val="004F02B8"/>
    <w:rsid w:val="00517BFD"/>
    <w:rsid w:val="00533024"/>
    <w:rsid w:val="005756CE"/>
    <w:rsid w:val="00580D4B"/>
    <w:rsid w:val="00583DB6"/>
    <w:rsid w:val="005849B1"/>
    <w:rsid w:val="005B4F66"/>
    <w:rsid w:val="005D0108"/>
    <w:rsid w:val="005E2543"/>
    <w:rsid w:val="00615288"/>
    <w:rsid w:val="006178CF"/>
    <w:rsid w:val="0062089E"/>
    <w:rsid w:val="00637A9C"/>
    <w:rsid w:val="00644C81"/>
    <w:rsid w:val="006D2A1B"/>
    <w:rsid w:val="00737DC6"/>
    <w:rsid w:val="007460EF"/>
    <w:rsid w:val="007B27AB"/>
    <w:rsid w:val="007C3060"/>
    <w:rsid w:val="007E03E4"/>
    <w:rsid w:val="008767F5"/>
    <w:rsid w:val="00877A26"/>
    <w:rsid w:val="008D6559"/>
    <w:rsid w:val="008F3503"/>
    <w:rsid w:val="009934E1"/>
    <w:rsid w:val="009A22E4"/>
    <w:rsid w:val="009D46C6"/>
    <w:rsid w:val="009D69E8"/>
    <w:rsid w:val="009F2C79"/>
    <w:rsid w:val="00A16EAF"/>
    <w:rsid w:val="00A2241C"/>
    <w:rsid w:val="00A32372"/>
    <w:rsid w:val="00A46233"/>
    <w:rsid w:val="00A57943"/>
    <w:rsid w:val="00A730E7"/>
    <w:rsid w:val="00A90028"/>
    <w:rsid w:val="00AA7AED"/>
    <w:rsid w:val="00AC6648"/>
    <w:rsid w:val="00AF7E00"/>
    <w:rsid w:val="00B03121"/>
    <w:rsid w:val="00B0712E"/>
    <w:rsid w:val="00B2632B"/>
    <w:rsid w:val="00B35D26"/>
    <w:rsid w:val="00BB425B"/>
    <w:rsid w:val="00BF5A45"/>
    <w:rsid w:val="00C42E4F"/>
    <w:rsid w:val="00C77202"/>
    <w:rsid w:val="00C939CA"/>
    <w:rsid w:val="00C95D39"/>
    <w:rsid w:val="00CA7221"/>
    <w:rsid w:val="00CF0FD3"/>
    <w:rsid w:val="00D05525"/>
    <w:rsid w:val="00D11BA4"/>
    <w:rsid w:val="00D26904"/>
    <w:rsid w:val="00D31B1B"/>
    <w:rsid w:val="00D3799D"/>
    <w:rsid w:val="00D47EB4"/>
    <w:rsid w:val="00DB683D"/>
    <w:rsid w:val="00DD6D64"/>
    <w:rsid w:val="00DF2D04"/>
    <w:rsid w:val="00E135EA"/>
    <w:rsid w:val="00E5273A"/>
    <w:rsid w:val="00E66906"/>
    <w:rsid w:val="00ED49EB"/>
    <w:rsid w:val="00EE7743"/>
    <w:rsid w:val="00EF7E0A"/>
    <w:rsid w:val="00F230A9"/>
    <w:rsid w:val="00F2556D"/>
    <w:rsid w:val="00F36017"/>
    <w:rsid w:val="00F8004D"/>
    <w:rsid w:val="00F96274"/>
    <w:rsid w:val="00FA5B95"/>
    <w:rsid w:val="00FD780A"/>
    <w:rsid w:val="00FE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C476C8"/>
  <w15:chartTrackingRefBased/>
  <w15:docId w15:val="{41BD5FAD-E8F7-40B6-B41C-B8D76C74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664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664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56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nedoenews.net/2020/08/11/seeking-public-comment-to-waive-requirements-related-to-assessment-chronic-absenteeism-accountability-identifications-and-accountability-components-within-maines-model-of-school-support-2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92B6F0EF3C642B82E33CCDD0F12CD" ma:contentTypeVersion="10" ma:contentTypeDescription="Create a new document." ma:contentTypeScope="" ma:versionID="732ad5d0bd8756e52c2458637cf41d92">
  <xsd:schema xmlns:xsd="http://www.w3.org/2001/XMLSchema" xmlns:xs="http://www.w3.org/2001/XMLSchema" xmlns:p="http://schemas.microsoft.com/office/2006/metadata/properties" xmlns:ns3="55b116dc-3cc1-447a-aaeb-a401acadef51" targetNamespace="http://schemas.microsoft.com/office/2006/metadata/properties" ma:root="true" ma:fieldsID="f7b0e94a8c54f89b616ed98b63f8069d" ns3:_="">
    <xsd:import namespace="55b116dc-3cc1-447a-aaeb-a401acadef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b116dc-3cc1-447a-aaeb-a401acadef5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1F67B3-97F3-4756-810D-0E25A54B5455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55b116dc-3cc1-447a-aaeb-a401acadef5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17E8E87-8994-41CC-BEA9-1EA41ABC6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526D33-9154-4F45-9793-C45316D4D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b116dc-3cc1-447a-aaeb-a401acadef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McKenna, Artulean</dc:creator>
  <cp:keywords/>
  <dc:description/>
  <cp:lastModifiedBy>McKenna, Artulean</cp:lastModifiedBy>
  <cp:revision>2</cp:revision>
  <dcterms:created xsi:type="dcterms:W3CDTF">2020-09-14T15:45:00Z</dcterms:created>
  <dcterms:modified xsi:type="dcterms:W3CDTF">2020-09-14T15:45:00Z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0x010100A6B92B6F0EF3C642B82E33CCDD0F12CD</vt:lpwstr>
  </property>
</Properties>
</file>