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84EE" w14:textId="03A149C2" w:rsidR="00670548" w:rsidRPr="00AA352E" w:rsidRDefault="009078D6" w:rsidP="006E75E4">
      <w:pPr>
        <w:pStyle w:val="Heading3"/>
        <w:rPr>
          <w:color w:val="2F5496" w:themeColor="accent1" w:themeShade="BF"/>
          <w:sz w:val="48"/>
          <w:szCs w:val="48"/>
        </w:rPr>
      </w:pPr>
      <w:r w:rsidRPr="00AA352E">
        <w:rPr>
          <w:rStyle w:val="IntenseEmphasis"/>
          <w:i w:val="0"/>
          <w:iCs w:val="0"/>
          <w:color w:val="2F5496" w:themeColor="accent1" w:themeShade="BF"/>
          <w:sz w:val="48"/>
          <w:szCs w:val="48"/>
        </w:rPr>
        <w:t>ESEA Federal Programs: Year-at-a-Glance</w:t>
      </w:r>
      <w:r w:rsidR="00A700CF">
        <w:rPr>
          <w:rStyle w:val="IntenseEmphasis"/>
          <w:i w:val="0"/>
          <w:iCs w:val="0"/>
          <w:color w:val="2F5496" w:themeColor="accent1" w:themeShade="BF"/>
          <w:sz w:val="48"/>
          <w:szCs w:val="48"/>
        </w:rPr>
        <w:softHyphen/>
      </w:r>
      <w:r w:rsidR="00A700CF">
        <w:rPr>
          <w:rStyle w:val="IntenseEmphasis"/>
          <w:i w:val="0"/>
          <w:iCs w:val="0"/>
          <w:color w:val="2F5496" w:themeColor="accent1" w:themeShade="BF"/>
          <w:sz w:val="48"/>
          <w:szCs w:val="48"/>
        </w:rPr>
        <w:softHyphen/>
      </w:r>
    </w:p>
    <w:tbl>
      <w:tblPr>
        <w:tblStyle w:val="GridTable4-Accent3"/>
        <w:tblW w:w="13945" w:type="dxa"/>
        <w:tblLook w:val="04A0" w:firstRow="1" w:lastRow="0" w:firstColumn="1" w:lastColumn="0" w:noHBand="0" w:noVBand="1"/>
      </w:tblPr>
      <w:tblGrid>
        <w:gridCol w:w="1515"/>
        <w:gridCol w:w="2800"/>
        <w:gridCol w:w="9630"/>
      </w:tblGrid>
      <w:tr w:rsidR="009078D6" w:rsidRPr="00E92FF5" w14:paraId="3E704EA6" w14:textId="77777777" w:rsidTr="0794F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7A937B9B" w14:textId="77777777" w:rsidR="009078D6" w:rsidRPr="006E75E4" w:rsidRDefault="009078D6" w:rsidP="00406458">
            <w:pPr>
              <w:rPr>
                <w:rFonts w:cstheme="minorHAnsi"/>
                <w:b w:val="0"/>
                <w:bCs w:val="0"/>
                <w:sz w:val="28"/>
                <w:szCs w:val="28"/>
              </w:rPr>
            </w:pPr>
            <w:r w:rsidRPr="006E75E4">
              <w:rPr>
                <w:rFonts w:cstheme="minorHAnsi"/>
                <w:sz w:val="28"/>
                <w:szCs w:val="28"/>
              </w:rPr>
              <w:t>Month</w:t>
            </w:r>
          </w:p>
        </w:tc>
        <w:tc>
          <w:tcPr>
            <w:tcW w:w="2800" w:type="dxa"/>
          </w:tcPr>
          <w:p w14:paraId="06F9F0EF" w14:textId="77777777" w:rsidR="009078D6" w:rsidRPr="006E75E4" w:rsidRDefault="009078D6" w:rsidP="00406458">
            <w:pPr>
              <w:cnfStyle w:val="100000000000" w:firstRow="1" w:lastRow="0" w:firstColumn="0" w:lastColumn="0" w:oddVBand="0" w:evenVBand="0" w:oddHBand="0" w:evenHBand="0" w:firstRowFirstColumn="0" w:firstRowLastColumn="0" w:lastRowFirstColumn="0" w:lastRowLastColumn="0"/>
              <w:rPr>
                <w:rFonts w:cstheme="minorHAnsi"/>
                <w:b w:val="0"/>
                <w:bCs w:val="0"/>
                <w:sz w:val="28"/>
                <w:szCs w:val="28"/>
              </w:rPr>
            </w:pPr>
            <w:r w:rsidRPr="006E75E4">
              <w:rPr>
                <w:rFonts w:cstheme="minorHAnsi"/>
                <w:sz w:val="28"/>
                <w:szCs w:val="28"/>
              </w:rPr>
              <w:t>Key Items</w:t>
            </w:r>
          </w:p>
        </w:tc>
        <w:tc>
          <w:tcPr>
            <w:tcW w:w="9630" w:type="dxa"/>
          </w:tcPr>
          <w:p w14:paraId="3D9CAB9C" w14:textId="77777777" w:rsidR="009078D6" w:rsidRPr="006E75E4" w:rsidRDefault="009078D6" w:rsidP="3686E52F">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6E75E4">
              <w:rPr>
                <w:sz w:val="28"/>
                <w:szCs w:val="28"/>
              </w:rPr>
              <w:t>Key Practices</w:t>
            </w:r>
          </w:p>
        </w:tc>
      </w:tr>
      <w:tr w:rsidR="009078D6" w:rsidRPr="00E92FF5" w14:paraId="46D71B24" w14:textId="77777777" w:rsidTr="0794F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7585FB03" w14:textId="77777777" w:rsidR="009078D6" w:rsidRPr="00E92FF5" w:rsidRDefault="009078D6" w:rsidP="00406458">
            <w:pPr>
              <w:rPr>
                <w:rFonts w:cstheme="minorHAnsi"/>
                <w:b w:val="0"/>
                <w:bCs w:val="0"/>
              </w:rPr>
            </w:pPr>
            <w:r w:rsidRPr="00E92FF5">
              <w:rPr>
                <w:rFonts w:cstheme="minorHAnsi"/>
              </w:rPr>
              <w:t>June</w:t>
            </w:r>
          </w:p>
        </w:tc>
        <w:tc>
          <w:tcPr>
            <w:tcW w:w="2800" w:type="dxa"/>
          </w:tcPr>
          <w:p w14:paraId="7429D61C" w14:textId="77777777" w:rsidR="009078D6" w:rsidRPr="0005262B" w:rsidRDefault="009078D6" w:rsidP="00FF11FC">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05262B">
              <w:t>Schoolwide Plan/Comprehensive Needs Assessment</w:t>
            </w:r>
          </w:p>
          <w:p w14:paraId="2FFB9196" w14:textId="43857780" w:rsidR="009078D6" w:rsidRPr="0005262B" w:rsidRDefault="009078D6" w:rsidP="3686E52F">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05262B">
              <w:t>ESEA Consolidated Application</w:t>
            </w:r>
          </w:p>
        </w:tc>
        <w:tc>
          <w:tcPr>
            <w:tcW w:w="9630" w:type="dxa"/>
          </w:tcPr>
          <w:p w14:paraId="7C11553B" w14:textId="5CC5D955" w:rsidR="009078D6" w:rsidRPr="00E92FF5" w:rsidRDefault="12126E34" w:rsidP="3686E52F">
            <w:pPr>
              <w:pStyle w:val="ListParagraph"/>
              <w:numPr>
                <w:ilvl w:val="0"/>
                <w:numId w:val="15"/>
              </w:numPr>
              <w:ind w:left="360"/>
              <w:cnfStyle w:val="000000100000" w:firstRow="0" w:lastRow="0" w:firstColumn="0" w:lastColumn="0" w:oddVBand="0" w:evenVBand="0" w:oddHBand="1" w:evenHBand="0" w:firstRowFirstColumn="0" w:firstRowLastColumn="0" w:lastRowFirstColumn="0" w:lastRowLastColumn="0"/>
            </w:pPr>
            <w:r>
              <w:t xml:space="preserve">Begin planning for </w:t>
            </w:r>
            <w:r w:rsidR="008B21C2">
              <w:t>upcoming</w:t>
            </w:r>
            <w:r w:rsidR="36E3CA5F">
              <w:t xml:space="preserve"> </w:t>
            </w:r>
            <w:r w:rsidR="00A92DDA">
              <w:t>fiscal year:</w:t>
            </w:r>
            <w:r w:rsidR="36E3CA5F">
              <w:t xml:space="preserve"> </w:t>
            </w:r>
            <w:hyperlink r:id="rId11">
              <w:r w:rsidR="36E3CA5F" w:rsidRPr="58B991FE">
                <w:rPr>
                  <w:rStyle w:val="Hyperlink"/>
                </w:rPr>
                <w:t>ESEA Consolidated Application</w:t>
              </w:r>
            </w:hyperlink>
          </w:p>
          <w:p w14:paraId="56377E3A" w14:textId="5A7B3C29" w:rsidR="009078D6" w:rsidRPr="00E92FF5" w:rsidRDefault="009078D6" w:rsidP="58B991FE">
            <w:pPr>
              <w:pStyle w:val="ListParagraph"/>
              <w:numPr>
                <w:ilvl w:val="0"/>
                <w:numId w:val="15"/>
              </w:numPr>
              <w:ind w:left="360"/>
              <w:cnfStyle w:val="000000100000" w:firstRow="0" w:lastRow="0" w:firstColumn="0" w:lastColumn="0" w:oddVBand="0" w:evenVBand="0" w:oddHBand="1" w:evenHBand="0" w:firstRowFirstColumn="0" w:firstRowLastColumn="0" w:lastRowFirstColumn="0" w:lastRowLastColumn="0"/>
              <w:rPr>
                <w:rFonts w:eastAsiaTheme="minorEastAsia"/>
              </w:rPr>
            </w:pPr>
            <w:r>
              <w:t xml:space="preserve">Review/Update </w:t>
            </w:r>
            <w:hyperlink r:id="rId12">
              <w:r w:rsidRPr="58B991FE">
                <w:rPr>
                  <w:rStyle w:val="Hyperlink"/>
                </w:rPr>
                <w:t>Schoolwide Plan/Comprehensive Needs Assessment</w:t>
              </w:r>
            </w:hyperlink>
          </w:p>
          <w:p w14:paraId="4AE67C5F" w14:textId="595FC69E" w:rsidR="009078D6" w:rsidRPr="00E92FF5" w:rsidRDefault="009078D6" w:rsidP="3686E52F">
            <w:pPr>
              <w:pStyle w:val="ListParagraph"/>
              <w:numPr>
                <w:ilvl w:val="0"/>
                <w:numId w:val="15"/>
              </w:numPr>
              <w:ind w:left="360"/>
              <w:cnfStyle w:val="000000100000" w:firstRow="0" w:lastRow="0" w:firstColumn="0" w:lastColumn="0" w:oddVBand="0" w:evenVBand="0" w:oddHBand="1" w:evenHBand="0" w:firstRowFirstColumn="0" w:firstRowLastColumn="0" w:lastRowFirstColumn="0" w:lastRowLastColumn="0"/>
            </w:pPr>
            <w:r w:rsidRPr="3686E52F">
              <w:t xml:space="preserve">Provide time for public comment for </w:t>
            </w:r>
            <w:r w:rsidR="008B21C2">
              <w:t>upcoming</w:t>
            </w:r>
            <w:r w:rsidRPr="3686E52F">
              <w:t xml:space="preserve"> </w:t>
            </w:r>
            <w:r w:rsidR="00B5415B">
              <w:t>fiscal year</w:t>
            </w:r>
            <w:r w:rsidRPr="3686E52F">
              <w:t xml:space="preserve"> ESEA Consolidated Application</w:t>
            </w:r>
          </w:p>
          <w:p w14:paraId="35B938ED" w14:textId="11AE1CA1" w:rsidR="009078D6" w:rsidRPr="00E92FF5" w:rsidRDefault="009078D6" w:rsidP="3686E52F">
            <w:pPr>
              <w:pStyle w:val="ListParagraph"/>
              <w:numPr>
                <w:ilvl w:val="0"/>
                <w:numId w:val="15"/>
              </w:numPr>
              <w:ind w:left="360"/>
              <w:cnfStyle w:val="000000100000" w:firstRow="0" w:lastRow="0" w:firstColumn="0" w:lastColumn="0" w:oddVBand="0" w:evenVBand="0" w:oddHBand="1" w:evenHBand="0" w:firstRowFirstColumn="0" w:firstRowLastColumn="0" w:lastRowFirstColumn="0" w:lastRowLastColumn="0"/>
            </w:pPr>
            <w:r w:rsidRPr="3686E52F">
              <w:rPr>
                <w:i/>
                <w:iCs/>
              </w:rPr>
              <w:t xml:space="preserve">Optional: </w:t>
            </w:r>
            <w:r w:rsidRPr="3686E52F">
              <w:t>Submit application for Title I Schoolwide program (if applying for new status)</w:t>
            </w:r>
          </w:p>
          <w:p w14:paraId="610CE5C2" w14:textId="3AB4B8B7" w:rsidR="009078D6" w:rsidRPr="00E92FF5" w:rsidRDefault="009078D6" w:rsidP="3686E52F">
            <w:pPr>
              <w:pStyle w:val="ListParagraph"/>
              <w:numPr>
                <w:ilvl w:val="0"/>
                <w:numId w:val="15"/>
              </w:numPr>
              <w:ind w:left="360"/>
              <w:cnfStyle w:val="000000100000" w:firstRow="0" w:lastRow="0" w:firstColumn="0" w:lastColumn="0" w:oddVBand="0" w:evenVBand="0" w:oddHBand="1" w:evenHBand="0" w:firstRowFirstColumn="0" w:firstRowLastColumn="0" w:lastRowFirstColumn="0" w:lastRowLastColumn="0"/>
            </w:pPr>
            <w:r w:rsidRPr="3686E52F">
              <w:t>Send MDOE ESEA staff notice of any school changes for the upcoming year</w:t>
            </w:r>
          </w:p>
        </w:tc>
      </w:tr>
      <w:tr w:rsidR="009078D6" w:rsidRPr="00E92FF5" w14:paraId="79F91EE1" w14:textId="77777777" w:rsidTr="0794F9C9">
        <w:tc>
          <w:tcPr>
            <w:cnfStyle w:val="001000000000" w:firstRow="0" w:lastRow="0" w:firstColumn="1" w:lastColumn="0" w:oddVBand="0" w:evenVBand="0" w:oddHBand="0" w:evenHBand="0" w:firstRowFirstColumn="0" w:firstRowLastColumn="0" w:lastRowFirstColumn="0" w:lastRowLastColumn="0"/>
            <w:tcW w:w="1515" w:type="dxa"/>
          </w:tcPr>
          <w:p w14:paraId="453921D9" w14:textId="77777777" w:rsidR="009078D6" w:rsidRPr="00E92FF5" w:rsidRDefault="009078D6" w:rsidP="00406458">
            <w:pPr>
              <w:rPr>
                <w:rFonts w:cstheme="minorHAnsi"/>
                <w:b w:val="0"/>
                <w:bCs w:val="0"/>
              </w:rPr>
            </w:pPr>
            <w:r w:rsidRPr="00E92FF5">
              <w:rPr>
                <w:rFonts w:cstheme="minorHAnsi"/>
              </w:rPr>
              <w:t>July</w:t>
            </w:r>
          </w:p>
        </w:tc>
        <w:tc>
          <w:tcPr>
            <w:tcW w:w="2800" w:type="dxa"/>
          </w:tcPr>
          <w:p w14:paraId="5D1C9553" w14:textId="77777777" w:rsidR="00FF11FC" w:rsidRPr="0005262B" w:rsidRDefault="009078D6" w:rsidP="00FF11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05262B">
              <w:t>ESEA Consolidated Application</w:t>
            </w:r>
          </w:p>
          <w:p w14:paraId="24340F91" w14:textId="77777777" w:rsidR="00FF11FC" w:rsidRPr="0005262B" w:rsidRDefault="009078D6" w:rsidP="00FF11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05262B">
              <w:t>ESEA Dashboard</w:t>
            </w:r>
          </w:p>
          <w:p w14:paraId="0ED25ACC" w14:textId="77777777" w:rsidR="00FF11FC" w:rsidRPr="0005262B" w:rsidRDefault="009078D6" w:rsidP="00FF11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05262B">
              <w:t>Family Engagement</w:t>
            </w:r>
          </w:p>
          <w:p w14:paraId="064A6F4E" w14:textId="6A7FC47A" w:rsidR="009078D6" w:rsidRDefault="293C5E99" w:rsidP="00FF11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05262B">
              <w:t>Semi-Annual Certification</w:t>
            </w:r>
            <w:r w:rsidR="008A60A0">
              <w:t>(s)</w:t>
            </w:r>
          </w:p>
          <w:p w14:paraId="5D66004D" w14:textId="7FE16CC3" w:rsidR="00741EBE" w:rsidRPr="0005262B" w:rsidRDefault="00741EBE" w:rsidP="00FF11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Planning and review of data</w:t>
            </w:r>
          </w:p>
        </w:tc>
        <w:tc>
          <w:tcPr>
            <w:tcW w:w="9630" w:type="dxa"/>
          </w:tcPr>
          <w:p w14:paraId="2D266F21" w14:textId="0B30287E" w:rsidR="009078D6" w:rsidRPr="00E92FF5" w:rsidRDefault="009078D6" w:rsidP="00961CCB">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D65BB1">
              <w:rPr>
                <w:b/>
                <w:bCs/>
              </w:rPr>
              <w:t>July 1 (</w:t>
            </w:r>
            <w:r w:rsidRPr="00D65BB1">
              <w:rPr>
                <w:b/>
                <w:bCs/>
                <w:i/>
                <w:iCs/>
              </w:rPr>
              <w:t>Optional</w:t>
            </w:r>
            <w:r w:rsidRPr="00D65BB1">
              <w:rPr>
                <w:b/>
                <w:bCs/>
              </w:rPr>
              <w:t>):</w:t>
            </w:r>
            <w:r w:rsidRPr="293C5E99">
              <w:rPr>
                <w:b/>
                <w:bCs/>
              </w:rPr>
              <w:t xml:space="preserve"> </w:t>
            </w:r>
            <w:r w:rsidRPr="293C5E99">
              <w:t xml:space="preserve">Submit </w:t>
            </w:r>
            <w:hyperlink r:id="rId13" w:history="1">
              <w:r w:rsidRPr="00C5144B">
                <w:rPr>
                  <w:rStyle w:val="Hyperlink"/>
                </w:rPr>
                <w:t>new application</w:t>
              </w:r>
            </w:hyperlink>
            <w:r w:rsidRPr="293C5E99">
              <w:t xml:space="preserve"> for Title I Schoolwide program</w:t>
            </w:r>
          </w:p>
          <w:p w14:paraId="368200B5" w14:textId="77777777" w:rsidR="009078D6" w:rsidRPr="00E92FF5" w:rsidRDefault="009078D6" w:rsidP="00961CC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sidRPr="00E92FF5">
              <w:rPr>
                <w:rFonts w:cstheme="minorHAnsi"/>
                <w:lang w:val="en-IN"/>
              </w:rPr>
              <w:t>Review public comments and amend ESEA application where needed</w:t>
            </w:r>
          </w:p>
          <w:p w14:paraId="3461F0AD" w14:textId="7967688F" w:rsidR="009078D6" w:rsidRPr="00E92FF5" w:rsidRDefault="009078D6" w:rsidP="00961CCB">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293C5E99">
              <w:rPr>
                <w:lang w:val="en-IN"/>
              </w:rPr>
              <w:t xml:space="preserve">Update </w:t>
            </w:r>
            <w:hyperlink r:id="rId14">
              <w:r w:rsidRPr="293C5E99">
                <w:rPr>
                  <w:rStyle w:val="Hyperlink"/>
                  <w:lang w:val="en-IN"/>
                </w:rPr>
                <w:t>ESEA Dashboard</w:t>
              </w:r>
            </w:hyperlink>
            <w:r w:rsidRPr="293C5E99">
              <w:rPr>
                <w:lang w:val="en-IN"/>
              </w:rPr>
              <w:t xml:space="preserve"> information on district webpage(s)</w:t>
            </w:r>
          </w:p>
          <w:p w14:paraId="2C5AFD48" w14:textId="0407AA88" w:rsidR="009078D6" w:rsidRPr="00E92FF5" w:rsidRDefault="009078D6" w:rsidP="00961CC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sidRPr="00E92FF5">
              <w:rPr>
                <w:rFonts w:cstheme="minorHAnsi"/>
              </w:rPr>
              <w:t>Receive Final ESEA allocations for</w:t>
            </w:r>
            <w:r w:rsidR="00F8158C">
              <w:rPr>
                <w:rFonts w:cstheme="minorHAnsi"/>
              </w:rPr>
              <w:t xml:space="preserve"> current</w:t>
            </w:r>
            <w:r w:rsidRPr="00E92FF5">
              <w:rPr>
                <w:rFonts w:cstheme="minorHAnsi"/>
              </w:rPr>
              <w:t xml:space="preserve"> </w:t>
            </w:r>
            <w:r w:rsidR="00E95B4D">
              <w:rPr>
                <w:rFonts w:cstheme="minorHAnsi"/>
              </w:rPr>
              <w:t>f</w:t>
            </w:r>
            <w:r w:rsidR="00343C54">
              <w:rPr>
                <w:rFonts w:cstheme="minorHAnsi"/>
              </w:rPr>
              <w:t xml:space="preserve">iscal </w:t>
            </w:r>
            <w:r w:rsidR="00E95B4D">
              <w:rPr>
                <w:rFonts w:cstheme="minorHAnsi"/>
              </w:rPr>
              <w:t>y</w:t>
            </w:r>
            <w:r w:rsidR="00343C54">
              <w:rPr>
                <w:rFonts w:cstheme="minorHAnsi"/>
              </w:rPr>
              <w:t>ear</w:t>
            </w:r>
          </w:p>
          <w:p w14:paraId="675CD416" w14:textId="77777777" w:rsidR="00961CCB" w:rsidRDefault="009078D6" w:rsidP="00961CC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sidRPr="00E92FF5">
              <w:rPr>
                <w:rFonts w:cstheme="minorHAnsi"/>
              </w:rPr>
              <w:t>Review annual district and school plans for family engagement</w:t>
            </w:r>
          </w:p>
          <w:p w14:paraId="6F4148C6" w14:textId="77777777" w:rsidR="00961CCB" w:rsidRPr="00E92FF5" w:rsidRDefault="00961CCB" w:rsidP="00961CCB">
            <w:pPr>
              <w:pStyle w:val="ListParagraph"/>
              <w:numPr>
                <w:ilvl w:val="0"/>
                <w:numId w:val="2"/>
              </w:numPr>
              <w:spacing w:after="160" w:line="259" w:lineRule="auto"/>
              <w:cnfStyle w:val="000000000000" w:firstRow="0" w:lastRow="0" w:firstColumn="0" w:lastColumn="0" w:oddVBand="0" w:evenVBand="0" w:oddHBand="0" w:evenHBand="0" w:firstRowFirstColumn="0" w:firstRowLastColumn="0" w:lastRowFirstColumn="0" w:lastRowLastColumn="0"/>
            </w:pPr>
            <w:r w:rsidRPr="58B991FE">
              <w:t>ESEA Coordinator and district leadership meet and review school and district-level data and goals for new school year</w:t>
            </w:r>
          </w:p>
          <w:p w14:paraId="1CA40274" w14:textId="551FE076" w:rsidR="00D872D5" w:rsidRPr="00014F6A" w:rsidRDefault="00B41FA1" w:rsidP="00014F6A">
            <w:pPr>
              <w:cnfStyle w:val="000000000000" w:firstRow="0" w:lastRow="0" w:firstColumn="0" w:lastColumn="0" w:oddVBand="0" w:evenVBand="0" w:oddHBand="0" w:evenHBand="0" w:firstRowFirstColumn="0" w:firstRowLastColumn="0" w:lastRowFirstColumn="0" w:lastRowLastColumn="0"/>
              <w:rPr>
                <w:rFonts w:cstheme="minorHAnsi"/>
              </w:rPr>
            </w:pPr>
            <w:r w:rsidRPr="00B41FA1">
              <w:rPr>
                <w:rFonts w:cstheme="minorHAnsi"/>
                <w:b/>
                <w:bCs/>
              </w:rPr>
              <w:t>FISCAL</w:t>
            </w:r>
          </w:p>
          <w:p w14:paraId="36E49371" w14:textId="21510C7E" w:rsidR="009078D6" w:rsidRPr="00E92FF5" w:rsidRDefault="009078D6" w:rsidP="00961CC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sidRPr="00E92FF5">
              <w:rPr>
                <w:rFonts w:cstheme="minorHAnsi"/>
              </w:rPr>
              <w:t>Semi-annual certification of Title I personnel on a single cost objective (January to June)</w:t>
            </w:r>
          </w:p>
        </w:tc>
      </w:tr>
      <w:tr w:rsidR="009078D6" w:rsidRPr="00E92FF5" w14:paraId="09D57745" w14:textId="77777777" w:rsidTr="0794F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65228CDB" w14:textId="77777777" w:rsidR="009078D6" w:rsidRPr="00E92FF5" w:rsidRDefault="009078D6" w:rsidP="00406458">
            <w:pPr>
              <w:rPr>
                <w:rFonts w:cstheme="minorHAnsi"/>
                <w:b w:val="0"/>
                <w:bCs w:val="0"/>
              </w:rPr>
            </w:pPr>
            <w:r w:rsidRPr="00E92FF5">
              <w:rPr>
                <w:rFonts w:cstheme="minorHAnsi"/>
              </w:rPr>
              <w:t>August</w:t>
            </w:r>
          </w:p>
        </w:tc>
        <w:tc>
          <w:tcPr>
            <w:tcW w:w="2800" w:type="dxa"/>
          </w:tcPr>
          <w:p w14:paraId="5E554A70" w14:textId="77777777" w:rsidR="00FF11FC" w:rsidRPr="0005262B" w:rsidRDefault="009078D6" w:rsidP="00FF11F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rPr>
            </w:pPr>
            <w:r w:rsidRPr="0005262B">
              <w:rPr>
                <w:rFonts w:cstheme="minorHAnsi"/>
              </w:rPr>
              <w:t>ESEA Consolidated Application</w:t>
            </w:r>
          </w:p>
          <w:p w14:paraId="798295C8" w14:textId="7A63B64B" w:rsidR="009078D6" w:rsidRPr="0005262B" w:rsidRDefault="009078D6" w:rsidP="00FF11F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rPr>
            </w:pPr>
            <w:r w:rsidRPr="0005262B">
              <w:rPr>
                <w:rFonts w:cstheme="minorHAnsi"/>
              </w:rPr>
              <w:t>Parent’s Right to Know</w:t>
            </w:r>
          </w:p>
        </w:tc>
        <w:tc>
          <w:tcPr>
            <w:tcW w:w="9630" w:type="dxa"/>
          </w:tcPr>
          <w:p w14:paraId="21B90CE6" w14:textId="739B438F" w:rsidR="009078D6" w:rsidRPr="00E92FF5" w:rsidRDefault="009078D6" w:rsidP="58B991FE">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pPr>
            <w:r w:rsidRPr="58B991FE">
              <w:rPr>
                <w:b/>
                <w:bCs/>
              </w:rPr>
              <w:t>August 1:</w:t>
            </w:r>
            <w:r w:rsidRPr="58B991FE">
              <w:t xml:space="preserve"> Submit new </w:t>
            </w:r>
            <w:r w:rsidR="00F8760B">
              <w:t>fiscal year’s</w:t>
            </w:r>
            <w:r w:rsidRPr="58B991FE">
              <w:t xml:space="preserve"> ESEA Consolidated Application</w:t>
            </w:r>
          </w:p>
          <w:p w14:paraId="5330951E" w14:textId="77777777" w:rsidR="009078D6" w:rsidRPr="00E92FF5" w:rsidRDefault="009078D6" w:rsidP="58B991FE">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pPr>
            <w:r w:rsidRPr="58B991FE">
              <w:t>Send home a copy of Parent’s Right to Know notification (teacher and para-professional qualifications) and assessment policy</w:t>
            </w:r>
          </w:p>
        </w:tc>
      </w:tr>
      <w:tr w:rsidR="009078D6" w:rsidRPr="00E92FF5" w14:paraId="092B93F6" w14:textId="77777777" w:rsidTr="0794F9C9">
        <w:tc>
          <w:tcPr>
            <w:cnfStyle w:val="001000000000" w:firstRow="0" w:lastRow="0" w:firstColumn="1" w:lastColumn="0" w:oddVBand="0" w:evenVBand="0" w:oddHBand="0" w:evenHBand="0" w:firstRowFirstColumn="0" w:firstRowLastColumn="0" w:lastRowFirstColumn="0" w:lastRowLastColumn="0"/>
            <w:tcW w:w="1515" w:type="dxa"/>
          </w:tcPr>
          <w:p w14:paraId="5D4D3D99" w14:textId="77777777" w:rsidR="009078D6" w:rsidRPr="00E92FF5" w:rsidRDefault="009078D6" w:rsidP="00406458">
            <w:pPr>
              <w:rPr>
                <w:rFonts w:cstheme="minorHAnsi"/>
                <w:b w:val="0"/>
                <w:bCs w:val="0"/>
              </w:rPr>
            </w:pPr>
            <w:r w:rsidRPr="00E92FF5">
              <w:rPr>
                <w:rFonts w:cstheme="minorHAnsi"/>
              </w:rPr>
              <w:t>September</w:t>
            </w:r>
          </w:p>
        </w:tc>
        <w:tc>
          <w:tcPr>
            <w:tcW w:w="2800" w:type="dxa"/>
          </w:tcPr>
          <w:p w14:paraId="774104E0" w14:textId="77777777" w:rsidR="009078D6" w:rsidRPr="0005262B" w:rsidRDefault="009078D6" w:rsidP="00FF11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rPr>
            </w:pPr>
            <w:r w:rsidRPr="0005262B">
              <w:rPr>
                <w:rFonts w:cstheme="minorHAnsi"/>
              </w:rPr>
              <w:t>School and district level data</w:t>
            </w:r>
          </w:p>
          <w:p w14:paraId="1464ED9A" w14:textId="77777777" w:rsidR="009078D6" w:rsidRPr="0005262B" w:rsidRDefault="009078D6" w:rsidP="00FF11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rPr>
            </w:pPr>
            <w:r w:rsidRPr="0005262B">
              <w:rPr>
                <w:rFonts w:cstheme="minorHAnsi"/>
              </w:rPr>
              <w:t>Performance Report</w:t>
            </w:r>
          </w:p>
          <w:p w14:paraId="7EFBF9E5" w14:textId="77777777" w:rsidR="009078D6" w:rsidRPr="0005262B" w:rsidRDefault="009078D6" w:rsidP="00FF11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rPr>
            </w:pPr>
            <w:r w:rsidRPr="0005262B">
              <w:rPr>
                <w:rFonts w:cstheme="minorHAnsi"/>
              </w:rPr>
              <w:t>Title I Family meeting</w:t>
            </w:r>
          </w:p>
        </w:tc>
        <w:tc>
          <w:tcPr>
            <w:tcW w:w="9630" w:type="dxa"/>
          </w:tcPr>
          <w:p w14:paraId="006020A6" w14:textId="1D233EB8" w:rsidR="009078D6" w:rsidRPr="00E92FF5" w:rsidRDefault="009078D6" w:rsidP="58B991FE">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pPr>
            <w:r w:rsidRPr="58B991FE">
              <w:t xml:space="preserve">Conduct </w:t>
            </w:r>
            <w:r w:rsidR="704610CB" w:rsidRPr="58B991FE">
              <w:t>a</w:t>
            </w:r>
            <w:r w:rsidRPr="58B991FE">
              <w:t>nnual Title I Family meeting (within 30 days of school start date)</w:t>
            </w:r>
          </w:p>
          <w:p w14:paraId="02D14265" w14:textId="77777777" w:rsidR="009078D6" w:rsidRPr="00E92FF5" w:rsidRDefault="009078D6" w:rsidP="58B991FE">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pPr>
            <w:r w:rsidRPr="58B991FE">
              <w:t>Distribute District and School Data Dashboard information</w:t>
            </w:r>
          </w:p>
          <w:p w14:paraId="525876F8" w14:textId="5850A9F6" w:rsidR="009078D6" w:rsidRPr="00E92FF5" w:rsidRDefault="009078D6" w:rsidP="58B991FE">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pPr>
            <w:r w:rsidRPr="58B991FE">
              <w:t>Performance Report is available</w:t>
            </w:r>
            <w:r w:rsidR="2F4CB2EA" w:rsidRPr="58B991FE">
              <w:t xml:space="preserve"> for</w:t>
            </w:r>
            <w:r w:rsidR="20750DB7" w:rsidRPr="58B991FE">
              <w:t xml:space="preserve"> updating</w:t>
            </w:r>
            <w:r w:rsidR="007F697C">
              <w:br/>
            </w:r>
          </w:p>
          <w:p w14:paraId="68861407" w14:textId="124F2FB8" w:rsidR="009078D6" w:rsidRPr="00E92FF5" w:rsidRDefault="58B991FE" w:rsidP="58B991FE">
            <w:pPr>
              <w:cnfStyle w:val="000000000000" w:firstRow="0" w:lastRow="0" w:firstColumn="0" w:lastColumn="0" w:oddVBand="0" w:evenVBand="0" w:oddHBand="0" w:evenHBand="0" w:firstRowFirstColumn="0" w:firstRowLastColumn="0" w:lastRowFirstColumn="0" w:lastRowLastColumn="0"/>
              <w:rPr>
                <w:b/>
                <w:bCs/>
              </w:rPr>
            </w:pPr>
            <w:r w:rsidRPr="58B991FE">
              <w:rPr>
                <w:b/>
                <w:bCs/>
              </w:rPr>
              <w:t>FISCAL</w:t>
            </w:r>
          </w:p>
          <w:p w14:paraId="30ECD81D" w14:textId="70ED3669" w:rsidR="009078D6" w:rsidRPr="00E92FF5" w:rsidRDefault="58B991FE" w:rsidP="0794F9C9">
            <w:pPr>
              <w:pStyle w:val="ListParagraph"/>
              <w:numPr>
                <w:ilvl w:val="0"/>
                <w:numId w:val="3"/>
              </w:numPr>
              <w:spacing w:line="259" w:lineRule="auto"/>
              <w:ind w:left="360"/>
              <w:cnfStyle w:val="000000000000" w:firstRow="0" w:lastRow="0" w:firstColumn="0" w:lastColumn="0" w:oddVBand="0" w:evenVBand="0" w:oddHBand="0" w:evenHBand="0" w:firstRowFirstColumn="0" w:firstRowLastColumn="0" w:lastRowFirstColumn="0" w:lastRowLastColumn="0"/>
              <w:rPr>
                <w:rFonts w:eastAsiaTheme="minorEastAsia"/>
              </w:rPr>
            </w:pPr>
            <w:r w:rsidRPr="0794F9C9">
              <w:rPr>
                <w:b/>
                <w:bCs/>
              </w:rPr>
              <w:t>September 30</w:t>
            </w:r>
            <w:r>
              <w:t xml:space="preserve">: </w:t>
            </w:r>
            <w:r w:rsidR="001B73EC">
              <w:t>Funds from any expiring fiscal year(s) must be obligated by September 30</w:t>
            </w:r>
          </w:p>
        </w:tc>
      </w:tr>
      <w:tr w:rsidR="009078D6" w:rsidRPr="00E92FF5" w14:paraId="138A0968" w14:textId="77777777" w:rsidTr="0794F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67D80A3C" w14:textId="77777777" w:rsidR="009078D6" w:rsidRPr="00E92FF5" w:rsidRDefault="009078D6" w:rsidP="00406458">
            <w:pPr>
              <w:rPr>
                <w:rFonts w:cstheme="minorHAnsi"/>
                <w:b w:val="0"/>
                <w:bCs w:val="0"/>
              </w:rPr>
            </w:pPr>
            <w:r w:rsidRPr="00E92FF5">
              <w:rPr>
                <w:rFonts w:cstheme="minorHAnsi"/>
              </w:rPr>
              <w:t>October</w:t>
            </w:r>
          </w:p>
        </w:tc>
        <w:tc>
          <w:tcPr>
            <w:tcW w:w="2800" w:type="dxa"/>
          </w:tcPr>
          <w:p w14:paraId="660D9B64" w14:textId="4FEC30AE" w:rsidR="009078D6" w:rsidRPr="0005262B" w:rsidRDefault="009078D6" w:rsidP="00FF11F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rPr>
            </w:pPr>
            <w:r w:rsidRPr="0005262B">
              <w:rPr>
                <w:rFonts w:cstheme="minorHAnsi"/>
              </w:rPr>
              <w:t>Planning and alignment</w:t>
            </w:r>
          </w:p>
          <w:p w14:paraId="331471A8" w14:textId="56C07F30" w:rsidR="00FD2E95" w:rsidRPr="0005262B" w:rsidRDefault="00FD2E95" w:rsidP="00FF11F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rPr>
            </w:pPr>
            <w:r w:rsidRPr="0005262B">
              <w:rPr>
                <w:rFonts w:cstheme="minorHAnsi"/>
              </w:rPr>
              <w:t>Fiscal reimbursements</w:t>
            </w:r>
          </w:p>
          <w:p w14:paraId="330F2997" w14:textId="77777777" w:rsidR="009078D6" w:rsidRPr="0005262B" w:rsidRDefault="009078D6" w:rsidP="00406458">
            <w:pPr>
              <w:cnfStyle w:val="000000100000" w:firstRow="0" w:lastRow="0" w:firstColumn="0" w:lastColumn="0" w:oddVBand="0" w:evenVBand="0" w:oddHBand="1" w:evenHBand="0" w:firstRowFirstColumn="0" w:firstRowLastColumn="0" w:lastRowFirstColumn="0" w:lastRowLastColumn="0"/>
              <w:rPr>
                <w:rFonts w:cstheme="minorHAnsi"/>
              </w:rPr>
            </w:pPr>
          </w:p>
        </w:tc>
        <w:tc>
          <w:tcPr>
            <w:tcW w:w="9630" w:type="dxa"/>
          </w:tcPr>
          <w:p w14:paraId="67BB4CA9" w14:textId="77777777" w:rsidR="009078D6" w:rsidRPr="00E92FF5" w:rsidRDefault="009078D6" w:rsidP="58B991FE">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pPr>
            <w:r w:rsidRPr="58B991FE">
              <w:t>Ensure alignment between approved application, project budgets and schoolwide plans</w:t>
            </w:r>
          </w:p>
          <w:p w14:paraId="3D8C21B5" w14:textId="7B13AADE" w:rsidR="009078D6" w:rsidRPr="00E92FF5" w:rsidRDefault="009078D6" w:rsidP="3686E52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pPr>
            <w:r>
              <w:t xml:space="preserve">Prepare to submit </w:t>
            </w:r>
            <w:hyperlink r:id="rId15">
              <w:r w:rsidRPr="58B991FE">
                <w:rPr>
                  <w:rStyle w:val="Hyperlink"/>
                </w:rPr>
                <w:t>Performance Report</w:t>
              </w:r>
            </w:hyperlink>
            <w:r>
              <w:t xml:space="preserve"> and carryover reports from prior fiscal year</w:t>
            </w:r>
          </w:p>
          <w:p w14:paraId="44F8C50B" w14:textId="77777777" w:rsidR="000416D1" w:rsidRDefault="000416D1" w:rsidP="58B991FE">
            <w:pPr>
              <w:cnfStyle w:val="000000100000" w:firstRow="0" w:lastRow="0" w:firstColumn="0" w:lastColumn="0" w:oddVBand="0" w:evenVBand="0" w:oddHBand="1" w:evenHBand="0" w:firstRowFirstColumn="0" w:firstRowLastColumn="0" w:lastRowFirstColumn="0" w:lastRowLastColumn="0"/>
              <w:rPr>
                <w:b/>
                <w:bCs/>
              </w:rPr>
            </w:pPr>
          </w:p>
          <w:p w14:paraId="2F8DD31C" w14:textId="77777777" w:rsidR="00C024A2" w:rsidRDefault="00C024A2" w:rsidP="58B991FE">
            <w:pPr>
              <w:cnfStyle w:val="000000100000" w:firstRow="0" w:lastRow="0" w:firstColumn="0" w:lastColumn="0" w:oddVBand="0" w:evenVBand="0" w:oddHBand="1" w:evenHBand="0" w:firstRowFirstColumn="0" w:firstRowLastColumn="0" w:lastRowFirstColumn="0" w:lastRowLastColumn="0"/>
              <w:rPr>
                <w:b/>
                <w:bCs/>
              </w:rPr>
            </w:pPr>
          </w:p>
          <w:p w14:paraId="1E524052" w14:textId="19E98B33" w:rsidR="00477F0C" w:rsidRPr="000416D1" w:rsidRDefault="58B991FE" w:rsidP="58B991FE">
            <w:pPr>
              <w:cnfStyle w:val="000000100000" w:firstRow="0" w:lastRow="0" w:firstColumn="0" w:lastColumn="0" w:oddVBand="0" w:evenVBand="0" w:oddHBand="1" w:evenHBand="0" w:firstRowFirstColumn="0" w:firstRowLastColumn="0" w:lastRowFirstColumn="0" w:lastRowLastColumn="0"/>
            </w:pPr>
            <w:r w:rsidRPr="58B991FE">
              <w:rPr>
                <w:b/>
                <w:bCs/>
              </w:rPr>
              <w:lastRenderedPageBreak/>
              <w:t>FISCAL</w:t>
            </w:r>
          </w:p>
          <w:p w14:paraId="64A6B58A" w14:textId="025E42D4" w:rsidR="00477F0C" w:rsidRDefault="58B991FE" w:rsidP="58B991FE">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pPr>
            <w:r w:rsidRPr="58B991FE">
              <w:rPr>
                <w:b/>
                <w:bCs/>
              </w:rPr>
              <w:t xml:space="preserve">October 31: </w:t>
            </w:r>
            <w:r w:rsidRPr="58B991FE">
              <w:t xml:space="preserve">End of invoicing period for </w:t>
            </w:r>
            <w:r w:rsidR="00F8158C">
              <w:t xml:space="preserve">expiring </w:t>
            </w:r>
            <w:r w:rsidR="001B73EC">
              <w:t>funds</w:t>
            </w:r>
          </w:p>
          <w:p w14:paraId="1778E230" w14:textId="6A8F4FA3" w:rsidR="000416D1" w:rsidRPr="00E92FF5" w:rsidRDefault="000416D1" w:rsidP="58B991FE">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pPr>
            <w:r w:rsidRPr="58B991FE">
              <w:t>Submit reimbursement invoices for carryover-funded project expenses</w:t>
            </w:r>
          </w:p>
        </w:tc>
      </w:tr>
      <w:tr w:rsidR="009078D6" w:rsidRPr="00E92FF5" w14:paraId="05849D95" w14:textId="77777777" w:rsidTr="0794F9C9">
        <w:tc>
          <w:tcPr>
            <w:cnfStyle w:val="001000000000" w:firstRow="0" w:lastRow="0" w:firstColumn="1" w:lastColumn="0" w:oddVBand="0" w:evenVBand="0" w:oddHBand="0" w:evenHBand="0" w:firstRowFirstColumn="0" w:firstRowLastColumn="0" w:lastRowFirstColumn="0" w:lastRowLastColumn="0"/>
            <w:tcW w:w="1515" w:type="dxa"/>
          </w:tcPr>
          <w:p w14:paraId="31979693" w14:textId="77777777" w:rsidR="009078D6" w:rsidRPr="00E92FF5" w:rsidRDefault="009078D6" w:rsidP="00406458">
            <w:pPr>
              <w:rPr>
                <w:rFonts w:cstheme="minorHAnsi"/>
                <w:b w:val="0"/>
                <w:bCs w:val="0"/>
              </w:rPr>
            </w:pPr>
            <w:r w:rsidRPr="00E92FF5">
              <w:rPr>
                <w:rFonts w:cstheme="minorHAnsi"/>
              </w:rPr>
              <w:lastRenderedPageBreak/>
              <w:t>November</w:t>
            </w:r>
          </w:p>
        </w:tc>
        <w:tc>
          <w:tcPr>
            <w:tcW w:w="2800" w:type="dxa"/>
          </w:tcPr>
          <w:p w14:paraId="1F785D4C" w14:textId="77777777" w:rsidR="009078D6" w:rsidRPr="0005262B" w:rsidRDefault="009078D6" w:rsidP="00FF11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rPr>
            </w:pPr>
            <w:r w:rsidRPr="0005262B">
              <w:t>Performance Report</w:t>
            </w:r>
          </w:p>
          <w:p w14:paraId="679FE28E" w14:textId="00EE59AE" w:rsidR="009078D6" w:rsidRPr="0005262B" w:rsidRDefault="58B991FE" w:rsidP="00FF11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05262B">
              <w:t>Closeout Report</w:t>
            </w:r>
          </w:p>
        </w:tc>
        <w:tc>
          <w:tcPr>
            <w:tcW w:w="9630" w:type="dxa"/>
          </w:tcPr>
          <w:p w14:paraId="3539F5B2" w14:textId="44EA1C6A" w:rsidR="004D080F" w:rsidRDefault="009078D6">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pPr>
            <w:r w:rsidRPr="293C5E99">
              <w:rPr>
                <w:b/>
                <w:bCs/>
              </w:rPr>
              <w:t>November 1:</w:t>
            </w:r>
            <w:r>
              <w:t xml:space="preserve"> Submit Performance Report for July 1</w:t>
            </w:r>
            <w:r w:rsidR="002F209E">
              <w:t>—</w:t>
            </w:r>
            <w:r>
              <w:t>September 30 of prior fiscal year grant</w:t>
            </w:r>
          </w:p>
          <w:p w14:paraId="7BC35965" w14:textId="4B0FB906" w:rsidR="009078D6" w:rsidRPr="00E92FF5" w:rsidRDefault="009078D6" w:rsidP="52785A51">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pPr>
            <w:r>
              <w:t xml:space="preserve">Submit Closeout Reports </w:t>
            </w:r>
          </w:p>
          <w:p w14:paraId="6A5622DE" w14:textId="77777777" w:rsidR="009078D6" w:rsidRPr="00E92FF5" w:rsidRDefault="009078D6" w:rsidP="00406458">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rPr>
                <w:rFonts w:cstheme="minorHAnsi"/>
              </w:rPr>
            </w:pPr>
            <w:r w:rsidRPr="00E92FF5">
              <w:rPr>
                <w:rFonts w:cstheme="minorHAnsi"/>
              </w:rPr>
              <w:t>Save evidence of professional development and family engagement activities</w:t>
            </w:r>
          </w:p>
        </w:tc>
      </w:tr>
      <w:tr w:rsidR="009078D6" w:rsidRPr="00E92FF5" w14:paraId="612CAB90" w14:textId="77777777" w:rsidTr="0794F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4B9E0511" w14:textId="77777777" w:rsidR="009078D6" w:rsidRPr="00E92FF5" w:rsidRDefault="009078D6" w:rsidP="00406458">
            <w:pPr>
              <w:rPr>
                <w:rFonts w:cstheme="minorHAnsi"/>
                <w:b w:val="0"/>
                <w:bCs w:val="0"/>
              </w:rPr>
            </w:pPr>
            <w:r w:rsidRPr="00E92FF5">
              <w:rPr>
                <w:rFonts w:cstheme="minorHAnsi"/>
              </w:rPr>
              <w:t>December</w:t>
            </w:r>
          </w:p>
        </w:tc>
        <w:tc>
          <w:tcPr>
            <w:tcW w:w="2800" w:type="dxa"/>
          </w:tcPr>
          <w:p w14:paraId="08352FE6" w14:textId="77777777" w:rsidR="009078D6" w:rsidRPr="0005262B" w:rsidRDefault="009078D6" w:rsidP="00FF11F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rPr>
            </w:pPr>
            <w:r w:rsidRPr="0005262B">
              <w:rPr>
                <w:rFonts w:cstheme="minorHAnsi"/>
              </w:rPr>
              <w:t>ED 534</w:t>
            </w:r>
          </w:p>
          <w:p w14:paraId="7B7B5268" w14:textId="77777777" w:rsidR="009078D6" w:rsidRPr="0005262B" w:rsidRDefault="009078D6" w:rsidP="00406458">
            <w:pPr>
              <w:cnfStyle w:val="000000100000" w:firstRow="0" w:lastRow="0" w:firstColumn="0" w:lastColumn="0" w:oddVBand="0" w:evenVBand="0" w:oddHBand="1" w:evenHBand="0" w:firstRowFirstColumn="0" w:firstRowLastColumn="0" w:lastRowFirstColumn="0" w:lastRowLastColumn="0"/>
              <w:rPr>
                <w:rFonts w:cstheme="minorHAnsi"/>
              </w:rPr>
            </w:pPr>
          </w:p>
        </w:tc>
        <w:tc>
          <w:tcPr>
            <w:tcW w:w="9630" w:type="dxa"/>
          </w:tcPr>
          <w:p w14:paraId="45156767" w14:textId="77777777" w:rsidR="009078D6" w:rsidRPr="00E92FF5" w:rsidRDefault="009078D6" w:rsidP="00406458">
            <w:pPr>
              <w:pStyle w:val="ListParagraph"/>
              <w:numPr>
                <w:ilvl w:val="0"/>
                <w:numId w:val="6"/>
              </w:numPr>
              <w:ind w:left="360"/>
              <w:cnfStyle w:val="000000100000" w:firstRow="0" w:lastRow="0" w:firstColumn="0" w:lastColumn="0" w:oddVBand="0" w:evenVBand="0" w:oddHBand="1" w:evenHBand="0" w:firstRowFirstColumn="0" w:firstRowLastColumn="0" w:lastRowFirstColumn="0" w:lastRowLastColumn="0"/>
              <w:rPr>
                <w:rFonts w:cstheme="minorHAnsi"/>
              </w:rPr>
            </w:pPr>
            <w:r w:rsidRPr="00E92FF5">
              <w:rPr>
                <w:rFonts w:cstheme="minorHAnsi"/>
              </w:rPr>
              <w:t>Review ED 534 report and check for eligibility (Title I and V)</w:t>
            </w:r>
          </w:p>
        </w:tc>
      </w:tr>
      <w:tr w:rsidR="009078D6" w:rsidRPr="00E92FF5" w14:paraId="6219B162" w14:textId="77777777" w:rsidTr="0794F9C9">
        <w:tc>
          <w:tcPr>
            <w:cnfStyle w:val="001000000000" w:firstRow="0" w:lastRow="0" w:firstColumn="1" w:lastColumn="0" w:oddVBand="0" w:evenVBand="0" w:oddHBand="0" w:evenHBand="0" w:firstRowFirstColumn="0" w:firstRowLastColumn="0" w:lastRowFirstColumn="0" w:lastRowLastColumn="0"/>
            <w:tcW w:w="1515" w:type="dxa"/>
          </w:tcPr>
          <w:p w14:paraId="09BEA8A7" w14:textId="77777777" w:rsidR="009078D6" w:rsidRPr="00E92FF5" w:rsidRDefault="009078D6" w:rsidP="00406458">
            <w:pPr>
              <w:rPr>
                <w:rFonts w:cstheme="minorHAnsi"/>
                <w:b w:val="0"/>
                <w:bCs w:val="0"/>
              </w:rPr>
            </w:pPr>
            <w:r w:rsidRPr="00E92FF5">
              <w:rPr>
                <w:rFonts w:cstheme="minorHAnsi"/>
              </w:rPr>
              <w:t>January</w:t>
            </w:r>
          </w:p>
        </w:tc>
        <w:tc>
          <w:tcPr>
            <w:tcW w:w="2800" w:type="dxa"/>
          </w:tcPr>
          <w:p w14:paraId="7258D360" w14:textId="77777777" w:rsidR="009078D6" w:rsidRPr="0005262B" w:rsidRDefault="009078D6" w:rsidP="00FF11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rPr>
            </w:pPr>
            <w:r w:rsidRPr="0005262B">
              <w:rPr>
                <w:rFonts w:cstheme="minorHAnsi"/>
              </w:rPr>
              <w:t>Title V</w:t>
            </w:r>
          </w:p>
          <w:p w14:paraId="54B1F95E" w14:textId="77777777" w:rsidR="009078D6" w:rsidRPr="0005262B" w:rsidRDefault="009078D6" w:rsidP="00FF11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rPr>
            </w:pPr>
            <w:r w:rsidRPr="0005262B">
              <w:t>Title I Schoolwide</w:t>
            </w:r>
          </w:p>
          <w:p w14:paraId="4AB86FC7" w14:textId="6E0CF221" w:rsidR="009078D6" w:rsidRPr="0005262B" w:rsidRDefault="293C5E99" w:rsidP="00FF11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05262B">
              <w:t>Semi-Annual Certification</w:t>
            </w:r>
          </w:p>
        </w:tc>
        <w:tc>
          <w:tcPr>
            <w:tcW w:w="9630" w:type="dxa"/>
          </w:tcPr>
          <w:p w14:paraId="20A4FCF6" w14:textId="77777777" w:rsidR="009078D6" w:rsidRPr="00E92FF5" w:rsidRDefault="009078D6" w:rsidP="00406458">
            <w:pPr>
              <w:pStyle w:val="ListParagraph"/>
              <w:numPr>
                <w:ilvl w:val="0"/>
                <w:numId w:val="6"/>
              </w:numPr>
              <w:ind w:left="360"/>
              <w:cnfStyle w:val="000000000000" w:firstRow="0" w:lastRow="0" w:firstColumn="0" w:lastColumn="0" w:oddVBand="0" w:evenVBand="0" w:oddHBand="0" w:evenHBand="0" w:firstRowFirstColumn="0" w:firstRowLastColumn="0" w:lastRowFirstColumn="0" w:lastRowLastColumn="0"/>
              <w:rPr>
                <w:rFonts w:cstheme="minorHAnsi"/>
              </w:rPr>
            </w:pPr>
            <w:r w:rsidRPr="00E92FF5">
              <w:rPr>
                <w:rFonts w:cstheme="minorHAnsi"/>
              </w:rPr>
              <w:t>Review and verify Title V data (poverty, ADA, etc.)</w:t>
            </w:r>
          </w:p>
          <w:p w14:paraId="4239E3FB" w14:textId="57B5B6F1" w:rsidR="009078D6" w:rsidRDefault="009078D6" w:rsidP="58B991FE">
            <w:pPr>
              <w:pStyle w:val="ListParagraph"/>
              <w:numPr>
                <w:ilvl w:val="0"/>
                <w:numId w:val="6"/>
              </w:numPr>
              <w:ind w:left="360"/>
              <w:cnfStyle w:val="000000000000" w:firstRow="0" w:lastRow="0" w:firstColumn="0" w:lastColumn="0" w:oddVBand="0" w:evenVBand="0" w:oddHBand="0" w:evenHBand="0" w:firstRowFirstColumn="0" w:firstRowLastColumn="0" w:lastRowFirstColumn="0" w:lastRowLastColumn="0"/>
            </w:pPr>
            <w:r w:rsidRPr="293C5E99">
              <w:t>New Title I Schoolwide applicants begin meeting with local planning team</w:t>
            </w:r>
            <w:r w:rsidR="007F697C">
              <w:br/>
            </w:r>
          </w:p>
          <w:p w14:paraId="30E5C44C" w14:textId="1835DE72" w:rsidR="293C5E99" w:rsidRDefault="293C5E99" w:rsidP="293C5E99">
            <w:pPr>
              <w:cnfStyle w:val="000000000000" w:firstRow="0" w:lastRow="0" w:firstColumn="0" w:lastColumn="0" w:oddVBand="0" w:evenVBand="0" w:oddHBand="0" w:evenHBand="0" w:firstRowFirstColumn="0" w:firstRowLastColumn="0" w:lastRowFirstColumn="0" w:lastRowLastColumn="0"/>
              <w:rPr>
                <w:b/>
                <w:bCs/>
              </w:rPr>
            </w:pPr>
            <w:r w:rsidRPr="293C5E99">
              <w:rPr>
                <w:b/>
                <w:bCs/>
              </w:rPr>
              <w:t>FISCAL</w:t>
            </w:r>
          </w:p>
          <w:p w14:paraId="4E20F9BD" w14:textId="77777777" w:rsidR="009078D6" w:rsidRPr="00E92FF5" w:rsidRDefault="009078D6" w:rsidP="58B991FE">
            <w:pPr>
              <w:pStyle w:val="ListParagraph"/>
              <w:numPr>
                <w:ilvl w:val="0"/>
                <w:numId w:val="6"/>
              </w:numPr>
              <w:ind w:left="360"/>
              <w:cnfStyle w:val="000000000000" w:firstRow="0" w:lastRow="0" w:firstColumn="0" w:lastColumn="0" w:oddVBand="0" w:evenVBand="0" w:oddHBand="0" w:evenHBand="0" w:firstRowFirstColumn="0" w:firstRowLastColumn="0" w:lastRowFirstColumn="0" w:lastRowLastColumn="0"/>
            </w:pPr>
            <w:r w:rsidRPr="293C5E99">
              <w:t>Semi-annual certification of Title I personnel on a single cost objective (July to December)</w:t>
            </w:r>
          </w:p>
        </w:tc>
      </w:tr>
      <w:tr w:rsidR="009078D6" w:rsidRPr="00E92FF5" w14:paraId="746E026C" w14:textId="77777777" w:rsidTr="0794F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0EB6E1C2" w14:textId="77777777" w:rsidR="009078D6" w:rsidRPr="00E92FF5" w:rsidRDefault="009078D6" w:rsidP="00406458">
            <w:pPr>
              <w:rPr>
                <w:rFonts w:cstheme="minorHAnsi"/>
                <w:b w:val="0"/>
                <w:bCs w:val="0"/>
              </w:rPr>
            </w:pPr>
            <w:r w:rsidRPr="00E92FF5">
              <w:rPr>
                <w:rFonts w:cstheme="minorHAnsi"/>
              </w:rPr>
              <w:t>February</w:t>
            </w:r>
          </w:p>
        </w:tc>
        <w:tc>
          <w:tcPr>
            <w:tcW w:w="2800" w:type="dxa"/>
          </w:tcPr>
          <w:p w14:paraId="18FF8B32" w14:textId="19D91A98" w:rsidR="009078D6" w:rsidRPr="0005262B" w:rsidRDefault="3686E52F" w:rsidP="00FF11FC">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05262B">
              <w:t>Planning and alignment</w:t>
            </w:r>
          </w:p>
        </w:tc>
        <w:tc>
          <w:tcPr>
            <w:tcW w:w="9630" w:type="dxa"/>
          </w:tcPr>
          <w:p w14:paraId="1E8BCE17" w14:textId="071A8FC6" w:rsidR="009078D6" w:rsidRPr="00E92FF5" w:rsidRDefault="0016213C" w:rsidP="00406458">
            <w:pPr>
              <w:pStyle w:val="ListParagraph"/>
              <w:numPr>
                <w:ilvl w:val="0"/>
                <w:numId w:val="16"/>
              </w:numPr>
              <w:ind w:left="360"/>
              <w:cnfStyle w:val="000000100000" w:firstRow="0" w:lastRow="0" w:firstColumn="0" w:lastColumn="0" w:oddVBand="0" w:evenVBand="0" w:oddHBand="1" w:evenHBand="0" w:firstRowFirstColumn="0" w:firstRowLastColumn="0" w:lastRowFirstColumn="0" w:lastRowLastColumn="0"/>
              <w:rPr>
                <w:rFonts w:cstheme="minorHAnsi"/>
              </w:rPr>
            </w:pPr>
            <w:r w:rsidRPr="00E92FF5">
              <w:rPr>
                <w:rFonts w:cstheme="minorHAnsi"/>
              </w:rPr>
              <w:t>Review and ensure alignment between approved application, project budgets and schoolwide plans</w:t>
            </w:r>
          </w:p>
        </w:tc>
      </w:tr>
      <w:tr w:rsidR="009078D6" w:rsidRPr="00E92FF5" w14:paraId="21D75BE7" w14:textId="77777777" w:rsidTr="0794F9C9">
        <w:tc>
          <w:tcPr>
            <w:cnfStyle w:val="001000000000" w:firstRow="0" w:lastRow="0" w:firstColumn="1" w:lastColumn="0" w:oddVBand="0" w:evenVBand="0" w:oddHBand="0" w:evenHBand="0" w:firstRowFirstColumn="0" w:firstRowLastColumn="0" w:lastRowFirstColumn="0" w:lastRowLastColumn="0"/>
            <w:tcW w:w="1515" w:type="dxa"/>
          </w:tcPr>
          <w:p w14:paraId="3B5FE0AC" w14:textId="77777777" w:rsidR="009078D6" w:rsidRPr="00E92FF5" w:rsidRDefault="009078D6" w:rsidP="00406458">
            <w:pPr>
              <w:rPr>
                <w:rFonts w:cstheme="minorHAnsi"/>
                <w:b w:val="0"/>
                <w:bCs w:val="0"/>
              </w:rPr>
            </w:pPr>
            <w:r w:rsidRPr="00E92FF5">
              <w:rPr>
                <w:rFonts w:cstheme="minorHAnsi"/>
              </w:rPr>
              <w:t>March</w:t>
            </w:r>
          </w:p>
        </w:tc>
        <w:tc>
          <w:tcPr>
            <w:tcW w:w="2800" w:type="dxa"/>
          </w:tcPr>
          <w:p w14:paraId="37E1E059" w14:textId="77777777" w:rsidR="009078D6" w:rsidRPr="0005262B" w:rsidRDefault="009078D6" w:rsidP="00FF11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rPr>
            </w:pPr>
            <w:r w:rsidRPr="0005262B">
              <w:rPr>
                <w:rFonts w:cstheme="minorHAnsi"/>
              </w:rPr>
              <w:t>Carryover expenditures</w:t>
            </w:r>
          </w:p>
          <w:p w14:paraId="6F6876D8" w14:textId="77777777" w:rsidR="009078D6" w:rsidRPr="0005262B" w:rsidRDefault="009078D6" w:rsidP="00FF11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rPr>
            </w:pPr>
            <w:r w:rsidRPr="0005262B">
              <w:rPr>
                <w:rFonts w:cstheme="minorHAnsi"/>
              </w:rPr>
              <w:t>Non-public schools</w:t>
            </w:r>
          </w:p>
        </w:tc>
        <w:tc>
          <w:tcPr>
            <w:tcW w:w="9630" w:type="dxa"/>
          </w:tcPr>
          <w:p w14:paraId="553A6C60" w14:textId="0D61C1DB" w:rsidR="009078D6" w:rsidRPr="00E92FF5" w:rsidRDefault="009078D6" w:rsidP="293C5E99">
            <w:pPr>
              <w:pStyle w:val="ListParagraph"/>
              <w:numPr>
                <w:ilvl w:val="0"/>
                <w:numId w:val="9"/>
              </w:numPr>
              <w:ind w:left="360"/>
              <w:cnfStyle w:val="000000000000" w:firstRow="0" w:lastRow="0" w:firstColumn="0" w:lastColumn="0" w:oddVBand="0" w:evenVBand="0" w:oddHBand="0" w:evenHBand="0" w:firstRowFirstColumn="0" w:firstRowLastColumn="0" w:lastRowFirstColumn="0" w:lastRowLastColumn="0"/>
            </w:pPr>
            <w:r w:rsidRPr="293C5E99">
              <w:t xml:space="preserve">Meet with non-public schools to discuss needs of students and teachers, current year’s projects and </w:t>
            </w:r>
            <w:r w:rsidR="008B21C2">
              <w:t>upcoming</w:t>
            </w:r>
            <w:r w:rsidR="00093227" w:rsidRPr="293C5E99">
              <w:t xml:space="preserve"> year’s ESEA Consolidated application</w:t>
            </w:r>
            <w:r w:rsidR="007F697C">
              <w:br/>
            </w:r>
          </w:p>
          <w:p w14:paraId="7872DADE" w14:textId="1FD8DDCA" w:rsidR="293C5E99" w:rsidRDefault="293C5E99" w:rsidP="293C5E99">
            <w:pPr>
              <w:cnfStyle w:val="000000000000" w:firstRow="0" w:lastRow="0" w:firstColumn="0" w:lastColumn="0" w:oddVBand="0" w:evenVBand="0" w:oddHBand="0" w:evenHBand="0" w:firstRowFirstColumn="0" w:firstRowLastColumn="0" w:lastRowFirstColumn="0" w:lastRowLastColumn="0"/>
              <w:rPr>
                <w:b/>
                <w:bCs/>
              </w:rPr>
            </w:pPr>
            <w:r w:rsidRPr="293C5E99">
              <w:rPr>
                <w:b/>
                <w:bCs/>
              </w:rPr>
              <w:t>FISCAL</w:t>
            </w:r>
          </w:p>
          <w:p w14:paraId="3D5C87ED" w14:textId="77777777" w:rsidR="009078D6" w:rsidRPr="00E92FF5" w:rsidRDefault="009078D6" w:rsidP="58B991FE">
            <w:pPr>
              <w:pStyle w:val="ListParagraph"/>
              <w:numPr>
                <w:ilvl w:val="0"/>
                <w:numId w:val="9"/>
              </w:numPr>
              <w:ind w:left="360"/>
              <w:cnfStyle w:val="000000000000" w:firstRow="0" w:lastRow="0" w:firstColumn="0" w:lastColumn="0" w:oddVBand="0" w:evenVBand="0" w:oddHBand="0" w:evenHBand="0" w:firstRowFirstColumn="0" w:firstRowLastColumn="0" w:lastRowFirstColumn="0" w:lastRowLastColumn="0"/>
            </w:pPr>
            <w:r w:rsidRPr="293C5E99">
              <w:t>Reconcile carryover expenditures with budget and invoices</w:t>
            </w:r>
          </w:p>
        </w:tc>
      </w:tr>
      <w:tr w:rsidR="009078D6" w:rsidRPr="00E92FF5" w14:paraId="53D71FD6" w14:textId="77777777" w:rsidTr="0794F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5DED675C" w14:textId="77777777" w:rsidR="009078D6" w:rsidRPr="00E92FF5" w:rsidRDefault="009078D6" w:rsidP="00406458">
            <w:pPr>
              <w:rPr>
                <w:rFonts w:cstheme="minorHAnsi"/>
                <w:b w:val="0"/>
                <w:bCs w:val="0"/>
              </w:rPr>
            </w:pPr>
            <w:r w:rsidRPr="00E92FF5">
              <w:rPr>
                <w:rFonts w:cstheme="minorHAnsi"/>
              </w:rPr>
              <w:t>April</w:t>
            </w:r>
          </w:p>
        </w:tc>
        <w:tc>
          <w:tcPr>
            <w:tcW w:w="2800" w:type="dxa"/>
          </w:tcPr>
          <w:p w14:paraId="77A32855" w14:textId="77777777" w:rsidR="009078D6" w:rsidRPr="0005262B" w:rsidRDefault="009078D6" w:rsidP="00FF11F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rPr>
            </w:pPr>
            <w:r w:rsidRPr="0005262B">
              <w:rPr>
                <w:rFonts w:cstheme="minorHAnsi"/>
              </w:rPr>
              <w:t>ESEA Consolidated Application</w:t>
            </w:r>
          </w:p>
          <w:p w14:paraId="494F4502" w14:textId="77777777" w:rsidR="009078D6" w:rsidRPr="0005262B" w:rsidRDefault="009078D6" w:rsidP="00FF11F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rPr>
            </w:pPr>
            <w:r w:rsidRPr="0005262B">
              <w:rPr>
                <w:rFonts w:cstheme="minorHAnsi"/>
              </w:rPr>
              <w:t>Schoolwide Plan</w:t>
            </w:r>
          </w:p>
          <w:p w14:paraId="01172896" w14:textId="77777777" w:rsidR="009078D6" w:rsidRPr="0005262B" w:rsidRDefault="009078D6" w:rsidP="00FF11F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rPr>
            </w:pPr>
            <w:r w:rsidRPr="0005262B">
              <w:rPr>
                <w:rFonts w:cstheme="minorHAnsi"/>
              </w:rPr>
              <w:t>Title V Funding Application</w:t>
            </w:r>
          </w:p>
        </w:tc>
        <w:tc>
          <w:tcPr>
            <w:tcW w:w="9630" w:type="dxa"/>
          </w:tcPr>
          <w:p w14:paraId="707CA136" w14:textId="7A569AD7" w:rsidR="009078D6" w:rsidRPr="00E92FF5" w:rsidRDefault="009078D6" w:rsidP="293C5E99">
            <w:pPr>
              <w:pStyle w:val="ListParagraph"/>
              <w:numPr>
                <w:ilvl w:val="0"/>
                <w:numId w:val="10"/>
              </w:numPr>
              <w:ind w:left="360"/>
              <w:cnfStyle w:val="000000100000" w:firstRow="0" w:lastRow="0" w:firstColumn="0" w:lastColumn="0" w:oddVBand="0" w:evenVBand="0" w:oddHBand="1" w:evenHBand="0" w:firstRowFirstColumn="0" w:firstRowLastColumn="0" w:lastRowFirstColumn="0" w:lastRowLastColumn="0"/>
            </w:pPr>
            <w:r w:rsidRPr="293C5E99">
              <w:t xml:space="preserve">Receive preliminary allocations for </w:t>
            </w:r>
            <w:r w:rsidR="008B21C2">
              <w:t>upcoming</w:t>
            </w:r>
            <w:r w:rsidRPr="293C5E99">
              <w:t xml:space="preserve"> fiscal year</w:t>
            </w:r>
          </w:p>
          <w:p w14:paraId="78418096" w14:textId="5E2D50B1" w:rsidR="009078D6" w:rsidRPr="00E92FF5" w:rsidRDefault="009078D6" w:rsidP="293C5E99">
            <w:pPr>
              <w:pStyle w:val="ListParagraph"/>
              <w:numPr>
                <w:ilvl w:val="0"/>
                <w:numId w:val="10"/>
              </w:numPr>
              <w:ind w:left="360"/>
              <w:cnfStyle w:val="000000100000" w:firstRow="0" w:lastRow="0" w:firstColumn="0" w:lastColumn="0" w:oddVBand="0" w:evenVBand="0" w:oddHBand="1" w:evenHBand="0" w:firstRowFirstColumn="0" w:firstRowLastColumn="0" w:lastRowFirstColumn="0" w:lastRowLastColumn="0"/>
            </w:pPr>
            <w:r w:rsidRPr="293C5E99">
              <w:t>Submit requests to amend budgets, applications and schoolwide plans for current fiscal year as needed</w:t>
            </w:r>
          </w:p>
          <w:p w14:paraId="03EEFC7F" w14:textId="677F115B" w:rsidR="009078D6" w:rsidRPr="00E92FF5" w:rsidRDefault="009078D6" w:rsidP="00406458">
            <w:pPr>
              <w:pStyle w:val="ListParagraph"/>
              <w:numPr>
                <w:ilvl w:val="0"/>
                <w:numId w:val="10"/>
              </w:numPr>
              <w:ind w:left="360"/>
              <w:cnfStyle w:val="000000100000" w:firstRow="0" w:lastRow="0" w:firstColumn="0" w:lastColumn="0" w:oddVBand="0" w:evenVBand="0" w:oddHBand="1" w:evenHBand="0" w:firstRowFirstColumn="0" w:firstRowLastColumn="0" w:lastRowFirstColumn="0" w:lastRowLastColumn="0"/>
              <w:rPr>
                <w:rFonts w:cstheme="minorHAnsi"/>
              </w:rPr>
            </w:pPr>
            <w:r w:rsidRPr="00E92FF5">
              <w:rPr>
                <w:rFonts w:cstheme="minorHAnsi"/>
              </w:rPr>
              <w:t xml:space="preserve">Begin development of </w:t>
            </w:r>
            <w:r w:rsidR="008B21C2">
              <w:rPr>
                <w:rFonts w:cstheme="minorHAnsi"/>
              </w:rPr>
              <w:t xml:space="preserve">upcoming </w:t>
            </w:r>
            <w:r w:rsidR="00147333">
              <w:rPr>
                <w:rFonts w:cstheme="minorHAnsi"/>
              </w:rPr>
              <w:t>fiscal year</w:t>
            </w:r>
            <w:r w:rsidRPr="00E92FF5">
              <w:rPr>
                <w:rFonts w:cstheme="minorHAnsi"/>
              </w:rPr>
              <w:t xml:space="preserve"> ESEA Consolidated Application</w:t>
            </w:r>
          </w:p>
          <w:p w14:paraId="02594D50" w14:textId="77777777" w:rsidR="009078D6" w:rsidRPr="00E92FF5" w:rsidRDefault="009078D6" w:rsidP="00406458">
            <w:pPr>
              <w:pStyle w:val="ListParagraph"/>
              <w:numPr>
                <w:ilvl w:val="0"/>
                <w:numId w:val="10"/>
              </w:numPr>
              <w:ind w:left="360"/>
              <w:cnfStyle w:val="000000100000" w:firstRow="0" w:lastRow="0" w:firstColumn="0" w:lastColumn="0" w:oddVBand="0" w:evenVBand="0" w:oddHBand="1" w:evenHBand="0" w:firstRowFirstColumn="0" w:firstRowLastColumn="0" w:lastRowFirstColumn="0" w:lastRowLastColumn="0"/>
              <w:rPr>
                <w:rFonts w:cstheme="minorHAnsi"/>
              </w:rPr>
            </w:pPr>
            <w:r w:rsidRPr="00E92FF5">
              <w:rPr>
                <w:rFonts w:cstheme="minorHAnsi"/>
              </w:rPr>
              <w:t>Current schoolwide schools review and update schoolwide plan</w:t>
            </w:r>
          </w:p>
          <w:p w14:paraId="36F799E1" w14:textId="77777777" w:rsidR="009078D6" w:rsidRPr="00E92FF5" w:rsidRDefault="009078D6" w:rsidP="58B991FE">
            <w:pPr>
              <w:pStyle w:val="ListParagraph"/>
              <w:numPr>
                <w:ilvl w:val="0"/>
                <w:numId w:val="10"/>
              </w:numPr>
              <w:ind w:left="360"/>
              <w:cnfStyle w:val="000000100000" w:firstRow="0" w:lastRow="0" w:firstColumn="0" w:lastColumn="0" w:oddVBand="0" w:evenVBand="0" w:oddHBand="1" w:evenHBand="0" w:firstRowFirstColumn="0" w:firstRowLastColumn="0" w:lastRowFirstColumn="0" w:lastRowLastColumn="0"/>
            </w:pPr>
            <w:r w:rsidRPr="58B991FE">
              <w:t>Title V (SRSA) funding applications due to USDE</w:t>
            </w:r>
          </w:p>
        </w:tc>
      </w:tr>
      <w:tr w:rsidR="009078D6" w:rsidRPr="00E92FF5" w14:paraId="2847C55F" w14:textId="77777777" w:rsidTr="0794F9C9">
        <w:tc>
          <w:tcPr>
            <w:cnfStyle w:val="001000000000" w:firstRow="0" w:lastRow="0" w:firstColumn="1" w:lastColumn="0" w:oddVBand="0" w:evenVBand="0" w:oddHBand="0" w:evenHBand="0" w:firstRowFirstColumn="0" w:firstRowLastColumn="0" w:lastRowFirstColumn="0" w:lastRowLastColumn="0"/>
            <w:tcW w:w="1515" w:type="dxa"/>
          </w:tcPr>
          <w:p w14:paraId="7EED3014" w14:textId="77777777" w:rsidR="009078D6" w:rsidRPr="00E92FF5" w:rsidRDefault="009078D6" w:rsidP="00406458">
            <w:pPr>
              <w:rPr>
                <w:rFonts w:cstheme="minorHAnsi"/>
                <w:b w:val="0"/>
                <w:bCs w:val="0"/>
              </w:rPr>
            </w:pPr>
            <w:r w:rsidRPr="00E92FF5">
              <w:rPr>
                <w:rFonts w:cstheme="minorHAnsi"/>
              </w:rPr>
              <w:t>May</w:t>
            </w:r>
          </w:p>
        </w:tc>
        <w:tc>
          <w:tcPr>
            <w:tcW w:w="2800" w:type="dxa"/>
          </w:tcPr>
          <w:p w14:paraId="6C5A5936" w14:textId="41FA5B5C" w:rsidR="009078D6" w:rsidRPr="0005262B" w:rsidRDefault="009078D6" w:rsidP="00FF11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rPr>
            </w:pPr>
            <w:r w:rsidRPr="0005262B">
              <w:rPr>
                <w:rFonts w:cstheme="minorHAnsi"/>
              </w:rPr>
              <w:t>Schoolwide Plan</w:t>
            </w:r>
            <w:r w:rsidR="00E95B4D" w:rsidRPr="0005262B">
              <w:rPr>
                <w:rFonts w:cstheme="minorHAnsi"/>
              </w:rPr>
              <w:t xml:space="preserve"> and/or </w:t>
            </w:r>
            <w:r w:rsidRPr="0005262B">
              <w:rPr>
                <w:rFonts w:cstheme="minorHAnsi"/>
              </w:rPr>
              <w:t>Comprehensive Needs Assessment</w:t>
            </w:r>
          </w:p>
          <w:p w14:paraId="611D66D3" w14:textId="77777777" w:rsidR="009078D6" w:rsidRPr="0005262B" w:rsidRDefault="009078D6" w:rsidP="00FF11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rPr>
            </w:pPr>
            <w:r w:rsidRPr="0005262B">
              <w:rPr>
                <w:rFonts w:cstheme="minorHAnsi"/>
              </w:rPr>
              <w:t>Non-public schools</w:t>
            </w:r>
          </w:p>
        </w:tc>
        <w:tc>
          <w:tcPr>
            <w:tcW w:w="9630" w:type="dxa"/>
          </w:tcPr>
          <w:p w14:paraId="3FFE9062" w14:textId="1412F610" w:rsidR="009078D6" w:rsidRPr="00E92FF5" w:rsidRDefault="009078D6" w:rsidP="293C5E99">
            <w:pPr>
              <w:pStyle w:val="ListParagraph"/>
              <w:numPr>
                <w:ilvl w:val="0"/>
                <w:numId w:val="11"/>
              </w:numPr>
              <w:ind w:left="360"/>
              <w:cnfStyle w:val="000000000000" w:firstRow="0" w:lastRow="0" w:firstColumn="0" w:lastColumn="0" w:oddVBand="0" w:evenVBand="0" w:oddHBand="0" w:evenHBand="0" w:firstRowFirstColumn="0" w:firstRowLastColumn="0" w:lastRowFirstColumn="0" w:lastRowLastColumn="0"/>
            </w:pPr>
            <w:r w:rsidRPr="293C5E99">
              <w:t xml:space="preserve">Review and update </w:t>
            </w:r>
            <w:r w:rsidR="00BE55B6">
              <w:t xml:space="preserve">the </w:t>
            </w:r>
            <w:r w:rsidRPr="293C5E99">
              <w:t>Schoolwide Plan and/or Comprehensive Needs Assessment</w:t>
            </w:r>
          </w:p>
          <w:p w14:paraId="23F5D060" w14:textId="10C9B597" w:rsidR="00961CCB" w:rsidRPr="00E92FF5" w:rsidRDefault="009078D6" w:rsidP="00961CCB">
            <w:pPr>
              <w:pStyle w:val="ListParagraph"/>
              <w:numPr>
                <w:ilvl w:val="0"/>
                <w:numId w:val="11"/>
              </w:numPr>
              <w:ind w:left="360"/>
              <w:cnfStyle w:val="000000000000" w:firstRow="0" w:lastRow="0" w:firstColumn="0" w:lastColumn="0" w:oddVBand="0" w:evenVBand="0" w:oddHBand="0" w:evenHBand="0" w:firstRowFirstColumn="0" w:firstRowLastColumn="0" w:lastRowFirstColumn="0" w:lastRowLastColumn="0"/>
            </w:pPr>
            <w:r w:rsidRPr="293C5E99">
              <w:t xml:space="preserve">Non-public school consultation for current and </w:t>
            </w:r>
            <w:r w:rsidR="008B21C2">
              <w:t>upcoming</w:t>
            </w:r>
            <w:r w:rsidRPr="293C5E99">
              <w:t xml:space="preserve"> fiscal year</w:t>
            </w:r>
          </w:p>
        </w:tc>
      </w:tr>
    </w:tbl>
    <w:p w14:paraId="59C1FE4A" w14:textId="77777777" w:rsidR="006007D5" w:rsidRDefault="006007D5" w:rsidP="006007D5"/>
    <w:p w14:paraId="02357DC4" w14:textId="52167CC9" w:rsidR="00524EC0" w:rsidRPr="002520C8" w:rsidRDefault="009F25D0" w:rsidP="002520C8">
      <w:pPr>
        <w:pStyle w:val="Heading3"/>
      </w:pPr>
      <w:r w:rsidRPr="002520C8">
        <w:lastRenderedPageBreak/>
        <w:t>Throughout the year, d</w:t>
      </w:r>
      <w:r w:rsidR="00524EC0" w:rsidRPr="002520C8">
        <w:t>istricts should expect to do the following:</w:t>
      </w:r>
    </w:p>
    <w:p w14:paraId="18BE457E" w14:textId="0B7A0ED8" w:rsidR="009078D6" w:rsidRPr="006007D5" w:rsidRDefault="009078D6" w:rsidP="006007D5">
      <w:pPr>
        <w:pStyle w:val="ListParagraph"/>
        <w:numPr>
          <w:ilvl w:val="0"/>
          <w:numId w:val="20"/>
        </w:numPr>
        <w:rPr>
          <w:rFonts w:cstheme="minorHAnsi"/>
          <w:sz w:val="24"/>
          <w:szCs w:val="24"/>
        </w:rPr>
      </w:pPr>
      <w:r w:rsidRPr="006007D5">
        <w:rPr>
          <w:rFonts w:cstheme="minorHAnsi"/>
          <w:sz w:val="24"/>
          <w:szCs w:val="24"/>
        </w:rPr>
        <w:t xml:space="preserve">Collect </w:t>
      </w:r>
      <w:r w:rsidR="00106A45" w:rsidRPr="006007D5">
        <w:rPr>
          <w:rFonts w:cstheme="minorHAnsi"/>
          <w:sz w:val="24"/>
          <w:szCs w:val="24"/>
        </w:rPr>
        <w:t>and save evidence of parent and family engagement activities</w:t>
      </w:r>
      <w:r w:rsidR="00873758" w:rsidRPr="006007D5">
        <w:rPr>
          <w:rFonts w:cstheme="minorHAnsi"/>
          <w:sz w:val="24"/>
          <w:szCs w:val="24"/>
        </w:rPr>
        <w:t xml:space="preserve"> </w:t>
      </w:r>
      <w:r w:rsidR="00E33683" w:rsidRPr="006007D5">
        <w:rPr>
          <w:rFonts w:cstheme="minorHAnsi"/>
          <w:sz w:val="24"/>
          <w:szCs w:val="24"/>
        </w:rPr>
        <w:t>throughout the year</w:t>
      </w:r>
    </w:p>
    <w:p w14:paraId="74AFA673" w14:textId="400C3CAC" w:rsidR="00F822AB" w:rsidRPr="006007D5" w:rsidRDefault="00D87DC5" w:rsidP="006007D5">
      <w:pPr>
        <w:pStyle w:val="ListParagraph"/>
        <w:numPr>
          <w:ilvl w:val="0"/>
          <w:numId w:val="20"/>
        </w:numPr>
        <w:rPr>
          <w:rFonts w:cstheme="minorHAnsi"/>
          <w:sz w:val="24"/>
          <w:szCs w:val="24"/>
        </w:rPr>
      </w:pPr>
      <w:r w:rsidRPr="006007D5">
        <w:rPr>
          <w:rFonts w:cstheme="minorHAnsi"/>
          <w:sz w:val="24"/>
          <w:szCs w:val="24"/>
        </w:rPr>
        <w:t xml:space="preserve">Submit fiscal reimbursement invoices every </w:t>
      </w:r>
      <w:r w:rsidR="0016213C" w:rsidRPr="006007D5">
        <w:rPr>
          <w:rFonts w:cstheme="minorHAnsi"/>
          <w:sz w:val="24"/>
          <w:szCs w:val="24"/>
        </w:rPr>
        <w:t>3-month</w:t>
      </w:r>
      <w:r w:rsidRPr="006007D5">
        <w:rPr>
          <w:rFonts w:cstheme="minorHAnsi"/>
          <w:sz w:val="24"/>
          <w:szCs w:val="24"/>
        </w:rPr>
        <w:t xml:space="preserve"> interval or less</w:t>
      </w:r>
      <w:r w:rsidR="0016213C" w:rsidRPr="006007D5">
        <w:rPr>
          <w:rFonts w:cstheme="minorHAnsi"/>
          <w:sz w:val="24"/>
          <w:szCs w:val="24"/>
        </w:rPr>
        <w:t xml:space="preserve"> (ideally, each month)</w:t>
      </w:r>
    </w:p>
    <w:p w14:paraId="097B1A79" w14:textId="3DDAA187" w:rsidR="009078D6" w:rsidRPr="006007D5" w:rsidRDefault="009078D6" w:rsidP="006007D5">
      <w:pPr>
        <w:pStyle w:val="ListParagraph"/>
        <w:numPr>
          <w:ilvl w:val="0"/>
          <w:numId w:val="20"/>
        </w:numPr>
        <w:rPr>
          <w:rFonts w:cstheme="minorHAnsi"/>
          <w:sz w:val="24"/>
          <w:szCs w:val="24"/>
        </w:rPr>
      </w:pPr>
      <w:r w:rsidRPr="006007D5">
        <w:rPr>
          <w:rFonts w:cstheme="minorHAnsi"/>
          <w:sz w:val="24"/>
          <w:szCs w:val="24"/>
        </w:rPr>
        <w:t>Updates to applications</w:t>
      </w:r>
      <w:r w:rsidR="00106A45" w:rsidRPr="006007D5">
        <w:rPr>
          <w:rFonts w:cstheme="minorHAnsi"/>
          <w:sz w:val="24"/>
          <w:szCs w:val="24"/>
        </w:rPr>
        <w:t xml:space="preserve"> and plans when </w:t>
      </w:r>
      <w:r w:rsidR="00B116D1" w:rsidRPr="006007D5">
        <w:rPr>
          <w:rFonts w:cstheme="minorHAnsi"/>
          <w:sz w:val="24"/>
          <w:szCs w:val="24"/>
        </w:rPr>
        <w:t>relevant</w:t>
      </w:r>
    </w:p>
    <w:p w14:paraId="3B03DA19" w14:textId="7883F1B0" w:rsidR="009078D6" w:rsidRPr="006007D5" w:rsidRDefault="00E33683" w:rsidP="006007D5">
      <w:pPr>
        <w:pStyle w:val="ListParagraph"/>
        <w:numPr>
          <w:ilvl w:val="0"/>
          <w:numId w:val="20"/>
        </w:numPr>
        <w:rPr>
          <w:sz w:val="24"/>
          <w:szCs w:val="24"/>
        </w:rPr>
      </w:pPr>
      <w:r w:rsidRPr="006007D5">
        <w:rPr>
          <w:sz w:val="24"/>
          <w:szCs w:val="24"/>
        </w:rPr>
        <w:t>Quarterly</w:t>
      </w:r>
      <w:r w:rsidR="009078D6" w:rsidRPr="006007D5">
        <w:rPr>
          <w:sz w:val="24"/>
          <w:szCs w:val="24"/>
        </w:rPr>
        <w:t xml:space="preserve"> meetings between</w:t>
      </w:r>
      <w:r w:rsidRPr="006007D5">
        <w:rPr>
          <w:sz w:val="24"/>
          <w:szCs w:val="24"/>
        </w:rPr>
        <w:t xml:space="preserve"> the </w:t>
      </w:r>
      <w:r w:rsidR="009078D6" w:rsidRPr="006007D5">
        <w:rPr>
          <w:sz w:val="24"/>
          <w:szCs w:val="24"/>
        </w:rPr>
        <w:t>ESEA coordinator and business manager</w:t>
      </w:r>
    </w:p>
    <w:p w14:paraId="3C8722A1" w14:textId="641F311F" w:rsidR="00DB58E9" w:rsidRPr="00EB0B7D" w:rsidRDefault="58B991FE" w:rsidP="006007D5">
      <w:pPr>
        <w:pStyle w:val="ListParagraph"/>
        <w:numPr>
          <w:ilvl w:val="0"/>
          <w:numId w:val="20"/>
        </w:numPr>
        <w:rPr>
          <w:rFonts w:eastAsiaTheme="minorEastAsia"/>
        </w:rPr>
      </w:pPr>
      <w:r w:rsidRPr="006007D5">
        <w:rPr>
          <w:sz w:val="24"/>
          <w:szCs w:val="24"/>
        </w:rPr>
        <w:t xml:space="preserve">Consult with non-public regularly to </w:t>
      </w:r>
      <w:r w:rsidR="001765A6" w:rsidRPr="006007D5">
        <w:rPr>
          <w:sz w:val="24"/>
          <w:szCs w:val="24"/>
        </w:rPr>
        <w:t>en</w:t>
      </w:r>
      <w:r w:rsidR="00321B09">
        <w:rPr>
          <w:sz w:val="24"/>
          <w:szCs w:val="24"/>
        </w:rPr>
        <w:softHyphen/>
      </w:r>
      <w:r w:rsidR="001765A6" w:rsidRPr="006007D5">
        <w:rPr>
          <w:sz w:val="24"/>
          <w:szCs w:val="24"/>
        </w:rPr>
        <w:t>sure alignment</w:t>
      </w:r>
      <w:r w:rsidRPr="006007D5">
        <w:rPr>
          <w:sz w:val="24"/>
          <w:szCs w:val="24"/>
        </w:rPr>
        <w:t xml:space="preserve"> between approved application and project budgets</w:t>
      </w:r>
    </w:p>
    <w:p w14:paraId="2847CE46" w14:textId="357AA134" w:rsidR="00B015C6" w:rsidRPr="002520C8" w:rsidRDefault="009F25D0" w:rsidP="002520C8">
      <w:pPr>
        <w:pStyle w:val="Heading3"/>
        <w:rPr>
          <w:rFonts w:eastAsiaTheme="minorEastAsia"/>
        </w:rPr>
      </w:pPr>
      <w:r w:rsidRPr="002520C8">
        <w:t>Throughout the year, districts should expect the following from the ESEA team:</w:t>
      </w:r>
    </w:p>
    <w:p w14:paraId="65C128C5" w14:textId="76C896E6" w:rsidR="00B015C6" w:rsidRPr="006007D5" w:rsidRDefault="002146C2" w:rsidP="006007D5">
      <w:pPr>
        <w:pStyle w:val="ListParagraph"/>
        <w:numPr>
          <w:ilvl w:val="0"/>
          <w:numId w:val="21"/>
        </w:numPr>
        <w:rPr>
          <w:sz w:val="24"/>
          <w:szCs w:val="24"/>
        </w:rPr>
      </w:pPr>
      <w:hyperlink r:id="rId16">
        <w:r w:rsidR="00B015C6" w:rsidRPr="006007D5">
          <w:rPr>
            <w:rStyle w:val="Hyperlink"/>
            <w:sz w:val="24"/>
            <w:szCs w:val="24"/>
          </w:rPr>
          <w:t>Monthly office hours</w:t>
        </w:r>
      </w:hyperlink>
      <w:r w:rsidR="00B015C6" w:rsidRPr="006007D5">
        <w:rPr>
          <w:sz w:val="24"/>
          <w:szCs w:val="24"/>
        </w:rPr>
        <w:t xml:space="preserve"> </w:t>
      </w:r>
      <w:r w:rsidR="00B015C6" w:rsidRPr="006007D5">
        <w:rPr>
          <w:rFonts w:cstheme="minorHAnsi"/>
          <w:sz w:val="24"/>
          <w:szCs w:val="24"/>
        </w:rPr>
        <w:t xml:space="preserve"> </w:t>
      </w:r>
    </w:p>
    <w:p w14:paraId="3E460980" w14:textId="08A25C80" w:rsidR="00B015C6" w:rsidRPr="006007D5" w:rsidRDefault="002146C2" w:rsidP="006007D5">
      <w:pPr>
        <w:pStyle w:val="ListParagraph"/>
        <w:numPr>
          <w:ilvl w:val="0"/>
          <w:numId w:val="21"/>
        </w:numPr>
        <w:rPr>
          <w:sz w:val="24"/>
          <w:szCs w:val="24"/>
        </w:rPr>
      </w:pPr>
      <w:hyperlink r:id="rId17">
        <w:r w:rsidR="00526AE4" w:rsidRPr="006007D5">
          <w:rPr>
            <w:rStyle w:val="Hyperlink"/>
            <w:sz w:val="24"/>
            <w:szCs w:val="24"/>
          </w:rPr>
          <w:t>Monthly newsletters</w:t>
        </w:r>
      </w:hyperlink>
    </w:p>
    <w:p w14:paraId="78FCBB53" w14:textId="7DCE6935" w:rsidR="3686E52F" w:rsidRPr="006007D5" w:rsidRDefault="00B015C6" w:rsidP="006007D5">
      <w:pPr>
        <w:pStyle w:val="ListParagraph"/>
        <w:numPr>
          <w:ilvl w:val="0"/>
          <w:numId w:val="21"/>
        </w:numPr>
        <w:rPr>
          <w:rFonts w:cstheme="minorHAnsi"/>
          <w:sz w:val="24"/>
          <w:szCs w:val="24"/>
        </w:rPr>
      </w:pPr>
      <w:r w:rsidRPr="006007D5">
        <w:rPr>
          <w:rFonts w:cstheme="minorHAnsi"/>
          <w:sz w:val="24"/>
          <w:szCs w:val="24"/>
        </w:rPr>
        <w:t xml:space="preserve">Ongoing communication, </w:t>
      </w:r>
      <w:hyperlink r:id="rId18" w:history="1">
        <w:r w:rsidRPr="00F0018D">
          <w:rPr>
            <w:rStyle w:val="Hyperlink"/>
            <w:rFonts w:cstheme="minorHAnsi"/>
            <w:sz w:val="24"/>
            <w:szCs w:val="24"/>
          </w:rPr>
          <w:t>trainings</w:t>
        </w:r>
      </w:hyperlink>
      <w:r w:rsidRPr="006007D5">
        <w:rPr>
          <w:rFonts w:cstheme="minorHAnsi"/>
          <w:sz w:val="24"/>
          <w:szCs w:val="24"/>
        </w:rPr>
        <w:t xml:space="preserve">, </w:t>
      </w:r>
      <w:hyperlink r:id="rId19" w:history="1">
        <w:r w:rsidRPr="006672FB">
          <w:rPr>
            <w:rStyle w:val="Hyperlink"/>
            <w:rFonts w:cstheme="minorHAnsi"/>
            <w:sz w:val="24"/>
            <w:szCs w:val="24"/>
          </w:rPr>
          <w:t>resources</w:t>
        </w:r>
      </w:hyperlink>
      <w:r w:rsidRPr="006007D5">
        <w:rPr>
          <w:rFonts w:cstheme="minorHAnsi"/>
          <w:sz w:val="24"/>
          <w:szCs w:val="24"/>
        </w:rPr>
        <w:t>, and support related to ESEA federal programs</w:t>
      </w:r>
      <w:r w:rsidR="00D05531" w:rsidRPr="006007D5">
        <w:rPr>
          <w:rFonts w:cstheme="minorHAnsi"/>
          <w:sz w:val="24"/>
          <w:szCs w:val="24"/>
        </w:rPr>
        <w:t xml:space="preserve"> and grants</w:t>
      </w:r>
    </w:p>
    <w:p w14:paraId="3346264C" w14:textId="77777777" w:rsidR="00163DE4" w:rsidRDefault="00163DE4" w:rsidP="009078D6">
      <w:pPr>
        <w:rPr>
          <w:rFonts w:cstheme="minorHAnsi"/>
          <w:sz w:val="24"/>
          <w:szCs w:val="24"/>
        </w:rPr>
      </w:pPr>
    </w:p>
    <w:p w14:paraId="2DB5EB1B" w14:textId="6F79C7FC" w:rsidR="002146C2" w:rsidRDefault="00F75556" w:rsidP="002146C2">
      <w:pPr>
        <w:pStyle w:val="Heading1"/>
      </w:pPr>
      <w:r w:rsidRPr="00F8158C">
        <w:rPr>
          <w:noProof/>
        </w:rPr>
        <w:drawing>
          <wp:anchor distT="0" distB="0" distL="114300" distR="114300" simplePos="0" relativeHeight="251658240" behindDoc="0" locked="0" layoutInCell="1" allowOverlap="1" wp14:anchorId="7A181DF7" wp14:editId="214F9398">
            <wp:simplePos x="0" y="0"/>
            <wp:positionH relativeFrom="margin">
              <wp:posOffset>-99060</wp:posOffset>
            </wp:positionH>
            <wp:positionV relativeFrom="paragraph">
              <wp:posOffset>424815</wp:posOffset>
            </wp:positionV>
            <wp:extent cx="9347200" cy="1895475"/>
            <wp:effectExtent l="0" t="0" r="6350" b="9525"/>
            <wp:wrapThrough wrapText="bothSides">
              <wp:wrapPolygon edited="0">
                <wp:start x="0" y="0"/>
                <wp:lineTo x="0" y="21491"/>
                <wp:lineTo x="21571" y="21491"/>
                <wp:lineTo x="215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8C">
        <w:t>Grant Life Cycle</w:t>
      </w:r>
      <w:r w:rsidR="00C6630C">
        <w:t xml:space="preserve"> for the ESEA Consolidated Application</w:t>
      </w:r>
      <w:r w:rsidR="002146C2">
        <w:t xml:space="preserve"> (Updated June 2022) *</w:t>
      </w:r>
    </w:p>
    <w:p w14:paraId="16B1FFA7" w14:textId="4CCE2880" w:rsidR="002146C2" w:rsidRPr="002146C2" w:rsidRDefault="002146C2" w:rsidP="002146C2">
      <w:r>
        <w:t>*Please be aware that this grant life cycle will be updated often to reflect waivers, yearly changes, etc. Please use the resources page to access the most recent visual when this no longer applies.</w:t>
      </w:r>
    </w:p>
    <w:sectPr w:rsidR="002146C2" w:rsidRPr="002146C2" w:rsidSect="006007D5">
      <w:headerReference w:type="default" r:id="rId21"/>
      <w:footerReference w:type="defaul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6541D" w14:textId="77777777" w:rsidR="005B3FBC" w:rsidRDefault="005B3FBC" w:rsidP="006C6DB6">
      <w:pPr>
        <w:spacing w:after="0" w:line="240" w:lineRule="auto"/>
      </w:pPr>
      <w:r>
        <w:separator/>
      </w:r>
    </w:p>
  </w:endnote>
  <w:endnote w:type="continuationSeparator" w:id="0">
    <w:p w14:paraId="57C075D6" w14:textId="77777777" w:rsidR="005B3FBC" w:rsidRDefault="005B3FBC" w:rsidP="006C6DB6">
      <w:pPr>
        <w:spacing w:after="0" w:line="240" w:lineRule="auto"/>
      </w:pPr>
      <w:r>
        <w:continuationSeparator/>
      </w:r>
    </w:p>
  </w:endnote>
  <w:endnote w:type="continuationNotice" w:id="1">
    <w:p w14:paraId="6DA2587D" w14:textId="77777777" w:rsidR="005B3FBC" w:rsidRDefault="005B3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560"/>
      <w:gridCol w:w="4560"/>
      <w:gridCol w:w="4560"/>
    </w:tblGrid>
    <w:tr w:rsidR="51A6DCB2" w14:paraId="3774AF94" w14:textId="77777777" w:rsidTr="51A6DCB2">
      <w:tc>
        <w:tcPr>
          <w:tcW w:w="4560" w:type="dxa"/>
        </w:tcPr>
        <w:p w14:paraId="6C64405F" w14:textId="1B434681" w:rsidR="51A6DCB2" w:rsidRDefault="51A6DCB2" w:rsidP="51A6DCB2">
          <w:pPr>
            <w:pStyle w:val="Header"/>
            <w:ind w:left="-115"/>
          </w:pPr>
        </w:p>
      </w:tc>
      <w:tc>
        <w:tcPr>
          <w:tcW w:w="4560" w:type="dxa"/>
        </w:tcPr>
        <w:p w14:paraId="0B998A8D" w14:textId="09C973AA" w:rsidR="51A6DCB2" w:rsidRDefault="51A6DCB2" w:rsidP="51A6DCB2">
          <w:pPr>
            <w:pStyle w:val="Header"/>
            <w:jc w:val="center"/>
          </w:pPr>
        </w:p>
      </w:tc>
      <w:tc>
        <w:tcPr>
          <w:tcW w:w="4560" w:type="dxa"/>
        </w:tcPr>
        <w:p w14:paraId="264DF3B4" w14:textId="2B3BA3F2" w:rsidR="51A6DCB2" w:rsidRDefault="51A6DCB2" w:rsidP="51A6DCB2">
          <w:pPr>
            <w:pStyle w:val="Header"/>
            <w:ind w:right="-115"/>
            <w:jc w:val="right"/>
          </w:pPr>
        </w:p>
      </w:tc>
    </w:tr>
  </w:tbl>
  <w:p w14:paraId="5F9FA3F7" w14:textId="0B01A9B8" w:rsidR="006D0650" w:rsidRDefault="006D0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65A90" w14:textId="77777777" w:rsidR="005B3FBC" w:rsidRDefault="005B3FBC" w:rsidP="006C6DB6">
      <w:pPr>
        <w:spacing w:after="0" w:line="240" w:lineRule="auto"/>
      </w:pPr>
      <w:r>
        <w:separator/>
      </w:r>
    </w:p>
  </w:footnote>
  <w:footnote w:type="continuationSeparator" w:id="0">
    <w:p w14:paraId="3339B77D" w14:textId="77777777" w:rsidR="005B3FBC" w:rsidRDefault="005B3FBC" w:rsidP="006C6DB6">
      <w:pPr>
        <w:spacing w:after="0" w:line="240" w:lineRule="auto"/>
      </w:pPr>
      <w:r>
        <w:continuationSeparator/>
      </w:r>
    </w:p>
  </w:footnote>
  <w:footnote w:type="continuationNotice" w:id="1">
    <w:p w14:paraId="01BA88B4" w14:textId="77777777" w:rsidR="005B3FBC" w:rsidRDefault="005B3F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560"/>
      <w:gridCol w:w="4560"/>
      <w:gridCol w:w="4560"/>
    </w:tblGrid>
    <w:tr w:rsidR="51A6DCB2" w14:paraId="287E7E12" w14:textId="77777777" w:rsidTr="51A6DCB2">
      <w:tc>
        <w:tcPr>
          <w:tcW w:w="4560" w:type="dxa"/>
        </w:tcPr>
        <w:p w14:paraId="79934344" w14:textId="1F081CA1" w:rsidR="51A6DCB2" w:rsidRDefault="51A6DCB2" w:rsidP="51A6DCB2">
          <w:pPr>
            <w:pStyle w:val="Header"/>
            <w:ind w:left="-115"/>
          </w:pPr>
          <w:r>
            <w:rPr>
              <w:noProof/>
              <w:color w:val="2B579A"/>
              <w:shd w:val="clear" w:color="auto" w:fill="E6E6E6"/>
            </w:rPr>
            <w:drawing>
              <wp:anchor distT="0" distB="0" distL="114300" distR="114300" simplePos="0" relativeHeight="251658240" behindDoc="1" locked="0" layoutInCell="1" allowOverlap="1" wp14:anchorId="33370E00" wp14:editId="1927BEA5">
                <wp:simplePos x="0" y="0"/>
                <wp:positionH relativeFrom="column">
                  <wp:posOffset>-63500</wp:posOffset>
                </wp:positionH>
                <wp:positionV relativeFrom="paragraph">
                  <wp:posOffset>5080</wp:posOffset>
                </wp:positionV>
                <wp:extent cx="1975485" cy="716915"/>
                <wp:effectExtent l="0" t="0" r="571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75485" cy="716915"/>
                        </a:xfrm>
                        <a:prstGeom prst="rect">
                          <a:avLst/>
                        </a:prstGeom>
                      </pic:spPr>
                    </pic:pic>
                  </a:graphicData>
                </a:graphic>
                <wp14:sizeRelH relativeFrom="margin">
                  <wp14:pctWidth>0</wp14:pctWidth>
                </wp14:sizeRelH>
                <wp14:sizeRelV relativeFrom="margin">
                  <wp14:pctHeight>0</wp14:pctHeight>
                </wp14:sizeRelV>
              </wp:anchor>
            </w:drawing>
          </w:r>
        </w:p>
      </w:tc>
      <w:tc>
        <w:tcPr>
          <w:tcW w:w="4560" w:type="dxa"/>
        </w:tcPr>
        <w:p w14:paraId="2723F909" w14:textId="328C9723" w:rsidR="51A6DCB2" w:rsidRDefault="51A6DCB2" w:rsidP="51A6DCB2">
          <w:pPr>
            <w:pStyle w:val="Header"/>
            <w:jc w:val="center"/>
          </w:pPr>
        </w:p>
      </w:tc>
      <w:tc>
        <w:tcPr>
          <w:tcW w:w="4560" w:type="dxa"/>
        </w:tcPr>
        <w:p w14:paraId="1A37C8BC" w14:textId="53096278" w:rsidR="51A6DCB2" w:rsidRDefault="51A6DCB2" w:rsidP="51A6DCB2">
          <w:pPr>
            <w:pStyle w:val="Header"/>
            <w:ind w:right="-115"/>
            <w:jc w:val="right"/>
          </w:pPr>
        </w:p>
      </w:tc>
    </w:tr>
  </w:tbl>
  <w:p w14:paraId="397A407F" w14:textId="0A3E05CD" w:rsidR="006D0650" w:rsidRDefault="006D0650">
    <w:pPr>
      <w:pStyle w:val="Header"/>
    </w:pPr>
  </w:p>
</w:hdr>
</file>

<file path=word/intelligence.xml><?xml version="1.0" encoding="utf-8"?>
<int:Intelligence xmlns:int="http://schemas.microsoft.com/office/intelligence/2019/intelligence">
  <int:IntelligenceSettings/>
  <int:Manifest>
    <int:ParagraphRange paragraphId="662072351" textId="1587542646" start="37" length="17" invalidationStart="37" invalidationLength="17" id="PNSPV0HT"/>
  </int:Manifest>
  <int:Observations>
    <int:Content id="PNSPV0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841"/>
    <w:multiLevelType w:val="hybridMultilevel"/>
    <w:tmpl w:val="0DA84AA4"/>
    <w:lvl w:ilvl="0" w:tplc="EFBEEEFC">
      <w:start w:val="1"/>
      <w:numFmt w:val="bullet"/>
      <w:lvlText w:val=""/>
      <w:lvlJc w:val="left"/>
      <w:pPr>
        <w:ind w:left="720" w:hanging="360"/>
      </w:pPr>
      <w:rPr>
        <w:rFonts w:ascii="Symbol" w:hAnsi="Symbol" w:hint="default"/>
      </w:rPr>
    </w:lvl>
    <w:lvl w:ilvl="1" w:tplc="D79C33A8">
      <w:start w:val="1"/>
      <w:numFmt w:val="bullet"/>
      <w:lvlText w:val="o"/>
      <w:lvlJc w:val="left"/>
      <w:pPr>
        <w:ind w:left="1440" w:hanging="360"/>
      </w:pPr>
      <w:rPr>
        <w:rFonts w:ascii="Courier New" w:hAnsi="Courier New" w:hint="default"/>
      </w:rPr>
    </w:lvl>
    <w:lvl w:ilvl="2" w:tplc="19D4192C">
      <w:start w:val="1"/>
      <w:numFmt w:val="bullet"/>
      <w:lvlText w:val=""/>
      <w:lvlJc w:val="left"/>
      <w:pPr>
        <w:ind w:left="2160" w:hanging="360"/>
      </w:pPr>
      <w:rPr>
        <w:rFonts w:ascii="Wingdings" w:hAnsi="Wingdings" w:hint="default"/>
      </w:rPr>
    </w:lvl>
    <w:lvl w:ilvl="3" w:tplc="2C8EBF3A">
      <w:start w:val="1"/>
      <w:numFmt w:val="bullet"/>
      <w:lvlText w:val=""/>
      <w:lvlJc w:val="left"/>
      <w:pPr>
        <w:ind w:left="2880" w:hanging="360"/>
      </w:pPr>
      <w:rPr>
        <w:rFonts w:ascii="Symbol" w:hAnsi="Symbol" w:hint="default"/>
      </w:rPr>
    </w:lvl>
    <w:lvl w:ilvl="4" w:tplc="AD041642">
      <w:start w:val="1"/>
      <w:numFmt w:val="bullet"/>
      <w:lvlText w:val="o"/>
      <w:lvlJc w:val="left"/>
      <w:pPr>
        <w:ind w:left="3600" w:hanging="360"/>
      </w:pPr>
      <w:rPr>
        <w:rFonts w:ascii="Courier New" w:hAnsi="Courier New" w:hint="default"/>
      </w:rPr>
    </w:lvl>
    <w:lvl w:ilvl="5" w:tplc="1FEC1ABE">
      <w:start w:val="1"/>
      <w:numFmt w:val="bullet"/>
      <w:lvlText w:val=""/>
      <w:lvlJc w:val="left"/>
      <w:pPr>
        <w:ind w:left="4320" w:hanging="360"/>
      </w:pPr>
      <w:rPr>
        <w:rFonts w:ascii="Wingdings" w:hAnsi="Wingdings" w:hint="default"/>
      </w:rPr>
    </w:lvl>
    <w:lvl w:ilvl="6" w:tplc="2F6470D2">
      <w:start w:val="1"/>
      <w:numFmt w:val="bullet"/>
      <w:lvlText w:val=""/>
      <w:lvlJc w:val="left"/>
      <w:pPr>
        <w:ind w:left="5040" w:hanging="360"/>
      </w:pPr>
      <w:rPr>
        <w:rFonts w:ascii="Symbol" w:hAnsi="Symbol" w:hint="default"/>
      </w:rPr>
    </w:lvl>
    <w:lvl w:ilvl="7" w:tplc="959063C2">
      <w:start w:val="1"/>
      <w:numFmt w:val="bullet"/>
      <w:lvlText w:val="o"/>
      <w:lvlJc w:val="left"/>
      <w:pPr>
        <w:ind w:left="5760" w:hanging="360"/>
      </w:pPr>
      <w:rPr>
        <w:rFonts w:ascii="Courier New" w:hAnsi="Courier New" w:hint="default"/>
      </w:rPr>
    </w:lvl>
    <w:lvl w:ilvl="8" w:tplc="60504E34">
      <w:start w:val="1"/>
      <w:numFmt w:val="bullet"/>
      <w:lvlText w:val=""/>
      <w:lvlJc w:val="left"/>
      <w:pPr>
        <w:ind w:left="6480" w:hanging="360"/>
      </w:pPr>
      <w:rPr>
        <w:rFonts w:ascii="Wingdings" w:hAnsi="Wingdings" w:hint="default"/>
      </w:rPr>
    </w:lvl>
  </w:abstractNum>
  <w:abstractNum w:abstractNumId="1" w15:restartNumberingAfterBreak="0">
    <w:nsid w:val="024536D4"/>
    <w:multiLevelType w:val="hybridMultilevel"/>
    <w:tmpl w:val="4C6C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01157"/>
    <w:multiLevelType w:val="hybridMultilevel"/>
    <w:tmpl w:val="198A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4778B"/>
    <w:multiLevelType w:val="hybridMultilevel"/>
    <w:tmpl w:val="E198456A"/>
    <w:lvl w:ilvl="0" w:tplc="5E1CCC86">
      <w:start w:val="1"/>
      <w:numFmt w:val="bullet"/>
      <w:lvlText w:val=""/>
      <w:lvlJc w:val="left"/>
      <w:pPr>
        <w:ind w:left="720" w:hanging="360"/>
      </w:pPr>
      <w:rPr>
        <w:rFonts w:ascii="Symbol" w:hAnsi="Symbol" w:hint="default"/>
      </w:rPr>
    </w:lvl>
    <w:lvl w:ilvl="1" w:tplc="B554ECC0">
      <w:start w:val="1"/>
      <w:numFmt w:val="bullet"/>
      <w:lvlText w:val="o"/>
      <w:lvlJc w:val="left"/>
      <w:pPr>
        <w:ind w:left="1440" w:hanging="360"/>
      </w:pPr>
      <w:rPr>
        <w:rFonts w:ascii="Courier New" w:hAnsi="Courier New" w:hint="default"/>
      </w:rPr>
    </w:lvl>
    <w:lvl w:ilvl="2" w:tplc="2FFADA0C">
      <w:start w:val="1"/>
      <w:numFmt w:val="bullet"/>
      <w:lvlText w:val=""/>
      <w:lvlJc w:val="left"/>
      <w:pPr>
        <w:ind w:left="2160" w:hanging="360"/>
      </w:pPr>
      <w:rPr>
        <w:rFonts w:ascii="Wingdings" w:hAnsi="Wingdings" w:hint="default"/>
      </w:rPr>
    </w:lvl>
    <w:lvl w:ilvl="3" w:tplc="8A7C5C54">
      <w:start w:val="1"/>
      <w:numFmt w:val="bullet"/>
      <w:lvlText w:val=""/>
      <w:lvlJc w:val="left"/>
      <w:pPr>
        <w:ind w:left="2880" w:hanging="360"/>
      </w:pPr>
      <w:rPr>
        <w:rFonts w:ascii="Symbol" w:hAnsi="Symbol" w:hint="default"/>
      </w:rPr>
    </w:lvl>
    <w:lvl w:ilvl="4" w:tplc="9C92FAC0">
      <w:start w:val="1"/>
      <w:numFmt w:val="bullet"/>
      <w:lvlText w:val="o"/>
      <w:lvlJc w:val="left"/>
      <w:pPr>
        <w:ind w:left="3600" w:hanging="360"/>
      </w:pPr>
      <w:rPr>
        <w:rFonts w:ascii="Courier New" w:hAnsi="Courier New" w:hint="default"/>
      </w:rPr>
    </w:lvl>
    <w:lvl w:ilvl="5" w:tplc="48CE86C2">
      <w:start w:val="1"/>
      <w:numFmt w:val="bullet"/>
      <w:lvlText w:val=""/>
      <w:lvlJc w:val="left"/>
      <w:pPr>
        <w:ind w:left="4320" w:hanging="360"/>
      </w:pPr>
      <w:rPr>
        <w:rFonts w:ascii="Wingdings" w:hAnsi="Wingdings" w:hint="default"/>
      </w:rPr>
    </w:lvl>
    <w:lvl w:ilvl="6" w:tplc="2598C4A6">
      <w:start w:val="1"/>
      <w:numFmt w:val="bullet"/>
      <w:lvlText w:val=""/>
      <w:lvlJc w:val="left"/>
      <w:pPr>
        <w:ind w:left="5040" w:hanging="360"/>
      </w:pPr>
      <w:rPr>
        <w:rFonts w:ascii="Symbol" w:hAnsi="Symbol" w:hint="default"/>
      </w:rPr>
    </w:lvl>
    <w:lvl w:ilvl="7" w:tplc="D11CCED0">
      <w:start w:val="1"/>
      <w:numFmt w:val="bullet"/>
      <w:lvlText w:val="o"/>
      <w:lvlJc w:val="left"/>
      <w:pPr>
        <w:ind w:left="5760" w:hanging="360"/>
      </w:pPr>
      <w:rPr>
        <w:rFonts w:ascii="Courier New" w:hAnsi="Courier New" w:hint="default"/>
      </w:rPr>
    </w:lvl>
    <w:lvl w:ilvl="8" w:tplc="8F4E3FA2">
      <w:start w:val="1"/>
      <w:numFmt w:val="bullet"/>
      <w:lvlText w:val=""/>
      <w:lvlJc w:val="left"/>
      <w:pPr>
        <w:ind w:left="6480" w:hanging="360"/>
      </w:pPr>
      <w:rPr>
        <w:rFonts w:ascii="Wingdings" w:hAnsi="Wingdings" w:hint="default"/>
      </w:rPr>
    </w:lvl>
  </w:abstractNum>
  <w:abstractNum w:abstractNumId="4" w15:restartNumberingAfterBreak="0">
    <w:nsid w:val="11D25005"/>
    <w:multiLevelType w:val="hybridMultilevel"/>
    <w:tmpl w:val="33BC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B1F52"/>
    <w:multiLevelType w:val="hybridMultilevel"/>
    <w:tmpl w:val="6DCA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76924"/>
    <w:multiLevelType w:val="hybridMultilevel"/>
    <w:tmpl w:val="A6EC1502"/>
    <w:lvl w:ilvl="0" w:tplc="DA3022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F35AE"/>
    <w:multiLevelType w:val="hybridMultilevel"/>
    <w:tmpl w:val="049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B0CA1"/>
    <w:multiLevelType w:val="hybridMultilevel"/>
    <w:tmpl w:val="5262F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5568CD"/>
    <w:multiLevelType w:val="hybridMultilevel"/>
    <w:tmpl w:val="8876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379C5"/>
    <w:multiLevelType w:val="hybridMultilevel"/>
    <w:tmpl w:val="24F0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61D79"/>
    <w:multiLevelType w:val="hybridMultilevel"/>
    <w:tmpl w:val="A2B6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F799A"/>
    <w:multiLevelType w:val="hybridMultilevel"/>
    <w:tmpl w:val="0D8AC466"/>
    <w:lvl w:ilvl="0" w:tplc="DA3022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62A37"/>
    <w:multiLevelType w:val="hybridMultilevel"/>
    <w:tmpl w:val="7C2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41A7C"/>
    <w:multiLevelType w:val="hybridMultilevel"/>
    <w:tmpl w:val="672C5FAE"/>
    <w:lvl w:ilvl="0" w:tplc="DA3022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027B8"/>
    <w:multiLevelType w:val="hybridMultilevel"/>
    <w:tmpl w:val="0D88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84D60"/>
    <w:multiLevelType w:val="hybridMultilevel"/>
    <w:tmpl w:val="CE565BCC"/>
    <w:lvl w:ilvl="0" w:tplc="DA3022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367FE"/>
    <w:multiLevelType w:val="hybridMultilevel"/>
    <w:tmpl w:val="005C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37D56"/>
    <w:multiLevelType w:val="hybridMultilevel"/>
    <w:tmpl w:val="205E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94B4A"/>
    <w:multiLevelType w:val="hybridMultilevel"/>
    <w:tmpl w:val="13C6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03EC5"/>
    <w:multiLevelType w:val="hybridMultilevel"/>
    <w:tmpl w:val="8E96B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7"/>
  </w:num>
  <w:num w:numId="4">
    <w:abstractNumId w:val="15"/>
  </w:num>
  <w:num w:numId="5">
    <w:abstractNumId w:val="4"/>
  </w:num>
  <w:num w:numId="6">
    <w:abstractNumId w:val="2"/>
  </w:num>
  <w:num w:numId="7">
    <w:abstractNumId w:val="12"/>
  </w:num>
  <w:num w:numId="8">
    <w:abstractNumId w:val="14"/>
  </w:num>
  <w:num w:numId="9">
    <w:abstractNumId w:val="19"/>
  </w:num>
  <w:num w:numId="10">
    <w:abstractNumId w:val="7"/>
  </w:num>
  <w:num w:numId="11">
    <w:abstractNumId w:val="18"/>
  </w:num>
  <w:num w:numId="12">
    <w:abstractNumId w:val="16"/>
  </w:num>
  <w:num w:numId="13">
    <w:abstractNumId w:val="6"/>
  </w:num>
  <w:num w:numId="14">
    <w:abstractNumId w:val="11"/>
  </w:num>
  <w:num w:numId="15">
    <w:abstractNumId w:val="9"/>
  </w:num>
  <w:num w:numId="16">
    <w:abstractNumId w:val="13"/>
  </w:num>
  <w:num w:numId="17">
    <w:abstractNumId w:val="3"/>
  </w:num>
  <w:num w:numId="18">
    <w:abstractNumId w:val="10"/>
  </w:num>
  <w:num w:numId="19">
    <w:abstractNumId w:val="20"/>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16"/>
    <w:rsid w:val="00014F6A"/>
    <w:rsid w:val="000416D1"/>
    <w:rsid w:val="00046051"/>
    <w:rsid w:val="0005262B"/>
    <w:rsid w:val="00073671"/>
    <w:rsid w:val="00093227"/>
    <w:rsid w:val="000B3F8E"/>
    <w:rsid w:val="000E61FC"/>
    <w:rsid w:val="000E7B9C"/>
    <w:rsid w:val="000F6747"/>
    <w:rsid w:val="000F71B5"/>
    <w:rsid w:val="001036F8"/>
    <w:rsid w:val="00106A45"/>
    <w:rsid w:val="0011111D"/>
    <w:rsid w:val="00141DB7"/>
    <w:rsid w:val="00145005"/>
    <w:rsid w:val="00147333"/>
    <w:rsid w:val="00161B0F"/>
    <w:rsid w:val="0016213C"/>
    <w:rsid w:val="00162F21"/>
    <w:rsid w:val="00163DE4"/>
    <w:rsid w:val="00164165"/>
    <w:rsid w:val="001765A6"/>
    <w:rsid w:val="00195A34"/>
    <w:rsid w:val="001A4771"/>
    <w:rsid w:val="001B73EC"/>
    <w:rsid w:val="002146C2"/>
    <w:rsid w:val="00214B23"/>
    <w:rsid w:val="0021653C"/>
    <w:rsid w:val="00216940"/>
    <w:rsid w:val="002240BF"/>
    <w:rsid w:val="0023685A"/>
    <w:rsid w:val="00244569"/>
    <w:rsid w:val="002500E9"/>
    <w:rsid w:val="002520C8"/>
    <w:rsid w:val="002726D5"/>
    <w:rsid w:val="002A5E1A"/>
    <w:rsid w:val="002C6757"/>
    <w:rsid w:val="002F0318"/>
    <w:rsid w:val="002F209E"/>
    <w:rsid w:val="00300A6A"/>
    <w:rsid w:val="003054BB"/>
    <w:rsid w:val="00321B09"/>
    <w:rsid w:val="003228F0"/>
    <w:rsid w:val="0032583B"/>
    <w:rsid w:val="00343C54"/>
    <w:rsid w:val="00382C80"/>
    <w:rsid w:val="00386299"/>
    <w:rsid w:val="003A0C44"/>
    <w:rsid w:val="003B5C6A"/>
    <w:rsid w:val="003C0380"/>
    <w:rsid w:val="003E1762"/>
    <w:rsid w:val="003E1CA8"/>
    <w:rsid w:val="003F1417"/>
    <w:rsid w:val="003F6A9A"/>
    <w:rsid w:val="00400A40"/>
    <w:rsid w:val="00406458"/>
    <w:rsid w:val="00407958"/>
    <w:rsid w:val="00422772"/>
    <w:rsid w:val="004644A5"/>
    <w:rsid w:val="00464A2E"/>
    <w:rsid w:val="004673E7"/>
    <w:rsid w:val="00477F0C"/>
    <w:rsid w:val="004B393B"/>
    <w:rsid w:val="004B462B"/>
    <w:rsid w:val="004C1992"/>
    <w:rsid w:val="004D080F"/>
    <w:rsid w:val="004D1512"/>
    <w:rsid w:val="004D7756"/>
    <w:rsid w:val="004E748B"/>
    <w:rsid w:val="004F04B1"/>
    <w:rsid w:val="00500587"/>
    <w:rsid w:val="005063C8"/>
    <w:rsid w:val="0052183D"/>
    <w:rsid w:val="00524EC0"/>
    <w:rsid w:val="00526AE4"/>
    <w:rsid w:val="00532657"/>
    <w:rsid w:val="00541F34"/>
    <w:rsid w:val="005554E5"/>
    <w:rsid w:val="005638B1"/>
    <w:rsid w:val="00564C46"/>
    <w:rsid w:val="00573D2E"/>
    <w:rsid w:val="005741CC"/>
    <w:rsid w:val="00574FF3"/>
    <w:rsid w:val="00594807"/>
    <w:rsid w:val="00594ABF"/>
    <w:rsid w:val="005B0EED"/>
    <w:rsid w:val="005B3FBC"/>
    <w:rsid w:val="005C7EF7"/>
    <w:rsid w:val="005D7AAF"/>
    <w:rsid w:val="006007D5"/>
    <w:rsid w:val="00606621"/>
    <w:rsid w:val="006072B9"/>
    <w:rsid w:val="00625483"/>
    <w:rsid w:val="00626E0D"/>
    <w:rsid w:val="00646D76"/>
    <w:rsid w:val="006672FB"/>
    <w:rsid w:val="00670548"/>
    <w:rsid w:val="0067168D"/>
    <w:rsid w:val="00675EBF"/>
    <w:rsid w:val="006A645F"/>
    <w:rsid w:val="006C4E5E"/>
    <w:rsid w:val="006C66FE"/>
    <w:rsid w:val="006C6DB6"/>
    <w:rsid w:val="006D0650"/>
    <w:rsid w:val="006D2620"/>
    <w:rsid w:val="006D751C"/>
    <w:rsid w:val="006E75E4"/>
    <w:rsid w:val="006F6510"/>
    <w:rsid w:val="00714E77"/>
    <w:rsid w:val="00734D5C"/>
    <w:rsid w:val="007376D5"/>
    <w:rsid w:val="0074130F"/>
    <w:rsid w:val="00741EBE"/>
    <w:rsid w:val="00755AE5"/>
    <w:rsid w:val="00761F0E"/>
    <w:rsid w:val="0078749A"/>
    <w:rsid w:val="007909E0"/>
    <w:rsid w:val="00791B35"/>
    <w:rsid w:val="007B2428"/>
    <w:rsid w:val="007C0BD3"/>
    <w:rsid w:val="007E5EE8"/>
    <w:rsid w:val="007F697C"/>
    <w:rsid w:val="0080209B"/>
    <w:rsid w:val="00813FBF"/>
    <w:rsid w:val="00843295"/>
    <w:rsid w:val="00853083"/>
    <w:rsid w:val="00873758"/>
    <w:rsid w:val="00880DD5"/>
    <w:rsid w:val="008820E6"/>
    <w:rsid w:val="008A48F2"/>
    <w:rsid w:val="008A60A0"/>
    <w:rsid w:val="008B21C2"/>
    <w:rsid w:val="008E1300"/>
    <w:rsid w:val="008F46CC"/>
    <w:rsid w:val="0090052E"/>
    <w:rsid w:val="009078D6"/>
    <w:rsid w:val="0093458D"/>
    <w:rsid w:val="00961CCB"/>
    <w:rsid w:val="009702A9"/>
    <w:rsid w:val="009719B6"/>
    <w:rsid w:val="009A0191"/>
    <w:rsid w:val="009D1D2D"/>
    <w:rsid w:val="009E497B"/>
    <w:rsid w:val="009F25D0"/>
    <w:rsid w:val="00A06A28"/>
    <w:rsid w:val="00A21B39"/>
    <w:rsid w:val="00A275E8"/>
    <w:rsid w:val="00A3243A"/>
    <w:rsid w:val="00A41516"/>
    <w:rsid w:val="00A5252A"/>
    <w:rsid w:val="00A531FC"/>
    <w:rsid w:val="00A700CF"/>
    <w:rsid w:val="00A75B14"/>
    <w:rsid w:val="00A92649"/>
    <w:rsid w:val="00A92BC8"/>
    <w:rsid w:val="00A92DDA"/>
    <w:rsid w:val="00AA352E"/>
    <w:rsid w:val="00AA39DF"/>
    <w:rsid w:val="00AB48C9"/>
    <w:rsid w:val="00AC373D"/>
    <w:rsid w:val="00AC765E"/>
    <w:rsid w:val="00AD568E"/>
    <w:rsid w:val="00AE6A7B"/>
    <w:rsid w:val="00AF637C"/>
    <w:rsid w:val="00B015C6"/>
    <w:rsid w:val="00B0558C"/>
    <w:rsid w:val="00B116D1"/>
    <w:rsid w:val="00B24538"/>
    <w:rsid w:val="00B348E3"/>
    <w:rsid w:val="00B41FA1"/>
    <w:rsid w:val="00B5415B"/>
    <w:rsid w:val="00B54406"/>
    <w:rsid w:val="00B74B57"/>
    <w:rsid w:val="00B74D18"/>
    <w:rsid w:val="00B757A8"/>
    <w:rsid w:val="00B841D1"/>
    <w:rsid w:val="00B9386F"/>
    <w:rsid w:val="00BB3744"/>
    <w:rsid w:val="00BB542F"/>
    <w:rsid w:val="00BC5C16"/>
    <w:rsid w:val="00BD0834"/>
    <w:rsid w:val="00BD4693"/>
    <w:rsid w:val="00BE55B6"/>
    <w:rsid w:val="00C024A2"/>
    <w:rsid w:val="00C2003E"/>
    <w:rsid w:val="00C253B8"/>
    <w:rsid w:val="00C32C05"/>
    <w:rsid w:val="00C3720C"/>
    <w:rsid w:val="00C5144B"/>
    <w:rsid w:val="00C6630C"/>
    <w:rsid w:val="00C72591"/>
    <w:rsid w:val="00C93E47"/>
    <w:rsid w:val="00C95FA8"/>
    <w:rsid w:val="00C97153"/>
    <w:rsid w:val="00CA4A11"/>
    <w:rsid w:val="00CE315C"/>
    <w:rsid w:val="00CF1777"/>
    <w:rsid w:val="00D0008E"/>
    <w:rsid w:val="00D01B7C"/>
    <w:rsid w:val="00D05531"/>
    <w:rsid w:val="00D140AB"/>
    <w:rsid w:val="00D335D5"/>
    <w:rsid w:val="00D414D6"/>
    <w:rsid w:val="00D63847"/>
    <w:rsid w:val="00D6527F"/>
    <w:rsid w:val="00D65BB1"/>
    <w:rsid w:val="00D71D7A"/>
    <w:rsid w:val="00D77340"/>
    <w:rsid w:val="00D872D5"/>
    <w:rsid w:val="00D87DC5"/>
    <w:rsid w:val="00D90631"/>
    <w:rsid w:val="00D942A1"/>
    <w:rsid w:val="00DA6A03"/>
    <w:rsid w:val="00DB58E9"/>
    <w:rsid w:val="00DC0394"/>
    <w:rsid w:val="00DF787B"/>
    <w:rsid w:val="00E079CE"/>
    <w:rsid w:val="00E16EA1"/>
    <w:rsid w:val="00E32E03"/>
    <w:rsid w:val="00E33683"/>
    <w:rsid w:val="00E41157"/>
    <w:rsid w:val="00E42810"/>
    <w:rsid w:val="00E53F27"/>
    <w:rsid w:val="00E6027D"/>
    <w:rsid w:val="00E9217F"/>
    <w:rsid w:val="00E92FF5"/>
    <w:rsid w:val="00E95B4D"/>
    <w:rsid w:val="00E969F1"/>
    <w:rsid w:val="00E974F2"/>
    <w:rsid w:val="00E97FBF"/>
    <w:rsid w:val="00EA3780"/>
    <w:rsid w:val="00EA3CF5"/>
    <w:rsid w:val="00EB0B7D"/>
    <w:rsid w:val="00ED0944"/>
    <w:rsid w:val="00ED1458"/>
    <w:rsid w:val="00ED2D58"/>
    <w:rsid w:val="00ED3009"/>
    <w:rsid w:val="00EE28EB"/>
    <w:rsid w:val="00EE40EE"/>
    <w:rsid w:val="00F0018D"/>
    <w:rsid w:val="00F148AD"/>
    <w:rsid w:val="00F24CB6"/>
    <w:rsid w:val="00F30E1F"/>
    <w:rsid w:val="00F3620F"/>
    <w:rsid w:val="00F4222A"/>
    <w:rsid w:val="00F44F22"/>
    <w:rsid w:val="00F53F1E"/>
    <w:rsid w:val="00F548ED"/>
    <w:rsid w:val="00F62B8C"/>
    <w:rsid w:val="00F658D0"/>
    <w:rsid w:val="00F75556"/>
    <w:rsid w:val="00F8158C"/>
    <w:rsid w:val="00F822AB"/>
    <w:rsid w:val="00F82A6C"/>
    <w:rsid w:val="00F8760B"/>
    <w:rsid w:val="00FA41F9"/>
    <w:rsid w:val="00FD2E95"/>
    <w:rsid w:val="00FF0D36"/>
    <w:rsid w:val="00FF11FC"/>
    <w:rsid w:val="00FF7D94"/>
    <w:rsid w:val="022D7ECE"/>
    <w:rsid w:val="02FC850E"/>
    <w:rsid w:val="0794F9C9"/>
    <w:rsid w:val="08123967"/>
    <w:rsid w:val="0959F470"/>
    <w:rsid w:val="09FF6A9E"/>
    <w:rsid w:val="0ADA67C8"/>
    <w:rsid w:val="0D4EE827"/>
    <w:rsid w:val="1049D586"/>
    <w:rsid w:val="12126E34"/>
    <w:rsid w:val="18E93166"/>
    <w:rsid w:val="195FA7AC"/>
    <w:rsid w:val="1CBE2F08"/>
    <w:rsid w:val="1E19F072"/>
    <w:rsid w:val="1E4727DF"/>
    <w:rsid w:val="1F72394B"/>
    <w:rsid w:val="20750DB7"/>
    <w:rsid w:val="20770098"/>
    <w:rsid w:val="209D8F5F"/>
    <w:rsid w:val="217EC8A1"/>
    <w:rsid w:val="2372FD5E"/>
    <w:rsid w:val="258CDE35"/>
    <w:rsid w:val="26250257"/>
    <w:rsid w:val="276E3CFD"/>
    <w:rsid w:val="27C5D200"/>
    <w:rsid w:val="293C5E99"/>
    <w:rsid w:val="2CEC1AEA"/>
    <w:rsid w:val="2D63F1F6"/>
    <w:rsid w:val="2F4CB2EA"/>
    <w:rsid w:val="31F86172"/>
    <w:rsid w:val="34B51C94"/>
    <w:rsid w:val="34DB9359"/>
    <w:rsid w:val="35A727C3"/>
    <w:rsid w:val="362501BD"/>
    <w:rsid w:val="3686E52F"/>
    <w:rsid w:val="36E3CA5F"/>
    <w:rsid w:val="38B19118"/>
    <w:rsid w:val="38B6080D"/>
    <w:rsid w:val="3A12B4F5"/>
    <w:rsid w:val="40D50111"/>
    <w:rsid w:val="40EB922E"/>
    <w:rsid w:val="41CB1814"/>
    <w:rsid w:val="442332F0"/>
    <w:rsid w:val="4831151C"/>
    <w:rsid w:val="4842F91D"/>
    <w:rsid w:val="49670C77"/>
    <w:rsid w:val="4B187F7F"/>
    <w:rsid w:val="4DC593D1"/>
    <w:rsid w:val="4F3EE3EC"/>
    <w:rsid w:val="506298BE"/>
    <w:rsid w:val="50682F7E"/>
    <w:rsid w:val="50972CC5"/>
    <w:rsid w:val="50DAB44D"/>
    <w:rsid w:val="51A6DCB2"/>
    <w:rsid w:val="5231581D"/>
    <w:rsid w:val="5232FD26"/>
    <w:rsid w:val="525872C4"/>
    <w:rsid w:val="52785A51"/>
    <w:rsid w:val="576FABE6"/>
    <w:rsid w:val="58B991FE"/>
    <w:rsid w:val="59555CC3"/>
    <w:rsid w:val="5E724DC4"/>
    <w:rsid w:val="5ED8C8DA"/>
    <w:rsid w:val="5F788B35"/>
    <w:rsid w:val="61A11382"/>
    <w:rsid w:val="636E664B"/>
    <w:rsid w:val="63806B6B"/>
    <w:rsid w:val="6BA2AB4C"/>
    <w:rsid w:val="6D268368"/>
    <w:rsid w:val="704610CB"/>
    <w:rsid w:val="7175FAFA"/>
    <w:rsid w:val="72E3086C"/>
    <w:rsid w:val="74829773"/>
    <w:rsid w:val="7605DE09"/>
    <w:rsid w:val="7FC7EB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E12FCD"/>
  <w15:chartTrackingRefBased/>
  <w15:docId w15:val="{7D7E0062-D9E3-4E92-A535-96C7C6AF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15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20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5C16"/>
    <w:rPr>
      <w:sz w:val="16"/>
      <w:szCs w:val="16"/>
    </w:rPr>
  </w:style>
  <w:style w:type="paragraph" w:styleId="CommentText">
    <w:name w:val="annotation text"/>
    <w:basedOn w:val="Normal"/>
    <w:link w:val="CommentTextChar"/>
    <w:uiPriority w:val="99"/>
    <w:semiHidden/>
    <w:unhideWhenUsed/>
    <w:rsid w:val="00BC5C16"/>
    <w:pPr>
      <w:spacing w:line="240" w:lineRule="auto"/>
    </w:pPr>
    <w:rPr>
      <w:sz w:val="20"/>
      <w:szCs w:val="20"/>
    </w:rPr>
  </w:style>
  <w:style w:type="character" w:customStyle="1" w:styleId="CommentTextChar">
    <w:name w:val="Comment Text Char"/>
    <w:basedOn w:val="DefaultParagraphFont"/>
    <w:link w:val="CommentText"/>
    <w:uiPriority w:val="99"/>
    <w:semiHidden/>
    <w:rsid w:val="00BC5C16"/>
    <w:rPr>
      <w:sz w:val="20"/>
      <w:szCs w:val="20"/>
    </w:rPr>
  </w:style>
  <w:style w:type="paragraph" w:styleId="ListParagraph">
    <w:name w:val="List Paragraph"/>
    <w:basedOn w:val="Normal"/>
    <w:uiPriority w:val="34"/>
    <w:qFormat/>
    <w:rsid w:val="00BC5C16"/>
    <w:pPr>
      <w:ind w:left="720"/>
      <w:contextualSpacing/>
    </w:pPr>
  </w:style>
  <w:style w:type="character" w:styleId="LineNumber">
    <w:name w:val="line number"/>
    <w:basedOn w:val="DefaultParagraphFont"/>
    <w:uiPriority w:val="99"/>
    <w:semiHidden/>
    <w:unhideWhenUsed/>
    <w:rsid w:val="00BC5C16"/>
  </w:style>
  <w:style w:type="paragraph" w:styleId="CommentSubject">
    <w:name w:val="annotation subject"/>
    <w:basedOn w:val="CommentText"/>
    <w:next w:val="CommentText"/>
    <w:link w:val="CommentSubjectChar"/>
    <w:uiPriority w:val="99"/>
    <w:semiHidden/>
    <w:unhideWhenUsed/>
    <w:rsid w:val="008820E6"/>
    <w:rPr>
      <w:b/>
      <w:bCs/>
    </w:rPr>
  </w:style>
  <w:style w:type="character" w:customStyle="1" w:styleId="CommentSubjectChar">
    <w:name w:val="Comment Subject Char"/>
    <w:basedOn w:val="CommentTextChar"/>
    <w:link w:val="CommentSubject"/>
    <w:uiPriority w:val="99"/>
    <w:semiHidden/>
    <w:rsid w:val="008820E6"/>
    <w:rPr>
      <w:b/>
      <w:bCs/>
      <w:sz w:val="20"/>
      <w:szCs w:val="20"/>
    </w:rPr>
  </w:style>
  <w:style w:type="paragraph" w:styleId="Header">
    <w:name w:val="header"/>
    <w:basedOn w:val="Normal"/>
    <w:link w:val="HeaderChar"/>
    <w:uiPriority w:val="99"/>
    <w:unhideWhenUsed/>
    <w:rsid w:val="006C6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DB6"/>
  </w:style>
  <w:style w:type="paragraph" w:styleId="Footer">
    <w:name w:val="footer"/>
    <w:basedOn w:val="Normal"/>
    <w:link w:val="FooterChar"/>
    <w:uiPriority w:val="99"/>
    <w:unhideWhenUsed/>
    <w:rsid w:val="006C6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DB6"/>
  </w:style>
  <w:style w:type="character" w:styleId="Hyperlink">
    <w:name w:val="Hyperlink"/>
    <w:basedOn w:val="DefaultParagraphFont"/>
    <w:uiPriority w:val="99"/>
    <w:unhideWhenUsed/>
    <w:rsid w:val="003A0C44"/>
    <w:rPr>
      <w:color w:val="0563C1" w:themeColor="hyperlink"/>
      <w:u w:val="single"/>
    </w:rPr>
  </w:style>
  <w:style w:type="character" w:styleId="UnresolvedMention">
    <w:name w:val="Unresolved Mention"/>
    <w:basedOn w:val="DefaultParagraphFont"/>
    <w:uiPriority w:val="99"/>
    <w:semiHidden/>
    <w:unhideWhenUsed/>
    <w:rsid w:val="003A0C44"/>
    <w:rPr>
      <w:color w:val="605E5C"/>
      <w:shd w:val="clear" w:color="auto" w:fill="E1DFDD"/>
    </w:rPr>
  </w:style>
  <w:style w:type="paragraph" w:styleId="Title">
    <w:name w:val="Title"/>
    <w:basedOn w:val="Normal"/>
    <w:next w:val="Normal"/>
    <w:link w:val="TitleChar"/>
    <w:uiPriority w:val="10"/>
    <w:qFormat/>
    <w:rsid w:val="00E92F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2F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015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15C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24538"/>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sid w:val="002520C8"/>
    <w:rPr>
      <w:rFonts w:asciiTheme="majorHAnsi" w:eastAsiaTheme="majorEastAsia" w:hAnsiTheme="majorHAnsi" w:cstheme="majorBidi"/>
      <w:color w:val="1F3763" w:themeColor="accent1" w:themeShade="7F"/>
      <w:sz w:val="24"/>
      <w:szCs w:val="24"/>
    </w:rPr>
  </w:style>
  <w:style w:type="table" w:styleId="PlainTable3">
    <w:name w:val="Plain Table 3"/>
    <w:basedOn w:val="TableNormal"/>
    <w:uiPriority w:val="43"/>
    <w:rsid w:val="009719B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3">
    <w:name w:val="Grid Table 4 Accent 3"/>
    <w:basedOn w:val="TableNormal"/>
    <w:uiPriority w:val="49"/>
    <w:rsid w:val="000F71B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IntenseEmphasis">
    <w:name w:val="Intense Emphasis"/>
    <w:basedOn w:val="DefaultParagraphFont"/>
    <w:uiPriority w:val="21"/>
    <w:qFormat/>
    <w:rsid w:val="006E75E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oe/Testing_Accountability/ESSA/cnatemplate" TargetMode="External"/><Relationship Id="rId18" Type="http://schemas.openxmlformats.org/officeDocument/2006/relationships/hyperlink" Target="https://www.maine.gov/doe/learning/esea/grants4m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maine.gov/doe/Testing_Accountability/ESSA/cnatemplate" TargetMode="External"/><Relationship Id="rId17" Type="http://schemas.openxmlformats.org/officeDocument/2006/relationships/hyperlink" Target="https://www.maine.gov/doe/learning/esea/eseaupdate/2022" TargetMode="External"/><Relationship Id="rId2" Type="http://schemas.openxmlformats.org/officeDocument/2006/relationships/customXml" Target="../customXml/item2.xml"/><Relationship Id="rId16" Type="http://schemas.openxmlformats.org/officeDocument/2006/relationships/hyperlink" Target="https://www.maine.gov/doe/learning/esea/resources" TargetMode="External"/><Relationship Id="rId20" Type="http://schemas.openxmlformats.org/officeDocument/2006/relationships/image" Target="media/image1.jpeg"/><Relationship Id="R27c13c1877724e3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tM4e2uuIec"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AHYvTilEVT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ine.gov/doe/learning/esea/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oe/dashboar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59ED941093B459683F27FC9E36690" ma:contentTypeVersion="15" ma:contentTypeDescription="Create a new document." ma:contentTypeScope="" ma:versionID="afef2553a390070c90f6824b3eed0a04">
  <xsd:schema xmlns:xsd="http://www.w3.org/2001/XMLSchema" xmlns:xs="http://www.w3.org/2001/XMLSchema" xmlns:p="http://schemas.microsoft.com/office/2006/metadata/properties" xmlns:ns2="cfa73c67-b873-4d7f-ba29-b46792c2c72e" xmlns:ns3="53028f46-7b95-4968-917e-9573387251fd" targetNamespace="http://schemas.microsoft.com/office/2006/metadata/properties" ma:root="true" ma:fieldsID="269c56991348455e150f2d780366e29b" ns2:_="" ns3:_="">
    <xsd:import namespace="cfa73c67-b873-4d7f-ba29-b46792c2c72e"/>
    <xsd:import namespace="53028f46-7b95-4968-917e-9573387251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SCHOOLLEADERSHIPCOACH" minOccurs="0"/>
                <xsd:element ref="ns3:APPROVALSENT" minOccurs="0"/>
                <xsd:element ref="ns3:NOT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73c67-b873-4d7f-ba29-b46792c2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028f46-7b95-4968-917e-9573387251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CHOOLLEADERSHIPCOACH" ma:index="18" nillable="true" ma:displayName="SCHOOL LEADERSHIP COACH" ma:format="Dropdown" ma:internalName="SCHOOLLEADERSHIPCOACH">
      <xsd:simpleType>
        <xsd:restriction base="dms:Text">
          <xsd:maxLength value="255"/>
        </xsd:restriction>
      </xsd:simpleType>
    </xsd:element>
    <xsd:element name="APPROVALSENT" ma:index="19" nillable="true" ma:displayName="APPROVAL SENT" ma:format="DateOnly" ma:internalName="APPROVALSENT">
      <xsd:simpleType>
        <xsd:restriction base="dms:DateTime"/>
      </xsd:simpleType>
    </xsd:element>
    <xsd:element name="NOTES" ma:index="20" nillable="true" ma:displayName="NOTES" ma:format="Dropdown" ma:internalName="NOTES">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53028f46-7b95-4968-917e-9573387251fd" xsi:nil="true"/>
    <SCHOOLLEADERSHIPCOACH xmlns="53028f46-7b95-4968-917e-9573387251fd" xsi:nil="true"/>
    <APPROVALSENT xmlns="53028f46-7b95-4968-917e-9573387251fd" xsi:nil="true"/>
  </documentManagement>
</p:properties>
</file>

<file path=customXml/itemProps1.xml><?xml version="1.0" encoding="utf-8"?>
<ds:datastoreItem xmlns:ds="http://schemas.openxmlformats.org/officeDocument/2006/customXml" ds:itemID="{724812EC-D23A-4B58-BD44-EE7BACCD25A4}">
  <ds:schemaRefs>
    <ds:schemaRef ds:uri="http://schemas.openxmlformats.org/officeDocument/2006/bibliography"/>
  </ds:schemaRefs>
</ds:datastoreItem>
</file>

<file path=customXml/itemProps2.xml><?xml version="1.0" encoding="utf-8"?>
<ds:datastoreItem xmlns:ds="http://schemas.openxmlformats.org/officeDocument/2006/customXml" ds:itemID="{256FCDF4-CEB0-44D0-ACE4-D027B3030218}">
  <ds:schemaRefs>
    <ds:schemaRef ds:uri="http://schemas.microsoft.com/sharepoint/v3/contenttype/forms"/>
  </ds:schemaRefs>
</ds:datastoreItem>
</file>

<file path=customXml/itemProps3.xml><?xml version="1.0" encoding="utf-8"?>
<ds:datastoreItem xmlns:ds="http://schemas.openxmlformats.org/officeDocument/2006/customXml" ds:itemID="{9FE53D37-3135-44E4-8360-122E7AB1C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73c67-b873-4d7f-ba29-b46792c2c72e"/>
    <ds:schemaRef ds:uri="53028f46-7b95-4968-917e-95733872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BC74F-3F2F-4708-8B1F-7481DBDA6F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3028f46-7b95-4968-917e-9573387251fd"/>
    <ds:schemaRef ds:uri="http://purl.org/dc/terms/"/>
    <ds:schemaRef ds:uri="http://schemas.openxmlformats.org/package/2006/metadata/core-properties"/>
    <ds:schemaRef ds:uri="cfa73c67-b873-4d7f-ba29-b46792c2c7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4576</Characters>
  <Application>Microsoft Office Word</Application>
  <DocSecurity>4</DocSecurity>
  <Lines>38</Lines>
  <Paragraphs>10</Paragraphs>
  <ScaleCrop>false</ScaleCrop>
  <Company/>
  <LinksUpToDate>false</LinksUpToDate>
  <CharactersWithSpaces>5368</CharactersWithSpaces>
  <SharedDoc>false</SharedDoc>
  <HLinks>
    <vt:vector size="102" baseType="variant">
      <vt:variant>
        <vt:i4>852027</vt:i4>
      </vt:variant>
      <vt:variant>
        <vt:i4>48</vt:i4>
      </vt:variant>
      <vt:variant>
        <vt:i4>0</vt:i4>
      </vt:variant>
      <vt:variant>
        <vt:i4>5</vt:i4>
      </vt:variant>
      <vt:variant>
        <vt:lpwstr>mailto:Daniel.R.Weeks@maine.gov</vt:lpwstr>
      </vt:variant>
      <vt:variant>
        <vt:lpwstr/>
      </vt:variant>
      <vt:variant>
        <vt:i4>3014724</vt:i4>
      </vt:variant>
      <vt:variant>
        <vt:i4>45</vt:i4>
      </vt:variant>
      <vt:variant>
        <vt:i4>0</vt:i4>
      </vt:variant>
      <vt:variant>
        <vt:i4>5</vt:i4>
      </vt:variant>
      <vt:variant>
        <vt:lpwstr>mailto:Ryan.Reed@maine.gov</vt:lpwstr>
      </vt:variant>
      <vt:variant>
        <vt:lpwstr/>
      </vt:variant>
      <vt:variant>
        <vt:i4>5046327</vt:i4>
      </vt:variant>
      <vt:variant>
        <vt:i4>42</vt:i4>
      </vt:variant>
      <vt:variant>
        <vt:i4>0</vt:i4>
      </vt:variant>
      <vt:variant>
        <vt:i4>5</vt:i4>
      </vt:variant>
      <vt:variant>
        <vt:lpwstr>mailto:Rita.Pello@maine.gov</vt:lpwstr>
      </vt:variant>
      <vt:variant>
        <vt:lpwstr/>
      </vt:variant>
      <vt:variant>
        <vt:i4>3604568</vt:i4>
      </vt:variant>
      <vt:variant>
        <vt:i4>39</vt:i4>
      </vt:variant>
      <vt:variant>
        <vt:i4>0</vt:i4>
      </vt:variant>
      <vt:variant>
        <vt:i4>5</vt:i4>
      </vt:variant>
      <vt:variant>
        <vt:lpwstr>mailto:Teri.Peaslee@maine.gov</vt:lpwstr>
      </vt:variant>
      <vt:variant>
        <vt:lpwstr/>
      </vt:variant>
      <vt:variant>
        <vt:i4>2752576</vt:i4>
      </vt:variant>
      <vt:variant>
        <vt:i4>36</vt:i4>
      </vt:variant>
      <vt:variant>
        <vt:i4>0</vt:i4>
      </vt:variant>
      <vt:variant>
        <vt:i4>5</vt:i4>
      </vt:variant>
      <vt:variant>
        <vt:lpwstr>mailto:Cristy.Osier@maine.gov</vt:lpwstr>
      </vt:variant>
      <vt:variant>
        <vt:lpwstr/>
      </vt:variant>
      <vt:variant>
        <vt:i4>7077964</vt:i4>
      </vt:variant>
      <vt:variant>
        <vt:i4>33</vt:i4>
      </vt:variant>
      <vt:variant>
        <vt:i4>0</vt:i4>
      </vt:variant>
      <vt:variant>
        <vt:i4>5</vt:i4>
      </vt:variant>
      <vt:variant>
        <vt:lpwstr>mailto:Travis.W.Doughty@maine.gov</vt:lpwstr>
      </vt:variant>
      <vt:variant>
        <vt:lpwstr/>
      </vt:variant>
      <vt:variant>
        <vt:i4>983103</vt:i4>
      </vt:variant>
      <vt:variant>
        <vt:i4>30</vt:i4>
      </vt:variant>
      <vt:variant>
        <vt:i4>0</vt:i4>
      </vt:variant>
      <vt:variant>
        <vt:i4>5</vt:i4>
      </vt:variant>
      <vt:variant>
        <vt:lpwstr>mailto:Jessica.S.Caron@maine.gov</vt:lpwstr>
      </vt:variant>
      <vt:variant>
        <vt:lpwstr/>
      </vt:variant>
      <vt:variant>
        <vt:i4>4522032</vt:i4>
      </vt:variant>
      <vt:variant>
        <vt:i4>27</vt:i4>
      </vt:variant>
      <vt:variant>
        <vt:i4>0</vt:i4>
      </vt:variant>
      <vt:variant>
        <vt:i4>5</vt:i4>
      </vt:variant>
      <vt:variant>
        <vt:lpwstr>mailto:Cheryl.Lang@maine.gov</vt:lpwstr>
      </vt:variant>
      <vt:variant>
        <vt:lpwstr/>
      </vt:variant>
      <vt:variant>
        <vt:i4>4325398</vt:i4>
      </vt:variant>
      <vt:variant>
        <vt:i4>24</vt:i4>
      </vt:variant>
      <vt:variant>
        <vt:i4>0</vt:i4>
      </vt:variant>
      <vt:variant>
        <vt:i4>5</vt:i4>
      </vt:variant>
      <vt:variant>
        <vt:lpwstr>https://www.maine.gov/doe/learning/esea/resources</vt:lpwstr>
      </vt:variant>
      <vt:variant>
        <vt:lpwstr/>
      </vt:variant>
      <vt:variant>
        <vt:i4>6094919</vt:i4>
      </vt:variant>
      <vt:variant>
        <vt:i4>21</vt:i4>
      </vt:variant>
      <vt:variant>
        <vt:i4>0</vt:i4>
      </vt:variant>
      <vt:variant>
        <vt:i4>5</vt:i4>
      </vt:variant>
      <vt:variant>
        <vt:lpwstr>https://www.maine.gov/doe/learning/esea/grants4me</vt:lpwstr>
      </vt:variant>
      <vt:variant>
        <vt:lpwstr/>
      </vt:variant>
      <vt:variant>
        <vt:i4>3735675</vt:i4>
      </vt:variant>
      <vt:variant>
        <vt:i4>18</vt:i4>
      </vt:variant>
      <vt:variant>
        <vt:i4>0</vt:i4>
      </vt:variant>
      <vt:variant>
        <vt:i4>5</vt:i4>
      </vt:variant>
      <vt:variant>
        <vt:lpwstr>https://www.maine.gov/doe/learning/esea/eseaupdate/2022</vt:lpwstr>
      </vt:variant>
      <vt:variant>
        <vt:lpwstr/>
      </vt:variant>
      <vt:variant>
        <vt:i4>4325398</vt:i4>
      </vt:variant>
      <vt:variant>
        <vt:i4>15</vt:i4>
      </vt:variant>
      <vt:variant>
        <vt:i4>0</vt:i4>
      </vt:variant>
      <vt:variant>
        <vt:i4>5</vt:i4>
      </vt:variant>
      <vt:variant>
        <vt:lpwstr>https://www.maine.gov/doe/learning/esea/resources</vt:lpwstr>
      </vt:variant>
      <vt:variant>
        <vt:lpwstr/>
      </vt:variant>
      <vt:variant>
        <vt:i4>3735609</vt:i4>
      </vt:variant>
      <vt:variant>
        <vt:i4>12</vt:i4>
      </vt:variant>
      <vt:variant>
        <vt:i4>0</vt:i4>
      </vt:variant>
      <vt:variant>
        <vt:i4>5</vt:i4>
      </vt:variant>
      <vt:variant>
        <vt:lpwstr>https://www.youtube.com/watch?v=AHYvTilEVT4</vt:lpwstr>
      </vt:variant>
      <vt:variant>
        <vt:lpwstr/>
      </vt:variant>
      <vt:variant>
        <vt:i4>8192037</vt:i4>
      </vt:variant>
      <vt:variant>
        <vt:i4>9</vt:i4>
      </vt:variant>
      <vt:variant>
        <vt:i4>0</vt:i4>
      </vt:variant>
      <vt:variant>
        <vt:i4>5</vt:i4>
      </vt:variant>
      <vt:variant>
        <vt:lpwstr>https://www.maine.gov/doe/dashboard</vt:lpwstr>
      </vt:variant>
      <vt:variant>
        <vt:lpwstr/>
      </vt:variant>
      <vt:variant>
        <vt:i4>6619146</vt:i4>
      </vt:variant>
      <vt:variant>
        <vt:i4>6</vt:i4>
      </vt:variant>
      <vt:variant>
        <vt:i4>0</vt:i4>
      </vt:variant>
      <vt:variant>
        <vt:i4>5</vt:i4>
      </vt:variant>
      <vt:variant>
        <vt:lpwstr>https://www.maine.gov/doe/Testing_Accountability/ESSA/cnatemplate</vt:lpwstr>
      </vt:variant>
      <vt:variant>
        <vt:lpwstr/>
      </vt:variant>
      <vt:variant>
        <vt:i4>6619146</vt:i4>
      </vt:variant>
      <vt:variant>
        <vt:i4>3</vt:i4>
      </vt:variant>
      <vt:variant>
        <vt:i4>0</vt:i4>
      </vt:variant>
      <vt:variant>
        <vt:i4>5</vt:i4>
      </vt:variant>
      <vt:variant>
        <vt:lpwstr>https://www.maine.gov/doe/Testing_Accountability/ESSA/cnatemplate</vt:lpwstr>
      </vt:variant>
      <vt:variant>
        <vt:lpwstr/>
      </vt:variant>
      <vt:variant>
        <vt:i4>3997759</vt:i4>
      </vt:variant>
      <vt:variant>
        <vt:i4>0</vt:i4>
      </vt:variant>
      <vt:variant>
        <vt:i4>0</vt:i4>
      </vt:variant>
      <vt:variant>
        <vt:i4>5</vt:i4>
      </vt:variant>
      <vt:variant>
        <vt:lpwstr>https://www.youtube.com/watch?v=dtM4e2uuIec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Pello, Rita</dc:creator>
  <cp:keywords/>
  <dc:description/>
  <cp:lastModifiedBy>Pello, Rita</cp:lastModifiedBy>
  <cp:revision>2</cp:revision>
  <dcterms:created xsi:type="dcterms:W3CDTF">2022-06-02T16:05:00Z</dcterms:created>
  <dcterms:modified xsi:type="dcterms:W3CDTF">2022-06-02T16:05:00Z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0x01010081C59ED941093B459683F27FC9E36690</vt:lpwstr>
  </property>
</Properties>
</file>