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0A75" w14:textId="77777777" w:rsidR="008E29F5" w:rsidRDefault="008E29F5">
      <w:pPr>
        <w:sectPr w:rsidR="008E29F5" w:rsidSect="000901DD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>
        <w:ptab w:relativeTo="margin" w:alignment="center" w:leader="none"/>
      </w:r>
    </w:p>
    <w:p w14:paraId="452606D1" w14:textId="77777777" w:rsidR="0058745C" w:rsidRPr="000A30D9" w:rsidRDefault="0058745C" w:rsidP="0058745C">
      <w:pPr>
        <w:pStyle w:val="Address"/>
        <w:spacing w:line="240" w:lineRule="auto"/>
        <w:jc w:val="center"/>
        <w:rPr>
          <w:rFonts w:ascii="Cambria" w:hAnsi="Cambria"/>
          <w:b/>
          <w:smallCaps/>
          <w:sz w:val="40"/>
          <w:szCs w:val="36"/>
        </w:rPr>
      </w:pPr>
      <w:r>
        <w:rPr>
          <w:rFonts w:ascii="Cambria" w:hAnsi="Cambria"/>
          <w:b/>
          <w:smallCaps/>
          <w:sz w:val="40"/>
          <w:szCs w:val="36"/>
        </w:rPr>
        <w:t>Aquaculture Lease R</w:t>
      </w:r>
      <w:r w:rsidRPr="000A30D9">
        <w:rPr>
          <w:rFonts w:ascii="Cambria" w:hAnsi="Cambria"/>
          <w:b/>
          <w:smallCaps/>
          <w:sz w:val="40"/>
          <w:szCs w:val="36"/>
        </w:rPr>
        <w:t>enewal Application</w:t>
      </w:r>
    </w:p>
    <w:p w14:paraId="5EE0515F" w14:textId="77777777" w:rsidR="0058745C" w:rsidRPr="006960FF" w:rsidRDefault="0058745C" w:rsidP="0058745C">
      <w:pPr>
        <w:pStyle w:val="Address"/>
        <w:jc w:val="center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 </w:t>
      </w:r>
      <w:r w:rsidRPr="006960FF">
        <w:rPr>
          <w:rFonts w:ascii="Arial" w:hAnsi="Arial"/>
          <w:i/>
          <w:sz w:val="24"/>
        </w:rPr>
        <w:t xml:space="preserve">For renewing a </w:t>
      </w:r>
      <w:r w:rsidRPr="006B240E">
        <w:rPr>
          <w:rFonts w:ascii="Arial" w:hAnsi="Arial"/>
          <w:i/>
          <w:sz w:val="24"/>
          <w:u w:val="single"/>
        </w:rPr>
        <w:t>Scientific</w:t>
      </w:r>
      <w:r w:rsidRPr="006960FF">
        <w:rPr>
          <w:rFonts w:ascii="Arial" w:hAnsi="Arial"/>
          <w:i/>
          <w:sz w:val="24"/>
        </w:rPr>
        <w:t xml:space="preserve"> Experimental Lease</w:t>
      </w:r>
    </w:p>
    <w:p w14:paraId="5E9E945C" w14:textId="77777777" w:rsidR="0058745C" w:rsidRPr="006960FF" w:rsidRDefault="0058745C" w:rsidP="0058745C">
      <w:pPr>
        <w:pStyle w:val="Address"/>
        <w:rPr>
          <w:rFonts w:ascii="Arial" w:hAnsi="Arial"/>
          <w:i/>
          <w:sz w:val="24"/>
        </w:rPr>
      </w:pPr>
    </w:p>
    <w:p w14:paraId="04AE6804" w14:textId="77777777" w:rsidR="0058745C" w:rsidRPr="0058745C" w:rsidRDefault="0058745C" w:rsidP="0058745C">
      <w:pPr>
        <w:pStyle w:val="Address"/>
        <w:rPr>
          <w:rFonts w:ascii="Arial" w:hAnsi="Arial" w:cs="Arial"/>
          <w:sz w:val="22"/>
        </w:rPr>
      </w:pPr>
      <w:r w:rsidRPr="0058745C">
        <w:rPr>
          <w:rFonts w:ascii="Arial" w:hAnsi="Arial"/>
          <w:sz w:val="22"/>
        </w:rPr>
        <w:t xml:space="preserve">Please send this completed application and a </w:t>
      </w:r>
      <w:r w:rsidRPr="0058745C">
        <w:rPr>
          <w:rFonts w:ascii="Arial" w:hAnsi="Arial" w:cs="Arial"/>
          <w:sz w:val="22"/>
          <w:szCs w:val="22"/>
        </w:rPr>
        <w:t xml:space="preserve">certified tax map and updated list of riparian owners to the </w:t>
      </w:r>
      <w:r w:rsidR="005F0B72">
        <w:rPr>
          <w:rFonts w:ascii="Arial" w:hAnsi="Arial" w:cs="Arial"/>
          <w:sz w:val="22"/>
          <w:szCs w:val="22"/>
        </w:rPr>
        <w:t>DMR Aquaculture Division</w:t>
      </w:r>
      <w:r w:rsidRPr="0058745C">
        <w:rPr>
          <w:rFonts w:ascii="Arial" w:hAnsi="Arial" w:cs="Arial"/>
          <w:sz w:val="22"/>
          <w:szCs w:val="22"/>
        </w:rPr>
        <w:t xml:space="preserve"> at the above address.  Please contact </w:t>
      </w:r>
      <w:r w:rsidR="006B240E">
        <w:rPr>
          <w:rFonts w:ascii="Arial" w:hAnsi="Arial" w:cs="Arial"/>
          <w:sz w:val="22"/>
          <w:szCs w:val="22"/>
        </w:rPr>
        <w:t xml:space="preserve">the Aquaculture Division </w:t>
      </w:r>
      <w:r w:rsidRPr="0058745C">
        <w:rPr>
          <w:rFonts w:ascii="Arial" w:hAnsi="Arial" w:cs="Arial"/>
          <w:sz w:val="22"/>
          <w:szCs w:val="22"/>
        </w:rPr>
        <w:t>at (207) 624-656</w:t>
      </w:r>
      <w:r>
        <w:rPr>
          <w:rFonts w:ascii="Arial" w:hAnsi="Arial" w:cs="Arial"/>
          <w:sz w:val="22"/>
          <w:szCs w:val="22"/>
        </w:rPr>
        <w:t>7</w:t>
      </w:r>
      <w:r w:rsidRPr="0058745C">
        <w:rPr>
          <w:rFonts w:ascii="Arial" w:hAnsi="Arial" w:cs="Arial"/>
          <w:sz w:val="22"/>
          <w:szCs w:val="22"/>
        </w:rPr>
        <w:t xml:space="preserve"> or </w:t>
      </w:r>
      <w:hyperlink r:id="rId13" w:history="1">
        <w:r w:rsidR="006B240E" w:rsidRPr="00D469AF">
          <w:rPr>
            <w:rStyle w:val="Hyperlink"/>
            <w:rFonts w:ascii="Arial" w:hAnsi="Arial" w:cs="Arial"/>
            <w:sz w:val="22"/>
            <w:szCs w:val="22"/>
          </w:rPr>
          <w:t>DMRaquaculture@maine.gov</w:t>
        </w:r>
      </w:hyperlink>
      <w:r w:rsidRPr="0058745C">
        <w:rPr>
          <w:rFonts w:ascii="Arial" w:hAnsi="Arial" w:cs="Arial"/>
          <w:sz w:val="22"/>
          <w:szCs w:val="22"/>
        </w:rPr>
        <w:t xml:space="preserve"> with any questions. </w:t>
      </w:r>
    </w:p>
    <w:p w14:paraId="31D905B8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6DBD3A62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 of leaseholder: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F75B9F1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26AFB3D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Address: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4D351ED6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09ECE31E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FD1B489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0B07E648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  <w:t>E-mail Address: ________________________</w:t>
      </w:r>
      <w:r w:rsidRPr="001A6CFB">
        <w:rPr>
          <w:rFonts w:ascii="Arial" w:hAnsi="Arial"/>
          <w:sz w:val="24"/>
        </w:rPr>
        <w:t xml:space="preserve">___   </w:t>
      </w:r>
      <w:r>
        <w:rPr>
          <w:rFonts w:ascii="Arial" w:hAnsi="Arial"/>
          <w:sz w:val="24"/>
        </w:rPr>
        <w:t xml:space="preserve">  </w:t>
      </w:r>
      <w:r w:rsidRPr="00373058">
        <w:rPr>
          <w:rFonts w:ascii="Arial" w:hAnsi="Arial"/>
          <w:sz w:val="24"/>
        </w:rPr>
        <w:t>Telephone</w:t>
      </w:r>
      <w:r w:rsidR="00D969D7">
        <w:rPr>
          <w:rFonts w:ascii="Arial" w:hAnsi="Arial"/>
          <w:sz w:val="24"/>
        </w:rPr>
        <w:t xml:space="preserve">: </w:t>
      </w:r>
      <w:r w:rsidRPr="0037305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>_______________</w:t>
      </w:r>
    </w:p>
    <w:p w14:paraId="491A0AF5" w14:textId="77777777" w:rsidR="0058745C" w:rsidRPr="001A6CFB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072338B1" w14:textId="77777777" w:rsidR="0058745C" w:rsidRDefault="00D969D7" w:rsidP="0058745C">
      <w:pPr>
        <w:pStyle w:val="Address"/>
        <w:numPr>
          <w:ilvl w:val="0"/>
          <w:numId w:val="1"/>
        </w:num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Provide the acronym of </w:t>
      </w:r>
      <w:r w:rsidR="0058745C" w:rsidRPr="001A6CFB">
        <w:rPr>
          <w:rFonts w:ascii="Arial" w:hAnsi="Arial"/>
          <w:sz w:val="24"/>
        </w:rPr>
        <w:t xml:space="preserve">the </w:t>
      </w:r>
      <w:r>
        <w:rPr>
          <w:rFonts w:ascii="Arial" w:hAnsi="Arial"/>
          <w:sz w:val="24"/>
        </w:rPr>
        <w:t>scientific</w:t>
      </w:r>
      <w:r w:rsidR="0058745C" w:rsidRPr="001A6CFB">
        <w:rPr>
          <w:rFonts w:ascii="Arial" w:hAnsi="Arial"/>
          <w:sz w:val="24"/>
        </w:rPr>
        <w:t xml:space="preserve"> lease you request to be renewed: </w:t>
      </w:r>
    </w:p>
    <w:p w14:paraId="6D42900D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2D9D33F1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</w:p>
    <w:p w14:paraId="02DE69B7" w14:textId="77777777" w:rsidR="0058745C" w:rsidRPr="001A6CFB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</w:t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</w:p>
    <w:p w14:paraId="298A37B2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6877392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Describe the type and amount of aquaculture to be conducted during the new term: </w:t>
      </w:r>
    </w:p>
    <w:p w14:paraId="05697299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95E00CB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665141D6" w14:textId="77777777" w:rsidR="0058745C" w:rsidRDefault="0058745C" w:rsidP="0058745C">
      <w:pPr>
        <w:pStyle w:val="Address"/>
        <w:ind w:left="216"/>
        <w:rPr>
          <w:rFonts w:ascii="Arial" w:hAnsi="Arial"/>
          <w:sz w:val="24"/>
          <w:u w:val="single"/>
        </w:rPr>
      </w:pPr>
    </w:p>
    <w:p w14:paraId="5657A3A1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B2D3F1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11DB1D65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E0367DC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03B4374C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Describe the amount of aquaculture conducted on the lease site during the previous </w:t>
      </w:r>
    </w:p>
    <w:p w14:paraId="33B9FFF4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019D06F7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lease term, including but not to limited to seeding, cultivation or harvest of organisms: </w:t>
      </w:r>
    </w:p>
    <w:p w14:paraId="0020E49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08EEF4F7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23860D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57E8C40B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B5B7F5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315F034D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50E7DE3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380029EF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79557FB3" w14:textId="77777777" w:rsidR="008F5494" w:rsidRDefault="00A3190B" w:rsidP="008F5494">
      <w:pPr>
        <w:pStyle w:val="Address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4051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5494">
        <w:rPr>
          <w:rFonts w:ascii="Arial" w:hAnsi="Arial"/>
          <w:sz w:val="24"/>
        </w:rPr>
        <w:t xml:space="preserve"> </w:t>
      </w:r>
      <w:r w:rsidR="0058745C">
        <w:rPr>
          <w:rFonts w:ascii="Arial" w:hAnsi="Arial"/>
          <w:sz w:val="24"/>
        </w:rPr>
        <w:t xml:space="preserve">Certified tax map </w:t>
      </w:r>
      <w:r w:rsidR="0058745C" w:rsidRPr="004A3126">
        <w:rPr>
          <w:rFonts w:ascii="Arial" w:hAnsi="Arial"/>
          <w:i/>
          <w:sz w:val="24"/>
        </w:rPr>
        <w:t>and</w:t>
      </w:r>
      <w:r w:rsidR="0058745C">
        <w:rPr>
          <w:rFonts w:ascii="Arial" w:hAnsi="Arial"/>
          <w:sz w:val="24"/>
        </w:rPr>
        <w:t xml:space="preserve"> updated list of riparian landowners enclosed</w:t>
      </w:r>
    </w:p>
    <w:p w14:paraId="6010F9F9" w14:textId="77777777" w:rsidR="0058745C" w:rsidRDefault="00A3190B" w:rsidP="008F5494">
      <w:pPr>
        <w:pStyle w:val="Address"/>
        <w:rPr>
          <w:rFonts w:ascii="Arial" w:hAnsi="Arial"/>
          <w:sz w:val="24"/>
          <w:u w:val="single"/>
        </w:rPr>
      </w:pPr>
      <w:sdt>
        <w:sdtPr>
          <w:rPr>
            <w:rFonts w:ascii="Arial" w:hAnsi="Arial"/>
            <w:sz w:val="24"/>
          </w:rPr>
          <w:id w:val="88360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745C">
        <w:rPr>
          <w:rFonts w:ascii="Arial" w:hAnsi="Arial"/>
          <w:sz w:val="24"/>
        </w:rPr>
        <w:t xml:space="preserve"> </w:t>
      </w:r>
      <w:r w:rsidR="008F5494">
        <w:rPr>
          <w:rFonts w:ascii="Arial" w:hAnsi="Arial"/>
          <w:sz w:val="24"/>
        </w:rPr>
        <w:t xml:space="preserve"> $100.00 application fee enclosed </w:t>
      </w:r>
    </w:p>
    <w:p w14:paraId="0652C0B8" w14:textId="77777777" w:rsidR="008F5494" w:rsidRDefault="008F5494" w:rsidP="008F5494">
      <w:pPr>
        <w:pStyle w:val="Address"/>
        <w:rPr>
          <w:rFonts w:ascii="Arial" w:hAnsi="Arial"/>
          <w:sz w:val="24"/>
          <w:u w:val="single"/>
        </w:rPr>
      </w:pPr>
    </w:p>
    <w:p w14:paraId="2FB7FE9A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</w:p>
    <w:p w14:paraId="40AF36C8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CD57285" w14:textId="77777777" w:rsidR="00036896" w:rsidRDefault="0058745C" w:rsidP="0058745C">
      <w:pPr>
        <w:pStyle w:val="Address"/>
        <w:ind w:left="216" w:firstLine="504"/>
      </w:pPr>
      <w:r>
        <w:rPr>
          <w:rFonts w:ascii="Arial" w:hAnsi="Arial"/>
          <w:sz w:val="24"/>
        </w:rPr>
        <w:t>Date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Signature of Leaseholder</w:t>
      </w:r>
    </w:p>
    <w:sectPr w:rsidR="00036896" w:rsidSect="0058745C">
      <w:footerReference w:type="default" r:id="rId14"/>
      <w:type w:val="continuous"/>
      <w:pgSz w:w="12240" w:h="15840" w:code="1"/>
      <w:pgMar w:top="360" w:right="1123" w:bottom="1627" w:left="1008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3862" w14:textId="77777777" w:rsidR="00FC39E8" w:rsidRDefault="00FC39E8" w:rsidP="00FC39E8">
      <w:r>
        <w:separator/>
      </w:r>
    </w:p>
  </w:endnote>
  <w:endnote w:type="continuationSeparator" w:id="0">
    <w:p w14:paraId="621A7EA4" w14:textId="77777777" w:rsidR="00FC39E8" w:rsidRDefault="00FC39E8" w:rsidP="00FC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FC3E" w14:textId="77777777" w:rsidR="00A17477" w:rsidRDefault="00A17477" w:rsidP="00A17477">
    <w:pPr>
      <w:pStyle w:val="ReturnAddress"/>
      <w:jc w:val="center"/>
      <w:rPr>
        <w:color w:val="0000FF"/>
      </w:rPr>
    </w:pPr>
    <w:r>
      <w:rPr>
        <w:color w:val="0000FF"/>
      </w:rPr>
      <w:t>OFFICES AT 32 BLOSSOM LANE, MARQUARDT BUILDING, AUGUSTA, MAINE</w:t>
    </w:r>
  </w:p>
  <w:p w14:paraId="01C6B16A" w14:textId="77777777" w:rsidR="00A17477" w:rsidRDefault="00A17477" w:rsidP="00A17477">
    <w:pPr>
      <w:pStyle w:val="ReturnAddress"/>
      <w:jc w:val="center"/>
      <w:rPr>
        <w:color w:val="0000FF"/>
      </w:rPr>
    </w:pPr>
    <w:r>
      <w:rPr>
        <w:color w:val="0000FF"/>
      </w:rPr>
      <w:t>http://www.Maine.gov/dmr</w:t>
    </w:r>
  </w:p>
  <w:p w14:paraId="3E90EFA6" w14:textId="77777777" w:rsidR="00A17477" w:rsidRDefault="00A17477" w:rsidP="00A17477">
    <w:pPr>
      <w:pStyle w:val="ReturnAddress"/>
      <w:rPr>
        <w:color w:val="0000FF"/>
      </w:rPr>
    </w:pPr>
    <w:r>
      <w:rPr>
        <w:color w:val="0000FF"/>
      </w:rPr>
      <w:t>PHONE: (207) 624-6550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(207) 624-6024</w:t>
    </w:r>
  </w:p>
  <w:p w14:paraId="5946795D" w14:textId="77777777" w:rsidR="00A17477" w:rsidRDefault="00A17477" w:rsidP="00A17477">
    <w:pPr>
      <w:pStyle w:val="Footer"/>
    </w:pPr>
  </w:p>
  <w:p w14:paraId="7FAACF41" w14:textId="77777777" w:rsidR="00A17477" w:rsidRDefault="00A17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2C3B" w14:textId="77777777" w:rsidR="00FC39E8" w:rsidRDefault="00FC39E8" w:rsidP="00FC39E8">
    <w:pPr>
      <w:pStyle w:val="ReturnAddress"/>
      <w:jc w:val="center"/>
      <w:rPr>
        <w:color w:val="0000FF"/>
      </w:rPr>
    </w:pPr>
    <w:r>
      <w:rPr>
        <w:color w:val="0000FF"/>
      </w:rPr>
      <w:t>OFFICES AT 32 BLOSSOM LANE, MARQUARDT BUILDING, AUGUSTA, MAINE</w:t>
    </w:r>
  </w:p>
  <w:p w14:paraId="337D81BE" w14:textId="77777777" w:rsidR="00FC39E8" w:rsidRDefault="00FC39E8" w:rsidP="00FC39E8">
    <w:pPr>
      <w:pStyle w:val="ReturnAddress"/>
      <w:jc w:val="center"/>
      <w:rPr>
        <w:color w:val="0000FF"/>
      </w:rPr>
    </w:pPr>
    <w:r>
      <w:rPr>
        <w:color w:val="0000FF"/>
      </w:rPr>
      <w:t>http://www.Maine.gov/dmr</w:t>
    </w:r>
  </w:p>
  <w:p w14:paraId="70E7133D" w14:textId="77777777" w:rsidR="00FC39E8" w:rsidRDefault="00FC39E8" w:rsidP="00FC39E8">
    <w:pPr>
      <w:pStyle w:val="ReturnAddress"/>
      <w:rPr>
        <w:color w:val="0000FF"/>
      </w:rPr>
    </w:pPr>
    <w:r>
      <w:rPr>
        <w:color w:val="0000FF"/>
      </w:rPr>
      <w:t>PHONE: (207) 624-6550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(207) 624-6024</w:t>
    </w:r>
  </w:p>
  <w:p w14:paraId="6BD9F45B" w14:textId="77777777" w:rsidR="00DE02CB" w:rsidRPr="00DE02CB" w:rsidRDefault="002A5E85" w:rsidP="00DE02CB">
    <w:pPr>
      <w:pStyle w:val="Footer"/>
      <w:tabs>
        <w:tab w:val="clear" w:pos="4680"/>
        <w:tab w:val="clear" w:pos="9360"/>
        <w:tab w:val="left" w:pos="826"/>
        <w:tab w:val="left" w:pos="2329"/>
      </w:tabs>
      <w:rPr>
        <w:sz w:val="16"/>
      </w:rPr>
    </w:pPr>
    <w:r>
      <w:rPr>
        <w:sz w:val="16"/>
      </w:rPr>
      <w:t xml:space="preserve">Rev. </w:t>
    </w:r>
    <w:r w:rsidR="00D969D7">
      <w:rPr>
        <w:sz w:val="16"/>
      </w:rPr>
      <w:t>11-1-19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D258A" w14:textId="77777777" w:rsidR="00DF090C" w:rsidRDefault="0034403D">
    <w:pPr>
      <w:pStyle w:val="ReturnAddress"/>
      <w:jc w:val="center"/>
      <w:rPr>
        <w:color w:val="0000FF"/>
      </w:rPr>
    </w:pPr>
    <w:r>
      <w:rPr>
        <w:color w:val="0000FF"/>
      </w:rPr>
      <w:t xml:space="preserve">OFFICES AT 32 </w:t>
    </w:r>
    <w:r w:rsidRPr="00E5796C">
      <w:rPr>
        <w:color w:val="0000FF"/>
      </w:rPr>
      <w:t>BLOSSOM LANE, AUGUSTA</w:t>
    </w:r>
    <w:r>
      <w:rPr>
        <w:color w:val="0000FF"/>
      </w:rPr>
      <w:t>, MAINE</w:t>
    </w:r>
  </w:p>
  <w:p w14:paraId="0F75CE0B" w14:textId="77777777" w:rsidR="00DF090C" w:rsidRDefault="0034403D">
    <w:pPr>
      <w:pStyle w:val="ReturnAddress"/>
      <w:rPr>
        <w:color w:val="0000FF"/>
      </w:rPr>
    </w:pPr>
    <w:r>
      <w:rPr>
        <w:color w:val="0000FF"/>
      </w:rPr>
      <w:t>PHONE:  (207) 624-6567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 (207) 624-6024</w:t>
    </w:r>
  </w:p>
  <w:p w14:paraId="356E243C" w14:textId="77777777" w:rsidR="00DF090C" w:rsidRDefault="00A3190B">
    <w:pPr>
      <w:pStyle w:val="ReturnAddress"/>
      <w:rPr>
        <w:color w:val="0000FF"/>
      </w:rPr>
    </w:pPr>
  </w:p>
  <w:p w14:paraId="5D70DA07" w14:textId="77777777" w:rsidR="00DF090C" w:rsidRDefault="0034403D">
    <w:pPr>
      <w:pStyle w:val="ReturnAddress"/>
      <w:rPr>
        <w:color w:val="0000FF"/>
      </w:rPr>
    </w:pPr>
    <w:r>
      <w:rPr>
        <w:color w:val="0000FF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8BBA" w14:textId="77777777" w:rsidR="00FC39E8" w:rsidRDefault="00FC39E8" w:rsidP="00FC39E8">
      <w:r>
        <w:separator/>
      </w:r>
    </w:p>
  </w:footnote>
  <w:footnote w:type="continuationSeparator" w:id="0">
    <w:p w14:paraId="10B8292F" w14:textId="77777777" w:rsidR="00FC39E8" w:rsidRDefault="00FC39E8" w:rsidP="00FC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4984"/>
      <w:gridCol w:w="1953"/>
    </w:tblGrid>
    <w:tr w:rsidR="00FC39E8" w14:paraId="27571400" w14:textId="77777777" w:rsidTr="00212F26">
      <w:tc>
        <w:tcPr>
          <w:tcW w:w="2448" w:type="dxa"/>
        </w:tcPr>
        <w:p w14:paraId="22F7A505" w14:textId="77777777" w:rsidR="00FC39E8" w:rsidRDefault="00FC39E8" w:rsidP="00FC39E8">
          <w:pPr>
            <w:pStyle w:val="Header"/>
          </w:pPr>
          <w:r>
            <w:rPr>
              <w:rFonts w:ascii="Garamond" w:hAnsi="Garamond"/>
              <w:noProof/>
            </w:rPr>
            <w:drawing>
              <wp:inline distT="0" distB="0" distL="0" distR="0" wp14:anchorId="35C48E22" wp14:editId="508D900F">
                <wp:extent cx="1057275" cy="1028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649" t="-5960" r="-7050" b="-59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11827FB8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96429E">
                <w:rPr>
                  <w:color w:val="0000FF"/>
                  <w:spacing w:val="22"/>
                </w:rPr>
                <w:t>MAINE</w:t>
              </w:r>
            </w:smartTag>
          </w:smartTag>
        </w:p>
        <w:p w14:paraId="566A7395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5"/>
            </w:rPr>
            <w:t>D</w:t>
          </w:r>
          <w:r w:rsidRPr="0096429E">
            <w:rPr>
              <w:color w:val="0000FF"/>
              <w:spacing w:val="22"/>
            </w:rPr>
            <w:t xml:space="preserve">EPARTMENT OF </w:t>
          </w:r>
          <w:r w:rsidRPr="0096429E">
            <w:rPr>
              <w:color w:val="0000FF"/>
              <w:spacing w:val="31"/>
            </w:rPr>
            <w:t>M</w:t>
          </w:r>
          <w:r w:rsidRPr="0096429E">
            <w:rPr>
              <w:color w:val="0000FF"/>
              <w:spacing w:val="22"/>
            </w:rPr>
            <w:t xml:space="preserve">ARINE </w:t>
          </w:r>
          <w:r w:rsidRPr="0096429E">
            <w:rPr>
              <w:color w:val="0000FF"/>
              <w:spacing w:val="31"/>
            </w:rPr>
            <w:t>R</w:t>
          </w:r>
          <w:r w:rsidRPr="0096429E">
            <w:rPr>
              <w:color w:val="0000FF"/>
              <w:spacing w:val="22"/>
            </w:rPr>
            <w:t>ESOURCES</w:t>
          </w:r>
        </w:p>
        <w:p w14:paraId="4CE10EBE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2"/>
            </w:rPr>
            <w:t>21 STATE HOUSE STATION</w:t>
          </w:r>
        </w:p>
        <w:p w14:paraId="70FF7346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smartTag w:uri="urn:schemas-microsoft-com:office:smarttags" w:element="place">
            <w:smartTag w:uri="urn:schemas-microsoft-com:office:smarttags" w:element="City">
              <w:r w:rsidRPr="0096429E">
                <w:rPr>
                  <w:color w:val="0000FF"/>
                  <w:spacing w:val="22"/>
                </w:rPr>
                <w:t>AUGUSTA</w:t>
              </w:r>
            </w:smartTag>
            <w:r>
              <w:rPr>
                <w:color w:val="0000FF"/>
                <w:spacing w:val="22"/>
              </w:rPr>
              <w:t>,</w:t>
            </w:r>
            <w:r w:rsidRPr="0096429E">
              <w:rPr>
                <w:color w:val="0000FF"/>
                <w:spacing w:val="22"/>
              </w:rPr>
              <w:t xml:space="preserve"> </w:t>
            </w:r>
            <w:smartTag w:uri="urn:schemas-microsoft-com:office:smarttags" w:element="State">
              <w:r w:rsidRPr="0096429E">
                <w:rPr>
                  <w:color w:val="0000FF"/>
                  <w:spacing w:val="22"/>
                </w:rPr>
                <w:t>MAINE</w:t>
              </w:r>
            </w:smartTag>
          </w:smartTag>
        </w:p>
        <w:p w14:paraId="12F645FC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16"/>
            </w:rPr>
          </w:pPr>
          <w:r w:rsidRPr="0096429E">
            <w:rPr>
              <w:color w:val="0000FF"/>
              <w:spacing w:val="33"/>
            </w:rPr>
            <w:t>04333-0021</w:t>
          </w:r>
        </w:p>
        <w:p w14:paraId="0CE78A46" w14:textId="77777777" w:rsidR="00FC39E8" w:rsidRDefault="00FC39E8" w:rsidP="00FC39E8">
          <w:pPr>
            <w:pStyle w:val="Header"/>
          </w:pPr>
        </w:p>
      </w:tc>
      <w:tc>
        <w:tcPr>
          <w:tcW w:w="1998" w:type="dxa"/>
        </w:tcPr>
        <w:p w14:paraId="29B05BF9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6DC5304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0DAF9C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2BAE02D1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DAEE17E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90D893F" w14:textId="77777777" w:rsidR="00FC39E8" w:rsidRDefault="00FC39E8" w:rsidP="00FC39E8">
          <w:pPr>
            <w:pStyle w:val="DefaultText"/>
            <w:spacing w:after="0" w:line="360" w:lineRule="auto"/>
            <w:jc w:val="center"/>
          </w:pPr>
        </w:p>
      </w:tc>
    </w:tr>
    <w:tr w:rsidR="00FC39E8" w14:paraId="79A1E41A" w14:textId="77777777" w:rsidTr="00212F26">
      <w:tc>
        <w:tcPr>
          <w:tcW w:w="2448" w:type="dxa"/>
        </w:tcPr>
        <w:p w14:paraId="52A6FCDF" w14:textId="77777777" w:rsidR="00FC39E8" w:rsidRDefault="00FC39E8" w:rsidP="00FC39E8">
          <w:pPr>
            <w:pStyle w:val="DefaultText"/>
            <w:spacing w:after="0" w:line="360" w:lineRule="auto"/>
            <w:rPr>
              <w:rFonts w:ascii="Times New Roman" w:hAnsi="Times New Roman"/>
              <w:color w:val="0000FF"/>
              <w:sz w:val="18"/>
            </w:rPr>
          </w:pPr>
          <w:r>
            <w:rPr>
              <w:rFonts w:ascii="Times New Roman" w:hAnsi="Times New Roman"/>
              <w:b/>
              <w:noProof/>
              <w:color w:val="548DD4" w:themeColor="text2" w:themeTint="99"/>
              <w:sz w:val="14"/>
              <w:szCs w:val="14"/>
            </w:rPr>
            <w:t xml:space="preserve">              </w:t>
          </w:r>
          <w:r w:rsidRPr="00EE2D4E">
            <w:rPr>
              <w:rFonts w:ascii="Times New Roman" w:hAnsi="Times New Roman"/>
              <w:b/>
              <w:noProof/>
              <w:color w:val="548DD4" w:themeColor="text2" w:themeTint="99"/>
              <w:sz w:val="14"/>
              <w:szCs w:val="14"/>
            </w:rPr>
            <w:t xml:space="preserve"> </w:t>
          </w:r>
          <w:r w:rsidR="00EA409C">
            <w:rPr>
              <w:rFonts w:ascii="Times New Roman" w:hAnsi="Times New Roman"/>
              <w:color w:val="0000FF"/>
              <w:sz w:val="14"/>
            </w:rPr>
            <w:t>JANET T. MILLS</w:t>
          </w:r>
        </w:p>
        <w:p w14:paraId="6B3FCBAE" w14:textId="77777777" w:rsidR="00FC39E8" w:rsidRPr="00191FE8" w:rsidRDefault="00FC39E8" w:rsidP="00FC39E8">
          <w:pPr>
            <w:pStyle w:val="Header"/>
            <w:rPr>
              <w:noProof/>
              <w:sz w:val="14"/>
              <w:szCs w:val="14"/>
            </w:rPr>
          </w:pPr>
          <w:r>
            <w:rPr>
              <w:color w:val="0000FF"/>
              <w:sz w:val="10"/>
            </w:rPr>
            <w:t xml:space="preserve">                             GOVERNOR</w:t>
          </w:r>
        </w:p>
      </w:tc>
      <w:tc>
        <w:tcPr>
          <w:tcW w:w="5130" w:type="dxa"/>
        </w:tcPr>
        <w:p w14:paraId="0975B5CB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</w:p>
      </w:tc>
      <w:tc>
        <w:tcPr>
          <w:tcW w:w="1998" w:type="dxa"/>
        </w:tcPr>
        <w:p w14:paraId="03CBEFA9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8"/>
            </w:rPr>
          </w:pPr>
          <w:r>
            <w:rPr>
              <w:rFonts w:ascii="Times New Roman" w:hAnsi="Times New Roman"/>
              <w:color w:val="0000FF"/>
              <w:sz w:val="14"/>
            </w:rPr>
            <w:t>PATRICK C. KELIHER</w:t>
          </w:r>
        </w:p>
        <w:p w14:paraId="41B5E1B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  <w:r>
            <w:rPr>
              <w:rFonts w:ascii="Times New Roman" w:hAnsi="Times New Roman"/>
              <w:color w:val="0000FF"/>
              <w:sz w:val="10"/>
            </w:rPr>
            <w:t>COMMISSIONER</w:t>
          </w:r>
        </w:p>
      </w:tc>
    </w:tr>
  </w:tbl>
  <w:p w14:paraId="52B8AE7C" w14:textId="77777777" w:rsidR="00FC39E8" w:rsidRDefault="00FC39E8" w:rsidP="0058745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C63E4" wp14:editId="5EF116D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44570" cy="10217426"/>
              <wp:effectExtent l="0" t="0" r="27940" b="1270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570" cy="10217426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35E99" id="Rectangle 222" o:spid="_x0000_s1026" style="position:absolute;margin-left:0;margin-top:0;width:609.8pt;height:80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0283"/>
    <w:multiLevelType w:val="hybridMultilevel"/>
    <w:tmpl w:val="BC70C808"/>
    <w:lvl w:ilvl="0" w:tplc="800E257E">
      <w:start w:val="1"/>
      <w:numFmt w:val="decimal"/>
      <w:lvlText w:val="%1."/>
      <w:lvlJc w:val="left"/>
      <w:pPr>
        <w:tabs>
          <w:tab w:val="num" w:pos="726"/>
        </w:tabs>
        <w:ind w:left="726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F5"/>
    <w:rsid w:val="00036896"/>
    <w:rsid w:val="0006139E"/>
    <w:rsid w:val="00061D76"/>
    <w:rsid w:val="000901DD"/>
    <w:rsid w:val="000C790F"/>
    <w:rsid w:val="000F40A0"/>
    <w:rsid w:val="001C1199"/>
    <w:rsid w:val="002A5E85"/>
    <w:rsid w:val="0034403D"/>
    <w:rsid w:val="004A3126"/>
    <w:rsid w:val="0058745C"/>
    <w:rsid w:val="005E3937"/>
    <w:rsid w:val="005E61EF"/>
    <w:rsid w:val="005F0B72"/>
    <w:rsid w:val="006B240E"/>
    <w:rsid w:val="00771D33"/>
    <w:rsid w:val="00862183"/>
    <w:rsid w:val="008E29F5"/>
    <w:rsid w:val="008F5494"/>
    <w:rsid w:val="00A17477"/>
    <w:rsid w:val="00A3190B"/>
    <w:rsid w:val="00C67E7C"/>
    <w:rsid w:val="00D969D7"/>
    <w:rsid w:val="00DA4DE8"/>
    <w:rsid w:val="00DE02CB"/>
    <w:rsid w:val="00EA409C"/>
    <w:rsid w:val="00F51683"/>
    <w:rsid w:val="00F51EF4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44448B72"/>
  <w15:chartTrackingRefBased/>
  <w15:docId w15:val="{F2F42108-F596-465E-B871-2DD343C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Arial"/>
        <w:sz w:val="22"/>
        <w:szCs w:val="22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9F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F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29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E29F5"/>
    <w:pPr>
      <w:overflowPunct w:val="0"/>
      <w:autoSpaceDE w:val="0"/>
      <w:autoSpaceDN w:val="0"/>
      <w:adjustRightInd w:val="0"/>
      <w:spacing w:after="240"/>
      <w:textAlignment w:val="baseline"/>
    </w:pPr>
    <w:rPr>
      <w:rFonts w:ascii="Garamond" w:hAnsi="Garamond"/>
      <w:sz w:val="20"/>
      <w:szCs w:val="20"/>
    </w:rPr>
  </w:style>
  <w:style w:type="paragraph" w:customStyle="1" w:styleId="Address">
    <w:name w:val="Address"/>
    <w:basedOn w:val="Normal"/>
    <w:rsid w:val="00F51EF4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Garamond" w:hAnsi="Garamond"/>
      <w:sz w:val="20"/>
      <w:szCs w:val="20"/>
    </w:rPr>
  </w:style>
  <w:style w:type="character" w:styleId="Hyperlink">
    <w:name w:val="Hyperlink"/>
    <w:basedOn w:val="DefaultParagraphFont"/>
    <w:rsid w:val="00F51E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E8"/>
    <w:rPr>
      <w:rFonts w:ascii="Times New Roman" w:eastAsia="Times New Roman" w:hAnsi="Times New Roman" w:cs="Times New Roman"/>
      <w:sz w:val="24"/>
      <w:szCs w:val="24"/>
    </w:rPr>
  </w:style>
  <w:style w:type="paragraph" w:customStyle="1" w:styleId="ReturnAddress">
    <w:name w:val="Return Address"/>
    <w:basedOn w:val="Normal"/>
    <w:rsid w:val="00FC39E8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MRaquaculture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0" ma:contentTypeDescription="Create a new document." ma:contentTypeScope="" ma:versionID="154b7d19a769e9efbc71f5fd4930ef19">
  <xsd:schema xmlns:xsd="http://www.w3.org/2001/XMLSchema" xmlns:xs="http://www.w3.org/2001/XMLSchema" xmlns:p="http://schemas.microsoft.com/office/2006/metadata/properties" xmlns:ns3="707493ba-19b5-4866-a97d-afe234557adc" xmlns:ns4="c887f585-76b7-4959-b7d5-e1f81a367792" targetNamespace="http://schemas.microsoft.com/office/2006/metadata/properties" ma:root="true" ma:fieldsID="96340b4cf3401efa2d2ad470a73b608b" ns3:_="" ns4:_="">
    <xsd:import namespace="707493ba-19b5-4866-a97d-afe234557adc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5E393-6460-47BE-8131-3C5B8A32DADD}">
  <ds:schemaRefs>
    <ds:schemaRef ds:uri="707493ba-19b5-4866-a97d-afe234557ad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887f585-76b7-4959-b7d5-e1f81a3677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4C3F9-316F-4B29-995C-3EB25EEB1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11777-E1AB-4044-B97A-528365FB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93ba-19b5-4866-a97d-afe234557adc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6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Cindy L</dc:creator>
  <cp:keywords/>
  <dc:description/>
  <cp:lastModifiedBy>Burke, Cindy L</cp:lastModifiedBy>
  <cp:revision>2</cp:revision>
  <cp:lastPrinted>2018-03-02T15:21:00Z</cp:lastPrinted>
  <dcterms:created xsi:type="dcterms:W3CDTF">2019-11-07T17:18:00Z</dcterms:created>
  <dcterms:modified xsi:type="dcterms:W3CDTF">2019-11-07T17:18:00Z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