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419" w:rsidRPr="00B8560A" w:rsidRDefault="007C1EE1" w:rsidP="00B8560A">
      <w:pPr>
        <w:spacing w:after="0"/>
        <w:rPr>
          <w:rFonts w:cs="Arial"/>
          <w:sz w:val="28"/>
          <w:szCs w:val="28"/>
        </w:rPr>
      </w:pPr>
      <w:r w:rsidRPr="00B4757A">
        <w:rPr>
          <w:noProof/>
        </w:rPr>
        <w:drawing>
          <wp:inline distT="0" distB="0" distL="0" distR="0" wp14:anchorId="29581DCE" wp14:editId="347C3C0E">
            <wp:extent cx="933450" cy="902677"/>
            <wp:effectExtent l="0" t="0" r="0" b="0"/>
            <wp:docPr id="1" name="Picture 1" descr="C:\Users\Norma.M.Tunks\Desktop\DHHS SEAL  8-14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rma.M.Tunks\Desktop\DHHS SEAL  8-14-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32" cy="100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8"/>
          <w:szCs w:val="28"/>
        </w:rPr>
        <w:t xml:space="preserve">                               </w:t>
      </w:r>
      <w:r w:rsidR="00F156D7" w:rsidRPr="00B8560A">
        <w:rPr>
          <w:rFonts w:cs="Arial"/>
          <w:sz w:val="28"/>
          <w:szCs w:val="28"/>
        </w:rPr>
        <w:t>Functional Assessment</w:t>
      </w:r>
    </w:p>
    <w:p w:rsidR="007C1EE1" w:rsidRDefault="007C1EE1" w:rsidP="009A4295">
      <w:pPr>
        <w:rPr>
          <w:b/>
          <w:bCs/>
          <w:sz w:val="24"/>
          <w:szCs w:val="24"/>
        </w:rPr>
      </w:pPr>
    </w:p>
    <w:p w:rsidR="009A4295" w:rsidRPr="00B8560A" w:rsidRDefault="009A4295" w:rsidP="009A4295">
      <w:pPr>
        <w:rPr>
          <w:b/>
          <w:bCs/>
          <w:i/>
          <w:iCs/>
          <w:sz w:val="24"/>
          <w:szCs w:val="24"/>
        </w:rPr>
      </w:pPr>
      <w:r w:rsidRPr="00B8560A">
        <w:rPr>
          <w:b/>
          <w:bCs/>
          <w:sz w:val="24"/>
          <w:szCs w:val="24"/>
        </w:rPr>
        <w:t>Functional Assessment</w:t>
      </w:r>
      <w:r w:rsidR="007C1EE1">
        <w:rPr>
          <w:b/>
          <w:bCs/>
          <w:sz w:val="24"/>
          <w:szCs w:val="24"/>
        </w:rPr>
        <w:t xml:space="preserve"> (</w:t>
      </w:r>
      <w:hyperlink r:id="rId8" w:history="1">
        <w:r w:rsidR="007C1EE1" w:rsidRPr="00591672">
          <w:rPr>
            <w:rStyle w:val="Hyperlink"/>
            <w:rFonts w:cs="Arial"/>
            <w:sz w:val="24"/>
            <w:szCs w:val="24"/>
          </w:rPr>
          <w:t>14-197 CMR ch.5</w:t>
        </w:r>
      </w:hyperlink>
      <w:r w:rsidR="007C1EE1">
        <w:rPr>
          <w:rFonts w:cs="Arial"/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r w:rsidRPr="00B8560A">
        <w:rPr>
          <w:sz w:val="24"/>
          <w:szCs w:val="24"/>
        </w:rPr>
        <w:t xml:space="preserve"> </w:t>
      </w:r>
      <w:r>
        <w:rPr>
          <w:sz w:val="24"/>
          <w:szCs w:val="24"/>
        </w:rPr>
        <w:t>is an analysis of factors, both internal and external to the person, which may be contributing to a Challenging Behavior</w:t>
      </w:r>
      <w:r w:rsidRPr="00B8560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. A Functional Assessment </w:t>
      </w:r>
      <w:r w:rsidRPr="00B8560A">
        <w:rPr>
          <w:sz w:val="24"/>
          <w:szCs w:val="24"/>
        </w:rPr>
        <w:t xml:space="preserve">informs the development of a Positive Support Plan. </w:t>
      </w:r>
      <w:r w:rsidRPr="00B8560A">
        <w:rPr>
          <w:b/>
          <w:bCs/>
          <w:i/>
          <w:iCs/>
          <w:sz w:val="24"/>
          <w:szCs w:val="24"/>
        </w:rPr>
        <w:t>A Functional Assessment must be completed by, or in consultation with, a person who has been designated by the Planning Team and who has training and experience in behavior analysis and Positive Supports (Appendix One- D.1)</w:t>
      </w:r>
      <w:r w:rsidR="00B8560A">
        <w:rPr>
          <w:b/>
          <w:bCs/>
          <w:i/>
          <w:iCs/>
          <w:sz w:val="24"/>
          <w:szCs w:val="24"/>
        </w:rPr>
        <w:t>.</w:t>
      </w:r>
    </w:p>
    <w:p w:rsidR="009A4295" w:rsidRPr="00B8560A" w:rsidRDefault="009A4295" w:rsidP="009A4295">
      <w:pPr>
        <w:rPr>
          <w:sz w:val="24"/>
          <w:szCs w:val="24"/>
        </w:rPr>
      </w:pPr>
      <w:r w:rsidRPr="00B8560A">
        <w:rPr>
          <w:sz w:val="24"/>
          <w:szCs w:val="24"/>
        </w:rPr>
        <w:t>A Functional Assessment must be based on:</w:t>
      </w:r>
    </w:p>
    <w:p w:rsidR="009A4295" w:rsidRPr="00B8560A" w:rsidRDefault="009A4295" w:rsidP="009A4295">
      <w:pPr>
        <w:pStyle w:val="ListParagraph"/>
        <w:numPr>
          <w:ilvl w:val="1"/>
          <w:numId w:val="1"/>
        </w:numPr>
        <w:ind w:hanging="720"/>
        <w:rPr>
          <w:rFonts w:asciiTheme="minorHAnsi" w:hAnsiTheme="minorHAnsi"/>
        </w:rPr>
      </w:pPr>
      <w:r w:rsidRPr="00B8560A">
        <w:rPr>
          <w:rFonts w:asciiTheme="minorHAnsi" w:hAnsiTheme="minorHAnsi"/>
        </w:rPr>
        <w:t xml:space="preserve">Direct observation of the Person, </w:t>
      </w:r>
    </w:p>
    <w:p w:rsidR="009A4295" w:rsidRPr="00B8560A" w:rsidRDefault="009A4295" w:rsidP="009A4295">
      <w:pPr>
        <w:pStyle w:val="ListParagraph"/>
        <w:numPr>
          <w:ilvl w:val="1"/>
          <w:numId w:val="1"/>
        </w:numPr>
        <w:ind w:hanging="720"/>
        <w:rPr>
          <w:rFonts w:asciiTheme="minorHAnsi" w:hAnsiTheme="minorHAnsi"/>
        </w:rPr>
      </w:pPr>
      <w:r w:rsidRPr="00B8560A">
        <w:rPr>
          <w:rFonts w:asciiTheme="minorHAnsi" w:hAnsiTheme="minorHAnsi"/>
        </w:rPr>
        <w:t>Interviews with the Person and significant others, including family where appropriate, caregivers and team members;</w:t>
      </w:r>
    </w:p>
    <w:p w:rsidR="009A4295" w:rsidRPr="00B8560A" w:rsidRDefault="009A4295" w:rsidP="009A4295">
      <w:pPr>
        <w:pStyle w:val="ListParagraph"/>
        <w:numPr>
          <w:ilvl w:val="1"/>
          <w:numId w:val="1"/>
        </w:numPr>
        <w:ind w:hanging="720"/>
        <w:rPr>
          <w:rFonts w:asciiTheme="minorHAnsi" w:hAnsiTheme="minorHAnsi"/>
        </w:rPr>
      </w:pPr>
      <w:r w:rsidRPr="00B8560A">
        <w:rPr>
          <w:rFonts w:asciiTheme="minorHAnsi" w:hAnsiTheme="minorHAnsi"/>
        </w:rPr>
        <w:t>Review of available information such as assessments and reportable events; and</w:t>
      </w:r>
    </w:p>
    <w:p w:rsidR="009A4295" w:rsidRPr="00B8560A" w:rsidRDefault="009A4295" w:rsidP="00B8560A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A4295" w:rsidRPr="00B8560A" w:rsidRDefault="009A4295" w:rsidP="009A4295">
      <w:pPr>
        <w:rPr>
          <w:sz w:val="24"/>
          <w:szCs w:val="24"/>
        </w:rPr>
      </w:pPr>
      <w:r w:rsidRPr="00B8560A">
        <w:rPr>
          <w:b/>
          <w:bCs/>
          <w:sz w:val="24"/>
          <w:szCs w:val="24"/>
        </w:rPr>
        <w:t>Updated Functional Assessment</w:t>
      </w:r>
      <w:r>
        <w:rPr>
          <w:sz w:val="24"/>
          <w:szCs w:val="24"/>
        </w:rPr>
        <w:t>:</w:t>
      </w:r>
      <w:r w:rsidRPr="00B8560A">
        <w:rPr>
          <w:sz w:val="24"/>
          <w:szCs w:val="24"/>
        </w:rPr>
        <w:t xml:space="preserve"> must be obtained whenever the Planning Team believes a Behavior Management Plan is needed. An Updated Functional Assessment may be new or a review of the original Functional Assessment and must be developed or updated by or under the supervision of a Psychiatrist, a Psychologist or Psychological Examiner, a Licensed Clinical Social Worker, a Licensed Clinical Professional Counselor, or a Board Certified Behavior Analyst (5.05-1). </w:t>
      </w:r>
    </w:p>
    <w:p w:rsidR="009A4295" w:rsidRPr="00B8560A" w:rsidRDefault="009A4295" w:rsidP="009A4295">
      <w:pPr>
        <w:rPr>
          <w:sz w:val="24"/>
          <w:szCs w:val="24"/>
        </w:rPr>
      </w:pPr>
      <w:r w:rsidRPr="00B8560A">
        <w:rPr>
          <w:sz w:val="24"/>
          <w:szCs w:val="24"/>
        </w:rPr>
        <w:t xml:space="preserve">The process for the Updated Functional Assessment must include, but is not limited to: </w:t>
      </w:r>
    </w:p>
    <w:p w:rsidR="009A4295" w:rsidRPr="00B8560A" w:rsidRDefault="009A4295" w:rsidP="009A4295">
      <w:pPr>
        <w:pStyle w:val="ListParagraph"/>
        <w:numPr>
          <w:ilvl w:val="0"/>
          <w:numId w:val="2"/>
        </w:numPr>
        <w:ind w:left="1440"/>
        <w:rPr>
          <w:rFonts w:asciiTheme="minorHAnsi" w:hAnsiTheme="minorHAnsi"/>
        </w:rPr>
      </w:pPr>
      <w:r w:rsidRPr="00B8560A">
        <w:rPr>
          <w:rFonts w:asciiTheme="minorHAnsi" w:hAnsiTheme="minorHAnsi"/>
        </w:rPr>
        <w:t xml:space="preserve">Meeting and observing the Person; </w:t>
      </w:r>
    </w:p>
    <w:p w:rsidR="009A4295" w:rsidRPr="00B8560A" w:rsidRDefault="009A4295" w:rsidP="009A4295">
      <w:pPr>
        <w:pStyle w:val="ListParagraph"/>
        <w:numPr>
          <w:ilvl w:val="0"/>
          <w:numId w:val="2"/>
        </w:numPr>
        <w:ind w:left="1440"/>
        <w:rPr>
          <w:rFonts w:asciiTheme="minorHAnsi" w:hAnsiTheme="minorHAnsi"/>
        </w:rPr>
      </w:pPr>
      <w:r w:rsidRPr="00B8560A">
        <w:rPr>
          <w:rFonts w:asciiTheme="minorHAnsi" w:hAnsiTheme="minorHAnsi"/>
        </w:rPr>
        <w:t xml:space="preserve">Interviewing the Correspondent and Guardian (if either has been appointed), and direct support professionals; and </w:t>
      </w:r>
    </w:p>
    <w:p w:rsidR="009A4295" w:rsidRPr="00B8560A" w:rsidRDefault="009A4295" w:rsidP="009A4295">
      <w:pPr>
        <w:pStyle w:val="ListParagraph"/>
        <w:numPr>
          <w:ilvl w:val="0"/>
          <w:numId w:val="2"/>
        </w:numPr>
        <w:ind w:left="1440"/>
        <w:rPr>
          <w:rFonts w:asciiTheme="minorHAnsi" w:hAnsiTheme="minorHAnsi"/>
        </w:rPr>
      </w:pPr>
      <w:r w:rsidRPr="00B8560A">
        <w:rPr>
          <w:rFonts w:asciiTheme="minorHAnsi" w:hAnsiTheme="minorHAnsi"/>
        </w:rPr>
        <w:t>A review of the Person’s record.</w:t>
      </w:r>
    </w:p>
    <w:p w:rsidR="009A4295" w:rsidRDefault="009A4295" w:rsidP="009A4295">
      <w:pPr>
        <w:rPr>
          <w:sz w:val="24"/>
          <w:szCs w:val="24"/>
        </w:rPr>
      </w:pPr>
    </w:p>
    <w:p w:rsidR="009A4295" w:rsidRDefault="00C971B1" w:rsidP="009A4295">
      <w:pPr>
        <w:rPr>
          <w:sz w:val="24"/>
          <w:szCs w:val="24"/>
        </w:rPr>
      </w:pPr>
      <w:r>
        <w:rPr>
          <w:sz w:val="24"/>
          <w:szCs w:val="24"/>
        </w:rPr>
        <w:t>A Functional Assessment must be updated every three (3) years, or more often as needed.</w:t>
      </w:r>
    </w:p>
    <w:p w:rsidR="009A4295" w:rsidRDefault="009A4295" w:rsidP="009A4295">
      <w:pPr>
        <w:rPr>
          <w:sz w:val="24"/>
          <w:szCs w:val="24"/>
        </w:rPr>
      </w:pPr>
    </w:p>
    <w:p w:rsidR="009A4295" w:rsidRDefault="009A4295" w:rsidP="009A4295">
      <w:pPr>
        <w:rPr>
          <w:sz w:val="24"/>
          <w:szCs w:val="24"/>
        </w:rPr>
      </w:pPr>
    </w:p>
    <w:p w:rsidR="00D352F0" w:rsidRPr="00B8560A" w:rsidRDefault="00D41674" w:rsidP="00D352F0">
      <w:pPr>
        <w:spacing w:after="0"/>
        <w:jc w:val="center"/>
        <w:rPr>
          <w:rFonts w:cs="Arial"/>
          <w:sz w:val="28"/>
          <w:szCs w:val="28"/>
        </w:rPr>
      </w:pPr>
      <w:sdt>
        <w:sdtPr>
          <w:rPr>
            <w:rFonts w:cs="Arial"/>
            <w:sz w:val="28"/>
            <w:szCs w:val="28"/>
          </w:rPr>
          <w:id w:val="211166880"/>
          <w:docPartObj>
            <w:docPartGallery w:val="Watermarks"/>
          </w:docPartObj>
        </w:sdtPr>
        <w:sdtContent>
          <w:r w:rsidRPr="00D41674">
            <w:rPr>
              <w:rFonts w:cs="Arial"/>
              <w:noProof/>
              <w:sz w:val="28"/>
              <w:szCs w:val="28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865495" cy="2513965"/>
                    <wp:effectExtent l="0" t="1447800" r="0" b="1105535"/>
                    <wp:wrapNone/>
                    <wp:docPr id="2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865495" cy="251396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1674" w:rsidRDefault="00D41674" w:rsidP="00D41674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C0C0C0"/>
                                    <w:sz w:val="72"/>
                                    <w:szCs w:val="7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SAMPLE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0;margin-top:0;width:461.85pt;height:197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:rsidR="00D41674" w:rsidRDefault="00D41674" w:rsidP="00D41674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SAMPLE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D352F0" w:rsidRPr="00B8560A">
        <w:rPr>
          <w:rFonts w:cs="Arial"/>
          <w:sz w:val="28"/>
          <w:szCs w:val="28"/>
        </w:rPr>
        <w:t>Functional Assessment</w:t>
      </w:r>
    </w:p>
    <w:p w:rsidR="009A4295" w:rsidRDefault="009A4295" w:rsidP="009A4295">
      <w:pPr>
        <w:rPr>
          <w:sz w:val="24"/>
          <w:szCs w:val="24"/>
        </w:rPr>
      </w:pPr>
    </w:p>
    <w:p w:rsidR="00C971B1" w:rsidRPr="00591672" w:rsidRDefault="00D41674" w:rsidP="00C971B1">
      <w:pPr>
        <w:rPr>
          <w:sz w:val="24"/>
          <w:szCs w:val="24"/>
        </w:rPr>
      </w:pPr>
      <w:sdt>
        <w:sdtPr>
          <w:rPr>
            <w:rFonts w:eastAsia="Times New Roman" w:cs="Times New Roman"/>
            <w:color w:val="000000"/>
            <w:sz w:val="24"/>
            <w:szCs w:val="24"/>
          </w:rPr>
          <w:id w:val="535470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611F" w:rsidRPr="00B8560A">
            <w:rPr>
              <w:rFonts w:ascii="MS Gothic" w:eastAsia="MS Gothic" w:hAnsi="MS Gothic" w:cs="Times New Roman"/>
              <w:color w:val="000000"/>
              <w:sz w:val="24"/>
              <w:szCs w:val="24"/>
            </w:rPr>
            <w:t>☐</w:t>
          </w:r>
        </w:sdtContent>
      </w:sdt>
      <w:r w:rsidR="009A4295" w:rsidRPr="00B8560A">
        <w:rPr>
          <w:sz w:val="24"/>
          <w:szCs w:val="24"/>
        </w:rPr>
        <w:t xml:space="preserve"> Initial Functional Assessment</w:t>
      </w:r>
      <w:r w:rsidR="00C971B1">
        <w:rPr>
          <w:sz w:val="24"/>
          <w:szCs w:val="24"/>
        </w:rPr>
        <w:t xml:space="preserve">                                             </w:t>
      </w:r>
      <w:sdt>
        <w:sdtPr>
          <w:rPr>
            <w:rFonts w:eastAsia="Times New Roman" w:cs="Times New Roman"/>
            <w:color w:val="000000"/>
            <w:sz w:val="24"/>
            <w:szCs w:val="24"/>
          </w:rPr>
          <w:id w:val="-674118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71B1">
            <w:rPr>
              <w:rFonts w:ascii="MS Gothic" w:eastAsia="MS Gothic" w:hAnsi="MS Gothic" w:cs="Times New Roman" w:hint="eastAsia"/>
              <w:color w:val="000000"/>
              <w:sz w:val="24"/>
              <w:szCs w:val="24"/>
            </w:rPr>
            <w:t>☐</w:t>
          </w:r>
        </w:sdtContent>
      </w:sdt>
      <w:r w:rsidR="00C971B1" w:rsidRPr="00591672">
        <w:rPr>
          <w:sz w:val="24"/>
          <w:szCs w:val="24"/>
        </w:rPr>
        <w:t xml:space="preserve"> Updated Functional Assessment</w:t>
      </w:r>
    </w:p>
    <w:p w:rsidR="007C1EE1" w:rsidRDefault="007C1EE1" w:rsidP="00F156D7">
      <w:pPr>
        <w:rPr>
          <w:rFonts w:cs="Arial"/>
          <w:sz w:val="24"/>
          <w:szCs w:val="24"/>
        </w:rPr>
      </w:pPr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Name: </w:t>
      </w:r>
      <w:sdt>
        <w:sdtPr>
          <w:rPr>
            <w:rFonts w:cs="Arial"/>
            <w:sz w:val="24"/>
            <w:szCs w:val="24"/>
          </w:rPr>
          <w:id w:val="1950360836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  <w:r w:rsidRPr="00B8560A">
        <w:rPr>
          <w:rFonts w:cs="Arial"/>
          <w:sz w:val="24"/>
          <w:szCs w:val="24"/>
        </w:rPr>
        <w:t xml:space="preserve">     Date</w:t>
      </w:r>
      <w:r w:rsidR="00626581" w:rsidRPr="00B8560A">
        <w:rPr>
          <w:rFonts w:cs="Arial"/>
          <w:sz w:val="24"/>
          <w:szCs w:val="24"/>
        </w:rPr>
        <w:t>s</w:t>
      </w:r>
      <w:r w:rsidRPr="00B8560A">
        <w:rPr>
          <w:rFonts w:cs="Arial"/>
          <w:sz w:val="24"/>
          <w:szCs w:val="24"/>
        </w:rPr>
        <w:t xml:space="preserve"> of Assessment: </w:t>
      </w:r>
      <w:sdt>
        <w:sdtPr>
          <w:rPr>
            <w:rFonts w:cs="Arial"/>
            <w:sz w:val="24"/>
            <w:szCs w:val="24"/>
          </w:rPr>
          <w:id w:val="-708335237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Sources of Data: </w:t>
      </w:r>
      <w:sdt>
        <w:sdtPr>
          <w:rPr>
            <w:rFonts w:cs="Arial"/>
            <w:sz w:val="24"/>
            <w:szCs w:val="24"/>
          </w:rPr>
          <w:id w:val="884210472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  <w:r w:rsidRPr="00B8560A">
        <w:rPr>
          <w:rFonts w:cs="Arial"/>
          <w:sz w:val="24"/>
          <w:szCs w:val="24"/>
        </w:rPr>
        <w:t xml:space="preserve">  Interviewed: </w:t>
      </w:r>
      <w:sdt>
        <w:sdtPr>
          <w:rPr>
            <w:rFonts w:cs="Arial"/>
            <w:sz w:val="24"/>
            <w:szCs w:val="24"/>
          </w:rPr>
          <w:id w:val="-1458631544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Completed by: </w:t>
      </w:r>
      <w:sdt>
        <w:sdtPr>
          <w:rPr>
            <w:rFonts w:cs="Arial"/>
            <w:sz w:val="24"/>
            <w:szCs w:val="24"/>
          </w:rPr>
          <w:id w:val="23924391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7C1EE1" w:rsidRDefault="007C1EE1" w:rsidP="00F156D7">
      <w:pPr>
        <w:rPr>
          <w:rFonts w:cs="Arial"/>
          <w:b/>
          <w:sz w:val="24"/>
          <w:szCs w:val="24"/>
        </w:rPr>
      </w:pPr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b/>
          <w:sz w:val="24"/>
          <w:szCs w:val="24"/>
        </w:rPr>
        <w:t>Challenging Behavior</w:t>
      </w:r>
      <w:r w:rsidR="00D352F0" w:rsidRPr="00D41674">
        <w:rPr>
          <w:rFonts w:cs="Arial"/>
          <w:bCs/>
          <w:sz w:val="24"/>
          <w:szCs w:val="24"/>
          <w:vertAlign w:val="superscript"/>
        </w:rPr>
        <w:t>1</w:t>
      </w:r>
      <w:r w:rsidRPr="00B8560A">
        <w:rPr>
          <w:rFonts w:cs="Arial"/>
          <w:b/>
          <w:sz w:val="24"/>
          <w:szCs w:val="24"/>
        </w:rPr>
        <w:t>:</w:t>
      </w:r>
      <w:r w:rsidRPr="00B8560A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1740592155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Factors which increase the likelihood of the Challenging Behavior: </w:t>
      </w:r>
      <w:sdt>
        <w:sdtPr>
          <w:rPr>
            <w:rFonts w:cs="Arial"/>
            <w:sz w:val="24"/>
            <w:szCs w:val="24"/>
          </w:rPr>
          <w:id w:val="369491831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When does the behavior occur: </w:t>
      </w:r>
      <w:sdt>
        <w:sdtPr>
          <w:rPr>
            <w:rFonts w:cs="Arial"/>
            <w:sz w:val="24"/>
            <w:szCs w:val="24"/>
          </w:rPr>
          <w:id w:val="435409855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 xml:space="preserve">Click here to enter </w:t>
          </w:r>
          <w:proofErr w:type="gramStart"/>
          <w:r w:rsidRPr="00B8560A">
            <w:rPr>
              <w:rStyle w:val="PlaceholderText"/>
              <w:rFonts w:cs="Arial"/>
              <w:sz w:val="24"/>
              <w:szCs w:val="24"/>
            </w:rPr>
            <w:t>text.</w:t>
          </w:r>
          <w:proofErr w:type="gramEnd"/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Where does the behavior occur: </w:t>
      </w:r>
      <w:sdt>
        <w:sdtPr>
          <w:rPr>
            <w:rFonts w:cs="Arial"/>
            <w:sz w:val="24"/>
            <w:szCs w:val="24"/>
          </w:rPr>
          <w:id w:val="-1636715564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 xml:space="preserve">Click here to enter </w:t>
          </w:r>
          <w:proofErr w:type="gramStart"/>
          <w:r w:rsidRPr="00B8560A">
            <w:rPr>
              <w:rStyle w:val="PlaceholderText"/>
              <w:rFonts w:cs="Arial"/>
              <w:sz w:val="24"/>
              <w:szCs w:val="24"/>
            </w:rPr>
            <w:t>text.</w:t>
          </w:r>
          <w:proofErr w:type="gramEnd"/>
        </w:sdtContent>
      </w:sdt>
    </w:p>
    <w:p w:rsidR="009809F8" w:rsidRPr="00B8560A" w:rsidRDefault="009809F8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With whom does the behavior occur: </w:t>
      </w:r>
      <w:sdt>
        <w:sdtPr>
          <w:rPr>
            <w:rFonts w:cs="Arial"/>
            <w:sz w:val="24"/>
            <w:szCs w:val="24"/>
          </w:rPr>
          <w:id w:val="1022907818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Frequency, Duration &amp; Intensity of the behavior:  </w:t>
      </w:r>
      <w:sdt>
        <w:sdtPr>
          <w:rPr>
            <w:rFonts w:cs="Arial"/>
            <w:sz w:val="24"/>
            <w:szCs w:val="24"/>
          </w:rPr>
          <w:id w:val="1029379624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Factors which increase the likelihood of the desirable behavior: </w:t>
      </w:r>
      <w:sdt>
        <w:sdtPr>
          <w:rPr>
            <w:rFonts w:cs="Arial"/>
            <w:sz w:val="24"/>
            <w:szCs w:val="24"/>
          </w:rPr>
          <w:id w:val="1240144655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Proactive/Preventative measures being used? With or without success: </w:t>
      </w:r>
      <w:sdt>
        <w:sdtPr>
          <w:rPr>
            <w:rFonts w:cs="Arial"/>
            <w:sz w:val="24"/>
            <w:szCs w:val="24"/>
          </w:rPr>
          <w:id w:val="-1185896760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7C1EE1" w:rsidRDefault="007C1EE1" w:rsidP="00F156D7">
      <w:pPr>
        <w:rPr>
          <w:rFonts w:cs="Arial"/>
          <w:b/>
          <w:sz w:val="24"/>
          <w:szCs w:val="24"/>
        </w:rPr>
      </w:pPr>
    </w:p>
    <w:p w:rsidR="00F156D7" w:rsidRPr="00B8560A" w:rsidRDefault="00F156D7" w:rsidP="00F156D7">
      <w:pPr>
        <w:rPr>
          <w:rFonts w:cs="Arial"/>
          <w:b/>
          <w:sz w:val="24"/>
          <w:szCs w:val="24"/>
        </w:rPr>
      </w:pPr>
      <w:r w:rsidRPr="00B8560A">
        <w:rPr>
          <w:rFonts w:cs="Arial"/>
          <w:b/>
          <w:sz w:val="24"/>
          <w:szCs w:val="24"/>
        </w:rPr>
        <w:t xml:space="preserve">Quality of Life: </w:t>
      </w:r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Communication: </w:t>
      </w:r>
      <w:sdt>
        <w:sdtPr>
          <w:rPr>
            <w:rFonts w:cs="Arial"/>
            <w:sz w:val="24"/>
            <w:szCs w:val="24"/>
          </w:rPr>
          <w:id w:val="-41668272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Relationships: </w:t>
      </w:r>
      <w:sdt>
        <w:sdtPr>
          <w:rPr>
            <w:rFonts w:cs="Arial"/>
            <w:sz w:val="24"/>
            <w:szCs w:val="24"/>
          </w:rPr>
          <w:id w:val="702205233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Environmental Conditions/Sensory Factors: </w:t>
      </w:r>
      <w:sdt>
        <w:sdtPr>
          <w:rPr>
            <w:rFonts w:cs="Arial"/>
            <w:sz w:val="24"/>
            <w:szCs w:val="24"/>
          </w:rPr>
          <w:id w:val="819540702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Daily Activities: </w:t>
      </w:r>
      <w:sdt>
        <w:sdtPr>
          <w:rPr>
            <w:rFonts w:cs="Arial"/>
            <w:sz w:val="24"/>
            <w:szCs w:val="24"/>
          </w:rPr>
          <w:id w:val="-1124841454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Communicative Intent of the Behavior: </w:t>
      </w:r>
      <w:sdt>
        <w:sdtPr>
          <w:rPr>
            <w:rFonts w:cs="Arial"/>
            <w:sz w:val="24"/>
            <w:szCs w:val="24"/>
          </w:rPr>
          <w:id w:val="639300112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F156D7" w:rsidRPr="00B8560A" w:rsidRDefault="00F156D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Unmet needs: </w:t>
      </w:r>
      <w:sdt>
        <w:sdtPr>
          <w:rPr>
            <w:rFonts w:cs="Arial"/>
            <w:sz w:val="24"/>
            <w:szCs w:val="24"/>
          </w:rPr>
          <w:id w:val="-938671141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7C1EE1" w:rsidRDefault="007C1EE1" w:rsidP="00F156D7">
      <w:pPr>
        <w:rPr>
          <w:rFonts w:cs="Arial"/>
          <w:b/>
          <w:sz w:val="24"/>
          <w:szCs w:val="24"/>
        </w:rPr>
      </w:pPr>
    </w:p>
    <w:sdt>
      <w:sdtPr>
        <w:rPr>
          <w:rFonts w:cs="Arial"/>
          <w:b/>
          <w:sz w:val="24"/>
          <w:szCs w:val="24"/>
        </w:rPr>
        <w:id w:val="1452513847"/>
        <w:docPartObj>
          <w:docPartGallery w:val="Watermarks"/>
        </w:docPartObj>
      </w:sdtPr>
      <w:sdtContent>
        <w:p w:rsidR="007C1EE1" w:rsidRDefault="00D41674" w:rsidP="00F156D7">
          <w:pPr>
            <w:rPr>
              <w:rFonts w:cs="Arial"/>
              <w:b/>
              <w:sz w:val="24"/>
              <w:szCs w:val="24"/>
            </w:rPr>
          </w:pPr>
          <w:r w:rsidRPr="00D41674">
            <w:rPr>
              <w:rFonts w:cs="Arial"/>
              <w:b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865495" cy="2513965"/>
                    <wp:effectExtent l="0" t="1447800" r="0" b="1105535"/>
                    <wp:wrapNone/>
                    <wp:docPr id="3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865495" cy="251396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1674" w:rsidRDefault="00D41674" w:rsidP="00D41674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C0C0C0"/>
                                    <w:sz w:val="72"/>
                                    <w:szCs w:val="7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SAMPLE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margin-left:0;margin-top:0;width:461.85pt;height:197.9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:rsidR="00D41674" w:rsidRDefault="00D41674" w:rsidP="00D41674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72"/>
                              <w:szCs w:val="7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SAMPLE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</w:sdtContent>
    </w:sdt>
    <w:p w:rsidR="0021697D" w:rsidRPr="00B8560A" w:rsidRDefault="0021697D" w:rsidP="00F156D7">
      <w:pPr>
        <w:rPr>
          <w:rFonts w:cs="Arial"/>
          <w:b/>
          <w:sz w:val="24"/>
          <w:szCs w:val="24"/>
        </w:rPr>
      </w:pPr>
      <w:r w:rsidRPr="00B8560A">
        <w:rPr>
          <w:rFonts w:cs="Arial"/>
          <w:b/>
          <w:sz w:val="24"/>
          <w:szCs w:val="24"/>
        </w:rPr>
        <w:t>Medical, mental illness, neurological conditions:</w:t>
      </w:r>
    </w:p>
    <w:p w:rsidR="0021697D" w:rsidRPr="00B8560A" w:rsidRDefault="0021697D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Diagnosed conditions and symptoms of those conditions: </w:t>
      </w:r>
      <w:sdt>
        <w:sdtPr>
          <w:rPr>
            <w:rFonts w:cs="Arial"/>
            <w:sz w:val="24"/>
            <w:szCs w:val="24"/>
          </w:rPr>
          <w:id w:val="2015718664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  <w:bookmarkEnd w:id="0"/>
        </w:sdtContent>
      </w:sdt>
    </w:p>
    <w:p w:rsidR="0021697D" w:rsidRPr="00B8560A" w:rsidRDefault="0021697D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Recommended Treatment: </w:t>
      </w:r>
      <w:sdt>
        <w:sdtPr>
          <w:rPr>
            <w:rFonts w:cs="Arial"/>
            <w:sz w:val="24"/>
            <w:szCs w:val="24"/>
          </w:rPr>
          <w:id w:val="746925257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21697D" w:rsidRPr="00B8560A" w:rsidRDefault="0021697D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 xml:space="preserve">Medications and potential side effects: </w:t>
      </w:r>
      <w:sdt>
        <w:sdtPr>
          <w:rPr>
            <w:rFonts w:cs="Arial"/>
            <w:sz w:val="24"/>
            <w:szCs w:val="24"/>
          </w:rPr>
          <w:id w:val="-879545925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  <w:r w:rsidRPr="00B8560A">
        <w:rPr>
          <w:rFonts w:cs="Arial"/>
          <w:sz w:val="24"/>
          <w:szCs w:val="24"/>
        </w:rPr>
        <w:t xml:space="preserve"> </w:t>
      </w:r>
    </w:p>
    <w:p w:rsidR="007C1EE1" w:rsidRDefault="007C1EE1" w:rsidP="00F156D7">
      <w:pPr>
        <w:rPr>
          <w:rFonts w:cs="Arial"/>
          <w:b/>
          <w:sz w:val="24"/>
          <w:szCs w:val="24"/>
        </w:rPr>
      </w:pPr>
    </w:p>
    <w:p w:rsidR="009809F8" w:rsidRPr="00B8560A" w:rsidRDefault="009809F8" w:rsidP="00F156D7">
      <w:pPr>
        <w:rPr>
          <w:rFonts w:cs="Arial"/>
          <w:b/>
          <w:sz w:val="24"/>
          <w:szCs w:val="24"/>
        </w:rPr>
      </w:pPr>
      <w:r w:rsidRPr="00B8560A">
        <w:rPr>
          <w:rFonts w:cs="Arial"/>
          <w:b/>
          <w:sz w:val="24"/>
          <w:szCs w:val="24"/>
        </w:rPr>
        <w:t>Summary</w:t>
      </w:r>
    </w:p>
    <w:p w:rsidR="009809F8" w:rsidRPr="00B8560A" w:rsidRDefault="009809F8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>Hypothesis</w:t>
      </w:r>
      <w:r w:rsidR="00204419" w:rsidRPr="00B8560A">
        <w:rPr>
          <w:rFonts w:cs="Arial"/>
          <w:sz w:val="24"/>
          <w:szCs w:val="24"/>
        </w:rPr>
        <w:t xml:space="preserve"> about the function or purpose of the Challenging Behavior</w:t>
      </w:r>
      <w:r w:rsidR="00D41674" w:rsidRPr="00D41674">
        <w:rPr>
          <w:rFonts w:cs="Arial"/>
          <w:sz w:val="24"/>
          <w:szCs w:val="24"/>
          <w:vertAlign w:val="superscript"/>
        </w:rPr>
        <w:t>1</w:t>
      </w:r>
      <w:r w:rsidR="00204419" w:rsidRPr="00B8560A">
        <w:rPr>
          <w:rFonts w:cs="Arial"/>
          <w:sz w:val="24"/>
          <w:szCs w:val="24"/>
        </w:rPr>
        <w:t xml:space="preserve"> (include what the person is trying to communicate)</w:t>
      </w:r>
      <w:r w:rsidRPr="00B8560A">
        <w:rPr>
          <w:rFonts w:cs="Arial"/>
          <w:sz w:val="24"/>
          <w:szCs w:val="24"/>
        </w:rPr>
        <w:t xml:space="preserve">: </w:t>
      </w:r>
      <w:sdt>
        <w:sdtPr>
          <w:rPr>
            <w:rFonts w:cs="Arial"/>
            <w:sz w:val="24"/>
            <w:szCs w:val="24"/>
          </w:rPr>
          <w:id w:val="1665429034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9809F8" w:rsidRPr="00B8560A" w:rsidRDefault="009809F8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>Recommendations:</w:t>
      </w:r>
      <w:sdt>
        <w:sdtPr>
          <w:rPr>
            <w:rFonts w:cs="Arial"/>
            <w:sz w:val="24"/>
            <w:szCs w:val="24"/>
          </w:rPr>
          <w:id w:val="-1946382625"/>
          <w:placeholder>
            <w:docPart w:val="DefaultPlaceholder_1082065158"/>
          </w:placeholder>
          <w:showingPlcHdr/>
        </w:sdtPr>
        <w:sdtEndPr/>
        <w:sdtContent>
          <w:r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7C1EE1" w:rsidRDefault="007C1EE1" w:rsidP="00F156D7">
      <w:pPr>
        <w:rPr>
          <w:rFonts w:cs="Arial"/>
          <w:sz w:val="24"/>
          <w:szCs w:val="24"/>
        </w:rPr>
      </w:pPr>
    </w:p>
    <w:p w:rsidR="007C1EE1" w:rsidRDefault="007C1EE1" w:rsidP="00F156D7">
      <w:pPr>
        <w:rPr>
          <w:rFonts w:cs="Arial"/>
          <w:sz w:val="24"/>
          <w:szCs w:val="24"/>
        </w:rPr>
      </w:pPr>
    </w:p>
    <w:p w:rsidR="00C971B1" w:rsidRDefault="00C971B1" w:rsidP="00F156D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Signature: </w:t>
      </w:r>
      <w:sdt>
        <w:sdtPr>
          <w:rPr>
            <w:rFonts w:cs="Arial"/>
            <w:sz w:val="24"/>
            <w:szCs w:val="24"/>
          </w:rPr>
          <w:id w:val="1384063487"/>
          <w:placeholder>
            <w:docPart w:val="A4E4082B5172450E8AF270942858D2C8"/>
          </w:placeholder>
        </w:sdtPr>
        <w:sdtEndPr/>
        <w:sdtContent>
          <w:r w:rsidR="00D352F0">
            <w:rPr>
              <w:rFonts w:cs="Arial"/>
              <w:sz w:val="24"/>
              <w:szCs w:val="24"/>
            </w:rPr>
            <w:t>________________________</w:t>
          </w:r>
        </w:sdtContent>
      </w:sdt>
      <w:r>
        <w:rPr>
          <w:rFonts w:cs="Arial"/>
          <w:sz w:val="24"/>
          <w:szCs w:val="24"/>
        </w:rPr>
        <w:t xml:space="preserve">                                  Credentials: </w:t>
      </w:r>
      <w:sdt>
        <w:sdtPr>
          <w:rPr>
            <w:rFonts w:cs="Arial"/>
            <w:sz w:val="24"/>
            <w:szCs w:val="24"/>
          </w:rPr>
          <w:id w:val="1223565934"/>
          <w:placeholder>
            <w:docPart w:val="B28B43B609714F5E9294C765F360281E"/>
          </w:placeholder>
          <w:showingPlcHdr/>
        </w:sdtPr>
        <w:sdtEndPr/>
        <w:sdtContent>
          <w:r w:rsidRPr="00591672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</w:p>
    <w:p w:rsidR="009809F8" w:rsidRPr="00B8560A" w:rsidRDefault="00B47817" w:rsidP="00F156D7">
      <w:pPr>
        <w:rPr>
          <w:rFonts w:cs="Arial"/>
          <w:sz w:val="24"/>
          <w:szCs w:val="24"/>
        </w:rPr>
      </w:pPr>
      <w:r w:rsidRPr="00B8560A">
        <w:rPr>
          <w:rFonts w:cs="Arial"/>
          <w:sz w:val="24"/>
          <w:szCs w:val="24"/>
        </w:rPr>
        <w:t>D</w:t>
      </w:r>
      <w:r w:rsidR="009809F8" w:rsidRPr="00B8560A">
        <w:rPr>
          <w:rFonts w:cs="Arial"/>
          <w:sz w:val="24"/>
          <w:szCs w:val="24"/>
        </w:rPr>
        <w:t xml:space="preserve">ate Completed: </w:t>
      </w:r>
      <w:bookmarkStart w:id="1" w:name="_Hlk56429815"/>
      <w:sdt>
        <w:sdtPr>
          <w:rPr>
            <w:rFonts w:cs="Arial"/>
            <w:sz w:val="24"/>
            <w:szCs w:val="24"/>
          </w:rPr>
          <w:id w:val="1549330840"/>
          <w:placeholder>
            <w:docPart w:val="DefaultPlaceholder_1082065158"/>
          </w:placeholder>
          <w:showingPlcHdr/>
        </w:sdtPr>
        <w:sdtEndPr/>
        <w:sdtContent>
          <w:r w:rsidR="009809F8" w:rsidRPr="00B8560A">
            <w:rPr>
              <w:rStyle w:val="PlaceholderText"/>
              <w:rFonts w:cs="Arial"/>
              <w:sz w:val="24"/>
              <w:szCs w:val="24"/>
            </w:rPr>
            <w:t>Click here to enter text.</w:t>
          </w:r>
        </w:sdtContent>
      </w:sdt>
      <w:bookmarkEnd w:id="1"/>
    </w:p>
    <w:p w:rsidR="000C4EBC" w:rsidRPr="00B8560A" w:rsidRDefault="000C4EBC" w:rsidP="00F156D7">
      <w:pPr>
        <w:rPr>
          <w:rFonts w:cs="Arial"/>
          <w:sz w:val="24"/>
          <w:szCs w:val="24"/>
        </w:rPr>
      </w:pPr>
    </w:p>
    <w:sectPr w:rsidR="000C4EBC" w:rsidRPr="00B8560A" w:rsidSect="00B478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1B1" w:rsidRDefault="00C971B1" w:rsidP="00342B05">
      <w:pPr>
        <w:spacing w:after="0" w:line="240" w:lineRule="auto"/>
      </w:pPr>
      <w:r>
        <w:separator/>
      </w:r>
    </w:p>
  </w:endnote>
  <w:endnote w:type="continuationSeparator" w:id="0">
    <w:p w:rsidR="00C971B1" w:rsidRDefault="00C971B1" w:rsidP="0034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674" w:rsidRDefault="00D41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1B1" w:rsidRDefault="00C971B1" w:rsidP="009A4295">
    <w:pPr>
      <w:ind w:left="1600" w:hanging="1440"/>
    </w:pPr>
    <w:r>
      <w:rPr>
        <w:bCs/>
        <w:sz w:val="16"/>
        <w:szCs w:val="16"/>
        <w:vertAlign w:val="superscript"/>
      </w:rPr>
      <w:t>1</w:t>
    </w:r>
    <w:r w:rsidRPr="000D7D29">
      <w:rPr>
        <w:bCs/>
        <w:sz w:val="16"/>
        <w:szCs w:val="16"/>
        <w:vertAlign w:val="superscript"/>
      </w:rPr>
      <w:t xml:space="preserve"> </w:t>
    </w:r>
    <w:r>
      <w:rPr>
        <w:b/>
        <w:sz w:val="16"/>
        <w:szCs w:val="16"/>
      </w:rPr>
      <w:t xml:space="preserve"> </w:t>
    </w:r>
    <w:r w:rsidRPr="001A3AAF">
      <w:rPr>
        <w:b/>
        <w:sz w:val="16"/>
        <w:szCs w:val="16"/>
      </w:rPr>
      <w:t>Challenging Behavior</w:t>
    </w:r>
    <w:r w:rsidR="00D41674">
      <w:rPr>
        <w:b/>
        <w:sz w:val="16"/>
        <w:szCs w:val="16"/>
      </w:rPr>
      <w:t xml:space="preserve"> is defined as </w:t>
    </w:r>
    <w:r>
      <w:rPr>
        <w:sz w:val="16"/>
        <w:szCs w:val="16"/>
      </w:rPr>
      <w:t xml:space="preserve">behavior </w:t>
    </w:r>
    <w:r w:rsidRPr="001A3AAF">
      <w:rPr>
        <w:sz w:val="16"/>
        <w:szCs w:val="16"/>
      </w:rPr>
      <w:t xml:space="preserve">that: </w:t>
    </w:r>
    <w:r>
      <w:rPr>
        <w:sz w:val="16"/>
        <w:szCs w:val="16"/>
      </w:rPr>
      <w:t>A</w:t>
    </w:r>
    <w:r w:rsidRPr="001A3AAF">
      <w:rPr>
        <w:sz w:val="16"/>
        <w:szCs w:val="16"/>
      </w:rPr>
      <w:t xml:space="preserve">. </w:t>
    </w:r>
    <w:r>
      <w:rPr>
        <w:sz w:val="16"/>
        <w:szCs w:val="16"/>
      </w:rPr>
      <w:t>p</w:t>
    </w:r>
    <w:r w:rsidRPr="001A3AAF">
      <w:rPr>
        <w:sz w:val="16"/>
        <w:szCs w:val="16"/>
      </w:rPr>
      <w:t xml:space="preserve">resents an </w:t>
    </w:r>
    <w:r>
      <w:rPr>
        <w:sz w:val="16"/>
        <w:szCs w:val="16"/>
      </w:rPr>
      <w:t>i</w:t>
    </w:r>
    <w:r w:rsidRPr="001A3AAF">
      <w:rPr>
        <w:sz w:val="16"/>
        <w:szCs w:val="16"/>
      </w:rPr>
      <w:t xml:space="preserve">mminent </w:t>
    </w:r>
    <w:r>
      <w:rPr>
        <w:sz w:val="16"/>
        <w:szCs w:val="16"/>
      </w:rPr>
      <w:t>r</w:t>
    </w:r>
    <w:r w:rsidRPr="001A3AAF">
      <w:rPr>
        <w:sz w:val="16"/>
        <w:szCs w:val="16"/>
      </w:rPr>
      <w:t xml:space="preserve">isk to the health and safety of the </w:t>
    </w:r>
    <w:r>
      <w:rPr>
        <w:sz w:val="16"/>
        <w:szCs w:val="16"/>
      </w:rPr>
      <w:t>p</w:t>
    </w:r>
    <w:r w:rsidRPr="001A3AAF">
      <w:rPr>
        <w:sz w:val="16"/>
        <w:szCs w:val="16"/>
      </w:rPr>
      <w:t>erson or the community; or B.</w:t>
    </w:r>
    <w:r>
      <w:rPr>
        <w:sz w:val="16"/>
        <w:szCs w:val="16"/>
      </w:rPr>
      <w:t xml:space="preserve"> p</w:t>
    </w:r>
    <w:r w:rsidRPr="001A3AAF">
      <w:rPr>
        <w:sz w:val="16"/>
        <w:szCs w:val="16"/>
      </w:rPr>
      <w:t xml:space="preserve">resents serious and </w:t>
    </w:r>
    <w:r>
      <w:rPr>
        <w:sz w:val="16"/>
        <w:szCs w:val="16"/>
      </w:rPr>
      <w:t>i</w:t>
    </w:r>
    <w:r w:rsidRPr="001A3AAF">
      <w:rPr>
        <w:sz w:val="16"/>
        <w:szCs w:val="16"/>
      </w:rPr>
      <w:t xml:space="preserve">mminent </w:t>
    </w:r>
    <w:r>
      <w:rPr>
        <w:sz w:val="16"/>
        <w:szCs w:val="16"/>
      </w:rPr>
      <w:t>r</w:t>
    </w:r>
    <w:r w:rsidRPr="001A3AAF">
      <w:rPr>
        <w:sz w:val="16"/>
        <w:szCs w:val="16"/>
      </w:rPr>
      <w:t>isk of damage to property of the community; or</w:t>
    </w:r>
    <w:r>
      <w:rPr>
        <w:sz w:val="16"/>
        <w:szCs w:val="16"/>
      </w:rPr>
      <w:t xml:space="preserve"> C</w:t>
    </w:r>
    <w:r w:rsidRPr="001A3AAF">
      <w:rPr>
        <w:sz w:val="16"/>
        <w:szCs w:val="16"/>
      </w:rPr>
      <w:t>.</w:t>
    </w:r>
    <w:r>
      <w:rPr>
        <w:sz w:val="16"/>
        <w:szCs w:val="16"/>
      </w:rPr>
      <w:t xml:space="preserve"> s</w:t>
    </w:r>
    <w:r w:rsidRPr="001A3AAF">
      <w:rPr>
        <w:sz w:val="16"/>
        <w:szCs w:val="16"/>
      </w:rPr>
      <w:t>eriously interferes with a Person’s ability to have positive life experiences and maintain relationships</w:t>
    </w:r>
    <w:r w:rsidRPr="007E0F0E">
      <w:t>.</w:t>
    </w:r>
  </w:p>
  <w:p w:rsidR="00C971B1" w:rsidRDefault="00C97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674" w:rsidRDefault="00D41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1B1" w:rsidRDefault="00C971B1" w:rsidP="00342B05">
      <w:pPr>
        <w:spacing w:after="0" w:line="240" w:lineRule="auto"/>
      </w:pPr>
      <w:r>
        <w:separator/>
      </w:r>
    </w:p>
  </w:footnote>
  <w:footnote w:type="continuationSeparator" w:id="0">
    <w:p w:rsidR="00C971B1" w:rsidRDefault="00C971B1" w:rsidP="0034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674" w:rsidRDefault="00D41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674" w:rsidRDefault="00D41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674" w:rsidRDefault="00D41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67CC5"/>
    <w:multiLevelType w:val="hybridMultilevel"/>
    <w:tmpl w:val="B62420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AAB28E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23DFF"/>
    <w:multiLevelType w:val="hybridMultilevel"/>
    <w:tmpl w:val="7EF4F2D6"/>
    <w:lvl w:ilvl="0" w:tplc="513E1322">
      <w:start w:val="1"/>
      <w:numFmt w:val="decimal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9GI1HOGimlOKyiABxYvTvDyVfUZ4pHLf+ANC76SsOz2H6jxSVTBBcjGQUJGPZvskkKQtb9h3HKH6IckjHg8bw==" w:salt="0k5gt6puimOjAX7FI8PWfQ=="/>
  <w:defaultTabStop w:val="720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D7"/>
    <w:rsid w:val="0002611F"/>
    <w:rsid w:val="000C4EBC"/>
    <w:rsid w:val="00154045"/>
    <w:rsid w:val="001C4DA1"/>
    <w:rsid w:val="00204419"/>
    <w:rsid w:val="0021697D"/>
    <w:rsid w:val="00342B05"/>
    <w:rsid w:val="00455404"/>
    <w:rsid w:val="00515A86"/>
    <w:rsid w:val="00626581"/>
    <w:rsid w:val="007C1EE1"/>
    <w:rsid w:val="008D73FF"/>
    <w:rsid w:val="009809F8"/>
    <w:rsid w:val="009A4295"/>
    <w:rsid w:val="00B47817"/>
    <w:rsid w:val="00B8560A"/>
    <w:rsid w:val="00BE7204"/>
    <w:rsid w:val="00C971B1"/>
    <w:rsid w:val="00D352F0"/>
    <w:rsid w:val="00D41674"/>
    <w:rsid w:val="00DB78D3"/>
    <w:rsid w:val="00E4151A"/>
    <w:rsid w:val="00F1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."/>
  <w:listSeparator w:val=","/>
  <w14:docId w14:val="6F6B0EBC"/>
  <w15:docId w15:val="{E4DD193D-FE78-4523-B185-9C5826CF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56D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6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2B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B05"/>
  </w:style>
  <w:style w:type="paragraph" w:styleId="Footer">
    <w:name w:val="footer"/>
    <w:basedOn w:val="Normal"/>
    <w:link w:val="FooterChar"/>
    <w:uiPriority w:val="99"/>
    <w:unhideWhenUsed/>
    <w:rsid w:val="00342B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B05"/>
  </w:style>
  <w:style w:type="paragraph" w:styleId="ListParagraph">
    <w:name w:val="List Paragraph"/>
    <w:basedOn w:val="Normal"/>
    <w:uiPriority w:val="1"/>
    <w:qFormat/>
    <w:rsid w:val="001540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42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ine.gov/dhhs/sites/maine.gov.dhhs/files/documents/197c005.doc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17041-4805-4F3B-B273-65088D5A9B9A}"/>
      </w:docPartPr>
      <w:docPartBody>
        <w:p w:rsidR="000F4954" w:rsidRDefault="00862CE4">
          <w:r w:rsidRPr="0048456D">
            <w:rPr>
              <w:rStyle w:val="PlaceholderText"/>
            </w:rPr>
            <w:t>Click here to enter text.</w:t>
          </w:r>
        </w:p>
      </w:docPartBody>
    </w:docPart>
    <w:docPart>
      <w:docPartPr>
        <w:name w:val="B28B43B609714F5E9294C765F3602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10967-376B-48D1-8842-B75515B31ED3}"/>
      </w:docPartPr>
      <w:docPartBody>
        <w:p w:rsidR="005F4DF3" w:rsidRDefault="005F4DF3" w:rsidP="005F4DF3">
          <w:pPr>
            <w:pStyle w:val="B28B43B609714F5E9294C765F360281E"/>
          </w:pPr>
          <w:r w:rsidRPr="0048456D">
            <w:rPr>
              <w:rStyle w:val="PlaceholderText"/>
            </w:rPr>
            <w:t>Click here to enter text.</w:t>
          </w:r>
        </w:p>
      </w:docPartBody>
    </w:docPart>
    <w:docPart>
      <w:docPartPr>
        <w:name w:val="A4E4082B5172450E8AF270942858D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50414-3553-4F9A-A680-D53650A6D22C}"/>
      </w:docPartPr>
      <w:docPartBody>
        <w:p w:rsidR="005F4DF3" w:rsidRDefault="005F4DF3" w:rsidP="005F4DF3">
          <w:pPr>
            <w:pStyle w:val="A4E4082B5172450E8AF270942858D2C8"/>
          </w:pPr>
          <w:r w:rsidRPr="0048456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E4"/>
    <w:rsid w:val="000F4954"/>
    <w:rsid w:val="005F4DF3"/>
    <w:rsid w:val="0086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4DF3"/>
    <w:rPr>
      <w:color w:val="808080"/>
    </w:rPr>
  </w:style>
  <w:style w:type="paragraph" w:customStyle="1" w:styleId="B28B43B609714F5E9294C765F360281E">
    <w:name w:val="B28B43B609714F5E9294C765F360281E"/>
    <w:rsid w:val="005F4DF3"/>
    <w:pPr>
      <w:spacing w:after="160" w:line="259" w:lineRule="auto"/>
    </w:pPr>
  </w:style>
  <w:style w:type="paragraph" w:customStyle="1" w:styleId="A4E4082B5172450E8AF270942858D2C8">
    <w:name w:val="A4E4082B5172450E8AF270942858D2C8"/>
    <w:rsid w:val="005F4DF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Fortier, Kristen</cp:lastModifiedBy>
  <cp:revision>9</cp:revision>
  <cp:lastPrinted>2016-06-09T19:06:00Z</cp:lastPrinted>
  <dcterms:created xsi:type="dcterms:W3CDTF">2020-11-16T18:01:00Z</dcterms:created>
  <dcterms:modified xsi:type="dcterms:W3CDTF">2021-01-05T20:58:00Z</dcterms:modified>
</cp:coreProperties>
</file>