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155" w:rsidRPr="00356EA5" w:rsidRDefault="00696155" w:rsidP="00696155">
      <w:pPr>
        <w:jc w:val="center"/>
        <w:rPr>
          <w:rFonts w:ascii="Times New Roman" w:hAnsi="Times New Roman" w:cs="Times New Roman"/>
          <w:b/>
          <w:sz w:val="28"/>
          <w:szCs w:val="28"/>
        </w:rPr>
      </w:pPr>
      <w:bookmarkStart w:id="0" w:name="_GoBack"/>
      <w:bookmarkEnd w:id="0"/>
      <w:r w:rsidRPr="00356EA5">
        <w:rPr>
          <w:rFonts w:ascii="Times New Roman" w:hAnsi="Times New Roman" w:cs="Times New Roman"/>
          <w:b/>
          <w:sz w:val="28"/>
          <w:szCs w:val="28"/>
        </w:rPr>
        <w:t>Summary of Comments to Proposed Rule and Responses</w:t>
      </w:r>
    </w:p>
    <w:p w:rsidR="00696155" w:rsidRPr="00356EA5" w:rsidRDefault="00696155" w:rsidP="00696155">
      <w:pPr>
        <w:jc w:val="center"/>
        <w:rPr>
          <w:sz w:val="28"/>
          <w:szCs w:val="28"/>
        </w:rPr>
      </w:pPr>
    </w:p>
    <w:p w:rsidR="00696155" w:rsidRPr="00356EA5" w:rsidRDefault="00696155" w:rsidP="00696155">
      <w:pPr>
        <w:jc w:val="center"/>
        <w:rPr>
          <w:rFonts w:ascii="Times New Roman" w:hAnsi="Times New Roman" w:cs="Times New Roman"/>
          <w:b/>
          <w:sz w:val="28"/>
          <w:szCs w:val="28"/>
        </w:rPr>
      </w:pPr>
      <w:r w:rsidRPr="00356EA5">
        <w:rPr>
          <w:rFonts w:ascii="Times New Roman" w:hAnsi="Times New Roman" w:cs="Times New Roman"/>
          <w:b/>
          <w:sz w:val="28"/>
          <w:szCs w:val="28"/>
        </w:rPr>
        <w:t xml:space="preserve">14-197 </w:t>
      </w:r>
      <w:r w:rsidR="003B4938">
        <w:rPr>
          <w:rFonts w:ascii="Times New Roman" w:hAnsi="Times New Roman" w:cs="Times New Roman"/>
          <w:b/>
          <w:sz w:val="28"/>
          <w:szCs w:val="28"/>
        </w:rPr>
        <w:t xml:space="preserve">C.M.R. </w:t>
      </w:r>
      <w:r w:rsidRPr="00356EA5">
        <w:rPr>
          <w:rFonts w:ascii="Times New Roman" w:hAnsi="Times New Roman" w:cs="Times New Roman"/>
          <w:b/>
          <w:sz w:val="28"/>
          <w:szCs w:val="28"/>
        </w:rPr>
        <w:t xml:space="preserve">Ch. 12, </w:t>
      </w:r>
      <w:r w:rsidR="0098710A">
        <w:rPr>
          <w:rFonts w:ascii="Times New Roman" w:hAnsi="Times New Roman" w:cs="Times New Roman"/>
          <w:b/>
          <w:sz w:val="28"/>
          <w:szCs w:val="28"/>
        </w:rPr>
        <w:t>Reportable Events</w:t>
      </w:r>
      <w:r w:rsidR="0098710A">
        <w:rPr>
          <w:rStyle w:val="FootnoteReference"/>
          <w:rFonts w:ascii="Times New Roman" w:hAnsi="Times New Roman" w:cs="Times New Roman"/>
          <w:b/>
          <w:sz w:val="28"/>
          <w:szCs w:val="28"/>
        </w:rPr>
        <w:footnoteReference w:id="1"/>
      </w:r>
      <w:r w:rsidRPr="00356EA5">
        <w:rPr>
          <w:rFonts w:ascii="Times New Roman" w:hAnsi="Times New Roman" w:cs="Times New Roman"/>
          <w:b/>
          <w:sz w:val="28"/>
          <w:szCs w:val="28"/>
        </w:rPr>
        <w:t xml:space="preserve"> System</w:t>
      </w:r>
    </w:p>
    <w:p w:rsidR="00696155" w:rsidRPr="00356EA5" w:rsidRDefault="00696155" w:rsidP="00696155">
      <w:pPr>
        <w:jc w:val="center"/>
        <w:rPr>
          <w:rFonts w:ascii="Times New Roman" w:hAnsi="Times New Roman" w:cs="Times New Roman"/>
          <w:b/>
          <w:sz w:val="28"/>
          <w:szCs w:val="28"/>
        </w:rPr>
      </w:pPr>
    </w:p>
    <w:p w:rsidR="00696155" w:rsidRPr="00356EA5" w:rsidRDefault="00696155" w:rsidP="00696155">
      <w:pPr>
        <w:rPr>
          <w:rFonts w:ascii="Times New Roman" w:hAnsi="Times New Roman" w:cs="Times New Roman"/>
          <w:sz w:val="28"/>
          <w:szCs w:val="28"/>
        </w:rPr>
      </w:pPr>
      <w:r w:rsidRPr="00356EA5">
        <w:rPr>
          <w:rFonts w:ascii="Times New Roman" w:hAnsi="Times New Roman" w:cs="Times New Roman"/>
          <w:sz w:val="28"/>
          <w:szCs w:val="28"/>
        </w:rPr>
        <w:t>The Department of Health and Human Services held a public hearing on January</w:t>
      </w:r>
      <w:r w:rsidR="003B4938">
        <w:rPr>
          <w:rFonts w:ascii="Times New Roman" w:hAnsi="Times New Roman" w:cs="Times New Roman"/>
          <w:sz w:val="28"/>
          <w:szCs w:val="28"/>
        </w:rPr>
        <w:t> </w:t>
      </w:r>
      <w:r w:rsidRPr="00356EA5">
        <w:rPr>
          <w:rFonts w:ascii="Times New Roman" w:hAnsi="Times New Roman" w:cs="Times New Roman"/>
          <w:sz w:val="28"/>
          <w:szCs w:val="28"/>
        </w:rPr>
        <w:t>10, 2018 to obtain public comments on proposed rule changes.  Written Comments were accepted through Monday</w:t>
      </w:r>
      <w:r w:rsidR="003B4938">
        <w:rPr>
          <w:rFonts w:ascii="Times New Roman" w:hAnsi="Times New Roman" w:cs="Times New Roman"/>
          <w:sz w:val="28"/>
          <w:szCs w:val="28"/>
        </w:rPr>
        <w:t>,</w:t>
      </w:r>
      <w:r w:rsidRPr="00356EA5">
        <w:rPr>
          <w:rFonts w:ascii="Times New Roman" w:hAnsi="Times New Roman" w:cs="Times New Roman"/>
          <w:sz w:val="28"/>
          <w:szCs w:val="28"/>
        </w:rPr>
        <w:t xml:space="preserve"> January 22, 2018.  This document combines </w:t>
      </w:r>
      <w:r w:rsidR="00A11E8E">
        <w:rPr>
          <w:rFonts w:ascii="Times New Roman" w:hAnsi="Times New Roman" w:cs="Times New Roman"/>
          <w:sz w:val="28"/>
          <w:szCs w:val="28"/>
        </w:rPr>
        <w:t xml:space="preserve">and responds to </w:t>
      </w:r>
      <w:r w:rsidRPr="00356EA5">
        <w:rPr>
          <w:rFonts w:ascii="Times New Roman" w:hAnsi="Times New Roman" w:cs="Times New Roman"/>
          <w:sz w:val="28"/>
          <w:szCs w:val="28"/>
        </w:rPr>
        <w:t xml:space="preserve">all oral and written comments received during the public comment period ending January 22, 2018.  </w:t>
      </w:r>
      <w:r w:rsidR="00A11E8E">
        <w:rPr>
          <w:rFonts w:ascii="Times New Roman" w:hAnsi="Times New Roman" w:cs="Times New Roman"/>
          <w:sz w:val="28"/>
          <w:szCs w:val="28"/>
        </w:rPr>
        <w:t>It includes a list of additional changes that were made to the final rule</w:t>
      </w:r>
      <w:r w:rsidR="00433F4D">
        <w:rPr>
          <w:rFonts w:ascii="Times New Roman" w:hAnsi="Times New Roman" w:cs="Times New Roman"/>
          <w:sz w:val="28"/>
          <w:szCs w:val="28"/>
        </w:rPr>
        <w:t xml:space="preserve"> after the close of the public comment period</w:t>
      </w:r>
      <w:r w:rsidR="00A11E8E">
        <w:rPr>
          <w:rFonts w:ascii="Times New Roman" w:hAnsi="Times New Roman" w:cs="Times New Roman"/>
          <w:sz w:val="28"/>
          <w:szCs w:val="28"/>
        </w:rPr>
        <w:t xml:space="preserve">. </w:t>
      </w:r>
      <w:r w:rsidR="00A11E8E" w:rsidRPr="00EF3B16">
        <w:rPr>
          <w:rFonts w:ascii="Times New Roman" w:hAnsi="Times New Roman" w:cs="Times New Roman"/>
          <w:sz w:val="28"/>
          <w:szCs w:val="28"/>
        </w:rPr>
        <w:t xml:space="preserve"> </w:t>
      </w:r>
    </w:p>
    <w:p w:rsidR="00ED5BF8" w:rsidRPr="00356EA5" w:rsidRDefault="00ED5BF8">
      <w:pPr>
        <w:rPr>
          <w:sz w:val="28"/>
          <w:szCs w:val="28"/>
        </w:rPr>
      </w:pPr>
    </w:p>
    <w:p w:rsidR="00696155" w:rsidRPr="00356EA5" w:rsidRDefault="00696155">
      <w:pPr>
        <w:rPr>
          <w:rFonts w:ascii="Times New Roman" w:hAnsi="Times New Roman" w:cs="Times New Roman"/>
          <w:sz w:val="28"/>
          <w:szCs w:val="28"/>
          <w:u w:val="single"/>
        </w:rPr>
      </w:pPr>
      <w:r w:rsidRPr="00356EA5">
        <w:rPr>
          <w:rFonts w:ascii="Times New Roman" w:hAnsi="Times New Roman" w:cs="Times New Roman"/>
          <w:sz w:val="28"/>
          <w:szCs w:val="28"/>
          <w:u w:val="single"/>
        </w:rPr>
        <w:t>Commenters</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Lydia Dawson, Maine Assoc. for Community Service Providers (MACSP)</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Deb Smith, OHI</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Michelle Page, OHI</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Rachel Dyer, Developmental Disabilities Council</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Dalton Schinck, OHI</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Dawn Slater, Thomson Reuters</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Erica Edwards, Support Solutions</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Peter Auger</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Melinda Ward, OHI</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Holly Griffin, Kennebec Behavioral Health</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Dianne Cote, Personal Onsite Development</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Tricia Barker, Morrison Center</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Catherine Thibedeau, Independence Advocates of Maine</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Jennifer Kinnelly, Uplift, Inc.</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Kath Holland</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Sandra Labelle, Spectrum Generations</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Ann-Marie Mayberry, Group Main Stream</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Kim Humphrey, Parent/Guardian</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Clifford Winn, Tri-county Mental Health Services</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Anthony Zambrano, Downeast Horizons</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Staci Converse, Disability Rights Maine</w:t>
      </w:r>
    </w:p>
    <w:p w:rsidR="00696155" w:rsidRPr="00356EA5" w:rsidRDefault="00696155"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 xml:space="preserve">Cullen Ryan, </w:t>
      </w:r>
      <w:r w:rsidR="005E51B2" w:rsidRPr="00356EA5">
        <w:rPr>
          <w:rFonts w:ascii="Times New Roman" w:hAnsi="Times New Roman" w:cs="Times New Roman"/>
          <w:sz w:val="28"/>
          <w:szCs w:val="28"/>
        </w:rPr>
        <w:t>Community Housing of Maine</w:t>
      </w:r>
    </w:p>
    <w:p w:rsidR="005E51B2" w:rsidRPr="00356EA5" w:rsidRDefault="005E51B2"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Mike Stair, Care and Comfort</w:t>
      </w:r>
    </w:p>
    <w:p w:rsidR="005E51B2" w:rsidRPr="00356EA5" w:rsidRDefault="005E51B2"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Matt Hickey, Creative Work Systems</w:t>
      </w:r>
    </w:p>
    <w:p w:rsidR="005E51B2" w:rsidRPr="00356EA5" w:rsidRDefault="005E51B2"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lastRenderedPageBreak/>
        <w:t>Pam Pendleton, Parent/Guardian/Advocate</w:t>
      </w:r>
    </w:p>
    <w:p w:rsidR="005E51B2" w:rsidRPr="00356EA5" w:rsidRDefault="005E51B2" w:rsidP="00AC68A7">
      <w:pPr>
        <w:pStyle w:val="ListParagraph"/>
        <w:numPr>
          <w:ilvl w:val="0"/>
          <w:numId w:val="1"/>
        </w:numPr>
        <w:ind w:left="900" w:hanging="540"/>
        <w:rPr>
          <w:rFonts w:ascii="Times New Roman" w:hAnsi="Times New Roman" w:cs="Times New Roman"/>
          <w:sz w:val="28"/>
          <w:szCs w:val="28"/>
        </w:rPr>
      </w:pPr>
      <w:r w:rsidRPr="00356EA5">
        <w:rPr>
          <w:rFonts w:ascii="Times New Roman" w:hAnsi="Times New Roman" w:cs="Times New Roman"/>
          <w:sz w:val="28"/>
          <w:szCs w:val="28"/>
        </w:rPr>
        <w:t>Melanie Roger, Assistance Plus</w:t>
      </w:r>
    </w:p>
    <w:p w:rsidR="005E51B2" w:rsidRPr="00356EA5" w:rsidRDefault="005E51B2" w:rsidP="005E51B2">
      <w:pPr>
        <w:rPr>
          <w:rFonts w:ascii="Times New Roman" w:hAnsi="Times New Roman" w:cs="Times New Roman"/>
          <w:sz w:val="28"/>
          <w:szCs w:val="28"/>
        </w:rPr>
      </w:pPr>
    </w:p>
    <w:p w:rsidR="00E26B9B" w:rsidRPr="00356EA5" w:rsidRDefault="005E51B2"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C0BC0">
        <w:rPr>
          <w:rFonts w:ascii="Times New Roman" w:hAnsi="Times New Roman" w:cs="Times New Roman"/>
          <w:b/>
          <w:sz w:val="28"/>
          <w:szCs w:val="28"/>
        </w:rPr>
        <w:t xml:space="preserve"> </w:t>
      </w:r>
      <w:r w:rsidR="00FA169C">
        <w:rPr>
          <w:rFonts w:ascii="Times New Roman" w:hAnsi="Times New Roman" w:cs="Times New Roman"/>
          <w:b/>
          <w:sz w:val="28"/>
          <w:szCs w:val="28"/>
        </w:rPr>
        <w:t>1</w:t>
      </w:r>
      <w:r w:rsidRPr="00356EA5">
        <w:rPr>
          <w:rFonts w:ascii="Times New Roman" w:hAnsi="Times New Roman" w:cs="Times New Roman"/>
          <w:b/>
          <w:sz w:val="28"/>
          <w:szCs w:val="28"/>
        </w:rPr>
        <w:t xml:space="preserve">: </w:t>
      </w:r>
      <w:r w:rsidR="001C1A3C" w:rsidRPr="00356EA5">
        <w:rPr>
          <w:rFonts w:ascii="Times New Roman" w:hAnsi="Times New Roman" w:cs="Times New Roman"/>
          <w:sz w:val="28"/>
          <w:szCs w:val="28"/>
        </w:rPr>
        <w:t xml:space="preserve">Commenter 1 </w:t>
      </w:r>
      <w:r w:rsidR="003B4938" w:rsidRPr="00356EA5">
        <w:rPr>
          <w:rFonts w:ascii="Times New Roman" w:hAnsi="Times New Roman" w:cs="Times New Roman"/>
          <w:sz w:val="28"/>
          <w:szCs w:val="28"/>
        </w:rPr>
        <w:t xml:space="preserve">asked who will serve on the Mortality Review Committee. </w:t>
      </w:r>
      <w:r w:rsidR="00817273">
        <w:rPr>
          <w:rFonts w:ascii="Times New Roman" w:hAnsi="Times New Roman" w:cs="Times New Roman"/>
          <w:sz w:val="28"/>
          <w:szCs w:val="28"/>
        </w:rPr>
        <w:t xml:space="preserve"> The commenter </w:t>
      </w:r>
      <w:r w:rsidR="001C1A3C" w:rsidRPr="00356EA5">
        <w:rPr>
          <w:rFonts w:ascii="Times New Roman" w:hAnsi="Times New Roman" w:cs="Times New Roman"/>
          <w:sz w:val="28"/>
          <w:szCs w:val="28"/>
        </w:rPr>
        <w:t>expressed concern that the Mortality Review Committee outlined in the proposed rule is made up of only Department staff. The commenter recommended that the Mortality Review committee be extended to members outside of the Department with representatives who have expertise to look for appropriate patterns with medical expertise.</w:t>
      </w:r>
      <w:r w:rsidR="00271E50" w:rsidRPr="00356EA5">
        <w:rPr>
          <w:rFonts w:ascii="Times New Roman" w:hAnsi="Times New Roman" w:cs="Times New Roman"/>
          <w:sz w:val="28"/>
          <w:szCs w:val="28"/>
        </w:rPr>
        <w:t xml:space="preserv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696DF6" w:rsidRPr="00356EA5">
        <w:rPr>
          <w:rFonts w:ascii="Times New Roman" w:hAnsi="Times New Roman" w:cs="Times New Roman"/>
          <w:sz w:val="28"/>
          <w:szCs w:val="28"/>
        </w:rPr>
        <w:t xml:space="preserve"> </w:t>
      </w:r>
      <w:r w:rsidR="00D65C2B" w:rsidRPr="00356EA5">
        <w:rPr>
          <w:rFonts w:ascii="Times New Roman" w:hAnsi="Times New Roman" w:cs="Times New Roman"/>
          <w:sz w:val="28"/>
          <w:szCs w:val="28"/>
        </w:rPr>
        <w:t>The Mortality Review Committee is currently made up of employees of the Office of Aging and Disability Services. The Department will take the recommendation to include medical professionals and other representatives under advisement.</w:t>
      </w:r>
      <w:r w:rsidRPr="00356EA5">
        <w:rPr>
          <w:rFonts w:ascii="Times New Roman" w:hAnsi="Times New Roman" w:cs="Times New Roman"/>
          <w:sz w:val="28"/>
          <w:szCs w:val="28"/>
        </w:rPr>
        <w:t xml:space="preserve"> </w:t>
      </w:r>
      <w:r w:rsidR="00A5054F" w:rsidRPr="00356EA5">
        <w:rPr>
          <w:rFonts w:ascii="Times New Roman" w:hAnsi="Times New Roman" w:cs="Times New Roman"/>
          <w:sz w:val="28"/>
          <w:szCs w:val="28"/>
        </w:rPr>
        <w:t xml:space="preserve">The Department does not have the authority to include other outside parties in the Mortality Review Committee without statutory changes. </w:t>
      </w:r>
      <w:r w:rsidRPr="00356EA5">
        <w:rPr>
          <w:rFonts w:ascii="Times New Roman" w:hAnsi="Times New Roman" w:cs="Times New Roman"/>
          <w:sz w:val="28"/>
          <w:szCs w:val="28"/>
        </w:rPr>
        <w:t>The Department made no changes to the final rule based on this comment.</w:t>
      </w:r>
      <w:r w:rsidR="00D65C2B" w:rsidRPr="00356EA5">
        <w:rPr>
          <w:rFonts w:ascii="Times New Roman" w:hAnsi="Times New Roman" w:cs="Times New Roman"/>
          <w:sz w:val="28"/>
          <w:szCs w:val="28"/>
        </w:rPr>
        <w:t xml:space="preserve"> </w:t>
      </w:r>
    </w:p>
    <w:p w:rsidR="009A7D3A" w:rsidRPr="00356EA5" w:rsidRDefault="009A7D3A" w:rsidP="009A7D3A">
      <w:pPr>
        <w:ind w:left="1080"/>
        <w:rPr>
          <w:rFonts w:ascii="Times New Roman" w:hAnsi="Times New Roman" w:cs="Times New Roman"/>
          <w:sz w:val="28"/>
          <w:szCs w:val="28"/>
        </w:rPr>
      </w:pPr>
    </w:p>
    <w:p w:rsidR="001C1A3C" w:rsidRPr="00356EA5" w:rsidRDefault="001C1A3C"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C0BC0">
        <w:rPr>
          <w:rFonts w:ascii="Times New Roman" w:hAnsi="Times New Roman" w:cs="Times New Roman"/>
          <w:b/>
          <w:sz w:val="28"/>
          <w:szCs w:val="28"/>
        </w:rPr>
        <w:t xml:space="preserve"> </w:t>
      </w:r>
      <w:r w:rsidR="00FA169C">
        <w:rPr>
          <w:rFonts w:ascii="Times New Roman" w:hAnsi="Times New Roman" w:cs="Times New Roman"/>
          <w:b/>
          <w:sz w:val="28"/>
          <w:szCs w:val="28"/>
        </w:rPr>
        <w:t>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recommended that the Mortality Review Committee include organizational representatives that represent Developmental Services oversight such as the Oversight and Advisory Board and any other agencies that provide support and recommendation to Developmental Services to make sure that services are being delivered appropriately.</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5054F" w:rsidRPr="00356EA5">
        <w:rPr>
          <w:rFonts w:ascii="Times New Roman" w:hAnsi="Times New Roman" w:cs="Times New Roman"/>
          <w:sz w:val="28"/>
          <w:szCs w:val="28"/>
        </w:rPr>
        <w:t xml:space="preserve">Please see the response to Comment #1. The Department notes that the MDSOAB’s authority to review confidential client-specific information is limited by statute. </w:t>
      </w:r>
      <w:r w:rsidR="000557EA">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ind w:left="1080"/>
        <w:rPr>
          <w:rFonts w:ascii="Times New Roman" w:hAnsi="Times New Roman" w:cs="Times New Roman"/>
          <w:sz w:val="28"/>
          <w:szCs w:val="28"/>
        </w:rPr>
      </w:pPr>
    </w:p>
    <w:p w:rsidR="00E26B9B" w:rsidRPr="00356EA5" w:rsidRDefault="001C1A3C"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C0BC0">
        <w:rPr>
          <w:rFonts w:ascii="Times New Roman" w:hAnsi="Times New Roman" w:cs="Times New Roman"/>
          <w:b/>
          <w:sz w:val="28"/>
          <w:szCs w:val="28"/>
        </w:rPr>
        <w:t xml:space="preserve"> </w:t>
      </w:r>
      <w:r w:rsidR="00FA169C">
        <w:rPr>
          <w:rFonts w:ascii="Times New Roman" w:hAnsi="Times New Roman" w:cs="Times New Roman"/>
          <w:b/>
          <w:sz w:val="28"/>
          <w:szCs w:val="28"/>
        </w:rPr>
        <w:t>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w:t>
      </w:r>
      <w:r w:rsidR="00271E50" w:rsidRPr="00356EA5">
        <w:rPr>
          <w:rFonts w:ascii="Times New Roman" w:hAnsi="Times New Roman" w:cs="Times New Roman"/>
          <w:sz w:val="28"/>
          <w:szCs w:val="28"/>
        </w:rPr>
        <w:t xml:space="preserve">Commenter 1 </w:t>
      </w:r>
      <w:r w:rsidRPr="00356EA5">
        <w:rPr>
          <w:rFonts w:ascii="Times New Roman" w:hAnsi="Times New Roman" w:cs="Times New Roman"/>
          <w:sz w:val="28"/>
          <w:szCs w:val="28"/>
        </w:rPr>
        <w:t xml:space="preserve">expressed that it does not appear that Adult Protective Services will be reviewing all deaths individually, although the Department’s response to the OIG indicated APS will be reviewing deaths individually. </w:t>
      </w:r>
      <w:r w:rsidR="00271E50" w:rsidRPr="00356EA5">
        <w:rPr>
          <w:rFonts w:ascii="Times New Roman" w:hAnsi="Times New Roman" w:cs="Times New Roman"/>
          <w:sz w:val="28"/>
          <w:szCs w:val="28"/>
        </w:rPr>
        <w:t>The commenter asked whether APS will review every death of individuals receiving service. The commenter asked if the proposed APS rule will include procedures for immediate reporting of deaths.</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D65C2B" w:rsidRPr="00356EA5">
        <w:rPr>
          <w:rFonts w:ascii="Times New Roman" w:hAnsi="Times New Roman" w:cs="Times New Roman"/>
          <w:sz w:val="28"/>
          <w:szCs w:val="28"/>
        </w:rPr>
        <w:t>Adult Protective Services review</w:t>
      </w:r>
      <w:r w:rsidR="00B31049">
        <w:rPr>
          <w:rFonts w:ascii="Times New Roman" w:hAnsi="Times New Roman" w:cs="Times New Roman"/>
          <w:sz w:val="28"/>
          <w:szCs w:val="28"/>
        </w:rPr>
        <w:t>s</w:t>
      </w:r>
      <w:r w:rsidR="00D65C2B" w:rsidRPr="00356EA5">
        <w:rPr>
          <w:rFonts w:ascii="Times New Roman" w:hAnsi="Times New Roman" w:cs="Times New Roman"/>
          <w:sz w:val="28"/>
          <w:szCs w:val="28"/>
        </w:rPr>
        <w:t xml:space="preserve"> every death of individuals receiving service</w:t>
      </w:r>
      <w:r w:rsidR="00B31049">
        <w:rPr>
          <w:rFonts w:ascii="Times New Roman" w:hAnsi="Times New Roman" w:cs="Times New Roman"/>
          <w:sz w:val="28"/>
          <w:szCs w:val="28"/>
        </w:rPr>
        <w:t xml:space="preserve"> as part of an internal procedure</w:t>
      </w:r>
      <w:r w:rsidR="00CC6F56" w:rsidRPr="00356EA5">
        <w:rPr>
          <w:rFonts w:ascii="Times New Roman" w:hAnsi="Times New Roman" w:cs="Times New Roman"/>
          <w:sz w:val="28"/>
          <w:szCs w:val="28"/>
        </w:rPr>
        <w:t xml:space="preserve">. The proposed </w:t>
      </w:r>
      <w:r w:rsidR="0098710A">
        <w:rPr>
          <w:rFonts w:ascii="Times New Roman" w:hAnsi="Times New Roman" w:cs="Times New Roman"/>
          <w:sz w:val="28"/>
          <w:szCs w:val="28"/>
        </w:rPr>
        <w:t xml:space="preserve">Reportable </w:t>
      </w:r>
      <w:r w:rsidR="00687951">
        <w:rPr>
          <w:rFonts w:ascii="Times New Roman" w:hAnsi="Times New Roman" w:cs="Times New Roman"/>
          <w:sz w:val="28"/>
          <w:szCs w:val="28"/>
        </w:rPr>
        <w:t>E</w:t>
      </w:r>
      <w:r w:rsidR="0098710A">
        <w:rPr>
          <w:rFonts w:ascii="Times New Roman" w:hAnsi="Times New Roman" w:cs="Times New Roman"/>
          <w:sz w:val="28"/>
          <w:szCs w:val="28"/>
        </w:rPr>
        <w:t>vent</w:t>
      </w:r>
      <w:r w:rsidR="00CC6F56" w:rsidRPr="00356EA5">
        <w:rPr>
          <w:rFonts w:ascii="Times New Roman" w:hAnsi="Times New Roman" w:cs="Times New Roman"/>
          <w:sz w:val="28"/>
          <w:szCs w:val="28"/>
        </w:rPr>
        <w:t xml:space="preserve"> rule includes a requirement for immediate reporting of deaths</w:t>
      </w:r>
      <w:r w:rsidR="00BD5353">
        <w:rPr>
          <w:rFonts w:ascii="Times New Roman" w:hAnsi="Times New Roman" w:cs="Times New Roman"/>
          <w:sz w:val="28"/>
          <w:szCs w:val="28"/>
        </w:rPr>
        <w:t xml:space="preserve"> in EIS</w:t>
      </w:r>
      <w:r w:rsidR="00CC6F56" w:rsidRPr="00356EA5">
        <w:rPr>
          <w:rFonts w:ascii="Times New Roman" w:hAnsi="Times New Roman" w:cs="Times New Roman"/>
          <w:sz w:val="28"/>
          <w:szCs w:val="28"/>
        </w:rPr>
        <w:t xml:space="preserve">. The question regarding the proposed APS rule is beyond the scope of this rulemaking.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FF1F82" w:rsidRDefault="001C1A3C">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C0BC0">
        <w:rPr>
          <w:rFonts w:ascii="Times New Roman" w:hAnsi="Times New Roman" w:cs="Times New Roman"/>
          <w:b/>
          <w:sz w:val="28"/>
          <w:szCs w:val="28"/>
        </w:rPr>
        <w:t xml:space="preserve"> </w:t>
      </w:r>
      <w:r w:rsidR="00FA169C">
        <w:rPr>
          <w:rFonts w:ascii="Times New Roman" w:hAnsi="Times New Roman" w:cs="Times New Roman"/>
          <w:b/>
          <w:sz w:val="28"/>
          <w:szCs w:val="28"/>
        </w:rPr>
        <w:t>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expressed that the rule does not provide a mechanism for the Mortality Review Committee to make referrals. The commenter asked that if the rule establishes a change from what the Department stated to the OIG, the commenter would recommend clearly laying out in the rule how individual deaths will be reviewed and how community service providers and other community members should be reporting deaths. </w:t>
      </w:r>
      <w:r w:rsidR="00271E50" w:rsidRPr="00356EA5">
        <w:rPr>
          <w:rFonts w:ascii="Times New Roman" w:hAnsi="Times New Roman" w:cs="Times New Roman"/>
          <w:sz w:val="28"/>
          <w:szCs w:val="28"/>
        </w:rPr>
        <w:t>The commenter recommended that the Department require reporting and review of every death of individuals receiving services.</w:t>
      </w:r>
    </w:p>
    <w:p w:rsidR="00FF1F82" w:rsidRDefault="00FF1F82" w:rsidP="00FF1F82">
      <w:pPr>
        <w:pStyle w:val="ListParagraph"/>
        <w:ind w:left="1080"/>
        <w:rPr>
          <w:rFonts w:ascii="Times New Roman" w:hAnsi="Times New Roman" w:cs="Times New Roman"/>
          <w:sz w:val="28"/>
          <w:szCs w:val="28"/>
        </w:rPr>
      </w:pPr>
    </w:p>
    <w:p w:rsidR="00FF1F82" w:rsidRDefault="009A7D3A" w:rsidP="00FF1F82">
      <w:pPr>
        <w:pStyle w:val="ListParagraph"/>
        <w:ind w:left="1080"/>
        <w:rPr>
          <w:rFonts w:ascii="Times New Roman" w:hAnsi="Times New Roman" w:cs="Times New Roman"/>
          <w:sz w:val="28"/>
          <w:szCs w:val="28"/>
        </w:rPr>
      </w:pPr>
      <w:r w:rsidRPr="00FF1F82">
        <w:rPr>
          <w:rFonts w:ascii="Times New Roman" w:hAnsi="Times New Roman" w:cs="Times New Roman"/>
          <w:b/>
          <w:sz w:val="28"/>
          <w:szCs w:val="28"/>
        </w:rPr>
        <w:t xml:space="preserve">Response: </w:t>
      </w:r>
      <w:r w:rsidRPr="00FF1F82">
        <w:rPr>
          <w:rFonts w:ascii="Times New Roman" w:hAnsi="Times New Roman" w:cs="Times New Roman"/>
          <w:sz w:val="28"/>
          <w:szCs w:val="28"/>
        </w:rPr>
        <w:t>The Department thanks the commenter for the comment.</w:t>
      </w:r>
      <w:r w:rsidR="00CC6F56" w:rsidRPr="00FF1F82">
        <w:rPr>
          <w:rFonts w:ascii="Times New Roman" w:hAnsi="Times New Roman" w:cs="Times New Roman"/>
          <w:sz w:val="28"/>
          <w:szCs w:val="28"/>
        </w:rPr>
        <w:t xml:space="preserve"> The Mortality Review Committee’s referrals will be in the form of recommendations to improve care for Individuals Receiving Services</w:t>
      </w:r>
      <w:r w:rsidR="00E37A61" w:rsidRPr="00FF1F82">
        <w:rPr>
          <w:rFonts w:ascii="Times New Roman" w:hAnsi="Times New Roman" w:cs="Times New Roman"/>
          <w:sz w:val="28"/>
          <w:szCs w:val="28"/>
        </w:rPr>
        <w:t xml:space="preserve"> broadly</w:t>
      </w:r>
      <w:r w:rsidR="00CC6F56" w:rsidRPr="00FF1F82">
        <w:rPr>
          <w:rFonts w:ascii="Times New Roman" w:hAnsi="Times New Roman" w:cs="Times New Roman"/>
          <w:sz w:val="28"/>
          <w:szCs w:val="28"/>
        </w:rPr>
        <w:t xml:space="preserve">. </w:t>
      </w:r>
      <w:r w:rsidR="00E37A61" w:rsidRPr="00FF1F82">
        <w:rPr>
          <w:rFonts w:ascii="Times New Roman" w:hAnsi="Times New Roman" w:cs="Times New Roman"/>
          <w:sz w:val="28"/>
          <w:szCs w:val="28"/>
        </w:rPr>
        <w:t xml:space="preserve">Concerns about the cause of death of a specific individual are more appropriately addressed through other channels (e.g., APS). </w:t>
      </w:r>
      <w:r w:rsidR="00CC6F56" w:rsidRPr="00FF1F82">
        <w:rPr>
          <w:rFonts w:ascii="Times New Roman" w:hAnsi="Times New Roman" w:cs="Times New Roman"/>
          <w:sz w:val="28"/>
          <w:szCs w:val="28"/>
        </w:rPr>
        <w:t xml:space="preserve">The proposed rule is consistent with the Department’s response to the </w:t>
      </w:r>
      <w:r w:rsidR="001434EA">
        <w:rPr>
          <w:rFonts w:ascii="Times New Roman" w:hAnsi="Times New Roman" w:cs="Times New Roman"/>
          <w:sz w:val="28"/>
          <w:szCs w:val="28"/>
        </w:rPr>
        <w:t>audit of the Office of Inspector General (“</w:t>
      </w:r>
      <w:r w:rsidR="00CC6F56" w:rsidRPr="00FF1F82">
        <w:rPr>
          <w:rFonts w:ascii="Times New Roman" w:hAnsi="Times New Roman" w:cs="Times New Roman"/>
          <w:sz w:val="28"/>
          <w:szCs w:val="28"/>
        </w:rPr>
        <w:t>OIG</w:t>
      </w:r>
      <w:r w:rsidR="001434EA">
        <w:rPr>
          <w:rFonts w:ascii="Times New Roman" w:hAnsi="Times New Roman" w:cs="Times New Roman"/>
          <w:sz w:val="28"/>
          <w:szCs w:val="28"/>
        </w:rPr>
        <w:t>”)</w:t>
      </w:r>
      <w:r w:rsidR="00CC6F56" w:rsidRPr="00FF1F82">
        <w:rPr>
          <w:rFonts w:ascii="Times New Roman" w:hAnsi="Times New Roman" w:cs="Times New Roman"/>
          <w:sz w:val="28"/>
          <w:szCs w:val="28"/>
        </w:rPr>
        <w:t>.</w:t>
      </w:r>
      <w:r w:rsidRPr="00FF1F82">
        <w:rPr>
          <w:rFonts w:ascii="Times New Roman" w:hAnsi="Times New Roman" w:cs="Times New Roman"/>
          <w:sz w:val="28"/>
          <w:szCs w:val="28"/>
        </w:rPr>
        <w:t xml:space="preserve"> </w:t>
      </w:r>
      <w:r w:rsidR="00CC6F56" w:rsidRPr="00FF1F82">
        <w:rPr>
          <w:rFonts w:ascii="Times New Roman" w:hAnsi="Times New Roman" w:cs="Times New Roman"/>
          <w:sz w:val="28"/>
          <w:szCs w:val="28"/>
        </w:rPr>
        <w:t>The Department requires reporting and review of every death of individuals receiving services. The proposed rule lays out how providers should be reporting deaths of individuals receiving services and how providers should be following up. Please see Section 3(2)(a) and Section 3(4)(a). Other community members, who are not licensed or funded by the Department, are not required to report deaths. The Department expects that mandated reporters would report a death to APS if abuse, neglect, or exploitation is suspected or known</w:t>
      </w:r>
      <w:r w:rsidR="00DE38FE" w:rsidRPr="00FF1F82">
        <w:rPr>
          <w:rFonts w:ascii="Times New Roman" w:hAnsi="Times New Roman" w:cs="Times New Roman"/>
          <w:sz w:val="28"/>
          <w:szCs w:val="28"/>
        </w:rPr>
        <w:t xml:space="preserve"> pursuant to 22 M.R.S. § 3478</w:t>
      </w:r>
      <w:r w:rsidR="00CC6F56" w:rsidRPr="00FF1F82">
        <w:rPr>
          <w:rFonts w:ascii="Times New Roman" w:hAnsi="Times New Roman" w:cs="Times New Roman"/>
          <w:sz w:val="28"/>
          <w:szCs w:val="28"/>
        </w:rPr>
        <w:t xml:space="preserve">. The Department would encourage community members to likewise report to APS. </w:t>
      </w:r>
      <w:r w:rsidRPr="00FF1F82">
        <w:rPr>
          <w:rFonts w:ascii="Times New Roman" w:hAnsi="Times New Roman" w:cs="Times New Roman"/>
          <w:sz w:val="28"/>
          <w:szCs w:val="28"/>
        </w:rPr>
        <w:t>The Department made no changes to the fi</w:t>
      </w:r>
      <w:r w:rsidR="00FF1F82" w:rsidRPr="00FF1F82">
        <w:rPr>
          <w:rFonts w:ascii="Times New Roman" w:hAnsi="Times New Roman" w:cs="Times New Roman"/>
          <w:sz w:val="28"/>
          <w:szCs w:val="28"/>
        </w:rPr>
        <w:t>nal rule based on this comment.</w:t>
      </w:r>
    </w:p>
    <w:p w:rsidR="00554593" w:rsidRPr="00FF1F82" w:rsidRDefault="00554593" w:rsidP="00FF1F82">
      <w:pPr>
        <w:pStyle w:val="ListParagraph"/>
        <w:ind w:left="1080"/>
        <w:rPr>
          <w:rFonts w:ascii="Times New Roman" w:hAnsi="Times New Roman" w:cs="Times New Roman"/>
          <w:sz w:val="28"/>
          <w:szCs w:val="28"/>
        </w:rPr>
      </w:pPr>
    </w:p>
    <w:p w:rsidR="00E26B9B" w:rsidRPr="00433F4D" w:rsidRDefault="00433F4D" w:rsidP="00433F4D">
      <w:pPr>
        <w:pStyle w:val="ListParagraph"/>
        <w:numPr>
          <w:ilvl w:val="0"/>
          <w:numId w:val="2"/>
        </w:numPr>
        <w:ind w:left="1080" w:hanging="720"/>
        <w:rPr>
          <w:rFonts w:ascii="Times New Roman" w:hAnsi="Times New Roman" w:cs="Times New Roman"/>
          <w:sz w:val="28"/>
          <w:szCs w:val="28"/>
        </w:rPr>
      </w:pPr>
      <w:r>
        <w:rPr>
          <w:rFonts w:ascii="Times New Roman" w:hAnsi="Times New Roman" w:cs="Times New Roman"/>
          <w:b/>
          <w:sz w:val="28"/>
          <w:szCs w:val="28"/>
        </w:rPr>
        <w:t>Comment</w:t>
      </w:r>
      <w:r w:rsidR="00554593">
        <w:rPr>
          <w:rFonts w:ascii="Times New Roman" w:hAnsi="Times New Roman" w:cs="Times New Roman"/>
          <w:b/>
          <w:sz w:val="28"/>
          <w:szCs w:val="28"/>
        </w:rPr>
        <w:t xml:space="preserve"> </w:t>
      </w:r>
      <w:r w:rsidR="00FA169C">
        <w:rPr>
          <w:rFonts w:ascii="Times New Roman" w:hAnsi="Times New Roman" w:cs="Times New Roman"/>
          <w:b/>
          <w:sz w:val="28"/>
          <w:szCs w:val="28"/>
        </w:rPr>
        <w:t>5</w:t>
      </w:r>
      <w:r>
        <w:rPr>
          <w:rFonts w:ascii="Times New Roman" w:hAnsi="Times New Roman" w:cs="Times New Roman"/>
          <w:b/>
          <w:sz w:val="28"/>
          <w:szCs w:val="28"/>
        </w:rPr>
        <w:t xml:space="preserve">: </w:t>
      </w:r>
      <w:r w:rsidRPr="00433F4D">
        <w:rPr>
          <w:rFonts w:ascii="Times New Roman" w:hAnsi="Times New Roman" w:cs="Times New Roman"/>
          <w:sz w:val="28"/>
          <w:szCs w:val="28"/>
        </w:rPr>
        <w:t xml:space="preserve">Commenter 1 expressed that the rule requires trend analysis on critical incidents from the providers during quarterly reviews, which is a deviation from what the Department stated in response to the OIG </w:t>
      </w:r>
      <w:r w:rsidRPr="00433F4D">
        <w:rPr>
          <w:rFonts w:ascii="Times New Roman" w:hAnsi="Times New Roman" w:cs="Times New Roman"/>
          <w:sz w:val="28"/>
          <w:szCs w:val="28"/>
        </w:rPr>
        <w:lastRenderedPageBreak/>
        <w:t xml:space="preserve">report. The commenter notes that the OIG report response from the Department indicated quarterly trend analyses would come from the Department. </w:t>
      </w:r>
      <w:r w:rsidR="001C1A3C" w:rsidRPr="00433F4D">
        <w:rPr>
          <w:rFonts w:ascii="Times New Roman" w:hAnsi="Times New Roman" w:cs="Times New Roman"/>
          <w:sz w:val="28"/>
          <w:szCs w:val="28"/>
        </w:rPr>
        <w:t>The commenter expressed that she does not have concerns about providing trend analysis as long as the Department provides background and training on what trend analyses should look like. The commenter also asked that the Department provide State-wide aggregate trend analysis</w:t>
      </w:r>
      <w:r w:rsidR="00271E50" w:rsidRPr="00433F4D">
        <w:rPr>
          <w:rFonts w:ascii="Times New Roman" w:hAnsi="Times New Roman" w:cs="Times New Roman"/>
          <w:sz w:val="28"/>
          <w:szCs w:val="28"/>
        </w:rPr>
        <w:t xml:space="preserve"> to assist in quarterly meetings</w:t>
      </w:r>
      <w:r w:rsidR="001C1A3C" w:rsidRPr="00433F4D">
        <w:rPr>
          <w:rFonts w:ascii="Times New Roman" w:hAnsi="Times New Roman" w:cs="Times New Roman"/>
          <w:sz w:val="28"/>
          <w:szCs w:val="28"/>
        </w:rPr>
        <w:t>.</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E37A61" w:rsidRPr="00356EA5">
        <w:rPr>
          <w:rFonts w:ascii="Times New Roman" w:hAnsi="Times New Roman" w:cs="Times New Roman"/>
          <w:sz w:val="28"/>
          <w:szCs w:val="28"/>
        </w:rPr>
        <w:t xml:space="preserve">The intent is that both the provider and the Department will perform trend analysis, consistent with the </w:t>
      </w:r>
      <w:r w:rsidR="001434EA">
        <w:rPr>
          <w:rFonts w:ascii="Times New Roman" w:hAnsi="Times New Roman" w:cs="Times New Roman"/>
          <w:sz w:val="28"/>
          <w:szCs w:val="28"/>
        </w:rPr>
        <w:t xml:space="preserve">August 2017 </w:t>
      </w:r>
      <w:r w:rsidR="00E37A61" w:rsidRPr="00356EA5">
        <w:rPr>
          <w:rFonts w:ascii="Times New Roman" w:hAnsi="Times New Roman" w:cs="Times New Roman"/>
          <w:sz w:val="28"/>
          <w:szCs w:val="28"/>
        </w:rPr>
        <w:t>OIG</w:t>
      </w:r>
      <w:r w:rsidR="001434EA">
        <w:rPr>
          <w:rFonts w:ascii="Times New Roman" w:hAnsi="Times New Roman" w:cs="Times New Roman"/>
          <w:sz w:val="28"/>
          <w:szCs w:val="28"/>
        </w:rPr>
        <w:t xml:space="preserve"> Report (the “OIG</w:t>
      </w:r>
      <w:r w:rsidR="00E37A61" w:rsidRPr="00356EA5">
        <w:rPr>
          <w:rFonts w:ascii="Times New Roman" w:hAnsi="Times New Roman" w:cs="Times New Roman"/>
          <w:sz w:val="28"/>
          <w:szCs w:val="28"/>
        </w:rPr>
        <w:t xml:space="preserve"> </w:t>
      </w:r>
      <w:r w:rsidR="001434EA">
        <w:rPr>
          <w:rFonts w:ascii="Times New Roman" w:hAnsi="Times New Roman" w:cs="Times New Roman"/>
          <w:sz w:val="28"/>
          <w:szCs w:val="28"/>
        </w:rPr>
        <w:t>R</w:t>
      </w:r>
      <w:r w:rsidR="00E37A61" w:rsidRPr="00356EA5">
        <w:rPr>
          <w:rFonts w:ascii="Times New Roman" w:hAnsi="Times New Roman" w:cs="Times New Roman"/>
          <w:sz w:val="28"/>
          <w:szCs w:val="28"/>
        </w:rPr>
        <w:t>eport</w:t>
      </w:r>
      <w:r w:rsidR="001434EA">
        <w:rPr>
          <w:rFonts w:ascii="Times New Roman" w:hAnsi="Times New Roman" w:cs="Times New Roman"/>
          <w:sz w:val="28"/>
          <w:szCs w:val="28"/>
        </w:rPr>
        <w:t>”)</w:t>
      </w:r>
      <w:r w:rsidR="00E37A61" w:rsidRPr="00356EA5">
        <w:rPr>
          <w:rFonts w:ascii="Times New Roman" w:hAnsi="Times New Roman" w:cs="Times New Roman"/>
          <w:sz w:val="28"/>
          <w:szCs w:val="28"/>
        </w:rPr>
        <w:t xml:space="preserve">, and discuss same during quarterly meetings. Please see Section 6(b)(iv).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89267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C0BC0">
        <w:rPr>
          <w:rFonts w:ascii="Times New Roman" w:hAnsi="Times New Roman" w:cs="Times New Roman"/>
          <w:b/>
          <w:sz w:val="28"/>
          <w:szCs w:val="28"/>
        </w:rPr>
        <w:t xml:space="preserve"> </w:t>
      </w:r>
      <w:r w:rsidR="00FA169C">
        <w:rPr>
          <w:rFonts w:ascii="Times New Roman" w:hAnsi="Times New Roman" w:cs="Times New Roman"/>
          <w:b/>
          <w:sz w:val="28"/>
          <w:szCs w:val="28"/>
        </w:rPr>
        <w:t>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asked for standardized forms or examples for providers to fill out so that they know they are doing the analysis appropriately. The commenter asked whether the Department will create a standardized form or procedure for providers to provide trend analyses. </w:t>
      </w:r>
    </w:p>
    <w:p w:rsidR="009A7D3A" w:rsidRPr="00356EA5" w:rsidRDefault="009A7D3A" w:rsidP="009A7D3A">
      <w:pPr>
        <w:rPr>
          <w:rFonts w:ascii="Times New Roman" w:hAnsi="Times New Roman" w:cs="Times New Roman"/>
          <w:sz w:val="28"/>
          <w:szCs w:val="28"/>
        </w:rPr>
      </w:pPr>
    </w:p>
    <w:p w:rsidR="009A7D3A"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DD221D" w:rsidRPr="00356EA5">
        <w:rPr>
          <w:rFonts w:ascii="Times New Roman" w:hAnsi="Times New Roman" w:cs="Times New Roman"/>
          <w:sz w:val="28"/>
          <w:szCs w:val="28"/>
        </w:rPr>
        <w:t xml:space="preserve">The Department is not creating a standardized form or procedure for providers to provide trend analysis. The Department recognizes that providers use a variety of electronic systems to capture client information. The Department will consider data-pull options as electronic systems are updated.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9B2725"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expressed concern that the rule appears to provide that the only oversight and monitoring of appropriate follow up of critical incidents is coming from case managers. The commenter expressed that case managers do not have training or background about how to ensure appropriate follow up happens. The commenter stated that the rule does not provide any additional “teeth” or authority for case managers to do anything about internal reviews if case managers do not feel appropriate follow up occurred. The commenter stated that the rule does not give case managers the ability to look for trends that they see and provide appropriate referrals, unlike the Department, which has access to all reportable event information.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6A6B6B" w:rsidRPr="00356EA5">
        <w:rPr>
          <w:rFonts w:ascii="Times New Roman" w:hAnsi="Times New Roman" w:cs="Times New Roman"/>
          <w:sz w:val="28"/>
          <w:szCs w:val="28"/>
        </w:rPr>
        <w:t xml:space="preserve">Please see Section 6(b)(iii), which notes that the Department will address the adequacy of provider’s </w:t>
      </w:r>
      <w:r w:rsidR="0098710A">
        <w:rPr>
          <w:rFonts w:ascii="Times New Roman" w:hAnsi="Times New Roman" w:cs="Times New Roman"/>
          <w:sz w:val="28"/>
          <w:szCs w:val="28"/>
        </w:rPr>
        <w:t>reportable event</w:t>
      </w:r>
      <w:r w:rsidR="006A6B6B" w:rsidRPr="00356EA5">
        <w:rPr>
          <w:rFonts w:ascii="Times New Roman" w:hAnsi="Times New Roman" w:cs="Times New Roman"/>
          <w:sz w:val="28"/>
          <w:szCs w:val="28"/>
        </w:rPr>
        <w:t xml:space="preserve"> reviews, action steps, and follow up reports, and timeliness of same. The intention is to ensure open communication with the case manager and the individual receiving services on the remediation action steps taken. This is consistent with the case manager’s role regarding conducting monitoring the needs of the member and necessary adjustments in the care plan. There is no expectation tha</w:t>
      </w:r>
      <w:r w:rsidR="00E90F5A" w:rsidRPr="00356EA5">
        <w:rPr>
          <w:rFonts w:ascii="Times New Roman" w:hAnsi="Times New Roman" w:cs="Times New Roman"/>
          <w:sz w:val="28"/>
          <w:szCs w:val="28"/>
        </w:rPr>
        <w:t xml:space="preserve">t case managers conduct trend analysis as part of this responsibility.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9B2725"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expressed that case managers are providers just like any other provider. The commenter stated that case managers are the ones reporting critical incidents and have critical incidents reported against them. The commenter stated that the rule does not include a mechanism about what to do in instances where case managers are ensuring appropriate follow up against themselves.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E90F5A" w:rsidRPr="00356EA5">
        <w:rPr>
          <w:rFonts w:ascii="Times New Roman" w:hAnsi="Times New Roman" w:cs="Times New Roman"/>
          <w:sz w:val="28"/>
          <w:szCs w:val="28"/>
        </w:rPr>
        <w:t xml:space="preserve"> A </w:t>
      </w:r>
      <w:r w:rsidR="0098710A">
        <w:rPr>
          <w:rFonts w:ascii="Times New Roman" w:hAnsi="Times New Roman" w:cs="Times New Roman"/>
          <w:sz w:val="28"/>
          <w:szCs w:val="28"/>
        </w:rPr>
        <w:t>reportable event</w:t>
      </w:r>
      <w:r w:rsidR="00E90F5A" w:rsidRPr="00356EA5">
        <w:rPr>
          <w:rFonts w:ascii="Times New Roman" w:hAnsi="Times New Roman" w:cs="Times New Roman"/>
          <w:sz w:val="28"/>
          <w:szCs w:val="28"/>
        </w:rPr>
        <w:t xml:space="preserve"> is an incident involving an individual receiving services as outlined in Section 2(2).</w:t>
      </w:r>
      <w:r w:rsidRPr="00356EA5">
        <w:rPr>
          <w:rFonts w:ascii="Times New Roman" w:hAnsi="Times New Roman" w:cs="Times New Roman"/>
          <w:sz w:val="28"/>
          <w:szCs w:val="28"/>
        </w:rPr>
        <w:t xml:space="preserve"> </w:t>
      </w:r>
      <w:r w:rsidR="00E90F5A" w:rsidRPr="00356EA5">
        <w:rPr>
          <w:rFonts w:ascii="Times New Roman" w:hAnsi="Times New Roman" w:cs="Times New Roman"/>
          <w:sz w:val="28"/>
          <w:szCs w:val="28"/>
        </w:rPr>
        <w:t xml:space="preserve">A </w:t>
      </w:r>
      <w:r w:rsidR="0098710A">
        <w:rPr>
          <w:rFonts w:ascii="Times New Roman" w:hAnsi="Times New Roman" w:cs="Times New Roman"/>
          <w:sz w:val="28"/>
          <w:szCs w:val="28"/>
        </w:rPr>
        <w:t>reportable event</w:t>
      </w:r>
      <w:r w:rsidR="00E90F5A" w:rsidRPr="00356EA5">
        <w:rPr>
          <w:rFonts w:ascii="Times New Roman" w:hAnsi="Times New Roman" w:cs="Times New Roman"/>
          <w:sz w:val="28"/>
          <w:szCs w:val="28"/>
        </w:rPr>
        <w:t xml:space="preserve"> does not necessary mean a particular party was at fault or that a report needs to be made “against” someone. In the event a case manager reports a </w:t>
      </w:r>
      <w:r w:rsidR="0098710A">
        <w:rPr>
          <w:rFonts w:ascii="Times New Roman" w:hAnsi="Times New Roman" w:cs="Times New Roman"/>
          <w:sz w:val="28"/>
          <w:szCs w:val="28"/>
        </w:rPr>
        <w:t>reportable event</w:t>
      </w:r>
      <w:r w:rsidR="00E90F5A" w:rsidRPr="00356EA5">
        <w:rPr>
          <w:rFonts w:ascii="Times New Roman" w:hAnsi="Times New Roman" w:cs="Times New Roman"/>
          <w:sz w:val="28"/>
          <w:szCs w:val="28"/>
        </w:rPr>
        <w:t xml:space="preserve">, the case manager will be responsible for the follow up report outlining remediation action steps. Concerns about an individual’s job performance would be a separate complaint to a provider or to the Department but would not be handled through the </w:t>
      </w:r>
      <w:r w:rsidR="0098710A">
        <w:rPr>
          <w:rFonts w:ascii="Times New Roman" w:hAnsi="Times New Roman" w:cs="Times New Roman"/>
          <w:sz w:val="28"/>
          <w:szCs w:val="28"/>
        </w:rPr>
        <w:t>reportable event</w:t>
      </w:r>
      <w:r w:rsidR="00E90F5A" w:rsidRPr="00356EA5">
        <w:rPr>
          <w:rFonts w:ascii="Times New Roman" w:hAnsi="Times New Roman" w:cs="Times New Roman"/>
          <w:sz w:val="28"/>
          <w:szCs w:val="28"/>
        </w:rPr>
        <w:t xml:space="preserve"> system. Likewise, if a concern relates to the abuse, neglect, or exploitation of an individual receiving services, a report to APS is the appropriate avenue to address the allegation.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9B2725"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w:t>
      </w:r>
      <w:r w:rsidR="00271E50" w:rsidRPr="00356EA5">
        <w:rPr>
          <w:rFonts w:ascii="Times New Roman" w:hAnsi="Times New Roman" w:cs="Times New Roman"/>
          <w:sz w:val="28"/>
          <w:szCs w:val="28"/>
        </w:rPr>
        <w:t xml:space="preserve"> 1 expressed grave concern about </w:t>
      </w:r>
      <w:r w:rsidRPr="00356EA5">
        <w:rPr>
          <w:rFonts w:ascii="Times New Roman" w:hAnsi="Times New Roman" w:cs="Times New Roman"/>
          <w:sz w:val="28"/>
          <w:szCs w:val="28"/>
        </w:rPr>
        <w:t>case managers pr</w:t>
      </w:r>
      <w:r w:rsidR="00271E50" w:rsidRPr="00356EA5">
        <w:rPr>
          <w:rFonts w:ascii="Times New Roman" w:hAnsi="Times New Roman" w:cs="Times New Roman"/>
          <w:sz w:val="28"/>
          <w:szCs w:val="28"/>
        </w:rPr>
        <w:t>oviding oversight</w:t>
      </w:r>
      <w:r w:rsidRPr="00356EA5">
        <w:rPr>
          <w:rFonts w:ascii="Times New Roman" w:hAnsi="Times New Roman" w:cs="Times New Roman"/>
          <w:sz w:val="28"/>
          <w:szCs w:val="28"/>
        </w:rPr>
        <w:t xml:space="preserve"> because case managers do not work for the residential providers and the rule would create a situation where competitive providers are providing oversight of each other.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B0F57">
        <w:rPr>
          <w:rFonts w:ascii="Times New Roman" w:hAnsi="Times New Roman" w:cs="Times New Roman"/>
          <w:sz w:val="28"/>
          <w:szCs w:val="28"/>
        </w:rPr>
        <w:t xml:space="preserve">The intent is not for case managers to provide oversight of residential </w:t>
      </w:r>
      <w:r w:rsidR="004B0F57">
        <w:rPr>
          <w:rFonts w:ascii="Times New Roman" w:hAnsi="Times New Roman" w:cs="Times New Roman"/>
          <w:sz w:val="28"/>
          <w:szCs w:val="28"/>
        </w:rPr>
        <w:lastRenderedPageBreak/>
        <w:t xml:space="preserve">providers, but rather to ensure the health and safety of their clients as part of their responsibility to ensure clients’ needs are met. This expectation is not a change from previous rules.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9B2725"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10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expressed that if a case manager is trying to ensure appropriate follow up on an allegation involving a residential provider and a specific DSP, the case manager may need access to employment records, which are protected under employment laws. The commenter expressed that this set up would involve a conflict of law and conflict in ensuring appropriate follow up occurs. The commenter expressed that the responsibility for ensuring appropriate follow up should remain with the Department.</w:t>
      </w:r>
      <w:r w:rsidR="00271E50" w:rsidRPr="00356EA5">
        <w:rPr>
          <w:rFonts w:ascii="Times New Roman" w:hAnsi="Times New Roman" w:cs="Times New Roman"/>
          <w:sz w:val="28"/>
          <w:szCs w:val="28"/>
        </w:rPr>
        <w:t xml:space="preserve"> The commenter recommended that the Department remain engaged in oversight and referral of critical incidents, provide clarification to provider definition and/or follow up, and remove reference to case managers in any role other than what is already designated in the MaineCare Benefits Manual, Section 13.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3334AA" w:rsidRPr="00356EA5">
        <w:rPr>
          <w:rFonts w:ascii="Times New Roman" w:hAnsi="Times New Roman" w:cs="Times New Roman"/>
          <w:sz w:val="28"/>
          <w:szCs w:val="28"/>
        </w:rPr>
        <w:t xml:space="preserve">Please see the response to Comment #7. The Department believes that the proposed rule is consistent with MaineCare Benefits Manual, Section 13 – Monitoring and Follow Up Activities, which helps determine whether services are in accordance with the care plan, services are adequate to meet the member’s needs, and if the needs of a member change, necessary changes to the care plan are made.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80212E"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11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r w:rsidR="00271E50" w:rsidRPr="00356EA5">
        <w:rPr>
          <w:rFonts w:ascii="Times New Roman" w:hAnsi="Times New Roman" w:cs="Times New Roman"/>
          <w:sz w:val="28"/>
          <w:szCs w:val="28"/>
        </w:rPr>
        <w:t xml:space="preserv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2B422B">
        <w:rPr>
          <w:rFonts w:ascii="Times New Roman" w:hAnsi="Times New Roman" w:cs="Times New Roman"/>
          <w:sz w:val="28"/>
          <w:szCs w:val="28"/>
        </w:rPr>
        <w:t xml:space="preserve">  </w:t>
      </w:r>
      <w:r w:rsidR="003334AA" w:rsidRPr="00356EA5">
        <w:rPr>
          <w:rFonts w:ascii="Times New Roman" w:hAnsi="Times New Roman" w:cs="Times New Roman"/>
          <w:sz w:val="28"/>
          <w:szCs w:val="28"/>
        </w:rPr>
        <w:t xml:space="preserve">The Department believes the proposed rule aligns with the </w:t>
      </w:r>
      <w:r w:rsidR="004B0F57">
        <w:rPr>
          <w:rFonts w:ascii="Times New Roman" w:hAnsi="Times New Roman" w:cs="Times New Roman"/>
          <w:sz w:val="28"/>
          <w:szCs w:val="28"/>
        </w:rPr>
        <w:t xml:space="preserve">APS Act and the </w:t>
      </w:r>
      <w:r w:rsidR="003334AA" w:rsidRPr="00356EA5">
        <w:rPr>
          <w:rFonts w:ascii="Times New Roman" w:hAnsi="Times New Roman" w:cs="Times New Roman"/>
          <w:sz w:val="28"/>
          <w:szCs w:val="28"/>
        </w:rPr>
        <w:t xml:space="preserve">OIG’s August 2017 recommendations. The Department is also taking the information in the </w:t>
      </w:r>
      <w:r w:rsidR="001434EA">
        <w:rPr>
          <w:rFonts w:ascii="Times New Roman" w:hAnsi="Times New Roman" w:cs="Times New Roman"/>
          <w:sz w:val="28"/>
          <w:szCs w:val="28"/>
        </w:rPr>
        <w:t xml:space="preserve">January 2018 Joint Report of the </w:t>
      </w:r>
      <w:r w:rsidR="003334AA" w:rsidRPr="00356EA5">
        <w:rPr>
          <w:rFonts w:ascii="Times New Roman" w:hAnsi="Times New Roman" w:cs="Times New Roman"/>
          <w:sz w:val="28"/>
          <w:szCs w:val="28"/>
        </w:rPr>
        <w:t xml:space="preserve">OIG, </w:t>
      </w:r>
      <w:r w:rsidR="001434EA">
        <w:rPr>
          <w:rFonts w:ascii="Times New Roman" w:hAnsi="Times New Roman" w:cs="Times New Roman"/>
          <w:sz w:val="28"/>
          <w:szCs w:val="28"/>
        </w:rPr>
        <w:t>Administration for Community Living (“</w:t>
      </w:r>
      <w:r w:rsidR="003334AA" w:rsidRPr="00356EA5">
        <w:rPr>
          <w:rFonts w:ascii="Times New Roman" w:hAnsi="Times New Roman" w:cs="Times New Roman"/>
          <w:sz w:val="28"/>
          <w:szCs w:val="28"/>
        </w:rPr>
        <w:t>ACL</w:t>
      </w:r>
      <w:r w:rsidR="001434EA">
        <w:rPr>
          <w:rFonts w:ascii="Times New Roman" w:hAnsi="Times New Roman" w:cs="Times New Roman"/>
          <w:sz w:val="28"/>
          <w:szCs w:val="28"/>
        </w:rPr>
        <w:t>”)</w:t>
      </w:r>
      <w:r w:rsidR="003334AA" w:rsidRPr="00356EA5">
        <w:rPr>
          <w:rFonts w:ascii="Times New Roman" w:hAnsi="Times New Roman" w:cs="Times New Roman"/>
          <w:sz w:val="28"/>
          <w:szCs w:val="28"/>
        </w:rPr>
        <w:t xml:space="preserve">, and </w:t>
      </w:r>
      <w:r w:rsidR="001434EA">
        <w:rPr>
          <w:rFonts w:ascii="Times New Roman" w:hAnsi="Times New Roman" w:cs="Times New Roman"/>
          <w:sz w:val="28"/>
          <w:szCs w:val="28"/>
        </w:rPr>
        <w:t>Office for Civil Rights (“</w:t>
      </w:r>
      <w:r w:rsidR="003334AA" w:rsidRPr="00356EA5">
        <w:rPr>
          <w:rFonts w:ascii="Times New Roman" w:hAnsi="Times New Roman" w:cs="Times New Roman"/>
          <w:sz w:val="28"/>
          <w:szCs w:val="28"/>
        </w:rPr>
        <w:t>OCR</w:t>
      </w:r>
      <w:r w:rsidR="001434EA">
        <w:rPr>
          <w:rFonts w:ascii="Times New Roman" w:hAnsi="Times New Roman" w:cs="Times New Roman"/>
          <w:sz w:val="28"/>
          <w:szCs w:val="28"/>
        </w:rPr>
        <w:t>”) (the “Joint OIG, ACL, and OCR Report”)</w:t>
      </w:r>
      <w:r w:rsidR="003334AA" w:rsidRPr="00356EA5">
        <w:rPr>
          <w:rFonts w:ascii="Times New Roman" w:hAnsi="Times New Roman" w:cs="Times New Roman"/>
          <w:sz w:val="28"/>
          <w:szCs w:val="28"/>
        </w:rPr>
        <w:t xml:space="preserve"> into </w:t>
      </w:r>
      <w:r w:rsidR="003334AA" w:rsidRPr="00356EA5">
        <w:rPr>
          <w:rFonts w:ascii="Times New Roman" w:hAnsi="Times New Roman" w:cs="Times New Roman"/>
          <w:sz w:val="28"/>
          <w:szCs w:val="28"/>
        </w:rPr>
        <w:lastRenderedPageBreak/>
        <w:t xml:space="preserve">consideration.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80212E" w:rsidRPr="00356EA5" w:rsidRDefault="0080212E"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 1</w:t>
      </w:r>
      <w:r w:rsidR="00FA169C">
        <w:rPr>
          <w:rFonts w:ascii="Times New Roman" w:hAnsi="Times New Roman" w:cs="Times New Roman"/>
          <w:b/>
          <w:sz w:val="28"/>
          <w:szCs w:val="28"/>
        </w:rPr>
        <w:t>2</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 expressed appreciat</w:t>
      </w:r>
      <w:r w:rsidR="00D6690D">
        <w:rPr>
          <w:rFonts w:ascii="Times New Roman" w:hAnsi="Times New Roman" w:cs="Times New Roman"/>
          <w:sz w:val="28"/>
          <w:szCs w:val="28"/>
        </w:rPr>
        <w:t>ion</w:t>
      </w:r>
      <w:r w:rsidRPr="00356EA5">
        <w:rPr>
          <w:rFonts w:ascii="Times New Roman" w:hAnsi="Times New Roman" w:cs="Times New Roman"/>
          <w:sz w:val="28"/>
          <w:szCs w:val="28"/>
        </w:rPr>
        <w:t xml:space="preserve"> that the public hearing on the rule was re-noticed and scheduled for after the holidays.</w:t>
      </w:r>
    </w:p>
    <w:p w:rsidR="0080212E" w:rsidRPr="00356EA5" w:rsidRDefault="0080212E" w:rsidP="0080212E">
      <w:pPr>
        <w:rPr>
          <w:rFonts w:ascii="Times New Roman" w:hAnsi="Times New Roman" w:cs="Times New Roman"/>
          <w:b/>
          <w:sz w:val="28"/>
          <w:szCs w:val="28"/>
        </w:rPr>
      </w:pPr>
    </w:p>
    <w:p w:rsidR="00E26B9B" w:rsidRPr="00356EA5" w:rsidRDefault="0080212E" w:rsidP="00E26B9B">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Department made no changes to the final rule based on this comment.</w:t>
      </w:r>
    </w:p>
    <w:p w:rsidR="00E26B9B" w:rsidRPr="00356EA5" w:rsidRDefault="00E26B9B" w:rsidP="00E26B9B">
      <w:pPr>
        <w:ind w:left="1080"/>
        <w:rPr>
          <w:rFonts w:ascii="Times New Roman" w:hAnsi="Times New Roman" w:cs="Times New Roman"/>
          <w:b/>
          <w:sz w:val="28"/>
          <w:szCs w:val="28"/>
        </w:rPr>
      </w:pPr>
    </w:p>
    <w:p w:rsidR="0080212E" w:rsidRPr="00356EA5" w:rsidRDefault="0080212E"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 1</w:t>
      </w:r>
      <w:r w:rsidR="00FA169C">
        <w:rPr>
          <w:rFonts w:ascii="Times New Roman" w:hAnsi="Times New Roman" w:cs="Times New Roman"/>
          <w:b/>
          <w:sz w:val="28"/>
          <w:szCs w:val="28"/>
        </w:rPr>
        <w:t>3</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1 </w:t>
      </w:r>
      <w:r w:rsidR="00D6690D">
        <w:rPr>
          <w:rFonts w:ascii="Times New Roman" w:hAnsi="Times New Roman" w:cs="Times New Roman"/>
          <w:sz w:val="28"/>
          <w:szCs w:val="28"/>
        </w:rPr>
        <w:t>stated concern that relevant stakeholders did not receive adequate notice of the proposed regulations, and asserted</w:t>
      </w:r>
      <w:r w:rsidRPr="00356EA5">
        <w:rPr>
          <w:rFonts w:ascii="Times New Roman" w:hAnsi="Times New Roman" w:cs="Times New Roman"/>
          <w:sz w:val="28"/>
          <w:szCs w:val="28"/>
        </w:rPr>
        <w:t xml:space="preserve"> that the only place where the rule appeared to be accessible was on link entitled “Newsroom” on the Office of Aging and Disability Services section of the website for the first time. The commenter noted that the rule was posted without an attached letter or notice describing the contents of the rule and public notice period as is traditional with changes to Department rules. The commenter expressed the belief that the rule was unlikely to have reached individuals affected by the change. The commenter recommended that the Department extend the written comment period and provide a consolidated notice which includes the proposed rules. </w:t>
      </w:r>
    </w:p>
    <w:p w:rsidR="0080212E" w:rsidRPr="00356EA5" w:rsidRDefault="0080212E" w:rsidP="0080212E">
      <w:pPr>
        <w:rPr>
          <w:rFonts w:ascii="Times New Roman" w:hAnsi="Times New Roman" w:cs="Times New Roman"/>
          <w:b/>
          <w:sz w:val="28"/>
          <w:szCs w:val="28"/>
        </w:rPr>
      </w:pPr>
    </w:p>
    <w:p w:rsidR="0080212E" w:rsidRPr="00356EA5" w:rsidRDefault="0080212E" w:rsidP="0080212E">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Department complied with the Maine Administrative Procedure Act with respect to this rulemaking. The Department responded to one request for assistance in locating the proposed rule and forwarded one hard copy of the rule to an individual who requested it. Accordingly, the Department will not be extending the written comment period. The Department made no changes to the final rule based on this comment.</w:t>
      </w:r>
    </w:p>
    <w:p w:rsidR="0080212E" w:rsidRPr="00356EA5" w:rsidRDefault="0080212E" w:rsidP="0080212E">
      <w:pPr>
        <w:ind w:left="720"/>
        <w:rPr>
          <w:rFonts w:ascii="Times New Roman" w:hAnsi="Times New Roman" w:cs="Times New Roman"/>
          <w:b/>
          <w:sz w:val="28"/>
          <w:szCs w:val="28"/>
        </w:rPr>
      </w:pPr>
    </w:p>
    <w:p w:rsidR="00E26B9B" w:rsidRPr="00356EA5" w:rsidRDefault="00271E50" w:rsidP="00E26B9B">
      <w:pPr>
        <w:pStyle w:val="ListParagraph"/>
        <w:numPr>
          <w:ilvl w:val="0"/>
          <w:numId w:val="2"/>
        </w:numPr>
        <w:ind w:left="1080" w:hanging="720"/>
        <w:rPr>
          <w:rFonts w:ascii="Times New Roman" w:hAnsi="Times New Roman" w:cs="Times New Roman"/>
          <w:b/>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14</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 asked: “How will the Department notice ongoing changes to these regulations or any other rulemaking process to ensure access to relevant stakeholders and individuals receiving service?” The commenter asked if the Department will be re-noticing the proposed rule.</w:t>
      </w:r>
    </w:p>
    <w:p w:rsidR="009A7D3A" w:rsidRPr="00356EA5" w:rsidRDefault="009A7D3A" w:rsidP="009A7D3A">
      <w:pPr>
        <w:rPr>
          <w:rFonts w:ascii="Times New Roman" w:hAnsi="Times New Roman" w:cs="Times New Roman"/>
          <w:b/>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3334AA" w:rsidRPr="00356EA5">
        <w:rPr>
          <w:rFonts w:ascii="Times New Roman" w:hAnsi="Times New Roman" w:cs="Times New Roman"/>
          <w:sz w:val="28"/>
          <w:szCs w:val="28"/>
        </w:rPr>
        <w:t xml:space="preserve">The Department complied with the Maine Administrative Procedure Act with respect to this rulemaking. The Department held a public hearing on January 10, 2018. Accordingly, the Department will not be re-noticing </w:t>
      </w:r>
      <w:r w:rsidR="003334AA" w:rsidRPr="00356EA5">
        <w:rPr>
          <w:rFonts w:ascii="Times New Roman" w:hAnsi="Times New Roman" w:cs="Times New Roman"/>
          <w:sz w:val="28"/>
          <w:szCs w:val="28"/>
        </w:rPr>
        <w:lastRenderedPageBreak/>
        <w:t xml:space="preserve">the proposed rule.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b/>
          <w:sz w:val="28"/>
          <w:szCs w:val="28"/>
        </w:rPr>
      </w:pPr>
    </w:p>
    <w:p w:rsidR="0080212E" w:rsidRPr="00356EA5" w:rsidRDefault="0080212E" w:rsidP="00E26B9B">
      <w:pPr>
        <w:pStyle w:val="ListParagraph"/>
        <w:numPr>
          <w:ilvl w:val="0"/>
          <w:numId w:val="2"/>
        </w:numPr>
        <w:ind w:left="1080" w:hanging="720"/>
        <w:rPr>
          <w:rFonts w:ascii="Times New Roman" w:hAnsi="Times New Roman" w:cs="Times New Roman"/>
          <w:b/>
          <w:sz w:val="28"/>
          <w:szCs w:val="28"/>
        </w:rPr>
      </w:pPr>
      <w:r w:rsidRPr="00356EA5">
        <w:rPr>
          <w:rFonts w:ascii="Times New Roman" w:hAnsi="Times New Roman" w:cs="Times New Roman"/>
          <w:b/>
          <w:sz w:val="28"/>
          <w:szCs w:val="28"/>
        </w:rPr>
        <w:t xml:space="preserve">Comment 15: </w:t>
      </w:r>
      <w:r w:rsidRPr="00356EA5">
        <w:rPr>
          <w:rFonts w:ascii="Times New Roman" w:hAnsi="Times New Roman" w:cs="Times New Roman"/>
          <w:sz w:val="28"/>
          <w:szCs w:val="28"/>
        </w:rPr>
        <w:t xml:space="preserve">Commenter 1 recommended that the Department provide a plain language guide to rules and any ongoing changes to encourage participation from individuals receiving services. </w:t>
      </w:r>
    </w:p>
    <w:p w:rsidR="0080212E" w:rsidRPr="00356EA5" w:rsidRDefault="0080212E" w:rsidP="0080212E">
      <w:pPr>
        <w:rPr>
          <w:rFonts w:ascii="Times New Roman" w:hAnsi="Times New Roman" w:cs="Times New Roman"/>
          <w:b/>
          <w:sz w:val="28"/>
          <w:szCs w:val="28"/>
        </w:rPr>
      </w:pPr>
    </w:p>
    <w:p w:rsidR="0080212E" w:rsidRPr="00356EA5" w:rsidRDefault="0080212E" w:rsidP="0080212E">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The comment is beyond the scope of this rulemaking. </w:t>
      </w:r>
      <w:r w:rsidR="00930111" w:rsidRPr="00356EA5">
        <w:rPr>
          <w:rFonts w:ascii="Times New Roman" w:hAnsi="Times New Roman" w:cs="Times New Roman"/>
          <w:sz w:val="28"/>
          <w:szCs w:val="28"/>
        </w:rPr>
        <w:t xml:space="preserve">The Department will take the recommendation under advisement. </w:t>
      </w:r>
      <w:r w:rsidRPr="00356EA5">
        <w:rPr>
          <w:rFonts w:ascii="Times New Roman" w:hAnsi="Times New Roman" w:cs="Times New Roman"/>
          <w:sz w:val="28"/>
          <w:szCs w:val="28"/>
        </w:rPr>
        <w:t>The Department made no changes to the final rule based on this comment.</w:t>
      </w:r>
    </w:p>
    <w:p w:rsidR="0080212E" w:rsidRPr="00356EA5" w:rsidRDefault="0080212E" w:rsidP="0080212E">
      <w:pPr>
        <w:ind w:left="720"/>
        <w:rPr>
          <w:rFonts w:ascii="Times New Roman" w:hAnsi="Times New Roman" w:cs="Times New Roman"/>
          <w:b/>
          <w:sz w:val="28"/>
          <w:szCs w:val="28"/>
        </w:rPr>
      </w:pPr>
    </w:p>
    <w:p w:rsidR="0080212E" w:rsidRPr="00356EA5" w:rsidRDefault="0080212E" w:rsidP="00E26B9B">
      <w:pPr>
        <w:pStyle w:val="ListParagraph"/>
        <w:numPr>
          <w:ilvl w:val="0"/>
          <w:numId w:val="2"/>
        </w:numPr>
        <w:ind w:left="1080" w:hanging="720"/>
        <w:rPr>
          <w:rFonts w:ascii="Times New Roman" w:hAnsi="Times New Roman" w:cs="Times New Roman"/>
          <w:b/>
          <w:sz w:val="28"/>
          <w:szCs w:val="28"/>
        </w:rPr>
      </w:pPr>
      <w:r w:rsidRPr="00356EA5">
        <w:rPr>
          <w:rFonts w:ascii="Times New Roman" w:hAnsi="Times New Roman" w:cs="Times New Roman"/>
          <w:b/>
          <w:sz w:val="28"/>
          <w:szCs w:val="28"/>
        </w:rPr>
        <w:t xml:space="preserve">Comment 16: </w:t>
      </w:r>
      <w:r w:rsidRPr="00356EA5">
        <w:rPr>
          <w:rFonts w:ascii="Times New Roman" w:hAnsi="Times New Roman" w:cs="Times New Roman"/>
          <w:sz w:val="28"/>
          <w:szCs w:val="28"/>
        </w:rPr>
        <w:t>Commenter 1 recommended that the Department provide transportation to public hearings and/or visit individuals receiving services in their homes to seek input and feedback from those who will be directly affected by rule changes.</w:t>
      </w:r>
    </w:p>
    <w:p w:rsidR="0080212E" w:rsidRPr="00356EA5" w:rsidRDefault="0080212E" w:rsidP="0080212E">
      <w:pPr>
        <w:rPr>
          <w:rFonts w:ascii="Times New Roman" w:hAnsi="Times New Roman" w:cs="Times New Roman"/>
          <w:b/>
          <w:sz w:val="28"/>
          <w:szCs w:val="28"/>
        </w:rPr>
      </w:pPr>
    </w:p>
    <w:p w:rsidR="0080212E" w:rsidRPr="00356EA5" w:rsidRDefault="0080212E" w:rsidP="0080212E">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The comment is beyond the scope of this rulemaking. </w:t>
      </w:r>
      <w:r w:rsidR="00930111" w:rsidRPr="00356EA5">
        <w:rPr>
          <w:rFonts w:ascii="Times New Roman" w:hAnsi="Times New Roman" w:cs="Times New Roman"/>
          <w:sz w:val="28"/>
          <w:szCs w:val="28"/>
        </w:rPr>
        <w:t xml:space="preserve">As this rule relates to over 6,500 individuals receiving services, the Department would not be in a position to provide transportation or visit every individual to seek input. </w:t>
      </w:r>
      <w:r w:rsidRPr="00356EA5">
        <w:rPr>
          <w:rFonts w:ascii="Times New Roman" w:hAnsi="Times New Roman" w:cs="Times New Roman"/>
          <w:sz w:val="28"/>
          <w:szCs w:val="28"/>
        </w:rPr>
        <w:t>The Department made no changes to the final rule based on this comment.</w:t>
      </w:r>
    </w:p>
    <w:p w:rsidR="0080212E" w:rsidRPr="00356EA5" w:rsidRDefault="0080212E" w:rsidP="0080212E">
      <w:pPr>
        <w:pStyle w:val="ListParagraph"/>
        <w:ind w:left="900"/>
        <w:rPr>
          <w:rFonts w:ascii="Times New Roman" w:hAnsi="Times New Roman" w:cs="Times New Roman"/>
          <w:sz w:val="28"/>
          <w:szCs w:val="28"/>
        </w:rPr>
      </w:pPr>
    </w:p>
    <w:p w:rsidR="00E26B9B" w:rsidRPr="00356EA5" w:rsidRDefault="001C494D"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4010D">
        <w:rPr>
          <w:rFonts w:ascii="Times New Roman" w:hAnsi="Times New Roman" w:cs="Times New Roman"/>
          <w:b/>
          <w:sz w:val="28"/>
          <w:szCs w:val="28"/>
        </w:rPr>
        <w:t xml:space="preserve"> </w:t>
      </w:r>
      <w:r w:rsidR="00FA169C">
        <w:rPr>
          <w:rFonts w:ascii="Times New Roman" w:hAnsi="Times New Roman" w:cs="Times New Roman"/>
          <w:b/>
          <w:sz w:val="28"/>
          <w:szCs w:val="28"/>
        </w:rPr>
        <w:t>17</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 expressed that the proposed rule is a complete system redesign, both in function and substance, to the current mandated reporting requirements. The commenter noted that the change will require fast moving and widespread re-training of mandated reporters. The commenter expressed that the training should be provided in a manner that allows for rolling training and ongoing access to trainers. The commenter noted that certain required courses are provided directly and in-person by the Department but these courses are not offered regularly or in all areas of the State. The commenter stated that there are long waitlists for trainings and some providers are required to travel up to two hours to find the nearest training location. The commenter stated that the workforce crisis will be exacerbated with new training requirements if they are not provided in an accessible manner. The commenter recommended that training should be rolled out simultaneous with the adoption of any new rule in the form of train the trainer programs and webinars.</w:t>
      </w:r>
      <w:r w:rsidR="00271E50" w:rsidRPr="00356EA5">
        <w:rPr>
          <w:rFonts w:ascii="Times New Roman" w:hAnsi="Times New Roman" w:cs="Times New Roman"/>
          <w:sz w:val="28"/>
          <w:szCs w:val="28"/>
        </w:rPr>
        <w:t xml:space="preserve"> The commenter asked how the </w:t>
      </w:r>
      <w:r w:rsidR="00271E50" w:rsidRPr="00356EA5">
        <w:rPr>
          <w:rFonts w:ascii="Times New Roman" w:hAnsi="Times New Roman" w:cs="Times New Roman"/>
          <w:sz w:val="28"/>
          <w:szCs w:val="28"/>
        </w:rPr>
        <w:lastRenderedPageBreak/>
        <w:t>Department will ensure efficient and appropriate re-training of any new mandated reporting requirements and follow up.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30111" w:rsidRPr="00356EA5">
        <w:rPr>
          <w:rFonts w:ascii="Times New Roman" w:hAnsi="Times New Roman" w:cs="Times New Roman"/>
          <w:sz w:val="28"/>
          <w:szCs w:val="28"/>
        </w:rPr>
        <w:t xml:space="preserve">The Department will offer web-based and in-person trainings at the time the rule is adopted. It is important to note that the adoption of this rule does not make any changes with respect to mandated reporters’ statutory requirement under 22 M.R.S. § 3477 to report abuse, neglect, and exploitation of incapacitated and dependent adults.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1C494D"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4010D">
        <w:rPr>
          <w:rFonts w:ascii="Times New Roman" w:hAnsi="Times New Roman" w:cs="Times New Roman"/>
          <w:b/>
          <w:sz w:val="28"/>
          <w:szCs w:val="28"/>
        </w:rPr>
        <w:t xml:space="preserve"> </w:t>
      </w:r>
      <w:r w:rsidR="00FA169C">
        <w:rPr>
          <w:rFonts w:ascii="Times New Roman" w:hAnsi="Times New Roman" w:cs="Times New Roman"/>
          <w:b/>
          <w:sz w:val="28"/>
          <w:szCs w:val="28"/>
        </w:rPr>
        <w:t>18</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1 stated the belief that it is unclear whether the “Critical Incident Database” is a renaming of the Enterprise Information System. The commenter stated that if the system is changing additional training may be necessary to utilize notifications through a new database.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E130D0" w:rsidRPr="00356EA5">
        <w:rPr>
          <w:rFonts w:ascii="Times New Roman" w:hAnsi="Times New Roman" w:cs="Times New Roman"/>
          <w:sz w:val="28"/>
          <w:szCs w:val="28"/>
        </w:rPr>
        <w:t>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E130D0" w:rsidRPr="00356EA5">
        <w:rPr>
          <w:rFonts w:ascii="Times New Roman" w:hAnsi="Times New Roman" w:cs="Times New Roman"/>
          <w:sz w:val="28"/>
          <w:szCs w:val="28"/>
        </w:rPr>
        <w:t xml:space="preserve"> Database” is currently referring to the Enterprise Information System. The Department did not use the term “Enterprise Information System” in the proposed rule as electronic systems are likely to evolve over time.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C494D" w:rsidRPr="00356EA5" w:rsidRDefault="001C494D"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4010D">
        <w:rPr>
          <w:rFonts w:ascii="Times New Roman" w:hAnsi="Times New Roman" w:cs="Times New Roman"/>
          <w:b/>
          <w:sz w:val="28"/>
          <w:szCs w:val="28"/>
        </w:rPr>
        <w:t xml:space="preserve"> </w:t>
      </w:r>
      <w:r w:rsidR="00FA169C">
        <w:rPr>
          <w:rFonts w:ascii="Times New Roman" w:hAnsi="Times New Roman" w:cs="Times New Roman"/>
          <w:b/>
          <w:sz w:val="28"/>
          <w:szCs w:val="28"/>
        </w:rPr>
        <w:t>19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commented that the proposed rule is less than a third the length of the rule being replaced and stated that the proposed rule seems to be a “de-stilling of the carefully worded continuum of supports and intervention to the minimum necessary to report and substantiate abuse, neglect, or exploitation.” The commenter expressed the belief that the rule proposes a dereliction of the Department’s duties as described in the Community Consent Decree and the Adult Protective Services Act.</w:t>
      </w:r>
    </w:p>
    <w:p w:rsidR="009A7D3A" w:rsidRPr="00356EA5" w:rsidRDefault="009A7D3A" w:rsidP="009A7D3A">
      <w:pPr>
        <w:pStyle w:val="ListParagraph"/>
        <w:ind w:left="1080"/>
        <w:rPr>
          <w:rFonts w:ascii="Times New Roman" w:hAnsi="Times New Roman" w:cs="Times New Roman"/>
          <w:sz w:val="28"/>
          <w:szCs w:val="28"/>
        </w:rPr>
      </w:pPr>
    </w:p>
    <w:p w:rsidR="001C494D" w:rsidRPr="00356EA5" w:rsidRDefault="001C494D" w:rsidP="001C494D">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3D2BF6" w:rsidRPr="00356EA5">
        <w:rPr>
          <w:rFonts w:ascii="Times New Roman" w:hAnsi="Times New Roman" w:cs="Times New Roman"/>
          <w:sz w:val="28"/>
          <w:szCs w:val="28"/>
        </w:rPr>
        <w:t>The Department believes that separating the  Reportable Events</w:t>
      </w:r>
      <w:r w:rsidR="002B422B">
        <w:rPr>
          <w:rFonts w:ascii="Times New Roman" w:hAnsi="Times New Roman" w:cs="Times New Roman"/>
          <w:sz w:val="28"/>
          <w:szCs w:val="28"/>
        </w:rPr>
        <w:t xml:space="preserve"> rule</w:t>
      </w:r>
      <w:r w:rsidR="003D2BF6" w:rsidRPr="00356EA5">
        <w:rPr>
          <w:rFonts w:ascii="Times New Roman" w:hAnsi="Times New Roman" w:cs="Times New Roman"/>
          <w:sz w:val="28"/>
          <w:szCs w:val="28"/>
        </w:rPr>
        <w:t xml:space="preserve"> from the Adult Protective Services System rule will provide clarity to providers and other members of the public as each system involves different reporting requirements. Because the current rules were created prior to the merger of the Office of Elder Services and the Office of Adults with Cognitive and Physical Disabilities Services, certain provisions of the </w:t>
      </w:r>
      <w:r w:rsidR="003D2BF6" w:rsidRPr="00356EA5">
        <w:rPr>
          <w:rFonts w:ascii="Times New Roman" w:hAnsi="Times New Roman" w:cs="Times New Roman"/>
          <w:sz w:val="28"/>
          <w:szCs w:val="28"/>
        </w:rPr>
        <w:lastRenderedPageBreak/>
        <w:t xml:space="preserve">rules overlap and create confusion for the public regarding the Adult Protective Services System. The proposed APS rule and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3D2BF6" w:rsidRPr="00356EA5">
        <w:rPr>
          <w:rFonts w:ascii="Times New Roman" w:hAnsi="Times New Roman" w:cs="Times New Roman"/>
          <w:sz w:val="28"/>
          <w:szCs w:val="28"/>
        </w:rPr>
        <w:t xml:space="preserve"> Rule are designed to provide more direct and clear guidance. Substantively, the Adult Protective Services System will continue to operate in accordance with the Adult Protective Services Act and there are no changes surrounding the mandated reporting requirements that are driven by statute. </w:t>
      </w:r>
      <w:r w:rsidRPr="00356EA5">
        <w:rPr>
          <w:rFonts w:ascii="Times New Roman" w:hAnsi="Times New Roman" w:cs="Times New Roman"/>
          <w:sz w:val="28"/>
          <w:szCs w:val="28"/>
        </w:rPr>
        <w:t>The Department made no changes to the final rule based on this comment.</w:t>
      </w:r>
    </w:p>
    <w:p w:rsidR="0064010D" w:rsidRPr="00356EA5" w:rsidRDefault="0064010D" w:rsidP="001C494D">
      <w:pPr>
        <w:ind w:left="720"/>
        <w:rPr>
          <w:rFonts w:ascii="Times New Roman" w:hAnsi="Times New Roman" w:cs="Times New Roman"/>
          <w:b/>
          <w:sz w:val="28"/>
          <w:szCs w:val="28"/>
        </w:rPr>
      </w:pPr>
    </w:p>
    <w:p w:rsidR="00E26B9B" w:rsidRPr="00356EA5" w:rsidRDefault="003D2BF6" w:rsidP="00E26B9B">
      <w:pPr>
        <w:pStyle w:val="ListParagraph"/>
        <w:numPr>
          <w:ilvl w:val="0"/>
          <w:numId w:val="2"/>
        </w:numPr>
        <w:ind w:left="1080" w:hanging="720"/>
        <w:rPr>
          <w:rFonts w:ascii="Times New Roman" w:hAnsi="Times New Roman" w:cs="Times New Roman"/>
          <w:b/>
          <w:sz w:val="28"/>
          <w:szCs w:val="28"/>
        </w:rPr>
      </w:pPr>
      <w:r w:rsidRPr="00356EA5">
        <w:rPr>
          <w:rFonts w:ascii="Times New Roman" w:hAnsi="Times New Roman" w:cs="Times New Roman"/>
          <w:b/>
          <w:sz w:val="28"/>
          <w:szCs w:val="28"/>
        </w:rPr>
        <w:t>Comment 20</w:t>
      </w:r>
      <w:r w:rsidR="001C494D" w:rsidRPr="00356EA5">
        <w:rPr>
          <w:rFonts w:ascii="Times New Roman" w:hAnsi="Times New Roman" w:cs="Times New Roman"/>
          <w:b/>
          <w:sz w:val="28"/>
          <w:szCs w:val="28"/>
        </w:rPr>
        <w:t>:</w:t>
      </w:r>
      <w:r w:rsidR="001C494D" w:rsidRPr="00356EA5">
        <w:rPr>
          <w:rFonts w:ascii="Times New Roman" w:hAnsi="Times New Roman" w:cs="Times New Roman"/>
          <w:sz w:val="28"/>
          <w:szCs w:val="28"/>
        </w:rPr>
        <w:t xml:space="preserve"> Commenter 1 recommended that the Department withdraw the proposal for rulemaking and engage stakeholders to provide update and amendment to the current rules in place of a complete repeal and replace. The commenter noted that MACSP participated in stakeholder meetings on March 3, 2017 and March 10, 2017 that were limited to discussion of Critical Incidents reporting. The commenter noted that the stakeholder meetings did not appear to have stakeholders present representing Elder Services or individuals receiving services through the Office of Aging and Disability Services. </w:t>
      </w:r>
    </w:p>
    <w:p w:rsidR="009A7D3A" w:rsidRPr="00356EA5" w:rsidRDefault="009A7D3A" w:rsidP="009A7D3A">
      <w:pPr>
        <w:rPr>
          <w:rFonts w:ascii="Times New Roman" w:hAnsi="Times New Roman" w:cs="Times New Roman"/>
          <w:b/>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3D2BF6" w:rsidRPr="00356EA5">
        <w:rPr>
          <w:rFonts w:ascii="Times New Roman" w:hAnsi="Times New Roman" w:cs="Times New Roman"/>
          <w:sz w:val="28"/>
          <w:szCs w:val="28"/>
        </w:rPr>
        <w:t xml:space="preserve">Please see the response to Comment #19. </w:t>
      </w:r>
      <w:r w:rsidR="00D86F9D" w:rsidRPr="00356EA5">
        <w:rPr>
          <w:rFonts w:ascii="Times New Roman" w:hAnsi="Times New Roman" w:cs="Times New Roman"/>
          <w:sz w:val="28"/>
          <w:szCs w:val="28"/>
        </w:rPr>
        <w:t xml:space="preserve">The Department notes that the meetings held in March 2017 helped inform the Department as the proposed rule was drafted.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b/>
          <w:sz w:val="28"/>
          <w:szCs w:val="28"/>
        </w:rPr>
      </w:pPr>
    </w:p>
    <w:p w:rsidR="00271E50" w:rsidRPr="00356EA5" w:rsidRDefault="00271E50" w:rsidP="00E26B9B">
      <w:pPr>
        <w:pStyle w:val="ListParagraph"/>
        <w:numPr>
          <w:ilvl w:val="0"/>
          <w:numId w:val="2"/>
        </w:numPr>
        <w:ind w:left="1080" w:hanging="720"/>
        <w:rPr>
          <w:rFonts w:ascii="Times New Roman" w:hAnsi="Times New Roman" w:cs="Times New Roman"/>
          <w:b/>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21</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 asked how the Department will ensure oversight and appropriate follow-up and referral of critical incidents. The commenter asked if the Department will remove language which delegates this oversight to case managers.</w:t>
      </w:r>
    </w:p>
    <w:p w:rsidR="009A7D3A" w:rsidRPr="00356EA5" w:rsidRDefault="009A7D3A" w:rsidP="009A7D3A">
      <w:pPr>
        <w:rPr>
          <w:rFonts w:ascii="Times New Roman" w:hAnsi="Times New Roman" w:cs="Times New Roman"/>
          <w:b/>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D86F9D" w:rsidRPr="00356EA5">
        <w:rPr>
          <w:rFonts w:ascii="Times New Roman" w:hAnsi="Times New Roman" w:cs="Times New Roman"/>
          <w:sz w:val="28"/>
          <w:szCs w:val="28"/>
        </w:rPr>
        <w:t xml:space="preserve">Please see the response to Comment #7. The Department will ensure oversight and appropriate follow up and referral through trend analysis, quarterly provider meetings, and review of provider follow up. </w:t>
      </w:r>
      <w:r w:rsidRPr="00356EA5">
        <w:rPr>
          <w:rFonts w:ascii="Times New Roman" w:hAnsi="Times New Roman" w:cs="Times New Roman"/>
          <w:sz w:val="28"/>
          <w:szCs w:val="28"/>
        </w:rPr>
        <w:t>The Department made no changes to the final rule based on this comment.</w:t>
      </w:r>
    </w:p>
    <w:p w:rsidR="00271E50" w:rsidRPr="00356EA5" w:rsidRDefault="00271E50" w:rsidP="009A7D3A">
      <w:pPr>
        <w:rPr>
          <w:rFonts w:ascii="Times New Roman" w:hAnsi="Times New Roman" w:cs="Times New Roman"/>
          <w:b/>
          <w:sz w:val="28"/>
          <w:szCs w:val="28"/>
        </w:rPr>
      </w:pPr>
    </w:p>
    <w:p w:rsidR="00E26B9B" w:rsidRPr="00356EA5" w:rsidRDefault="009B2725"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 thanked the Department for taking the time to look at the rule as the rule needs updating. The commenter expressed that she hopes the process happens smoothly and that everyone is already fully trained when the rule is adopted and all of the bugs are worked out.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Department made no changes to the final rule based on this comment.</w:t>
      </w:r>
    </w:p>
    <w:p w:rsidR="0055502E" w:rsidRPr="00356EA5" w:rsidRDefault="0055502E" w:rsidP="009A7D3A">
      <w:pPr>
        <w:rPr>
          <w:rFonts w:ascii="Times New Roman" w:hAnsi="Times New Roman" w:cs="Times New Roman"/>
          <w:b/>
          <w:sz w:val="28"/>
          <w:szCs w:val="28"/>
        </w:rPr>
      </w:pPr>
    </w:p>
    <w:p w:rsidR="00402C76" w:rsidRPr="00356EA5" w:rsidRDefault="005A756B" w:rsidP="00402C76">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 asked for clarification on the definitions physical assaults and altercations in the rule. The commenter noted that she supported a gentleman who poked people up to 100 times per day but he was not intending to assault anyone. The commenter questioned whether this would qualify as assault or altercation.</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D86F9D" w:rsidRPr="00356EA5">
        <w:rPr>
          <w:rFonts w:ascii="Times New Roman" w:hAnsi="Times New Roman" w:cs="Times New Roman"/>
          <w:sz w:val="28"/>
          <w:szCs w:val="28"/>
        </w:rPr>
        <w:t xml:space="preserve">It is unfortunately not possible for the Department to outline every potential scenario that may rise to the level of a </w:t>
      </w:r>
      <w:r w:rsidR="0098710A">
        <w:rPr>
          <w:rFonts w:ascii="Times New Roman" w:hAnsi="Times New Roman" w:cs="Times New Roman"/>
          <w:sz w:val="28"/>
          <w:szCs w:val="28"/>
        </w:rPr>
        <w:t>reportable event</w:t>
      </w:r>
      <w:r w:rsidR="00D86F9D" w:rsidRPr="00356EA5">
        <w:rPr>
          <w:rFonts w:ascii="Times New Roman" w:hAnsi="Times New Roman" w:cs="Times New Roman"/>
          <w:sz w:val="28"/>
          <w:szCs w:val="28"/>
        </w:rPr>
        <w:t xml:space="preserve">. Based on the information provided, the situation described does not appear to warrant a </w:t>
      </w:r>
      <w:r w:rsidR="0098710A">
        <w:rPr>
          <w:rFonts w:ascii="Times New Roman" w:hAnsi="Times New Roman" w:cs="Times New Roman"/>
          <w:sz w:val="28"/>
          <w:szCs w:val="28"/>
        </w:rPr>
        <w:t>reportable event</w:t>
      </w:r>
      <w:r w:rsidR="00D86F9D" w:rsidRPr="00356EA5">
        <w:rPr>
          <w:rFonts w:ascii="Times New Roman" w:hAnsi="Times New Roman" w:cs="Times New Roman"/>
          <w:sz w:val="28"/>
          <w:szCs w:val="28"/>
        </w:rPr>
        <w:t xml:space="preserve"> report for each instance of poking. The Department notes that the focus should always be on the individual receiving service’s health and safety. </w:t>
      </w:r>
      <w:r w:rsidRPr="00356EA5">
        <w:rPr>
          <w:rFonts w:ascii="Times New Roman" w:hAnsi="Times New Roman" w:cs="Times New Roman"/>
          <w:sz w:val="28"/>
          <w:szCs w:val="28"/>
        </w:rPr>
        <w:t>The Department made no changes to the final rule based on this comment.</w:t>
      </w:r>
    </w:p>
    <w:p w:rsidR="00402C76" w:rsidRPr="00356EA5" w:rsidRDefault="00402C76" w:rsidP="009A7D3A">
      <w:pPr>
        <w:rPr>
          <w:rFonts w:ascii="Times New Roman" w:hAnsi="Times New Roman" w:cs="Times New Roman"/>
          <w:b/>
          <w:sz w:val="28"/>
          <w:szCs w:val="28"/>
        </w:rPr>
      </w:pPr>
    </w:p>
    <w:p w:rsidR="00402C76" w:rsidRPr="00356EA5" w:rsidRDefault="005A756B" w:rsidP="00402C76">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 asked whether, under the rule, all DSPs will be given access to EIS to report critical incidents within one business day or if there will be a requirement, consistent with current practice, where a certain number of people from an agency have access.</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4EEF" w:rsidRPr="00356EA5">
        <w:rPr>
          <w:rFonts w:ascii="Times New Roman" w:hAnsi="Times New Roman" w:cs="Times New Roman"/>
          <w:sz w:val="28"/>
          <w:szCs w:val="28"/>
        </w:rPr>
        <w:t xml:space="preserve">The comment is beyond the scope of this rulemaking. </w:t>
      </w:r>
      <w:r w:rsidR="00794EEF" w:rsidRPr="002B422B">
        <w:rPr>
          <w:rFonts w:ascii="Times New Roman" w:hAnsi="Times New Roman" w:cs="Times New Roman"/>
          <w:sz w:val="28"/>
          <w:szCs w:val="28"/>
        </w:rPr>
        <w:t>A</w:t>
      </w:r>
      <w:r w:rsidR="00794EEF" w:rsidRPr="00356EA5">
        <w:rPr>
          <w:rFonts w:ascii="Times New Roman" w:hAnsi="Times New Roman" w:cs="Times New Roman"/>
          <w:sz w:val="28"/>
          <w:szCs w:val="28"/>
        </w:rPr>
        <w:t xml:space="preserve"> required reporter providing information to someone within their organization for the information to be entered into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794EEF" w:rsidRPr="00356EA5">
        <w:rPr>
          <w:rFonts w:ascii="Times New Roman" w:hAnsi="Times New Roman" w:cs="Times New Roman"/>
          <w:sz w:val="28"/>
          <w:szCs w:val="28"/>
        </w:rPr>
        <w:t xml:space="preserve"> Database is acceptable under the proposed rule</w:t>
      </w:r>
      <w:r w:rsidR="009D35E9">
        <w:rPr>
          <w:rFonts w:ascii="Times New Roman" w:hAnsi="Times New Roman" w:cs="Times New Roman"/>
          <w:sz w:val="28"/>
          <w:szCs w:val="28"/>
        </w:rPr>
        <w:t xml:space="preserve"> so long as this does not cause a delay in reporting</w:t>
      </w:r>
      <w:r w:rsidR="00794EEF" w:rsidRPr="00356EA5">
        <w:rPr>
          <w:rFonts w:ascii="Times New Roman" w:hAnsi="Times New Roman" w:cs="Times New Roman"/>
          <w:sz w:val="28"/>
          <w:szCs w:val="28"/>
        </w:rPr>
        <w:t>.</w:t>
      </w:r>
      <w:r w:rsidR="009D35E9">
        <w:rPr>
          <w:rFonts w:ascii="Times New Roman" w:hAnsi="Times New Roman" w:cs="Times New Roman"/>
          <w:sz w:val="28"/>
          <w:szCs w:val="28"/>
        </w:rPr>
        <w:t xml:space="preserve"> The Department notes that mandated reporters are still required to immediately report allegations of abuse, neglect, or exploitation of an incapacitated or dependent adult to Adult Protective Services directly via telephone. </w:t>
      </w:r>
      <w:r w:rsidRPr="00356EA5">
        <w:rPr>
          <w:rFonts w:ascii="Times New Roman" w:hAnsi="Times New Roman" w:cs="Times New Roman"/>
          <w:sz w:val="28"/>
          <w:szCs w:val="28"/>
        </w:rPr>
        <w:t>The Department made no changes to the final rule based on this comment.</w:t>
      </w:r>
    </w:p>
    <w:p w:rsidR="00402C76" w:rsidRPr="00356EA5" w:rsidRDefault="00402C76" w:rsidP="009A7D3A">
      <w:pPr>
        <w:rPr>
          <w:rFonts w:ascii="Times New Roman" w:hAnsi="Times New Roman" w:cs="Times New Roman"/>
          <w:b/>
          <w:sz w:val="28"/>
          <w:szCs w:val="28"/>
        </w:rPr>
      </w:pPr>
    </w:p>
    <w:p w:rsidR="005A756B" w:rsidRPr="00356EA5" w:rsidRDefault="005A756B" w:rsidP="00402C76">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 requested information on what training will occur related to Critical Incident reporting prior to the start of the rule.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4EEF" w:rsidRPr="00356EA5">
        <w:rPr>
          <w:rFonts w:ascii="Times New Roman" w:hAnsi="Times New Roman" w:cs="Times New Roman"/>
          <w:sz w:val="28"/>
          <w:szCs w:val="28"/>
        </w:rPr>
        <w:t xml:space="preserve">Please see the response to Comment #17. The Department cannot provide </w:t>
      </w:r>
      <w:r w:rsidR="00794EEF" w:rsidRPr="00356EA5">
        <w:rPr>
          <w:rFonts w:ascii="Times New Roman" w:hAnsi="Times New Roman" w:cs="Times New Roman"/>
          <w:sz w:val="28"/>
          <w:szCs w:val="28"/>
        </w:rPr>
        <w:lastRenderedPageBreak/>
        <w:t xml:space="preserve">training prior to the adoption of the rule.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5A756B" w:rsidRPr="00356EA5" w:rsidRDefault="005A75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 asked whether a form will be available in order to fax a Critical Incident if the system is down due to a power outage or because of a holiday.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43352" w:rsidRPr="00356EA5">
        <w:rPr>
          <w:rFonts w:ascii="Times New Roman" w:hAnsi="Times New Roman" w:cs="Times New Roman"/>
          <w:sz w:val="28"/>
          <w:szCs w:val="28"/>
        </w:rPr>
        <w:t xml:space="preserve">The Department will make a </w:t>
      </w:r>
      <w:r w:rsidR="003C7520">
        <w:rPr>
          <w:rFonts w:ascii="Times New Roman" w:hAnsi="Times New Roman" w:cs="Times New Roman"/>
          <w:sz w:val="28"/>
          <w:szCs w:val="28"/>
        </w:rPr>
        <w:t>Reportable E</w:t>
      </w:r>
      <w:r w:rsidR="0098710A">
        <w:rPr>
          <w:rFonts w:ascii="Times New Roman" w:hAnsi="Times New Roman" w:cs="Times New Roman"/>
          <w:sz w:val="28"/>
          <w:szCs w:val="28"/>
        </w:rPr>
        <w:t>vent</w:t>
      </w:r>
      <w:r w:rsidR="00443352" w:rsidRPr="00356EA5">
        <w:rPr>
          <w:rFonts w:ascii="Times New Roman" w:hAnsi="Times New Roman" w:cs="Times New Roman"/>
          <w:sz w:val="28"/>
          <w:szCs w:val="28"/>
        </w:rPr>
        <w:t xml:space="preserve"> form available.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5A756B" w:rsidRPr="00356EA5" w:rsidRDefault="005A75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 asked whether the Department would not want to know about all medication errors and requested clarification on the language: “medication errors that lead to a health or safety c</w:t>
      </w:r>
      <w:r w:rsidR="00B17D65" w:rsidRPr="00356EA5">
        <w:rPr>
          <w:rFonts w:ascii="Times New Roman" w:hAnsi="Times New Roman" w:cs="Times New Roman"/>
          <w:sz w:val="28"/>
          <w:szCs w:val="28"/>
        </w:rPr>
        <w:t xml:space="preserve">oncern of a serious or immediate </w:t>
      </w:r>
      <w:r w:rsidRPr="00356EA5">
        <w:rPr>
          <w:rFonts w:ascii="Times New Roman" w:hAnsi="Times New Roman" w:cs="Times New Roman"/>
          <w:sz w:val="28"/>
          <w:szCs w:val="28"/>
        </w:rPr>
        <w:t>nature.” The commenter asked who defines “a health and safety concern”? The commenter asked if the definition is set by the DSP, guardian, a doctor, or a nurse, or others.</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43352" w:rsidRPr="00356EA5">
        <w:rPr>
          <w:rFonts w:ascii="Times New Roman" w:hAnsi="Times New Roman" w:cs="Times New Roman"/>
          <w:sz w:val="28"/>
          <w:szCs w:val="28"/>
        </w:rPr>
        <w:t xml:space="preserve">The types of medication errors that are required to be reported as </w:t>
      </w:r>
      <w:r w:rsidR="0098710A">
        <w:rPr>
          <w:rFonts w:ascii="Times New Roman" w:hAnsi="Times New Roman" w:cs="Times New Roman"/>
          <w:sz w:val="28"/>
          <w:szCs w:val="28"/>
        </w:rPr>
        <w:t>reportable event</w:t>
      </w:r>
      <w:r w:rsidR="00443352" w:rsidRPr="00356EA5">
        <w:rPr>
          <w:rFonts w:ascii="Times New Roman" w:hAnsi="Times New Roman" w:cs="Times New Roman"/>
          <w:sz w:val="28"/>
          <w:szCs w:val="28"/>
        </w:rPr>
        <w:t xml:space="preserve">s are outlined in the proposed rule. </w:t>
      </w:r>
      <w:r w:rsidR="009A34DD" w:rsidRPr="00356EA5">
        <w:rPr>
          <w:rFonts w:ascii="Times New Roman" w:hAnsi="Times New Roman" w:cs="Times New Roman"/>
          <w:sz w:val="28"/>
          <w:szCs w:val="28"/>
        </w:rPr>
        <w:t xml:space="preserve">The Department is unable to specify every type of situation that may rise to the level of a medication error that leads to a health or safety concern of a serious or immediate nature. </w:t>
      </w:r>
      <w:r w:rsidR="00443352" w:rsidRPr="00356EA5">
        <w:rPr>
          <w:rFonts w:ascii="Times New Roman" w:hAnsi="Times New Roman" w:cs="Times New Roman"/>
          <w:sz w:val="28"/>
          <w:szCs w:val="28"/>
        </w:rPr>
        <w:t xml:space="preserve">The party responsible for defining a health and safety concern is the required reporter. </w:t>
      </w:r>
      <w:r w:rsidRPr="00356EA5">
        <w:rPr>
          <w:rFonts w:ascii="Times New Roman" w:hAnsi="Times New Roman" w:cs="Times New Roman"/>
          <w:sz w:val="28"/>
          <w:szCs w:val="28"/>
        </w:rPr>
        <w:t>The Department made no changes to the final rule based on this comment.</w:t>
      </w:r>
    </w:p>
    <w:p w:rsidR="004903A1" w:rsidRPr="00356EA5" w:rsidRDefault="004903A1" w:rsidP="009A7D3A">
      <w:pPr>
        <w:rPr>
          <w:rFonts w:ascii="Times New Roman" w:hAnsi="Times New Roman" w:cs="Times New Roman"/>
          <w:sz w:val="28"/>
          <w:szCs w:val="28"/>
        </w:rPr>
      </w:pPr>
    </w:p>
    <w:p w:rsidR="005A756B" w:rsidRPr="00356EA5" w:rsidRDefault="005A75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3 asked whether there will be any additional funding to providers to cover the unfunded mandates that are going to be in place due to the rule. The commenter noted that the rule requires the provider to do things and prepare forms and systems to get them in line to report in accordance with the rule.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A34DD" w:rsidRPr="00356EA5">
        <w:rPr>
          <w:rFonts w:ascii="Times New Roman" w:hAnsi="Times New Roman" w:cs="Times New Roman"/>
          <w:sz w:val="28"/>
          <w:szCs w:val="28"/>
        </w:rPr>
        <w:t xml:space="preserve">The Department will not be providing additional funding to providers to comply with this rule. The Department believes that compliance with this rule will not be overly burdensome.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5F429F" w:rsidRPr="00356EA5" w:rsidRDefault="005F429F"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lastRenderedPageBreak/>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29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4 requested clarification about the process for reviewing individual deaths and forwarding reviews to appropriate authorities. </w:t>
      </w:r>
      <w:r w:rsidR="00421B66" w:rsidRPr="00356EA5">
        <w:rPr>
          <w:rFonts w:ascii="Times New Roman" w:hAnsi="Times New Roman" w:cs="Times New Roman"/>
          <w:sz w:val="28"/>
          <w:szCs w:val="28"/>
        </w:rPr>
        <w:t xml:space="preserve">The commenter indicated that the Department’s response to the OIG report indicated that APS will be reviewing every death but it is unclear how that will happen through Critical Incident reporting.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A34DD" w:rsidRPr="00356EA5">
        <w:rPr>
          <w:rFonts w:ascii="Times New Roman" w:hAnsi="Times New Roman" w:cs="Times New Roman"/>
          <w:sz w:val="28"/>
          <w:szCs w:val="28"/>
        </w:rPr>
        <w:t xml:space="preserve">Please see the response to Comment #3. APS will be reviewing all deaths of individuals receiving services, however this process is not within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9A34DD" w:rsidRPr="00356EA5">
        <w:rPr>
          <w:rFonts w:ascii="Times New Roman" w:hAnsi="Times New Roman" w:cs="Times New Roman"/>
          <w:sz w:val="28"/>
          <w:szCs w:val="28"/>
        </w:rPr>
        <w:t xml:space="preserve"> rule.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600751" w:rsidRPr="00356EA5" w:rsidRDefault="005F429F"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30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4 expressed concern that the Mortality Review Committee consists solely of OADS staff and not anyone with clinical or medical qualifications. </w:t>
      </w:r>
      <w:r w:rsidR="00421B66" w:rsidRPr="00356EA5">
        <w:rPr>
          <w:rFonts w:ascii="Times New Roman" w:hAnsi="Times New Roman" w:cs="Times New Roman"/>
          <w:sz w:val="28"/>
          <w:szCs w:val="28"/>
        </w:rPr>
        <w:t xml:space="preserve">The commenter stated that, in order to provide independent review, the Mortality Review Committee would benefit from participation of statutorily independent entities charged with oversight of developmental disabilities services.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A34DD" w:rsidRPr="00356EA5">
        <w:rPr>
          <w:rFonts w:ascii="Times New Roman" w:hAnsi="Times New Roman" w:cs="Times New Roman"/>
          <w:sz w:val="28"/>
          <w:szCs w:val="28"/>
        </w:rPr>
        <w:t xml:space="preserve">Please see the response to Comment #1 and Comment #2.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26B9B" w:rsidRPr="00356EA5" w:rsidRDefault="00600751"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31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4 expressed concern that the rule does not include a mechanism for process or oversight beyond the internal review process for critical incidents and lacks external review. The commenter noted that agencies can and do review incidents as a function of internal quality assurance, but critical incidents can be indicative of agencies providing inadequate services. </w:t>
      </w:r>
      <w:r w:rsidR="005A756B" w:rsidRPr="00356EA5">
        <w:rPr>
          <w:rFonts w:ascii="Times New Roman" w:hAnsi="Times New Roman" w:cs="Times New Roman"/>
          <w:sz w:val="28"/>
          <w:szCs w:val="28"/>
        </w:rPr>
        <w:t xml:space="preserv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B3FD9" w:rsidRPr="00356EA5">
        <w:rPr>
          <w:rFonts w:ascii="Times New Roman" w:hAnsi="Times New Roman" w:cs="Times New Roman"/>
          <w:sz w:val="28"/>
          <w:szCs w:val="28"/>
        </w:rPr>
        <w:t xml:space="preserve">Please see the response to Comment #7. The Department is providing oversight during the review of </w:t>
      </w:r>
      <w:r w:rsidR="0098710A">
        <w:rPr>
          <w:rFonts w:ascii="Times New Roman" w:hAnsi="Times New Roman" w:cs="Times New Roman"/>
          <w:sz w:val="28"/>
          <w:szCs w:val="28"/>
        </w:rPr>
        <w:t>reportable event</w:t>
      </w:r>
      <w:r w:rsidR="004B3FD9" w:rsidRPr="00356EA5">
        <w:rPr>
          <w:rFonts w:ascii="Times New Roman" w:hAnsi="Times New Roman" w:cs="Times New Roman"/>
          <w:sz w:val="28"/>
          <w:szCs w:val="28"/>
        </w:rPr>
        <w:t xml:space="preserve"> process.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421B66" w:rsidRPr="00356EA5" w:rsidRDefault="00834537"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32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4 expressed concern about providers providing their own trend analysis. The commenter expressed that individuals receiving Developmental Services who experience critical incidents should not rely solely on service providers to identify trends. The commenter noted that the Department has access to a much wider </w:t>
      </w:r>
      <w:r w:rsidRPr="00356EA5">
        <w:rPr>
          <w:rFonts w:ascii="Times New Roman" w:hAnsi="Times New Roman" w:cs="Times New Roman"/>
          <w:sz w:val="28"/>
          <w:szCs w:val="28"/>
        </w:rPr>
        <w:lastRenderedPageBreak/>
        <w:t>perspective and can identify system or macro issues related to quality of care in ways that providers cannot.</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B3FD9" w:rsidRPr="00356EA5">
        <w:rPr>
          <w:rFonts w:ascii="Times New Roman" w:hAnsi="Times New Roman" w:cs="Times New Roman"/>
          <w:sz w:val="28"/>
          <w:szCs w:val="28"/>
        </w:rPr>
        <w:t xml:space="preserve">Please see the response to Comment #5. </w:t>
      </w:r>
      <w:r w:rsidRPr="00356EA5">
        <w:rPr>
          <w:rFonts w:ascii="Times New Roman" w:hAnsi="Times New Roman" w:cs="Times New Roman"/>
          <w:sz w:val="28"/>
          <w:szCs w:val="28"/>
        </w:rPr>
        <w:t>The Department made no changes to the final rule based on this comment.</w:t>
      </w:r>
    </w:p>
    <w:p w:rsidR="00064D87" w:rsidRPr="00356EA5" w:rsidRDefault="00064D87" w:rsidP="009A7D3A">
      <w:pPr>
        <w:rPr>
          <w:rFonts w:ascii="Times New Roman" w:hAnsi="Times New Roman" w:cs="Times New Roman"/>
          <w:sz w:val="28"/>
          <w:szCs w:val="28"/>
        </w:rPr>
      </w:pPr>
    </w:p>
    <w:p w:rsidR="00421B66" w:rsidRPr="00356EA5" w:rsidRDefault="00421B6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D3E42">
        <w:rPr>
          <w:rFonts w:ascii="Times New Roman" w:hAnsi="Times New Roman" w:cs="Times New Roman"/>
          <w:b/>
          <w:sz w:val="28"/>
          <w:szCs w:val="28"/>
        </w:rPr>
        <w:t xml:space="preserve"> </w:t>
      </w:r>
      <w:r w:rsidR="00FA169C">
        <w:rPr>
          <w:rFonts w:ascii="Times New Roman" w:hAnsi="Times New Roman" w:cs="Times New Roman"/>
          <w:b/>
          <w:sz w:val="28"/>
          <w:szCs w:val="28"/>
        </w:rPr>
        <w:t>33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4 </w:t>
      </w:r>
      <w:r w:rsidR="004D3E42">
        <w:rPr>
          <w:rFonts w:ascii="Times New Roman" w:hAnsi="Times New Roman" w:cs="Times New Roman"/>
          <w:sz w:val="28"/>
          <w:szCs w:val="28"/>
        </w:rPr>
        <w:t>alleged there was a</w:t>
      </w:r>
      <w:r w:rsidRPr="00356EA5">
        <w:rPr>
          <w:rFonts w:ascii="Times New Roman" w:hAnsi="Times New Roman" w:cs="Times New Roman"/>
          <w:sz w:val="28"/>
          <w:szCs w:val="28"/>
        </w:rPr>
        <w:t xml:space="preserve"> lack of transparency in the communication process utilized in promulgating the rules. The commenter requested that the notification regarding rulemaking be sent via OADS’ listserv “General News and Information Updates” and that accurate, complete information (including public hearing notification) regarding proposed rules and other relevant policy (i.e., waiver changes) be available on the “policy” portion of its website.</w:t>
      </w:r>
    </w:p>
    <w:p w:rsidR="00421B66" w:rsidRPr="00356EA5" w:rsidRDefault="00421B66" w:rsidP="00421B66">
      <w:pPr>
        <w:rPr>
          <w:rFonts w:ascii="Times New Roman" w:hAnsi="Times New Roman" w:cs="Times New Roman"/>
          <w:sz w:val="28"/>
          <w:szCs w:val="28"/>
        </w:rPr>
      </w:pPr>
    </w:p>
    <w:p w:rsidR="00421B66" w:rsidRPr="00356EA5" w:rsidRDefault="00421B66" w:rsidP="00421B66">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The Department sent the notification regarding this rulemaking via the OADS listserv “General News and Information Updates.” The Department recognizes that the location of the proposed rules on the OADS website may not have been as readily apparent as possible. The Department will note this for future rulemaking. The Department made no changes to the final rule based on this comment. </w:t>
      </w:r>
    </w:p>
    <w:p w:rsidR="00421B66" w:rsidRPr="00356EA5" w:rsidRDefault="00421B66" w:rsidP="00421B66">
      <w:pPr>
        <w:pStyle w:val="ListParagraph"/>
        <w:ind w:left="900"/>
        <w:rPr>
          <w:rFonts w:ascii="Times New Roman" w:hAnsi="Times New Roman" w:cs="Times New Roman"/>
          <w:sz w:val="28"/>
          <w:szCs w:val="28"/>
        </w:rPr>
      </w:pPr>
    </w:p>
    <w:p w:rsidR="00E948FB" w:rsidRPr="00356EA5" w:rsidRDefault="00E948F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FA169C">
        <w:rPr>
          <w:rFonts w:ascii="Times New Roman" w:hAnsi="Times New Roman" w:cs="Times New Roman"/>
          <w:b/>
          <w:sz w:val="28"/>
          <w:szCs w:val="28"/>
        </w:rPr>
        <w:t xml:space="preserve"> 34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5</w:t>
      </w:r>
      <w:r w:rsidR="00150F43" w:rsidRPr="00356EA5">
        <w:rPr>
          <w:rFonts w:ascii="Times New Roman" w:hAnsi="Times New Roman" w:cs="Times New Roman"/>
          <w:sz w:val="28"/>
          <w:szCs w:val="28"/>
        </w:rPr>
        <w:t xml:space="preserve"> requested clarification on Section 2 Part 2 related to lost or missing individuals receiving services who may be at risk of harming themselves or others. The commenter requested clarification on whether the Department wants to be informed if someone is missing but not at risk of harming themselves or others.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Dep</w:t>
      </w:r>
      <w:r w:rsidR="004B3FD9" w:rsidRPr="00356EA5">
        <w:rPr>
          <w:rFonts w:ascii="Times New Roman" w:hAnsi="Times New Roman" w:cs="Times New Roman"/>
          <w:sz w:val="28"/>
          <w:szCs w:val="28"/>
        </w:rPr>
        <w:t xml:space="preserve">artment has removed the language “who may be at risk of harm to self or others” in Section 2(2)(A)(9) to improve clarity. </w:t>
      </w:r>
    </w:p>
    <w:p w:rsidR="009A7D3A" w:rsidRPr="00356EA5" w:rsidRDefault="009A7D3A" w:rsidP="009A7D3A">
      <w:pPr>
        <w:rPr>
          <w:rFonts w:ascii="Times New Roman" w:hAnsi="Times New Roman" w:cs="Times New Roman"/>
          <w:sz w:val="28"/>
          <w:szCs w:val="28"/>
        </w:rPr>
      </w:pPr>
    </w:p>
    <w:p w:rsidR="00D12E62" w:rsidRPr="00356EA5" w:rsidRDefault="003A7C8C" w:rsidP="00D12E62">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FA169C">
        <w:rPr>
          <w:rFonts w:ascii="Times New Roman" w:hAnsi="Times New Roman" w:cs="Times New Roman"/>
          <w:b/>
          <w:sz w:val="28"/>
          <w:szCs w:val="28"/>
        </w:rPr>
        <w:t xml:space="preserve"> 35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6 </w:t>
      </w:r>
      <w:r w:rsidR="00D12E62" w:rsidRPr="00356EA5">
        <w:rPr>
          <w:rFonts w:ascii="Times New Roman" w:hAnsi="Times New Roman" w:cs="Times New Roman"/>
          <w:sz w:val="28"/>
          <w:szCs w:val="28"/>
        </w:rPr>
        <w:t xml:space="preserve">noted that the Table of Contents in the Proposed Rule includes Section 4 – Reporting Rights Violations to the Department but the body of the rule does not include Section 4.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w:t>
      </w:r>
      <w:r w:rsidR="004B3FD9" w:rsidRPr="00356EA5">
        <w:rPr>
          <w:rFonts w:ascii="Times New Roman" w:hAnsi="Times New Roman" w:cs="Times New Roman"/>
          <w:sz w:val="28"/>
          <w:szCs w:val="28"/>
        </w:rPr>
        <w:t xml:space="preserve">r the comment. The Department has removed “4. Reporting Rights Violations to the </w:t>
      </w:r>
      <w:r w:rsidR="004B3FD9" w:rsidRPr="00356EA5">
        <w:rPr>
          <w:rFonts w:ascii="Times New Roman" w:hAnsi="Times New Roman" w:cs="Times New Roman"/>
          <w:sz w:val="28"/>
          <w:szCs w:val="28"/>
        </w:rPr>
        <w:lastRenderedPageBreak/>
        <w:t xml:space="preserve">Department” from the Table of Contents, as this was a typographical error. </w:t>
      </w:r>
    </w:p>
    <w:p w:rsidR="009A7D3A" w:rsidRPr="00356EA5" w:rsidRDefault="009A7D3A" w:rsidP="009A7D3A">
      <w:pPr>
        <w:rPr>
          <w:rFonts w:ascii="Times New Roman" w:hAnsi="Times New Roman" w:cs="Times New Roman"/>
          <w:sz w:val="28"/>
          <w:szCs w:val="28"/>
        </w:rPr>
      </w:pPr>
    </w:p>
    <w:p w:rsidR="00D12E62" w:rsidRPr="00356EA5" w:rsidRDefault="00D12E62" w:rsidP="00D12E62">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FA169C">
        <w:rPr>
          <w:rFonts w:ascii="Times New Roman" w:hAnsi="Times New Roman" w:cs="Times New Roman"/>
          <w:b/>
          <w:sz w:val="28"/>
          <w:szCs w:val="28"/>
        </w:rPr>
        <w:t xml:space="preserve"> 36</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6 asked whether the proposed rule was re-noticed only to mention the public hearing and comment deadline dates have been adjusted or if the actual text of the proposed rule also changed. </w:t>
      </w:r>
    </w:p>
    <w:p w:rsidR="00D12E62" w:rsidRPr="00356EA5" w:rsidRDefault="00D12E62" w:rsidP="00D12E62">
      <w:pPr>
        <w:rPr>
          <w:rFonts w:ascii="Times New Roman" w:hAnsi="Times New Roman" w:cs="Times New Roman"/>
          <w:b/>
          <w:sz w:val="28"/>
          <w:szCs w:val="28"/>
        </w:rPr>
      </w:pPr>
    </w:p>
    <w:p w:rsidR="00D12E62" w:rsidRPr="00356EA5" w:rsidRDefault="00D12E62" w:rsidP="00D12E62">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proposed rule was re-noticed only to address adjusted public hearing and comment deadline dates. No changes were made to the text of the proposed rule after it was originally noticed. The Department made no changes to the final rule based on this comment.</w:t>
      </w:r>
    </w:p>
    <w:p w:rsidR="009A7D3A" w:rsidRPr="00356EA5" w:rsidRDefault="009A7D3A" w:rsidP="00D12E62">
      <w:pPr>
        <w:ind w:left="1080"/>
        <w:rPr>
          <w:rFonts w:ascii="Times New Roman" w:hAnsi="Times New Roman" w:cs="Times New Roman"/>
          <w:sz w:val="28"/>
          <w:szCs w:val="28"/>
        </w:rPr>
      </w:pPr>
    </w:p>
    <w:p w:rsidR="00D12E62" w:rsidRPr="00356EA5" w:rsidRDefault="00D12E62"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FA169C">
        <w:rPr>
          <w:rFonts w:ascii="Times New Roman" w:hAnsi="Times New Roman" w:cs="Times New Roman"/>
          <w:b/>
          <w:sz w:val="28"/>
          <w:szCs w:val="28"/>
        </w:rPr>
        <w:t xml:space="preserve"> 37</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7 </w:t>
      </w:r>
      <w:r w:rsidR="00CA164C" w:rsidRPr="00356EA5">
        <w:rPr>
          <w:rFonts w:ascii="Times New Roman" w:hAnsi="Times New Roman" w:cs="Times New Roman"/>
          <w:sz w:val="28"/>
          <w:szCs w:val="28"/>
        </w:rPr>
        <w:t>asked if the “Critical Incident Database” will take the place of EIS or if they are one in the same and the language is just being changed from “Reportable Event” to “Critical Incident.”</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E7407B" w:rsidRPr="00356EA5">
        <w:rPr>
          <w:rFonts w:ascii="Times New Roman" w:hAnsi="Times New Roman" w:cs="Times New Roman"/>
          <w:sz w:val="28"/>
          <w:szCs w:val="28"/>
        </w:rPr>
        <w:t xml:space="preserve">Please see </w:t>
      </w:r>
      <w:r w:rsidR="007B2272">
        <w:rPr>
          <w:rFonts w:ascii="Times New Roman" w:hAnsi="Times New Roman" w:cs="Times New Roman"/>
          <w:sz w:val="28"/>
          <w:szCs w:val="28"/>
        </w:rPr>
        <w:t xml:space="preserve">Response to </w:t>
      </w:r>
      <w:r w:rsidR="00E7407B" w:rsidRPr="00356EA5">
        <w:rPr>
          <w:rFonts w:ascii="Times New Roman" w:hAnsi="Times New Roman" w:cs="Times New Roman"/>
          <w:sz w:val="28"/>
          <w:szCs w:val="28"/>
        </w:rPr>
        <w:t xml:space="preserve">Comment #18.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CA164C" w:rsidRPr="00356EA5" w:rsidRDefault="00CA164C" w:rsidP="00E26B9B">
      <w:pPr>
        <w:pStyle w:val="ListParagraph"/>
        <w:numPr>
          <w:ilvl w:val="0"/>
          <w:numId w:val="2"/>
        </w:numPr>
        <w:ind w:left="1080" w:hanging="720"/>
        <w:rPr>
          <w:rFonts w:ascii="Times New Roman" w:hAnsi="Times New Roman" w:cs="Times New Roman"/>
          <w:sz w:val="28"/>
          <w:szCs w:val="28"/>
        </w:rPr>
      </w:pPr>
      <w:bookmarkStart w:id="1" w:name="_Hlk506881459"/>
      <w:r w:rsidRPr="00356EA5">
        <w:rPr>
          <w:rFonts w:ascii="Times New Roman" w:hAnsi="Times New Roman" w:cs="Times New Roman"/>
          <w:b/>
          <w:sz w:val="28"/>
          <w:szCs w:val="28"/>
        </w:rPr>
        <w:t>Comment</w:t>
      </w:r>
      <w:r w:rsidR="004137B0">
        <w:rPr>
          <w:rFonts w:ascii="Times New Roman" w:hAnsi="Times New Roman" w:cs="Times New Roman"/>
          <w:b/>
          <w:sz w:val="28"/>
          <w:szCs w:val="28"/>
        </w:rPr>
        <w:t xml:space="preserve"> </w:t>
      </w:r>
      <w:r w:rsidR="00FA169C">
        <w:rPr>
          <w:rFonts w:ascii="Times New Roman" w:hAnsi="Times New Roman" w:cs="Times New Roman"/>
          <w:b/>
          <w:sz w:val="28"/>
          <w:szCs w:val="28"/>
        </w:rPr>
        <w:t>38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8 </w:t>
      </w:r>
      <w:r w:rsidR="004137B0">
        <w:rPr>
          <w:rFonts w:ascii="Times New Roman" w:hAnsi="Times New Roman" w:cs="Times New Roman"/>
          <w:sz w:val="28"/>
          <w:szCs w:val="28"/>
        </w:rPr>
        <w:t xml:space="preserve">stated that the definition of “individual receiving services” would broaden the populations served under the rule, and </w:t>
      </w:r>
      <w:r w:rsidR="006A7883" w:rsidRPr="00356EA5">
        <w:rPr>
          <w:rFonts w:ascii="Times New Roman" w:hAnsi="Times New Roman" w:cs="Times New Roman"/>
          <w:sz w:val="28"/>
          <w:szCs w:val="28"/>
        </w:rPr>
        <w:t>asked whether the rule intends to expand reporting requirements to providers not currently doing so. For example, the commenter notes that an individual diagnosed with Cerebral Palsy in a licensed nursing home would now fall under this rule and would not have a case manager assigned to conduct review and follow up.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F27F1" w:rsidRPr="00356EA5">
        <w:rPr>
          <w:rFonts w:ascii="Times New Roman" w:hAnsi="Times New Roman" w:cs="Times New Roman"/>
          <w:sz w:val="28"/>
          <w:szCs w:val="28"/>
        </w:rPr>
        <w:t>Please see the definitions of “Individual Receiving Services” and “Provider” in Section 1 of the rule.</w:t>
      </w:r>
      <w:r w:rsidR="00DE0423">
        <w:rPr>
          <w:rFonts w:ascii="Times New Roman" w:hAnsi="Times New Roman" w:cs="Times New Roman"/>
          <w:sz w:val="28"/>
          <w:szCs w:val="28"/>
        </w:rPr>
        <w:t xml:space="preserve"> Regarding the example, an individual whose sole diagnosis is Cerebral Palsy would not fall under this rule. If an individual who falls under this rule resides in a nursing facility, then compliance with this rule is expected. This is not a change from previous rule.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6A7883" w:rsidRPr="00356EA5" w:rsidRDefault="006A7883"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C7937">
        <w:rPr>
          <w:rFonts w:ascii="Times New Roman" w:hAnsi="Times New Roman" w:cs="Times New Roman"/>
          <w:b/>
          <w:sz w:val="28"/>
          <w:szCs w:val="28"/>
        </w:rPr>
        <w:t xml:space="preserve"> </w:t>
      </w:r>
      <w:r w:rsidR="00FA169C">
        <w:rPr>
          <w:rFonts w:ascii="Times New Roman" w:hAnsi="Times New Roman" w:cs="Times New Roman"/>
          <w:b/>
          <w:sz w:val="28"/>
          <w:szCs w:val="28"/>
        </w:rPr>
        <w:t>39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8 asked whether the Department will meet with all providers based on the definition of provider in the rule. The </w:t>
      </w:r>
      <w:r w:rsidRPr="00356EA5">
        <w:rPr>
          <w:rFonts w:ascii="Times New Roman" w:hAnsi="Times New Roman" w:cs="Times New Roman"/>
          <w:sz w:val="28"/>
          <w:szCs w:val="28"/>
        </w:rPr>
        <w:lastRenderedPageBreak/>
        <w:t xml:space="preserve">commenter asked if, for example, the department </w:t>
      </w:r>
      <w:r w:rsidR="000C7937">
        <w:rPr>
          <w:rFonts w:ascii="Times New Roman" w:hAnsi="Times New Roman" w:cs="Times New Roman"/>
          <w:sz w:val="28"/>
          <w:szCs w:val="28"/>
        </w:rPr>
        <w:t xml:space="preserve">will </w:t>
      </w:r>
      <w:r w:rsidRPr="00356EA5">
        <w:rPr>
          <w:rFonts w:ascii="Times New Roman" w:hAnsi="Times New Roman" w:cs="Times New Roman"/>
          <w:sz w:val="28"/>
          <w:szCs w:val="28"/>
        </w:rPr>
        <w:t xml:space="preserve">meet with a nursing home serving an individual with Cerebral Palsy on a quarterly basis. The commenter stated that the definition needs to be narrowed unless the intent is to expand the population of providers that the Department will need to meet with.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F27F1" w:rsidRPr="00356EA5">
        <w:rPr>
          <w:rFonts w:ascii="Times New Roman" w:hAnsi="Times New Roman" w:cs="Times New Roman"/>
          <w:sz w:val="28"/>
          <w:szCs w:val="28"/>
        </w:rPr>
        <w:t xml:space="preserve">Please see the response to Comment #38. </w:t>
      </w:r>
      <w:r w:rsidR="000C7937">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bookmarkEnd w:id="1"/>
    <w:p w:rsidR="004F5DD3" w:rsidRPr="00356EA5" w:rsidRDefault="004F5DD3" w:rsidP="009A7D3A">
      <w:pPr>
        <w:rPr>
          <w:rFonts w:ascii="Times New Roman" w:hAnsi="Times New Roman" w:cs="Times New Roman"/>
          <w:sz w:val="28"/>
          <w:szCs w:val="28"/>
        </w:rPr>
      </w:pPr>
    </w:p>
    <w:p w:rsidR="006A7883" w:rsidRPr="00356EA5" w:rsidRDefault="0064498D"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F5DD3">
        <w:rPr>
          <w:rFonts w:ascii="Times New Roman" w:hAnsi="Times New Roman" w:cs="Times New Roman"/>
          <w:b/>
          <w:sz w:val="28"/>
          <w:szCs w:val="28"/>
        </w:rPr>
        <w:t xml:space="preserve"> </w:t>
      </w:r>
      <w:r w:rsidR="00FA169C">
        <w:rPr>
          <w:rFonts w:ascii="Times New Roman" w:hAnsi="Times New Roman" w:cs="Times New Roman"/>
          <w:b/>
          <w:sz w:val="28"/>
          <w:szCs w:val="28"/>
        </w:rPr>
        <w:t>40</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9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E7407B" w:rsidRPr="00356EA5">
        <w:rPr>
          <w:rFonts w:ascii="Times New Roman" w:hAnsi="Times New Roman" w:cs="Times New Roman"/>
          <w:sz w:val="28"/>
          <w:szCs w:val="28"/>
        </w:rPr>
        <w:t xml:space="preserve"> Please see the response to Comment #11.</w:t>
      </w:r>
      <w:r w:rsidRPr="00356EA5">
        <w:rPr>
          <w:rFonts w:ascii="Times New Roman" w:hAnsi="Times New Roman" w:cs="Times New Roman"/>
          <w:sz w:val="28"/>
          <w:szCs w:val="28"/>
        </w:rPr>
        <w:t xml:space="preserve"> 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4006F">
        <w:rPr>
          <w:rFonts w:ascii="Times New Roman" w:hAnsi="Times New Roman" w:cs="Times New Roman"/>
          <w:b/>
          <w:sz w:val="28"/>
          <w:szCs w:val="28"/>
        </w:rPr>
        <w:t xml:space="preserve"> </w:t>
      </w:r>
      <w:r w:rsidR="00FA169C">
        <w:rPr>
          <w:rFonts w:ascii="Times New Roman" w:hAnsi="Times New Roman" w:cs="Times New Roman"/>
          <w:b/>
          <w:sz w:val="28"/>
          <w:szCs w:val="28"/>
        </w:rPr>
        <w:t>41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E7407B" w:rsidRPr="00356EA5">
        <w:rPr>
          <w:rFonts w:ascii="Times New Roman" w:hAnsi="Times New Roman" w:cs="Times New Roman"/>
          <w:sz w:val="28"/>
          <w:szCs w:val="28"/>
        </w:rPr>
        <w:t xml:space="preserve">Please see the responses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4006F">
        <w:rPr>
          <w:rFonts w:ascii="Times New Roman" w:hAnsi="Times New Roman" w:cs="Times New Roman"/>
          <w:b/>
          <w:sz w:val="28"/>
          <w:szCs w:val="28"/>
        </w:rPr>
        <w:t xml:space="preserve"> </w:t>
      </w:r>
      <w:r w:rsidR="00FA169C">
        <w:rPr>
          <w:rFonts w:ascii="Times New Roman" w:hAnsi="Times New Roman" w:cs="Times New Roman"/>
          <w:b/>
          <w:sz w:val="28"/>
          <w:szCs w:val="28"/>
        </w:rPr>
        <w:t>42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recommended that the Mortality Review Committee include family and providers as members for diversity reasons.</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Please see the response to Comment #1 and Comment #2.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4006F">
        <w:rPr>
          <w:rFonts w:ascii="Times New Roman" w:hAnsi="Times New Roman" w:cs="Times New Roman"/>
          <w:b/>
          <w:sz w:val="28"/>
          <w:szCs w:val="28"/>
        </w:rPr>
        <w:t xml:space="preserve"> </w:t>
      </w:r>
      <w:r w:rsidR="00FA169C">
        <w:rPr>
          <w:rFonts w:ascii="Times New Roman" w:hAnsi="Times New Roman" w:cs="Times New Roman"/>
          <w:b/>
          <w:sz w:val="28"/>
          <w:szCs w:val="28"/>
        </w:rPr>
        <w:t>43</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9 recommended that the Department further define “physical assault or altercation” since leaving the definition open to interpretation could result in undue documentation and take away time from direct support. The commenter described a person supported by </w:t>
      </w:r>
      <w:r w:rsidRPr="00356EA5">
        <w:rPr>
          <w:rFonts w:ascii="Times New Roman" w:hAnsi="Times New Roman" w:cs="Times New Roman"/>
          <w:sz w:val="28"/>
          <w:szCs w:val="28"/>
        </w:rPr>
        <w:lastRenderedPageBreak/>
        <w:t>OHI who poked others 100 or more time</w:t>
      </w:r>
      <w:r w:rsidR="0004006F">
        <w:rPr>
          <w:rFonts w:ascii="Times New Roman" w:hAnsi="Times New Roman" w:cs="Times New Roman"/>
          <w:sz w:val="28"/>
          <w:szCs w:val="28"/>
        </w:rPr>
        <w:t>s</w:t>
      </w:r>
      <w:r w:rsidRPr="00356EA5">
        <w:rPr>
          <w:rFonts w:ascii="Times New Roman" w:hAnsi="Times New Roman" w:cs="Times New Roman"/>
          <w:sz w:val="28"/>
          <w:szCs w:val="28"/>
        </w:rPr>
        <w:t xml:space="preserve"> per day due to compulsive behavior and noted that documenting each instance would result in undue documentation serving no real purpose. The commenter suggested the language be revised to say “physical contact of a bothersome or mischievous nature” would not be included in the definition of “assault or altercation.”</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Please see the response to Comment #23.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4006F">
        <w:rPr>
          <w:rFonts w:ascii="Times New Roman" w:hAnsi="Times New Roman" w:cs="Times New Roman"/>
          <w:b/>
          <w:sz w:val="28"/>
          <w:szCs w:val="28"/>
        </w:rPr>
        <w:t xml:space="preserve"> </w:t>
      </w:r>
      <w:r w:rsidR="00FA169C">
        <w:rPr>
          <w:rFonts w:ascii="Times New Roman" w:hAnsi="Times New Roman" w:cs="Times New Roman"/>
          <w:b/>
          <w:sz w:val="28"/>
          <w:szCs w:val="28"/>
        </w:rPr>
        <w:t>44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asked whether the Department will give access to the </w:t>
      </w:r>
      <w:r w:rsidR="00795850" w:rsidRPr="00356EA5">
        <w:rPr>
          <w:rFonts w:ascii="Times New Roman" w:hAnsi="Times New Roman" w:cs="Times New Roman"/>
          <w:sz w:val="28"/>
          <w:szCs w:val="28"/>
        </w:rPr>
        <w:t>EIS system to the 180 DSPs of OH</w:t>
      </w:r>
      <w:r w:rsidRPr="00356EA5">
        <w:rPr>
          <w:rFonts w:ascii="Times New Roman" w:hAnsi="Times New Roman" w:cs="Times New Roman"/>
          <w:sz w:val="28"/>
          <w:szCs w:val="28"/>
        </w:rPr>
        <w:t>I in order to meet the rule. The commenter recommended that EIS training requirement be included in the rule including a reasonable roll out plan for completing the training.</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Please see the response to Comment #24.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36B19">
        <w:rPr>
          <w:rFonts w:ascii="Times New Roman" w:hAnsi="Times New Roman" w:cs="Times New Roman"/>
          <w:b/>
          <w:sz w:val="28"/>
          <w:szCs w:val="28"/>
        </w:rPr>
        <w:t xml:space="preserve"> </w:t>
      </w:r>
      <w:r w:rsidR="00FA169C">
        <w:rPr>
          <w:rFonts w:ascii="Times New Roman" w:hAnsi="Times New Roman" w:cs="Times New Roman"/>
          <w:b/>
          <w:sz w:val="28"/>
          <w:szCs w:val="28"/>
        </w:rPr>
        <w:t>45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stated the belief that the requirement for Critical Incident Review could take significant time depending on the number of critical incidents that occur in a month. The commenter recommended serious consideration by the Department of the funding needed for staff to perform these expectations as outlined in Section 3.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Please see the response to Comment #28.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36B19">
        <w:rPr>
          <w:rFonts w:ascii="Times New Roman" w:hAnsi="Times New Roman" w:cs="Times New Roman"/>
          <w:b/>
          <w:sz w:val="28"/>
          <w:szCs w:val="28"/>
        </w:rPr>
        <w:t xml:space="preserve"> </w:t>
      </w:r>
      <w:r w:rsidR="00FA169C">
        <w:rPr>
          <w:rFonts w:ascii="Times New Roman" w:hAnsi="Times New Roman" w:cs="Times New Roman"/>
          <w:b/>
          <w:sz w:val="28"/>
          <w:szCs w:val="28"/>
        </w:rPr>
        <w:t>46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asked whether there is a report format for the follow up report in the Critical Incident Database now. The commenter asked whether the follow up report is a report of the provider’s choosing that is scanned into the Critical Incident Database.</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The Department will include a report format in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795850" w:rsidRPr="00356EA5">
        <w:rPr>
          <w:rFonts w:ascii="Times New Roman" w:hAnsi="Times New Roman" w:cs="Times New Roman"/>
          <w:sz w:val="28"/>
          <w:szCs w:val="28"/>
        </w:rPr>
        <w:t xml:space="preserve"> Database for follow up reporting.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36B19">
        <w:rPr>
          <w:rFonts w:ascii="Times New Roman" w:hAnsi="Times New Roman" w:cs="Times New Roman"/>
          <w:b/>
          <w:sz w:val="28"/>
          <w:szCs w:val="28"/>
        </w:rPr>
        <w:t xml:space="preserve"> </w:t>
      </w:r>
      <w:r w:rsidR="00FA169C">
        <w:rPr>
          <w:rFonts w:ascii="Times New Roman" w:hAnsi="Times New Roman" w:cs="Times New Roman"/>
          <w:b/>
          <w:sz w:val="28"/>
          <w:szCs w:val="28"/>
        </w:rPr>
        <w:t>47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asked how the provider should handle follow up within 30 calendar days from the date of the Critical Incident if the situation is not deemed a critical incident right away. The commenter asked what if the critical incident is deemed a critical incident two weeks after the actual date of the incident. The commenter suggested that the language be changed to 30 days from the date of notification of a critical incident.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The Department notes that an internal review must be conducted as soon as possible under the proposed rule (Section 3(1)). The follow up report is due no later than thirty calendar days from the date of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795850" w:rsidRPr="00356EA5">
        <w:rPr>
          <w:rFonts w:ascii="Times New Roman" w:hAnsi="Times New Roman" w:cs="Times New Roman"/>
          <w:sz w:val="28"/>
          <w:szCs w:val="28"/>
        </w:rPr>
        <w:t xml:space="preserve">, and if a </w:t>
      </w:r>
      <w:r w:rsidR="0098710A">
        <w:rPr>
          <w:rFonts w:ascii="Times New Roman" w:hAnsi="Times New Roman" w:cs="Times New Roman"/>
          <w:sz w:val="28"/>
          <w:szCs w:val="28"/>
        </w:rPr>
        <w:t>reportable event</w:t>
      </w:r>
      <w:r w:rsidR="00795850" w:rsidRPr="00356EA5">
        <w:rPr>
          <w:rFonts w:ascii="Times New Roman" w:hAnsi="Times New Roman" w:cs="Times New Roman"/>
          <w:sz w:val="28"/>
          <w:szCs w:val="28"/>
        </w:rPr>
        <w:t xml:space="preserve"> is discovered beyond the thirty-day time period, the Department’s expectation would be that the follow up report be submitted as soon as possible.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E30B6B" w:rsidRPr="00356EA5" w:rsidRDefault="00E30B6B"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36B19">
        <w:rPr>
          <w:rFonts w:ascii="Times New Roman" w:hAnsi="Times New Roman" w:cs="Times New Roman"/>
          <w:b/>
          <w:sz w:val="28"/>
          <w:szCs w:val="28"/>
        </w:rPr>
        <w:t xml:space="preserve"> </w:t>
      </w:r>
      <w:r w:rsidR="00FA169C">
        <w:rPr>
          <w:rFonts w:ascii="Times New Roman" w:hAnsi="Times New Roman" w:cs="Times New Roman"/>
          <w:b/>
          <w:sz w:val="28"/>
          <w:szCs w:val="28"/>
        </w:rPr>
        <w:t>48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w:t>
      </w:r>
      <w:r w:rsidR="007305F2" w:rsidRPr="00356EA5">
        <w:rPr>
          <w:rFonts w:ascii="Times New Roman" w:hAnsi="Times New Roman" w:cs="Times New Roman"/>
          <w:sz w:val="28"/>
          <w:szCs w:val="28"/>
        </w:rPr>
        <w:t xml:space="preserve"> asked about a hypothetical situation: a person supported complains of a sore foot on January 19 and a doctor’s appointment is scheduled on January 19 for January 30. On January 30, the doctor diagnoses a broken bone. When does the 30 days for follow up start: January 19 or January 30? The commenter stated that under the hypothetical the provider should have 30 days from January 30 to do the Critical Incident review.</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95850" w:rsidRPr="00356EA5">
        <w:rPr>
          <w:rFonts w:ascii="Times New Roman" w:hAnsi="Times New Roman" w:cs="Times New Roman"/>
          <w:sz w:val="28"/>
          <w:szCs w:val="28"/>
        </w:rPr>
        <w:t xml:space="preserve">Under this scenario, the internal review of the incident would require review into what caused the broken bone. Accordingly, the provider’s follow up report should be entered into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795850" w:rsidRPr="00356EA5">
        <w:rPr>
          <w:rFonts w:ascii="Times New Roman" w:hAnsi="Times New Roman" w:cs="Times New Roman"/>
          <w:sz w:val="28"/>
          <w:szCs w:val="28"/>
        </w:rPr>
        <w:t xml:space="preserve"> Database within thirty days from the date of the incident that caused the broken bone. </w:t>
      </w:r>
      <w:r w:rsidRPr="00356EA5">
        <w:rPr>
          <w:rFonts w:ascii="Times New Roman" w:hAnsi="Times New Roman" w:cs="Times New Roman"/>
          <w:sz w:val="28"/>
          <w:szCs w:val="28"/>
        </w:rPr>
        <w:t>The Department made no changes to the final rule based on this comment.</w:t>
      </w:r>
      <w:r w:rsidR="00795850" w:rsidRPr="00356EA5">
        <w:rPr>
          <w:rFonts w:ascii="Times New Roman" w:hAnsi="Times New Roman" w:cs="Times New Roman"/>
          <w:sz w:val="28"/>
          <w:szCs w:val="28"/>
        </w:rPr>
        <w:t xml:space="preserve"> </w:t>
      </w:r>
    </w:p>
    <w:p w:rsidR="009A7D3A" w:rsidRPr="00356EA5" w:rsidRDefault="009A7D3A" w:rsidP="009A7D3A">
      <w:pPr>
        <w:rPr>
          <w:rFonts w:ascii="Times New Roman" w:hAnsi="Times New Roman" w:cs="Times New Roman"/>
          <w:sz w:val="28"/>
          <w:szCs w:val="28"/>
        </w:rPr>
      </w:pPr>
    </w:p>
    <w:p w:rsidR="007305F2" w:rsidRPr="00356EA5" w:rsidRDefault="007305F2"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36B19">
        <w:rPr>
          <w:rFonts w:ascii="Times New Roman" w:hAnsi="Times New Roman" w:cs="Times New Roman"/>
          <w:b/>
          <w:sz w:val="28"/>
          <w:szCs w:val="28"/>
        </w:rPr>
        <w:t xml:space="preserve"> </w:t>
      </w:r>
      <w:r w:rsidR="00FA169C">
        <w:rPr>
          <w:rFonts w:ascii="Times New Roman" w:hAnsi="Times New Roman" w:cs="Times New Roman"/>
          <w:b/>
          <w:sz w:val="28"/>
          <w:szCs w:val="28"/>
        </w:rPr>
        <w:t>49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asked whether the rules allow for follow up time to be reimbursed. The commenter recommended that the rule and/or other rules/regulations/standards/rates be revised to allow the time for this responsibility be reimbursed in full since follow up required in Section 3(3) will be time consuming.</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EE2DE7" w:rsidRPr="00356EA5">
        <w:rPr>
          <w:rFonts w:ascii="Times New Roman" w:hAnsi="Times New Roman" w:cs="Times New Roman"/>
          <w:sz w:val="28"/>
          <w:szCs w:val="28"/>
        </w:rPr>
        <w:t xml:space="preserve">This rule speaks to services that may be funded through a variety of different </w:t>
      </w:r>
      <w:r w:rsidR="0045447C" w:rsidRPr="00356EA5">
        <w:rPr>
          <w:rFonts w:ascii="Times New Roman" w:hAnsi="Times New Roman" w:cs="Times New Roman"/>
          <w:sz w:val="28"/>
          <w:szCs w:val="28"/>
        </w:rPr>
        <w:t xml:space="preserve">sections of MaineCare policy and other mechanisms. Providers are responsible for adhering to the policies that apply relative to reimbursement. </w:t>
      </w:r>
      <w:r w:rsidR="00F31833">
        <w:rPr>
          <w:rFonts w:ascii="Times New Roman" w:hAnsi="Times New Roman" w:cs="Times New Roman"/>
          <w:sz w:val="28"/>
          <w:szCs w:val="28"/>
        </w:rPr>
        <w:t xml:space="preserve">The Department is not in a position to address other rules, regulations, standards, or rates as a part of this rulemaking.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7305F2" w:rsidRPr="00356EA5" w:rsidRDefault="007305F2"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36B19">
        <w:rPr>
          <w:rFonts w:ascii="Times New Roman" w:hAnsi="Times New Roman" w:cs="Times New Roman"/>
          <w:b/>
          <w:sz w:val="28"/>
          <w:szCs w:val="28"/>
        </w:rPr>
        <w:t xml:space="preserve"> </w:t>
      </w:r>
      <w:r w:rsidR="00FA169C">
        <w:rPr>
          <w:rFonts w:ascii="Times New Roman" w:hAnsi="Times New Roman" w:cs="Times New Roman"/>
          <w:b/>
          <w:sz w:val="28"/>
          <w:szCs w:val="28"/>
        </w:rPr>
        <w:t>50</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9 indicated that the rule’s section on medication errors appear</w:t>
      </w:r>
      <w:r w:rsidR="00636A3B">
        <w:rPr>
          <w:rFonts w:ascii="Times New Roman" w:hAnsi="Times New Roman" w:cs="Times New Roman"/>
          <w:sz w:val="28"/>
          <w:szCs w:val="28"/>
        </w:rPr>
        <w:t>s</w:t>
      </w:r>
      <w:r w:rsidRPr="00356EA5">
        <w:rPr>
          <w:rFonts w:ascii="Times New Roman" w:hAnsi="Times New Roman" w:cs="Times New Roman"/>
          <w:sz w:val="28"/>
          <w:szCs w:val="28"/>
        </w:rPr>
        <w:t xml:space="preserve"> to state that medication errors do not have to be reported as Critical Incident</w:t>
      </w:r>
      <w:r w:rsidR="00636A3B">
        <w:rPr>
          <w:rFonts w:ascii="Times New Roman" w:hAnsi="Times New Roman" w:cs="Times New Roman"/>
          <w:sz w:val="28"/>
          <w:szCs w:val="28"/>
        </w:rPr>
        <w:t>s</w:t>
      </w:r>
      <w:r w:rsidRPr="00356EA5">
        <w:rPr>
          <w:rFonts w:ascii="Times New Roman" w:hAnsi="Times New Roman" w:cs="Times New Roman"/>
          <w:sz w:val="28"/>
          <w:szCs w:val="28"/>
        </w:rPr>
        <w:t xml:space="preserve"> unless those errors lead to a health or safety concern.</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The commenter’s understanding of this section of the rule is accurate.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7305F2" w:rsidRPr="00356EA5" w:rsidRDefault="007305F2"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36A3B">
        <w:rPr>
          <w:rFonts w:ascii="Times New Roman" w:hAnsi="Times New Roman" w:cs="Times New Roman"/>
          <w:b/>
          <w:sz w:val="28"/>
          <w:szCs w:val="28"/>
        </w:rPr>
        <w:t xml:space="preserve"> </w:t>
      </w:r>
      <w:r w:rsidR="00FA169C">
        <w:rPr>
          <w:rFonts w:ascii="Times New Roman" w:hAnsi="Times New Roman" w:cs="Times New Roman"/>
          <w:b/>
          <w:sz w:val="28"/>
          <w:szCs w:val="28"/>
        </w:rPr>
        <w:t>51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asked</w:t>
      </w:r>
      <w:r w:rsidR="0002264B" w:rsidRPr="00356EA5">
        <w:rPr>
          <w:rFonts w:ascii="Times New Roman" w:hAnsi="Times New Roman" w:cs="Times New Roman"/>
          <w:sz w:val="28"/>
          <w:szCs w:val="28"/>
        </w:rPr>
        <w:t xml:space="preserve"> who defines “health and safety concern” related to medication errors: DSP, guardian, doctor, or a nurse. </w:t>
      </w:r>
      <w:r w:rsidR="001B3840" w:rsidRPr="00356EA5">
        <w:rPr>
          <w:rFonts w:ascii="Times New Roman" w:hAnsi="Times New Roman" w:cs="Times New Roman"/>
          <w:sz w:val="28"/>
          <w:szCs w:val="28"/>
        </w:rPr>
        <w:t xml:space="preserve">The commenter noted that who defines these terms greatly affects what and how many medication errors are submitted to the Critical Incident System. The commenter recommended the rule language be clarified.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Please see the response to Comment #27.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B3840" w:rsidRPr="00356EA5" w:rsidRDefault="001B3840"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36A3B">
        <w:rPr>
          <w:rFonts w:ascii="Times New Roman" w:hAnsi="Times New Roman" w:cs="Times New Roman"/>
          <w:b/>
          <w:sz w:val="28"/>
          <w:szCs w:val="28"/>
        </w:rPr>
        <w:t xml:space="preserve"> </w:t>
      </w:r>
      <w:r w:rsidR="00FA169C">
        <w:rPr>
          <w:rFonts w:ascii="Times New Roman" w:hAnsi="Times New Roman" w:cs="Times New Roman"/>
          <w:b/>
          <w:sz w:val="28"/>
          <w:szCs w:val="28"/>
        </w:rPr>
        <w:t>52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9 asked what defines a “health or safety concern.” The commenter stated that if the Department wants all medication errors reported then the Department should take out the “health or safety concern” language.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Please see the response to Comment #27. </w:t>
      </w:r>
      <w:r w:rsidRPr="00356EA5">
        <w:rPr>
          <w:rFonts w:ascii="Times New Roman" w:hAnsi="Times New Roman" w:cs="Times New Roman"/>
          <w:sz w:val="28"/>
          <w:szCs w:val="28"/>
        </w:rPr>
        <w:t>The Department made no changes to the final rule based on this comment.</w:t>
      </w:r>
    </w:p>
    <w:p w:rsidR="00636A3B" w:rsidRPr="00356EA5" w:rsidRDefault="00636A3B"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62D62">
        <w:rPr>
          <w:rFonts w:ascii="Times New Roman" w:hAnsi="Times New Roman" w:cs="Times New Roman"/>
          <w:b/>
          <w:sz w:val="28"/>
          <w:szCs w:val="28"/>
        </w:rPr>
        <w:t xml:space="preserve"> </w:t>
      </w:r>
      <w:r w:rsidR="00FA169C">
        <w:rPr>
          <w:rFonts w:ascii="Times New Roman" w:hAnsi="Times New Roman" w:cs="Times New Roman"/>
          <w:b/>
          <w:sz w:val="28"/>
          <w:szCs w:val="28"/>
        </w:rPr>
        <w:t>53</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10 expressed a general concern that the rule is deviating from the current APS Act and the OIG’s recommendations. The commenter requested that the Department take measures to align the rule with current State law and Federal law and recommendation. The </w:t>
      </w:r>
      <w:r w:rsidRPr="00356EA5">
        <w:rPr>
          <w:rFonts w:ascii="Times New Roman" w:hAnsi="Times New Roman" w:cs="Times New Roman"/>
          <w:sz w:val="28"/>
          <w:szCs w:val="28"/>
        </w:rPr>
        <w:lastRenderedPageBreak/>
        <w:t>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62D62">
        <w:rPr>
          <w:rFonts w:ascii="Times New Roman" w:hAnsi="Times New Roman" w:cs="Times New Roman"/>
          <w:b/>
          <w:sz w:val="28"/>
          <w:szCs w:val="28"/>
        </w:rPr>
        <w:t xml:space="preserve"> </w:t>
      </w:r>
      <w:r w:rsidR="00FA169C">
        <w:rPr>
          <w:rFonts w:ascii="Times New Roman" w:hAnsi="Times New Roman" w:cs="Times New Roman"/>
          <w:b/>
          <w:sz w:val="28"/>
          <w:szCs w:val="28"/>
        </w:rPr>
        <w:t>54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10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62D62">
        <w:rPr>
          <w:rFonts w:ascii="Times New Roman" w:hAnsi="Times New Roman" w:cs="Times New Roman"/>
          <w:b/>
          <w:sz w:val="28"/>
          <w:szCs w:val="28"/>
        </w:rPr>
        <w:t xml:space="preserve"> </w:t>
      </w:r>
      <w:r w:rsidR="00FA169C">
        <w:rPr>
          <w:rFonts w:ascii="Times New Roman" w:hAnsi="Times New Roman" w:cs="Times New Roman"/>
          <w:b/>
          <w:sz w:val="28"/>
          <w:szCs w:val="28"/>
        </w:rPr>
        <w:t>55</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11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62D62">
        <w:rPr>
          <w:rFonts w:ascii="Times New Roman" w:hAnsi="Times New Roman" w:cs="Times New Roman"/>
          <w:b/>
          <w:sz w:val="28"/>
          <w:szCs w:val="28"/>
        </w:rPr>
        <w:t xml:space="preserve"> </w:t>
      </w:r>
      <w:r w:rsidR="00FA169C">
        <w:rPr>
          <w:rFonts w:ascii="Times New Roman" w:hAnsi="Times New Roman" w:cs="Times New Roman"/>
          <w:b/>
          <w:sz w:val="28"/>
          <w:szCs w:val="28"/>
        </w:rPr>
        <w:t>56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11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45447C" w:rsidRPr="00356EA5">
        <w:rPr>
          <w:rFonts w:ascii="Times New Roman" w:hAnsi="Times New Roman" w:cs="Times New Roman"/>
          <w:sz w:val="28"/>
          <w:szCs w:val="28"/>
        </w:rPr>
        <w:t xml:space="preserve"> 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62D62">
        <w:rPr>
          <w:rFonts w:ascii="Times New Roman" w:hAnsi="Times New Roman" w:cs="Times New Roman"/>
          <w:b/>
          <w:sz w:val="28"/>
          <w:szCs w:val="28"/>
        </w:rPr>
        <w:t xml:space="preserve"> </w:t>
      </w:r>
      <w:r w:rsidR="00FA169C">
        <w:rPr>
          <w:rFonts w:ascii="Times New Roman" w:hAnsi="Times New Roman" w:cs="Times New Roman"/>
          <w:b/>
          <w:sz w:val="28"/>
          <w:szCs w:val="28"/>
        </w:rPr>
        <w:t>57</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12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45447C"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62D62">
        <w:rPr>
          <w:rFonts w:ascii="Times New Roman" w:hAnsi="Times New Roman" w:cs="Times New Roman"/>
          <w:b/>
          <w:sz w:val="28"/>
          <w:szCs w:val="28"/>
        </w:rPr>
        <w:t xml:space="preserve"> </w:t>
      </w:r>
      <w:r w:rsidR="00FA169C">
        <w:rPr>
          <w:rFonts w:ascii="Times New Roman" w:hAnsi="Times New Roman" w:cs="Times New Roman"/>
          <w:b/>
          <w:sz w:val="28"/>
          <w:szCs w:val="28"/>
        </w:rPr>
        <w:t>58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12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FA169C">
        <w:rPr>
          <w:rFonts w:ascii="Times New Roman" w:hAnsi="Times New Roman" w:cs="Times New Roman"/>
          <w:b/>
          <w:sz w:val="28"/>
          <w:szCs w:val="28"/>
        </w:rPr>
        <w:t>59</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13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BB10CD"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FA169C">
        <w:rPr>
          <w:rFonts w:ascii="Times New Roman" w:hAnsi="Times New Roman" w:cs="Times New Roman"/>
          <w:b/>
          <w:sz w:val="28"/>
          <w:szCs w:val="28"/>
        </w:rPr>
        <w:t>60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13 requested that a definition be provided for “Health or Safety Concern of a serious and Immediate Nature.”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A11A4" w:rsidRPr="00356EA5">
        <w:rPr>
          <w:rFonts w:ascii="Times New Roman" w:hAnsi="Times New Roman" w:cs="Times New Roman"/>
          <w:sz w:val="28"/>
          <w:szCs w:val="28"/>
        </w:rPr>
        <w:t xml:space="preserve">Please see the response to Comment #27.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FA169C">
        <w:rPr>
          <w:rFonts w:ascii="Times New Roman" w:hAnsi="Times New Roman" w:cs="Times New Roman"/>
          <w:b/>
          <w:sz w:val="28"/>
          <w:szCs w:val="28"/>
        </w:rPr>
        <w:t>61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13 requested that a definition be provided for “Physical Assault or Altercation.”</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A11A4" w:rsidRPr="00356EA5">
        <w:rPr>
          <w:rFonts w:ascii="Times New Roman" w:hAnsi="Times New Roman" w:cs="Times New Roman"/>
          <w:sz w:val="28"/>
          <w:szCs w:val="28"/>
        </w:rPr>
        <w:t xml:space="preserve">Please see the response to Comment #23.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FA169C">
        <w:rPr>
          <w:rFonts w:ascii="Times New Roman" w:hAnsi="Times New Roman" w:cs="Times New Roman"/>
          <w:b/>
          <w:sz w:val="28"/>
          <w:szCs w:val="28"/>
        </w:rPr>
        <w:t>62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13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FA11A4" w:rsidRPr="00356EA5">
        <w:rPr>
          <w:rFonts w:ascii="Times New Roman" w:hAnsi="Times New Roman" w:cs="Times New Roman"/>
          <w:sz w:val="28"/>
          <w:szCs w:val="28"/>
        </w:rPr>
        <w:t xml:space="preserve">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7F35C2">
        <w:rPr>
          <w:rFonts w:ascii="Times New Roman" w:hAnsi="Times New Roman" w:cs="Times New Roman"/>
          <w:b/>
          <w:sz w:val="28"/>
          <w:szCs w:val="28"/>
        </w:rPr>
        <w:t>63</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14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A11A4"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B17D65">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7F35C2">
        <w:rPr>
          <w:rFonts w:ascii="Times New Roman" w:hAnsi="Times New Roman" w:cs="Times New Roman"/>
          <w:b/>
          <w:sz w:val="28"/>
          <w:szCs w:val="28"/>
        </w:rPr>
        <w:t>64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14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A11A4" w:rsidRPr="00356EA5">
        <w:rPr>
          <w:rFonts w:ascii="Times New Roman" w:hAnsi="Times New Roman" w:cs="Times New Roman"/>
          <w:sz w:val="28"/>
          <w:szCs w:val="28"/>
        </w:rPr>
        <w:t xml:space="preserve">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B17D65" w:rsidRPr="00356EA5" w:rsidRDefault="00B17D65"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7F35C2">
        <w:rPr>
          <w:rFonts w:ascii="Times New Roman" w:hAnsi="Times New Roman" w:cs="Times New Roman"/>
          <w:b/>
          <w:sz w:val="28"/>
          <w:szCs w:val="28"/>
        </w:rPr>
        <w:t>65</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15 stated that the rule charges community case managers rather than the Department itself with the responsibility of monitoring critical incidents and ensuring appropriate follow up without giving the case managers any additional authority to take action. The commenter expressed that it would be </w:t>
      </w:r>
      <w:r w:rsidR="0059606C">
        <w:rPr>
          <w:rFonts w:ascii="Times New Roman" w:hAnsi="Times New Roman" w:cs="Times New Roman"/>
          <w:sz w:val="28"/>
          <w:szCs w:val="28"/>
        </w:rPr>
        <w:t xml:space="preserve">more </w:t>
      </w:r>
      <w:r w:rsidRPr="00356EA5">
        <w:rPr>
          <w:rFonts w:ascii="Times New Roman" w:hAnsi="Times New Roman" w:cs="Times New Roman"/>
          <w:sz w:val="28"/>
          <w:szCs w:val="28"/>
        </w:rPr>
        <w:t>effective to have personnel within the Department given that responsibility.</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A11A4" w:rsidRPr="00356EA5">
        <w:rPr>
          <w:rFonts w:ascii="Times New Roman" w:hAnsi="Times New Roman" w:cs="Times New Roman"/>
          <w:sz w:val="28"/>
          <w:szCs w:val="28"/>
        </w:rPr>
        <w:t xml:space="preserve">Please see the response to Comment #7.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43B0C" w:rsidRPr="00356EA5" w:rsidRDefault="00B17D65" w:rsidP="00143B0C">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7F35C2">
        <w:rPr>
          <w:rFonts w:ascii="Times New Roman" w:hAnsi="Times New Roman" w:cs="Times New Roman"/>
          <w:b/>
          <w:sz w:val="28"/>
          <w:szCs w:val="28"/>
        </w:rPr>
        <w:t>66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15 expressed that the rule does not describe how to handle circumstances where the case manager is the reporter or the subject of the report. The commenter expressed that such clarification needs to be made.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563E0D" w:rsidRPr="00356EA5">
        <w:rPr>
          <w:rFonts w:ascii="Times New Roman" w:hAnsi="Times New Roman" w:cs="Times New Roman"/>
          <w:sz w:val="28"/>
          <w:szCs w:val="28"/>
        </w:rPr>
        <w:t xml:space="preserve">Please see the response to Comment #8.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43B0C" w:rsidRPr="00356EA5" w:rsidRDefault="00143B0C" w:rsidP="00143B0C">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287711">
        <w:rPr>
          <w:rFonts w:ascii="Times New Roman" w:hAnsi="Times New Roman" w:cs="Times New Roman"/>
          <w:b/>
          <w:sz w:val="28"/>
          <w:szCs w:val="28"/>
        </w:rPr>
        <w:t>67</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16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63E0D"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43B0C" w:rsidRPr="00356EA5" w:rsidRDefault="00143B0C" w:rsidP="00143B0C">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287711">
        <w:rPr>
          <w:rFonts w:ascii="Times New Roman" w:hAnsi="Times New Roman" w:cs="Times New Roman"/>
          <w:b/>
          <w:sz w:val="28"/>
          <w:szCs w:val="28"/>
        </w:rPr>
        <w:t>68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16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63E0D" w:rsidRPr="00356EA5">
        <w:rPr>
          <w:rFonts w:ascii="Times New Roman" w:hAnsi="Times New Roman" w:cs="Times New Roman"/>
          <w:sz w:val="28"/>
          <w:szCs w:val="28"/>
        </w:rPr>
        <w:t xml:space="preserve">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43B0C" w:rsidRPr="00356EA5" w:rsidRDefault="00143B0C" w:rsidP="00143B0C">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287711">
        <w:rPr>
          <w:rFonts w:ascii="Times New Roman" w:hAnsi="Times New Roman" w:cs="Times New Roman"/>
          <w:b/>
          <w:sz w:val="28"/>
          <w:szCs w:val="28"/>
        </w:rPr>
        <w:t>69</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17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63E0D"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143B0C" w:rsidRPr="00356EA5" w:rsidRDefault="00143B0C" w:rsidP="00143B0C">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59606C">
        <w:rPr>
          <w:rFonts w:ascii="Times New Roman" w:hAnsi="Times New Roman" w:cs="Times New Roman"/>
          <w:b/>
          <w:sz w:val="28"/>
          <w:szCs w:val="28"/>
        </w:rPr>
        <w:t xml:space="preserve"> </w:t>
      </w:r>
      <w:r w:rsidR="00287711">
        <w:rPr>
          <w:rFonts w:ascii="Times New Roman" w:hAnsi="Times New Roman" w:cs="Times New Roman"/>
          <w:b/>
          <w:sz w:val="28"/>
          <w:szCs w:val="28"/>
        </w:rPr>
        <w:t>70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17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63E0D" w:rsidRPr="00356EA5">
        <w:rPr>
          <w:rFonts w:ascii="Times New Roman" w:hAnsi="Times New Roman" w:cs="Times New Roman"/>
          <w:sz w:val="28"/>
          <w:szCs w:val="28"/>
        </w:rPr>
        <w:t xml:space="preserve">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3F07A3" w:rsidRDefault="00143B0C"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lastRenderedPageBreak/>
        <w:t>Comment</w:t>
      </w:r>
      <w:r w:rsidR="003F07A3">
        <w:rPr>
          <w:rFonts w:ascii="Times New Roman" w:hAnsi="Times New Roman" w:cs="Times New Roman"/>
          <w:b/>
          <w:sz w:val="28"/>
          <w:szCs w:val="28"/>
        </w:rPr>
        <w:t xml:space="preserve"> </w:t>
      </w:r>
      <w:r w:rsidR="00287711">
        <w:rPr>
          <w:rFonts w:ascii="Times New Roman" w:hAnsi="Times New Roman" w:cs="Times New Roman"/>
          <w:b/>
          <w:sz w:val="28"/>
          <w:szCs w:val="28"/>
        </w:rPr>
        <w:t>71</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18 expressed the belief that the Critical Incident System rule falls short at addressing the failures in oversight outlined in the Joint Report of the OIG, ACL, and OCR. </w:t>
      </w:r>
    </w:p>
    <w:p w:rsidR="00287711" w:rsidRDefault="00287711" w:rsidP="00287711">
      <w:pPr>
        <w:pStyle w:val="ListParagraph"/>
        <w:ind w:left="1080"/>
        <w:rPr>
          <w:rFonts w:ascii="Times New Roman" w:hAnsi="Times New Roman" w:cs="Times New Roman"/>
          <w:b/>
          <w:sz w:val="28"/>
          <w:szCs w:val="28"/>
        </w:rPr>
      </w:pPr>
    </w:p>
    <w:p w:rsidR="00287711" w:rsidRPr="003F07A3" w:rsidRDefault="00287711" w:rsidP="00287711">
      <w:pPr>
        <w:pStyle w:val="ListParagraph"/>
        <w:ind w:left="1080"/>
        <w:rPr>
          <w:rFonts w:ascii="Times New Roman" w:hAnsi="Times New Roman" w:cs="Times New Roman"/>
          <w:sz w:val="28"/>
          <w:szCs w:val="28"/>
        </w:rPr>
      </w:pPr>
      <w:r>
        <w:rPr>
          <w:rFonts w:ascii="Times New Roman" w:hAnsi="Times New Roman" w:cs="Times New Roman"/>
          <w:b/>
          <w:sz w:val="28"/>
          <w:szCs w:val="28"/>
        </w:rPr>
        <w:t>Response:</w:t>
      </w:r>
      <w:r>
        <w:rPr>
          <w:rFonts w:ascii="Times New Roman" w:hAnsi="Times New Roman" w:cs="Times New Roman"/>
          <w:sz w:val="28"/>
          <w:szCs w:val="28"/>
        </w:rPr>
        <w:t xml:space="preserve">  The Department thanks the commenter for the comment.  Please response to Comment 11.  The Department made no changes to the final rule based upon this comment.  </w:t>
      </w:r>
    </w:p>
    <w:p w:rsidR="00287711" w:rsidRDefault="00287711" w:rsidP="00287711">
      <w:pPr>
        <w:pStyle w:val="ListParagraph"/>
        <w:ind w:left="1080"/>
        <w:rPr>
          <w:rFonts w:ascii="Times New Roman" w:hAnsi="Times New Roman" w:cs="Times New Roman"/>
          <w:sz w:val="28"/>
          <w:szCs w:val="28"/>
        </w:rPr>
      </w:pPr>
    </w:p>
    <w:p w:rsidR="00143B0C" w:rsidRPr="00287711" w:rsidRDefault="00EC0C71" w:rsidP="00EC0C71">
      <w:pPr>
        <w:pStyle w:val="ListParagraph"/>
        <w:numPr>
          <w:ilvl w:val="0"/>
          <w:numId w:val="2"/>
        </w:numPr>
        <w:ind w:left="1080" w:hanging="720"/>
        <w:rPr>
          <w:rFonts w:ascii="Times New Roman" w:hAnsi="Times New Roman" w:cs="Times New Roman"/>
          <w:sz w:val="28"/>
          <w:szCs w:val="28"/>
        </w:rPr>
      </w:pPr>
      <w:r w:rsidRPr="00287711">
        <w:rPr>
          <w:rFonts w:ascii="Times New Roman" w:hAnsi="Times New Roman" w:cs="Times New Roman"/>
          <w:b/>
          <w:sz w:val="28"/>
          <w:szCs w:val="28"/>
        </w:rPr>
        <w:t xml:space="preserve">Comment </w:t>
      </w:r>
      <w:r w:rsidR="00287711">
        <w:rPr>
          <w:rFonts w:ascii="Times New Roman" w:hAnsi="Times New Roman" w:cs="Times New Roman"/>
          <w:b/>
          <w:sz w:val="28"/>
          <w:szCs w:val="28"/>
        </w:rPr>
        <w:t>72</w:t>
      </w:r>
      <w:r w:rsidRPr="00287711">
        <w:rPr>
          <w:rFonts w:ascii="Times New Roman" w:hAnsi="Times New Roman" w:cs="Times New Roman"/>
          <w:b/>
          <w:sz w:val="28"/>
          <w:szCs w:val="28"/>
        </w:rPr>
        <w:t>:</w:t>
      </w:r>
      <w:r w:rsidRPr="00287711">
        <w:rPr>
          <w:rFonts w:ascii="Times New Roman" w:hAnsi="Times New Roman" w:cs="Times New Roman"/>
          <w:sz w:val="28"/>
          <w:szCs w:val="28"/>
        </w:rPr>
        <w:t xml:space="preserve">  C</w:t>
      </w:r>
      <w:r w:rsidR="00143B0C" w:rsidRPr="00287711">
        <w:rPr>
          <w:rFonts w:ascii="Times New Roman" w:hAnsi="Times New Roman" w:cs="Times New Roman"/>
          <w:sz w:val="28"/>
          <w:szCs w:val="28"/>
        </w:rPr>
        <w:t>ommenter</w:t>
      </w:r>
      <w:r w:rsidRPr="00287711">
        <w:rPr>
          <w:rFonts w:ascii="Times New Roman" w:hAnsi="Times New Roman" w:cs="Times New Roman"/>
          <w:sz w:val="28"/>
          <w:szCs w:val="28"/>
        </w:rPr>
        <w:t xml:space="preserve"> 18</w:t>
      </w:r>
      <w:r w:rsidR="00143B0C" w:rsidRPr="00287711">
        <w:rPr>
          <w:rFonts w:ascii="Times New Roman" w:hAnsi="Times New Roman" w:cs="Times New Roman"/>
          <w:sz w:val="28"/>
          <w:szCs w:val="28"/>
        </w:rPr>
        <w:t xml:space="preserve"> noted that Maine’s proposed rule mortality review does not look at individual deaths. The commenter stated that, without looking at circumstances around individual deaths, it is impossible to assess if certain situations are preventable or represent a systemic i</w:t>
      </w:r>
      <w:r w:rsidR="00EB579C" w:rsidRPr="00287711">
        <w:rPr>
          <w:rFonts w:ascii="Times New Roman" w:hAnsi="Times New Roman" w:cs="Times New Roman"/>
          <w:sz w:val="28"/>
          <w:szCs w:val="28"/>
        </w:rPr>
        <w:t xml:space="preserve">ssue.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63E0D" w:rsidRPr="00356EA5">
        <w:rPr>
          <w:rFonts w:ascii="Times New Roman" w:hAnsi="Times New Roman" w:cs="Times New Roman"/>
          <w:sz w:val="28"/>
          <w:szCs w:val="28"/>
        </w:rPr>
        <w:t>Please see the responses to Comment #3</w:t>
      </w:r>
      <w:r w:rsidR="00EC0C71">
        <w:rPr>
          <w:rFonts w:ascii="Times New Roman" w:hAnsi="Times New Roman" w:cs="Times New Roman"/>
          <w:sz w:val="28"/>
          <w:szCs w:val="28"/>
        </w:rPr>
        <w:t xml:space="preserve"> and</w:t>
      </w:r>
      <w:r w:rsidR="00563E0D" w:rsidRPr="00356EA5">
        <w:rPr>
          <w:rFonts w:ascii="Times New Roman" w:hAnsi="Times New Roman" w:cs="Times New Roman"/>
          <w:sz w:val="28"/>
          <w:szCs w:val="28"/>
        </w:rPr>
        <w:t xml:space="preserve"> Comment #4.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3A499E" w:rsidRDefault="00EB579C"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A499E">
        <w:rPr>
          <w:rFonts w:ascii="Times New Roman" w:hAnsi="Times New Roman" w:cs="Times New Roman"/>
          <w:b/>
          <w:sz w:val="28"/>
          <w:szCs w:val="28"/>
        </w:rPr>
        <w:t xml:space="preserve"> </w:t>
      </w:r>
      <w:r w:rsidR="00287711">
        <w:rPr>
          <w:rFonts w:ascii="Times New Roman" w:hAnsi="Times New Roman" w:cs="Times New Roman"/>
          <w:b/>
          <w:sz w:val="28"/>
          <w:szCs w:val="28"/>
        </w:rPr>
        <w:t>73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18 stated that staff turnover is difficult on many individuals served and can escalate behavioral issues. The commenter indicated that staff turnover is the result of inadequate reimbursement rates. The commenter stated that behavior issues may lead to critical incidents that relate to staff turnover. </w:t>
      </w:r>
    </w:p>
    <w:p w:rsidR="00287711" w:rsidRDefault="00287711" w:rsidP="00287711">
      <w:pPr>
        <w:pStyle w:val="ListParagraph"/>
        <w:ind w:left="1080"/>
        <w:rPr>
          <w:rFonts w:ascii="Times New Roman" w:hAnsi="Times New Roman" w:cs="Times New Roman"/>
          <w:b/>
          <w:sz w:val="28"/>
          <w:szCs w:val="28"/>
        </w:rPr>
      </w:pPr>
    </w:p>
    <w:p w:rsidR="00287711" w:rsidRPr="003A499E" w:rsidRDefault="00287711" w:rsidP="00287711">
      <w:pPr>
        <w:pStyle w:val="ListParagraph"/>
        <w:ind w:left="1080"/>
        <w:rPr>
          <w:rFonts w:ascii="Times New Roman" w:hAnsi="Times New Roman" w:cs="Times New Roman"/>
          <w:sz w:val="28"/>
          <w:szCs w:val="28"/>
        </w:rPr>
      </w:pPr>
      <w:r>
        <w:rPr>
          <w:rFonts w:ascii="Times New Roman" w:hAnsi="Times New Roman" w:cs="Times New Roman"/>
          <w:b/>
          <w:sz w:val="28"/>
          <w:szCs w:val="28"/>
        </w:rPr>
        <w:t>Response:</w:t>
      </w:r>
      <w:r>
        <w:rPr>
          <w:rFonts w:ascii="Times New Roman" w:hAnsi="Times New Roman" w:cs="Times New Roman"/>
          <w:sz w:val="28"/>
          <w:szCs w:val="28"/>
        </w:rPr>
        <w:t xml:space="preserve">  The Department thanks the commenter for the comment.  Reimbursement rates for providers is outside the scope of this rulemaking.  The Department made not changes to the final rule based upon this comment.</w:t>
      </w:r>
    </w:p>
    <w:p w:rsidR="00287711" w:rsidRDefault="00287711" w:rsidP="00287711">
      <w:pPr>
        <w:pStyle w:val="ListParagraph"/>
        <w:ind w:left="1080"/>
        <w:rPr>
          <w:rFonts w:ascii="Times New Roman" w:hAnsi="Times New Roman" w:cs="Times New Roman"/>
          <w:sz w:val="28"/>
          <w:szCs w:val="28"/>
        </w:rPr>
      </w:pPr>
    </w:p>
    <w:p w:rsidR="00EB579C" w:rsidRPr="00287711" w:rsidRDefault="003A499E" w:rsidP="003A499E">
      <w:pPr>
        <w:pStyle w:val="ListParagraph"/>
        <w:numPr>
          <w:ilvl w:val="0"/>
          <w:numId w:val="2"/>
        </w:numPr>
        <w:ind w:left="1080" w:hanging="720"/>
        <w:rPr>
          <w:rFonts w:ascii="Times New Roman" w:hAnsi="Times New Roman" w:cs="Times New Roman"/>
          <w:sz w:val="28"/>
          <w:szCs w:val="28"/>
        </w:rPr>
      </w:pPr>
      <w:r w:rsidRPr="00287711">
        <w:rPr>
          <w:rFonts w:ascii="Times New Roman" w:hAnsi="Times New Roman" w:cs="Times New Roman"/>
          <w:b/>
          <w:sz w:val="28"/>
          <w:szCs w:val="28"/>
        </w:rPr>
        <w:t>Comment</w:t>
      </w:r>
      <w:r w:rsidR="00287711">
        <w:rPr>
          <w:rFonts w:ascii="Times New Roman" w:hAnsi="Times New Roman" w:cs="Times New Roman"/>
          <w:b/>
          <w:sz w:val="28"/>
          <w:szCs w:val="28"/>
        </w:rPr>
        <w:t xml:space="preserve"> 74</w:t>
      </w:r>
      <w:r w:rsidRPr="00287711">
        <w:rPr>
          <w:rFonts w:ascii="Times New Roman" w:hAnsi="Times New Roman" w:cs="Times New Roman"/>
          <w:b/>
          <w:sz w:val="28"/>
          <w:szCs w:val="28"/>
        </w:rPr>
        <w:t>:</w:t>
      </w:r>
      <w:r w:rsidRPr="00287711">
        <w:rPr>
          <w:rFonts w:ascii="Times New Roman" w:hAnsi="Times New Roman" w:cs="Times New Roman"/>
          <w:sz w:val="28"/>
          <w:szCs w:val="28"/>
        </w:rPr>
        <w:t xml:space="preserve">  C</w:t>
      </w:r>
      <w:r w:rsidR="00EB579C" w:rsidRPr="00287711">
        <w:rPr>
          <w:rFonts w:ascii="Times New Roman" w:hAnsi="Times New Roman" w:cs="Times New Roman"/>
          <w:sz w:val="28"/>
          <w:szCs w:val="28"/>
        </w:rPr>
        <w:t xml:space="preserve">ommenter </w:t>
      </w:r>
      <w:r w:rsidRPr="00287711">
        <w:rPr>
          <w:rFonts w:ascii="Times New Roman" w:hAnsi="Times New Roman" w:cs="Times New Roman"/>
          <w:sz w:val="28"/>
          <w:szCs w:val="28"/>
        </w:rPr>
        <w:t xml:space="preserve">18 </w:t>
      </w:r>
      <w:r w:rsidR="00EB579C" w:rsidRPr="00287711">
        <w:rPr>
          <w:rFonts w:ascii="Times New Roman" w:hAnsi="Times New Roman" w:cs="Times New Roman"/>
          <w:sz w:val="28"/>
          <w:szCs w:val="28"/>
        </w:rPr>
        <w:t>expressed that if a death occurs but the individual circumstances are not comprehensively examined, the feedback mechanism will be inadequate and quality improvements will not be made</w:t>
      </w:r>
      <w:r w:rsidR="00C17F30" w:rsidRPr="00287711">
        <w:rPr>
          <w:rFonts w:ascii="Times New Roman" w:hAnsi="Times New Roman" w:cs="Times New Roman"/>
          <w:sz w:val="28"/>
          <w:szCs w:val="28"/>
        </w:rPr>
        <w:t xml:space="preserve"> and individuals will remain at risk.</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BC7BE7" w:rsidRPr="00356EA5">
        <w:rPr>
          <w:rFonts w:ascii="Times New Roman" w:hAnsi="Times New Roman" w:cs="Times New Roman"/>
          <w:sz w:val="28"/>
          <w:szCs w:val="28"/>
        </w:rPr>
        <w:t>Please see the response to Comment #</w:t>
      </w:r>
      <w:r w:rsidR="00C70F95" w:rsidRPr="00356EA5">
        <w:rPr>
          <w:rFonts w:ascii="Times New Roman" w:hAnsi="Times New Roman" w:cs="Times New Roman"/>
          <w:sz w:val="28"/>
          <w:szCs w:val="28"/>
        </w:rPr>
        <w:t>3</w:t>
      </w:r>
      <w:r w:rsidR="00BC7BE7" w:rsidRPr="00356EA5">
        <w:rPr>
          <w:rFonts w:ascii="Times New Roman" w:hAnsi="Times New Roman" w:cs="Times New Roman"/>
          <w:sz w:val="28"/>
          <w:szCs w:val="28"/>
        </w:rPr>
        <w:t xml:space="preserve">. The Department agrees that consistent staff is ideal and it is important to review every death.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C17F30" w:rsidRPr="00356EA5" w:rsidRDefault="00C17F30"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lastRenderedPageBreak/>
        <w:t>Comment</w:t>
      </w:r>
      <w:r w:rsidR="00287711">
        <w:rPr>
          <w:rFonts w:ascii="Times New Roman" w:hAnsi="Times New Roman" w:cs="Times New Roman"/>
          <w:b/>
          <w:sz w:val="28"/>
          <w:szCs w:val="28"/>
        </w:rPr>
        <w:t xml:space="preserve"> 75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18 expressed that the </w:t>
      </w:r>
      <w:r w:rsidR="001434EA">
        <w:rPr>
          <w:rFonts w:ascii="Times New Roman" w:hAnsi="Times New Roman" w:cs="Times New Roman"/>
          <w:sz w:val="28"/>
          <w:szCs w:val="28"/>
        </w:rPr>
        <w:t xml:space="preserve">133 unaccounted deaths reported by </w:t>
      </w:r>
      <w:r w:rsidRPr="00356EA5">
        <w:rPr>
          <w:rFonts w:ascii="Times New Roman" w:hAnsi="Times New Roman" w:cs="Times New Roman"/>
          <w:sz w:val="28"/>
          <w:szCs w:val="28"/>
        </w:rPr>
        <w:t>OIG included information about a woman who drowned in a bathtub who had been left alone by a DSP temporarily due to behavior issues. The commenter questioned whether the individual was a victim of staff turnover causing her to act out more than usual. The commenter questioned whether the DSP had all the support needed to act on the client’s behalf in the situation. The commenter questioned whether this could be a systemic problem due to poorly reimbursed DSPs. The commenter asked if it is true that the Department has done nothing to look into these individual cases.</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ED5BF8" w:rsidRPr="00356EA5">
        <w:rPr>
          <w:rFonts w:ascii="Times New Roman" w:hAnsi="Times New Roman" w:cs="Times New Roman"/>
          <w:sz w:val="28"/>
          <w:szCs w:val="28"/>
        </w:rPr>
        <w:t xml:space="preserve">The comments and questions are beyond the scope of the current rulemaking. The Department is unable to comment on specific cases as part of </w:t>
      </w:r>
      <w:r w:rsidR="00F4386D" w:rsidRPr="00356EA5">
        <w:rPr>
          <w:rFonts w:ascii="Times New Roman" w:hAnsi="Times New Roman" w:cs="Times New Roman"/>
          <w:sz w:val="28"/>
          <w:szCs w:val="28"/>
        </w:rPr>
        <w:t xml:space="preserve">the </w:t>
      </w:r>
      <w:r w:rsidR="00ED5BF8" w:rsidRPr="00356EA5">
        <w:rPr>
          <w:rFonts w:ascii="Times New Roman" w:hAnsi="Times New Roman" w:cs="Times New Roman"/>
          <w:sz w:val="28"/>
          <w:szCs w:val="28"/>
        </w:rPr>
        <w:t>rulemaking</w:t>
      </w:r>
      <w:r w:rsidR="00F4386D" w:rsidRPr="00356EA5">
        <w:rPr>
          <w:rFonts w:ascii="Times New Roman" w:hAnsi="Times New Roman" w:cs="Times New Roman"/>
          <w:sz w:val="28"/>
          <w:szCs w:val="28"/>
        </w:rPr>
        <w:t xml:space="preserve"> process</w:t>
      </w:r>
      <w:r w:rsidR="00ED5BF8" w:rsidRPr="00356EA5">
        <w:rPr>
          <w:rFonts w:ascii="Times New Roman" w:hAnsi="Times New Roman" w:cs="Times New Roman"/>
          <w:sz w:val="28"/>
          <w:szCs w:val="28"/>
        </w:rPr>
        <w:t xml:space="preserve">. </w:t>
      </w:r>
      <w:r w:rsidR="00C70F95" w:rsidRPr="00356EA5">
        <w:rPr>
          <w:rFonts w:ascii="Times New Roman" w:hAnsi="Times New Roman" w:cs="Times New Roman"/>
          <w:sz w:val="28"/>
          <w:szCs w:val="28"/>
        </w:rPr>
        <w:t xml:space="preserve">The Department notes that detailed client-specific documentation related to every death identified in the OIG </w:t>
      </w:r>
      <w:r w:rsidR="002E1401">
        <w:rPr>
          <w:rFonts w:ascii="Times New Roman" w:hAnsi="Times New Roman" w:cs="Times New Roman"/>
          <w:sz w:val="28"/>
          <w:szCs w:val="28"/>
        </w:rPr>
        <w:t>R</w:t>
      </w:r>
      <w:r w:rsidR="00C70F95" w:rsidRPr="00356EA5">
        <w:rPr>
          <w:rFonts w:ascii="Times New Roman" w:hAnsi="Times New Roman" w:cs="Times New Roman"/>
          <w:sz w:val="28"/>
          <w:szCs w:val="28"/>
        </w:rPr>
        <w:t xml:space="preserve">eport </w:t>
      </w:r>
      <w:r w:rsidR="00C70F95" w:rsidRPr="001261C4">
        <w:rPr>
          <w:rFonts w:ascii="Times New Roman" w:hAnsi="Times New Roman" w:cs="Times New Roman"/>
          <w:i/>
          <w:sz w:val="28"/>
          <w:szCs w:val="28"/>
        </w:rPr>
        <w:t>was</w:t>
      </w:r>
      <w:r w:rsidR="00C70F95" w:rsidRPr="00356EA5">
        <w:rPr>
          <w:rFonts w:ascii="Times New Roman" w:hAnsi="Times New Roman" w:cs="Times New Roman"/>
          <w:sz w:val="28"/>
          <w:szCs w:val="28"/>
        </w:rPr>
        <w:t xml:space="preserve"> reviewed.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C17F30" w:rsidRDefault="00C17F30" w:rsidP="0023552E">
      <w:pPr>
        <w:pStyle w:val="ListParagraph"/>
        <w:numPr>
          <w:ilvl w:val="0"/>
          <w:numId w:val="2"/>
        </w:numPr>
        <w:tabs>
          <w:tab w:val="left" w:pos="3420"/>
        </w:tabs>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2E1401">
        <w:rPr>
          <w:rFonts w:ascii="Times New Roman" w:hAnsi="Times New Roman" w:cs="Times New Roman"/>
          <w:b/>
          <w:sz w:val="28"/>
          <w:szCs w:val="28"/>
        </w:rPr>
        <w:t xml:space="preserve"> </w:t>
      </w:r>
      <w:r w:rsidR="00287711">
        <w:rPr>
          <w:rFonts w:ascii="Times New Roman" w:hAnsi="Times New Roman" w:cs="Times New Roman"/>
          <w:b/>
          <w:sz w:val="28"/>
          <w:szCs w:val="28"/>
        </w:rPr>
        <w:t>76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18 </w:t>
      </w:r>
      <w:r w:rsidR="002E1401">
        <w:rPr>
          <w:rFonts w:ascii="Times New Roman" w:hAnsi="Times New Roman" w:cs="Times New Roman"/>
          <w:sz w:val="28"/>
          <w:szCs w:val="28"/>
        </w:rPr>
        <w:t>asserted</w:t>
      </w:r>
      <w:r w:rsidRPr="00356EA5">
        <w:rPr>
          <w:rFonts w:ascii="Times New Roman" w:hAnsi="Times New Roman" w:cs="Times New Roman"/>
          <w:sz w:val="28"/>
          <w:szCs w:val="28"/>
        </w:rPr>
        <w:t xml:space="preserve"> that the proposed rule will continue to ignore individual data leaving more individuals at risk for death that potentially could have been prevented through a stronger set of monitoring eyes and quality control adjustments. The commenter expressed </w:t>
      </w:r>
      <w:r w:rsidR="002E1401">
        <w:rPr>
          <w:rFonts w:ascii="Times New Roman" w:hAnsi="Times New Roman" w:cs="Times New Roman"/>
          <w:sz w:val="28"/>
          <w:szCs w:val="28"/>
        </w:rPr>
        <w:t xml:space="preserve">– as a parent and guardian of a member receiving group home services – </w:t>
      </w:r>
      <w:r w:rsidRPr="00356EA5">
        <w:rPr>
          <w:rFonts w:ascii="Times New Roman" w:hAnsi="Times New Roman" w:cs="Times New Roman"/>
          <w:sz w:val="28"/>
          <w:szCs w:val="28"/>
        </w:rPr>
        <w:t>that this</w:t>
      </w:r>
      <w:r w:rsidR="002E1401">
        <w:rPr>
          <w:rFonts w:ascii="Times New Roman" w:hAnsi="Times New Roman" w:cs="Times New Roman"/>
          <w:sz w:val="28"/>
          <w:szCs w:val="28"/>
        </w:rPr>
        <w:t xml:space="preserve"> is</w:t>
      </w:r>
      <w:r w:rsidRPr="00356EA5">
        <w:rPr>
          <w:rFonts w:ascii="Times New Roman" w:hAnsi="Times New Roman" w:cs="Times New Roman"/>
          <w:sz w:val="28"/>
          <w:szCs w:val="28"/>
        </w:rPr>
        <w:t xml:space="preserve"> outrageous. The commenter expressed that the rule is treating this population as expendable and not as equal members of society. </w:t>
      </w:r>
      <w:r w:rsidR="00932B48" w:rsidRPr="00356EA5">
        <w:rPr>
          <w:rFonts w:ascii="Times New Roman" w:hAnsi="Times New Roman" w:cs="Times New Roman"/>
          <w:sz w:val="28"/>
          <w:szCs w:val="28"/>
        </w:rPr>
        <w:t>The commenter expressed the belief that Maine is not looking into individual deaths. The commenter asked why are individual deaths not being reviewed. The commenter recommended that the Department review each individual death.</w:t>
      </w:r>
    </w:p>
    <w:p w:rsidR="00287711" w:rsidRDefault="00287711" w:rsidP="00287711">
      <w:pPr>
        <w:ind w:left="1080"/>
        <w:rPr>
          <w:rFonts w:ascii="Times New Roman" w:hAnsi="Times New Roman" w:cs="Times New Roman"/>
          <w:b/>
          <w:sz w:val="28"/>
          <w:szCs w:val="28"/>
        </w:rPr>
      </w:pPr>
    </w:p>
    <w:p w:rsidR="00287711" w:rsidRDefault="00287711" w:rsidP="00287711">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Please see the response to Comment #3. The Department made no changes to the final rule based on this comment.</w:t>
      </w:r>
    </w:p>
    <w:p w:rsidR="00287711" w:rsidRDefault="00287711" w:rsidP="00287711">
      <w:pPr>
        <w:pStyle w:val="ListParagraph"/>
        <w:tabs>
          <w:tab w:val="left" w:pos="3420"/>
        </w:tabs>
        <w:ind w:left="1080"/>
        <w:rPr>
          <w:rFonts w:ascii="Times New Roman" w:hAnsi="Times New Roman" w:cs="Times New Roman"/>
          <w:sz w:val="28"/>
          <w:szCs w:val="28"/>
        </w:rPr>
      </w:pPr>
    </w:p>
    <w:p w:rsidR="00C42DBF" w:rsidRPr="00287711" w:rsidRDefault="00287711" w:rsidP="00C42DBF">
      <w:pPr>
        <w:pStyle w:val="ListParagraph"/>
        <w:numPr>
          <w:ilvl w:val="0"/>
          <w:numId w:val="2"/>
        </w:numPr>
        <w:tabs>
          <w:tab w:val="left" w:pos="3420"/>
        </w:tabs>
        <w:ind w:left="1080" w:hanging="720"/>
        <w:rPr>
          <w:rFonts w:ascii="Times New Roman" w:hAnsi="Times New Roman" w:cs="Times New Roman"/>
          <w:sz w:val="28"/>
          <w:szCs w:val="28"/>
        </w:rPr>
      </w:pPr>
      <w:r>
        <w:rPr>
          <w:rFonts w:ascii="Times New Roman" w:hAnsi="Times New Roman" w:cs="Times New Roman"/>
          <w:b/>
          <w:sz w:val="28"/>
          <w:szCs w:val="28"/>
        </w:rPr>
        <w:t>Comment 77</w:t>
      </w:r>
      <w:r w:rsidR="00C42DBF" w:rsidRPr="00287711">
        <w:rPr>
          <w:rFonts w:ascii="Times New Roman" w:hAnsi="Times New Roman" w:cs="Times New Roman"/>
          <w:b/>
          <w:sz w:val="28"/>
          <w:szCs w:val="28"/>
        </w:rPr>
        <w:t>:</w:t>
      </w:r>
      <w:r w:rsidR="00C42DBF" w:rsidRPr="00287711">
        <w:rPr>
          <w:rFonts w:ascii="Times New Roman" w:hAnsi="Times New Roman" w:cs="Times New Roman"/>
          <w:sz w:val="28"/>
          <w:szCs w:val="28"/>
        </w:rPr>
        <w:t xml:space="preserve">  Commenter 18 characterized the Joint OIG, ACL, and OCR Report as suggesting that an effective mortality review protocol involves timely reporting of all beneficiary deaths, including identification of the cause of death and the circumstances contributing to or associated with the death., and the identification and implementation </w:t>
      </w:r>
      <w:r w:rsidR="00C42DBF" w:rsidRPr="00287711">
        <w:rPr>
          <w:rFonts w:ascii="Times New Roman" w:hAnsi="Times New Roman" w:cs="Times New Roman"/>
          <w:sz w:val="28"/>
          <w:szCs w:val="28"/>
        </w:rPr>
        <w:lastRenderedPageBreak/>
        <w:t xml:space="preserve">of corrective actions likely to minimize the reoccurrence of the immediate factors contributing to the death.  The commenter stated that Maine is not looking at individual deaths.  </w:t>
      </w:r>
    </w:p>
    <w:p w:rsidR="000427E2" w:rsidRDefault="000427E2" w:rsidP="00C42DBF">
      <w:pPr>
        <w:ind w:left="1080" w:hanging="720"/>
        <w:rPr>
          <w:rFonts w:ascii="Times New Roman" w:hAnsi="Times New Roman" w:cs="Times New Roman"/>
          <w:sz w:val="28"/>
          <w:szCs w:val="28"/>
        </w:rPr>
      </w:pPr>
    </w:p>
    <w:p w:rsidR="000427E2" w:rsidRPr="000427E2" w:rsidRDefault="000427E2" w:rsidP="00C42DBF">
      <w:pPr>
        <w:ind w:left="1080" w:hanging="72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Response:</w:t>
      </w:r>
      <w:r>
        <w:rPr>
          <w:rFonts w:ascii="Times New Roman" w:hAnsi="Times New Roman" w:cs="Times New Roman"/>
          <w:sz w:val="28"/>
          <w:szCs w:val="28"/>
        </w:rPr>
        <w:t xml:space="preserve">  </w:t>
      </w:r>
      <w:r w:rsidR="00904490">
        <w:rPr>
          <w:rFonts w:ascii="Times New Roman" w:hAnsi="Times New Roman" w:cs="Times New Roman"/>
          <w:sz w:val="28"/>
          <w:szCs w:val="28"/>
        </w:rPr>
        <w:t xml:space="preserve">The Department thanks the comment for the comment.  Please see the Department’s responses to Comments 3 and 4.  The Department made no changes to the rule based upon this comment.  </w:t>
      </w:r>
    </w:p>
    <w:p w:rsidR="009A7D3A" w:rsidRPr="00356EA5" w:rsidRDefault="009A7D3A" w:rsidP="009A7D3A">
      <w:pPr>
        <w:rPr>
          <w:rFonts w:ascii="Times New Roman" w:hAnsi="Times New Roman" w:cs="Times New Roman"/>
          <w:sz w:val="28"/>
          <w:szCs w:val="28"/>
        </w:rPr>
      </w:pPr>
    </w:p>
    <w:p w:rsidR="00C17F30" w:rsidRPr="00356EA5" w:rsidRDefault="00932B48"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427E2">
        <w:rPr>
          <w:rFonts w:ascii="Times New Roman" w:hAnsi="Times New Roman" w:cs="Times New Roman"/>
          <w:b/>
          <w:sz w:val="28"/>
          <w:szCs w:val="28"/>
        </w:rPr>
        <w:t xml:space="preserve"> </w:t>
      </w:r>
      <w:r w:rsidR="00287711">
        <w:rPr>
          <w:rFonts w:ascii="Times New Roman" w:hAnsi="Times New Roman" w:cs="Times New Roman"/>
          <w:b/>
          <w:sz w:val="28"/>
          <w:szCs w:val="28"/>
        </w:rPr>
        <w:t>78</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18 expressed that Community Case Managers that are not trained to monitor are in charge of monitoring the critical incident system, not the Department. The commenter asked why community case managers are in charge of monitoring the critical incident system rather than the Department.</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 xml:space="preserve">Please see the response to Comment #7.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932B48"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427E2">
        <w:rPr>
          <w:rFonts w:ascii="Times New Roman" w:hAnsi="Times New Roman" w:cs="Times New Roman"/>
          <w:b/>
          <w:sz w:val="28"/>
          <w:szCs w:val="28"/>
        </w:rPr>
        <w:t xml:space="preserve"> </w:t>
      </w:r>
      <w:r w:rsidR="00287711">
        <w:rPr>
          <w:rFonts w:ascii="Times New Roman" w:hAnsi="Times New Roman" w:cs="Times New Roman"/>
          <w:b/>
          <w:sz w:val="28"/>
          <w:szCs w:val="28"/>
        </w:rPr>
        <w:t>79</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18 noted that mortality review is only done internally. The commenter stated that greater accountability needs to happen by sharing information with other agencies and with guardians. The commenter asked why only the Department is involved in mortality review.</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5054F" w:rsidRPr="00356EA5">
        <w:rPr>
          <w:rFonts w:ascii="Times New Roman" w:hAnsi="Times New Roman" w:cs="Times New Roman"/>
          <w:sz w:val="28"/>
          <w:szCs w:val="28"/>
        </w:rPr>
        <w:t>Please see the responses to Comment #1 and Comment #2.</w:t>
      </w:r>
      <w:r w:rsidR="00BC7BE7"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932B48"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106D8D">
        <w:rPr>
          <w:rFonts w:ascii="Times New Roman" w:hAnsi="Times New Roman" w:cs="Times New Roman"/>
          <w:b/>
          <w:sz w:val="28"/>
          <w:szCs w:val="28"/>
        </w:rPr>
        <w:t xml:space="preserve"> </w:t>
      </w:r>
      <w:r w:rsidR="00287711">
        <w:rPr>
          <w:rFonts w:ascii="Times New Roman" w:hAnsi="Times New Roman" w:cs="Times New Roman"/>
          <w:b/>
          <w:sz w:val="28"/>
          <w:szCs w:val="28"/>
        </w:rPr>
        <w:t>80</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18 </w:t>
      </w:r>
      <w:r w:rsidR="000427E2" w:rsidRPr="00356EA5">
        <w:rPr>
          <w:rFonts w:ascii="Times New Roman" w:hAnsi="Times New Roman" w:cs="Times New Roman"/>
          <w:sz w:val="28"/>
          <w:szCs w:val="28"/>
        </w:rPr>
        <w:t xml:space="preserve">expressed the belief that </w:t>
      </w:r>
      <w:r w:rsidR="000427E2">
        <w:rPr>
          <w:rFonts w:ascii="Times New Roman" w:hAnsi="Times New Roman" w:cs="Times New Roman"/>
          <w:sz w:val="28"/>
          <w:szCs w:val="28"/>
        </w:rPr>
        <w:t>August 2017 OIG Report found that Maine failed to protect people living with autism from abuse and neglect, and that the proposed rules</w:t>
      </w:r>
      <w:r w:rsidR="000427E2" w:rsidRPr="00356EA5">
        <w:rPr>
          <w:rFonts w:ascii="Times New Roman" w:hAnsi="Times New Roman" w:cs="Times New Roman"/>
          <w:sz w:val="28"/>
          <w:szCs w:val="28"/>
        </w:rPr>
        <w:t xml:space="preserve"> fall </w:t>
      </w:r>
      <w:r w:rsidR="000427E2">
        <w:rPr>
          <w:rFonts w:ascii="Times New Roman" w:hAnsi="Times New Roman" w:cs="Times New Roman"/>
          <w:sz w:val="28"/>
          <w:szCs w:val="28"/>
        </w:rPr>
        <w:t xml:space="preserve">far </w:t>
      </w:r>
      <w:r w:rsidR="000427E2" w:rsidRPr="00356EA5">
        <w:rPr>
          <w:rFonts w:ascii="Times New Roman" w:hAnsi="Times New Roman" w:cs="Times New Roman"/>
          <w:sz w:val="28"/>
          <w:szCs w:val="28"/>
        </w:rPr>
        <w:t xml:space="preserve">short </w:t>
      </w:r>
      <w:r w:rsidR="000427E2">
        <w:rPr>
          <w:rFonts w:ascii="Times New Roman" w:hAnsi="Times New Roman" w:cs="Times New Roman"/>
          <w:sz w:val="28"/>
          <w:szCs w:val="28"/>
        </w:rPr>
        <w:t>of</w:t>
      </w:r>
      <w:r w:rsidR="000427E2" w:rsidRPr="00356EA5">
        <w:rPr>
          <w:rFonts w:ascii="Times New Roman" w:hAnsi="Times New Roman" w:cs="Times New Roman"/>
          <w:sz w:val="28"/>
          <w:szCs w:val="28"/>
        </w:rPr>
        <w:t xml:space="preserve"> </w:t>
      </w:r>
      <w:r w:rsidR="000427E2">
        <w:rPr>
          <w:rFonts w:ascii="Times New Roman" w:hAnsi="Times New Roman" w:cs="Times New Roman"/>
          <w:sz w:val="28"/>
          <w:szCs w:val="28"/>
        </w:rPr>
        <w:t>protecting this population</w:t>
      </w:r>
      <w:r w:rsidR="000427E2" w:rsidRPr="00356EA5">
        <w:rPr>
          <w:rFonts w:ascii="Times New Roman" w:hAnsi="Times New Roman" w:cs="Times New Roman"/>
          <w:sz w:val="28"/>
          <w:szCs w:val="28"/>
        </w:rPr>
        <w:t xml:space="preserve">. </w:t>
      </w:r>
      <w:r w:rsidR="000427E2">
        <w:rPr>
          <w:rFonts w:ascii="Times New Roman" w:hAnsi="Times New Roman" w:cs="Times New Roman"/>
          <w:sz w:val="28"/>
          <w:szCs w:val="28"/>
        </w:rPr>
        <w:t xml:space="preserve"> The commenter </w:t>
      </w:r>
      <w:r w:rsidRPr="00356EA5">
        <w:rPr>
          <w:rFonts w:ascii="Times New Roman" w:hAnsi="Times New Roman" w:cs="Times New Roman"/>
          <w:sz w:val="28"/>
          <w:szCs w:val="28"/>
        </w:rPr>
        <w:t xml:space="preserve">recommended that the Department revise the proposed rule to fully incorporate the recommendations outlined in the January 2018 report of the OIG, ACL, OCR. </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 xml:space="preserve">Please see the response to Comment #11. The Department is taking the recommendations in the January 2018 report under advisement.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932B48"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lastRenderedPageBreak/>
        <w:t>Comment</w:t>
      </w:r>
      <w:r w:rsidR="00106D8D">
        <w:rPr>
          <w:rFonts w:ascii="Times New Roman" w:hAnsi="Times New Roman" w:cs="Times New Roman"/>
          <w:b/>
          <w:sz w:val="28"/>
          <w:szCs w:val="28"/>
        </w:rPr>
        <w:t xml:space="preserve"> </w:t>
      </w:r>
      <w:r w:rsidR="00287711">
        <w:rPr>
          <w:rFonts w:ascii="Times New Roman" w:hAnsi="Times New Roman" w:cs="Times New Roman"/>
          <w:b/>
          <w:sz w:val="28"/>
          <w:szCs w:val="28"/>
        </w:rPr>
        <w:t>81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18 recommended that, at a minimum, the Department should inform providers serving the individual in question, the Maine Developmental Services Oversight and Advisory Board, and the guardian about critical incidents.</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BC7BE7" w:rsidRPr="00356EA5">
        <w:rPr>
          <w:rFonts w:ascii="Times New Roman" w:hAnsi="Times New Roman" w:cs="Times New Roman"/>
          <w:sz w:val="28"/>
          <w:szCs w:val="28"/>
        </w:rPr>
        <w:t xml:space="preserve">The Department notes that an individual’s case manager has the responsibility to review the </w:t>
      </w:r>
      <w:r w:rsidR="0098710A">
        <w:rPr>
          <w:rFonts w:ascii="Times New Roman" w:hAnsi="Times New Roman" w:cs="Times New Roman"/>
          <w:sz w:val="28"/>
          <w:szCs w:val="28"/>
        </w:rPr>
        <w:t>reportable event</w:t>
      </w:r>
      <w:r w:rsidR="00BC7BE7" w:rsidRPr="00356EA5">
        <w:rPr>
          <w:rFonts w:ascii="Times New Roman" w:hAnsi="Times New Roman" w:cs="Times New Roman"/>
          <w:sz w:val="28"/>
          <w:szCs w:val="28"/>
        </w:rPr>
        <w:t xml:space="preserve"> and follow up with relevant providers and the guardian to ensure that the individual’s needs are being met and the services are being implemented as outlined in the plan or changes are being made to the plan to address changing needs. The Department notes that the MDSOAB does not have statutory authority to review all </w:t>
      </w:r>
      <w:r w:rsidR="0098710A">
        <w:rPr>
          <w:rFonts w:ascii="Times New Roman" w:hAnsi="Times New Roman" w:cs="Times New Roman"/>
          <w:sz w:val="28"/>
          <w:szCs w:val="28"/>
        </w:rPr>
        <w:t>reportable event</w:t>
      </w:r>
      <w:r w:rsidR="00BC7BE7" w:rsidRPr="00356EA5">
        <w:rPr>
          <w:rFonts w:ascii="Times New Roman" w:hAnsi="Times New Roman" w:cs="Times New Roman"/>
          <w:sz w:val="28"/>
          <w:szCs w:val="28"/>
        </w:rPr>
        <w:t xml:space="preserve">s without the written consent of individuals. </w:t>
      </w:r>
      <w:r w:rsidR="00106D8D">
        <w:rPr>
          <w:rFonts w:ascii="Times New Roman" w:hAnsi="Times New Roman" w:cs="Times New Roman"/>
          <w:sz w:val="28"/>
          <w:szCs w:val="28"/>
        </w:rPr>
        <w:t xml:space="preserve"> However, Disability Rights Maine has access to EIS and thus has the opportunity to review reportable events.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F4386D" w:rsidP="00932B4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106D8D">
        <w:rPr>
          <w:rFonts w:ascii="Times New Roman" w:hAnsi="Times New Roman" w:cs="Times New Roman"/>
          <w:b/>
          <w:sz w:val="28"/>
          <w:szCs w:val="28"/>
        </w:rPr>
        <w:t xml:space="preserve"> </w:t>
      </w:r>
      <w:r w:rsidR="00287711">
        <w:rPr>
          <w:rFonts w:ascii="Times New Roman" w:hAnsi="Times New Roman" w:cs="Times New Roman"/>
          <w:b/>
          <w:sz w:val="28"/>
          <w:szCs w:val="28"/>
        </w:rPr>
        <w:t>82</w:t>
      </w:r>
      <w:r w:rsidRPr="00356EA5">
        <w:rPr>
          <w:rFonts w:ascii="Times New Roman" w:hAnsi="Times New Roman" w:cs="Times New Roman"/>
          <w:b/>
          <w:sz w:val="28"/>
          <w:szCs w:val="28"/>
        </w:rPr>
        <w:t xml:space="preserve">: </w:t>
      </w:r>
      <w:r w:rsidR="00932B48" w:rsidRPr="00356EA5">
        <w:rPr>
          <w:rFonts w:ascii="Times New Roman" w:hAnsi="Times New Roman" w:cs="Times New Roman"/>
          <w:sz w:val="28"/>
          <w:szCs w:val="28"/>
        </w:rPr>
        <w:t>Commenter 19 expressed a general concern that the rule is deviating from the current APS Act and the OIG’s recommendations. The commenter requested that the Department take measures to align the rule with current State law and Federal law and recommendation</w:t>
      </w:r>
      <w:r w:rsidR="00106D8D">
        <w:rPr>
          <w:rFonts w:ascii="Times New Roman" w:hAnsi="Times New Roman" w:cs="Times New Roman"/>
          <w:sz w:val="28"/>
          <w:szCs w:val="28"/>
        </w:rPr>
        <w:t>s</w:t>
      </w:r>
      <w:r w:rsidR="00932B48" w:rsidRPr="00356EA5">
        <w:rPr>
          <w:rFonts w:ascii="Times New Roman" w:hAnsi="Times New Roman" w:cs="Times New Roman"/>
          <w:sz w:val="28"/>
          <w:szCs w:val="28"/>
        </w:rPr>
        <w:t>. The 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932B48" w:rsidP="00932B4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106D8D">
        <w:rPr>
          <w:rFonts w:ascii="Times New Roman" w:hAnsi="Times New Roman" w:cs="Times New Roman"/>
          <w:b/>
          <w:sz w:val="28"/>
          <w:szCs w:val="28"/>
        </w:rPr>
        <w:t xml:space="preserve"> </w:t>
      </w:r>
      <w:r w:rsidR="00287711">
        <w:rPr>
          <w:rFonts w:ascii="Times New Roman" w:hAnsi="Times New Roman" w:cs="Times New Roman"/>
          <w:b/>
          <w:sz w:val="28"/>
          <w:szCs w:val="28"/>
        </w:rPr>
        <w:t>83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19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 xml:space="preserve">Please see the response to Comment #1 – Comment #22.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F4386D" w:rsidP="00932B4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106D8D">
        <w:rPr>
          <w:rFonts w:ascii="Times New Roman" w:hAnsi="Times New Roman" w:cs="Times New Roman"/>
          <w:b/>
          <w:sz w:val="28"/>
          <w:szCs w:val="28"/>
        </w:rPr>
        <w:t xml:space="preserve"> </w:t>
      </w:r>
      <w:r w:rsidR="00287711">
        <w:rPr>
          <w:rFonts w:ascii="Times New Roman" w:hAnsi="Times New Roman" w:cs="Times New Roman"/>
          <w:b/>
          <w:sz w:val="28"/>
          <w:szCs w:val="28"/>
        </w:rPr>
        <w:t>84</w:t>
      </w:r>
      <w:r w:rsidRPr="00356EA5">
        <w:rPr>
          <w:rFonts w:ascii="Times New Roman" w:hAnsi="Times New Roman" w:cs="Times New Roman"/>
          <w:b/>
          <w:sz w:val="28"/>
          <w:szCs w:val="28"/>
        </w:rPr>
        <w:t xml:space="preserve">: </w:t>
      </w:r>
      <w:r w:rsidR="00932B48" w:rsidRPr="00356EA5">
        <w:rPr>
          <w:rFonts w:ascii="Times New Roman" w:hAnsi="Times New Roman" w:cs="Times New Roman"/>
          <w:sz w:val="28"/>
          <w:szCs w:val="28"/>
        </w:rPr>
        <w:t>Commenter 20 expressed a general concern that the rule is deviating from the current APS Act and the OIG’s recommendations. The commenter requested that the Department take measures to align the rule with current State law and Federal law and recommendation</w:t>
      </w:r>
      <w:r w:rsidR="00106D8D">
        <w:rPr>
          <w:rFonts w:ascii="Times New Roman" w:hAnsi="Times New Roman" w:cs="Times New Roman"/>
          <w:sz w:val="28"/>
          <w:szCs w:val="28"/>
        </w:rPr>
        <w:t>s</w:t>
      </w:r>
      <w:r w:rsidR="00932B48" w:rsidRPr="00356EA5">
        <w:rPr>
          <w:rFonts w:ascii="Times New Roman" w:hAnsi="Times New Roman" w:cs="Times New Roman"/>
          <w:sz w:val="28"/>
          <w:szCs w:val="28"/>
        </w:rPr>
        <w:t xml:space="preserve">. The </w:t>
      </w:r>
      <w:r w:rsidR="00932B48" w:rsidRPr="00356EA5">
        <w:rPr>
          <w:rFonts w:ascii="Times New Roman" w:hAnsi="Times New Roman" w:cs="Times New Roman"/>
          <w:sz w:val="28"/>
          <w:szCs w:val="28"/>
        </w:rPr>
        <w:lastRenderedPageBreak/>
        <w:t>commenter asked if the Department will adopt and integrate the recommendations of the OIG, ACL, and OCR.</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9A7D3A" w:rsidRPr="00356EA5" w:rsidRDefault="009A7D3A" w:rsidP="009A7D3A">
      <w:pPr>
        <w:rPr>
          <w:rFonts w:ascii="Times New Roman" w:hAnsi="Times New Roman" w:cs="Times New Roman"/>
          <w:sz w:val="28"/>
          <w:szCs w:val="28"/>
        </w:rPr>
      </w:pPr>
    </w:p>
    <w:p w:rsidR="00932B48" w:rsidRPr="00356EA5" w:rsidRDefault="00932B48" w:rsidP="00932B4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1E365C">
        <w:rPr>
          <w:rFonts w:ascii="Times New Roman" w:hAnsi="Times New Roman" w:cs="Times New Roman"/>
          <w:b/>
          <w:sz w:val="28"/>
          <w:szCs w:val="28"/>
        </w:rPr>
        <w:t xml:space="preserve"> </w:t>
      </w:r>
      <w:r w:rsidR="00287711">
        <w:rPr>
          <w:rFonts w:ascii="Times New Roman" w:hAnsi="Times New Roman" w:cs="Times New Roman"/>
          <w:b/>
          <w:sz w:val="28"/>
          <w:szCs w:val="28"/>
        </w:rPr>
        <w:t>85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20 expressed agreement with the comments and recommendations of MACSP.</w:t>
      </w:r>
    </w:p>
    <w:p w:rsidR="009A7D3A" w:rsidRPr="00356EA5" w:rsidRDefault="009A7D3A" w:rsidP="009A7D3A">
      <w:pPr>
        <w:rPr>
          <w:rFonts w:ascii="Times New Roman" w:hAnsi="Times New Roman" w:cs="Times New Roman"/>
          <w:sz w:val="28"/>
          <w:szCs w:val="28"/>
        </w:rPr>
      </w:pPr>
    </w:p>
    <w:p w:rsidR="009A7D3A" w:rsidRPr="00356EA5" w:rsidRDefault="009A7D3A" w:rsidP="009A7D3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Please see the response to Comment #1 – Comment #22.</w:t>
      </w:r>
      <w:r w:rsidR="00BC7BE7"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1E365C" w:rsidRPr="00356EA5" w:rsidRDefault="001E365C" w:rsidP="009A7D3A">
      <w:pPr>
        <w:rPr>
          <w:rFonts w:ascii="Times New Roman" w:hAnsi="Times New Roman" w:cs="Times New Roman"/>
          <w:sz w:val="28"/>
          <w:szCs w:val="28"/>
        </w:rPr>
      </w:pPr>
    </w:p>
    <w:p w:rsidR="00663F3D" w:rsidRPr="001261C4" w:rsidRDefault="00C35B66">
      <w:pPr>
        <w:pStyle w:val="ListParagraph"/>
        <w:numPr>
          <w:ilvl w:val="0"/>
          <w:numId w:val="2"/>
        </w:numPr>
        <w:ind w:left="1080" w:hanging="720"/>
        <w:rPr>
          <w:rFonts w:ascii="Times New Roman" w:hAnsi="Times New Roman" w:cs="Times New Roman"/>
          <w:b/>
          <w:sz w:val="28"/>
          <w:szCs w:val="28"/>
        </w:rPr>
      </w:pPr>
      <w:r w:rsidRPr="00356EA5">
        <w:rPr>
          <w:rFonts w:ascii="Times New Roman" w:hAnsi="Times New Roman" w:cs="Times New Roman"/>
          <w:b/>
          <w:sz w:val="28"/>
          <w:szCs w:val="28"/>
        </w:rPr>
        <w:t>Comment</w:t>
      </w:r>
      <w:r w:rsidR="001E365C">
        <w:rPr>
          <w:rFonts w:ascii="Times New Roman" w:hAnsi="Times New Roman" w:cs="Times New Roman"/>
          <w:b/>
          <w:sz w:val="28"/>
          <w:szCs w:val="28"/>
        </w:rPr>
        <w:t xml:space="preserve"> </w:t>
      </w:r>
      <w:r w:rsidR="00287711">
        <w:rPr>
          <w:rFonts w:ascii="Times New Roman" w:hAnsi="Times New Roman" w:cs="Times New Roman"/>
          <w:b/>
          <w:sz w:val="28"/>
          <w:szCs w:val="28"/>
        </w:rPr>
        <w:t>86</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21 expressed that several areas identified in the OIG report are not clearly addressed in the proposed APS rule, in the proposed Critical Incident rule, or through </w:t>
      </w:r>
      <w:r w:rsidR="00E437A2">
        <w:rPr>
          <w:rFonts w:ascii="Times New Roman" w:hAnsi="Times New Roman" w:cs="Times New Roman"/>
          <w:sz w:val="28"/>
          <w:szCs w:val="28"/>
        </w:rPr>
        <w:t>the</w:t>
      </w:r>
      <w:r w:rsidRPr="00356EA5">
        <w:rPr>
          <w:rFonts w:ascii="Times New Roman" w:hAnsi="Times New Roman" w:cs="Times New Roman"/>
          <w:sz w:val="28"/>
          <w:szCs w:val="28"/>
        </w:rPr>
        <w:t xml:space="preserve"> combination</w:t>
      </w:r>
      <w:r w:rsidR="00E437A2" w:rsidRPr="00663F3D">
        <w:rPr>
          <w:rFonts w:ascii="Times New Roman" w:hAnsi="Times New Roman" w:cs="Times New Roman"/>
          <w:sz w:val="28"/>
          <w:szCs w:val="28"/>
        </w:rPr>
        <w:t xml:space="preserve"> of the two rules</w:t>
      </w:r>
      <w:r w:rsidRPr="00663F3D">
        <w:rPr>
          <w:rFonts w:ascii="Times New Roman" w:hAnsi="Times New Roman" w:cs="Times New Roman"/>
          <w:sz w:val="28"/>
          <w:szCs w:val="28"/>
        </w:rPr>
        <w:t>.</w:t>
      </w:r>
    </w:p>
    <w:p w:rsidR="00C35B66" w:rsidRPr="00356EA5" w:rsidRDefault="00C35B66" w:rsidP="00C35B66">
      <w:pPr>
        <w:rPr>
          <w:rFonts w:ascii="Times New Roman" w:hAnsi="Times New Roman" w:cs="Times New Roman"/>
          <w:b/>
          <w:sz w:val="28"/>
          <w:szCs w:val="28"/>
        </w:rPr>
      </w:pPr>
    </w:p>
    <w:p w:rsidR="00663F3D" w:rsidRPr="00356EA5" w:rsidRDefault="00C35B66" w:rsidP="00C35B66">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Without further detail, the Department is unable to address this general comment. The Department made no changes to the final rule based on this comment.</w:t>
      </w:r>
    </w:p>
    <w:p w:rsidR="00C471B5" w:rsidRDefault="00C471B5" w:rsidP="00C35B66">
      <w:pPr>
        <w:ind w:left="1080"/>
        <w:rPr>
          <w:rFonts w:ascii="Times New Roman" w:hAnsi="Times New Roman" w:cs="Times New Roman"/>
          <w:sz w:val="28"/>
          <w:szCs w:val="28"/>
        </w:rPr>
      </w:pPr>
    </w:p>
    <w:p w:rsidR="00B64B51" w:rsidRPr="00663F3D" w:rsidRDefault="00663F3D" w:rsidP="00B64B51">
      <w:pPr>
        <w:pStyle w:val="ListParagraph"/>
        <w:numPr>
          <w:ilvl w:val="0"/>
          <w:numId w:val="2"/>
        </w:numPr>
        <w:ind w:left="1080" w:hanging="720"/>
        <w:rPr>
          <w:rFonts w:ascii="Times New Roman" w:hAnsi="Times New Roman" w:cs="Times New Roman"/>
          <w:sz w:val="28"/>
          <w:szCs w:val="28"/>
        </w:rPr>
      </w:pPr>
      <w:r w:rsidRPr="00663F3D">
        <w:rPr>
          <w:rFonts w:ascii="Times New Roman" w:hAnsi="Times New Roman" w:cs="Times New Roman"/>
          <w:b/>
          <w:sz w:val="28"/>
          <w:szCs w:val="28"/>
        </w:rPr>
        <w:t>Comment 87</w:t>
      </w:r>
      <w:r w:rsidR="00B64B51" w:rsidRPr="00663F3D">
        <w:rPr>
          <w:rFonts w:ascii="Times New Roman" w:hAnsi="Times New Roman" w:cs="Times New Roman"/>
          <w:b/>
          <w:sz w:val="28"/>
          <w:szCs w:val="28"/>
        </w:rPr>
        <w:t>:</w:t>
      </w:r>
      <w:r w:rsidR="00B64B51" w:rsidRPr="00663F3D">
        <w:rPr>
          <w:rFonts w:ascii="Times New Roman" w:hAnsi="Times New Roman" w:cs="Times New Roman"/>
          <w:sz w:val="28"/>
          <w:szCs w:val="28"/>
        </w:rPr>
        <w:t xml:space="preserve">  Commenter 21 stated that the proposed rule is largely silent about how the overlapping reportable events and APS systems will work together.</w:t>
      </w:r>
    </w:p>
    <w:p w:rsidR="00B64B51" w:rsidRDefault="00B64B51" w:rsidP="00B64B51">
      <w:pPr>
        <w:ind w:left="1080" w:hanging="720"/>
        <w:rPr>
          <w:rFonts w:ascii="Times New Roman" w:hAnsi="Times New Roman" w:cs="Times New Roman"/>
          <w:sz w:val="28"/>
          <w:szCs w:val="28"/>
        </w:rPr>
      </w:pPr>
    </w:p>
    <w:p w:rsidR="00B64B51" w:rsidRPr="00B64B51" w:rsidRDefault="00B64B51" w:rsidP="00B64B51">
      <w:pPr>
        <w:ind w:left="1080" w:hanging="72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Response:</w:t>
      </w:r>
      <w:r>
        <w:rPr>
          <w:rFonts w:ascii="Times New Roman" w:hAnsi="Times New Roman" w:cs="Times New Roman"/>
          <w:sz w:val="28"/>
          <w:szCs w:val="28"/>
        </w:rPr>
        <w:t xml:space="preserve">  </w:t>
      </w:r>
      <w:r w:rsidR="00672D4F">
        <w:rPr>
          <w:rFonts w:ascii="Times New Roman" w:hAnsi="Times New Roman" w:cs="Times New Roman"/>
          <w:sz w:val="28"/>
          <w:szCs w:val="28"/>
        </w:rPr>
        <w:t xml:space="preserve">The Department thanks the commenter for the comment.  This rulemaking and the rulemakings for 10-149 C.M.R. ch. 1 and 5 are intended to clarify and separate the processes for APS investigations and reportable events.  The Department made not changes to the rule based upon this comment.  </w:t>
      </w:r>
    </w:p>
    <w:p w:rsidR="00C35B66" w:rsidRPr="00356EA5" w:rsidRDefault="00C35B66" w:rsidP="00C35B66">
      <w:pPr>
        <w:rPr>
          <w:rFonts w:ascii="Times New Roman" w:hAnsi="Times New Roman" w:cs="Times New Roman"/>
          <w:b/>
          <w:sz w:val="28"/>
          <w:szCs w:val="28"/>
        </w:rPr>
      </w:pPr>
    </w:p>
    <w:p w:rsidR="00C35B66" w:rsidRPr="00356EA5" w:rsidRDefault="00C35B6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663F3D">
        <w:rPr>
          <w:rFonts w:ascii="Times New Roman" w:hAnsi="Times New Roman" w:cs="Times New Roman"/>
          <w:b/>
          <w:sz w:val="28"/>
          <w:szCs w:val="28"/>
        </w:rPr>
        <w:t xml:space="preserve"> 88</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21 expressed that the proposed rule does contain provisions for the Department to conduct trend analysis but does not specific how the Department will conduct its trend analysis or if it will look to identify providers who fail to report or do not report timely. The commenter noted that it appears that APS reports, the most serious </w:t>
      </w:r>
      <w:r w:rsidRPr="00356EA5">
        <w:rPr>
          <w:rFonts w:ascii="Times New Roman" w:hAnsi="Times New Roman" w:cs="Times New Roman"/>
          <w:sz w:val="28"/>
          <w:szCs w:val="28"/>
        </w:rPr>
        <w:lastRenderedPageBreak/>
        <w:t xml:space="preserve">type of incidents, are outside the scope of the Department’s trend analysis. </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C37968" w:rsidRPr="00356EA5">
        <w:rPr>
          <w:rFonts w:ascii="Times New Roman" w:hAnsi="Times New Roman" w:cs="Times New Roman"/>
          <w:sz w:val="28"/>
          <w:szCs w:val="28"/>
        </w:rPr>
        <w:t xml:space="preserve">The Department will conduct trend analysis by identifying key data points and analyzing over time. The Department currently collects data on providers who fail to report or do not report timely, in part by comparing EIS data against Emergency Department data. The Department will continue to aggregate APS data to identify trends and share this data will providers and stakeholders.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C35B66" w:rsidRPr="00356EA5" w:rsidRDefault="00C35B6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A168CD">
        <w:rPr>
          <w:rFonts w:ascii="Times New Roman" w:hAnsi="Times New Roman" w:cs="Times New Roman"/>
          <w:b/>
          <w:sz w:val="28"/>
          <w:szCs w:val="28"/>
        </w:rPr>
        <w:t xml:space="preserve"> </w:t>
      </w:r>
      <w:r w:rsidR="006B0DAF">
        <w:rPr>
          <w:rFonts w:ascii="Times New Roman" w:hAnsi="Times New Roman" w:cs="Times New Roman"/>
          <w:b/>
          <w:sz w:val="28"/>
          <w:szCs w:val="28"/>
        </w:rPr>
        <w:t>89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w:t>
      </w:r>
      <w:r w:rsidR="00A168CD">
        <w:rPr>
          <w:rFonts w:ascii="Times New Roman" w:hAnsi="Times New Roman" w:cs="Times New Roman"/>
          <w:sz w:val="28"/>
          <w:szCs w:val="28"/>
        </w:rPr>
        <w:t xml:space="preserve">characterized the OIG Report as finding that community-based providers failed to report all critical incidents, and asserted that the proposed rule contains no mechanism to identify a provider who fails to report critical incidents.  The commenter </w:t>
      </w:r>
      <w:r w:rsidRPr="00356EA5">
        <w:rPr>
          <w:rFonts w:ascii="Times New Roman" w:hAnsi="Times New Roman" w:cs="Times New Roman"/>
          <w:sz w:val="28"/>
          <w:szCs w:val="28"/>
        </w:rPr>
        <w:t xml:space="preserve">recommended that the Department specify in  the proposed Critical Incident Rule how it will identify providers that fail to make or to timely make Critical Incident Reports. The commenter also recommended that </w:t>
      </w:r>
      <w:r w:rsidR="00A168CD">
        <w:rPr>
          <w:rFonts w:ascii="Times New Roman" w:hAnsi="Times New Roman" w:cs="Times New Roman"/>
          <w:sz w:val="28"/>
          <w:szCs w:val="28"/>
        </w:rPr>
        <w:t>the</w:t>
      </w:r>
      <w:r w:rsidRPr="00356EA5">
        <w:rPr>
          <w:rFonts w:ascii="Times New Roman" w:hAnsi="Times New Roman" w:cs="Times New Roman"/>
          <w:sz w:val="28"/>
          <w:szCs w:val="28"/>
        </w:rPr>
        <w:t xml:space="preserve"> proposed rule include language authorizing it to sanction providers for a pattern of failing to report.</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Please see the response to Comment #8</w:t>
      </w:r>
      <w:r w:rsidR="00AD7270">
        <w:rPr>
          <w:rFonts w:ascii="Times New Roman" w:hAnsi="Times New Roman" w:cs="Times New Roman"/>
          <w:sz w:val="28"/>
          <w:szCs w:val="28"/>
        </w:rPr>
        <w:t>8</w:t>
      </w:r>
      <w:r w:rsidR="00A066FB" w:rsidRPr="00356EA5">
        <w:rPr>
          <w:rFonts w:ascii="Times New Roman" w:hAnsi="Times New Roman" w:cs="Times New Roman"/>
          <w:sz w:val="28"/>
          <w:szCs w:val="28"/>
        </w:rPr>
        <w:t xml:space="preserve">. The Department will take the commenter’s recommendation to include sanctions under advisement.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C35B66" w:rsidRPr="00356EA5" w:rsidRDefault="00C35B6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A168CD">
        <w:rPr>
          <w:rFonts w:ascii="Times New Roman" w:hAnsi="Times New Roman" w:cs="Times New Roman"/>
          <w:b/>
          <w:sz w:val="28"/>
          <w:szCs w:val="28"/>
        </w:rPr>
        <w:t xml:space="preserve"> </w:t>
      </w:r>
      <w:r w:rsidR="006B0DAF">
        <w:rPr>
          <w:rFonts w:ascii="Times New Roman" w:hAnsi="Times New Roman" w:cs="Times New Roman"/>
          <w:b/>
          <w:sz w:val="28"/>
          <w:szCs w:val="28"/>
        </w:rPr>
        <w:t>90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it is unclear what will trigger a Department review of the adequacy and appropriateness of a provider’s response to individual Critical Incidents of a serious nature. The commenter recommended that the proposed rules be amended to require APS or another entity within the Department to conduct a secondary review of provider reviews of critical incidents involving serious injury, dangerous situations, etc.</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Please see the responses to Comment #</w:t>
      </w:r>
      <w:r w:rsidR="00C34446">
        <w:rPr>
          <w:rFonts w:ascii="Times New Roman" w:hAnsi="Times New Roman" w:cs="Times New Roman"/>
          <w:sz w:val="28"/>
          <w:szCs w:val="28"/>
        </w:rPr>
        <w:t>5, Comment #7,</w:t>
      </w:r>
      <w:r w:rsidR="00A066FB" w:rsidRPr="00356EA5">
        <w:rPr>
          <w:rFonts w:ascii="Times New Roman" w:hAnsi="Times New Roman" w:cs="Times New Roman"/>
          <w:sz w:val="28"/>
          <w:szCs w:val="28"/>
        </w:rPr>
        <w:t xml:space="preserve"> and Comment #8</w:t>
      </w:r>
      <w:r w:rsidR="00AD7270">
        <w:rPr>
          <w:rFonts w:ascii="Times New Roman" w:hAnsi="Times New Roman" w:cs="Times New Roman"/>
          <w:sz w:val="28"/>
          <w:szCs w:val="28"/>
        </w:rPr>
        <w:t>8</w:t>
      </w:r>
      <w:r w:rsidR="00A066FB"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C35B66" w:rsidRPr="00356EA5" w:rsidRDefault="00C35B6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C34446">
        <w:rPr>
          <w:rFonts w:ascii="Times New Roman" w:hAnsi="Times New Roman" w:cs="Times New Roman"/>
          <w:b/>
          <w:sz w:val="28"/>
          <w:szCs w:val="28"/>
        </w:rPr>
        <w:t xml:space="preserve"> </w:t>
      </w:r>
      <w:r w:rsidR="006B0DAF">
        <w:rPr>
          <w:rFonts w:ascii="Times New Roman" w:hAnsi="Times New Roman" w:cs="Times New Roman"/>
          <w:b/>
          <w:sz w:val="28"/>
          <w:szCs w:val="28"/>
        </w:rPr>
        <w:t>91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Department should modify the proposed rules to ensure that reports of abuse, neglect, and exploitation are included in its trend analysis.</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Please see the response to Comment #8</w:t>
      </w:r>
      <w:r w:rsidR="00AD7270">
        <w:rPr>
          <w:rFonts w:ascii="Times New Roman" w:hAnsi="Times New Roman" w:cs="Times New Roman"/>
          <w:sz w:val="28"/>
          <w:szCs w:val="28"/>
        </w:rPr>
        <w:t>8</w:t>
      </w:r>
      <w:r w:rsidR="00C34446">
        <w:rPr>
          <w:rFonts w:ascii="Times New Roman" w:hAnsi="Times New Roman" w:cs="Times New Roman"/>
          <w:sz w:val="28"/>
          <w:szCs w:val="28"/>
        </w:rPr>
        <w:t xml:space="preserve">, which describes the Department’s analysis of </w:t>
      </w:r>
      <w:r w:rsidR="00C34446" w:rsidRPr="001261C4">
        <w:rPr>
          <w:rFonts w:ascii="Times New Roman" w:hAnsi="Times New Roman" w:cs="Times New Roman"/>
          <w:i/>
          <w:sz w:val="28"/>
          <w:szCs w:val="28"/>
        </w:rPr>
        <w:t>all</w:t>
      </w:r>
      <w:r w:rsidR="00C34446">
        <w:rPr>
          <w:rFonts w:ascii="Times New Roman" w:hAnsi="Times New Roman" w:cs="Times New Roman"/>
          <w:sz w:val="28"/>
          <w:szCs w:val="28"/>
        </w:rPr>
        <w:t xml:space="preserve"> reportable events</w:t>
      </w:r>
      <w:r w:rsidR="00A066FB"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C35B66" w:rsidRPr="00356EA5" w:rsidRDefault="00C35B66"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C34446">
        <w:rPr>
          <w:rFonts w:ascii="Times New Roman" w:hAnsi="Times New Roman" w:cs="Times New Roman"/>
          <w:b/>
          <w:sz w:val="28"/>
          <w:szCs w:val="28"/>
        </w:rPr>
        <w:t xml:space="preserve"> </w:t>
      </w:r>
      <w:r w:rsidR="006B0DAF">
        <w:rPr>
          <w:rFonts w:ascii="Times New Roman" w:hAnsi="Times New Roman" w:cs="Times New Roman"/>
          <w:b/>
          <w:sz w:val="28"/>
          <w:szCs w:val="28"/>
        </w:rPr>
        <w:t>92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w:t>
      </w:r>
      <w:r w:rsidR="0087197A" w:rsidRPr="00356EA5">
        <w:rPr>
          <w:rFonts w:ascii="Times New Roman" w:hAnsi="Times New Roman" w:cs="Times New Roman"/>
          <w:sz w:val="28"/>
          <w:szCs w:val="28"/>
        </w:rPr>
        <w:t xml:space="preserve">expressed that the Department should modify the proposed rules to give the Department the authority to impose sanctions against a provider for a pattern of failing to timely respond to critical incidents or implement corrective actions. </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A066FB" w:rsidRPr="00356EA5">
        <w:rPr>
          <w:rFonts w:ascii="Times New Roman" w:hAnsi="Times New Roman" w:cs="Times New Roman"/>
          <w:sz w:val="28"/>
          <w:szCs w:val="28"/>
        </w:rPr>
        <w:t xml:space="preserve"> Please see the response to Comment #8</w:t>
      </w:r>
      <w:r w:rsidR="00AD7270">
        <w:rPr>
          <w:rFonts w:ascii="Times New Roman" w:hAnsi="Times New Roman" w:cs="Times New Roman"/>
          <w:sz w:val="28"/>
          <w:szCs w:val="28"/>
        </w:rPr>
        <w:t>9</w:t>
      </w:r>
      <w:r w:rsidR="00A066FB" w:rsidRPr="00356EA5">
        <w:rPr>
          <w:rFonts w:ascii="Times New Roman" w:hAnsi="Times New Roman" w:cs="Times New Roman"/>
          <w:sz w:val="28"/>
          <w:szCs w:val="28"/>
        </w:rPr>
        <w:t>.</w:t>
      </w:r>
      <w:r w:rsidRPr="00356EA5">
        <w:rPr>
          <w:rFonts w:ascii="Times New Roman" w:hAnsi="Times New Roman" w:cs="Times New Roman"/>
          <w:sz w:val="28"/>
          <w:szCs w:val="28"/>
        </w:rPr>
        <w:t xml:space="preserve"> 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87197A" w:rsidRPr="00356EA5" w:rsidRDefault="0087197A"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C34446">
        <w:rPr>
          <w:rFonts w:ascii="Times New Roman" w:hAnsi="Times New Roman" w:cs="Times New Roman"/>
          <w:b/>
          <w:sz w:val="28"/>
          <w:szCs w:val="28"/>
        </w:rPr>
        <w:t xml:space="preserve"> </w:t>
      </w:r>
      <w:r w:rsidR="006B0DAF">
        <w:rPr>
          <w:rFonts w:ascii="Times New Roman" w:hAnsi="Times New Roman" w:cs="Times New Roman"/>
          <w:b/>
          <w:sz w:val="28"/>
          <w:szCs w:val="28"/>
        </w:rPr>
        <w:t>93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proposed APS rule and proposed Critical Incident rule are silent on who will review death reports and who will investigate suspicious, untimely, or unexpected deaths. The commenter recommended that the Department make significant revisions to the proposed rules to ensure that deaths are appropriately reported, investigated, and analyzed. </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Please see the response to Comment #</w:t>
      </w:r>
      <w:r w:rsidR="00C70F95" w:rsidRPr="00356EA5">
        <w:rPr>
          <w:rFonts w:ascii="Times New Roman" w:hAnsi="Times New Roman" w:cs="Times New Roman"/>
          <w:sz w:val="28"/>
          <w:szCs w:val="28"/>
        </w:rPr>
        <w:t>3</w:t>
      </w:r>
      <w:r w:rsidR="00A066FB"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87197A" w:rsidRPr="00356EA5" w:rsidRDefault="0087197A"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94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work of the Mortality Review Committee appears to be limited to aggregate analysis and trend review. The commenter expressed that the scope of the Mortality Review Committee’s work should be expanded to include a comprehensive, secondary review of all suspicious, individual deaths. </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Please see the response to Comment #</w:t>
      </w:r>
      <w:r w:rsidR="00C70F95" w:rsidRPr="00356EA5">
        <w:rPr>
          <w:rFonts w:ascii="Times New Roman" w:hAnsi="Times New Roman" w:cs="Times New Roman"/>
          <w:sz w:val="28"/>
          <w:szCs w:val="28"/>
        </w:rPr>
        <w:t>3</w:t>
      </w:r>
      <w:r w:rsidR="00A066FB"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87197A" w:rsidRPr="00356EA5" w:rsidRDefault="0087197A"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lastRenderedPageBreak/>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95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notes that many parties were disturbed by the findings in the OIG </w:t>
      </w:r>
      <w:r w:rsidR="00D12994">
        <w:rPr>
          <w:rFonts w:ascii="Times New Roman" w:hAnsi="Times New Roman" w:cs="Times New Roman"/>
          <w:sz w:val="28"/>
          <w:szCs w:val="28"/>
        </w:rPr>
        <w:t>R</w:t>
      </w:r>
      <w:r w:rsidRPr="00356EA5">
        <w:rPr>
          <w:rFonts w:ascii="Times New Roman" w:hAnsi="Times New Roman" w:cs="Times New Roman"/>
          <w:sz w:val="28"/>
          <w:szCs w:val="28"/>
        </w:rPr>
        <w:t xml:space="preserve">eport. The commenter urged the Department to amend the rule to require at least annual public reporting. The commenter urged the Department to, at minimum, share its and providers’ trend analysis, aggregate information on APS investigations, including information on number and reason why investigations were not opened, and aggregate information on deaths as well as the findings of its mortality review committee. </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 xml:space="preserve">The Department notes that aggregate annual reporting is appropriate, and the Department will provide this data as a part of the Developmental Services annual report pursuant to 34-B M.R.S. § 5003-A(6).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87197A" w:rsidRPr="00356EA5" w:rsidRDefault="0087197A"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96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noted that the OIG, ACL, and OCR issued a joint report in January 2018. The commenter suggested that the Department revise the proposed rules to include model practices contained in the report and reissue the rules for public comment. </w:t>
      </w:r>
    </w:p>
    <w:p w:rsidR="00FB626A" w:rsidRPr="00356EA5" w:rsidRDefault="00FB626A" w:rsidP="00FB626A">
      <w:pPr>
        <w:rPr>
          <w:rFonts w:ascii="Times New Roman" w:hAnsi="Times New Roman" w:cs="Times New Roman"/>
          <w:sz w:val="28"/>
          <w:szCs w:val="28"/>
        </w:rPr>
      </w:pPr>
    </w:p>
    <w:p w:rsidR="00FB626A" w:rsidRPr="00356EA5" w:rsidRDefault="00FB626A" w:rsidP="00FB62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4386D"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FB626A" w:rsidRPr="00356EA5" w:rsidRDefault="00FB626A" w:rsidP="00FB626A">
      <w:pPr>
        <w:rPr>
          <w:rFonts w:ascii="Times New Roman" w:hAnsi="Times New Roman" w:cs="Times New Roman"/>
          <w:sz w:val="28"/>
          <w:szCs w:val="28"/>
        </w:rPr>
      </w:pPr>
    </w:p>
    <w:p w:rsidR="0087197A" w:rsidRPr="00356EA5" w:rsidRDefault="00FB59BD"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97</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21 noted an apparent typographical error related to the definition of “critical incident.” The commenter noted that the definition included the categories in Section 2(2)(A)(1)-(13) which excludes categories in 2(2)(A)(14)-(16). The commenter recommended that the ambiguity be resolved so that the definition is changed to a reference to Section 2(2)(A).</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A066FB" w:rsidRPr="00356EA5">
        <w:rPr>
          <w:rFonts w:ascii="Times New Roman" w:hAnsi="Times New Roman" w:cs="Times New Roman"/>
          <w:sz w:val="28"/>
          <w:szCs w:val="28"/>
        </w:rPr>
        <w:t xml:space="preserve"> The Department has corrected the typographical error so that the definition includes the categories in Section 2(2)(A)(1)-(16).</w:t>
      </w:r>
      <w:r w:rsidRPr="00356EA5">
        <w:rPr>
          <w:rFonts w:ascii="Times New Roman" w:hAnsi="Times New Roman" w:cs="Times New Roman"/>
          <w:sz w:val="28"/>
          <w:szCs w:val="28"/>
        </w:rPr>
        <w:t xml:space="preserve"> </w:t>
      </w:r>
    </w:p>
    <w:p w:rsidR="00ED5BF8" w:rsidRPr="00356EA5" w:rsidRDefault="00ED5BF8" w:rsidP="00ED5BF8">
      <w:pPr>
        <w:rPr>
          <w:rFonts w:ascii="Times New Roman" w:hAnsi="Times New Roman" w:cs="Times New Roman"/>
          <w:sz w:val="28"/>
          <w:szCs w:val="28"/>
        </w:rPr>
      </w:pPr>
    </w:p>
    <w:p w:rsidR="00FB59BD" w:rsidRPr="00356EA5" w:rsidRDefault="00FB59BD" w:rsidP="00E26B9B">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98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definition of “Protection and Advocacy Agency” does not accurately reflect that in reviewing reports of rights violation critical incidents, the Protection and Advocacy Agency is acting in its capacity as the Advocacy Agency pursuant to 34-B M.R.S. § 5005-A and is inconsistent with other Department rules. The </w:t>
      </w:r>
      <w:r w:rsidRPr="00356EA5">
        <w:rPr>
          <w:rFonts w:ascii="Times New Roman" w:hAnsi="Times New Roman" w:cs="Times New Roman"/>
          <w:sz w:val="28"/>
          <w:szCs w:val="28"/>
        </w:rPr>
        <w:lastRenderedPageBreak/>
        <w:t>commenter suggested that the rule be amended to use the definition found in the behavior regulations: “is the agency designated pursuant to 5 M.R.S. § 19502 with whom the Department has contracted to provide the services described in 34-B M.R.S. § 5005-A.”</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066FB" w:rsidRPr="00356EA5">
        <w:rPr>
          <w:rFonts w:ascii="Times New Roman" w:hAnsi="Times New Roman" w:cs="Times New Roman"/>
          <w:sz w:val="28"/>
          <w:szCs w:val="28"/>
        </w:rPr>
        <w:t xml:space="preserve">The Department </w:t>
      </w:r>
      <w:r w:rsidR="006C5A67" w:rsidRPr="00356EA5">
        <w:rPr>
          <w:rFonts w:ascii="Times New Roman" w:hAnsi="Times New Roman" w:cs="Times New Roman"/>
          <w:sz w:val="28"/>
          <w:szCs w:val="28"/>
        </w:rPr>
        <w:t xml:space="preserve">believes the definition in the proposed rule is consistent with statute.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FB59BD" w:rsidRPr="00356EA5" w:rsidRDefault="00FB59B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99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definition of “required reporter” appears unclear and is a significant expansion of individuals who must report. The commenter indicated that the definition appears to be broad enough to capture DRM and other attorneys or those who work under their licenses. The commenter indicated that requiring attorneys to report critical incidents would require them to violate their legal obligations and ethical duty to maintain client confidences. The commenter recommended that the definition be amended to exclude attorneys and others who are prohibited by law from disclosing confidences. The commenter suggested, alternatively, that the definition be limited so that mandatory reporting is limited to mandated reporters. The commenter noted that this change would make the rule consistent with the proposed APS rule, which provides that individuals other than mandated reporters may report but are not required to do so.</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6C5A67" w:rsidRPr="00356EA5">
        <w:rPr>
          <w:rFonts w:ascii="Times New Roman" w:hAnsi="Times New Roman" w:cs="Times New Roman"/>
          <w:sz w:val="28"/>
          <w:szCs w:val="28"/>
        </w:rPr>
        <w:t xml:space="preserve">The Department has edited Section 2(1) to note that required reporters are not expected to violate client confidentiality laws. </w:t>
      </w:r>
    </w:p>
    <w:p w:rsidR="00ED5BF8" w:rsidRPr="00356EA5" w:rsidRDefault="00ED5BF8" w:rsidP="00ED5BF8">
      <w:pPr>
        <w:rPr>
          <w:rFonts w:ascii="Times New Roman" w:hAnsi="Times New Roman" w:cs="Times New Roman"/>
          <w:sz w:val="28"/>
          <w:szCs w:val="28"/>
        </w:rPr>
      </w:pPr>
    </w:p>
    <w:p w:rsidR="00FB59BD" w:rsidRPr="00356EA5" w:rsidRDefault="00FB59B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D12994">
        <w:rPr>
          <w:rFonts w:ascii="Times New Roman" w:hAnsi="Times New Roman" w:cs="Times New Roman"/>
          <w:b/>
          <w:sz w:val="28"/>
          <w:szCs w:val="28"/>
        </w:rPr>
        <w:t xml:space="preserve"> </w:t>
      </w:r>
      <w:r w:rsidR="006B0DAF">
        <w:rPr>
          <w:rFonts w:ascii="Times New Roman" w:hAnsi="Times New Roman" w:cs="Times New Roman"/>
          <w:b/>
          <w:sz w:val="28"/>
          <w:szCs w:val="28"/>
        </w:rPr>
        <w:t>100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DRM fully supports the </w:t>
      </w:r>
      <w:r w:rsidR="00F4386D" w:rsidRPr="00356EA5">
        <w:rPr>
          <w:rFonts w:ascii="Times New Roman" w:hAnsi="Times New Roman" w:cs="Times New Roman"/>
          <w:sz w:val="28"/>
          <w:szCs w:val="28"/>
        </w:rPr>
        <w:t>D</w:t>
      </w:r>
      <w:r w:rsidRPr="00356EA5">
        <w:rPr>
          <w:rFonts w:ascii="Times New Roman" w:hAnsi="Times New Roman" w:cs="Times New Roman"/>
          <w:sz w:val="28"/>
          <w:szCs w:val="28"/>
        </w:rPr>
        <w:t>epartment including the provision prohibiting employers from limiting an employee’s ability to report a critical incident.</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FB59BD" w:rsidRPr="00356EA5" w:rsidRDefault="00FB59B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in Section 2(A)(1) the provision requiring reporting of all deaths is unclear. The commenter suggested amending the provision to include “death, including </w:t>
      </w:r>
      <w:r w:rsidRPr="00356EA5">
        <w:rPr>
          <w:rFonts w:ascii="Times New Roman" w:hAnsi="Times New Roman" w:cs="Times New Roman"/>
          <w:sz w:val="28"/>
          <w:szCs w:val="28"/>
          <w:u w:val="single"/>
        </w:rPr>
        <w:t>but not limited to</w:t>
      </w:r>
      <w:r w:rsidRPr="00356EA5">
        <w:rPr>
          <w:rFonts w:ascii="Times New Roman" w:hAnsi="Times New Roman" w:cs="Times New Roman"/>
          <w:sz w:val="28"/>
          <w:szCs w:val="28"/>
        </w:rPr>
        <w:t>.”</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The Department </w:t>
      </w:r>
      <w:r w:rsidR="006C5A67" w:rsidRPr="00356EA5">
        <w:rPr>
          <w:rFonts w:ascii="Times New Roman" w:hAnsi="Times New Roman" w:cs="Times New Roman"/>
          <w:sz w:val="28"/>
          <w:szCs w:val="28"/>
        </w:rPr>
        <w:t xml:space="preserve">has edited the section as recommended by the commenter. </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requested that Section 2(A)(14) be clarified to show that the provision only applies to emergency restraints. The commenter suggested that “approved behavior management intervention” be changed to “approved behavior management plan pursuant to 14-197 C.M.R. ch. 5.”</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The Department </w:t>
      </w:r>
      <w:r w:rsidR="006C5A67" w:rsidRPr="00356EA5">
        <w:rPr>
          <w:rFonts w:ascii="Times New Roman" w:hAnsi="Times New Roman" w:cs="Times New Roman"/>
          <w:sz w:val="28"/>
          <w:szCs w:val="28"/>
        </w:rPr>
        <w:t>has edited the section as recommended by the commenter.</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use of restraints pursuant to an approved behavior management plan pursuant to 14-197 C.M.R. ch. 5 should be reported. The commenter expressed that the change is essential to get accurate information for trend analysis. The commenter expressed that these restraints be added as a separate category.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26431" w:rsidRPr="00356EA5">
        <w:rPr>
          <w:rFonts w:ascii="Times New Roman" w:hAnsi="Times New Roman" w:cs="Times New Roman"/>
          <w:sz w:val="28"/>
          <w:szCs w:val="28"/>
        </w:rPr>
        <w:t xml:space="preserve">The Department believes that restraints used as part of an approved behavior plan should not be separately reported as </w:t>
      </w:r>
      <w:r w:rsidR="0098710A">
        <w:rPr>
          <w:rFonts w:ascii="Times New Roman" w:hAnsi="Times New Roman" w:cs="Times New Roman"/>
          <w:sz w:val="28"/>
          <w:szCs w:val="28"/>
        </w:rPr>
        <w:t>reportable event</w:t>
      </w:r>
      <w:r w:rsidR="00A26431" w:rsidRPr="00356EA5">
        <w:rPr>
          <w:rFonts w:ascii="Times New Roman" w:hAnsi="Times New Roman" w:cs="Times New Roman"/>
          <w:sz w:val="28"/>
          <w:szCs w:val="28"/>
        </w:rPr>
        <w:t xml:space="preserve">s. The Department recognizes that reporting such restraints as </w:t>
      </w:r>
      <w:r w:rsidR="0098710A">
        <w:rPr>
          <w:rFonts w:ascii="Times New Roman" w:hAnsi="Times New Roman" w:cs="Times New Roman"/>
          <w:sz w:val="28"/>
          <w:szCs w:val="28"/>
        </w:rPr>
        <w:t>reportable event</w:t>
      </w:r>
      <w:r w:rsidR="00A26431" w:rsidRPr="00356EA5">
        <w:rPr>
          <w:rFonts w:ascii="Times New Roman" w:hAnsi="Times New Roman" w:cs="Times New Roman"/>
          <w:sz w:val="28"/>
          <w:szCs w:val="28"/>
        </w:rPr>
        <w:t xml:space="preserve">s and requiring follow up on each is inconsistent with the behavior plan process. The Department will explore options for trend analysis regarding these restraints.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FB59BD"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Section 2(A)(15) should be amended to include a statement that the rights restrictions are prohibited except in an emergency or when done pursuant to an approved behavior management plan.</w:t>
      </w:r>
      <w:r w:rsidR="00FB59BD" w:rsidRPr="00356EA5">
        <w:rPr>
          <w:rFonts w:ascii="Times New Roman" w:hAnsi="Times New Roman" w:cs="Times New Roman"/>
          <w:sz w:val="28"/>
          <w:szCs w:val="28"/>
        </w:rPr>
        <w:t xml:space="preserve"> </w:t>
      </w:r>
      <w:r w:rsidRPr="00356EA5">
        <w:rPr>
          <w:rFonts w:ascii="Times New Roman" w:hAnsi="Times New Roman" w:cs="Times New Roman"/>
          <w:sz w:val="28"/>
          <w:szCs w:val="28"/>
        </w:rPr>
        <w:t xml:space="preserve">The commenter also suggested that the rule include a separate category of rights violation reportable events for the repeated, non-emergency rights violations while awaiting the approval of a behavior management plan or safety plan.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346E9" w:rsidRPr="00356EA5">
        <w:rPr>
          <w:rFonts w:ascii="Times New Roman" w:hAnsi="Times New Roman" w:cs="Times New Roman"/>
          <w:sz w:val="28"/>
          <w:szCs w:val="28"/>
        </w:rPr>
        <w:t xml:space="preserve">The Department will not include language qualifying when a rights restriction is prohibited. The Department notes that providers’ follow up reports should identify when a rights violation critical incident occurs while </w:t>
      </w:r>
      <w:r w:rsidR="00F346E9" w:rsidRPr="00356EA5">
        <w:rPr>
          <w:rFonts w:ascii="Times New Roman" w:hAnsi="Times New Roman" w:cs="Times New Roman"/>
          <w:sz w:val="28"/>
          <w:szCs w:val="28"/>
        </w:rPr>
        <w:lastRenderedPageBreak/>
        <w:t xml:space="preserve">awaiting approval of a behavior management plan or safety plan. For this reason, the Department will not create a separate category.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recommended that the rule include critical incident categories for 1) the failure to timely report a critical incident, 2) the failure to timely report abuse, neglect, and exploitation, and 3) the failure to timely report to law enforcement and other entities. The commenter indicated this will be useful to identify trends and could be reported by providers, case managers, or care coordinators who become aware of failures to report.</w:t>
      </w:r>
      <w:r w:rsidR="001A3C2D" w:rsidRPr="00356EA5">
        <w:rPr>
          <w:rFonts w:ascii="Times New Roman" w:hAnsi="Times New Roman" w:cs="Times New Roman"/>
          <w:sz w:val="28"/>
          <w:szCs w:val="28"/>
        </w:rPr>
        <w:t xml:space="preserve"> The commenter recommended that Section 3(3)(a) should indicate that case managers and care coordinators must inform the Department of any failure to timely report a critical incident or abuse, neglect, or exploitation.</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346E9" w:rsidRPr="00356EA5">
        <w:rPr>
          <w:rFonts w:ascii="Times New Roman" w:hAnsi="Times New Roman" w:cs="Times New Roman"/>
          <w:sz w:val="28"/>
          <w:szCs w:val="28"/>
        </w:rPr>
        <w:t>The Department does not believe</w:t>
      </w:r>
      <w:r w:rsidR="00C70F95" w:rsidRPr="00356EA5">
        <w:rPr>
          <w:rFonts w:ascii="Times New Roman" w:hAnsi="Times New Roman" w:cs="Times New Roman"/>
          <w:sz w:val="28"/>
          <w:szCs w:val="28"/>
        </w:rPr>
        <w:t xml:space="preserve"> that the requested categories are appropriate to include as </w:t>
      </w:r>
      <w:r w:rsidR="0098710A">
        <w:rPr>
          <w:rFonts w:ascii="Times New Roman" w:hAnsi="Times New Roman" w:cs="Times New Roman"/>
          <w:sz w:val="28"/>
          <w:szCs w:val="28"/>
        </w:rPr>
        <w:t>reportable event</w:t>
      </w:r>
      <w:r w:rsidR="00C70F95" w:rsidRPr="00356EA5">
        <w:rPr>
          <w:rFonts w:ascii="Times New Roman" w:hAnsi="Times New Roman" w:cs="Times New Roman"/>
          <w:sz w:val="28"/>
          <w:szCs w:val="28"/>
        </w:rPr>
        <w:t xml:space="preserve">s. The Department notes that the Department will address failures to timely report using data captured in its electronic systems and will address same with providers during quarterly provider meetings. </w:t>
      </w:r>
      <w:r w:rsidR="00535CDE" w:rsidRPr="00356EA5">
        <w:rPr>
          <w:rFonts w:ascii="Times New Roman" w:hAnsi="Times New Roman" w:cs="Times New Roman"/>
          <w:sz w:val="28"/>
          <w:szCs w:val="28"/>
        </w:rPr>
        <w:t xml:space="preserve">The Department notes that failures to report abuse, neglect, and exploitation should be reported to APS Central Intake.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recommended that Section 2(</w:t>
      </w:r>
      <w:r w:rsidR="001A3C2D" w:rsidRPr="00356EA5">
        <w:rPr>
          <w:rFonts w:ascii="Times New Roman" w:hAnsi="Times New Roman" w:cs="Times New Roman"/>
          <w:sz w:val="28"/>
          <w:szCs w:val="28"/>
        </w:rPr>
        <w:t>B)</w:t>
      </w:r>
      <w:r w:rsidRPr="00356EA5">
        <w:rPr>
          <w:rFonts w:ascii="Times New Roman" w:hAnsi="Times New Roman" w:cs="Times New Roman"/>
          <w:sz w:val="28"/>
          <w:szCs w:val="28"/>
        </w:rPr>
        <w:t xml:space="preserve"> be amended to include contacting crisis services.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35CDE" w:rsidRPr="00356EA5">
        <w:rPr>
          <w:rFonts w:ascii="Times New Roman" w:hAnsi="Times New Roman" w:cs="Times New Roman"/>
          <w:sz w:val="28"/>
          <w:szCs w:val="28"/>
        </w:rPr>
        <w:t xml:space="preserve">The Department does not believe that mentioning crisis services as an example of entities to call under Section 2(2)(B) is necessary and believes it may cause confusion.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84989">
        <w:rPr>
          <w:rFonts w:ascii="Times New Roman" w:hAnsi="Times New Roman" w:cs="Times New Roman"/>
          <w:b/>
          <w:sz w:val="28"/>
          <w:szCs w:val="28"/>
        </w:rPr>
        <w:t xml:space="preserve"> </w:t>
      </w:r>
      <w:r w:rsidR="006B0DAF">
        <w:rPr>
          <w:rFonts w:ascii="Times New Roman" w:hAnsi="Times New Roman" w:cs="Times New Roman"/>
          <w:b/>
          <w:sz w:val="28"/>
          <w:szCs w:val="28"/>
        </w:rPr>
        <w:t>107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w:t>
      </w:r>
      <w:r w:rsidR="009C4B05">
        <w:rPr>
          <w:rFonts w:ascii="Times New Roman" w:hAnsi="Times New Roman" w:cs="Times New Roman"/>
          <w:sz w:val="28"/>
          <w:szCs w:val="28"/>
        </w:rPr>
        <w:t xml:space="preserve">stated that DRM is pleased with the addition of the reportable event review and follow-up, but </w:t>
      </w:r>
      <w:r w:rsidRPr="00356EA5">
        <w:rPr>
          <w:rFonts w:ascii="Times New Roman" w:hAnsi="Times New Roman" w:cs="Times New Roman"/>
          <w:sz w:val="28"/>
          <w:szCs w:val="28"/>
        </w:rPr>
        <w:t xml:space="preserve">recommended that Section 3 include more requirements for the Department to review the reporting and reviews conducted by providers. The commenter also suggested that the rule permit the Department to impose sanctions on </w:t>
      </w:r>
      <w:r w:rsidRPr="00356EA5">
        <w:rPr>
          <w:rFonts w:ascii="Times New Roman" w:hAnsi="Times New Roman" w:cs="Times New Roman"/>
          <w:sz w:val="28"/>
          <w:szCs w:val="28"/>
        </w:rPr>
        <w:lastRenderedPageBreak/>
        <w:t xml:space="preserve">providers that have a pattern of not complying with the review and follow up requirements.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962F6" w:rsidRPr="00356EA5">
        <w:rPr>
          <w:rFonts w:ascii="Times New Roman" w:hAnsi="Times New Roman" w:cs="Times New Roman"/>
          <w:sz w:val="28"/>
          <w:szCs w:val="28"/>
        </w:rPr>
        <w:t xml:space="preserve">The Department will take the commenter’s recommendation to include sanctions under advisement. </w:t>
      </w:r>
      <w:r w:rsidR="004C6D76">
        <w:rPr>
          <w:rFonts w:ascii="Times New Roman" w:hAnsi="Times New Roman" w:cs="Times New Roman"/>
          <w:sz w:val="28"/>
          <w:szCs w:val="28"/>
        </w:rPr>
        <w:t xml:space="preserve"> </w:t>
      </w:r>
      <w:r w:rsidR="009C4B05">
        <w:rPr>
          <w:rFonts w:ascii="Times New Roman" w:hAnsi="Times New Roman" w:cs="Times New Roman"/>
          <w:sz w:val="28"/>
          <w:szCs w:val="28"/>
        </w:rPr>
        <w:t>Also s</w:t>
      </w:r>
      <w:r w:rsidR="00784989">
        <w:rPr>
          <w:rFonts w:ascii="Times New Roman" w:hAnsi="Times New Roman" w:cs="Times New Roman"/>
          <w:sz w:val="28"/>
          <w:szCs w:val="28"/>
        </w:rPr>
        <w:t>ee Response to Comment</w:t>
      </w:r>
      <w:r w:rsidR="004C6D76">
        <w:rPr>
          <w:rFonts w:ascii="Times New Roman" w:hAnsi="Times New Roman" w:cs="Times New Roman"/>
          <w:sz w:val="28"/>
          <w:szCs w:val="28"/>
        </w:rPr>
        <w:t xml:space="preserve"> #8</w:t>
      </w:r>
      <w:r w:rsidR="00AD7270">
        <w:rPr>
          <w:rFonts w:ascii="Times New Roman" w:hAnsi="Times New Roman" w:cs="Times New Roman"/>
          <w:sz w:val="28"/>
          <w:szCs w:val="28"/>
        </w:rPr>
        <w:t>8</w:t>
      </w:r>
      <w:r w:rsidR="004C6D76">
        <w:rPr>
          <w:rFonts w:ascii="Times New Roman" w:hAnsi="Times New Roman" w:cs="Times New Roman"/>
          <w:sz w:val="28"/>
          <w:szCs w:val="28"/>
        </w:rPr>
        <w:t xml:space="preserve">. </w:t>
      </w:r>
      <w:r w:rsidR="00784989">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4C51DB">
        <w:rPr>
          <w:rFonts w:ascii="Times New Roman" w:hAnsi="Times New Roman" w:cs="Times New Roman"/>
          <w:b/>
          <w:sz w:val="28"/>
          <w:szCs w:val="28"/>
        </w:rPr>
        <w:t xml:space="preserve"> </w:t>
      </w:r>
      <w:r w:rsidR="006B0DAF">
        <w:rPr>
          <w:rFonts w:ascii="Times New Roman" w:hAnsi="Times New Roman" w:cs="Times New Roman"/>
          <w:b/>
          <w:sz w:val="28"/>
          <w:szCs w:val="28"/>
        </w:rPr>
        <w:t>108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Section 3(1)(a)(i) contains too many discretionary terms. The commenter suggested that the term “may” be replaced with “shall” and the term “if appropriate” be removed.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1456F" w:rsidRPr="00356EA5">
        <w:rPr>
          <w:rFonts w:ascii="Times New Roman" w:hAnsi="Times New Roman" w:cs="Times New Roman"/>
          <w:sz w:val="28"/>
          <w:szCs w:val="28"/>
        </w:rPr>
        <w:t xml:space="preserve">The Department recognizes that every situation is unique and, as such, believes that the discretionary terms are necessary. </w:t>
      </w:r>
      <w:r w:rsidR="00535CDE" w:rsidRPr="00356EA5">
        <w:rPr>
          <w:rFonts w:ascii="Times New Roman" w:hAnsi="Times New Roman" w:cs="Times New Roman"/>
          <w:sz w:val="28"/>
          <w:szCs w:val="28"/>
        </w:rPr>
        <w:t xml:space="preserve">For example, an internal review of a </w:t>
      </w:r>
      <w:r w:rsidR="0098710A">
        <w:rPr>
          <w:rFonts w:ascii="Times New Roman" w:hAnsi="Times New Roman" w:cs="Times New Roman"/>
          <w:sz w:val="28"/>
          <w:szCs w:val="28"/>
        </w:rPr>
        <w:t>reportable event</w:t>
      </w:r>
      <w:r w:rsidR="00535CDE" w:rsidRPr="00356EA5">
        <w:rPr>
          <w:rFonts w:ascii="Times New Roman" w:hAnsi="Times New Roman" w:cs="Times New Roman"/>
          <w:sz w:val="28"/>
          <w:szCs w:val="28"/>
        </w:rPr>
        <w:t xml:space="preserve"> where no witnesses were present cannot involve communication with any witnesses. Similarly, if a </w:t>
      </w:r>
      <w:r w:rsidR="0098710A">
        <w:rPr>
          <w:rFonts w:ascii="Times New Roman" w:hAnsi="Times New Roman" w:cs="Times New Roman"/>
          <w:sz w:val="28"/>
          <w:szCs w:val="28"/>
        </w:rPr>
        <w:t>reportable event</w:t>
      </w:r>
      <w:r w:rsidR="00535CDE" w:rsidRPr="00356EA5">
        <w:rPr>
          <w:rFonts w:ascii="Times New Roman" w:hAnsi="Times New Roman" w:cs="Times New Roman"/>
          <w:sz w:val="28"/>
          <w:szCs w:val="28"/>
        </w:rPr>
        <w:t xml:space="preserve"> does not involve an “area where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535CDE" w:rsidRPr="00356EA5">
        <w:rPr>
          <w:rFonts w:ascii="Times New Roman" w:hAnsi="Times New Roman" w:cs="Times New Roman"/>
          <w:sz w:val="28"/>
          <w:szCs w:val="28"/>
        </w:rPr>
        <w:t xml:space="preserve"> occurred” then a survey of an area is not appropriate as part of the internal review.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804B15" w:rsidRPr="00356EA5" w:rsidRDefault="00804B1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9C4B05">
        <w:rPr>
          <w:rFonts w:ascii="Times New Roman" w:hAnsi="Times New Roman" w:cs="Times New Roman"/>
          <w:b/>
          <w:sz w:val="28"/>
          <w:szCs w:val="28"/>
        </w:rPr>
        <w:t xml:space="preserve"> </w:t>
      </w:r>
      <w:r w:rsidR="006B0DAF">
        <w:rPr>
          <w:rFonts w:ascii="Times New Roman" w:hAnsi="Times New Roman" w:cs="Times New Roman"/>
          <w:b/>
          <w:sz w:val="28"/>
          <w:szCs w:val="28"/>
        </w:rPr>
        <w:t>109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indicated that Section 3(1)(b) is unclear and does not specify the roles between the provider, case manager, or care coordinator. The comment</w:t>
      </w:r>
      <w:r w:rsidR="001A3C2D" w:rsidRPr="00356EA5">
        <w:rPr>
          <w:rFonts w:ascii="Times New Roman" w:hAnsi="Times New Roman" w:cs="Times New Roman"/>
          <w:sz w:val="28"/>
          <w:szCs w:val="28"/>
        </w:rPr>
        <w:t>er recommended that the Department revise the section to clarify the roles.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1456F" w:rsidRPr="00356EA5">
        <w:rPr>
          <w:rFonts w:ascii="Times New Roman" w:hAnsi="Times New Roman" w:cs="Times New Roman"/>
          <w:sz w:val="28"/>
          <w:szCs w:val="28"/>
        </w:rPr>
        <w:t xml:space="preserve">Please see the response to Comment #7.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A3C2D" w:rsidRPr="00356EA5" w:rsidRDefault="001A3C2D" w:rsidP="001A3C2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9C4B05">
        <w:rPr>
          <w:rFonts w:ascii="Times New Roman" w:hAnsi="Times New Roman" w:cs="Times New Roman"/>
          <w:b/>
          <w:sz w:val="28"/>
          <w:szCs w:val="28"/>
        </w:rPr>
        <w:t xml:space="preserve"> </w:t>
      </w:r>
      <w:r w:rsidR="006B0DAF">
        <w:rPr>
          <w:rFonts w:ascii="Times New Roman" w:hAnsi="Times New Roman" w:cs="Times New Roman"/>
          <w:b/>
          <w:sz w:val="28"/>
          <w:szCs w:val="28"/>
        </w:rPr>
        <w:t>110</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21 noted that Section 3(1)(d) appears to contain a typographical error as the definition of critical incidents is limited to the categories listed in Section 2(2)(A)(1)-(15). The commenter recommended it be changed to 2(2)(A).</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The Department </w:t>
      </w:r>
      <w:r w:rsidR="00F1456F" w:rsidRPr="00356EA5">
        <w:rPr>
          <w:rFonts w:ascii="Times New Roman" w:hAnsi="Times New Roman" w:cs="Times New Roman"/>
          <w:sz w:val="28"/>
          <w:szCs w:val="28"/>
        </w:rPr>
        <w:t xml:space="preserve">has corrected the typographical error. </w:t>
      </w:r>
    </w:p>
    <w:p w:rsidR="00ED5BF8" w:rsidRPr="00356EA5" w:rsidRDefault="00ED5BF8" w:rsidP="00ED5BF8">
      <w:pPr>
        <w:rPr>
          <w:rFonts w:ascii="Times New Roman" w:hAnsi="Times New Roman" w:cs="Times New Roman"/>
          <w:sz w:val="28"/>
          <w:szCs w:val="28"/>
        </w:rPr>
      </w:pPr>
    </w:p>
    <w:p w:rsidR="001A3C2D" w:rsidRPr="00356EA5" w:rsidRDefault="001A3C2D" w:rsidP="00FB59BD">
      <w:pPr>
        <w:pStyle w:val="ListParagraph"/>
        <w:numPr>
          <w:ilvl w:val="0"/>
          <w:numId w:val="2"/>
        </w:numPr>
        <w:ind w:left="1080" w:hanging="720"/>
        <w:rPr>
          <w:rFonts w:ascii="Times New Roman" w:hAnsi="Times New Roman" w:cs="Times New Roman"/>
          <w:sz w:val="28"/>
          <w:szCs w:val="28"/>
        </w:rPr>
      </w:pPr>
      <w:bookmarkStart w:id="2" w:name="_Hlk506451511"/>
      <w:r w:rsidRPr="00356EA5">
        <w:rPr>
          <w:rFonts w:ascii="Times New Roman" w:hAnsi="Times New Roman" w:cs="Times New Roman"/>
          <w:b/>
          <w:sz w:val="28"/>
          <w:szCs w:val="28"/>
        </w:rPr>
        <w:lastRenderedPageBreak/>
        <w:t>Comment</w:t>
      </w:r>
      <w:r w:rsidR="009C4B05">
        <w:rPr>
          <w:rFonts w:ascii="Times New Roman" w:hAnsi="Times New Roman" w:cs="Times New Roman"/>
          <w:b/>
          <w:sz w:val="28"/>
          <w:szCs w:val="28"/>
        </w:rPr>
        <w:t xml:space="preserve"> </w:t>
      </w:r>
      <w:r w:rsidR="006B0DAF">
        <w:rPr>
          <w:rFonts w:ascii="Times New Roman" w:hAnsi="Times New Roman" w:cs="Times New Roman"/>
          <w:b/>
          <w:sz w:val="28"/>
          <w:szCs w:val="28"/>
        </w:rPr>
        <w:t>111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follow up reports should be accessible to DRM so that DRM can review trends and actions by providers.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70E0C" w:rsidRPr="00356EA5">
        <w:rPr>
          <w:rFonts w:ascii="Times New Roman" w:hAnsi="Times New Roman" w:cs="Times New Roman"/>
          <w:sz w:val="28"/>
          <w:szCs w:val="28"/>
        </w:rPr>
        <w:t xml:space="preserve">The Department notes that DRM will have access to the 30-day follow up reports attached to </w:t>
      </w:r>
      <w:r w:rsidR="0098710A">
        <w:rPr>
          <w:rFonts w:ascii="Times New Roman" w:hAnsi="Times New Roman" w:cs="Times New Roman"/>
          <w:sz w:val="28"/>
          <w:szCs w:val="28"/>
        </w:rPr>
        <w:t>reportable event</w:t>
      </w:r>
      <w:r w:rsidR="00570E0C" w:rsidRPr="00356EA5">
        <w:rPr>
          <w:rFonts w:ascii="Times New Roman" w:hAnsi="Times New Roman" w:cs="Times New Roman"/>
          <w:sz w:val="28"/>
          <w:szCs w:val="28"/>
        </w:rPr>
        <w:t xml:space="preserve">s in the </w:t>
      </w:r>
      <w:r w:rsidR="0098710A">
        <w:rPr>
          <w:rFonts w:ascii="Times New Roman" w:hAnsi="Times New Roman" w:cs="Times New Roman"/>
          <w:sz w:val="28"/>
          <w:szCs w:val="28"/>
        </w:rPr>
        <w:t xml:space="preserve">Reportable </w:t>
      </w:r>
      <w:r w:rsidR="009C4B05">
        <w:rPr>
          <w:rFonts w:ascii="Times New Roman" w:hAnsi="Times New Roman" w:cs="Times New Roman"/>
          <w:sz w:val="28"/>
          <w:szCs w:val="28"/>
        </w:rPr>
        <w:t>E</w:t>
      </w:r>
      <w:r w:rsidR="0098710A">
        <w:rPr>
          <w:rFonts w:ascii="Times New Roman" w:hAnsi="Times New Roman" w:cs="Times New Roman"/>
          <w:sz w:val="28"/>
          <w:szCs w:val="28"/>
        </w:rPr>
        <w:t>vent</w:t>
      </w:r>
      <w:r w:rsidR="00570E0C" w:rsidRPr="00356EA5">
        <w:rPr>
          <w:rFonts w:ascii="Times New Roman" w:hAnsi="Times New Roman" w:cs="Times New Roman"/>
          <w:sz w:val="28"/>
          <w:szCs w:val="28"/>
        </w:rPr>
        <w:t xml:space="preserve"> Database. </w:t>
      </w:r>
      <w:r w:rsidRPr="00356EA5">
        <w:rPr>
          <w:rFonts w:ascii="Times New Roman" w:hAnsi="Times New Roman" w:cs="Times New Roman"/>
          <w:sz w:val="28"/>
          <w:szCs w:val="28"/>
        </w:rPr>
        <w:t>The Department made no changes to the final rule based on this comment.</w:t>
      </w:r>
      <w:r w:rsidR="00F1456F" w:rsidRPr="00356EA5">
        <w:rPr>
          <w:rFonts w:ascii="Times New Roman" w:hAnsi="Times New Roman" w:cs="Times New Roman"/>
          <w:sz w:val="28"/>
          <w:szCs w:val="28"/>
        </w:rPr>
        <w:t xml:space="preserve"> </w:t>
      </w:r>
    </w:p>
    <w:bookmarkEnd w:id="2"/>
    <w:p w:rsidR="00ED5BF8" w:rsidRPr="00356EA5" w:rsidRDefault="00ED5BF8" w:rsidP="00ED5BF8">
      <w:pPr>
        <w:rPr>
          <w:rFonts w:ascii="Times New Roman" w:hAnsi="Times New Roman" w:cs="Times New Roman"/>
          <w:sz w:val="28"/>
          <w:szCs w:val="28"/>
        </w:rPr>
      </w:pPr>
    </w:p>
    <w:p w:rsidR="001A3C2D" w:rsidRPr="00356EA5" w:rsidRDefault="001A3C2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9C4B05">
        <w:rPr>
          <w:rFonts w:ascii="Times New Roman" w:hAnsi="Times New Roman" w:cs="Times New Roman"/>
          <w:b/>
          <w:sz w:val="28"/>
          <w:szCs w:val="28"/>
        </w:rPr>
        <w:t xml:space="preserve"> </w:t>
      </w:r>
      <w:r w:rsidR="006B0DAF">
        <w:rPr>
          <w:rFonts w:ascii="Times New Roman" w:hAnsi="Times New Roman" w:cs="Times New Roman"/>
          <w:b/>
          <w:sz w:val="28"/>
          <w:szCs w:val="28"/>
        </w:rPr>
        <w:t>112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it is unclear what Case Managers or Care Coordinators should do if they determine that a Provider has failed to complete follow up under Section 3(3)(a). The commenter recommended that the rule be revised so that case managers or care coordinators must report failure to follow up to the Department.</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F1456F" w:rsidRPr="00356EA5">
        <w:rPr>
          <w:rFonts w:ascii="Times New Roman" w:hAnsi="Times New Roman" w:cs="Times New Roman"/>
          <w:sz w:val="28"/>
          <w:szCs w:val="28"/>
        </w:rPr>
        <w:t>Please see the respon</w:t>
      </w:r>
      <w:r w:rsidR="00D53439" w:rsidRPr="00356EA5">
        <w:rPr>
          <w:rFonts w:ascii="Times New Roman" w:hAnsi="Times New Roman" w:cs="Times New Roman"/>
          <w:sz w:val="28"/>
          <w:szCs w:val="28"/>
        </w:rPr>
        <w:t>ses to Comment #7, Comment #8, and Comment #10</w:t>
      </w:r>
      <w:r w:rsidR="00D822C7">
        <w:rPr>
          <w:rFonts w:ascii="Times New Roman" w:hAnsi="Times New Roman" w:cs="Times New Roman"/>
          <w:sz w:val="28"/>
          <w:szCs w:val="28"/>
        </w:rPr>
        <w:t>3</w:t>
      </w:r>
      <w:r w:rsidR="00F1456F"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A3C2D" w:rsidRPr="00356EA5" w:rsidRDefault="001A3C2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9C4B05">
        <w:rPr>
          <w:rFonts w:ascii="Times New Roman" w:hAnsi="Times New Roman" w:cs="Times New Roman"/>
          <w:b/>
          <w:sz w:val="28"/>
          <w:szCs w:val="28"/>
        </w:rPr>
        <w:t xml:space="preserve"> </w:t>
      </w:r>
      <w:r w:rsidR="006B0DAF">
        <w:rPr>
          <w:rFonts w:ascii="Times New Roman" w:hAnsi="Times New Roman" w:cs="Times New Roman"/>
          <w:b/>
          <w:sz w:val="28"/>
          <w:szCs w:val="28"/>
        </w:rPr>
        <w:t>113</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21 expressed that, with respect to Section 3(3)(b), it is unclear what the Case Manager or Care Coordinator is seeking informed consent from the individual receiving services</w:t>
      </w:r>
      <w:r w:rsidR="0076620B">
        <w:rPr>
          <w:rFonts w:ascii="Times New Roman" w:hAnsi="Times New Roman" w:cs="Times New Roman"/>
          <w:sz w:val="28"/>
          <w:szCs w:val="28"/>
        </w:rPr>
        <w:t xml:space="preserve"> for</w:t>
      </w:r>
      <w:r w:rsidRPr="00356EA5">
        <w:rPr>
          <w:rFonts w:ascii="Times New Roman" w:hAnsi="Times New Roman" w:cs="Times New Roman"/>
          <w:sz w:val="28"/>
          <w:szCs w:val="28"/>
        </w:rPr>
        <w:t>. The commenter questioned whether the individual can reject the provider’s proposed remediation steps and if that is the case how the issue is resolved. The commenter recommended that the Department revise to clarify.</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D53439" w:rsidRPr="00356EA5">
        <w:rPr>
          <w:rFonts w:ascii="Times New Roman" w:hAnsi="Times New Roman" w:cs="Times New Roman"/>
          <w:sz w:val="28"/>
          <w:szCs w:val="28"/>
        </w:rPr>
        <w:t xml:space="preserve">The Department notes that the informed consent is being sought relative to the remediation action steps to be taken. The individual receiving services can decline the remediation action steps. The planning team could then continue to discuss the issue until there is agreement.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A3C2D" w:rsidRPr="00356EA5" w:rsidRDefault="001A3C2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114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there are significant elements of an effective mortality review process missing from the rule.</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F1456F" w:rsidRPr="00356EA5">
        <w:rPr>
          <w:rFonts w:ascii="Times New Roman" w:hAnsi="Times New Roman" w:cs="Times New Roman"/>
          <w:sz w:val="28"/>
          <w:szCs w:val="28"/>
        </w:rPr>
        <w:t xml:space="preserve">The Department is unable to address this general comment without additional information. The Department is also taking the information in the OIG, ACL, and OCR’s January 2018 report relative to mortality review committee practices into consideration.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A3C2D" w:rsidRPr="00356EA5" w:rsidRDefault="001A3C2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115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w:t>
      </w:r>
      <w:r w:rsidR="003C5A0D" w:rsidRPr="00356EA5">
        <w:rPr>
          <w:rFonts w:ascii="Times New Roman" w:hAnsi="Times New Roman" w:cs="Times New Roman"/>
          <w:sz w:val="28"/>
          <w:szCs w:val="28"/>
        </w:rPr>
        <w:t xml:space="preserve">expressed that Section 3(4) appears to be limited to trend analysis based on individual data. The commenter expressed that the rule does not indicate who reviews death reports and what standards are used to flag potential suspicious deaths and make appropriate referrals to other agencies.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70E0C" w:rsidRPr="00356EA5">
        <w:rPr>
          <w:rFonts w:ascii="Times New Roman" w:hAnsi="Times New Roman" w:cs="Times New Roman"/>
          <w:sz w:val="28"/>
          <w:szCs w:val="28"/>
        </w:rPr>
        <w:t xml:space="preserve">Please see the response to Comment #3.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3C5A0D" w:rsidRPr="00356EA5" w:rsidRDefault="003C5A0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116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Section 3(4)(a) should be modified to include what data the Department seeks through the mortality review form so that the public knows what is tracked and reviewed. The commenter stated that if the Department intends for the form to identify suspicious deaths, it should be required to be submitted immediately, rather than within thirty days.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70E0C" w:rsidRPr="00356EA5">
        <w:rPr>
          <w:rFonts w:ascii="Times New Roman" w:hAnsi="Times New Roman" w:cs="Times New Roman"/>
          <w:sz w:val="28"/>
          <w:szCs w:val="28"/>
        </w:rPr>
        <w:t>The Department will not be incorporating the level of detail requested into the rule at this time. The Department notes that the form is not intended to serve as an alternative to</w:t>
      </w:r>
      <w:r w:rsidR="00D53439" w:rsidRPr="00356EA5">
        <w:rPr>
          <w:rFonts w:ascii="Times New Roman" w:hAnsi="Times New Roman" w:cs="Times New Roman"/>
          <w:sz w:val="28"/>
          <w:szCs w:val="28"/>
        </w:rPr>
        <w:t xml:space="preserve"> immediately</w:t>
      </w:r>
      <w:r w:rsidR="00570E0C" w:rsidRPr="00356EA5">
        <w:rPr>
          <w:rFonts w:ascii="Times New Roman" w:hAnsi="Times New Roman" w:cs="Times New Roman"/>
          <w:sz w:val="28"/>
          <w:szCs w:val="28"/>
        </w:rPr>
        <w:t xml:space="preserve"> reporting a suspicious death directly to APS, law enforcement, or the Office of the Chief Medical Examiner. </w:t>
      </w:r>
      <w:r w:rsidRPr="00356EA5">
        <w:rPr>
          <w:rFonts w:ascii="Times New Roman" w:hAnsi="Times New Roman" w:cs="Times New Roman"/>
          <w:sz w:val="28"/>
          <w:szCs w:val="28"/>
        </w:rPr>
        <w:t xml:space="preserve">The Department </w:t>
      </w:r>
      <w:r w:rsidR="00AA51F5" w:rsidRPr="00356EA5">
        <w:rPr>
          <w:rFonts w:ascii="Times New Roman" w:hAnsi="Times New Roman" w:cs="Times New Roman"/>
          <w:sz w:val="28"/>
          <w:szCs w:val="28"/>
        </w:rPr>
        <w:t xml:space="preserve">has edited Section 3(4)(a) to require the Mortality Review Form to be submitted no later than ten business days from the date of the </w:t>
      </w:r>
      <w:r w:rsidR="0098710A">
        <w:rPr>
          <w:rFonts w:ascii="Times New Roman" w:hAnsi="Times New Roman" w:cs="Times New Roman"/>
          <w:sz w:val="28"/>
          <w:szCs w:val="28"/>
        </w:rPr>
        <w:t xml:space="preserve">Reportable </w:t>
      </w:r>
      <w:r w:rsidR="0076620B">
        <w:rPr>
          <w:rFonts w:ascii="Times New Roman" w:hAnsi="Times New Roman" w:cs="Times New Roman"/>
          <w:sz w:val="28"/>
          <w:szCs w:val="28"/>
        </w:rPr>
        <w:t>E</w:t>
      </w:r>
      <w:r w:rsidR="0098710A">
        <w:rPr>
          <w:rFonts w:ascii="Times New Roman" w:hAnsi="Times New Roman" w:cs="Times New Roman"/>
          <w:sz w:val="28"/>
          <w:szCs w:val="28"/>
        </w:rPr>
        <w:t>vent</w:t>
      </w:r>
      <w:r w:rsidR="00AA51F5" w:rsidRPr="00356EA5">
        <w:rPr>
          <w:rFonts w:ascii="Times New Roman" w:hAnsi="Times New Roman" w:cs="Times New Roman"/>
          <w:sz w:val="28"/>
          <w:szCs w:val="28"/>
        </w:rPr>
        <w:t xml:space="preserve"> involving the death of an individual receiving services. </w:t>
      </w:r>
    </w:p>
    <w:p w:rsidR="00ED5BF8" w:rsidRPr="00356EA5" w:rsidRDefault="00ED5BF8" w:rsidP="00ED5BF8">
      <w:pPr>
        <w:rPr>
          <w:rFonts w:ascii="Times New Roman" w:hAnsi="Times New Roman" w:cs="Times New Roman"/>
          <w:sz w:val="28"/>
          <w:szCs w:val="28"/>
        </w:rPr>
      </w:pPr>
    </w:p>
    <w:p w:rsidR="003C5A0D" w:rsidRPr="00356EA5" w:rsidRDefault="003C5A0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117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role of the Mortality Review Committee appears to be limited to aggregate data. The commenter expressed the strong belief that the scope should be expanded to include secondary review of all individual deaths associated with suspected abuse or neglect and all unexpected or suspicious deaths or where the cause of death is unknown.</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70E0C" w:rsidRPr="00356EA5">
        <w:rPr>
          <w:rFonts w:ascii="Times New Roman" w:hAnsi="Times New Roman" w:cs="Times New Roman"/>
          <w:sz w:val="28"/>
          <w:szCs w:val="28"/>
        </w:rPr>
        <w:t xml:space="preserve">Please see the response to Comment #3.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3C5A0D" w:rsidRPr="00356EA5" w:rsidRDefault="003C5A0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118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recommended that the rule specify the composition of the Mortality Review Committee and recommended that the committee include medical professionals and non-Department employees.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5054F" w:rsidRPr="00356EA5">
        <w:rPr>
          <w:rFonts w:ascii="Times New Roman" w:hAnsi="Times New Roman" w:cs="Times New Roman"/>
          <w:sz w:val="28"/>
          <w:szCs w:val="28"/>
        </w:rPr>
        <w:t xml:space="preserve">Please see the response to Comment #1.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3C5A0D" w:rsidRPr="00356EA5" w:rsidRDefault="003C5A0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119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rule should specify what type of trend analysis the Mortality Review Committee will perform and the committee should be empowered to make recommendations for corrective action.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70E0C" w:rsidRPr="00356EA5">
        <w:rPr>
          <w:rFonts w:ascii="Times New Roman" w:hAnsi="Times New Roman" w:cs="Times New Roman"/>
          <w:sz w:val="28"/>
          <w:szCs w:val="28"/>
        </w:rPr>
        <w:t>Please see the response to Comment #8</w:t>
      </w:r>
      <w:r w:rsidR="00AD7270">
        <w:rPr>
          <w:rFonts w:ascii="Times New Roman" w:hAnsi="Times New Roman" w:cs="Times New Roman"/>
          <w:sz w:val="28"/>
          <w:szCs w:val="28"/>
        </w:rPr>
        <w:t>8</w:t>
      </w:r>
      <w:r w:rsidR="00570E0C" w:rsidRPr="00356EA5">
        <w:rPr>
          <w:rFonts w:ascii="Times New Roman" w:hAnsi="Times New Roman" w:cs="Times New Roman"/>
          <w:sz w:val="28"/>
          <w:szCs w:val="28"/>
        </w:rPr>
        <w:t xml:space="preserve">. Please see Section 3(4)(b)(iii) relating to recommendations to improve care.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3C5A0D" w:rsidRPr="00356EA5" w:rsidRDefault="003C5A0D"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Mortality Review Committee should issue a report to the public that includes the number, causes, and circumstances of deaths and trends and patterns identified by the committee. The commenter expressed that the report shared with the Commissioner should also be shared with DRM.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570E0C" w:rsidRPr="00356EA5">
        <w:rPr>
          <w:rFonts w:ascii="Times New Roman" w:hAnsi="Times New Roman" w:cs="Times New Roman"/>
          <w:sz w:val="28"/>
          <w:szCs w:val="28"/>
        </w:rPr>
        <w:t xml:space="preserve"> Please see the response to Comment #9</w:t>
      </w:r>
      <w:r w:rsidR="00AD7270">
        <w:rPr>
          <w:rFonts w:ascii="Times New Roman" w:hAnsi="Times New Roman" w:cs="Times New Roman"/>
          <w:sz w:val="28"/>
          <w:szCs w:val="28"/>
        </w:rPr>
        <w:t>5</w:t>
      </w:r>
      <w:r w:rsidR="00570E0C" w:rsidRPr="00356EA5">
        <w:rPr>
          <w:rFonts w:ascii="Times New Roman" w:hAnsi="Times New Roman" w:cs="Times New Roman"/>
          <w:sz w:val="28"/>
          <w:szCs w:val="28"/>
        </w:rPr>
        <w:t xml:space="preserve">. </w:t>
      </w:r>
      <w:r w:rsidRPr="00356EA5">
        <w:rPr>
          <w:rFonts w:ascii="Times New Roman" w:hAnsi="Times New Roman" w:cs="Times New Roman"/>
          <w:sz w:val="28"/>
          <w:szCs w:val="28"/>
        </w:rPr>
        <w:t xml:space="preserve"> </w:t>
      </w:r>
      <w:r w:rsidR="00570E0C" w:rsidRPr="00356EA5">
        <w:rPr>
          <w:rFonts w:ascii="Times New Roman" w:hAnsi="Times New Roman" w:cs="Times New Roman"/>
          <w:sz w:val="28"/>
          <w:szCs w:val="28"/>
        </w:rPr>
        <w:t xml:space="preserve">The Department notes that the report to the Commissioner will be a publicly available report. The Department notes that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3C5A0D"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w:t>
      </w:r>
      <w:bookmarkStart w:id="3" w:name="_Hlk506881188"/>
      <w:r w:rsidRPr="00356EA5">
        <w:rPr>
          <w:rFonts w:ascii="Times New Roman" w:hAnsi="Times New Roman" w:cs="Times New Roman"/>
          <w:sz w:val="28"/>
          <w:szCs w:val="28"/>
        </w:rPr>
        <w:t xml:space="preserve">Commenter 21 expressed that Section 3(5)(a) should be amended to provide the P&amp;A with access to all critical incidents, rather than just those involving a rights violation consistent with current access. </w:t>
      </w:r>
      <w:bookmarkEnd w:id="3"/>
      <w:r w:rsidRPr="00356EA5">
        <w:rPr>
          <w:rFonts w:ascii="Times New Roman" w:hAnsi="Times New Roman" w:cs="Times New Roman"/>
          <w:sz w:val="28"/>
          <w:szCs w:val="28"/>
        </w:rPr>
        <w:lastRenderedPageBreak/>
        <w:t>The commenter expressed that the P&amp;A should also have access to provider follow up reports.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4F27F1" w:rsidRPr="00356EA5">
        <w:rPr>
          <w:rFonts w:ascii="Times New Roman" w:hAnsi="Times New Roman" w:cs="Times New Roman"/>
          <w:sz w:val="28"/>
          <w:szCs w:val="28"/>
        </w:rPr>
        <w:t xml:space="preserve">The Department notes that the P&amp;A will continue to have access to review </w:t>
      </w:r>
      <w:r w:rsidR="0098710A">
        <w:rPr>
          <w:rFonts w:ascii="Times New Roman" w:hAnsi="Times New Roman" w:cs="Times New Roman"/>
          <w:sz w:val="28"/>
          <w:szCs w:val="28"/>
        </w:rPr>
        <w:t>reportable event</w:t>
      </w:r>
      <w:r w:rsidR="004F27F1" w:rsidRPr="00356EA5">
        <w:rPr>
          <w:rFonts w:ascii="Times New Roman" w:hAnsi="Times New Roman" w:cs="Times New Roman"/>
          <w:sz w:val="28"/>
          <w:szCs w:val="28"/>
        </w:rPr>
        <w:t xml:space="preserve">s through client-based searches and will have access to all related follow p reports. </w:t>
      </w:r>
      <w:r w:rsidRPr="00356EA5">
        <w:rPr>
          <w:rFonts w:ascii="Times New Roman" w:hAnsi="Times New Roman" w:cs="Times New Roman"/>
          <w:sz w:val="28"/>
          <w:szCs w:val="28"/>
        </w:rPr>
        <w:t>The Department made no changes to the final rule based on this comment.</w:t>
      </w:r>
      <w:r w:rsidR="00570E0C" w:rsidRPr="00356EA5">
        <w:rPr>
          <w:rFonts w:ascii="Times New Roman" w:hAnsi="Times New Roman" w:cs="Times New Roman"/>
          <w:sz w:val="28"/>
          <w:szCs w:val="28"/>
        </w:rPr>
        <w:t xml:space="preserve"> </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the rule should clarify how the Department will measure the adequacy and effectiveness of the providers’ remediation action steps and whether the steps have taken place in a timely manner.</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AA51F5" w:rsidRPr="00356EA5">
        <w:rPr>
          <w:rFonts w:ascii="Times New Roman" w:hAnsi="Times New Roman" w:cs="Times New Roman"/>
          <w:sz w:val="28"/>
          <w:szCs w:val="28"/>
        </w:rPr>
        <w:t xml:space="preserve">The Department will be able to monitor timeliness by reviewing </w:t>
      </w:r>
      <w:r w:rsidR="0098710A">
        <w:rPr>
          <w:rFonts w:ascii="Times New Roman" w:hAnsi="Times New Roman" w:cs="Times New Roman"/>
          <w:sz w:val="28"/>
          <w:szCs w:val="28"/>
        </w:rPr>
        <w:t xml:space="preserve">Reportable </w:t>
      </w:r>
      <w:r w:rsidR="0076620B">
        <w:rPr>
          <w:rFonts w:ascii="Times New Roman" w:hAnsi="Times New Roman" w:cs="Times New Roman"/>
          <w:sz w:val="28"/>
          <w:szCs w:val="28"/>
        </w:rPr>
        <w:t>E</w:t>
      </w:r>
      <w:r w:rsidR="0098710A">
        <w:rPr>
          <w:rFonts w:ascii="Times New Roman" w:hAnsi="Times New Roman" w:cs="Times New Roman"/>
          <w:sz w:val="28"/>
          <w:szCs w:val="28"/>
        </w:rPr>
        <w:t>vent</w:t>
      </w:r>
      <w:r w:rsidR="00AA51F5" w:rsidRPr="00356EA5">
        <w:rPr>
          <w:rFonts w:ascii="Times New Roman" w:hAnsi="Times New Roman" w:cs="Times New Roman"/>
          <w:sz w:val="28"/>
          <w:szCs w:val="28"/>
        </w:rPr>
        <w:t xml:space="preserve"> Database data. The Department is unable to provide specific measures for adequacy and effectiveness of remediation action steps that could apply to all situations. The Department will take this under advisement for future rulemaking.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expressed that Section 3(6)(b)(iv) should be modified to specify how the Department is going to perform trend analysis. The commenter recommended that the analysis should include comparing data accessible to the Department including emergency room and hospital billing claims and licensing complaints.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83A73" w:rsidRPr="00356EA5">
        <w:rPr>
          <w:rFonts w:ascii="Times New Roman" w:hAnsi="Times New Roman" w:cs="Times New Roman"/>
          <w:sz w:val="28"/>
          <w:szCs w:val="28"/>
        </w:rPr>
        <w:t>Please see the response to Comment #8</w:t>
      </w:r>
      <w:r w:rsidR="00AD7270">
        <w:rPr>
          <w:rFonts w:ascii="Times New Roman" w:hAnsi="Times New Roman" w:cs="Times New Roman"/>
          <w:sz w:val="28"/>
          <w:szCs w:val="28"/>
        </w:rPr>
        <w:t>8</w:t>
      </w:r>
      <w:r w:rsidR="00983A73"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asked how the Department and providers will do trend analysis on abuse, neglect, and exploitation since these incidents will not be in the Critical Incident rule. The commenter asked how the Department will do trend analysis on the adequacy and timeliness of APS investigations.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983A73" w:rsidRPr="00356EA5">
        <w:rPr>
          <w:rFonts w:ascii="Times New Roman" w:hAnsi="Times New Roman" w:cs="Times New Roman"/>
          <w:sz w:val="28"/>
          <w:szCs w:val="28"/>
        </w:rPr>
        <w:t>Please see the response to Comment #8</w:t>
      </w:r>
      <w:r w:rsidR="00AD7270">
        <w:rPr>
          <w:rFonts w:ascii="Times New Roman" w:hAnsi="Times New Roman" w:cs="Times New Roman"/>
          <w:sz w:val="28"/>
          <w:szCs w:val="28"/>
        </w:rPr>
        <w:t>8</w:t>
      </w:r>
      <w:r w:rsidR="00983A73"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recommended that the Department issue de-identified reports of its and providers’ trend analyses to the public. The commenter recommended that the report identify needed remedies and corrective measures for specific providers and on a statewide basis.</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83A73" w:rsidRPr="00356EA5">
        <w:rPr>
          <w:rFonts w:ascii="Times New Roman" w:hAnsi="Times New Roman" w:cs="Times New Roman"/>
          <w:sz w:val="28"/>
          <w:szCs w:val="28"/>
        </w:rPr>
        <w:t>Please see the responses to Comment #9</w:t>
      </w:r>
      <w:r w:rsidR="00AD7270">
        <w:rPr>
          <w:rFonts w:ascii="Times New Roman" w:hAnsi="Times New Roman" w:cs="Times New Roman"/>
          <w:sz w:val="28"/>
          <w:szCs w:val="28"/>
        </w:rPr>
        <w:t>5</w:t>
      </w:r>
      <w:r w:rsidR="00983A73" w:rsidRPr="00356EA5">
        <w:rPr>
          <w:rFonts w:ascii="Times New Roman" w:hAnsi="Times New Roman" w:cs="Times New Roman"/>
          <w:sz w:val="28"/>
          <w:szCs w:val="28"/>
        </w:rPr>
        <w:t xml:space="preserve"> and Comment #1</w:t>
      </w:r>
      <w:r w:rsidR="00AD7270">
        <w:rPr>
          <w:rFonts w:ascii="Times New Roman" w:hAnsi="Times New Roman" w:cs="Times New Roman"/>
          <w:sz w:val="28"/>
          <w:szCs w:val="28"/>
        </w:rPr>
        <w:t>20</w:t>
      </w:r>
      <w:r w:rsidR="00983A73"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76620B">
        <w:rPr>
          <w:rFonts w:ascii="Times New Roman" w:hAnsi="Times New Roman" w:cs="Times New Roman"/>
          <w:b/>
          <w:sz w:val="28"/>
          <w:szCs w:val="28"/>
        </w:rPr>
        <w:t xml:space="preserve"> </w:t>
      </w:r>
      <w:r w:rsidR="00EB0467">
        <w:rPr>
          <w:rFonts w:ascii="Times New Roman" w:hAnsi="Times New Roman" w:cs="Times New Roman"/>
          <w:b/>
          <w:sz w:val="28"/>
          <w:szCs w:val="28"/>
        </w:rPr>
        <w:t>126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21 recommended that the rule give the Department the authority to issue sanctions against providers, such as fines, suspension of ability to enroll new participants and contract cancellation. The commenter recommended that the rule include the circumstances it will use to determine whether sanctions are appropriate.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983A73" w:rsidRPr="00356EA5">
        <w:rPr>
          <w:rFonts w:ascii="Times New Roman" w:hAnsi="Times New Roman" w:cs="Times New Roman"/>
          <w:sz w:val="28"/>
          <w:szCs w:val="28"/>
        </w:rPr>
        <w:t xml:space="preserve">The Department will take the commenter’s recommendation to include sanctions under advisement. </w:t>
      </w:r>
      <w:r w:rsidRPr="00356EA5">
        <w:rPr>
          <w:rFonts w:ascii="Times New Roman" w:hAnsi="Times New Roman" w:cs="Times New Roman"/>
          <w:sz w:val="28"/>
          <w:szCs w:val="28"/>
        </w:rPr>
        <w:t>The Department made no changes to the final rule based on this comment.</w:t>
      </w:r>
    </w:p>
    <w:p w:rsidR="0076620B" w:rsidRPr="00356EA5" w:rsidRDefault="0076620B"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07890">
        <w:rPr>
          <w:rFonts w:ascii="Times New Roman" w:hAnsi="Times New Roman" w:cs="Times New Roman"/>
          <w:b/>
          <w:sz w:val="28"/>
          <w:szCs w:val="28"/>
        </w:rPr>
        <w:t xml:space="preserve"> </w:t>
      </w:r>
      <w:r w:rsidR="00EB0467">
        <w:rPr>
          <w:rFonts w:ascii="Times New Roman" w:hAnsi="Times New Roman" w:cs="Times New Roman"/>
          <w:b/>
          <w:sz w:val="28"/>
          <w:szCs w:val="28"/>
        </w:rPr>
        <w:t>127</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22 expressed that the Critical Incident System creates a new reporting system for all other mandated reporting outside of allegations of abuse, neglect, or exploitation.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5B5E62" w:rsidRPr="00356EA5">
        <w:rPr>
          <w:rFonts w:ascii="Times New Roman" w:hAnsi="Times New Roman" w:cs="Times New Roman"/>
          <w:sz w:val="28"/>
          <w:szCs w:val="28"/>
        </w:rPr>
        <w:t xml:space="preserve">The Department notes that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5B5E62" w:rsidRPr="00356EA5">
        <w:rPr>
          <w:rFonts w:ascii="Times New Roman" w:hAnsi="Times New Roman" w:cs="Times New Roman"/>
          <w:sz w:val="28"/>
          <w:szCs w:val="28"/>
        </w:rPr>
        <w:t xml:space="preserve"> System is not a wholly new reporting system. Rather, the</w:t>
      </w:r>
      <w:r w:rsidR="00007890">
        <w:rPr>
          <w:rFonts w:ascii="Times New Roman" w:hAnsi="Times New Roman" w:cs="Times New Roman"/>
          <w:sz w:val="28"/>
          <w:szCs w:val="28"/>
        </w:rPr>
        <w:t xml:space="preserve"> proposed rule updates the existing</w:t>
      </w:r>
      <w:r w:rsidR="005B5E62" w:rsidRPr="00356EA5">
        <w:rPr>
          <w:rFonts w:ascii="Times New Roman" w:hAnsi="Times New Roman" w:cs="Times New Roman"/>
          <w:sz w:val="28"/>
          <w:szCs w:val="28"/>
        </w:rPr>
        <w:t xml:space="preserv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5B5E62" w:rsidRPr="00356EA5">
        <w:rPr>
          <w:rFonts w:ascii="Times New Roman" w:hAnsi="Times New Roman" w:cs="Times New Roman"/>
          <w:sz w:val="28"/>
          <w:szCs w:val="28"/>
        </w:rPr>
        <w:t xml:space="preserve"> System. The Department notes that “mandated reporting” as required by the APS Act is addressed via a separate rule.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007890">
        <w:rPr>
          <w:rFonts w:ascii="Times New Roman" w:hAnsi="Times New Roman" w:cs="Times New Roman"/>
          <w:b/>
          <w:sz w:val="28"/>
          <w:szCs w:val="28"/>
        </w:rPr>
        <w:t xml:space="preserve"> </w:t>
      </w:r>
      <w:r w:rsidR="00EB0467">
        <w:rPr>
          <w:rFonts w:ascii="Times New Roman" w:hAnsi="Times New Roman" w:cs="Times New Roman"/>
          <w:b/>
          <w:sz w:val="28"/>
          <w:szCs w:val="28"/>
        </w:rPr>
        <w:t>128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22 expressed concern that the rule requires providers to provide quarterly “trend analysis” of Critical Incidents, but does not require the Department to provide data for comparison.</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2E6D1D" w:rsidRPr="00356EA5">
        <w:rPr>
          <w:rFonts w:ascii="Times New Roman" w:hAnsi="Times New Roman" w:cs="Times New Roman"/>
          <w:sz w:val="28"/>
          <w:szCs w:val="28"/>
        </w:rPr>
        <w:t xml:space="preserve">Please see the response to Comment #5.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131325"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129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22 expressed concern that the rule puts community case managers in the position of monitoring critical incidents and ensuring appropriate follow up, which is currently a role performed by the Department.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2E6D1D" w:rsidRPr="00356EA5">
        <w:rPr>
          <w:rFonts w:ascii="Times New Roman" w:hAnsi="Times New Roman" w:cs="Times New Roman"/>
          <w:sz w:val="28"/>
          <w:szCs w:val="28"/>
        </w:rPr>
        <w:t xml:space="preserve">Please see the response to Comment #7.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131325" w:rsidRPr="00356EA5" w:rsidRDefault="00EB6DF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22 expressed concern that the rule does not provide case managers with additional authority to monitor or follow up on critical incidents and the rule does not describe how to handle circumstances where the case manager reports a critical incident or is the subject of the report.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w:t>
      </w:r>
      <w:r w:rsidR="002E6D1D" w:rsidRPr="00356EA5">
        <w:rPr>
          <w:rFonts w:ascii="Times New Roman" w:hAnsi="Times New Roman" w:cs="Times New Roman"/>
          <w:sz w:val="28"/>
          <w:szCs w:val="28"/>
        </w:rPr>
        <w:t xml:space="preserve"> Please see the responses to Comment #7 and Comment #8. </w:t>
      </w:r>
      <w:r w:rsidRPr="00356EA5">
        <w:rPr>
          <w:rFonts w:ascii="Times New Roman" w:hAnsi="Times New Roman" w:cs="Times New Roman"/>
          <w:sz w:val="28"/>
          <w:szCs w:val="28"/>
        </w:rPr>
        <w:t xml:space="preserve"> 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22 expressed concern that the rule would establish a system in which responsibility falls solely on providers and would result in providers policing providers. The commenter expressed that this system does not prioritize the safety of individuals receiving services.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2E6D1D" w:rsidRPr="00356EA5">
        <w:rPr>
          <w:rFonts w:ascii="Times New Roman" w:hAnsi="Times New Roman" w:cs="Times New Roman"/>
          <w:sz w:val="28"/>
          <w:szCs w:val="28"/>
        </w:rPr>
        <w:t xml:space="preserve">Please see the response to Comment #7.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EB6DF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22 expressed concern that the Mortality Review Committee includes only Department staff and includes review of aggregate death information on a quarterly basis. The commenter expressed the belief that this does not align with the Department’s response to the OIG, which stated that the Department will investigate deaths individually.</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 xml:space="preserve">The Department thanks the commenter for the comment. </w:t>
      </w:r>
      <w:r w:rsidR="002E6D1D" w:rsidRPr="00356EA5">
        <w:rPr>
          <w:rFonts w:ascii="Times New Roman" w:hAnsi="Times New Roman" w:cs="Times New Roman"/>
          <w:sz w:val="28"/>
          <w:szCs w:val="28"/>
        </w:rPr>
        <w:t>Please see the response</w:t>
      </w:r>
      <w:r w:rsidR="00A5054F" w:rsidRPr="00356EA5">
        <w:rPr>
          <w:rFonts w:ascii="Times New Roman" w:hAnsi="Times New Roman" w:cs="Times New Roman"/>
          <w:sz w:val="28"/>
          <w:szCs w:val="28"/>
        </w:rPr>
        <w:t>s</w:t>
      </w:r>
      <w:r w:rsidR="002E6D1D" w:rsidRPr="00356EA5">
        <w:rPr>
          <w:rFonts w:ascii="Times New Roman" w:hAnsi="Times New Roman" w:cs="Times New Roman"/>
          <w:sz w:val="28"/>
          <w:szCs w:val="28"/>
        </w:rPr>
        <w:t xml:space="preserve"> to Comment</w:t>
      </w:r>
      <w:r w:rsidR="00A5054F" w:rsidRPr="00356EA5">
        <w:rPr>
          <w:rFonts w:ascii="Times New Roman" w:hAnsi="Times New Roman" w:cs="Times New Roman"/>
          <w:sz w:val="28"/>
          <w:szCs w:val="28"/>
        </w:rPr>
        <w:t xml:space="preserve"> #1 and Comment</w:t>
      </w:r>
      <w:r w:rsidR="002E6D1D" w:rsidRPr="00356EA5">
        <w:rPr>
          <w:rFonts w:ascii="Times New Roman" w:hAnsi="Times New Roman" w:cs="Times New Roman"/>
          <w:sz w:val="28"/>
          <w:szCs w:val="28"/>
        </w:rPr>
        <w:t xml:space="preserve"> #3.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EB6DF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23 expressed the belief that the separation of APS from Critical Incidents continues to create barriers. The commenter expressed that if the goal is to improve reporting then there should be one hot line for mandated reporters to call for children, elderly adults, and adults with disabilities. The commenter expressed that if the calls cannot be coordinated between departments, then a call to APS should combine with critical incident reporting so they are not two separate things.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2E6D1D" w:rsidRPr="00356EA5">
        <w:rPr>
          <w:rFonts w:ascii="Times New Roman" w:hAnsi="Times New Roman" w:cs="Times New Roman"/>
          <w:sz w:val="28"/>
          <w:szCs w:val="28"/>
        </w:rPr>
        <w:t xml:space="preserve">The Department notes that separating the responsibilities associated with the each of the two rules was a goal during this rulemaking. </w:t>
      </w:r>
      <w:r w:rsidR="00371B4C">
        <w:rPr>
          <w:rFonts w:ascii="Times New Roman" w:hAnsi="Times New Roman" w:cs="Times New Roman"/>
          <w:sz w:val="28"/>
          <w:szCs w:val="28"/>
        </w:rPr>
        <w:t>Moreover,</w:t>
      </w:r>
      <w:r w:rsidR="002E6D1D" w:rsidRPr="00356EA5">
        <w:rPr>
          <w:rFonts w:ascii="Times New Roman" w:hAnsi="Times New Roman" w:cs="Times New Roman"/>
          <w:sz w:val="28"/>
          <w:szCs w:val="28"/>
        </w:rPr>
        <w:t xml:space="preserve"> an individual’s duty to report under one rule does not impact the individual’s duty to report under the other rule. The Department notes that all allegations of abuse, neglect, exploitation or the substantial risk thereof of an incapacitated or dependent adult are addressed through the APS Central Intake line; this includes both elderly adults and adults with disabilities. The categories of events that trigger a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2E6D1D" w:rsidRPr="00356EA5">
        <w:rPr>
          <w:rFonts w:ascii="Times New Roman" w:hAnsi="Times New Roman" w:cs="Times New Roman"/>
          <w:sz w:val="28"/>
          <w:szCs w:val="28"/>
        </w:rPr>
        <w:t xml:space="preserve"> report are different than the APS categories that require a mandated reporter to report under the APS Act.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EB6DF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134</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24</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 </w:t>
      </w:r>
    </w:p>
    <w:p w:rsidR="00EB6DF8" w:rsidRPr="00356EA5" w:rsidRDefault="00EB6DF8" w:rsidP="00EB6DF8">
      <w:pPr>
        <w:rPr>
          <w:rFonts w:ascii="Times New Roman" w:hAnsi="Times New Roman" w:cs="Times New Roman"/>
          <w:sz w:val="28"/>
          <w:szCs w:val="28"/>
        </w:rPr>
      </w:pPr>
    </w:p>
    <w:p w:rsidR="00EB6DF8" w:rsidRPr="00356EA5" w:rsidRDefault="00EB6DF8" w:rsidP="00EB6D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Please see the response to Comment #11. The Department made no changes to the final rule based on this comment.</w:t>
      </w:r>
    </w:p>
    <w:p w:rsidR="00EB6DF8" w:rsidRPr="00356EA5" w:rsidRDefault="00EB6DF8" w:rsidP="00EB6DF8">
      <w:pPr>
        <w:rPr>
          <w:rFonts w:ascii="Times New Roman" w:hAnsi="Times New Roman" w:cs="Times New Roman"/>
          <w:sz w:val="28"/>
          <w:szCs w:val="28"/>
        </w:rPr>
      </w:pPr>
    </w:p>
    <w:p w:rsidR="00EB6DF8" w:rsidRPr="00356EA5" w:rsidRDefault="00EB6DF8" w:rsidP="00EB6DF8">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135</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24 expressed agreement with the comments and recommendations of MACSP.</w:t>
      </w:r>
    </w:p>
    <w:p w:rsidR="00EB6DF8" w:rsidRPr="00356EA5" w:rsidRDefault="00EB6DF8" w:rsidP="00EB6DF8">
      <w:pPr>
        <w:rPr>
          <w:rFonts w:ascii="Times New Roman" w:hAnsi="Times New Roman" w:cs="Times New Roman"/>
          <w:sz w:val="28"/>
          <w:szCs w:val="28"/>
        </w:rPr>
      </w:pPr>
    </w:p>
    <w:p w:rsidR="00EB6DF8" w:rsidRPr="00356EA5" w:rsidRDefault="00EB6DF8" w:rsidP="00EB6DF8">
      <w:pPr>
        <w:ind w:left="1080"/>
        <w:rPr>
          <w:rFonts w:ascii="Times New Roman" w:hAnsi="Times New Roman" w:cs="Times New Roman"/>
          <w:sz w:val="28"/>
          <w:szCs w:val="28"/>
        </w:rPr>
      </w:pPr>
      <w:r w:rsidRPr="00356EA5">
        <w:rPr>
          <w:rFonts w:ascii="Times New Roman" w:hAnsi="Times New Roman" w:cs="Times New Roman"/>
          <w:b/>
          <w:sz w:val="28"/>
          <w:szCs w:val="28"/>
        </w:rPr>
        <w:lastRenderedPageBreak/>
        <w:t xml:space="preserve">Response: </w:t>
      </w:r>
      <w:r w:rsidRPr="00356EA5">
        <w:rPr>
          <w:rFonts w:ascii="Times New Roman" w:hAnsi="Times New Roman" w:cs="Times New Roman"/>
          <w:sz w:val="28"/>
          <w:szCs w:val="28"/>
        </w:rPr>
        <w:t>The Department thanks the commenter for the comment. Please see the responses to Comment #1 – Comment #22. 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136</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 xml:space="preserve">Commenter 25 expressed concern that the rule replaces a detailed rule with a reduced oversight version.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The Department believes that separating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070356" w:rsidRPr="00356EA5">
        <w:rPr>
          <w:rFonts w:ascii="Times New Roman" w:hAnsi="Times New Roman" w:cs="Times New Roman"/>
          <w:sz w:val="28"/>
          <w:szCs w:val="28"/>
        </w:rPr>
        <w:t xml:space="preserve"> System rule from the Adult Protective Services System rule will provide clarity to providers and other members of the public as each system involves different reporting requirements. Because the current rules were created prior to the merger of the Office of Elder Services and the Office of Adults with Cognitive and Physical Disabilities Services, certain provisions of the rules overlap and create confusion for the public regarding the Adult Protective Services System. The proposed APS rule and the </w:t>
      </w:r>
      <w:r w:rsidR="0098710A">
        <w:rPr>
          <w:rFonts w:ascii="Times New Roman" w:hAnsi="Times New Roman" w:cs="Times New Roman"/>
          <w:sz w:val="28"/>
          <w:szCs w:val="28"/>
        </w:rPr>
        <w:t xml:space="preserve">Reportable </w:t>
      </w:r>
      <w:r w:rsidR="003C7520">
        <w:rPr>
          <w:rFonts w:ascii="Times New Roman" w:hAnsi="Times New Roman" w:cs="Times New Roman"/>
          <w:sz w:val="28"/>
          <w:szCs w:val="28"/>
        </w:rPr>
        <w:t>E</w:t>
      </w:r>
      <w:r w:rsidR="0098710A">
        <w:rPr>
          <w:rFonts w:ascii="Times New Roman" w:hAnsi="Times New Roman" w:cs="Times New Roman"/>
          <w:sz w:val="28"/>
          <w:szCs w:val="28"/>
        </w:rPr>
        <w:t>vent</w:t>
      </w:r>
      <w:r w:rsidR="00070356" w:rsidRPr="00356EA5">
        <w:rPr>
          <w:rFonts w:ascii="Times New Roman" w:hAnsi="Times New Roman" w:cs="Times New Roman"/>
          <w:sz w:val="28"/>
          <w:szCs w:val="28"/>
        </w:rPr>
        <w:t xml:space="preserve"> Rule are designed to provide more direct and clear guidance. The Department is not intending to reduce any oversight function through the rule.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grave concern that the rule sets up an environment where providers investigate themselves with review by the Department on a quarterly basis. The commenter expressed that this does not provide adequate Departmental oversight of providers.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The Department notes that providers are tasked with ensuring the health and safety of members, and review and follow up on </w:t>
      </w:r>
      <w:r w:rsidR="0098710A">
        <w:rPr>
          <w:rFonts w:ascii="Times New Roman" w:hAnsi="Times New Roman" w:cs="Times New Roman"/>
          <w:sz w:val="28"/>
          <w:szCs w:val="28"/>
        </w:rPr>
        <w:t>reportable event</w:t>
      </w:r>
      <w:r w:rsidR="00070356" w:rsidRPr="00356EA5">
        <w:rPr>
          <w:rFonts w:ascii="Times New Roman" w:hAnsi="Times New Roman" w:cs="Times New Roman"/>
          <w:sz w:val="28"/>
          <w:szCs w:val="28"/>
        </w:rPr>
        <w:t xml:space="preserve">s is a central part of that role. The Department notes that many </w:t>
      </w:r>
      <w:r w:rsidR="0098710A">
        <w:rPr>
          <w:rFonts w:ascii="Times New Roman" w:hAnsi="Times New Roman" w:cs="Times New Roman"/>
          <w:sz w:val="28"/>
          <w:szCs w:val="28"/>
        </w:rPr>
        <w:t>reportable event</w:t>
      </w:r>
      <w:r w:rsidR="00070356" w:rsidRPr="00356EA5">
        <w:rPr>
          <w:rFonts w:ascii="Times New Roman" w:hAnsi="Times New Roman" w:cs="Times New Roman"/>
          <w:sz w:val="28"/>
          <w:szCs w:val="28"/>
        </w:rPr>
        <w:t xml:space="preserve">s do not require an “investigation” into any wrongdoing but steps can still be taken to improve member safety in the future. Any actions that indicate abuse, neglect, or exploitation of a member must be reported to Adult Protective Services under a separate rule and statutory mandate for APS investigation.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EB6DF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concern that the rule does not provide the MDSOAB with access to critical incident reports for further review and oversight.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The Department notes that the MDSOAB’s access to records is limited by statute.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EB6DF8" w:rsidRPr="00356EA5" w:rsidRDefault="002B644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139</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that the proposed rule does not address whether critical incident reporting replaces the current EIS system.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Please see the response to Comment #18.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2B6448" w:rsidRPr="00356EA5" w:rsidRDefault="002B644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140</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that the proposed Critical Incident System does not involve any notification or involvement of legal guardians of incapacitated individuals where appropriate.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Please see the response to Comment #</w:t>
      </w:r>
      <w:r w:rsidR="00AD7270">
        <w:rPr>
          <w:rFonts w:ascii="Times New Roman" w:hAnsi="Times New Roman" w:cs="Times New Roman"/>
          <w:sz w:val="28"/>
          <w:szCs w:val="28"/>
        </w:rPr>
        <w:t>81</w:t>
      </w:r>
      <w:r w:rsidR="00070356"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2B6448" w:rsidRPr="00356EA5" w:rsidRDefault="002B644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141</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that the proposed rule assigns responsibility to case managers and care coordinators who are not trained or qualified to conduct oversight.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Please see the response to Comment #7.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2B6448" w:rsidRPr="00356EA5" w:rsidRDefault="002B644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142</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that the Mortality Review does not properly address death investigations. The commenter expressed that identifying trends does not provide appropriate protections.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Please see the response to Comment #3.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2B6448" w:rsidRPr="00356EA5" w:rsidRDefault="002B644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143</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that quarterly review and trend analysis of critical incident data is not a feasible check and balance </w:t>
      </w:r>
      <w:r w:rsidRPr="00356EA5">
        <w:rPr>
          <w:rFonts w:ascii="Times New Roman" w:hAnsi="Times New Roman" w:cs="Times New Roman"/>
          <w:sz w:val="28"/>
          <w:szCs w:val="28"/>
        </w:rPr>
        <w:lastRenderedPageBreak/>
        <w:t xml:space="preserve">system to address provider inefficiencies and inadequacies in service delivery.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644482" w:rsidRPr="00356EA5">
        <w:rPr>
          <w:rFonts w:ascii="Times New Roman" w:hAnsi="Times New Roman" w:cs="Times New Roman"/>
          <w:sz w:val="28"/>
          <w:szCs w:val="28"/>
        </w:rPr>
        <w:t>Please see the response to Comment #8</w:t>
      </w:r>
      <w:r w:rsidR="00AD7270">
        <w:rPr>
          <w:rFonts w:ascii="Times New Roman" w:hAnsi="Times New Roman" w:cs="Times New Roman"/>
          <w:sz w:val="28"/>
          <w:szCs w:val="28"/>
        </w:rPr>
        <w:t>8</w:t>
      </w:r>
      <w:r w:rsidR="00644482" w:rsidRPr="00356EA5">
        <w:rPr>
          <w:rFonts w:ascii="Times New Roman" w:hAnsi="Times New Roman" w:cs="Times New Roman"/>
          <w:sz w:val="28"/>
          <w:szCs w:val="28"/>
        </w:rPr>
        <w:t xml:space="preserve">.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2B6448" w:rsidRPr="00356EA5" w:rsidRDefault="002B6448"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144</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25 expressed the belief that the Critical Incident System does not adequately address the needs of a highly vulnerable population and should not move forward to replace the current rule. The commenter requested documentation and rationale to address the commenter’s concerns.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070356" w:rsidRPr="00356EA5">
        <w:rPr>
          <w:rFonts w:ascii="Times New Roman" w:hAnsi="Times New Roman" w:cs="Times New Roman"/>
          <w:sz w:val="28"/>
          <w:szCs w:val="28"/>
        </w:rPr>
        <w:t xml:space="preserve">Please see the response to Comment #19.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9117D6" w:rsidRPr="00356EA5" w:rsidRDefault="009117D6"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145</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26 expressed a general concern that the rule is deviating from the current APS Act and the OIG’s recommendations. The commenter requested that the Department take measures to align the rule with current State law and Federal law and recommendation. The commenter asked if the Department will adopt and integrate the recommendations of the OIG, ACL, and OCR.</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DE7331" w:rsidRPr="00356EA5">
        <w:rPr>
          <w:rFonts w:ascii="Times New Roman" w:hAnsi="Times New Roman" w:cs="Times New Roman"/>
          <w:sz w:val="28"/>
          <w:szCs w:val="28"/>
        </w:rPr>
        <w:t xml:space="preserve">Please see the response to Comment #11.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4A7A6A" w:rsidRPr="00356EA5" w:rsidRDefault="004A7A6A"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146</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26 expressed the belief that the rule involves an increase in provider responsibilities. For example, the commenter expressed that including “a suicide threat made by an individual receiving services” in the critical incident list will result in a significant increase in the volume of reports.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644482" w:rsidRPr="00356EA5">
        <w:rPr>
          <w:rFonts w:ascii="Times New Roman" w:hAnsi="Times New Roman" w:cs="Times New Roman"/>
          <w:sz w:val="28"/>
          <w:szCs w:val="28"/>
        </w:rPr>
        <w:t>The Department notes that the prior reportable events rule contained the requirement that suicide attempts or threats be reported to the Department. The Department believes this</w:t>
      </w:r>
      <w:r w:rsidR="007859F7" w:rsidRPr="00356EA5">
        <w:rPr>
          <w:rFonts w:ascii="Times New Roman" w:hAnsi="Times New Roman" w:cs="Times New Roman"/>
          <w:sz w:val="28"/>
          <w:szCs w:val="28"/>
        </w:rPr>
        <w:t xml:space="preserve"> rule will decrease the number of </w:t>
      </w:r>
      <w:r w:rsidR="0098710A">
        <w:rPr>
          <w:rFonts w:ascii="Times New Roman" w:hAnsi="Times New Roman" w:cs="Times New Roman"/>
          <w:sz w:val="28"/>
          <w:szCs w:val="28"/>
        </w:rPr>
        <w:t>reportable event</w:t>
      </w:r>
      <w:r w:rsidR="007859F7" w:rsidRPr="00356EA5">
        <w:rPr>
          <w:rFonts w:ascii="Times New Roman" w:hAnsi="Times New Roman" w:cs="Times New Roman"/>
          <w:sz w:val="28"/>
          <w:szCs w:val="28"/>
        </w:rPr>
        <w:t xml:space="preserve">s required to be reported by including more clear definitions of the </w:t>
      </w:r>
      <w:r w:rsidR="0098710A">
        <w:rPr>
          <w:rFonts w:ascii="Times New Roman" w:hAnsi="Times New Roman" w:cs="Times New Roman"/>
          <w:sz w:val="28"/>
          <w:szCs w:val="28"/>
        </w:rPr>
        <w:t>reportable event</w:t>
      </w:r>
      <w:r w:rsidR="007859F7" w:rsidRPr="00356EA5">
        <w:rPr>
          <w:rFonts w:ascii="Times New Roman" w:hAnsi="Times New Roman" w:cs="Times New Roman"/>
          <w:sz w:val="28"/>
          <w:szCs w:val="28"/>
        </w:rPr>
        <w:t xml:space="preserve"> categories. For example, the number of </w:t>
      </w:r>
      <w:r w:rsidR="007859F7" w:rsidRPr="00356EA5">
        <w:rPr>
          <w:rFonts w:ascii="Times New Roman" w:hAnsi="Times New Roman" w:cs="Times New Roman"/>
          <w:sz w:val="28"/>
          <w:szCs w:val="28"/>
        </w:rPr>
        <w:lastRenderedPageBreak/>
        <w:t xml:space="preserve">medication error </w:t>
      </w:r>
      <w:r w:rsidR="0098710A">
        <w:rPr>
          <w:rFonts w:ascii="Times New Roman" w:hAnsi="Times New Roman" w:cs="Times New Roman"/>
          <w:sz w:val="28"/>
          <w:szCs w:val="28"/>
        </w:rPr>
        <w:t>reportable event</w:t>
      </w:r>
      <w:r w:rsidR="007859F7" w:rsidRPr="00356EA5">
        <w:rPr>
          <w:rFonts w:ascii="Times New Roman" w:hAnsi="Times New Roman" w:cs="Times New Roman"/>
          <w:sz w:val="28"/>
          <w:szCs w:val="28"/>
        </w:rPr>
        <w:t xml:space="preserve">s will be significantly decreased as it will not include instances where a member declines to take a medication like a vitamin or lotion.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4A7A6A" w:rsidRPr="00356EA5" w:rsidRDefault="004A7A6A"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147</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26 expressed that including all emergency department visits in the list of critical incidents that are required to be reported will become burdensome on the commenter’s agency and the Department. The commenter noted that this was the experience in the Adult Behavioral Health system last year when the Department and providers were overwhelmed with large amounts of daily reports. The commenter expressed that the increased volume will be unmanageable, take away from the quality of services delivered, and increase overhead.</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644482" w:rsidRPr="00356EA5">
        <w:rPr>
          <w:rFonts w:ascii="Times New Roman" w:hAnsi="Times New Roman" w:cs="Times New Roman"/>
          <w:sz w:val="28"/>
          <w:szCs w:val="28"/>
        </w:rPr>
        <w:t xml:space="preserve">The Department notes that the prior reportable events rule included emergency services as a reportable event category.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4A7A6A" w:rsidRPr="00356EA5" w:rsidRDefault="004A7A6A" w:rsidP="00FB59BD">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71B4C">
        <w:rPr>
          <w:rFonts w:ascii="Times New Roman" w:hAnsi="Times New Roman" w:cs="Times New Roman"/>
          <w:b/>
          <w:sz w:val="28"/>
          <w:szCs w:val="28"/>
        </w:rPr>
        <w:t xml:space="preserve"> </w:t>
      </w:r>
      <w:r w:rsidR="00EB0467">
        <w:rPr>
          <w:rFonts w:ascii="Times New Roman" w:hAnsi="Times New Roman" w:cs="Times New Roman"/>
          <w:b/>
          <w:sz w:val="28"/>
          <w:szCs w:val="28"/>
        </w:rPr>
        <w:t>148</w:t>
      </w:r>
      <w:r w:rsidRPr="00356EA5">
        <w:rPr>
          <w:rFonts w:ascii="Times New Roman" w:hAnsi="Times New Roman" w:cs="Times New Roman"/>
          <w:b/>
          <w:sz w:val="28"/>
          <w:szCs w:val="28"/>
        </w:rPr>
        <w:t>:</w:t>
      </w:r>
      <w:r w:rsidRPr="00356EA5">
        <w:rPr>
          <w:rFonts w:ascii="Times New Roman" w:hAnsi="Times New Roman" w:cs="Times New Roman"/>
          <w:sz w:val="28"/>
          <w:szCs w:val="28"/>
        </w:rPr>
        <w:t xml:space="preserve"> Commenter 26 expressed that Section 3 of the proposed rule puts the burden of conducting investigations, identifying remediation action steps, and aggregating data on providers. The commenter expressed that this will be an additional administrative burden and increase providers’ costs without adding any reimbursement. The commenter expressed that the Department should have the duties outlined in Section 3 of the proposed rule. </w:t>
      </w:r>
    </w:p>
    <w:p w:rsidR="00ED5BF8" w:rsidRPr="00356EA5" w:rsidRDefault="00ED5BF8" w:rsidP="00ED5BF8">
      <w:pPr>
        <w:rPr>
          <w:rFonts w:ascii="Times New Roman" w:hAnsi="Times New Roman" w:cs="Times New Roman"/>
          <w:sz w:val="28"/>
          <w:szCs w:val="28"/>
        </w:rPr>
      </w:pPr>
    </w:p>
    <w:p w:rsidR="00ED5BF8" w:rsidRPr="00356EA5" w:rsidRDefault="00ED5BF8" w:rsidP="00ED5BF8">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 xml:space="preserve">The Department thanks the commenter for the comment. </w:t>
      </w:r>
      <w:r w:rsidR="007859F7" w:rsidRPr="00356EA5">
        <w:rPr>
          <w:rFonts w:ascii="Times New Roman" w:hAnsi="Times New Roman" w:cs="Times New Roman"/>
          <w:sz w:val="28"/>
          <w:szCs w:val="28"/>
        </w:rPr>
        <w:t xml:space="preserve">Please see the responses to Comment #49 and Comment #137. </w:t>
      </w:r>
      <w:r w:rsidRPr="00356EA5">
        <w:rPr>
          <w:rFonts w:ascii="Times New Roman" w:hAnsi="Times New Roman" w:cs="Times New Roman"/>
          <w:sz w:val="28"/>
          <w:szCs w:val="28"/>
        </w:rPr>
        <w:t>The Department made no changes to the final rule based on this comment.</w:t>
      </w:r>
    </w:p>
    <w:p w:rsidR="00ED5BF8" w:rsidRPr="00356EA5" w:rsidRDefault="00ED5BF8" w:rsidP="00ED5BF8">
      <w:pPr>
        <w:rPr>
          <w:rFonts w:ascii="Times New Roman" w:hAnsi="Times New Roman" w:cs="Times New Roman"/>
          <w:sz w:val="28"/>
          <w:szCs w:val="28"/>
        </w:rPr>
      </w:pPr>
    </w:p>
    <w:p w:rsidR="004A7A6A" w:rsidRPr="00356EA5" w:rsidRDefault="004A7A6A" w:rsidP="004A7A6A">
      <w:pPr>
        <w:pStyle w:val="ListParagraph"/>
        <w:numPr>
          <w:ilvl w:val="0"/>
          <w:numId w:val="2"/>
        </w:numPr>
        <w:ind w:left="1080" w:hanging="720"/>
        <w:rPr>
          <w:rFonts w:ascii="Times New Roman" w:hAnsi="Times New Roman" w:cs="Times New Roman"/>
          <w:sz w:val="28"/>
          <w:szCs w:val="28"/>
        </w:rPr>
      </w:pPr>
      <w:r w:rsidRPr="00356EA5">
        <w:rPr>
          <w:rFonts w:ascii="Times New Roman" w:hAnsi="Times New Roman" w:cs="Times New Roman"/>
          <w:b/>
          <w:sz w:val="28"/>
          <w:szCs w:val="28"/>
        </w:rPr>
        <w:t>Comment</w:t>
      </w:r>
      <w:r w:rsidR="00365310">
        <w:rPr>
          <w:rFonts w:ascii="Times New Roman" w:hAnsi="Times New Roman" w:cs="Times New Roman"/>
          <w:b/>
          <w:sz w:val="28"/>
          <w:szCs w:val="28"/>
        </w:rPr>
        <w:t xml:space="preserve"> </w:t>
      </w:r>
      <w:r w:rsidR="00EB0467">
        <w:rPr>
          <w:rFonts w:ascii="Times New Roman" w:hAnsi="Times New Roman" w:cs="Times New Roman"/>
          <w:b/>
          <w:sz w:val="28"/>
          <w:szCs w:val="28"/>
        </w:rPr>
        <w:t>149</w:t>
      </w:r>
      <w:r w:rsidRPr="00356EA5">
        <w:rPr>
          <w:rFonts w:ascii="Times New Roman" w:hAnsi="Times New Roman" w:cs="Times New Roman"/>
          <w:b/>
          <w:sz w:val="28"/>
          <w:szCs w:val="28"/>
        </w:rPr>
        <w:t xml:space="preserve">: </w:t>
      </w:r>
      <w:r w:rsidRPr="00356EA5">
        <w:rPr>
          <w:rFonts w:ascii="Times New Roman" w:hAnsi="Times New Roman" w:cs="Times New Roman"/>
          <w:sz w:val="28"/>
          <w:szCs w:val="28"/>
        </w:rPr>
        <w:t>Commenter 26 expressed agreement with the comments and recommendations of MACSP.</w:t>
      </w:r>
    </w:p>
    <w:p w:rsidR="004A7A6A" w:rsidRPr="00356EA5" w:rsidRDefault="004A7A6A" w:rsidP="004A7A6A">
      <w:pPr>
        <w:rPr>
          <w:rFonts w:ascii="Times New Roman" w:hAnsi="Times New Roman" w:cs="Times New Roman"/>
          <w:sz w:val="28"/>
          <w:szCs w:val="28"/>
        </w:rPr>
      </w:pPr>
    </w:p>
    <w:p w:rsidR="004A7A6A" w:rsidRPr="00356EA5" w:rsidRDefault="004A7A6A" w:rsidP="004A7A6A">
      <w:pPr>
        <w:ind w:left="1080"/>
        <w:rPr>
          <w:rFonts w:ascii="Times New Roman" w:hAnsi="Times New Roman" w:cs="Times New Roman"/>
          <w:sz w:val="28"/>
          <w:szCs w:val="28"/>
        </w:rPr>
      </w:pPr>
      <w:r w:rsidRPr="00356EA5">
        <w:rPr>
          <w:rFonts w:ascii="Times New Roman" w:hAnsi="Times New Roman" w:cs="Times New Roman"/>
          <w:b/>
          <w:sz w:val="28"/>
          <w:szCs w:val="28"/>
        </w:rPr>
        <w:t xml:space="preserve">Response: </w:t>
      </w:r>
      <w:r w:rsidRPr="00356EA5">
        <w:rPr>
          <w:rFonts w:ascii="Times New Roman" w:hAnsi="Times New Roman" w:cs="Times New Roman"/>
          <w:sz w:val="28"/>
          <w:szCs w:val="28"/>
        </w:rPr>
        <w:t>The Department thanks the commenter for the comment. Please see the responses to Comment #1 – Comment #22. The Department made no changes to the final rule based on this comment.</w:t>
      </w:r>
    </w:p>
    <w:p w:rsidR="004A7A6A" w:rsidRPr="00356EA5" w:rsidRDefault="004A7A6A" w:rsidP="004A7A6A">
      <w:pPr>
        <w:pStyle w:val="ListParagraph"/>
        <w:ind w:left="1080"/>
        <w:rPr>
          <w:rFonts w:ascii="Times New Roman" w:hAnsi="Times New Roman" w:cs="Times New Roman"/>
          <w:sz w:val="28"/>
          <w:szCs w:val="28"/>
        </w:rPr>
      </w:pPr>
    </w:p>
    <w:p w:rsidR="00083E36" w:rsidRDefault="00083E36">
      <w:pPr>
        <w:overflowPunct/>
        <w:autoSpaceDE/>
        <w:autoSpaceDN/>
        <w:adjustRightInd/>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651460" w:rsidRPr="00083E36" w:rsidRDefault="00651460">
      <w:pPr>
        <w:rPr>
          <w:rFonts w:ascii="Times New Roman" w:hAnsi="Times New Roman" w:cs="Times New Roman"/>
          <w:b/>
          <w:sz w:val="28"/>
          <w:szCs w:val="28"/>
        </w:rPr>
      </w:pPr>
      <w:r w:rsidRPr="00083E36">
        <w:rPr>
          <w:rFonts w:ascii="Times New Roman" w:hAnsi="Times New Roman" w:cs="Times New Roman"/>
          <w:b/>
          <w:sz w:val="28"/>
          <w:szCs w:val="28"/>
          <w:u w:val="single"/>
        </w:rPr>
        <w:lastRenderedPageBreak/>
        <w:t>Additional Changes Made to the Final Rule</w:t>
      </w:r>
      <w:r w:rsidRPr="00083E36">
        <w:rPr>
          <w:rFonts w:ascii="Times New Roman" w:hAnsi="Times New Roman" w:cs="Times New Roman"/>
          <w:b/>
          <w:sz w:val="28"/>
          <w:szCs w:val="28"/>
        </w:rPr>
        <w:t>:</w:t>
      </w:r>
    </w:p>
    <w:p w:rsidR="00651460" w:rsidRDefault="00651460">
      <w:pPr>
        <w:rPr>
          <w:rFonts w:ascii="Times New Roman" w:hAnsi="Times New Roman" w:cs="Times New Roman"/>
          <w:sz w:val="28"/>
          <w:szCs w:val="28"/>
        </w:rPr>
      </w:pPr>
    </w:p>
    <w:p w:rsidR="00651460" w:rsidRDefault="00651460">
      <w:pPr>
        <w:rPr>
          <w:rFonts w:ascii="Times New Roman" w:hAnsi="Times New Roman" w:cs="Times New Roman"/>
          <w:sz w:val="28"/>
          <w:szCs w:val="28"/>
        </w:rPr>
      </w:pPr>
      <w:r>
        <w:rPr>
          <w:rFonts w:ascii="Times New Roman" w:hAnsi="Times New Roman" w:cs="Times New Roman"/>
          <w:sz w:val="28"/>
          <w:szCs w:val="28"/>
        </w:rPr>
        <w:t>The Department made additional changes to the final rule as a result of comments and suggested changes from the Office of the Attorney General.  Those changes are:</w:t>
      </w:r>
    </w:p>
    <w:p w:rsidR="00651460" w:rsidRDefault="00651460">
      <w:pPr>
        <w:rPr>
          <w:rFonts w:ascii="Times New Roman" w:hAnsi="Times New Roman" w:cs="Times New Roman"/>
          <w:sz w:val="28"/>
          <w:szCs w:val="28"/>
        </w:rPr>
      </w:pPr>
    </w:p>
    <w:p w:rsidR="00651460" w:rsidRPr="00686BDF" w:rsidRDefault="00651460" w:rsidP="00C7307C">
      <w:pPr>
        <w:ind w:left="720" w:hanging="720"/>
        <w:rPr>
          <w:rFonts w:ascii="Times New Roman" w:hAnsi="Times New Roman" w:cs="Times New Roman"/>
          <w:sz w:val="28"/>
          <w:szCs w:val="28"/>
          <w:u w:val="single"/>
        </w:rPr>
      </w:pPr>
      <w:r>
        <w:rPr>
          <w:rFonts w:ascii="Times New Roman" w:hAnsi="Times New Roman" w:cs="Times New Roman"/>
          <w:sz w:val="28"/>
          <w:szCs w:val="28"/>
        </w:rPr>
        <w:t>1.</w:t>
      </w:r>
      <w:r>
        <w:rPr>
          <w:rFonts w:ascii="Times New Roman" w:hAnsi="Times New Roman" w:cs="Times New Roman"/>
          <w:sz w:val="28"/>
          <w:szCs w:val="28"/>
        </w:rPr>
        <w:tab/>
      </w:r>
      <w:r w:rsidR="000B0504">
        <w:rPr>
          <w:rFonts w:ascii="Times New Roman" w:hAnsi="Times New Roman" w:cs="Times New Roman"/>
          <w:sz w:val="28"/>
          <w:szCs w:val="28"/>
        </w:rPr>
        <w:t>The Department changed “critical incident” to “reportable event” throughout the rule to retain conformance with 34-B M.R.S. § 5604-A.</w:t>
      </w:r>
    </w:p>
    <w:p w:rsidR="00651460" w:rsidRPr="001261C4" w:rsidRDefault="00651460" w:rsidP="00C7307C">
      <w:pPr>
        <w:ind w:left="720" w:hanging="720"/>
        <w:rPr>
          <w:rFonts w:ascii="Times New Roman" w:hAnsi="Times New Roman" w:cs="Times New Roman"/>
          <w:sz w:val="28"/>
          <w:szCs w:val="28"/>
        </w:rPr>
      </w:pPr>
    </w:p>
    <w:p w:rsidR="00651460" w:rsidRPr="00686BDF" w:rsidRDefault="00651460" w:rsidP="00C7307C">
      <w:pPr>
        <w:ind w:left="720" w:hanging="720"/>
        <w:rPr>
          <w:rFonts w:ascii="Times New Roman" w:hAnsi="Times New Roman" w:cs="Times New Roman"/>
          <w:sz w:val="28"/>
          <w:szCs w:val="28"/>
        </w:rPr>
      </w:pPr>
      <w:r w:rsidRPr="001261C4">
        <w:rPr>
          <w:rFonts w:ascii="Times New Roman" w:hAnsi="Times New Roman" w:cs="Times New Roman"/>
          <w:sz w:val="28"/>
          <w:szCs w:val="28"/>
        </w:rPr>
        <w:t>2.</w:t>
      </w:r>
      <w:r w:rsidRPr="001261C4">
        <w:rPr>
          <w:rFonts w:ascii="Times New Roman" w:hAnsi="Times New Roman" w:cs="Times New Roman"/>
          <w:sz w:val="28"/>
          <w:szCs w:val="28"/>
        </w:rPr>
        <w:tab/>
      </w:r>
      <w:r w:rsidR="000B0504" w:rsidRPr="00686BDF">
        <w:rPr>
          <w:rFonts w:ascii="Times New Roman" w:hAnsi="Times New Roman" w:cs="Times New Roman"/>
          <w:sz w:val="28"/>
          <w:szCs w:val="28"/>
        </w:rPr>
        <w:t>The Department added headers, detailed the table of contents, and added the effective date of the rule.</w:t>
      </w:r>
    </w:p>
    <w:p w:rsidR="000B0504" w:rsidRPr="00686BDF" w:rsidRDefault="000B0504" w:rsidP="00C7307C">
      <w:pPr>
        <w:ind w:left="720" w:hanging="720"/>
        <w:rPr>
          <w:rFonts w:ascii="Times New Roman" w:hAnsi="Times New Roman" w:cs="Times New Roman"/>
          <w:sz w:val="28"/>
          <w:szCs w:val="28"/>
        </w:rPr>
      </w:pPr>
    </w:p>
    <w:p w:rsidR="000B0504" w:rsidRPr="00686BDF" w:rsidRDefault="000B0504" w:rsidP="00C7307C">
      <w:pPr>
        <w:ind w:left="720" w:hanging="720"/>
        <w:rPr>
          <w:rFonts w:ascii="Times New Roman" w:hAnsi="Times New Roman" w:cs="Times New Roman"/>
          <w:sz w:val="28"/>
          <w:szCs w:val="28"/>
        </w:rPr>
      </w:pPr>
      <w:r w:rsidRPr="00686BDF">
        <w:rPr>
          <w:rFonts w:ascii="Times New Roman" w:hAnsi="Times New Roman" w:cs="Times New Roman"/>
          <w:sz w:val="28"/>
          <w:szCs w:val="28"/>
        </w:rPr>
        <w:t>3.</w:t>
      </w:r>
      <w:r w:rsidRPr="00686BDF">
        <w:rPr>
          <w:rFonts w:ascii="Times New Roman" w:hAnsi="Times New Roman" w:cs="Times New Roman"/>
          <w:sz w:val="28"/>
          <w:szCs w:val="28"/>
        </w:rPr>
        <w:tab/>
        <w:t>In the definition for “Mandated Reporter,” the Department noted that the term is defined in 22 M.R.S. § 3477.</w:t>
      </w:r>
    </w:p>
    <w:p w:rsidR="000B0504" w:rsidRPr="00686BDF" w:rsidRDefault="000B0504" w:rsidP="00C7307C">
      <w:pPr>
        <w:ind w:left="720" w:hanging="720"/>
        <w:rPr>
          <w:rFonts w:ascii="Times New Roman" w:hAnsi="Times New Roman" w:cs="Times New Roman"/>
          <w:sz w:val="28"/>
          <w:szCs w:val="28"/>
        </w:rPr>
      </w:pPr>
    </w:p>
    <w:p w:rsidR="000B0504" w:rsidRPr="00686BDF" w:rsidRDefault="000B0504" w:rsidP="00C7307C">
      <w:pPr>
        <w:ind w:left="720" w:hanging="720"/>
        <w:rPr>
          <w:rFonts w:ascii="Times New Roman" w:hAnsi="Times New Roman" w:cs="Times New Roman"/>
          <w:sz w:val="28"/>
          <w:szCs w:val="28"/>
        </w:rPr>
      </w:pPr>
      <w:r w:rsidRPr="00686BDF">
        <w:rPr>
          <w:rFonts w:ascii="Times New Roman" w:hAnsi="Times New Roman" w:cs="Times New Roman"/>
          <w:sz w:val="28"/>
          <w:szCs w:val="28"/>
        </w:rPr>
        <w:t>4.</w:t>
      </w:r>
      <w:r w:rsidRPr="00686BDF">
        <w:rPr>
          <w:rFonts w:ascii="Times New Roman" w:hAnsi="Times New Roman" w:cs="Times New Roman"/>
          <w:sz w:val="28"/>
          <w:szCs w:val="28"/>
        </w:rPr>
        <w:tab/>
        <w:t>In Section 2(1) – Who Must Report, the Department added a new subparagraph E: “This rule does not require an individual acting in a professional capacity to report if reporting would violate a legal duty of confidentiality.</w:t>
      </w:r>
    </w:p>
    <w:p w:rsidR="000B0504" w:rsidRPr="00686BDF" w:rsidRDefault="000B0504" w:rsidP="00C7307C">
      <w:pPr>
        <w:ind w:left="720" w:hanging="720"/>
        <w:rPr>
          <w:rFonts w:ascii="Times New Roman" w:hAnsi="Times New Roman" w:cs="Times New Roman"/>
          <w:sz w:val="28"/>
          <w:szCs w:val="28"/>
        </w:rPr>
      </w:pPr>
    </w:p>
    <w:p w:rsidR="000B0504" w:rsidRPr="00686BDF" w:rsidRDefault="000B0504" w:rsidP="00C7307C">
      <w:pPr>
        <w:ind w:left="720" w:hanging="720"/>
        <w:rPr>
          <w:rFonts w:ascii="Times New Roman" w:hAnsi="Times New Roman" w:cs="Times New Roman"/>
          <w:sz w:val="28"/>
          <w:szCs w:val="28"/>
        </w:rPr>
      </w:pPr>
      <w:r w:rsidRPr="00686BDF">
        <w:rPr>
          <w:rFonts w:ascii="Times New Roman" w:hAnsi="Times New Roman" w:cs="Times New Roman"/>
          <w:sz w:val="28"/>
          <w:szCs w:val="28"/>
        </w:rPr>
        <w:t>5</w:t>
      </w:r>
      <w:r w:rsidRPr="00686BDF">
        <w:rPr>
          <w:rFonts w:ascii="Times New Roman" w:hAnsi="Times New Roman" w:cs="Times New Roman"/>
          <w:sz w:val="28"/>
          <w:szCs w:val="28"/>
        </w:rPr>
        <w:tab/>
        <w:t>In Section 2(2)(A)(1), the Department added the phrase “but not limited to” to further characterize what deaths must be reported.</w:t>
      </w:r>
    </w:p>
    <w:p w:rsidR="000B0504" w:rsidRPr="00686BDF" w:rsidRDefault="000B0504" w:rsidP="00C7307C">
      <w:pPr>
        <w:ind w:left="720" w:hanging="720"/>
        <w:rPr>
          <w:rFonts w:ascii="Times New Roman" w:hAnsi="Times New Roman" w:cs="Times New Roman"/>
          <w:sz w:val="28"/>
          <w:szCs w:val="28"/>
        </w:rPr>
      </w:pPr>
    </w:p>
    <w:p w:rsidR="000B0504" w:rsidRPr="00686BDF" w:rsidRDefault="000B0504" w:rsidP="00C7307C">
      <w:pPr>
        <w:ind w:left="720" w:hanging="720"/>
        <w:rPr>
          <w:rFonts w:ascii="Times New Roman" w:hAnsi="Times New Roman" w:cs="Times New Roman"/>
          <w:sz w:val="28"/>
          <w:szCs w:val="28"/>
        </w:rPr>
      </w:pPr>
      <w:r w:rsidRPr="00686BDF">
        <w:rPr>
          <w:rFonts w:ascii="Times New Roman" w:hAnsi="Times New Roman" w:cs="Times New Roman"/>
          <w:sz w:val="28"/>
          <w:szCs w:val="28"/>
        </w:rPr>
        <w:t>6.</w:t>
      </w:r>
      <w:r w:rsidRPr="00686BDF">
        <w:rPr>
          <w:rFonts w:ascii="Times New Roman" w:hAnsi="Times New Roman" w:cs="Times New Roman"/>
          <w:sz w:val="28"/>
          <w:szCs w:val="28"/>
        </w:rPr>
        <w:tab/>
        <w:t>In Section 2(2)(A)(14), the Department added a citation to the rule governing behavior plans – 14-197 C.M.R. ch. 5.</w:t>
      </w:r>
    </w:p>
    <w:p w:rsidR="00533461" w:rsidRPr="00686BDF" w:rsidRDefault="00533461" w:rsidP="00C7307C">
      <w:pPr>
        <w:ind w:left="720" w:hanging="720"/>
        <w:rPr>
          <w:rFonts w:ascii="Times New Roman" w:hAnsi="Times New Roman" w:cs="Times New Roman"/>
          <w:sz w:val="28"/>
          <w:szCs w:val="28"/>
        </w:rPr>
      </w:pPr>
    </w:p>
    <w:p w:rsidR="00533461" w:rsidRPr="00C85D74" w:rsidRDefault="00533461" w:rsidP="00C7307C">
      <w:pPr>
        <w:ind w:left="720" w:hanging="720"/>
        <w:rPr>
          <w:rFonts w:ascii="Times New Roman" w:hAnsi="Times New Roman" w:cs="Times New Roman"/>
          <w:sz w:val="28"/>
          <w:szCs w:val="28"/>
        </w:rPr>
      </w:pPr>
      <w:r w:rsidRPr="00686BDF">
        <w:rPr>
          <w:rFonts w:ascii="Times New Roman" w:hAnsi="Times New Roman" w:cs="Times New Roman"/>
          <w:sz w:val="28"/>
          <w:szCs w:val="28"/>
        </w:rPr>
        <w:t>7.</w:t>
      </w:r>
      <w:r w:rsidRPr="00686BDF">
        <w:rPr>
          <w:rFonts w:ascii="Times New Roman" w:hAnsi="Times New Roman" w:cs="Times New Roman"/>
          <w:sz w:val="28"/>
          <w:szCs w:val="28"/>
        </w:rPr>
        <w:tab/>
      </w:r>
      <w:r w:rsidRPr="001261C4">
        <w:rPr>
          <w:rFonts w:ascii="Times New Roman" w:hAnsi="Times New Roman" w:cs="Times New Roman"/>
          <w:sz w:val="28"/>
          <w:szCs w:val="28"/>
        </w:rPr>
        <w:t>Finally, at the end of the rule, the Department added the effective date of the rule.</w:t>
      </w:r>
    </w:p>
    <w:p w:rsidR="00533461" w:rsidRDefault="00533461" w:rsidP="00C7307C">
      <w:pPr>
        <w:ind w:left="720" w:hanging="720"/>
        <w:rPr>
          <w:rFonts w:ascii="Times New Roman" w:hAnsi="Times New Roman" w:cs="Times New Roman"/>
          <w:sz w:val="28"/>
          <w:szCs w:val="28"/>
        </w:rPr>
      </w:pPr>
    </w:p>
    <w:p w:rsidR="00651460" w:rsidRDefault="00651460" w:rsidP="00C7307C">
      <w:pPr>
        <w:ind w:left="720" w:hanging="720"/>
        <w:rPr>
          <w:rFonts w:ascii="Times New Roman" w:hAnsi="Times New Roman" w:cs="Times New Roman"/>
          <w:sz w:val="28"/>
          <w:szCs w:val="28"/>
        </w:rPr>
      </w:pPr>
    </w:p>
    <w:p w:rsidR="00651460" w:rsidRDefault="00651460">
      <w:pPr>
        <w:rPr>
          <w:rFonts w:ascii="Times New Roman" w:hAnsi="Times New Roman" w:cs="Times New Roman"/>
          <w:sz w:val="28"/>
          <w:szCs w:val="28"/>
        </w:rPr>
      </w:pPr>
    </w:p>
    <w:p w:rsidR="00651460" w:rsidRPr="00651460" w:rsidRDefault="00651460">
      <w:pPr>
        <w:rPr>
          <w:rFonts w:ascii="Times New Roman" w:hAnsi="Times New Roman" w:cs="Times New Roman"/>
          <w:sz w:val="28"/>
          <w:szCs w:val="28"/>
        </w:rPr>
      </w:pPr>
    </w:p>
    <w:sectPr w:rsidR="00651460" w:rsidRPr="00651460" w:rsidSect="0098710A">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2D9" w:rsidRDefault="00CA02D9" w:rsidP="00DE38FE">
      <w:r>
        <w:separator/>
      </w:r>
    </w:p>
  </w:endnote>
  <w:endnote w:type="continuationSeparator" w:id="0">
    <w:p w:rsidR="00CA02D9" w:rsidRDefault="00CA02D9" w:rsidP="00DE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6876979"/>
      <w:docPartObj>
        <w:docPartGallery w:val="Page Numbers (Bottom of Page)"/>
        <w:docPartUnique/>
      </w:docPartObj>
    </w:sdtPr>
    <w:sdtEndPr>
      <w:rPr>
        <w:rFonts w:ascii="Times New Roman" w:hAnsi="Times New Roman" w:cs="Times New Roman"/>
        <w:noProof/>
      </w:rPr>
    </w:sdtEndPr>
    <w:sdtContent>
      <w:p w:rsidR="00CA02D9" w:rsidRDefault="00CA02D9" w:rsidP="00083E36">
        <w:pPr>
          <w:pStyle w:val="Footer"/>
          <w:jc w:val="center"/>
        </w:pPr>
        <w:r w:rsidRPr="00083E36">
          <w:rPr>
            <w:rFonts w:ascii="Times New Roman" w:hAnsi="Times New Roman" w:cs="Times New Roman"/>
          </w:rPr>
          <w:fldChar w:fldCharType="begin"/>
        </w:r>
        <w:r w:rsidRPr="00083E36">
          <w:rPr>
            <w:rFonts w:ascii="Times New Roman" w:hAnsi="Times New Roman" w:cs="Times New Roman"/>
          </w:rPr>
          <w:instrText xml:space="preserve"> PAGE   \* MERGEFORMAT </w:instrText>
        </w:r>
        <w:r w:rsidRPr="00083E36">
          <w:rPr>
            <w:rFonts w:ascii="Times New Roman" w:hAnsi="Times New Roman" w:cs="Times New Roman"/>
          </w:rPr>
          <w:fldChar w:fldCharType="separate"/>
        </w:r>
        <w:r w:rsidR="008E51CC">
          <w:rPr>
            <w:rFonts w:ascii="Times New Roman" w:hAnsi="Times New Roman" w:cs="Times New Roman"/>
            <w:noProof/>
          </w:rPr>
          <w:t>21</w:t>
        </w:r>
        <w:r w:rsidRPr="00083E3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2D9" w:rsidRDefault="00CA02D9" w:rsidP="00DE38FE">
      <w:r>
        <w:separator/>
      </w:r>
    </w:p>
  </w:footnote>
  <w:footnote w:type="continuationSeparator" w:id="0">
    <w:p w:rsidR="00CA02D9" w:rsidRDefault="00CA02D9" w:rsidP="00DE38FE">
      <w:r>
        <w:continuationSeparator/>
      </w:r>
    </w:p>
  </w:footnote>
  <w:footnote w:id="1">
    <w:p w:rsidR="00CA02D9" w:rsidRDefault="00CA02D9" w:rsidP="0098710A">
      <w:pPr>
        <w:pStyle w:val="FootnoteText"/>
        <w:ind w:left="270" w:hanging="270"/>
      </w:pPr>
      <w:r>
        <w:rPr>
          <w:rStyle w:val="FootnoteReference"/>
        </w:rPr>
        <w:footnoteRef/>
      </w:r>
      <w:r>
        <w:t xml:space="preserve"> </w:t>
      </w:r>
      <w:r>
        <w:tab/>
      </w:r>
      <w:r w:rsidRPr="00DD3575">
        <w:rPr>
          <w:rFonts w:ascii="Times New Roman" w:hAnsi="Times New Roman" w:cs="Times New Roman"/>
        </w:rPr>
        <w:t xml:space="preserve">The Department has revised the terminology in proposed 14-197 C.M.R. ch. 12 to retain the existing characterization of the system as “reportable events,” </w:t>
      </w:r>
      <w:r>
        <w:rPr>
          <w:rFonts w:ascii="Times New Roman" w:hAnsi="Times New Roman" w:cs="Times New Roman"/>
        </w:rPr>
        <w:t>consistent with</w:t>
      </w:r>
      <w:r w:rsidRPr="00DD3575">
        <w:rPr>
          <w:rFonts w:ascii="Times New Roman" w:hAnsi="Times New Roman" w:cs="Times New Roman"/>
        </w:rPr>
        <w:t xml:space="preserve"> 34-B M.R.S. § 5604-A.  </w:t>
      </w:r>
      <w:r>
        <w:rPr>
          <w:rFonts w:ascii="Times New Roman" w:hAnsi="Times New Roman" w:cs="Times New Roman"/>
        </w:rPr>
        <w:t>In its responses to comments</w:t>
      </w:r>
      <w:r w:rsidRPr="00DD3575">
        <w:rPr>
          <w:rFonts w:ascii="Times New Roman" w:hAnsi="Times New Roman" w:cs="Times New Roman"/>
        </w:rPr>
        <w:t>, the Department uses the phrase “reportable events” to address comments about “critical incidents,” the phrase used in the proposed rule that was the subject of public comment</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A7C"/>
    <w:multiLevelType w:val="hybridMultilevel"/>
    <w:tmpl w:val="C394A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345DF"/>
    <w:multiLevelType w:val="hybridMultilevel"/>
    <w:tmpl w:val="2D0A55E0"/>
    <w:lvl w:ilvl="0" w:tplc="FBCC8CD0">
      <w:start w:val="1"/>
      <w:numFmt w:val="decimal"/>
      <w:lvlText w:val="%1."/>
      <w:lvlJc w:val="left"/>
      <w:pPr>
        <w:ind w:left="13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2769"/>
    <w:multiLevelType w:val="hybridMultilevel"/>
    <w:tmpl w:val="3D96035E"/>
    <w:lvl w:ilvl="0" w:tplc="E5F8D754">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D03E75"/>
    <w:multiLevelType w:val="hybridMultilevel"/>
    <w:tmpl w:val="661CD12C"/>
    <w:lvl w:ilvl="0" w:tplc="27FE814A">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155"/>
    <w:rsid w:val="00007890"/>
    <w:rsid w:val="0002264B"/>
    <w:rsid w:val="0004006F"/>
    <w:rsid w:val="000427E2"/>
    <w:rsid w:val="00043415"/>
    <w:rsid w:val="000557EA"/>
    <w:rsid w:val="00064D87"/>
    <w:rsid w:val="00070356"/>
    <w:rsid w:val="00083E36"/>
    <w:rsid w:val="000A1B9F"/>
    <w:rsid w:val="000B0504"/>
    <w:rsid w:val="000C7937"/>
    <w:rsid w:val="000E191D"/>
    <w:rsid w:val="000F6EFC"/>
    <w:rsid w:val="00106D8D"/>
    <w:rsid w:val="001261C4"/>
    <w:rsid w:val="00131325"/>
    <w:rsid w:val="001325FA"/>
    <w:rsid w:val="00133569"/>
    <w:rsid w:val="001416E1"/>
    <w:rsid w:val="001434EA"/>
    <w:rsid w:val="00143B0C"/>
    <w:rsid w:val="00150F43"/>
    <w:rsid w:val="001A3C2D"/>
    <w:rsid w:val="001B3840"/>
    <w:rsid w:val="001B7B8E"/>
    <w:rsid w:val="001C1A3C"/>
    <w:rsid w:val="001C494D"/>
    <w:rsid w:val="001D0778"/>
    <w:rsid w:val="001E365C"/>
    <w:rsid w:val="001F1389"/>
    <w:rsid w:val="0023552E"/>
    <w:rsid w:val="00271E50"/>
    <w:rsid w:val="00287711"/>
    <w:rsid w:val="002B422B"/>
    <w:rsid w:val="002B6448"/>
    <w:rsid w:val="002B744B"/>
    <w:rsid w:val="002E1401"/>
    <w:rsid w:val="002E6D1D"/>
    <w:rsid w:val="0031053E"/>
    <w:rsid w:val="003334AA"/>
    <w:rsid w:val="003555C1"/>
    <w:rsid w:val="00356EA5"/>
    <w:rsid w:val="00365310"/>
    <w:rsid w:val="00371B4C"/>
    <w:rsid w:val="003A499E"/>
    <w:rsid w:val="003A7C8C"/>
    <w:rsid w:val="003B4938"/>
    <w:rsid w:val="003C5A0D"/>
    <w:rsid w:val="003C7520"/>
    <w:rsid w:val="003D2BF6"/>
    <w:rsid w:val="003F07A3"/>
    <w:rsid w:val="00402C76"/>
    <w:rsid w:val="004103AF"/>
    <w:rsid w:val="004137B0"/>
    <w:rsid w:val="00421B66"/>
    <w:rsid w:val="004230E7"/>
    <w:rsid w:val="00433F4D"/>
    <w:rsid w:val="00443352"/>
    <w:rsid w:val="0045447C"/>
    <w:rsid w:val="004903A1"/>
    <w:rsid w:val="004A7A6A"/>
    <w:rsid w:val="004B0F57"/>
    <w:rsid w:val="004B3FD9"/>
    <w:rsid w:val="004B6D8C"/>
    <w:rsid w:val="004C51DB"/>
    <w:rsid w:val="004C6D76"/>
    <w:rsid w:val="004D3E42"/>
    <w:rsid w:val="004F27F1"/>
    <w:rsid w:val="004F3FC0"/>
    <w:rsid w:val="004F5DD3"/>
    <w:rsid w:val="005164A0"/>
    <w:rsid w:val="00533461"/>
    <w:rsid w:val="00535CDE"/>
    <w:rsid w:val="00554593"/>
    <w:rsid w:val="0055502E"/>
    <w:rsid w:val="00563E0D"/>
    <w:rsid w:val="00570E0C"/>
    <w:rsid w:val="0059606C"/>
    <w:rsid w:val="005A756B"/>
    <w:rsid w:val="005B5E62"/>
    <w:rsid w:val="005E51B2"/>
    <w:rsid w:val="005E758A"/>
    <w:rsid w:val="005F429F"/>
    <w:rsid w:val="00600751"/>
    <w:rsid w:val="00613FB5"/>
    <w:rsid w:val="00636A3B"/>
    <w:rsid w:val="0064010D"/>
    <w:rsid w:val="00644482"/>
    <w:rsid w:val="0064498D"/>
    <w:rsid w:val="00651460"/>
    <w:rsid w:val="00663F3D"/>
    <w:rsid w:val="006672D3"/>
    <w:rsid w:val="00667350"/>
    <w:rsid w:val="00672D4F"/>
    <w:rsid w:val="006738FC"/>
    <w:rsid w:val="006759AE"/>
    <w:rsid w:val="00686BDF"/>
    <w:rsid w:val="00687951"/>
    <w:rsid w:val="00696155"/>
    <w:rsid w:val="00696DF6"/>
    <w:rsid w:val="006A6B6B"/>
    <w:rsid w:val="006A7883"/>
    <w:rsid w:val="006B0A09"/>
    <w:rsid w:val="006B0DAF"/>
    <w:rsid w:val="006B5A52"/>
    <w:rsid w:val="006C0BC0"/>
    <w:rsid w:val="006C5A67"/>
    <w:rsid w:val="00721C93"/>
    <w:rsid w:val="007238DC"/>
    <w:rsid w:val="007305F2"/>
    <w:rsid w:val="007433EE"/>
    <w:rsid w:val="0076620B"/>
    <w:rsid w:val="00780726"/>
    <w:rsid w:val="00784989"/>
    <w:rsid w:val="007859F7"/>
    <w:rsid w:val="00794EEF"/>
    <w:rsid w:val="00795850"/>
    <w:rsid w:val="007A1175"/>
    <w:rsid w:val="007B2272"/>
    <w:rsid w:val="007E1032"/>
    <w:rsid w:val="007F35C2"/>
    <w:rsid w:val="0080212E"/>
    <w:rsid w:val="0080294F"/>
    <w:rsid w:val="00804B15"/>
    <w:rsid w:val="00817273"/>
    <w:rsid w:val="00834537"/>
    <w:rsid w:val="0087197A"/>
    <w:rsid w:val="00892676"/>
    <w:rsid w:val="008E35A6"/>
    <w:rsid w:val="008E51CC"/>
    <w:rsid w:val="008F30DE"/>
    <w:rsid w:val="008F6CC3"/>
    <w:rsid w:val="00904490"/>
    <w:rsid w:val="00904DE8"/>
    <w:rsid w:val="009117D6"/>
    <w:rsid w:val="00930111"/>
    <w:rsid w:val="00932B48"/>
    <w:rsid w:val="00982E31"/>
    <w:rsid w:val="00983A73"/>
    <w:rsid w:val="0098710A"/>
    <w:rsid w:val="00992A36"/>
    <w:rsid w:val="009A34DD"/>
    <w:rsid w:val="009A7D3A"/>
    <w:rsid w:val="009B2725"/>
    <w:rsid w:val="009B7434"/>
    <w:rsid w:val="009C4B05"/>
    <w:rsid w:val="009D35E9"/>
    <w:rsid w:val="00A066FB"/>
    <w:rsid w:val="00A11E8E"/>
    <w:rsid w:val="00A168CD"/>
    <w:rsid w:val="00A26431"/>
    <w:rsid w:val="00A44514"/>
    <w:rsid w:val="00A5054F"/>
    <w:rsid w:val="00A962F6"/>
    <w:rsid w:val="00AA51F5"/>
    <w:rsid w:val="00AC68A7"/>
    <w:rsid w:val="00AD69EB"/>
    <w:rsid w:val="00AD7270"/>
    <w:rsid w:val="00B150F0"/>
    <w:rsid w:val="00B163C8"/>
    <w:rsid w:val="00B17D65"/>
    <w:rsid w:val="00B26D31"/>
    <w:rsid w:val="00B31049"/>
    <w:rsid w:val="00B40E21"/>
    <w:rsid w:val="00B50773"/>
    <w:rsid w:val="00B64B51"/>
    <w:rsid w:val="00B871E1"/>
    <w:rsid w:val="00BB10CD"/>
    <w:rsid w:val="00BC7BE7"/>
    <w:rsid w:val="00BD5353"/>
    <w:rsid w:val="00BF5498"/>
    <w:rsid w:val="00C00495"/>
    <w:rsid w:val="00C17F30"/>
    <w:rsid w:val="00C34446"/>
    <w:rsid w:val="00C35B66"/>
    <w:rsid w:val="00C37968"/>
    <w:rsid w:val="00C42DBF"/>
    <w:rsid w:val="00C471B5"/>
    <w:rsid w:val="00C70F95"/>
    <w:rsid w:val="00C7307C"/>
    <w:rsid w:val="00C7415D"/>
    <w:rsid w:val="00C85D74"/>
    <w:rsid w:val="00CA02D9"/>
    <w:rsid w:val="00CA164C"/>
    <w:rsid w:val="00CC6F56"/>
    <w:rsid w:val="00CD23EE"/>
    <w:rsid w:val="00D12994"/>
    <w:rsid w:val="00D12E62"/>
    <w:rsid w:val="00D13F3A"/>
    <w:rsid w:val="00D36B19"/>
    <w:rsid w:val="00D433D1"/>
    <w:rsid w:val="00D53439"/>
    <w:rsid w:val="00D62D62"/>
    <w:rsid w:val="00D65C2B"/>
    <w:rsid w:val="00D6690D"/>
    <w:rsid w:val="00D822C7"/>
    <w:rsid w:val="00D86F9D"/>
    <w:rsid w:val="00DA3F48"/>
    <w:rsid w:val="00DA7432"/>
    <w:rsid w:val="00DD221D"/>
    <w:rsid w:val="00DD3575"/>
    <w:rsid w:val="00DE0423"/>
    <w:rsid w:val="00DE38FE"/>
    <w:rsid w:val="00DE7331"/>
    <w:rsid w:val="00DE7F81"/>
    <w:rsid w:val="00E130D0"/>
    <w:rsid w:val="00E26B9B"/>
    <w:rsid w:val="00E30B6B"/>
    <w:rsid w:val="00E37A61"/>
    <w:rsid w:val="00E437A2"/>
    <w:rsid w:val="00E56757"/>
    <w:rsid w:val="00E7407B"/>
    <w:rsid w:val="00E76B08"/>
    <w:rsid w:val="00E90F5A"/>
    <w:rsid w:val="00E948FB"/>
    <w:rsid w:val="00EA5BB4"/>
    <w:rsid w:val="00EB0467"/>
    <w:rsid w:val="00EB579C"/>
    <w:rsid w:val="00EB6DF8"/>
    <w:rsid w:val="00EC0C71"/>
    <w:rsid w:val="00ED5BF8"/>
    <w:rsid w:val="00EE2DE7"/>
    <w:rsid w:val="00F1456F"/>
    <w:rsid w:val="00F31833"/>
    <w:rsid w:val="00F346E9"/>
    <w:rsid w:val="00F4386D"/>
    <w:rsid w:val="00FA11A4"/>
    <w:rsid w:val="00FA169C"/>
    <w:rsid w:val="00FB59BD"/>
    <w:rsid w:val="00FB626A"/>
    <w:rsid w:val="00FF1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F9717-A151-4650-9CD8-6A10C07FE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155"/>
    <w:pPr>
      <w:overflowPunct w:val="0"/>
      <w:autoSpaceDE w:val="0"/>
      <w:autoSpaceDN w:val="0"/>
      <w:adjustRightInd w:val="0"/>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155"/>
    <w:pPr>
      <w:ind w:left="720"/>
      <w:contextualSpacing/>
    </w:pPr>
  </w:style>
  <w:style w:type="paragraph" w:styleId="Header">
    <w:name w:val="header"/>
    <w:basedOn w:val="Normal"/>
    <w:link w:val="HeaderChar"/>
    <w:uiPriority w:val="99"/>
    <w:unhideWhenUsed/>
    <w:rsid w:val="00DE38FE"/>
    <w:pPr>
      <w:tabs>
        <w:tab w:val="center" w:pos="4680"/>
        <w:tab w:val="right" w:pos="9360"/>
      </w:tabs>
    </w:pPr>
  </w:style>
  <w:style w:type="character" w:customStyle="1" w:styleId="HeaderChar">
    <w:name w:val="Header Char"/>
    <w:basedOn w:val="DefaultParagraphFont"/>
    <w:link w:val="Header"/>
    <w:uiPriority w:val="99"/>
    <w:rsid w:val="00DE38FE"/>
    <w:rPr>
      <w:rFonts w:ascii="Arial" w:eastAsia="Times New Roman" w:hAnsi="Arial" w:cs="Arial"/>
      <w:sz w:val="24"/>
      <w:szCs w:val="24"/>
    </w:rPr>
  </w:style>
  <w:style w:type="paragraph" w:styleId="Footer">
    <w:name w:val="footer"/>
    <w:basedOn w:val="Normal"/>
    <w:link w:val="FooterChar"/>
    <w:uiPriority w:val="99"/>
    <w:unhideWhenUsed/>
    <w:rsid w:val="00DE38FE"/>
    <w:pPr>
      <w:tabs>
        <w:tab w:val="center" w:pos="4680"/>
        <w:tab w:val="right" w:pos="9360"/>
      </w:tabs>
    </w:pPr>
  </w:style>
  <w:style w:type="character" w:customStyle="1" w:styleId="FooterChar">
    <w:name w:val="Footer Char"/>
    <w:basedOn w:val="DefaultParagraphFont"/>
    <w:link w:val="Footer"/>
    <w:uiPriority w:val="99"/>
    <w:rsid w:val="00DE38FE"/>
    <w:rPr>
      <w:rFonts w:ascii="Arial" w:eastAsia="Times New Roman" w:hAnsi="Arial" w:cs="Arial"/>
      <w:sz w:val="24"/>
      <w:szCs w:val="24"/>
    </w:rPr>
  </w:style>
  <w:style w:type="paragraph" w:styleId="FootnoteText">
    <w:name w:val="footnote text"/>
    <w:basedOn w:val="Normal"/>
    <w:link w:val="FootnoteTextChar"/>
    <w:uiPriority w:val="99"/>
    <w:semiHidden/>
    <w:unhideWhenUsed/>
    <w:rsid w:val="0098710A"/>
    <w:rPr>
      <w:sz w:val="20"/>
      <w:szCs w:val="20"/>
    </w:rPr>
  </w:style>
  <w:style w:type="character" w:customStyle="1" w:styleId="FootnoteTextChar">
    <w:name w:val="Footnote Text Char"/>
    <w:basedOn w:val="DefaultParagraphFont"/>
    <w:link w:val="FootnoteText"/>
    <w:uiPriority w:val="99"/>
    <w:semiHidden/>
    <w:rsid w:val="0098710A"/>
    <w:rPr>
      <w:rFonts w:ascii="Arial" w:eastAsia="Times New Roman" w:hAnsi="Arial" w:cs="Arial"/>
      <w:sz w:val="20"/>
      <w:szCs w:val="20"/>
    </w:rPr>
  </w:style>
  <w:style w:type="character" w:styleId="FootnoteReference">
    <w:name w:val="footnote reference"/>
    <w:basedOn w:val="DefaultParagraphFont"/>
    <w:uiPriority w:val="99"/>
    <w:semiHidden/>
    <w:unhideWhenUsed/>
    <w:rsid w:val="0098710A"/>
    <w:rPr>
      <w:vertAlign w:val="superscript"/>
    </w:rPr>
  </w:style>
  <w:style w:type="paragraph" w:styleId="BalloonText">
    <w:name w:val="Balloon Text"/>
    <w:basedOn w:val="Normal"/>
    <w:link w:val="BalloonTextChar"/>
    <w:uiPriority w:val="99"/>
    <w:semiHidden/>
    <w:unhideWhenUsed/>
    <w:rsid w:val="005E75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58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78D1B-80E8-4FB2-921D-49E3B30F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14327</Words>
  <Characters>81668</Characters>
  <Application>Microsoft Office Word</Application>
  <DocSecurity>4</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Salvo, Erin</dc:creator>
  <cp:keywords/>
  <dc:description/>
  <cp:lastModifiedBy>Salvo, Erin</cp:lastModifiedBy>
  <cp:revision>2</cp:revision>
  <cp:lastPrinted>2018-02-26T14:31:00Z</cp:lastPrinted>
  <dcterms:created xsi:type="dcterms:W3CDTF">2018-05-04T19:12:00Z</dcterms:created>
  <dcterms:modified xsi:type="dcterms:W3CDTF">2018-05-04T19:12:00Z</dcterms:modified>
</cp:coreProperties>
</file>