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B1" w:rsidRDefault="001759B1" w:rsidP="001759B1">
      <w:pPr>
        <w:rPr>
          <w:b/>
          <w:bCs/>
        </w:rPr>
      </w:pPr>
      <w:bookmarkStart w:id="0" w:name="_GoBack"/>
      <w:bookmarkEnd w:id="0"/>
    </w:p>
    <w:p w:rsidR="001759B1" w:rsidRPr="00EE0802" w:rsidRDefault="008471E3" w:rsidP="008471E3">
      <w:pPr>
        <w:jc w:val="center"/>
        <w:rPr>
          <w:b/>
          <w:bCs/>
          <w:sz w:val="36"/>
          <w:szCs w:val="36"/>
        </w:rPr>
      </w:pPr>
      <w:r>
        <w:rPr>
          <w:b/>
          <w:bCs/>
          <w:sz w:val="36"/>
          <w:szCs w:val="36"/>
        </w:rPr>
        <w:t xml:space="preserve">Requested Clarification for </w:t>
      </w:r>
      <w:r w:rsidR="00306750">
        <w:rPr>
          <w:b/>
          <w:bCs/>
          <w:sz w:val="36"/>
          <w:szCs w:val="36"/>
        </w:rPr>
        <w:t xml:space="preserve">Maine’s </w:t>
      </w:r>
      <w:r w:rsidR="001759B1">
        <w:rPr>
          <w:b/>
          <w:bCs/>
          <w:sz w:val="36"/>
          <w:szCs w:val="36"/>
        </w:rPr>
        <w:t>SIM Operational Plan</w:t>
      </w:r>
    </w:p>
    <w:p w:rsidR="001759B1" w:rsidRDefault="001759B1" w:rsidP="001759B1">
      <w:pPr>
        <w:rPr>
          <w:b/>
          <w:bCs/>
        </w:rPr>
      </w:pPr>
    </w:p>
    <w:p w:rsidR="001759B1" w:rsidRDefault="001759B1" w:rsidP="001759B1">
      <w:pPr>
        <w:rPr>
          <w:b/>
          <w:bCs/>
        </w:rPr>
      </w:pPr>
      <w:r>
        <w:rPr>
          <w:b/>
          <w:bCs/>
        </w:rPr>
        <w:t xml:space="preserve">Date: September </w:t>
      </w:r>
      <w:r w:rsidR="00306750">
        <w:rPr>
          <w:b/>
          <w:bCs/>
        </w:rPr>
        <w:t>11</w:t>
      </w:r>
      <w:r>
        <w:rPr>
          <w:b/>
          <w:bCs/>
        </w:rPr>
        <w:t>, 2013</w:t>
      </w:r>
    </w:p>
    <w:p w:rsidR="001759B1" w:rsidRDefault="001759B1" w:rsidP="001759B1">
      <w:pPr>
        <w:rPr>
          <w:b/>
          <w:bCs/>
        </w:rPr>
      </w:pPr>
    </w:p>
    <w:p w:rsidR="000B416B" w:rsidRPr="000E552F" w:rsidRDefault="000B416B" w:rsidP="000B416B">
      <w:pPr>
        <w:rPr>
          <w:bCs/>
        </w:rPr>
      </w:pPr>
      <w:r w:rsidRPr="00CF446B">
        <w:rPr>
          <w:bCs/>
        </w:rPr>
        <w:t>Th</w:t>
      </w:r>
      <w:r>
        <w:rPr>
          <w:bCs/>
        </w:rPr>
        <w:t>is</w:t>
      </w:r>
      <w:r w:rsidRPr="00CF446B">
        <w:rPr>
          <w:bCs/>
        </w:rPr>
        <w:t xml:space="preserve"> document </w:t>
      </w:r>
      <w:r>
        <w:rPr>
          <w:bCs/>
        </w:rPr>
        <w:t xml:space="preserve">identifies </w:t>
      </w:r>
      <w:r w:rsidRPr="00CF446B">
        <w:rPr>
          <w:bCs/>
        </w:rPr>
        <w:t xml:space="preserve">areas </w:t>
      </w:r>
      <w:r>
        <w:rPr>
          <w:bCs/>
        </w:rPr>
        <w:t xml:space="preserve">that require </w:t>
      </w:r>
      <w:r w:rsidRPr="00CF446B">
        <w:rPr>
          <w:bCs/>
        </w:rPr>
        <w:t>additional information and clarification regarding</w:t>
      </w:r>
      <w:r w:rsidR="00757B16">
        <w:rPr>
          <w:bCs/>
        </w:rPr>
        <w:t xml:space="preserve"> Maine’s </w:t>
      </w:r>
      <w:r w:rsidRPr="00CF446B">
        <w:rPr>
          <w:bCs/>
        </w:rPr>
        <w:t xml:space="preserve">model </w:t>
      </w:r>
      <w:r>
        <w:rPr>
          <w:bCs/>
        </w:rPr>
        <w:t xml:space="preserve">test and supporting </w:t>
      </w:r>
      <w:r w:rsidRPr="00CF446B">
        <w:rPr>
          <w:bCs/>
        </w:rPr>
        <w:t xml:space="preserve">operational plan.  </w:t>
      </w:r>
      <w:r w:rsidR="00757B16" w:rsidRPr="00CF446B">
        <w:rPr>
          <w:bCs/>
        </w:rPr>
        <w:t>Th</w:t>
      </w:r>
      <w:r w:rsidR="00757B16">
        <w:rPr>
          <w:bCs/>
        </w:rPr>
        <w:t>e information</w:t>
      </w:r>
      <w:r w:rsidR="00757B16" w:rsidRPr="00CF446B">
        <w:rPr>
          <w:bCs/>
        </w:rPr>
        <w:t xml:space="preserve"> is designed to guide </w:t>
      </w:r>
      <w:r w:rsidR="00757B16">
        <w:rPr>
          <w:bCs/>
        </w:rPr>
        <w:t>our</w:t>
      </w:r>
      <w:r w:rsidR="00757B16" w:rsidRPr="00CF446B">
        <w:rPr>
          <w:bCs/>
        </w:rPr>
        <w:t xml:space="preserve"> follow-up discussion</w:t>
      </w:r>
      <w:r w:rsidR="008C46B7">
        <w:rPr>
          <w:bCs/>
        </w:rPr>
        <w:t xml:space="preserve"> during which</w:t>
      </w:r>
      <w:r w:rsidR="00757B16" w:rsidRPr="00CF446B">
        <w:rPr>
          <w:bCs/>
        </w:rPr>
        <w:t xml:space="preserve"> </w:t>
      </w:r>
      <w:r w:rsidR="008C46B7">
        <w:rPr>
          <w:bCs/>
        </w:rPr>
        <w:t>Maine</w:t>
      </w:r>
      <w:r w:rsidR="00757B16" w:rsidRPr="00CF446B">
        <w:rPr>
          <w:bCs/>
        </w:rPr>
        <w:t xml:space="preserve"> and CMMI will identify </w:t>
      </w:r>
      <w:r w:rsidR="00757B16">
        <w:rPr>
          <w:bCs/>
        </w:rPr>
        <w:t xml:space="preserve">priority </w:t>
      </w:r>
      <w:r w:rsidR="00757B16" w:rsidRPr="00CF446B">
        <w:rPr>
          <w:bCs/>
        </w:rPr>
        <w:t xml:space="preserve">action items </w:t>
      </w:r>
      <w:r w:rsidR="00757B16">
        <w:rPr>
          <w:bCs/>
        </w:rPr>
        <w:t xml:space="preserve">required to </w:t>
      </w:r>
      <w:r w:rsidR="00757B16" w:rsidRPr="00CF446B">
        <w:rPr>
          <w:bCs/>
        </w:rPr>
        <w:t>initiat</w:t>
      </w:r>
      <w:r w:rsidR="00757B16">
        <w:rPr>
          <w:bCs/>
        </w:rPr>
        <w:t>e</w:t>
      </w:r>
      <w:r w:rsidR="00757B16" w:rsidRPr="00CF446B">
        <w:rPr>
          <w:bCs/>
        </w:rPr>
        <w:t xml:space="preserve"> </w:t>
      </w:r>
      <w:r w:rsidR="00757B16">
        <w:rPr>
          <w:bCs/>
        </w:rPr>
        <w:t xml:space="preserve">model </w:t>
      </w:r>
      <w:r w:rsidR="00757B16" w:rsidRPr="00CF446B">
        <w:rPr>
          <w:bCs/>
        </w:rPr>
        <w:t>testing</w:t>
      </w:r>
      <w:r w:rsidR="00757B16">
        <w:rPr>
          <w:bCs/>
        </w:rPr>
        <w:t>.</w:t>
      </w:r>
      <w:r w:rsidR="00757B16" w:rsidRPr="00CF446B">
        <w:rPr>
          <w:bCs/>
        </w:rPr>
        <w:t xml:space="preserve">   </w:t>
      </w:r>
    </w:p>
    <w:p w:rsidR="001759B1" w:rsidRPr="00CF446B" w:rsidRDefault="00CF446B" w:rsidP="001759B1">
      <w:pPr>
        <w:rPr>
          <w:bCs/>
        </w:rPr>
      </w:pPr>
      <w:r w:rsidRPr="00CF446B">
        <w:rPr>
          <w:bCs/>
        </w:rPr>
        <w:t xml:space="preserve"> </w:t>
      </w:r>
    </w:p>
    <w:p w:rsidR="00CF446B" w:rsidRDefault="00CF446B" w:rsidP="001759B1">
      <w:pPr>
        <w:rPr>
          <w:b/>
          <w:bCs/>
        </w:rPr>
      </w:pPr>
    </w:p>
    <w:p w:rsidR="001759B1" w:rsidRDefault="001759B1" w:rsidP="001759B1">
      <w:pPr>
        <w:pStyle w:val="ListParagraph"/>
        <w:numPr>
          <w:ilvl w:val="0"/>
          <w:numId w:val="1"/>
        </w:numPr>
        <w:ind w:left="360" w:hanging="360"/>
        <w:rPr>
          <w:sz w:val="28"/>
          <w:szCs w:val="28"/>
        </w:rPr>
      </w:pPr>
      <w:r w:rsidRPr="001A45AE">
        <w:rPr>
          <w:b/>
          <w:bCs/>
          <w:sz w:val="28"/>
          <w:szCs w:val="28"/>
        </w:rPr>
        <w:t xml:space="preserve"> Accountability Targets </w:t>
      </w:r>
      <w:r w:rsidRPr="001A45AE">
        <w:rPr>
          <w:sz w:val="28"/>
          <w:szCs w:val="28"/>
        </w:rPr>
        <w:t xml:space="preserve">  </w:t>
      </w:r>
    </w:p>
    <w:p w:rsidR="00894F63" w:rsidRDefault="00894F63" w:rsidP="00894F63">
      <w:pPr>
        <w:pStyle w:val="ListParagraph"/>
        <w:ind w:left="0"/>
        <w:rPr>
          <w:i/>
        </w:rPr>
      </w:pPr>
    </w:p>
    <w:p w:rsidR="00E005C6" w:rsidRPr="00E005C6" w:rsidRDefault="008471E3" w:rsidP="00E005C6">
      <w:pPr>
        <w:pStyle w:val="ListParagraph"/>
        <w:ind w:left="0"/>
        <w:rPr>
          <w:rFonts w:asciiTheme="minorHAnsi" w:hAnsiTheme="minorHAnsi"/>
        </w:rPr>
      </w:pPr>
      <w:r>
        <w:rPr>
          <w:rFonts w:asciiTheme="minorHAnsi" w:hAnsiTheme="minorHAnsi"/>
        </w:rPr>
        <w:t xml:space="preserve">To set expectations and foster mutual accountability, CMMI aims to articulate both the “test” being undertaken </w:t>
      </w:r>
      <w:r w:rsidRPr="003E0A83">
        <w:rPr>
          <w:rFonts w:asciiTheme="minorHAnsi" w:hAnsiTheme="minorHAnsi"/>
        </w:rPr>
        <w:t xml:space="preserve">in the </w:t>
      </w:r>
      <w:r w:rsidR="00306750" w:rsidRPr="003E0A83">
        <w:rPr>
          <w:rFonts w:asciiTheme="minorHAnsi" w:hAnsiTheme="minorHAnsi"/>
        </w:rPr>
        <w:t>Maine</w:t>
      </w:r>
      <w:r w:rsidRPr="003E0A83">
        <w:rPr>
          <w:rFonts w:asciiTheme="minorHAnsi" w:hAnsiTheme="minorHAnsi"/>
        </w:rPr>
        <w:t xml:space="preserve"> SIM and what it aims to accomplish during the SIM testing period.  </w:t>
      </w:r>
      <w:r w:rsidR="00306750" w:rsidRPr="003E0A83">
        <w:t>Maine</w:t>
      </w:r>
      <w:r w:rsidR="00E005C6" w:rsidRPr="003E0A83">
        <w:t xml:space="preserve"> has</w:t>
      </w:r>
      <w:r w:rsidR="009834F9">
        <w:t xml:space="preserve"> </w:t>
      </w:r>
      <w:r w:rsidR="00E005C6" w:rsidRPr="003E0A83">
        <w:t>broad goal</w:t>
      </w:r>
      <w:r w:rsidR="009834F9">
        <w:t>s</w:t>
      </w:r>
      <w:r w:rsidR="00E005C6" w:rsidRPr="003E0A83">
        <w:t xml:space="preserve"> </w:t>
      </w:r>
      <w:r w:rsidR="009834F9">
        <w:t>for</w:t>
      </w:r>
      <w:r w:rsidR="009834F9" w:rsidRPr="003E0A83">
        <w:t xml:space="preserve"> </w:t>
      </w:r>
      <w:r w:rsidR="00E005C6" w:rsidRPr="003E0A83">
        <w:t>advancing statewide transformation and has provided</w:t>
      </w:r>
      <w:r w:rsidR="009834F9">
        <w:t xml:space="preserve"> some </w:t>
      </w:r>
      <w:r w:rsidR="000B416B">
        <w:t>details</w:t>
      </w:r>
      <w:r w:rsidR="00E005C6" w:rsidRPr="003E0A83">
        <w:t xml:space="preserve"> in the Operational Plan of how the component models and support infrastructure will work in complement to achieve program goals.  In places, additional </w:t>
      </w:r>
      <w:r w:rsidR="000B416B">
        <w:t>information</w:t>
      </w:r>
      <w:r w:rsidR="00E005C6" w:rsidRPr="003E0A83">
        <w:t xml:space="preserve"> will help to</w:t>
      </w:r>
      <w:r w:rsidR="00E005C6" w:rsidRPr="003E0A83">
        <w:rPr>
          <w:rFonts w:asciiTheme="minorHAnsi" w:hAnsiTheme="minorHAnsi"/>
        </w:rPr>
        <w:t xml:space="preserve"> establish accountability targets for this</w:t>
      </w:r>
      <w:r w:rsidR="00E005C6">
        <w:rPr>
          <w:rFonts w:asciiTheme="minorHAnsi" w:hAnsiTheme="minorHAnsi"/>
        </w:rPr>
        <w:t xml:space="preserve"> federal-state partnership and clarify for CMMI:</w:t>
      </w:r>
    </w:p>
    <w:p w:rsidR="00E005C6" w:rsidRDefault="00E005C6" w:rsidP="004E3A16">
      <w:pPr>
        <w:pStyle w:val="ListParagraph"/>
        <w:ind w:left="0"/>
        <w:rPr>
          <w:rFonts w:asciiTheme="minorHAnsi" w:hAnsiTheme="minorHAnsi"/>
        </w:rPr>
      </w:pPr>
    </w:p>
    <w:p w:rsidR="00757B16" w:rsidRPr="00631F45" w:rsidRDefault="00757B16" w:rsidP="00757B16">
      <w:pPr>
        <w:pStyle w:val="ListParagraph"/>
        <w:numPr>
          <w:ilvl w:val="0"/>
          <w:numId w:val="19"/>
        </w:numPr>
      </w:pPr>
      <w:r w:rsidRPr="00631F45">
        <w:t>Does the plan articulate specifically what will be accomplished by the end of SIM?</w:t>
      </w:r>
    </w:p>
    <w:p w:rsidR="00757B16" w:rsidRPr="00631F45" w:rsidRDefault="00757B16" w:rsidP="00757B16">
      <w:pPr>
        <w:pStyle w:val="ListParagraph"/>
        <w:numPr>
          <w:ilvl w:val="0"/>
          <w:numId w:val="19"/>
        </w:numPr>
      </w:pPr>
      <w:r w:rsidRPr="00631F45">
        <w:t>Does the state indicate specifically how it will scale implementation to achieve the goal?</w:t>
      </w:r>
    </w:p>
    <w:p w:rsidR="00757B16" w:rsidRPr="00631F45" w:rsidRDefault="00757B16" w:rsidP="00757B16">
      <w:pPr>
        <w:pStyle w:val="ListParagraph"/>
        <w:numPr>
          <w:ilvl w:val="0"/>
          <w:numId w:val="19"/>
        </w:numPr>
      </w:pPr>
      <w:r w:rsidRPr="00631F45">
        <w:t>What will the state have implemented and ready to be tested on October 1</w:t>
      </w:r>
      <w:r w:rsidRPr="00631F45">
        <w:rPr>
          <w:vertAlign w:val="superscript"/>
        </w:rPr>
        <w:t>st</w:t>
      </w:r>
      <w:r w:rsidRPr="00631F45">
        <w:t xml:space="preserve">?  </w:t>
      </w:r>
    </w:p>
    <w:p w:rsidR="00757B16" w:rsidRPr="00631F45" w:rsidRDefault="00757B16" w:rsidP="00757B16"/>
    <w:p w:rsidR="00CF446B" w:rsidRPr="00CF446B" w:rsidRDefault="00CF446B" w:rsidP="009834F9">
      <w:pPr>
        <w:ind w:left="360"/>
      </w:pPr>
      <w:r w:rsidRPr="009834F9">
        <w:rPr>
          <w:b/>
          <w:i/>
        </w:rPr>
        <w:t xml:space="preserve">Below is a listing of </w:t>
      </w:r>
      <w:r w:rsidR="00E005C6" w:rsidRPr="009834F9">
        <w:rPr>
          <w:b/>
          <w:i/>
        </w:rPr>
        <w:t>information</w:t>
      </w:r>
      <w:r w:rsidRPr="009834F9">
        <w:rPr>
          <w:b/>
          <w:i/>
        </w:rPr>
        <w:t xml:space="preserve"> that CMMI requests the state provide as a supplement to the Operational Plan</w:t>
      </w:r>
      <w:r w:rsidR="00E005C6" w:rsidRPr="009834F9">
        <w:rPr>
          <w:b/>
          <w:i/>
        </w:rPr>
        <w:t xml:space="preserve"> to</w:t>
      </w:r>
      <w:r w:rsidR="00E005C6" w:rsidRPr="00E005C6">
        <w:t xml:space="preserve"> </w:t>
      </w:r>
      <w:r w:rsidR="00E005C6" w:rsidRPr="009834F9">
        <w:rPr>
          <w:b/>
          <w:i/>
        </w:rPr>
        <w:t>establish accountability targets for the project</w:t>
      </w:r>
      <w:r w:rsidRPr="00CF446B">
        <w:t xml:space="preserve">.   </w:t>
      </w:r>
    </w:p>
    <w:p w:rsidR="00894F63" w:rsidRDefault="00894F63" w:rsidP="00894F63"/>
    <w:p w:rsidR="00306750" w:rsidRPr="005B775F" w:rsidRDefault="00306750" w:rsidP="00306750">
      <w:pPr>
        <w:pStyle w:val="ListParagraph"/>
        <w:rPr>
          <w:rFonts w:asciiTheme="minorHAnsi" w:hAnsiTheme="minorHAnsi"/>
        </w:rPr>
      </w:pPr>
    </w:p>
    <w:p w:rsidR="0094290D" w:rsidRDefault="0094290D" w:rsidP="00E005C6">
      <w:pPr>
        <w:pStyle w:val="ListParagraph"/>
        <w:numPr>
          <w:ilvl w:val="0"/>
          <w:numId w:val="13"/>
        </w:numPr>
      </w:pPr>
      <w:r w:rsidRPr="003E0A83">
        <w:t xml:space="preserve">The SIM milestone timeline indicates the earliest </w:t>
      </w:r>
      <w:r w:rsidR="00EF3684" w:rsidRPr="003E0A83">
        <w:t xml:space="preserve">SIM specific activities </w:t>
      </w:r>
      <w:r w:rsidR="005A69B5" w:rsidRPr="003E0A83">
        <w:t xml:space="preserve">will launch is Q1 2014. </w:t>
      </w:r>
      <w:r w:rsidRPr="003E0A83">
        <w:t>Please describe wha</w:t>
      </w:r>
      <w:r w:rsidR="005A69B5" w:rsidRPr="003E0A83">
        <w:t>t will be tested starting Oct 1 and how many providers/participants will be engaged in each activity.</w:t>
      </w:r>
      <w:r w:rsidRPr="003E0A83">
        <w:t xml:space="preserve"> </w:t>
      </w:r>
      <w:r w:rsidR="005A69B5" w:rsidRPr="003E0A83">
        <w:t xml:space="preserve"> For example, </w:t>
      </w:r>
      <w:r w:rsidRPr="003E0A83">
        <w:t xml:space="preserve"> </w:t>
      </w:r>
    </w:p>
    <w:p w:rsidR="00757B16" w:rsidRPr="003E0A83" w:rsidRDefault="00757B16" w:rsidP="00757B16">
      <w:pPr>
        <w:pStyle w:val="ListParagraph"/>
      </w:pPr>
    </w:p>
    <w:p w:rsidR="005A69B5" w:rsidRPr="005B775F" w:rsidRDefault="005A69B5" w:rsidP="00757B16">
      <w:pPr>
        <w:pStyle w:val="ListParagraph"/>
        <w:numPr>
          <w:ilvl w:val="0"/>
          <w:numId w:val="22"/>
        </w:numPr>
        <w:ind w:left="1440"/>
        <w:rPr>
          <w:rFonts w:asciiTheme="minorHAnsi" w:hAnsiTheme="minorHAnsi"/>
        </w:rPr>
      </w:pPr>
      <w:r w:rsidRPr="003E0A83">
        <w:rPr>
          <w:rFonts w:asciiTheme="minorHAnsi" w:hAnsiTheme="minorHAnsi"/>
        </w:rPr>
        <w:t>On October 1, there will be X number</w:t>
      </w:r>
      <w:r>
        <w:rPr>
          <w:rFonts w:asciiTheme="minorHAnsi" w:hAnsiTheme="minorHAnsi"/>
        </w:rPr>
        <w:t xml:space="preserve"> of </w:t>
      </w:r>
      <w:proofErr w:type="spellStart"/>
      <w:r w:rsidRPr="005B775F">
        <w:rPr>
          <w:rFonts w:asciiTheme="minorHAnsi" w:hAnsiTheme="minorHAnsi"/>
        </w:rPr>
        <w:t>MaineCare</w:t>
      </w:r>
      <w:proofErr w:type="spellEnd"/>
      <w:r w:rsidRPr="005B775F">
        <w:rPr>
          <w:rFonts w:asciiTheme="minorHAnsi" w:hAnsiTheme="minorHAnsi"/>
        </w:rPr>
        <w:t xml:space="preserve"> provide</w:t>
      </w:r>
      <w:r>
        <w:rPr>
          <w:rFonts w:asciiTheme="minorHAnsi" w:hAnsiTheme="minorHAnsi"/>
        </w:rPr>
        <w:t>rs that will</w:t>
      </w:r>
      <w:r w:rsidRPr="005B775F">
        <w:rPr>
          <w:rFonts w:asciiTheme="minorHAnsi" w:hAnsiTheme="minorHAnsi"/>
        </w:rPr>
        <w:t xml:space="preserve"> be able to </w:t>
      </w:r>
      <w:r>
        <w:rPr>
          <w:rFonts w:asciiTheme="minorHAnsi" w:hAnsiTheme="minorHAnsi"/>
        </w:rPr>
        <w:t xml:space="preserve">receive </w:t>
      </w:r>
      <w:r w:rsidRPr="005B775F">
        <w:rPr>
          <w:rFonts w:asciiTheme="minorHAnsi" w:hAnsiTheme="minorHAnsi"/>
        </w:rPr>
        <w:t xml:space="preserve">notification </w:t>
      </w:r>
      <w:r>
        <w:rPr>
          <w:rFonts w:asciiTheme="minorHAnsi" w:hAnsiTheme="minorHAnsi"/>
        </w:rPr>
        <w:t xml:space="preserve">that </w:t>
      </w:r>
      <w:r w:rsidRPr="005B775F">
        <w:rPr>
          <w:rFonts w:asciiTheme="minorHAnsi" w:hAnsiTheme="minorHAnsi"/>
        </w:rPr>
        <w:t>their patient</w:t>
      </w:r>
      <w:r>
        <w:rPr>
          <w:rFonts w:asciiTheme="minorHAnsi" w:hAnsiTheme="minorHAnsi"/>
        </w:rPr>
        <w:t>s were seen in an emergency department.</w:t>
      </w:r>
    </w:p>
    <w:p w:rsidR="005A69B5" w:rsidRPr="005B775F" w:rsidRDefault="005A69B5" w:rsidP="00757B16">
      <w:pPr>
        <w:pStyle w:val="ListParagraph"/>
        <w:numPr>
          <w:ilvl w:val="0"/>
          <w:numId w:val="22"/>
        </w:numPr>
        <w:ind w:left="1440"/>
        <w:rPr>
          <w:rFonts w:asciiTheme="minorHAnsi" w:hAnsiTheme="minorHAnsi"/>
        </w:rPr>
      </w:pPr>
      <w:r>
        <w:rPr>
          <w:rFonts w:asciiTheme="minorHAnsi" w:hAnsiTheme="minorHAnsi"/>
        </w:rPr>
        <w:t>On October 1, Maine has identified X number of b</w:t>
      </w:r>
      <w:r w:rsidRPr="005B775F">
        <w:rPr>
          <w:rFonts w:asciiTheme="minorHAnsi" w:hAnsiTheme="minorHAnsi"/>
        </w:rPr>
        <w:t xml:space="preserve">ehavioral </w:t>
      </w:r>
      <w:r>
        <w:rPr>
          <w:rFonts w:asciiTheme="minorHAnsi" w:hAnsiTheme="minorHAnsi"/>
        </w:rPr>
        <w:t>h</w:t>
      </w:r>
      <w:r w:rsidRPr="005B775F">
        <w:rPr>
          <w:rFonts w:asciiTheme="minorHAnsi" w:hAnsiTheme="minorHAnsi"/>
        </w:rPr>
        <w:t xml:space="preserve">ealth </w:t>
      </w:r>
      <w:r>
        <w:rPr>
          <w:rFonts w:asciiTheme="minorHAnsi" w:hAnsiTheme="minorHAnsi"/>
        </w:rPr>
        <w:t>p</w:t>
      </w:r>
      <w:r w:rsidRPr="005B775F">
        <w:rPr>
          <w:rFonts w:asciiTheme="minorHAnsi" w:hAnsiTheme="minorHAnsi"/>
        </w:rPr>
        <w:t>roviders who will receive the</w:t>
      </w:r>
      <w:r>
        <w:rPr>
          <w:rFonts w:asciiTheme="minorHAnsi" w:hAnsiTheme="minorHAnsi"/>
        </w:rPr>
        <w:t xml:space="preserve"> EHR incentives. </w:t>
      </w:r>
      <w:r w:rsidR="00757B16">
        <w:rPr>
          <w:rFonts w:asciiTheme="minorHAnsi" w:hAnsiTheme="minorHAnsi"/>
        </w:rPr>
        <w:t xml:space="preserve"> </w:t>
      </w:r>
      <w:r>
        <w:rPr>
          <w:rFonts w:asciiTheme="minorHAnsi" w:hAnsiTheme="minorHAnsi"/>
        </w:rPr>
        <w:t>On January 1 – March 1</w:t>
      </w:r>
      <w:r w:rsidR="00757B16">
        <w:rPr>
          <w:rFonts w:asciiTheme="minorHAnsi" w:hAnsiTheme="minorHAnsi"/>
        </w:rPr>
        <w:t>, 2014</w:t>
      </w:r>
      <w:r>
        <w:rPr>
          <w:rFonts w:asciiTheme="minorHAnsi" w:hAnsiTheme="minorHAnsi"/>
        </w:rPr>
        <w:t xml:space="preserve"> X of the behavioral health providers will be provided</w:t>
      </w:r>
      <w:r w:rsidRPr="005B775F">
        <w:rPr>
          <w:rFonts w:asciiTheme="minorHAnsi" w:hAnsiTheme="minorHAnsi"/>
        </w:rPr>
        <w:t xml:space="preserve"> with the necessary equipment and training to begin to use EHRs</w:t>
      </w:r>
      <w:r>
        <w:rPr>
          <w:rFonts w:asciiTheme="minorHAnsi" w:hAnsiTheme="minorHAnsi"/>
        </w:rPr>
        <w:t xml:space="preserve">. Each quarter </w:t>
      </w:r>
      <w:r w:rsidR="00757B16">
        <w:rPr>
          <w:rFonts w:asciiTheme="minorHAnsi" w:hAnsiTheme="minorHAnsi"/>
        </w:rPr>
        <w:t xml:space="preserve">Maine </w:t>
      </w:r>
      <w:r>
        <w:rPr>
          <w:rFonts w:asciiTheme="minorHAnsi" w:hAnsiTheme="minorHAnsi"/>
        </w:rPr>
        <w:t xml:space="preserve">will add an additional X providers. </w:t>
      </w:r>
    </w:p>
    <w:p w:rsidR="005A69B5" w:rsidRPr="005B775F" w:rsidRDefault="005A69B5" w:rsidP="00757B16">
      <w:pPr>
        <w:pStyle w:val="ListParagraph"/>
        <w:numPr>
          <w:ilvl w:val="0"/>
          <w:numId w:val="22"/>
        </w:numPr>
        <w:ind w:left="1440"/>
        <w:rPr>
          <w:rFonts w:asciiTheme="minorHAnsi" w:hAnsiTheme="minorHAnsi"/>
        </w:rPr>
      </w:pPr>
      <w:r>
        <w:rPr>
          <w:rFonts w:asciiTheme="minorHAnsi" w:hAnsiTheme="minorHAnsi"/>
        </w:rPr>
        <w:t xml:space="preserve">On October 1, X number of Health home providers will </w:t>
      </w:r>
      <w:r w:rsidRPr="005B775F">
        <w:rPr>
          <w:rFonts w:asciiTheme="minorHAnsi" w:hAnsiTheme="minorHAnsi"/>
        </w:rPr>
        <w:t>participate in the QC Learning Collaborative</w:t>
      </w:r>
      <w:r>
        <w:rPr>
          <w:rFonts w:asciiTheme="minorHAnsi" w:hAnsiTheme="minorHAnsi"/>
        </w:rPr>
        <w:t xml:space="preserve">. </w:t>
      </w:r>
      <w:r w:rsidRPr="005B775F">
        <w:rPr>
          <w:rFonts w:asciiTheme="minorHAnsi" w:hAnsiTheme="minorHAnsi"/>
        </w:rPr>
        <w:t xml:space="preserve">  </w:t>
      </w:r>
      <w:r>
        <w:rPr>
          <w:rFonts w:asciiTheme="minorHAnsi" w:hAnsiTheme="minorHAnsi"/>
        </w:rPr>
        <w:t xml:space="preserve">To date, x number of </w:t>
      </w:r>
      <w:r w:rsidRPr="005B775F">
        <w:rPr>
          <w:rFonts w:asciiTheme="minorHAnsi" w:hAnsiTheme="minorHAnsi"/>
        </w:rPr>
        <w:t xml:space="preserve">improvement coaches been hired and </w:t>
      </w:r>
      <w:r>
        <w:rPr>
          <w:rFonts w:asciiTheme="minorHAnsi" w:hAnsiTheme="minorHAnsi"/>
        </w:rPr>
        <w:t xml:space="preserve">have been assigned to </w:t>
      </w:r>
      <w:r w:rsidRPr="005B775F">
        <w:rPr>
          <w:rFonts w:asciiTheme="minorHAnsi" w:hAnsiTheme="minorHAnsi"/>
        </w:rPr>
        <w:t>practice sites</w:t>
      </w:r>
      <w:r>
        <w:rPr>
          <w:rFonts w:asciiTheme="minorHAnsi" w:hAnsiTheme="minorHAnsi"/>
        </w:rPr>
        <w:t>.</w:t>
      </w:r>
    </w:p>
    <w:p w:rsidR="005A69B5" w:rsidRDefault="005A69B5" w:rsidP="00757B16">
      <w:pPr>
        <w:pStyle w:val="ListParagraph"/>
        <w:numPr>
          <w:ilvl w:val="0"/>
          <w:numId w:val="22"/>
        </w:numPr>
        <w:ind w:left="1440"/>
        <w:rPr>
          <w:rFonts w:asciiTheme="minorHAnsi" w:hAnsiTheme="minorHAnsi"/>
        </w:rPr>
      </w:pPr>
      <w:r>
        <w:rPr>
          <w:rFonts w:asciiTheme="minorHAnsi" w:hAnsiTheme="minorHAnsi"/>
        </w:rPr>
        <w:t>On October 1</w:t>
      </w:r>
      <w:r w:rsidRPr="00AD0B13">
        <w:rPr>
          <w:rFonts w:asciiTheme="minorHAnsi" w:hAnsiTheme="minorHAnsi"/>
          <w:vertAlign w:val="superscript"/>
        </w:rPr>
        <w:t>st</w:t>
      </w:r>
      <w:r>
        <w:rPr>
          <w:rFonts w:asciiTheme="minorHAnsi" w:hAnsiTheme="minorHAnsi"/>
        </w:rPr>
        <w:t>, M</w:t>
      </w:r>
      <w:r w:rsidR="00757B16">
        <w:rPr>
          <w:rFonts w:asciiTheme="minorHAnsi" w:hAnsiTheme="minorHAnsi"/>
        </w:rPr>
        <w:t>aine</w:t>
      </w:r>
      <w:r>
        <w:rPr>
          <w:rFonts w:asciiTheme="minorHAnsi" w:hAnsiTheme="minorHAnsi"/>
        </w:rPr>
        <w:t xml:space="preserve"> will begin to  test the </w:t>
      </w:r>
      <w:r w:rsidRPr="005B775F">
        <w:rPr>
          <w:rFonts w:asciiTheme="minorHAnsi" w:hAnsiTheme="minorHAnsi"/>
        </w:rPr>
        <w:t xml:space="preserve">CHW pilot curriculum </w:t>
      </w:r>
      <w:r>
        <w:rPr>
          <w:rFonts w:asciiTheme="minorHAnsi" w:hAnsiTheme="minorHAnsi"/>
        </w:rPr>
        <w:t>in X number of sites/communities</w:t>
      </w:r>
    </w:p>
    <w:p w:rsidR="005A69B5" w:rsidRPr="00757B16" w:rsidRDefault="005A69B5" w:rsidP="00757B16">
      <w:pPr>
        <w:pStyle w:val="ListParagraph"/>
        <w:numPr>
          <w:ilvl w:val="0"/>
          <w:numId w:val="22"/>
        </w:numPr>
        <w:ind w:left="1440"/>
      </w:pPr>
      <w:r w:rsidRPr="005A69B5">
        <w:rPr>
          <w:rFonts w:asciiTheme="minorHAnsi" w:hAnsiTheme="minorHAnsi"/>
        </w:rPr>
        <w:t>On October 1</w:t>
      </w:r>
      <w:r w:rsidRPr="005A69B5">
        <w:rPr>
          <w:rFonts w:asciiTheme="minorHAnsi" w:hAnsiTheme="minorHAnsi"/>
          <w:vertAlign w:val="superscript"/>
        </w:rPr>
        <w:t>st</w:t>
      </w:r>
      <w:r w:rsidRPr="005A69B5">
        <w:rPr>
          <w:rFonts w:asciiTheme="minorHAnsi" w:hAnsiTheme="minorHAnsi"/>
        </w:rPr>
        <w:t>, M</w:t>
      </w:r>
      <w:r w:rsidR="00757B16">
        <w:rPr>
          <w:rFonts w:asciiTheme="minorHAnsi" w:hAnsiTheme="minorHAnsi"/>
        </w:rPr>
        <w:t>aine</w:t>
      </w:r>
      <w:r w:rsidRPr="005A69B5">
        <w:rPr>
          <w:rFonts w:asciiTheme="minorHAnsi" w:hAnsiTheme="minorHAnsi"/>
        </w:rPr>
        <w:t xml:space="preserve"> will identify X number of participants </w:t>
      </w:r>
      <w:r w:rsidR="00E0397B">
        <w:rPr>
          <w:rFonts w:asciiTheme="minorHAnsi" w:hAnsiTheme="minorHAnsi"/>
        </w:rPr>
        <w:t xml:space="preserve">to be included in the Behavioral </w:t>
      </w:r>
      <w:r w:rsidR="00E0397B" w:rsidRPr="00871780">
        <w:rPr>
          <w:rFonts w:asciiTheme="minorHAnsi" w:hAnsiTheme="minorHAnsi"/>
        </w:rPr>
        <w:t>Health measures PTE process.</w:t>
      </w:r>
    </w:p>
    <w:p w:rsidR="00757B16" w:rsidRPr="00871780" w:rsidRDefault="00757B16" w:rsidP="00757B16">
      <w:pPr>
        <w:pStyle w:val="ListParagraph"/>
        <w:ind w:left="1440"/>
      </w:pPr>
    </w:p>
    <w:p w:rsidR="00E005C6" w:rsidRDefault="008F0570" w:rsidP="00903A57">
      <w:pPr>
        <w:pStyle w:val="ListParagraph"/>
        <w:numPr>
          <w:ilvl w:val="0"/>
          <w:numId w:val="13"/>
        </w:numPr>
      </w:pPr>
      <w:r w:rsidRPr="003E0A83">
        <w:lastRenderedPageBreak/>
        <w:t xml:space="preserve">Please provide a list of specific milestones/metrics for each </w:t>
      </w:r>
      <w:r w:rsidR="00EF3684" w:rsidRPr="003E0A83">
        <w:t>component</w:t>
      </w:r>
      <w:r w:rsidRPr="003E0A83">
        <w:t xml:space="preserve"> of the SIM investment for Test Year 1 </w:t>
      </w:r>
      <w:r w:rsidR="00EF3684" w:rsidRPr="003E0A83">
        <w:t>($10, 085,098.19)</w:t>
      </w:r>
      <w:r w:rsidRPr="003E0A83">
        <w:t xml:space="preserve"> including quarterly targets for each milestone/metric.</w:t>
      </w:r>
      <w:r w:rsidR="00702B38" w:rsidRPr="003E0A83">
        <w:t xml:space="preserve"> (Examples of milestones are provided but should be relevant to the specific activities planned during year 1)</w:t>
      </w:r>
    </w:p>
    <w:p w:rsidR="003E0A83" w:rsidRPr="003E0A83" w:rsidRDefault="003E0A83" w:rsidP="003E0A83">
      <w:pPr>
        <w:pStyle w:val="ListParagraph"/>
      </w:pPr>
    </w:p>
    <w:p w:rsidR="00E005C6" w:rsidRPr="003E0A83" w:rsidRDefault="00EF3684" w:rsidP="00757B16">
      <w:pPr>
        <w:pStyle w:val="ListParagraph"/>
        <w:numPr>
          <w:ilvl w:val="1"/>
          <w:numId w:val="13"/>
        </w:numPr>
      </w:pPr>
      <w:r w:rsidRPr="003E0A83">
        <w:t>Strengthen Primary Care</w:t>
      </w:r>
      <w:r w:rsidR="00E0397B" w:rsidRPr="003E0A83">
        <w:t>:</w:t>
      </w:r>
    </w:p>
    <w:p w:rsidR="00E0397B" w:rsidRPr="003E0A83" w:rsidRDefault="00E0397B" w:rsidP="00757B16">
      <w:pPr>
        <w:pStyle w:val="ListParagraph"/>
        <w:numPr>
          <w:ilvl w:val="2"/>
          <w:numId w:val="13"/>
        </w:numPr>
      </w:pPr>
      <w:r w:rsidRPr="003E0A83">
        <w:t>How many providers/pract</w:t>
      </w:r>
      <w:r w:rsidR="00702B38" w:rsidRPr="003E0A83">
        <w:t xml:space="preserve">ices will become PCMHs in year </w:t>
      </w:r>
      <w:r w:rsidRPr="003E0A83">
        <w:t>1?</w:t>
      </w:r>
    </w:p>
    <w:p w:rsidR="00E0397B" w:rsidRPr="003E0A83" w:rsidRDefault="00EF3684" w:rsidP="00757B16">
      <w:pPr>
        <w:pStyle w:val="ListParagraph"/>
        <w:numPr>
          <w:ilvl w:val="1"/>
          <w:numId w:val="13"/>
        </w:numPr>
      </w:pPr>
      <w:r w:rsidRPr="003E0A83">
        <w:t>Integrate Primary Care and Behavioral Health</w:t>
      </w:r>
    </w:p>
    <w:p w:rsidR="00E0397B" w:rsidRPr="003E0A83" w:rsidRDefault="00E0397B" w:rsidP="00757B16">
      <w:pPr>
        <w:pStyle w:val="ListParagraph"/>
        <w:numPr>
          <w:ilvl w:val="2"/>
          <w:numId w:val="13"/>
        </w:numPr>
      </w:pPr>
      <w:r w:rsidRPr="003E0A83">
        <w:t>How many providers/practices will participate in the BH Learning Collaborative?</w:t>
      </w:r>
    </w:p>
    <w:p w:rsidR="00E005C6" w:rsidRPr="003E0A83" w:rsidRDefault="00EF3684" w:rsidP="00757B16">
      <w:pPr>
        <w:pStyle w:val="ListParagraph"/>
        <w:numPr>
          <w:ilvl w:val="1"/>
          <w:numId w:val="13"/>
        </w:numPr>
      </w:pPr>
      <w:r w:rsidRPr="003E0A83">
        <w:t>Link to Public Health and Special Populations</w:t>
      </w:r>
    </w:p>
    <w:p w:rsidR="00E0397B" w:rsidRPr="003E0A83" w:rsidRDefault="00E0397B" w:rsidP="00757B16">
      <w:pPr>
        <w:pStyle w:val="ListParagraph"/>
        <w:numPr>
          <w:ilvl w:val="2"/>
          <w:numId w:val="13"/>
        </w:numPr>
      </w:pPr>
      <w:r w:rsidRPr="003E0A83">
        <w:t>How many providers/practices will receive training in the National Diabetes Prevention Program</w:t>
      </w:r>
    </w:p>
    <w:p w:rsidR="00EF3684" w:rsidRPr="003E0A83" w:rsidRDefault="00EF3684" w:rsidP="00757B16">
      <w:pPr>
        <w:pStyle w:val="ListParagraph"/>
        <w:numPr>
          <w:ilvl w:val="1"/>
          <w:numId w:val="13"/>
        </w:numPr>
      </w:pPr>
      <w:r w:rsidRPr="003E0A83">
        <w:t>Support Development of New Payment Models</w:t>
      </w:r>
    </w:p>
    <w:p w:rsidR="00E0397B" w:rsidRPr="003E0A83" w:rsidRDefault="00702B38" w:rsidP="00757B16">
      <w:pPr>
        <w:pStyle w:val="ListParagraph"/>
        <w:numPr>
          <w:ilvl w:val="2"/>
          <w:numId w:val="13"/>
        </w:numPr>
      </w:pPr>
      <w:r w:rsidRPr="003E0A83">
        <w:t xml:space="preserve">How many ACCs will be implemented in </w:t>
      </w:r>
      <w:proofErr w:type="spellStart"/>
      <w:r w:rsidRPr="003E0A83">
        <w:t>MaineCare</w:t>
      </w:r>
      <w:proofErr w:type="spellEnd"/>
      <w:r w:rsidRPr="003E0A83">
        <w:t>?  How many additional commercial ACOs will be implemented?</w:t>
      </w:r>
    </w:p>
    <w:p w:rsidR="00EF3684" w:rsidRPr="003E0A83" w:rsidRDefault="00EF3684" w:rsidP="00757B16">
      <w:pPr>
        <w:pStyle w:val="ListParagraph"/>
        <w:numPr>
          <w:ilvl w:val="1"/>
          <w:numId w:val="13"/>
        </w:numPr>
      </w:pPr>
      <w:r w:rsidRPr="003E0A83">
        <w:t>Use Centralized Data and Analysis to Drive Change</w:t>
      </w:r>
    </w:p>
    <w:p w:rsidR="00702B38" w:rsidRPr="003E0A83" w:rsidRDefault="00702B38" w:rsidP="00757B16">
      <w:pPr>
        <w:pStyle w:val="ListParagraph"/>
        <w:numPr>
          <w:ilvl w:val="2"/>
          <w:numId w:val="13"/>
        </w:numPr>
      </w:pPr>
      <w:r w:rsidRPr="003E0A83">
        <w:t>How many providers/practices/employers will be able to access the practice reports?</w:t>
      </w:r>
    </w:p>
    <w:p w:rsidR="00EF3684" w:rsidRPr="003E0A83" w:rsidRDefault="00EF3684" w:rsidP="00757B16">
      <w:pPr>
        <w:pStyle w:val="ListParagraph"/>
        <w:numPr>
          <w:ilvl w:val="1"/>
          <w:numId w:val="13"/>
        </w:numPr>
      </w:pPr>
      <w:r w:rsidRPr="003E0A83">
        <w:t>Increase Patient Engagement</w:t>
      </w:r>
    </w:p>
    <w:p w:rsidR="00702B38" w:rsidRDefault="00702B38" w:rsidP="00757B16">
      <w:pPr>
        <w:pStyle w:val="ListParagraph"/>
        <w:numPr>
          <w:ilvl w:val="2"/>
          <w:numId w:val="13"/>
        </w:numPr>
      </w:pPr>
      <w:r w:rsidRPr="003E0A83">
        <w:t>How many patients will be able to partake in the patient portal program?</w:t>
      </w:r>
    </w:p>
    <w:p w:rsidR="00757B16" w:rsidRPr="003E0A83" w:rsidRDefault="00757B16" w:rsidP="00757B16">
      <w:pPr>
        <w:pStyle w:val="ListParagraph"/>
        <w:ind w:left="1440"/>
      </w:pPr>
    </w:p>
    <w:p w:rsidR="00702B38" w:rsidRDefault="00702B38" w:rsidP="00702B38">
      <w:pPr>
        <w:pStyle w:val="ListParagraph"/>
        <w:ind w:left="2160"/>
      </w:pPr>
    </w:p>
    <w:p w:rsidR="00757B16" w:rsidRPr="003E0A83" w:rsidRDefault="00757B16" w:rsidP="00702B38">
      <w:pPr>
        <w:pStyle w:val="ListParagraph"/>
        <w:ind w:left="2160"/>
      </w:pPr>
    </w:p>
    <w:p w:rsidR="001759B1" w:rsidRPr="001A45AE" w:rsidRDefault="00CF446B" w:rsidP="001759B1">
      <w:pPr>
        <w:pStyle w:val="ListParagraph"/>
        <w:numPr>
          <w:ilvl w:val="0"/>
          <w:numId w:val="1"/>
        </w:numPr>
        <w:ind w:left="360" w:hanging="360"/>
        <w:rPr>
          <w:sz w:val="28"/>
          <w:szCs w:val="28"/>
        </w:rPr>
      </w:pPr>
      <w:r>
        <w:rPr>
          <w:b/>
          <w:bCs/>
          <w:sz w:val="28"/>
          <w:szCs w:val="28"/>
        </w:rPr>
        <w:t>Operational</w:t>
      </w:r>
      <w:r w:rsidR="001759B1">
        <w:rPr>
          <w:b/>
          <w:bCs/>
          <w:sz w:val="28"/>
          <w:szCs w:val="28"/>
        </w:rPr>
        <w:t xml:space="preserve"> Plan</w:t>
      </w:r>
      <w:r w:rsidR="008471E3">
        <w:rPr>
          <w:b/>
          <w:bCs/>
          <w:sz w:val="28"/>
          <w:szCs w:val="28"/>
        </w:rPr>
        <w:t>:  Questions to be Clarified</w:t>
      </w:r>
      <w:r w:rsidR="001759B1" w:rsidRPr="001A45AE">
        <w:rPr>
          <w:b/>
          <w:bCs/>
          <w:sz w:val="28"/>
          <w:szCs w:val="28"/>
        </w:rPr>
        <w:t xml:space="preserve"> </w:t>
      </w:r>
      <w:r w:rsidR="001759B1" w:rsidRPr="001A45AE">
        <w:rPr>
          <w:sz w:val="28"/>
          <w:szCs w:val="28"/>
        </w:rPr>
        <w:t xml:space="preserve">  </w:t>
      </w:r>
    </w:p>
    <w:p w:rsidR="001759B1" w:rsidRDefault="001759B1" w:rsidP="001759B1">
      <w:pPr>
        <w:pStyle w:val="ListParagraph"/>
        <w:ind w:left="0"/>
      </w:pPr>
    </w:p>
    <w:p w:rsidR="00903A57" w:rsidRDefault="00B942B5" w:rsidP="001759B1">
      <w:r w:rsidRPr="00B942B5">
        <w:t>The readiness review assessed the extent to which each State’s operational plan and supporting documentation conveyed the State has essential components are in place to begin the testing phase of its model.  The following table lists DRR questions for which CMMI is requesting clarifica</w:t>
      </w:r>
      <w:r w:rsidR="00903A57">
        <w:t>tion or additional information, either because</w:t>
      </w:r>
      <w:r w:rsidRPr="00B942B5">
        <w:t xml:space="preserve"> supporting evidence was lacking or because readiness to begin testing could not be determined from the information provided.   </w:t>
      </w:r>
    </w:p>
    <w:p w:rsidR="00903A57" w:rsidRDefault="00903A57" w:rsidP="00220186">
      <w:pPr>
        <w:jc w:val="center"/>
      </w:pPr>
    </w:p>
    <w:p w:rsidR="003E0A83" w:rsidRDefault="00246528" w:rsidP="003E0A83">
      <w:r w:rsidRPr="003E0A83">
        <w:t>The questions have bee</w:t>
      </w:r>
      <w:r w:rsidR="0062706C" w:rsidRPr="003E0A83">
        <w:t>n separated into two categories</w:t>
      </w:r>
      <w:r w:rsidR="00220186" w:rsidRPr="003E0A83">
        <w:t>. Accompanying the questions, you will find what</w:t>
      </w:r>
      <w:r w:rsidR="00220186">
        <w:t xml:space="preserve"> specific information or clarification is being requested.</w:t>
      </w:r>
      <w:r w:rsidR="004353B6">
        <w:t xml:space="preserve"> CMMI will walk through each item on the state call to confirm what is being requested, the format and timeline for submitting requested information, and discuss strategies for coming into compliance with the requirements of the State Innovation Model Test</w:t>
      </w:r>
      <w:r w:rsidR="003E0A83">
        <w:t>.</w:t>
      </w:r>
    </w:p>
    <w:p w:rsidR="00757B16" w:rsidRDefault="00757B16" w:rsidP="003E0A83"/>
    <w:p w:rsidR="00220186" w:rsidRDefault="00220186" w:rsidP="003E0A83">
      <w:pPr>
        <w:pStyle w:val="ListParagraph"/>
        <w:numPr>
          <w:ilvl w:val="0"/>
          <w:numId w:val="20"/>
        </w:numPr>
      </w:pPr>
      <w:r>
        <w:t xml:space="preserve">DRR Questions </w:t>
      </w:r>
      <w:r w:rsidR="00317CF9">
        <w:t>A</w:t>
      </w:r>
      <w:r>
        <w:t>:</w:t>
      </w:r>
      <w:r w:rsidR="00317CF9">
        <w:t xml:space="preserve"> t</w:t>
      </w:r>
      <w:r w:rsidR="0062706C">
        <w:t xml:space="preserve">hose which are </w:t>
      </w:r>
      <w:r>
        <w:t>critical to answer before advancing to Test Year 1</w:t>
      </w:r>
    </w:p>
    <w:p w:rsidR="00246528" w:rsidRDefault="00220186" w:rsidP="00220186">
      <w:pPr>
        <w:pStyle w:val="ListParagraph"/>
        <w:numPr>
          <w:ilvl w:val="0"/>
          <w:numId w:val="20"/>
        </w:numPr>
      </w:pPr>
      <w:r>
        <w:t>DRR Questions</w:t>
      </w:r>
      <w:r w:rsidR="00317CF9">
        <w:t xml:space="preserve"> </w:t>
      </w:r>
      <w:r>
        <w:t>B:</w:t>
      </w:r>
      <w:r w:rsidR="00317CF9">
        <w:t xml:space="preserve"> </w:t>
      </w:r>
      <w:r w:rsidR="0062706C">
        <w:t xml:space="preserve">those which should be clarified </w:t>
      </w:r>
      <w:r w:rsidR="004353B6" w:rsidRPr="003E0A83">
        <w:t>within 30 days of the start of Test Year 1</w:t>
      </w:r>
      <w:r w:rsidR="0062706C" w:rsidRPr="003E0A83">
        <w:t xml:space="preserve"> </w:t>
      </w:r>
      <w:r w:rsidR="004353B6" w:rsidRPr="003E0A83">
        <w:t>(</w:t>
      </w:r>
      <w:r w:rsidR="0062706C" w:rsidRPr="003E0A83">
        <w:t>Oct 30</w:t>
      </w:r>
      <w:r w:rsidR="0062706C" w:rsidRPr="003E0A83">
        <w:rPr>
          <w:vertAlign w:val="superscript"/>
        </w:rPr>
        <w:t>th</w:t>
      </w:r>
      <w:r w:rsidR="004353B6" w:rsidRPr="003E0A83">
        <w:t xml:space="preserve">, </w:t>
      </w:r>
      <w:r w:rsidR="0062706C" w:rsidRPr="003E0A83">
        <w:t>assuming a testing start date of Oct 1</w:t>
      </w:r>
      <w:r w:rsidR="0062706C" w:rsidRPr="003E0A83">
        <w:rPr>
          <w:vertAlign w:val="superscript"/>
        </w:rPr>
        <w:t>st</w:t>
      </w:r>
      <w:r w:rsidR="0062706C" w:rsidRPr="003E0A83">
        <w:t xml:space="preserve">). </w:t>
      </w:r>
    </w:p>
    <w:p w:rsidR="003E0A83" w:rsidRPr="003E0A83" w:rsidRDefault="003E0A83" w:rsidP="003E0A83">
      <w:pPr>
        <w:pStyle w:val="ListParagraph"/>
        <w:numPr>
          <w:ilvl w:val="0"/>
          <w:numId w:val="20"/>
        </w:numPr>
      </w:pPr>
      <w:r w:rsidRPr="003E0A83">
        <w:t>An “X” in the column headed “AT” indicates where submitting the Accountability Targets (above) will satisfy this request.</w:t>
      </w:r>
    </w:p>
    <w:p w:rsidR="003E0A83" w:rsidRPr="003E0A83" w:rsidRDefault="003E0A83" w:rsidP="003E0A83">
      <w:pPr>
        <w:pStyle w:val="ListParagraph"/>
      </w:pPr>
    </w:p>
    <w:p w:rsidR="00246528" w:rsidRDefault="00246528" w:rsidP="001759B1"/>
    <w:p w:rsidR="00757B16" w:rsidRDefault="00757B16" w:rsidP="001759B1"/>
    <w:p w:rsidR="00757B16" w:rsidRDefault="00757B16" w:rsidP="001759B1"/>
    <w:p w:rsidR="00757B16" w:rsidRDefault="00757B16" w:rsidP="001759B1"/>
    <w:p w:rsidR="00757B16" w:rsidRDefault="00757B16" w:rsidP="001759B1"/>
    <w:tbl>
      <w:tblPr>
        <w:tblStyle w:val="LightGrid-Accent61"/>
        <w:tblpPr w:leftFromText="180" w:rightFromText="180" w:vertAnchor="text" w:tblpXSpec="center" w:tblpY="1"/>
        <w:tblOverlap w:val="never"/>
        <w:tblW w:w="0" w:type="auto"/>
        <w:jc w:val="center"/>
        <w:tblLook w:val="04A0" w:firstRow="1" w:lastRow="0" w:firstColumn="1" w:lastColumn="0" w:noHBand="0" w:noVBand="1"/>
      </w:tblPr>
      <w:tblGrid>
        <w:gridCol w:w="4428"/>
        <w:gridCol w:w="4590"/>
        <w:gridCol w:w="558"/>
      </w:tblGrid>
      <w:tr w:rsidR="006A3692" w:rsidRPr="00B942B5" w:rsidTr="00D3466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28" w:type="dxa"/>
            <w:vAlign w:val="bottom"/>
          </w:tcPr>
          <w:p w:rsidR="006A3692" w:rsidRPr="00B942B5" w:rsidRDefault="006A3692" w:rsidP="00317CF9">
            <w:pPr>
              <w:jc w:val="center"/>
            </w:pPr>
            <w:r w:rsidRPr="00B942B5">
              <w:t>DRR Questions</w:t>
            </w:r>
            <w:r w:rsidR="00317CF9">
              <w:t xml:space="preserve"> A</w:t>
            </w:r>
            <w:r w:rsidR="00D3466F">
              <w:t xml:space="preserve"> – Critical to answer before </w:t>
            </w:r>
            <w:r w:rsidR="00317CF9">
              <w:t>advancing to Test Year 1</w:t>
            </w:r>
          </w:p>
        </w:tc>
        <w:tc>
          <w:tcPr>
            <w:tcW w:w="4590" w:type="dxa"/>
          </w:tcPr>
          <w:p w:rsidR="006A3692" w:rsidRPr="00B942B5" w:rsidRDefault="006A3692" w:rsidP="00D3466F">
            <w:pPr>
              <w:jc w:val="center"/>
              <w:cnfStyle w:val="100000000000" w:firstRow="1" w:lastRow="0" w:firstColumn="0" w:lastColumn="0" w:oddVBand="0" w:evenVBand="0" w:oddHBand="0" w:evenHBand="0" w:firstRowFirstColumn="0" w:firstRowLastColumn="0" w:lastRowFirstColumn="0" w:lastRowLastColumn="0"/>
            </w:pPr>
            <w:r>
              <w:t xml:space="preserve">Specific </w:t>
            </w:r>
            <w:r w:rsidR="00D3466F">
              <w:t>i</w:t>
            </w:r>
            <w:r>
              <w:t xml:space="preserve">nformation or </w:t>
            </w:r>
            <w:r w:rsidR="00D3466F">
              <w:t>c</w:t>
            </w:r>
            <w:r>
              <w:t xml:space="preserve">larification </w:t>
            </w:r>
            <w:r w:rsidR="00D3466F">
              <w:t>r</w:t>
            </w:r>
            <w:r>
              <w:t>equested</w:t>
            </w:r>
            <w:r w:rsidR="00D3466F">
              <w:t xml:space="preserve"> for review by CMMI </w:t>
            </w:r>
          </w:p>
        </w:tc>
        <w:tc>
          <w:tcPr>
            <w:tcW w:w="558" w:type="dxa"/>
          </w:tcPr>
          <w:p w:rsidR="006A3692" w:rsidRDefault="006A3692" w:rsidP="001622E5">
            <w:pPr>
              <w:jc w:val="center"/>
              <w:cnfStyle w:val="100000000000" w:firstRow="1" w:lastRow="0" w:firstColumn="0" w:lastColumn="0" w:oddVBand="0" w:evenVBand="0" w:oddHBand="0" w:evenHBand="0" w:firstRowFirstColumn="0" w:firstRowLastColumn="0" w:lastRowFirstColumn="0" w:lastRowLastColumn="0"/>
            </w:pPr>
            <w:r>
              <w:t>AT</w:t>
            </w:r>
          </w:p>
        </w:tc>
      </w:tr>
      <w:tr w:rsidR="006A3692" w:rsidRPr="00B942B5" w:rsidTr="00D346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127478" w:rsidRDefault="00697515" w:rsidP="00127478">
            <w:pPr>
              <w:rPr>
                <w:color w:val="000000"/>
              </w:rPr>
            </w:pPr>
            <w:r>
              <w:rPr>
                <w:color w:val="000000"/>
              </w:rPr>
              <w:t xml:space="preserve">A1. </w:t>
            </w:r>
            <w:r w:rsidR="00127478">
              <w:rPr>
                <w:color w:val="000000"/>
              </w:rPr>
              <w:t>Is the project governed by a board with the necessary governance and management structure, decision making authority, broad base of stakeholder representation and contractual and/or regulatory arrangements to be accountable for implementation of the proposed innovation model, including having authority over participants required for the project’s success?</w:t>
            </w:r>
          </w:p>
          <w:p w:rsidR="006A3692" w:rsidRPr="0039242E" w:rsidRDefault="006A3692" w:rsidP="001622E5">
            <w:pPr>
              <w:rPr>
                <w:highlight w:val="yellow"/>
              </w:rPr>
            </w:pPr>
          </w:p>
        </w:tc>
        <w:tc>
          <w:tcPr>
            <w:tcW w:w="4590" w:type="dxa"/>
            <w:vAlign w:val="center"/>
          </w:tcPr>
          <w:p w:rsidR="000F14F7" w:rsidRPr="00697515" w:rsidRDefault="000F14F7" w:rsidP="00697515">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515">
              <w:rPr>
                <w:rFonts w:asciiTheme="minorHAnsi" w:hAnsiTheme="minorHAnsi" w:cstheme="minorHAnsi"/>
              </w:rPr>
              <w:t xml:space="preserve">Provide contractual or regulatory arrangements to formally govern project accountability and oversight </w:t>
            </w:r>
          </w:p>
          <w:p w:rsidR="00F11382" w:rsidRPr="00C04E24" w:rsidRDefault="00F11382" w:rsidP="0094290D">
            <w:pPr>
              <w:cnfStyle w:val="000000100000" w:firstRow="0" w:lastRow="0" w:firstColumn="0" w:lastColumn="0" w:oddVBand="0" w:evenVBand="0" w:oddHBand="1" w:evenHBand="0" w:firstRowFirstColumn="0" w:firstRowLastColumn="0" w:lastRowFirstColumn="0" w:lastRowLastColumn="0"/>
              <w:rPr>
                <w:highlight w:val="cyan"/>
              </w:rPr>
            </w:pPr>
          </w:p>
        </w:tc>
        <w:tc>
          <w:tcPr>
            <w:tcW w:w="558" w:type="dxa"/>
            <w:vAlign w:val="center"/>
          </w:tcPr>
          <w:p w:rsidR="006A3692" w:rsidRPr="006A3692" w:rsidRDefault="006A3692" w:rsidP="0094290D">
            <w:pPr>
              <w:jc w:val="center"/>
              <w:cnfStyle w:val="000000100000" w:firstRow="0" w:lastRow="0" w:firstColumn="0" w:lastColumn="0" w:oddVBand="0" w:evenVBand="0" w:oddHBand="1" w:evenHBand="0" w:firstRowFirstColumn="0" w:firstRowLastColumn="0" w:lastRowFirstColumn="0" w:lastRowLastColumn="0"/>
            </w:pPr>
          </w:p>
        </w:tc>
      </w:tr>
      <w:tr w:rsidR="000F14F7" w:rsidRPr="00B942B5" w:rsidTr="00D346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0F14F7" w:rsidRDefault="00697515" w:rsidP="00697515">
            <w:pPr>
              <w:rPr>
                <w:color w:val="000000"/>
              </w:rPr>
            </w:pPr>
            <w:r w:rsidRPr="00697515">
              <w:rPr>
                <w:rFonts w:asciiTheme="minorHAnsi" w:hAnsiTheme="minorHAnsi" w:cstheme="minorHAnsi"/>
              </w:rPr>
              <w:t>A3</w:t>
            </w:r>
            <w:r w:rsidR="000F14F7" w:rsidRPr="00697515">
              <w:rPr>
                <w:rFonts w:asciiTheme="minorHAnsi" w:hAnsiTheme="minorHAnsi" w:cstheme="minorHAnsi"/>
              </w:rPr>
              <w:t>.</w:t>
            </w:r>
            <w:r w:rsidR="000F14F7">
              <w:rPr>
                <w:rFonts w:asciiTheme="minorHAnsi" w:hAnsiTheme="minorHAnsi" w:cstheme="minorHAnsi"/>
                <w:i/>
              </w:rPr>
              <w:t xml:space="preserve"> </w:t>
            </w:r>
            <w:r w:rsidRPr="00E4105D">
              <w:t xml:space="preserve"> Has the State specified and begun executing on specific mechanisms to coordinate private and public efforts around key test model elements and accountability necessary for implementing the proposed innovation model?</w:t>
            </w:r>
          </w:p>
        </w:tc>
        <w:tc>
          <w:tcPr>
            <w:tcW w:w="4590" w:type="dxa"/>
            <w:vAlign w:val="center"/>
          </w:tcPr>
          <w:p w:rsidR="000F14F7" w:rsidRDefault="000F14F7" w:rsidP="00697515">
            <w:pPr>
              <w:cnfStyle w:val="000000010000" w:firstRow="0" w:lastRow="0" w:firstColumn="0" w:lastColumn="0" w:oddVBand="0" w:evenVBand="0" w:oddHBand="0" w:evenHBand="1" w:firstRowFirstColumn="0" w:firstRowLastColumn="0" w:lastRowFirstColumn="0" w:lastRowLastColumn="0"/>
            </w:pPr>
            <w:r>
              <w:rPr>
                <w:rFonts w:cs="Calibri"/>
                <w:color w:val="000000"/>
              </w:rPr>
              <w:t xml:space="preserve">It </w:t>
            </w:r>
            <w:r w:rsidR="00697515">
              <w:rPr>
                <w:rFonts w:cs="Calibri"/>
                <w:color w:val="000000"/>
              </w:rPr>
              <w:t>is necessary</w:t>
            </w:r>
            <w:r>
              <w:rPr>
                <w:rFonts w:cs="Calibri"/>
                <w:color w:val="000000"/>
              </w:rPr>
              <w:t xml:space="preserve"> to see more breadth across the executive branch in terms of leveraging other agencies (i.e. transportation</w:t>
            </w:r>
            <w:r w:rsidR="00697515">
              <w:rPr>
                <w:rFonts w:cs="Calibri"/>
                <w:color w:val="000000"/>
              </w:rPr>
              <w:t>,</w:t>
            </w:r>
            <w:r>
              <w:rPr>
                <w:rFonts w:cs="Calibri"/>
                <w:color w:val="000000"/>
              </w:rPr>
              <w:t xml:space="preserve"> national resources, educat</w:t>
            </w:r>
            <w:r w:rsidR="00697515">
              <w:rPr>
                <w:rFonts w:cs="Calibri"/>
                <w:color w:val="000000"/>
              </w:rPr>
              <w:t xml:space="preserve">ion, and economic development) </w:t>
            </w:r>
            <w:r>
              <w:rPr>
                <w:rFonts w:cs="Calibri"/>
                <w:color w:val="000000"/>
              </w:rPr>
              <w:t xml:space="preserve">within the state. </w:t>
            </w:r>
          </w:p>
        </w:tc>
        <w:tc>
          <w:tcPr>
            <w:tcW w:w="558" w:type="dxa"/>
            <w:vAlign w:val="center"/>
          </w:tcPr>
          <w:p w:rsidR="000F14F7" w:rsidRPr="006A3692" w:rsidRDefault="000F14F7" w:rsidP="0094290D">
            <w:pPr>
              <w:jc w:val="center"/>
              <w:cnfStyle w:val="000000010000" w:firstRow="0" w:lastRow="0" w:firstColumn="0" w:lastColumn="0" w:oddVBand="0" w:evenVBand="0" w:oddHBand="0" w:evenHBand="1" w:firstRowFirstColumn="0" w:firstRowLastColumn="0" w:lastRowFirstColumn="0" w:lastRowLastColumn="0"/>
            </w:pPr>
          </w:p>
        </w:tc>
      </w:tr>
      <w:tr w:rsidR="006A3692" w:rsidRPr="00B942B5" w:rsidTr="00D346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6A3692" w:rsidRDefault="00127478" w:rsidP="00127478">
            <w:r w:rsidRPr="0094290D">
              <w:t>B7. For Track 1, Ready-to-Go States, has the State fully integrated or aligned its planned transformation with existing State Plan Amendment and waiver authorities?</w:t>
            </w:r>
          </w:p>
        </w:tc>
        <w:tc>
          <w:tcPr>
            <w:tcW w:w="4590" w:type="dxa"/>
            <w:vAlign w:val="center"/>
          </w:tcPr>
          <w:p w:rsidR="009F0D35" w:rsidRDefault="009F0D35" w:rsidP="009F0D35">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If the SPAs for Stage B HH and ACCs are not issued in accordance with the timeline, how will this impact the test?</w:t>
            </w:r>
          </w:p>
          <w:p w:rsidR="006A3692" w:rsidRPr="00C04E24" w:rsidRDefault="006A3692" w:rsidP="006A3692">
            <w:pPr>
              <w:cnfStyle w:val="000000100000" w:firstRow="0" w:lastRow="0" w:firstColumn="0" w:lastColumn="0" w:oddVBand="0" w:evenVBand="0" w:oddHBand="1" w:evenHBand="0" w:firstRowFirstColumn="0" w:firstRowLastColumn="0" w:lastRowFirstColumn="0" w:lastRowLastColumn="0"/>
              <w:rPr>
                <w:highlight w:val="cyan"/>
              </w:rPr>
            </w:pPr>
          </w:p>
        </w:tc>
        <w:tc>
          <w:tcPr>
            <w:tcW w:w="558" w:type="dxa"/>
            <w:vAlign w:val="center"/>
          </w:tcPr>
          <w:p w:rsidR="006A3692" w:rsidRPr="006A3692" w:rsidRDefault="006A3692" w:rsidP="0094290D">
            <w:pPr>
              <w:jc w:val="center"/>
              <w:cnfStyle w:val="000000100000" w:firstRow="0" w:lastRow="0" w:firstColumn="0" w:lastColumn="0" w:oddVBand="0" w:evenVBand="0" w:oddHBand="1" w:evenHBand="0" w:firstRowFirstColumn="0" w:firstRowLastColumn="0" w:lastRowFirstColumn="0" w:lastRowLastColumn="0"/>
            </w:pPr>
          </w:p>
        </w:tc>
      </w:tr>
      <w:tr w:rsidR="006A3692" w:rsidRPr="00B942B5" w:rsidTr="00D346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697515" w:rsidRDefault="00697515" w:rsidP="00697515">
            <w:pPr>
              <w:rPr>
                <w:color w:val="000000"/>
              </w:rPr>
            </w:pPr>
            <w:r>
              <w:rPr>
                <w:color w:val="000000"/>
              </w:rPr>
              <w:t>C9.  Has the State designed, planned and begun implementing an outreach and recruitment program (per its Stakeholder Engagement Plan) consistent with the features of their innovation model?</w:t>
            </w:r>
          </w:p>
          <w:p w:rsidR="006A3692" w:rsidRDefault="006A3692" w:rsidP="001622E5"/>
        </w:tc>
        <w:tc>
          <w:tcPr>
            <w:tcW w:w="4590" w:type="dxa"/>
            <w:vAlign w:val="center"/>
          </w:tcPr>
          <w:p w:rsidR="006A3692" w:rsidRPr="003E0A83" w:rsidRDefault="00697515" w:rsidP="00C02E42">
            <w:pPr>
              <w:cnfStyle w:val="000000010000" w:firstRow="0" w:lastRow="0" w:firstColumn="0" w:lastColumn="0" w:oddVBand="0" w:evenVBand="0" w:oddHBand="0" w:evenHBand="1" w:firstRowFirstColumn="0" w:firstRowLastColumn="0" w:lastRowFirstColumn="0" w:lastRowLastColumn="0"/>
            </w:pPr>
            <w:r w:rsidRPr="003E0A83">
              <w:t>Provide numbers of providers/participants that will be included in models, particularly in commercial plans and private organizations.</w:t>
            </w:r>
          </w:p>
          <w:p w:rsidR="00697515" w:rsidRDefault="00697515" w:rsidP="00697515">
            <w:pPr>
              <w:cnfStyle w:val="000000010000" w:firstRow="0" w:lastRow="0" w:firstColumn="0" w:lastColumn="0" w:oddVBand="0" w:evenVBand="0" w:oddHBand="0" w:evenHBand="1" w:firstRowFirstColumn="0" w:firstRowLastColumn="0" w:lastRowFirstColumn="0" w:lastRowLastColumn="0"/>
              <w:rPr>
                <w:rFonts w:cs="Calibri"/>
                <w:color w:val="000000"/>
              </w:rPr>
            </w:pPr>
            <w:r>
              <w:rPr>
                <w:rFonts w:cs="Calibri"/>
                <w:color w:val="000000"/>
              </w:rPr>
              <w:t>More explanation/documentation would be helpful as to how SIM will build on previous efforts and/or depart from them as necessary, particularly regarding LTSS</w:t>
            </w:r>
          </w:p>
          <w:p w:rsidR="00697515" w:rsidRPr="00C04E24" w:rsidRDefault="00697515" w:rsidP="00C02E42">
            <w:pPr>
              <w:cnfStyle w:val="000000010000" w:firstRow="0" w:lastRow="0" w:firstColumn="0" w:lastColumn="0" w:oddVBand="0" w:evenVBand="0" w:oddHBand="0" w:evenHBand="1" w:firstRowFirstColumn="0" w:firstRowLastColumn="0" w:lastRowFirstColumn="0" w:lastRowLastColumn="0"/>
              <w:rPr>
                <w:highlight w:val="cyan"/>
              </w:rPr>
            </w:pPr>
          </w:p>
        </w:tc>
        <w:tc>
          <w:tcPr>
            <w:tcW w:w="558" w:type="dxa"/>
            <w:vAlign w:val="center"/>
          </w:tcPr>
          <w:p w:rsidR="006A3692" w:rsidRDefault="00697515" w:rsidP="0094290D">
            <w:pPr>
              <w:jc w:val="center"/>
              <w:cnfStyle w:val="000000010000" w:firstRow="0" w:lastRow="0" w:firstColumn="0" w:lastColumn="0" w:oddVBand="0" w:evenVBand="0" w:oddHBand="0" w:evenHBand="1" w:firstRowFirstColumn="0" w:firstRowLastColumn="0" w:lastRowFirstColumn="0" w:lastRowLastColumn="0"/>
            </w:pPr>
            <w:r>
              <w:t>X</w:t>
            </w:r>
          </w:p>
        </w:tc>
      </w:tr>
      <w:tr w:rsidR="00C02E42" w:rsidRPr="00B942B5" w:rsidTr="00D346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C02E42" w:rsidRDefault="00C02E42" w:rsidP="00C02E42">
            <w:r>
              <w:t>H2</w:t>
            </w:r>
            <w:r w:rsidR="00C44765">
              <w:t>2</w:t>
            </w:r>
            <w:r>
              <w:t xml:space="preserve">. </w:t>
            </w:r>
            <w:r w:rsidRPr="006F50CE">
              <w:t xml:space="preserve">Are participating </w:t>
            </w:r>
            <w:r>
              <w:t>payers</w:t>
            </w:r>
            <w:r w:rsidRPr="006F50CE">
              <w:t xml:space="preserve"> required to implement key features of the proposed model under contract or are they otherwise committed to participating for the duration of the model testing period?</w:t>
            </w:r>
          </w:p>
        </w:tc>
        <w:tc>
          <w:tcPr>
            <w:tcW w:w="4590" w:type="dxa"/>
            <w:vAlign w:val="center"/>
          </w:tcPr>
          <w:p w:rsidR="00C02E42" w:rsidRPr="00C44765" w:rsidRDefault="00C44765" w:rsidP="00C44765">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What is the rate of the payer participation in the models? </w:t>
            </w:r>
            <w:r w:rsidR="000140FF">
              <w:rPr>
                <w:rFonts w:cs="Calibri"/>
                <w:color w:val="000000"/>
              </w:rPr>
              <w:t>What are the</w:t>
            </w:r>
            <w:r w:rsidR="00C02E42">
              <w:rPr>
                <w:rFonts w:cs="Calibri"/>
                <w:color w:val="000000"/>
              </w:rPr>
              <w:t xml:space="preserve"> specific SIM-related requirements to which the payers are subject and/or the terms of their commitment</w:t>
            </w:r>
            <w:r>
              <w:rPr>
                <w:rFonts w:cs="Calibri"/>
                <w:color w:val="000000"/>
              </w:rPr>
              <w:t xml:space="preserve">? </w:t>
            </w:r>
          </w:p>
        </w:tc>
        <w:tc>
          <w:tcPr>
            <w:tcW w:w="558" w:type="dxa"/>
            <w:vAlign w:val="center"/>
          </w:tcPr>
          <w:p w:rsidR="00C02E42" w:rsidRDefault="00C44765" w:rsidP="0094290D">
            <w:pPr>
              <w:jc w:val="center"/>
              <w:cnfStyle w:val="000000100000" w:firstRow="0" w:lastRow="0" w:firstColumn="0" w:lastColumn="0" w:oddVBand="0" w:evenVBand="0" w:oddHBand="1" w:evenHBand="0" w:firstRowFirstColumn="0" w:firstRowLastColumn="0" w:lastRowFirstColumn="0" w:lastRowLastColumn="0"/>
            </w:pPr>
            <w:r>
              <w:t>X</w:t>
            </w:r>
          </w:p>
        </w:tc>
      </w:tr>
      <w:tr w:rsidR="006A3692" w:rsidRPr="00B942B5" w:rsidTr="00D346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6A3692" w:rsidRDefault="0039242E" w:rsidP="001622E5">
            <w:r>
              <w:t xml:space="preserve">H23. </w:t>
            </w:r>
            <w:r w:rsidRPr="006F50CE">
              <w:t>Are participating providers required to implement key features of the proposed model under contract or are they otherwise committed to participating for the duration of the model testing period?</w:t>
            </w:r>
          </w:p>
        </w:tc>
        <w:tc>
          <w:tcPr>
            <w:tcW w:w="4590" w:type="dxa"/>
            <w:vAlign w:val="center"/>
          </w:tcPr>
          <w:p w:rsidR="006A3692" w:rsidRPr="00C04E24" w:rsidRDefault="0039242E" w:rsidP="00C44765">
            <w:pPr>
              <w:cnfStyle w:val="000000010000" w:firstRow="0" w:lastRow="0" w:firstColumn="0" w:lastColumn="0" w:oddVBand="0" w:evenVBand="0" w:oddHBand="0" w:evenHBand="1" w:firstRowFirstColumn="0" w:firstRowLastColumn="0" w:lastRowFirstColumn="0" w:lastRowLastColumn="0"/>
              <w:rPr>
                <w:highlight w:val="cyan"/>
              </w:rPr>
            </w:pPr>
            <w:r w:rsidRPr="003E0A83">
              <w:t>What is the rate of provider participation in the models?</w:t>
            </w:r>
            <w:r w:rsidR="00C44765" w:rsidRPr="003E0A83">
              <w:rPr>
                <w:rFonts w:cs="Calibri"/>
                <w:color w:val="000000"/>
              </w:rPr>
              <w:t xml:space="preserve"> What</w:t>
            </w:r>
            <w:r w:rsidR="00C44765">
              <w:rPr>
                <w:rFonts w:cs="Calibri"/>
                <w:color w:val="000000"/>
              </w:rPr>
              <w:t xml:space="preserve"> are the specific SIM-related requirements to which the providers are subject and/or the terms of their commitment?</w:t>
            </w:r>
          </w:p>
        </w:tc>
        <w:tc>
          <w:tcPr>
            <w:tcW w:w="558" w:type="dxa"/>
            <w:vAlign w:val="center"/>
          </w:tcPr>
          <w:p w:rsidR="006A3692" w:rsidRDefault="0039242E" w:rsidP="0094290D">
            <w:pPr>
              <w:jc w:val="center"/>
              <w:cnfStyle w:val="000000010000" w:firstRow="0" w:lastRow="0" w:firstColumn="0" w:lastColumn="0" w:oddVBand="0" w:evenVBand="0" w:oddHBand="0" w:evenHBand="1" w:firstRowFirstColumn="0" w:firstRowLastColumn="0" w:lastRowFirstColumn="0" w:lastRowLastColumn="0"/>
            </w:pPr>
            <w:r>
              <w:t>X</w:t>
            </w:r>
          </w:p>
        </w:tc>
      </w:tr>
      <w:tr w:rsidR="0039242E" w:rsidRPr="00B942B5" w:rsidTr="00D346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39242E" w:rsidRDefault="00C44765" w:rsidP="001622E5">
            <w:r>
              <w:t xml:space="preserve">K30. </w:t>
            </w:r>
            <w:r w:rsidR="0039242E" w:rsidRPr="00596836">
              <w:t>Has the state recruited new/additional staff and/or contractors (as budgeted in SIM application) to adequately support SIM activities?</w:t>
            </w:r>
          </w:p>
        </w:tc>
        <w:tc>
          <w:tcPr>
            <w:tcW w:w="4590" w:type="dxa"/>
            <w:vAlign w:val="center"/>
          </w:tcPr>
          <w:p w:rsidR="0039242E" w:rsidRPr="00C04E24" w:rsidRDefault="0039242E" w:rsidP="0039242E">
            <w:pPr>
              <w:cnfStyle w:val="000000100000" w:firstRow="0" w:lastRow="0" w:firstColumn="0" w:lastColumn="0" w:oddVBand="0" w:evenVBand="0" w:oddHBand="1" w:evenHBand="0" w:firstRowFirstColumn="0" w:firstRowLastColumn="0" w:lastRowFirstColumn="0" w:lastRowLastColumn="0"/>
              <w:rPr>
                <w:highlight w:val="cyan"/>
              </w:rPr>
            </w:pPr>
            <w:r w:rsidRPr="003E0A83">
              <w:t>Please provide a status update regarding hiring activities and timelines, and status update of the contracts required to carry out the operational plan.</w:t>
            </w:r>
          </w:p>
        </w:tc>
        <w:tc>
          <w:tcPr>
            <w:tcW w:w="558" w:type="dxa"/>
            <w:vAlign w:val="center"/>
          </w:tcPr>
          <w:p w:rsidR="0039242E" w:rsidRDefault="0039242E" w:rsidP="0094290D">
            <w:pPr>
              <w:jc w:val="center"/>
              <w:cnfStyle w:val="000000100000" w:firstRow="0" w:lastRow="0" w:firstColumn="0" w:lastColumn="0" w:oddVBand="0" w:evenVBand="0" w:oddHBand="1" w:evenHBand="0" w:firstRowFirstColumn="0" w:firstRowLastColumn="0" w:lastRowFirstColumn="0" w:lastRowLastColumn="0"/>
            </w:pPr>
          </w:p>
        </w:tc>
      </w:tr>
    </w:tbl>
    <w:p w:rsidR="00F60C12" w:rsidRDefault="00F60C12" w:rsidP="00F60C12">
      <w:pPr>
        <w:rPr>
          <w:rFonts w:cs="Calibri"/>
          <w:color w:val="000000"/>
        </w:rPr>
      </w:pPr>
    </w:p>
    <w:tbl>
      <w:tblPr>
        <w:tblStyle w:val="LightGrid-Accent61"/>
        <w:tblpPr w:leftFromText="180" w:rightFromText="180" w:vertAnchor="text" w:tblpXSpec="center" w:tblpY="1"/>
        <w:tblOverlap w:val="never"/>
        <w:tblW w:w="0" w:type="auto"/>
        <w:jc w:val="center"/>
        <w:tblLook w:val="04A0" w:firstRow="1" w:lastRow="0" w:firstColumn="1" w:lastColumn="0" w:noHBand="0" w:noVBand="1"/>
      </w:tblPr>
      <w:tblGrid>
        <w:gridCol w:w="4428"/>
        <w:gridCol w:w="4590"/>
        <w:gridCol w:w="558"/>
      </w:tblGrid>
      <w:tr w:rsidR="00F60C12" w:rsidRPr="00B942B5" w:rsidTr="00D346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793C6A" w:rsidRDefault="00C44765" w:rsidP="00793C6A">
            <w:pPr>
              <w:rPr>
                <w:color w:val="000000"/>
              </w:rPr>
            </w:pPr>
            <w:r>
              <w:rPr>
                <w:color w:val="000000"/>
              </w:rPr>
              <w:t xml:space="preserve">N35. </w:t>
            </w:r>
            <w:r w:rsidR="00793C6A">
              <w:rPr>
                <w:color w:val="000000"/>
              </w:rPr>
              <w:t>Has the State developed an evidence-based financial model for sustaining new payment and service delivery model(s) after the testing phase is complete, based on leveraging a comprehensive set of funding sources?</w:t>
            </w:r>
          </w:p>
          <w:p w:rsidR="00F60C12" w:rsidRDefault="00F60C12" w:rsidP="0061756D">
            <w:pPr>
              <w:rPr>
                <w:color w:val="000000"/>
              </w:rPr>
            </w:pPr>
          </w:p>
        </w:tc>
        <w:tc>
          <w:tcPr>
            <w:tcW w:w="4590" w:type="dxa"/>
            <w:vAlign w:val="center"/>
          </w:tcPr>
          <w:p w:rsidR="00793C6A" w:rsidRPr="00793C6A" w:rsidRDefault="00793C6A" w:rsidP="00793C6A">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793C6A">
              <w:rPr>
                <w:rFonts w:asciiTheme="minorHAnsi" w:hAnsiTheme="minorHAnsi"/>
                <w:b w:val="0"/>
              </w:rPr>
              <w:t xml:space="preserve">Given that the partners/contractors are designing and executing most of the projects, how will the state ensure that the programs that are shown to be successful will continue after SIM funding has been expended?  Who/what entity in the state will oversee that </w:t>
            </w:r>
            <w:r w:rsidR="00541CB9">
              <w:rPr>
                <w:rFonts w:asciiTheme="minorHAnsi" w:hAnsiTheme="minorHAnsi"/>
                <w:b w:val="0"/>
              </w:rPr>
              <w:t xml:space="preserve">these </w:t>
            </w:r>
            <w:r w:rsidRPr="00793C6A">
              <w:rPr>
                <w:rFonts w:asciiTheme="minorHAnsi" w:hAnsiTheme="minorHAnsi"/>
                <w:b w:val="0"/>
              </w:rPr>
              <w:t xml:space="preserve">innovations are embedded into the state’s </w:t>
            </w:r>
            <w:r w:rsidR="00C44765">
              <w:rPr>
                <w:rFonts w:asciiTheme="minorHAnsi" w:hAnsiTheme="minorHAnsi"/>
                <w:b w:val="0"/>
              </w:rPr>
              <w:t xml:space="preserve">policies </w:t>
            </w:r>
            <w:r w:rsidR="00541CB9">
              <w:rPr>
                <w:rFonts w:asciiTheme="minorHAnsi" w:hAnsiTheme="minorHAnsi"/>
                <w:b w:val="0"/>
              </w:rPr>
              <w:t>and processes</w:t>
            </w:r>
            <w:r w:rsidRPr="00793C6A">
              <w:rPr>
                <w:rFonts w:asciiTheme="minorHAnsi" w:hAnsiTheme="minorHAnsi"/>
                <w:b w:val="0"/>
              </w:rPr>
              <w:t xml:space="preserve"> for improving care, improving health and decreasing costs?</w:t>
            </w:r>
          </w:p>
          <w:p w:rsidR="00F60C12" w:rsidRPr="00C04E24" w:rsidRDefault="00F60C12" w:rsidP="00793C6A">
            <w:pPr>
              <w:cnfStyle w:val="100000000000" w:firstRow="1" w:lastRow="0" w:firstColumn="0" w:lastColumn="0" w:oddVBand="0" w:evenVBand="0" w:oddHBand="0" w:evenHBand="0" w:firstRowFirstColumn="0" w:firstRowLastColumn="0" w:lastRowFirstColumn="0" w:lastRowLastColumn="0"/>
              <w:rPr>
                <w:highlight w:val="cyan"/>
              </w:rPr>
            </w:pPr>
          </w:p>
        </w:tc>
        <w:tc>
          <w:tcPr>
            <w:tcW w:w="558" w:type="dxa"/>
            <w:vAlign w:val="center"/>
          </w:tcPr>
          <w:p w:rsidR="00F60C12" w:rsidRDefault="00F60C12" w:rsidP="0094290D">
            <w:pPr>
              <w:jc w:val="center"/>
              <w:cnfStyle w:val="100000000000" w:firstRow="1" w:lastRow="0" w:firstColumn="0" w:lastColumn="0" w:oddVBand="0" w:evenVBand="0" w:oddHBand="0" w:evenHBand="0" w:firstRowFirstColumn="0" w:firstRowLastColumn="0" w:lastRowFirstColumn="0" w:lastRowLastColumn="0"/>
            </w:pPr>
          </w:p>
        </w:tc>
      </w:tr>
      <w:tr w:rsidR="0039242E" w:rsidRPr="00B942B5" w:rsidTr="00D346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F701DF" w:rsidRDefault="00C44765" w:rsidP="00F701DF">
            <w:pPr>
              <w:rPr>
                <w:color w:val="000000"/>
              </w:rPr>
            </w:pPr>
            <w:r>
              <w:rPr>
                <w:color w:val="000000"/>
              </w:rPr>
              <w:t xml:space="preserve">P37. </w:t>
            </w:r>
            <w:r w:rsidR="00F701DF">
              <w:rPr>
                <w:color w:val="000000"/>
              </w:rPr>
              <w:t>Has the State developed a project plan for completing Model Testing and implementing the proposed innovation model that is actionable by the project team (with assignments of responsibility) and provides detailed project tracking and reporting by the project oversight entity and CMS?</w:t>
            </w:r>
          </w:p>
          <w:p w:rsidR="0039242E" w:rsidRPr="0039242E" w:rsidRDefault="0039242E" w:rsidP="001622E5">
            <w:pPr>
              <w:rPr>
                <w:highlight w:val="yellow"/>
              </w:rPr>
            </w:pPr>
          </w:p>
        </w:tc>
        <w:tc>
          <w:tcPr>
            <w:tcW w:w="4590" w:type="dxa"/>
            <w:vAlign w:val="center"/>
          </w:tcPr>
          <w:p w:rsidR="00F701DF" w:rsidRDefault="00F60C12" w:rsidP="00F701DF">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A project plan that includes the targets as described above, including the responsibilities for tracking the milestones is necessary.</w:t>
            </w:r>
          </w:p>
          <w:p w:rsidR="0039242E" w:rsidRPr="00C04E24" w:rsidRDefault="0039242E" w:rsidP="006A3692">
            <w:pPr>
              <w:cnfStyle w:val="000000100000" w:firstRow="0" w:lastRow="0" w:firstColumn="0" w:lastColumn="0" w:oddVBand="0" w:evenVBand="0" w:oddHBand="1" w:evenHBand="0" w:firstRowFirstColumn="0" w:firstRowLastColumn="0" w:lastRowFirstColumn="0" w:lastRowLastColumn="0"/>
              <w:rPr>
                <w:highlight w:val="cyan"/>
              </w:rPr>
            </w:pPr>
          </w:p>
        </w:tc>
        <w:tc>
          <w:tcPr>
            <w:tcW w:w="558" w:type="dxa"/>
            <w:vAlign w:val="center"/>
          </w:tcPr>
          <w:p w:rsidR="0039242E" w:rsidRPr="0039242E" w:rsidRDefault="00F11382" w:rsidP="0094290D">
            <w:pPr>
              <w:jc w:val="center"/>
              <w:cnfStyle w:val="000000100000" w:firstRow="0" w:lastRow="0" w:firstColumn="0" w:lastColumn="0" w:oddVBand="0" w:evenVBand="0" w:oddHBand="1" w:evenHBand="0" w:firstRowFirstColumn="0" w:firstRowLastColumn="0" w:lastRowFirstColumn="0" w:lastRowLastColumn="0"/>
              <w:rPr>
                <w:highlight w:val="yellow"/>
              </w:rPr>
            </w:pPr>
            <w:r w:rsidRPr="00F11382">
              <w:t>X</w:t>
            </w:r>
          </w:p>
        </w:tc>
      </w:tr>
      <w:tr w:rsidR="00F11382" w:rsidRPr="00B942B5" w:rsidTr="00D346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AC10EF" w:rsidRDefault="00C44765" w:rsidP="00AC10EF">
            <w:pPr>
              <w:rPr>
                <w:rFonts w:cs="Calibri"/>
                <w:color w:val="000000"/>
              </w:rPr>
            </w:pPr>
            <w:r>
              <w:rPr>
                <w:rFonts w:cs="Calibri"/>
                <w:color w:val="000000"/>
              </w:rPr>
              <w:t xml:space="preserve">P38. </w:t>
            </w:r>
            <w:r w:rsidR="00AC10EF">
              <w:rPr>
                <w:rFonts w:cs="Calibri"/>
                <w:color w:val="000000"/>
              </w:rPr>
              <w:t>Are project activities specified / planned / structured appropriately in terms of sequencing and conducting activities in parallel to achieve results?</w:t>
            </w:r>
          </w:p>
          <w:p w:rsidR="00F11382" w:rsidRDefault="00F11382" w:rsidP="001622E5"/>
        </w:tc>
        <w:tc>
          <w:tcPr>
            <w:tcW w:w="4590" w:type="dxa"/>
            <w:vAlign w:val="center"/>
          </w:tcPr>
          <w:p w:rsidR="00AC10EF" w:rsidRPr="003E0A83" w:rsidRDefault="00F11382" w:rsidP="00AC10EF">
            <w:pPr>
              <w:cnfStyle w:val="000000010000" w:firstRow="0" w:lastRow="0" w:firstColumn="0" w:lastColumn="0" w:oddVBand="0" w:evenVBand="0" w:oddHBand="0" w:evenHBand="1" w:firstRowFirstColumn="0" w:firstRowLastColumn="0" w:lastRowFirstColumn="0" w:lastRowLastColumn="0"/>
            </w:pPr>
            <w:r w:rsidRPr="003E0A83">
              <w:t>More of an explanation of how the sequence of model implementation and model support activities on the timeline will directly (or indirectly) impact future results</w:t>
            </w:r>
            <w:r w:rsidR="00541CB9" w:rsidRPr="003E0A83">
              <w:t xml:space="preserve">. </w:t>
            </w:r>
          </w:p>
          <w:p w:rsidR="00AC10EF" w:rsidRDefault="00AC10EF" w:rsidP="00AC10EF">
            <w:pPr>
              <w:cnfStyle w:val="000000010000" w:firstRow="0" w:lastRow="0" w:firstColumn="0" w:lastColumn="0" w:oddVBand="0" w:evenVBand="0" w:oddHBand="0" w:evenHBand="1" w:firstRowFirstColumn="0" w:firstRowLastColumn="0" w:lastRowFirstColumn="0" w:lastRowLastColumn="0"/>
              <w:rPr>
                <w:rFonts w:cs="Calibri"/>
                <w:color w:val="000000"/>
              </w:rPr>
            </w:pPr>
            <w:r>
              <w:rPr>
                <w:rFonts w:cs="Calibri"/>
                <w:color w:val="000000"/>
              </w:rPr>
              <w:t>The project plan would be enhanced by links to who's responsible for each phase/milestone</w:t>
            </w:r>
          </w:p>
          <w:p w:rsidR="00F11382" w:rsidRPr="00C04E24" w:rsidRDefault="00F11382" w:rsidP="00AC10EF">
            <w:pPr>
              <w:cnfStyle w:val="000000010000" w:firstRow="0" w:lastRow="0" w:firstColumn="0" w:lastColumn="0" w:oddVBand="0" w:evenVBand="0" w:oddHBand="0" w:evenHBand="1" w:firstRowFirstColumn="0" w:firstRowLastColumn="0" w:lastRowFirstColumn="0" w:lastRowLastColumn="0"/>
              <w:rPr>
                <w:highlight w:val="cyan"/>
              </w:rPr>
            </w:pPr>
          </w:p>
        </w:tc>
        <w:tc>
          <w:tcPr>
            <w:tcW w:w="558" w:type="dxa"/>
            <w:vAlign w:val="center"/>
          </w:tcPr>
          <w:p w:rsidR="00F11382" w:rsidRPr="00F11382" w:rsidRDefault="00AC10EF" w:rsidP="0094290D">
            <w:pPr>
              <w:jc w:val="center"/>
              <w:cnfStyle w:val="000000010000" w:firstRow="0" w:lastRow="0" w:firstColumn="0" w:lastColumn="0" w:oddVBand="0" w:evenVBand="0" w:oddHBand="0" w:evenHBand="1" w:firstRowFirstColumn="0" w:firstRowLastColumn="0" w:lastRowFirstColumn="0" w:lastRowLastColumn="0"/>
              <w:rPr>
                <w:highlight w:val="yellow"/>
              </w:rPr>
            </w:pPr>
            <w:r w:rsidRPr="003E0A83">
              <w:t>X</w:t>
            </w:r>
          </w:p>
        </w:tc>
      </w:tr>
      <w:tr w:rsidR="00F11382" w:rsidRPr="00B942B5" w:rsidTr="00D346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F11382" w:rsidRDefault="00F11382" w:rsidP="001622E5">
            <w:r>
              <w:t xml:space="preserve">R43. </w:t>
            </w:r>
            <w:r w:rsidRPr="00596836">
              <w:t>Has the state arranged for internal resources or contracted with an entity for managing data collection and reporting processes (self-evaluation, reporting to CMMI, and financial data for multi-payer systems)?</w:t>
            </w:r>
          </w:p>
        </w:tc>
        <w:tc>
          <w:tcPr>
            <w:tcW w:w="4590" w:type="dxa"/>
            <w:vAlign w:val="center"/>
          </w:tcPr>
          <w:p w:rsidR="00AC10EF" w:rsidRPr="003E0A83" w:rsidRDefault="00F11382" w:rsidP="00F11382">
            <w:pPr>
              <w:cnfStyle w:val="000000100000" w:firstRow="0" w:lastRow="0" w:firstColumn="0" w:lastColumn="0" w:oddVBand="0" w:evenVBand="0" w:oddHBand="1" w:evenHBand="0" w:firstRowFirstColumn="0" w:firstRowLastColumn="0" w:lastRowFirstColumn="0" w:lastRowLastColumn="0"/>
            </w:pPr>
            <w:r w:rsidRPr="003E0A83">
              <w:t>Please include a status update regarding contractual support for data collection and reporting</w:t>
            </w:r>
            <w:r w:rsidR="00AC10EF" w:rsidRPr="003E0A83">
              <w:t xml:space="preserve"> (draft RFP, timing, </w:t>
            </w:r>
            <w:r w:rsidR="00871780" w:rsidRPr="003E0A83">
              <w:t>etc.</w:t>
            </w:r>
            <w:r w:rsidR="00AC10EF" w:rsidRPr="003E0A83">
              <w:t>)</w:t>
            </w:r>
            <w:r w:rsidRPr="003E0A83">
              <w:t>.</w:t>
            </w:r>
          </w:p>
          <w:p w:rsidR="00F11382" w:rsidRPr="00C04E24" w:rsidRDefault="00F11382" w:rsidP="00AC10EF">
            <w:pPr>
              <w:cnfStyle w:val="000000100000" w:firstRow="0" w:lastRow="0" w:firstColumn="0" w:lastColumn="0" w:oddVBand="0" w:evenVBand="0" w:oddHBand="1" w:evenHBand="0" w:firstRowFirstColumn="0" w:firstRowLastColumn="0" w:lastRowFirstColumn="0" w:lastRowLastColumn="0"/>
              <w:rPr>
                <w:highlight w:val="cyan"/>
              </w:rPr>
            </w:pPr>
          </w:p>
        </w:tc>
        <w:tc>
          <w:tcPr>
            <w:tcW w:w="558" w:type="dxa"/>
            <w:vAlign w:val="center"/>
          </w:tcPr>
          <w:p w:rsidR="00F11382" w:rsidRPr="00F11382" w:rsidRDefault="00F11382" w:rsidP="0094290D">
            <w:pPr>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F11382" w:rsidRPr="00B942B5" w:rsidTr="00D346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F11382" w:rsidRDefault="00F11382" w:rsidP="00F11382">
            <w:r>
              <w:t xml:space="preserve">T49. </w:t>
            </w:r>
            <w:r w:rsidRPr="00596836">
              <w:t xml:space="preserve">Has the State planned and implemented a process for managing and mitigating risks over the course of </w:t>
            </w:r>
            <w:r>
              <w:t>the proposed transformation pro</w:t>
            </w:r>
            <w:r w:rsidRPr="00596836">
              <w:t>ject?</w:t>
            </w:r>
          </w:p>
        </w:tc>
        <w:tc>
          <w:tcPr>
            <w:tcW w:w="4590" w:type="dxa"/>
            <w:vAlign w:val="center"/>
          </w:tcPr>
          <w:p w:rsidR="00F11382" w:rsidRPr="003E0A83" w:rsidRDefault="00F11382" w:rsidP="00F11382">
            <w:pPr>
              <w:cnfStyle w:val="000000010000" w:firstRow="0" w:lastRow="0" w:firstColumn="0" w:lastColumn="0" w:oddVBand="0" w:evenVBand="0" w:oddHBand="0" w:evenHBand="1" w:firstRowFirstColumn="0" w:firstRowLastColumn="0" w:lastRowFirstColumn="0" w:lastRowLastColumn="0"/>
            </w:pPr>
            <w:r w:rsidRPr="003E0A83">
              <w:t>Documentation showing evidence of more specific processes or plans for mitigating risks, such as contractual information related to conducting a study of risks and mitigation strategies or announcements, committee action, executive orders, task force formation, pending legislation, etc. related to studying risk associated with the transformation program.</w:t>
            </w:r>
          </w:p>
        </w:tc>
        <w:tc>
          <w:tcPr>
            <w:tcW w:w="558" w:type="dxa"/>
            <w:vAlign w:val="center"/>
          </w:tcPr>
          <w:p w:rsidR="00F11382" w:rsidRPr="003E0A83" w:rsidRDefault="00F11382" w:rsidP="0094290D">
            <w:pPr>
              <w:jc w:val="center"/>
              <w:cnfStyle w:val="000000010000" w:firstRow="0" w:lastRow="0" w:firstColumn="0" w:lastColumn="0" w:oddVBand="0" w:evenVBand="0" w:oddHBand="0" w:evenHBand="1" w:firstRowFirstColumn="0" w:firstRowLastColumn="0" w:lastRowFirstColumn="0" w:lastRowLastColumn="0"/>
            </w:pPr>
          </w:p>
        </w:tc>
      </w:tr>
    </w:tbl>
    <w:p w:rsidR="006A3692" w:rsidRDefault="006A3692" w:rsidP="001759B1"/>
    <w:p w:rsidR="003E0A83" w:rsidRDefault="003E0A83">
      <w:pPr>
        <w:spacing w:after="200" w:line="276" w:lineRule="auto"/>
      </w:pPr>
      <w:r>
        <w:br w:type="page"/>
      </w:r>
    </w:p>
    <w:p w:rsidR="00246528" w:rsidRDefault="00246528" w:rsidP="001759B1"/>
    <w:p w:rsidR="00B942B5" w:rsidRDefault="00B942B5" w:rsidP="001759B1"/>
    <w:p w:rsidR="00B942B5" w:rsidRDefault="00B942B5" w:rsidP="001759B1"/>
    <w:tbl>
      <w:tblPr>
        <w:tblStyle w:val="LightGrid-Accent61"/>
        <w:tblpPr w:leftFromText="180" w:rightFromText="180" w:vertAnchor="text" w:tblpXSpec="center" w:tblpY="1"/>
        <w:tblOverlap w:val="never"/>
        <w:tblW w:w="0" w:type="auto"/>
        <w:jc w:val="center"/>
        <w:tblLook w:val="04A0" w:firstRow="1" w:lastRow="0" w:firstColumn="1" w:lastColumn="0" w:noHBand="0" w:noVBand="1"/>
      </w:tblPr>
      <w:tblGrid>
        <w:gridCol w:w="4428"/>
        <w:gridCol w:w="4590"/>
        <w:gridCol w:w="558"/>
      </w:tblGrid>
      <w:tr w:rsidR="00317CF9" w:rsidTr="001622E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28" w:type="dxa"/>
            <w:vAlign w:val="bottom"/>
          </w:tcPr>
          <w:p w:rsidR="00317CF9" w:rsidRPr="003E0A83" w:rsidRDefault="00317CF9" w:rsidP="00317CF9">
            <w:pPr>
              <w:jc w:val="center"/>
              <w:rPr>
                <w:sz w:val="24"/>
              </w:rPr>
            </w:pPr>
            <w:r w:rsidRPr="003E0A83">
              <w:rPr>
                <w:sz w:val="24"/>
              </w:rPr>
              <w:t>DRR Questions B – Provide clarification within 30 days of the start of Test Year 1</w:t>
            </w:r>
          </w:p>
        </w:tc>
        <w:tc>
          <w:tcPr>
            <w:tcW w:w="4590" w:type="dxa"/>
          </w:tcPr>
          <w:p w:rsidR="00317CF9" w:rsidRPr="00B942B5" w:rsidRDefault="00317CF9" w:rsidP="001622E5">
            <w:pPr>
              <w:jc w:val="center"/>
              <w:cnfStyle w:val="100000000000" w:firstRow="1" w:lastRow="0" w:firstColumn="0" w:lastColumn="0" w:oddVBand="0" w:evenVBand="0" w:oddHBand="0" w:evenHBand="0" w:firstRowFirstColumn="0" w:firstRowLastColumn="0" w:lastRowFirstColumn="0" w:lastRowLastColumn="0"/>
            </w:pPr>
            <w:r>
              <w:t xml:space="preserve">Specific information or clarification requested for review by CMMI </w:t>
            </w:r>
          </w:p>
        </w:tc>
        <w:tc>
          <w:tcPr>
            <w:tcW w:w="558" w:type="dxa"/>
          </w:tcPr>
          <w:p w:rsidR="00317CF9" w:rsidRDefault="00317CF9" w:rsidP="001622E5">
            <w:pPr>
              <w:jc w:val="center"/>
              <w:cnfStyle w:val="100000000000" w:firstRow="1" w:lastRow="0" w:firstColumn="0" w:lastColumn="0" w:oddVBand="0" w:evenVBand="0" w:oddHBand="0" w:evenHBand="0" w:firstRowFirstColumn="0" w:firstRowLastColumn="0" w:lastRowFirstColumn="0" w:lastRowLastColumn="0"/>
            </w:pPr>
            <w:r>
              <w:t>AT</w:t>
            </w:r>
          </w:p>
        </w:tc>
      </w:tr>
      <w:tr w:rsidR="00D30D4A" w:rsidRPr="006A3692" w:rsidTr="006830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D30D4A" w:rsidRPr="003E0A83" w:rsidRDefault="00697515" w:rsidP="00D30D4A">
            <w:pPr>
              <w:rPr>
                <w:color w:val="000000"/>
                <w:sz w:val="24"/>
              </w:rPr>
            </w:pPr>
            <w:r w:rsidRPr="003E0A83">
              <w:rPr>
                <w:color w:val="000000"/>
                <w:sz w:val="24"/>
              </w:rPr>
              <w:t>G</w:t>
            </w:r>
            <w:r w:rsidR="00C44765" w:rsidRPr="003E0A83">
              <w:rPr>
                <w:color w:val="000000"/>
                <w:sz w:val="24"/>
              </w:rPr>
              <w:t xml:space="preserve">15. </w:t>
            </w:r>
            <w:r w:rsidR="00D30D4A" w:rsidRPr="003E0A83">
              <w:rPr>
                <w:color w:val="000000"/>
                <w:sz w:val="24"/>
              </w:rPr>
              <w:t xml:space="preserve">Has the state conducted </w:t>
            </w:r>
            <w:r w:rsidR="00C44765" w:rsidRPr="003E0A83">
              <w:rPr>
                <w:color w:val="000000"/>
                <w:sz w:val="24"/>
              </w:rPr>
              <w:t xml:space="preserve">a </w:t>
            </w:r>
            <w:r w:rsidR="00D30D4A" w:rsidRPr="003E0A83">
              <w:rPr>
                <w:color w:val="000000"/>
                <w:sz w:val="24"/>
              </w:rPr>
              <w:t>thorough analysis to identify and assess the state policy and regulatory levers available to accelerate the implementation of the proposed innovation model?</w:t>
            </w:r>
          </w:p>
          <w:p w:rsidR="00D30D4A" w:rsidRPr="003E0A83" w:rsidRDefault="00D30D4A" w:rsidP="00D30D4A">
            <w:pPr>
              <w:rPr>
                <w:sz w:val="24"/>
              </w:rPr>
            </w:pPr>
          </w:p>
        </w:tc>
        <w:tc>
          <w:tcPr>
            <w:tcW w:w="4590" w:type="dxa"/>
            <w:vAlign w:val="center"/>
          </w:tcPr>
          <w:p w:rsidR="00D30D4A" w:rsidRPr="003E0A83" w:rsidRDefault="00D30D4A" w:rsidP="00D30D4A">
            <w:pPr>
              <w:cnfStyle w:val="000000100000" w:firstRow="0" w:lastRow="0" w:firstColumn="0" w:lastColumn="0" w:oddVBand="0" w:evenVBand="0" w:oddHBand="1" w:evenHBand="0" w:firstRowFirstColumn="0" w:firstRowLastColumn="0" w:lastRowFirstColumn="0" w:lastRowLastColumn="0"/>
              <w:rPr>
                <w:rFonts w:cs="Calibri"/>
                <w:color w:val="000000"/>
              </w:rPr>
            </w:pPr>
            <w:r w:rsidRPr="003E0A83">
              <w:rPr>
                <w:rFonts w:cs="Calibri"/>
                <w:color w:val="000000"/>
              </w:rPr>
              <w:t>The state documents multiple legislative activities designed to bring its ongoing and newly implemented initiatives into better alignment with the SIM vision.  The State should provide more-specific documentation of the processes and analyses used to gauge the need for amendments/new legislation.</w:t>
            </w:r>
          </w:p>
          <w:p w:rsidR="00D30D4A" w:rsidRPr="003E0A83" w:rsidRDefault="00D30D4A" w:rsidP="00D30D4A">
            <w:pPr>
              <w:cnfStyle w:val="000000100000" w:firstRow="0" w:lastRow="0" w:firstColumn="0" w:lastColumn="0" w:oddVBand="0" w:evenVBand="0" w:oddHBand="1" w:evenHBand="0" w:firstRowFirstColumn="0" w:firstRowLastColumn="0" w:lastRowFirstColumn="0" w:lastRowLastColumn="0"/>
            </w:pPr>
          </w:p>
        </w:tc>
        <w:tc>
          <w:tcPr>
            <w:tcW w:w="558" w:type="dxa"/>
          </w:tcPr>
          <w:p w:rsidR="00D30D4A" w:rsidRPr="003E0A83" w:rsidRDefault="00D30D4A" w:rsidP="00D30D4A">
            <w:pPr>
              <w:cnfStyle w:val="000000100000" w:firstRow="0" w:lastRow="0" w:firstColumn="0" w:lastColumn="0" w:oddVBand="0" w:evenVBand="0" w:oddHBand="1" w:evenHBand="0" w:firstRowFirstColumn="0" w:firstRowLastColumn="0" w:lastRowFirstColumn="0" w:lastRowLastColumn="0"/>
            </w:pPr>
          </w:p>
        </w:tc>
      </w:tr>
      <w:tr w:rsidR="00D30D4A" w:rsidRPr="006A3692" w:rsidTr="006830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D30D4A" w:rsidRPr="003E0A83" w:rsidRDefault="00C44765" w:rsidP="00D30D4A">
            <w:pPr>
              <w:rPr>
                <w:color w:val="000000"/>
                <w:sz w:val="24"/>
              </w:rPr>
            </w:pPr>
            <w:r w:rsidRPr="003E0A83">
              <w:rPr>
                <w:color w:val="000000"/>
                <w:sz w:val="24"/>
              </w:rPr>
              <w:t xml:space="preserve">I24. </w:t>
            </w:r>
            <w:r w:rsidR="00D30D4A" w:rsidRPr="003E0A83">
              <w:rPr>
                <w:color w:val="000000"/>
                <w:sz w:val="24"/>
              </w:rPr>
              <w:t>Has the state defined a common set of performance measures, consistent with endorsed measures (e.g. NQF, Meaningful Use, CDC recommended population health measures , CMMI Core measure set), including quality, patient satisfaction, financial and health outcomes, aligned with existing quality initiatives and relevant to the specific innovation model proposed?</w:t>
            </w:r>
          </w:p>
          <w:p w:rsidR="00D30D4A" w:rsidRPr="003E0A83" w:rsidRDefault="00D30D4A" w:rsidP="00D30D4A">
            <w:pPr>
              <w:rPr>
                <w:color w:val="000000"/>
                <w:sz w:val="24"/>
              </w:rPr>
            </w:pPr>
          </w:p>
        </w:tc>
        <w:tc>
          <w:tcPr>
            <w:tcW w:w="4590" w:type="dxa"/>
            <w:vAlign w:val="center"/>
          </w:tcPr>
          <w:p w:rsidR="00D30D4A" w:rsidRDefault="00D30D4A" w:rsidP="00D30D4A">
            <w:pPr>
              <w:cnfStyle w:val="000000010000" w:firstRow="0" w:lastRow="0" w:firstColumn="0" w:lastColumn="0" w:oddVBand="0" w:evenVBand="0" w:oddHBand="0" w:evenHBand="1" w:firstRowFirstColumn="0" w:firstRowLastColumn="0" w:lastRowFirstColumn="0" w:lastRowLastColumn="0"/>
              <w:rPr>
                <w:rFonts w:cs="Calibri"/>
                <w:color w:val="000000"/>
              </w:rPr>
            </w:pPr>
            <w:r>
              <w:rPr>
                <w:rFonts w:cs="Calibri"/>
                <w:color w:val="000000"/>
              </w:rPr>
              <w:t xml:space="preserve">It would be helpful to see more discussion and emphasis on the measures to be used to track financial outcomes/savings, </w:t>
            </w:r>
            <w:r w:rsidR="00C44765">
              <w:rPr>
                <w:rFonts w:cs="Calibri"/>
                <w:color w:val="000000"/>
              </w:rPr>
              <w:t>and the calculations involving the total cost of care.</w:t>
            </w:r>
          </w:p>
          <w:p w:rsidR="00D30D4A" w:rsidRDefault="00D30D4A" w:rsidP="00D30D4A">
            <w:pPr>
              <w:cnfStyle w:val="000000010000" w:firstRow="0" w:lastRow="0" w:firstColumn="0" w:lastColumn="0" w:oddVBand="0" w:evenVBand="0" w:oddHBand="0" w:evenHBand="1" w:firstRowFirstColumn="0" w:firstRowLastColumn="0" w:lastRowFirstColumn="0" w:lastRowLastColumn="0"/>
              <w:rPr>
                <w:rFonts w:cs="Calibri"/>
                <w:color w:val="000000"/>
              </w:rPr>
            </w:pPr>
          </w:p>
        </w:tc>
        <w:tc>
          <w:tcPr>
            <w:tcW w:w="558" w:type="dxa"/>
          </w:tcPr>
          <w:p w:rsidR="00D30D4A" w:rsidRDefault="00D30D4A" w:rsidP="00D30D4A">
            <w:pPr>
              <w:cnfStyle w:val="000000010000" w:firstRow="0" w:lastRow="0" w:firstColumn="0" w:lastColumn="0" w:oddVBand="0" w:evenVBand="0" w:oddHBand="0" w:evenHBand="1" w:firstRowFirstColumn="0" w:firstRowLastColumn="0" w:lastRowFirstColumn="0" w:lastRowLastColumn="0"/>
            </w:pPr>
          </w:p>
        </w:tc>
      </w:tr>
      <w:tr w:rsidR="0061756D" w:rsidRPr="006A3692" w:rsidTr="002266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61756D" w:rsidRPr="003E0A83" w:rsidRDefault="00C44765">
            <w:pPr>
              <w:rPr>
                <w:sz w:val="24"/>
              </w:rPr>
            </w:pPr>
            <w:r w:rsidRPr="003E0A83">
              <w:rPr>
                <w:color w:val="000000"/>
                <w:sz w:val="24"/>
              </w:rPr>
              <w:t xml:space="preserve">M34. </w:t>
            </w:r>
            <w:r w:rsidR="0061756D" w:rsidRPr="003E0A83">
              <w:rPr>
                <w:color w:val="000000"/>
                <w:sz w:val="24"/>
              </w:rPr>
              <w:t>Has the state initiated training of practice transformation and care process redesign supports that leverage existing statewide learning and action networks (</w:t>
            </w:r>
            <w:r w:rsidR="00871780" w:rsidRPr="003E0A83">
              <w:rPr>
                <w:color w:val="000000"/>
                <w:sz w:val="24"/>
              </w:rPr>
              <w:t>e.g.</w:t>
            </w:r>
            <w:r w:rsidR="0061756D" w:rsidRPr="003E0A83">
              <w:rPr>
                <w:color w:val="000000"/>
                <w:sz w:val="24"/>
              </w:rPr>
              <w:t>, PCMH, Health Home, regional extension centers) and other communication vehicles to engage providers?</w:t>
            </w:r>
          </w:p>
        </w:tc>
        <w:tc>
          <w:tcPr>
            <w:tcW w:w="4590" w:type="dxa"/>
          </w:tcPr>
          <w:p w:rsidR="0061756D" w:rsidRDefault="0061756D" w:rsidP="0061756D">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It would be helpful to see a plan for when and how QI support for BHH organizations will be implemented</w:t>
            </w:r>
          </w:p>
          <w:p w:rsidR="0061756D" w:rsidRDefault="0061756D">
            <w:pPr>
              <w:cnfStyle w:val="000000100000" w:firstRow="0" w:lastRow="0" w:firstColumn="0" w:lastColumn="0" w:oddVBand="0" w:evenVBand="0" w:oddHBand="1" w:evenHBand="0" w:firstRowFirstColumn="0" w:firstRowLastColumn="0" w:lastRowFirstColumn="0" w:lastRowLastColumn="0"/>
            </w:pPr>
          </w:p>
        </w:tc>
        <w:tc>
          <w:tcPr>
            <w:tcW w:w="558" w:type="dxa"/>
          </w:tcPr>
          <w:p w:rsidR="0061756D" w:rsidRDefault="0061756D">
            <w:pPr>
              <w:cnfStyle w:val="000000100000" w:firstRow="0" w:lastRow="0" w:firstColumn="0" w:lastColumn="0" w:oddVBand="0" w:evenVBand="0" w:oddHBand="1" w:evenHBand="0" w:firstRowFirstColumn="0" w:firstRowLastColumn="0" w:lastRowFirstColumn="0" w:lastRowLastColumn="0"/>
            </w:pPr>
          </w:p>
        </w:tc>
      </w:tr>
    </w:tbl>
    <w:p w:rsidR="00B942B5" w:rsidRDefault="00B942B5" w:rsidP="001759B1"/>
    <w:sectPr w:rsidR="00B942B5" w:rsidSect="003474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5D" w:rsidRDefault="009C2A5D" w:rsidP="00A93DD2">
      <w:r>
        <w:separator/>
      </w:r>
    </w:p>
  </w:endnote>
  <w:endnote w:type="continuationSeparator" w:id="0">
    <w:p w:rsidR="009C2A5D" w:rsidRDefault="009C2A5D" w:rsidP="00A9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197"/>
      <w:docPartObj>
        <w:docPartGallery w:val="Page Numbers (Bottom of Page)"/>
        <w:docPartUnique/>
      </w:docPartObj>
    </w:sdtPr>
    <w:sdtEndPr>
      <w:rPr>
        <w:noProof/>
      </w:rPr>
    </w:sdtEndPr>
    <w:sdtContent>
      <w:p w:rsidR="00A93DD2" w:rsidRDefault="008832F2">
        <w:pPr>
          <w:pStyle w:val="Footer"/>
          <w:jc w:val="center"/>
        </w:pPr>
        <w:r>
          <w:fldChar w:fldCharType="begin"/>
        </w:r>
        <w:r w:rsidR="00A93DD2">
          <w:instrText xml:space="preserve"> PAGE   \* MERGEFORMAT </w:instrText>
        </w:r>
        <w:r>
          <w:fldChar w:fldCharType="separate"/>
        </w:r>
        <w:r w:rsidR="007C313E">
          <w:rPr>
            <w:noProof/>
          </w:rPr>
          <w:t>1</w:t>
        </w:r>
        <w:r>
          <w:rPr>
            <w:noProof/>
          </w:rPr>
          <w:fldChar w:fldCharType="end"/>
        </w:r>
      </w:p>
    </w:sdtContent>
  </w:sdt>
  <w:p w:rsidR="00A93DD2" w:rsidRDefault="00A93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5D" w:rsidRDefault="009C2A5D" w:rsidP="00A93DD2">
      <w:r>
        <w:separator/>
      </w:r>
    </w:p>
  </w:footnote>
  <w:footnote w:type="continuationSeparator" w:id="0">
    <w:p w:rsidR="009C2A5D" w:rsidRDefault="009C2A5D" w:rsidP="00A93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01F"/>
    <w:multiLevelType w:val="hybridMultilevel"/>
    <w:tmpl w:val="879C1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35670"/>
    <w:multiLevelType w:val="hybridMultilevel"/>
    <w:tmpl w:val="ABF6667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BB27E9"/>
    <w:multiLevelType w:val="hybridMultilevel"/>
    <w:tmpl w:val="B3B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D69A5"/>
    <w:multiLevelType w:val="hybridMultilevel"/>
    <w:tmpl w:val="3D601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16639"/>
    <w:multiLevelType w:val="hybridMultilevel"/>
    <w:tmpl w:val="E852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60E1E"/>
    <w:multiLevelType w:val="hybridMultilevel"/>
    <w:tmpl w:val="AF246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C10D7"/>
    <w:multiLevelType w:val="hybridMultilevel"/>
    <w:tmpl w:val="1BF6F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2D4CEA"/>
    <w:multiLevelType w:val="hybridMultilevel"/>
    <w:tmpl w:val="FA9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B067A"/>
    <w:multiLevelType w:val="hybridMultilevel"/>
    <w:tmpl w:val="7370E9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005B52"/>
    <w:multiLevelType w:val="hybridMultilevel"/>
    <w:tmpl w:val="5608CB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1065313"/>
    <w:multiLevelType w:val="hybridMultilevel"/>
    <w:tmpl w:val="818A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255B4"/>
    <w:multiLevelType w:val="hybridMultilevel"/>
    <w:tmpl w:val="7A0697B6"/>
    <w:lvl w:ilvl="0" w:tplc="56381F4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81D15"/>
    <w:multiLevelType w:val="hybridMultilevel"/>
    <w:tmpl w:val="08FE7160"/>
    <w:lvl w:ilvl="0" w:tplc="FFA4D05A">
      <w:start w:val="2"/>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35EF0"/>
    <w:multiLevelType w:val="hybridMultilevel"/>
    <w:tmpl w:val="D1E4B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A17A2"/>
    <w:multiLevelType w:val="hybridMultilevel"/>
    <w:tmpl w:val="D448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4979F2"/>
    <w:multiLevelType w:val="hybridMultilevel"/>
    <w:tmpl w:val="2134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316B9"/>
    <w:multiLevelType w:val="hybridMultilevel"/>
    <w:tmpl w:val="C8946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0E9269C"/>
    <w:multiLevelType w:val="hybridMultilevel"/>
    <w:tmpl w:val="BBC0662E"/>
    <w:lvl w:ilvl="0" w:tplc="6A00111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30AAA"/>
    <w:multiLevelType w:val="hybridMultilevel"/>
    <w:tmpl w:val="2934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B6E38"/>
    <w:multiLevelType w:val="hybridMultilevel"/>
    <w:tmpl w:val="782E1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A60072"/>
    <w:multiLevelType w:val="hybridMultilevel"/>
    <w:tmpl w:val="851E6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7C0A40"/>
    <w:multiLevelType w:val="hybridMultilevel"/>
    <w:tmpl w:val="DF5C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350AD"/>
    <w:multiLevelType w:val="hybridMultilevel"/>
    <w:tmpl w:val="9BEA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5"/>
  </w:num>
  <w:num w:numId="5">
    <w:abstractNumId w:val="12"/>
  </w:num>
  <w:num w:numId="6">
    <w:abstractNumId w:val="6"/>
  </w:num>
  <w:num w:numId="7">
    <w:abstractNumId w:val="21"/>
  </w:num>
  <w:num w:numId="8">
    <w:abstractNumId w:val="18"/>
  </w:num>
  <w:num w:numId="9">
    <w:abstractNumId w:val="7"/>
  </w:num>
  <w:num w:numId="10">
    <w:abstractNumId w:val="4"/>
  </w:num>
  <w:num w:numId="11">
    <w:abstractNumId w:val="10"/>
  </w:num>
  <w:num w:numId="12">
    <w:abstractNumId w:val="22"/>
  </w:num>
  <w:num w:numId="13">
    <w:abstractNumId w:val="8"/>
  </w:num>
  <w:num w:numId="14">
    <w:abstractNumId w:val="8"/>
  </w:num>
  <w:num w:numId="15">
    <w:abstractNumId w:val="14"/>
  </w:num>
  <w:num w:numId="16">
    <w:abstractNumId w:val="3"/>
  </w:num>
  <w:num w:numId="17">
    <w:abstractNumId w:val="13"/>
  </w:num>
  <w:num w:numId="18">
    <w:abstractNumId w:val="1"/>
  </w:num>
  <w:num w:numId="19">
    <w:abstractNumId w:val="16"/>
  </w:num>
  <w:num w:numId="20">
    <w:abstractNumId w:val="17"/>
  </w:num>
  <w:num w:numId="21">
    <w:abstractNumId w:val="2"/>
  </w:num>
  <w:num w:numId="22">
    <w:abstractNumId w:val="9"/>
  </w:num>
  <w:num w:numId="23">
    <w:abstractNumId w:val="20"/>
  </w:num>
  <w:num w:numId="24">
    <w:abstractNumId w:val="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B1"/>
    <w:rsid w:val="000140FF"/>
    <w:rsid w:val="000A537D"/>
    <w:rsid w:val="000B0010"/>
    <w:rsid w:val="000B416B"/>
    <w:rsid w:val="000F14F7"/>
    <w:rsid w:val="000F6ECA"/>
    <w:rsid w:val="00121CE3"/>
    <w:rsid w:val="00127478"/>
    <w:rsid w:val="001759B1"/>
    <w:rsid w:val="001859D2"/>
    <w:rsid w:val="001B6551"/>
    <w:rsid w:val="001E6A27"/>
    <w:rsid w:val="001F7A5E"/>
    <w:rsid w:val="00220186"/>
    <w:rsid w:val="00246528"/>
    <w:rsid w:val="002663C5"/>
    <w:rsid w:val="0028795A"/>
    <w:rsid w:val="00297992"/>
    <w:rsid w:val="002A2E54"/>
    <w:rsid w:val="00306750"/>
    <w:rsid w:val="00317CF9"/>
    <w:rsid w:val="00382717"/>
    <w:rsid w:val="0039242E"/>
    <w:rsid w:val="003E0A83"/>
    <w:rsid w:val="00410BA4"/>
    <w:rsid w:val="004353B6"/>
    <w:rsid w:val="00463828"/>
    <w:rsid w:val="004E3A16"/>
    <w:rsid w:val="004F02B9"/>
    <w:rsid w:val="0050309F"/>
    <w:rsid w:val="00541CB9"/>
    <w:rsid w:val="00596836"/>
    <w:rsid w:val="005A4CA7"/>
    <w:rsid w:val="005A69B5"/>
    <w:rsid w:val="005F5D38"/>
    <w:rsid w:val="0061756D"/>
    <w:rsid w:val="0062706C"/>
    <w:rsid w:val="006635D3"/>
    <w:rsid w:val="00692A9D"/>
    <w:rsid w:val="00697515"/>
    <w:rsid w:val="006A3692"/>
    <w:rsid w:val="006B2F18"/>
    <w:rsid w:val="006C1549"/>
    <w:rsid w:val="006F50CE"/>
    <w:rsid w:val="00702B38"/>
    <w:rsid w:val="00757B16"/>
    <w:rsid w:val="00793C6A"/>
    <w:rsid w:val="007C313E"/>
    <w:rsid w:val="007F7616"/>
    <w:rsid w:val="00804725"/>
    <w:rsid w:val="008276A7"/>
    <w:rsid w:val="008471E3"/>
    <w:rsid w:val="008709DD"/>
    <w:rsid w:val="00871780"/>
    <w:rsid w:val="008832F2"/>
    <w:rsid w:val="00894F63"/>
    <w:rsid w:val="008A1B58"/>
    <w:rsid w:val="008C207C"/>
    <w:rsid w:val="008C46B7"/>
    <w:rsid w:val="008E2B0D"/>
    <w:rsid w:val="008F0570"/>
    <w:rsid w:val="00903A57"/>
    <w:rsid w:val="00905FED"/>
    <w:rsid w:val="00921F02"/>
    <w:rsid w:val="0094290D"/>
    <w:rsid w:val="00963563"/>
    <w:rsid w:val="009834F9"/>
    <w:rsid w:val="009C2A5D"/>
    <w:rsid w:val="009D260D"/>
    <w:rsid w:val="009D776F"/>
    <w:rsid w:val="009F0D35"/>
    <w:rsid w:val="00A1499F"/>
    <w:rsid w:val="00A74A33"/>
    <w:rsid w:val="00A93DD2"/>
    <w:rsid w:val="00AB311B"/>
    <w:rsid w:val="00AC10EF"/>
    <w:rsid w:val="00B92441"/>
    <w:rsid w:val="00B942B5"/>
    <w:rsid w:val="00BA7E38"/>
    <w:rsid w:val="00BC5251"/>
    <w:rsid w:val="00BF0D5C"/>
    <w:rsid w:val="00C02E42"/>
    <w:rsid w:val="00C04E24"/>
    <w:rsid w:val="00C44765"/>
    <w:rsid w:val="00C475B7"/>
    <w:rsid w:val="00C532AE"/>
    <w:rsid w:val="00C7535C"/>
    <w:rsid w:val="00CB40F3"/>
    <w:rsid w:val="00CD1616"/>
    <w:rsid w:val="00CD6F9B"/>
    <w:rsid w:val="00CF112C"/>
    <w:rsid w:val="00CF446B"/>
    <w:rsid w:val="00CF6661"/>
    <w:rsid w:val="00D30D4A"/>
    <w:rsid w:val="00D3269E"/>
    <w:rsid w:val="00D335FD"/>
    <w:rsid w:val="00D3466F"/>
    <w:rsid w:val="00DE21CD"/>
    <w:rsid w:val="00E005C6"/>
    <w:rsid w:val="00E0397B"/>
    <w:rsid w:val="00E13972"/>
    <w:rsid w:val="00E66A4E"/>
    <w:rsid w:val="00E85FDC"/>
    <w:rsid w:val="00EF3684"/>
    <w:rsid w:val="00F11382"/>
    <w:rsid w:val="00F60C12"/>
    <w:rsid w:val="00F7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B1"/>
    <w:pPr>
      <w:ind w:left="720"/>
    </w:pPr>
  </w:style>
  <w:style w:type="table" w:styleId="LightGrid-Accent6">
    <w:name w:val="Light Grid Accent 6"/>
    <w:basedOn w:val="TableNormal"/>
    <w:uiPriority w:val="62"/>
    <w:rsid w:val="001759B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CommentReference">
    <w:name w:val="annotation reference"/>
    <w:basedOn w:val="DefaultParagraphFont"/>
    <w:uiPriority w:val="99"/>
    <w:semiHidden/>
    <w:unhideWhenUsed/>
    <w:rsid w:val="001759B1"/>
    <w:rPr>
      <w:sz w:val="16"/>
      <w:szCs w:val="16"/>
    </w:rPr>
  </w:style>
  <w:style w:type="paragraph" w:styleId="CommentText">
    <w:name w:val="annotation text"/>
    <w:basedOn w:val="Normal"/>
    <w:link w:val="CommentTextChar"/>
    <w:uiPriority w:val="99"/>
    <w:semiHidden/>
    <w:unhideWhenUsed/>
    <w:rsid w:val="001759B1"/>
    <w:rPr>
      <w:sz w:val="20"/>
      <w:szCs w:val="20"/>
    </w:rPr>
  </w:style>
  <w:style w:type="character" w:customStyle="1" w:styleId="CommentTextChar">
    <w:name w:val="Comment Text Char"/>
    <w:basedOn w:val="DefaultParagraphFont"/>
    <w:link w:val="CommentText"/>
    <w:uiPriority w:val="99"/>
    <w:semiHidden/>
    <w:rsid w:val="001759B1"/>
    <w:rPr>
      <w:rFonts w:ascii="Calibri" w:hAnsi="Calibri" w:cs="Times New Roman"/>
      <w:sz w:val="20"/>
      <w:szCs w:val="20"/>
    </w:rPr>
  </w:style>
  <w:style w:type="paragraph" w:styleId="BalloonText">
    <w:name w:val="Balloon Text"/>
    <w:basedOn w:val="Normal"/>
    <w:link w:val="BalloonTextChar"/>
    <w:uiPriority w:val="99"/>
    <w:semiHidden/>
    <w:unhideWhenUsed/>
    <w:rsid w:val="001759B1"/>
    <w:rPr>
      <w:rFonts w:ascii="Tahoma" w:hAnsi="Tahoma" w:cs="Tahoma"/>
      <w:sz w:val="16"/>
      <w:szCs w:val="16"/>
    </w:rPr>
  </w:style>
  <w:style w:type="character" w:customStyle="1" w:styleId="BalloonTextChar">
    <w:name w:val="Balloon Text Char"/>
    <w:basedOn w:val="DefaultParagraphFont"/>
    <w:link w:val="BalloonText"/>
    <w:uiPriority w:val="99"/>
    <w:semiHidden/>
    <w:rsid w:val="001759B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74A33"/>
    <w:rPr>
      <w:b/>
      <w:bCs/>
    </w:rPr>
  </w:style>
  <w:style w:type="character" w:customStyle="1" w:styleId="CommentSubjectChar">
    <w:name w:val="Comment Subject Char"/>
    <w:basedOn w:val="CommentTextChar"/>
    <w:link w:val="CommentSubject"/>
    <w:uiPriority w:val="99"/>
    <w:semiHidden/>
    <w:rsid w:val="00A74A33"/>
    <w:rPr>
      <w:rFonts w:ascii="Calibri" w:hAnsi="Calibri" w:cs="Times New Roman"/>
      <w:b/>
      <w:bCs/>
      <w:sz w:val="20"/>
      <w:szCs w:val="20"/>
    </w:rPr>
  </w:style>
  <w:style w:type="table" w:customStyle="1" w:styleId="LightGrid-Accent61">
    <w:name w:val="Light Grid - Accent 61"/>
    <w:basedOn w:val="TableNormal"/>
    <w:next w:val="LightGrid-Accent6"/>
    <w:uiPriority w:val="62"/>
    <w:rsid w:val="00B942B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A93DD2"/>
    <w:pPr>
      <w:tabs>
        <w:tab w:val="center" w:pos="4680"/>
        <w:tab w:val="right" w:pos="9360"/>
      </w:tabs>
    </w:pPr>
  </w:style>
  <w:style w:type="character" w:customStyle="1" w:styleId="HeaderChar">
    <w:name w:val="Header Char"/>
    <w:basedOn w:val="DefaultParagraphFont"/>
    <w:link w:val="Header"/>
    <w:uiPriority w:val="99"/>
    <w:rsid w:val="00A93DD2"/>
    <w:rPr>
      <w:rFonts w:ascii="Calibri" w:hAnsi="Calibri" w:cs="Times New Roman"/>
    </w:rPr>
  </w:style>
  <w:style w:type="paragraph" w:styleId="Footer">
    <w:name w:val="footer"/>
    <w:basedOn w:val="Normal"/>
    <w:link w:val="FooterChar"/>
    <w:uiPriority w:val="99"/>
    <w:unhideWhenUsed/>
    <w:rsid w:val="00A93DD2"/>
    <w:pPr>
      <w:tabs>
        <w:tab w:val="center" w:pos="4680"/>
        <w:tab w:val="right" w:pos="9360"/>
      </w:tabs>
    </w:pPr>
  </w:style>
  <w:style w:type="character" w:customStyle="1" w:styleId="FooterChar">
    <w:name w:val="Footer Char"/>
    <w:basedOn w:val="DefaultParagraphFont"/>
    <w:link w:val="Footer"/>
    <w:uiPriority w:val="99"/>
    <w:rsid w:val="00A93DD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B1"/>
    <w:pPr>
      <w:ind w:left="720"/>
    </w:pPr>
  </w:style>
  <w:style w:type="table" w:styleId="LightGrid-Accent6">
    <w:name w:val="Light Grid Accent 6"/>
    <w:basedOn w:val="TableNormal"/>
    <w:uiPriority w:val="62"/>
    <w:rsid w:val="001759B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CommentReference">
    <w:name w:val="annotation reference"/>
    <w:basedOn w:val="DefaultParagraphFont"/>
    <w:uiPriority w:val="99"/>
    <w:semiHidden/>
    <w:unhideWhenUsed/>
    <w:rsid w:val="001759B1"/>
    <w:rPr>
      <w:sz w:val="16"/>
      <w:szCs w:val="16"/>
    </w:rPr>
  </w:style>
  <w:style w:type="paragraph" w:styleId="CommentText">
    <w:name w:val="annotation text"/>
    <w:basedOn w:val="Normal"/>
    <w:link w:val="CommentTextChar"/>
    <w:uiPriority w:val="99"/>
    <w:semiHidden/>
    <w:unhideWhenUsed/>
    <w:rsid w:val="001759B1"/>
    <w:rPr>
      <w:sz w:val="20"/>
      <w:szCs w:val="20"/>
    </w:rPr>
  </w:style>
  <w:style w:type="character" w:customStyle="1" w:styleId="CommentTextChar">
    <w:name w:val="Comment Text Char"/>
    <w:basedOn w:val="DefaultParagraphFont"/>
    <w:link w:val="CommentText"/>
    <w:uiPriority w:val="99"/>
    <w:semiHidden/>
    <w:rsid w:val="001759B1"/>
    <w:rPr>
      <w:rFonts w:ascii="Calibri" w:hAnsi="Calibri" w:cs="Times New Roman"/>
      <w:sz w:val="20"/>
      <w:szCs w:val="20"/>
    </w:rPr>
  </w:style>
  <w:style w:type="paragraph" w:styleId="BalloonText">
    <w:name w:val="Balloon Text"/>
    <w:basedOn w:val="Normal"/>
    <w:link w:val="BalloonTextChar"/>
    <w:uiPriority w:val="99"/>
    <w:semiHidden/>
    <w:unhideWhenUsed/>
    <w:rsid w:val="001759B1"/>
    <w:rPr>
      <w:rFonts w:ascii="Tahoma" w:hAnsi="Tahoma" w:cs="Tahoma"/>
      <w:sz w:val="16"/>
      <w:szCs w:val="16"/>
    </w:rPr>
  </w:style>
  <w:style w:type="character" w:customStyle="1" w:styleId="BalloonTextChar">
    <w:name w:val="Balloon Text Char"/>
    <w:basedOn w:val="DefaultParagraphFont"/>
    <w:link w:val="BalloonText"/>
    <w:uiPriority w:val="99"/>
    <w:semiHidden/>
    <w:rsid w:val="001759B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74A33"/>
    <w:rPr>
      <w:b/>
      <w:bCs/>
    </w:rPr>
  </w:style>
  <w:style w:type="character" w:customStyle="1" w:styleId="CommentSubjectChar">
    <w:name w:val="Comment Subject Char"/>
    <w:basedOn w:val="CommentTextChar"/>
    <w:link w:val="CommentSubject"/>
    <w:uiPriority w:val="99"/>
    <w:semiHidden/>
    <w:rsid w:val="00A74A33"/>
    <w:rPr>
      <w:rFonts w:ascii="Calibri" w:hAnsi="Calibri" w:cs="Times New Roman"/>
      <w:b/>
      <w:bCs/>
      <w:sz w:val="20"/>
      <w:szCs w:val="20"/>
    </w:rPr>
  </w:style>
  <w:style w:type="table" w:customStyle="1" w:styleId="LightGrid-Accent61">
    <w:name w:val="Light Grid - Accent 61"/>
    <w:basedOn w:val="TableNormal"/>
    <w:next w:val="LightGrid-Accent6"/>
    <w:uiPriority w:val="62"/>
    <w:rsid w:val="00B942B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A93DD2"/>
    <w:pPr>
      <w:tabs>
        <w:tab w:val="center" w:pos="4680"/>
        <w:tab w:val="right" w:pos="9360"/>
      </w:tabs>
    </w:pPr>
  </w:style>
  <w:style w:type="character" w:customStyle="1" w:styleId="HeaderChar">
    <w:name w:val="Header Char"/>
    <w:basedOn w:val="DefaultParagraphFont"/>
    <w:link w:val="Header"/>
    <w:uiPriority w:val="99"/>
    <w:rsid w:val="00A93DD2"/>
    <w:rPr>
      <w:rFonts w:ascii="Calibri" w:hAnsi="Calibri" w:cs="Times New Roman"/>
    </w:rPr>
  </w:style>
  <w:style w:type="paragraph" w:styleId="Footer">
    <w:name w:val="footer"/>
    <w:basedOn w:val="Normal"/>
    <w:link w:val="FooterChar"/>
    <w:uiPriority w:val="99"/>
    <w:unhideWhenUsed/>
    <w:rsid w:val="00A93DD2"/>
    <w:pPr>
      <w:tabs>
        <w:tab w:val="center" w:pos="4680"/>
        <w:tab w:val="right" w:pos="9360"/>
      </w:tabs>
    </w:pPr>
  </w:style>
  <w:style w:type="character" w:customStyle="1" w:styleId="FooterChar">
    <w:name w:val="Footer Char"/>
    <w:basedOn w:val="DefaultParagraphFont"/>
    <w:link w:val="Footer"/>
    <w:uiPriority w:val="99"/>
    <w:rsid w:val="00A93DD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9109">
      <w:bodyDiv w:val="1"/>
      <w:marLeft w:val="0"/>
      <w:marRight w:val="0"/>
      <w:marTop w:val="0"/>
      <w:marBottom w:val="0"/>
      <w:divBdr>
        <w:top w:val="none" w:sz="0" w:space="0" w:color="auto"/>
        <w:left w:val="none" w:sz="0" w:space="0" w:color="auto"/>
        <w:bottom w:val="none" w:sz="0" w:space="0" w:color="auto"/>
        <w:right w:val="none" w:sz="0" w:space="0" w:color="auto"/>
      </w:divBdr>
    </w:div>
    <w:div w:id="139079294">
      <w:bodyDiv w:val="1"/>
      <w:marLeft w:val="0"/>
      <w:marRight w:val="0"/>
      <w:marTop w:val="0"/>
      <w:marBottom w:val="0"/>
      <w:divBdr>
        <w:top w:val="none" w:sz="0" w:space="0" w:color="auto"/>
        <w:left w:val="none" w:sz="0" w:space="0" w:color="auto"/>
        <w:bottom w:val="none" w:sz="0" w:space="0" w:color="auto"/>
        <w:right w:val="none" w:sz="0" w:space="0" w:color="auto"/>
      </w:divBdr>
    </w:div>
    <w:div w:id="542443837">
      <w:bodyDiv w:val="1"/>
      <w:marLeft w:val="0"/>
      <w:marRight w:val="0"/>
      <w:marTop w:val="0"/>
      <w:marBottom w:val="0"/>
      <w:divBdr>
        <w:top w:val="none" w:sz="0" w:space="0" w:color="auto"/>
        <w:left w:val="none" w:sz="0" w:space="0" w:color="auto"/>
        <w:bottom w:val="none" w:sz="0" w:space="0" w:color="auto"/>
        <w:right w:val="none" w:sz="0" w:space="0" w:color="auto"/>
      </w:divBdr>
    </w:div>
    <w:div w:id="751587364">
      <w:bodyDiv w:val="1"/>
      <w:marLeft w:val="0"/>
      <w:marRight w:val="0"/>
      <w:marTop w:val="0"/>
      <w:marBottom w:val="0"/>
      <w:divBdr>
        <w:top w:val="none" w:sz="0" w:space="0" w:color="auto"/>
        <w:left w:val="none" w:sz="0" w:space="0" w:color="auto"/>
        <w:bottom w:val="none" w:sz="0" w:space="0" w:color="auto"/>
        <w:right w:val="none" w:sz="0" w:space="0" w:color="auto"/>
      </w:divBdr>
    </w:div>
    <w:div w:id="809902291">
      <w:bodyDiv w:val="1"/>
      <w:marLeft w:val="0"/>
      <w:marRight w:val="0"/>
      <w:marTop w:val="0"/>
      <w:marBottom w:val="0"/>
      <w:divBdr>
        <w:top w:val="none" w:sz="0" w:space="0" w:color="auto"/>
        <w:left w:val="none" w:sz="0" w:space="0" w:color="auto"/>
        <w:bottom w:val="none" w:sz="0" w:space="0" w:color="auto"/>
        <w:right w:val="none" w:sz="0" w:space="0" w:color="auto"/>
      </w:divBdr>
    </w:div>
    <w:div w:id="1090349364">
      <w:bodyDiv w:val="1"/>
      <w:marLeft w:val="0"/>
      <w:marRight w:val="0"/>
      <w:marTop w:val="0"/>
      <w:marBottom w:val="0"/>
      <w:divBdr>
        <w:top w:val="none" w:sz="0" w:space="0" w:color="auto"/>
        <w:left w:val="none" w:sz="0" w:space="0" w:color="auto"/>
        <w:bottom w:val="none" w:sz="0" w:space="0" w:color="auto"/>
        <w:right w:val="none" w:sz="0" w:space="0" w:color="auto"/>
      </w:divBdr>
    </w:div>
    <w:div w:id="1102333683">
      <w:bodyDiv w:val="1"/>
      <w:marLeft w:val="0"/>
      <w:marRight w:val="0"/>
      <w:marTop w:val="0"/>
      <w:marBottom w:val="0"/>
      <w:divBdr>
        <w:top w:val="none" w:sz="0" w:space="0" w:color="auto"/>
        <w:left w:val="none" w:sz="0" w:space="0" w:color="auto"/>
        <w:bottom w:val="none" w:sz="0" w:space="0" w:color="auto"/>
        <w:right w:val="none" w:sz="0" w:space="0" w:color="auto"/>
      </w:divBdr>
    </w:div>
    <w:div w:id="1197082859">
      <w:bodyDiv w:val="1"/>
      <w:marLeft w:val="0"/>
      <w:marRight w:val="0"/>
      <w:marTop w:val="0"/>
      <w:marBottom w:val="0"/>
      <w:divBdr>
        <w:top w:val="none" w:sz="0" w:space="0" w:color="auto"/>
        <w:left w:val="none" w:sz="0" w:space="0" w:color="auto"/>
        <w:bottom w:val="none" w:sz="0" w:space="0" w:color="auto"/>
        <w:right w:val="none" w:sz="0" w:space="0" w:color="auto"/>
      </w:divBdr>
    </w:div>
    <w:div w:id="1327904633">
      <w:bodyDiv w:val="1"/>
      <w:marLeft w:val="0"/>
      <w:marRight w:val="0"/>
      <w:marTop w:val="0"/>
      <w:marBottom w:val="0"/>
      <w:divBdr>
        <w:top w:val="none" w:sz="0" w:space="0" w:color="auto"/>
        <w:left w:val="none" w:sz="0" w:space="0" w:color="auto"/>
        <w:bottom w:val="none" w:sz="0" w:space="0" w:color="auto"/>
        <w:right w:val="none" w:sz="0" w:space="0" w:color="auto"/>
      </w:divBdr>
    </w:div>
    <w:div w:id="1399131126">
      <w:bodyDiv w:val="1"/>
      <w:marLeft w:val="0"/>
      <w:marRight w:val="0"/>
      <w:marTop w:val="0"/>
      <w:marBottom w:val="0"/>
      <w:divBdr>
        <w:top w:val="none" w:sz="0" w:space="0" w:color="auto"/>
        <w:left w:val="none" w:sz="0" w:space="0" w:color="auto"/>
        <w:bottom w:val="none" w:sz="0" w:space="0" w:color="auto"/>
        <w:right w:val="none" w:sz="0" w:space="0" w:color="auto"/>
      </w:divBdr>
    </w:div>
    <w:div w:id="1550801599">
      <w:bodyDiv w:val="1"/>
      <w:marLeft w:val="0"/>
      <w:marRight w:val="0"/>
      <w:marTop w:val="0"/>
      <w:marBottom w:val="0"/>
      <w:divBdr>
        <w:top w:val="none" w:sz="0" w:space="0" w:color="auto"/>
        <w:left w:val="none" w:sz="0" w:space="0" w:color="auto"/>
        <w:bottom w:val="none" w:sz="0" w:space="0" w:color="auto"/>
        <w:right w:val="none" w:sz="0" w:space="0" w:color="auto"/>
      </w:divBdr>
    </w:div>
    <w:div w:id="1800801299">
      <w:bodyDiv w:val="1"/>
      <w:marLeft w:val="0"/>
      <w:marRight w:val="0"/>
      <w:marTop w:val="0"/>
      <w:marBottom w:val="0"/>
      <w:divBdr>
        <w:top w:val="none" w:sz="0" w:space="0" w:color="auto"/>
        <w:left w:val="none" w:sz="0" w:space="0" w:color="auto"/>
        <w:bottom w:val="none" w:sz="0" w:space="0" w:color="auto"/>
        <w:right w:val="none" w:sz="0" w:space="0" w:color="auto"/>
      </w:divBdr>
    </w:div>
    <w:div w:id="1832941512">
      <w:bodyDiv w:val="1"/>
      <w:marLeft w:val="0"/>
      <w:marRight w:val="0"/>
      <w:marTop w:val="0"/>
      <w:marBottom w:val="0"/>
      <w:divBdr>
        <w:top w:val="none" w:sz="0" w:space="0" w:color="auto"/>
        <w:left w:val="none" w:sz="0" w:space="0" w:color="auto"/>
        <w:bottom w:val="none" w:sz="0" w:space="0" w:color="auto"/>
        <w:right w:val="none" w:sz="0" w:space="0" w:color="auto"/>
      </w:divBdr>
    </w:div>
    <w:div w:id="2039813149">
      <w:bodyDiv w:val="1"/>
      <w:marLeft w:val="0"/>
      <w:marRight w:val="0"/>
      <w:marTop w:val="0"/>
      <w:marBottom w:val="0"/>
      <w:divBdr>
        <w:top w:val="none" w:sz="0" w:space="0" w:color="auto"/>
        <w:left w:val="none" w:sz="0" w:space="0" w:color="auto"/>
        <w:bottom w:val="none" w:sz="0" w:space="0" w:color="auto"/>
        <w:right w:val="none" w:sz="0" w:space="0" w:color="auto"/>
      </w:divBdr>
    </w:div>
    <w:div w:id="21271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E2D8-0517-4326-AB38-66D8E5C9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Atlas</dc:creator>
  <cp:lastModifiedBy>michael.morin</cp:lastModifiedBy>
  <cp:revision>2</cp:revision>
  <dcterms:created xsi:type="dcterms:W3CDTF">2013-09-24T18:16:00Z</dcterms:created>
  <dcterms:modified xsi:type="dcterms:W3CDTF">2013-09-24T18:16:00Z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