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3B" w:rsidRDefault="008C4B3B" w:rsidP="008C4B3B">
      <w:pPr>
        <w:spacing w:after="0"/>
        <w:jc w:val="center"/>
        <w:rPr>
          <w:b/>
          <w:sz w:val="28"/>
          <w:szCs w:val="28"/>
        </w:rPr>
      </w:pPr>
    </w:p>
    <w:p w:rsidR="008C4B3B" w:rsidRDefault="008C4B3B" w:rsidP="008C4B3B">
      <w:pPr>
        <w:spacing w:after="0"/>
        <w:jc w:val="center"/>
        <w:rPr>
          <w:b/>
          <w:sz w:val="28"/>
          <w:szCs w:val="28"/>
        </w:rPr>
      </w:pPr>
    </w:p>
    <w:p w:rsidR="008C4B3B" w:rsidRDefault="008C4B3B" w:rsidP="008C4B3B">
      <w:pPr>
        <w:spacing w:after="0"/>
        <w:jc w:val="center"/>
        <w:rPr>
          <w:b/>
          <w:sz w:val="28"/>
          <w:szCs w:val="28"/>
        </w:rPr>
      </w:pPr>
    </w:p>
    <w:p w:rsidR="008C4B3B" w:rsidRDefault="008C4B3B" w:rsidP="008C4B3B">
      <w:pPr>
        <w:spacing w:after="0"/>
        <w:jc w:val="center"/>
        <w:rPr>
          <w:b/>
          <w:sz w:val="28"/>
          <w:szCs w:val="28"/>
        </w:rPr>
      </w:pPr>
    </w:p>
    <w:p w:rsidR="008C4B3B" w:rsidRPr="003F1CB6" w:rsidRDefault="008C4B3B" w:rsidP="008C4B3B">
      <w:pPr>
        <w:spacing w:after="0"/>
        <w:jc w:val="center"/>
        <w:rPr>
          <w:rFonts w:ascii="Calibri" w:hAnsi="Calibri"/>
          <w:b/>
          <w:sz w:val="28"/>
          <w:szCs w:val="28"/>
        </w:rPr>
      </w:pPr>
    </w:p>
    <w:p w:rsidR="00476DB2" w:rsidRPr="00476DB2" w:rsidRDefault="008C4B3B" w:rsidP="008C4B3B">
      <w:pPr>
        <w:spacing w:after="0"/>
        <w:jc w:val="center"/>
        <w:rPr>
          <w:rFonts w:ascii="Calibri" w:hAnsi="Calibri"/>
          <w:b/>
          <w:sz w:val="32"/>
          <w:szCs w:val="32"/>
        </w:rPr>
      </w:pPr>
      <w:r w:rsidRPr="00476DB2">
        <w:rPr>
          <w:rFonts w:ascii="Calibri" w:hAnsi="Calibri"/>
          <w:b/>
          <w:sz w:val="32"/>
          <w:szCs w:val="32"/>
        </w:rPr>
        <w:t xml:space="preserve">HealthInfoNet’s </w:t>
      </w:r>
    </w:p>
    <w:p w:rsidR="008C4B3B" w:rsidRPr="00476DB2" w:rsidRDefault="008C4B3B" w:rsidP="008C4B3B">
      <w:pPr>
        <w:spacing w:after="0"/>
        <w:jc w:val="center"/>
        <w:rPr>
          <w:rFonts w:ascii="Calibri" w:hAnsi="Calibri"/>
          <w:b/>
          <w:sz w:val="32"/>
          <w:szCs w:val="32"/>
        </w:rPr>
      </w:pPr>
      <w:r w:rsidRPr="00476DB2">
        <w:rPr>
          <w:rFonts w:ascii="Calibri" w:hAnsi="Calibri"/>
          <w:b/>
          <w:sz w:val="32"/>
          <w:szCs w:val="32"/>
        </w:rPr>
        <w:t xml:space="preserve">Maine State Innovation Model Testing Model Grant </w:t>
      </w:r>
    </w:p>
    <w:p w:rsidR="008C4B3B" w:rsidRPr="00476DB2" w:rsidRDefault="008C4B3B" w:rsidP="008C4B3B">
      <w:pPr>
        <w:spacing w:after="0"/>
        <w:jc w:val="center"/>
        <w:rPr>
          <w:rFonts w:ascii="Calibri" w:hAnsi="Calibri"/>
          <w:b/>
          <w:sz w:val="32"/>
          <w:szCs w:val="32"/>
        </w:rPr>
      </w:pPr>
      <w:r w:rsidRPr="00476DB2">
        <w:rPr>
          <w:rFonts w:ascii="Calibri" w:hAnsi="Calibri"/>
          <w:b/>
          <w:sz w:val="32"/>
          <w:szCs w:val="32"/>
        </w:rPr>
        <w:t xml:space="preserve">Request for Proposals (RFP) for Behavioral Health </w:t>
      </w:r>
      <w:r w:rsidR="00C644E6">
        <w:rPr>
          <w:rFonts w:ascii="Calibri" w:hAnsi="Calibri"/>
          <w:b/>
          <w:sz w:val="32"/>
          <w:szCs w:val="32"/>
        </w:rPr>
        <w:t>Information Technology (</w:t>
      </w:r>
      <w:r w:rsidRPr="00476DB2">
        <w:rPr>
          <w:rFonts w:ascii="Calibri" w:hAnsi="Calibri"/>
          <w:b/>
          <w:sz w:val="32"/>
          <w:szCs w:val="32"/>
        </w:rPr>
        <w:t>HIT</w:t>
      </w:r>
      <w:r w:rsidR="00C644E6">
        <w:rPr>
          <w:rFonts w:ascii="Calibri" w:hAnsi="Calibri"/>
          <w:b/>
          <w:sz w:val="32"/>
          <w:szCs w:val="32"/>
        </w:rPr>
        <w:t>)</w:t>
      </w:r>
      <w:r w:rsidRPr="00476DB2">
        <w:rPr>
          <w:rFonts w:ascii="Calibri" w:hAnsi="Calibri"/>
          <w:b/>
          <w:sz w:val="32"/>
          <w:szCs w:val="32"/>
        </w:rPr>
        <w:t xml:space="preserve"> Reimbursement </w:t>
      </w:r>
    </w:p>
    <w:p w:rsidR="008C4B3B" w:rsidRPr="003F1CB6" w:rsidRDefault="008C4B3B" w:rsidP="008C4B3B">
      <w:pPr>
        <w:spacing w:after="0"/>
        <w:jc w:val="center"/>
        <w:rPr>
          <w:rFonts w:ascii="Calibri" w:hAnsi="Calibri"/>
          <w:b/>
          <w:sz w:val="28"/>
          <w:szCs w:val="28"/>
        </w:rPr>
      </w:pPr>
    </w:p>
    <w:p w:rsidR="00FC2EAD" w:rsidRPr="003F1CB6" w:rsidRDefault="00FC2EAD" w:rsidP="008C4B3B">
      <w:pPr>
        <w:spacing w:after="0"/>
        <w:jc w:val="center"/>
        <w:rPr>
          <w:rFonts w:ascii="Calibri" w:hAnsi="Calibri"/>
          <w:b/>
          <w:sz w:val="28"/>
          <w:szCs w:val="28"/>
        </w:rPr>
      </w:pPr>
    </w:p>
    <w:p w:rsidR="008C4B3B" w:rsidRPr="003F1CB6" w:rsidRDefault="008C4B3B" w:rsidP="008C4B3B">
      <w:pPr>
        <w:spacing w:after="0"/>
        <w:jc w:val="center"/>
        <w:rPr>
          <w:rFonts w:ascii="Calibri" w:hAnsi="Calibri"/>
          <w:b/>
          <w:sz w:val="28"/>
          <w:szCs w:val="28"/>
        </w:rPr>
      </w:pPr>
      <w:r w:rsidRPr="003F1CB6">
        <w:rPr>
          <w:rFonts w:ascii="Calibri" w:hAnsi="Calibri"/>
          <w:b/>
          <w:sz w:val="28"/>
          <w:szCs w:val="28"/>
        </w:rPr>
        <w:t>Issued: January 31, 2014</w:t>
      </w:r>
    </w:p>
    <w:p w:rsidR="008C4B3B" w:rsidRPr="003F1CB6" w:rsidRDefault="008C4B3B" w:rsidP="008C4B3B">
      <w:pPr>
        <w:spacing w:after="0"/>
        <w:jc w:val="center"/>
        <w:rPr>
          <w:rFonts w:ascii="Calibri" w:hAnsi="Calibri"/>
          <w:b/>
          <w:sz w:val="28"/>
          <w:szCs w:val="28"/>
        </w:rPr>
      </w:pPr>
    </w:p>
    <w:p w:rsidR="008C4B3B" w:rsidRPr="003F1CB6" w:rsidRDefault="008C4B3B" w:rsidP="008C4B3B">
      <w:pPr>
        <w:spacing w:after="0"/>
        <w:jc w:val="center"/>
        <w:rPr>
          <w:rFonts w:ascii="Calibri" w:hAnsi="Calibri"/>
          <w:b/>
          <w:sz w:val="28"/>
          <w:szCs w:val="28"/>
        </w:rPr>
      </w:pPr>
    </w:p>
    <w:p w:rsidR="008C4B3B" w:rsidRPr="003F1CB6" w:rsidRDefault="008C4B3B" w:rsidP="008C4B3B">
      <w:pPr>
        <w:spacing w:after="0"/>
        <w:jc w:val="center"/>
        <w:rPr>
          <w:rFonts w:ascii="Calibri" w:hAnsi="Calibri"/>
          <w:b/>
          <w:sz w:val="28"/>
          <w:szCs w:val="28"/>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88"/>
        <w:gridCol w:w="4788"/>
      </w:tblGrid>
      <w:tr w:rsidR="008C4B3B" w:rsidRPr="003F1CB6" w:rsidTr="00476DB2">
        <w:trPr>
          <w:jc w:val="center"/>
        </w:trPr>
        <w:tc>
          <w:tcPr>
            <w:tcW w:w="4788" w:type="dxa"/>
          </w:tcPr>
          <w:p w:rsidR="008C4B3B" w:rsidRPr="003F1CB6" w:rsidRDefault="008C4B3B" w:rsidP="009E3973">
            <w:pPr>
              <w:jc w:val="center"/>
              <w:rPr>
                <w:rFonts w:ascii="Calibri" w:hAnsi="Calibri"/>
                <w:b/>
              </w:rPr>
            </w:pPr>
            <w:r w:rsidRPr="003F1CB6">
              <w:rPr>
                <w:rFonts w:ascii="Calibri" w:hAnsi="Calibri"/>
                <w:b/>
              </w:rPr>
              <w:t>Activity</w:t>
            </w:r>
          </w:p>
        </w:tc>
        <w:tc>
          <w:tcPr>
            <w:tcW w:w="4788" w:type="dxa"/>
          </w:tcPr>
          <w:p w:rsidR="008C4B3B" w:rsidRPr="003F1CB6" w:rsidRDefault="008C4B3B" w:rsidP="009E3973">
            <w:pPr>
              <w:jc w:val="center"/>
              <w:rPr>
                <w:rFonts w:ascii="Calibri" w:hAnsi="Calibri"/>
                <w:b/>
              </w:rPr>
            </w:pPr>
            <w:r w:rsidRPr="003F1CB6">
              <w:rPr>
                <w:rFonts w:ascii="Calibri" w:hAnsi="Calibri"/>
                <w:b/>
              </w:rPr>
              <w:t>Date</w:t>
            </w:r>
          </w:p>
        </w:tc>
      </w:tr>
      <w:tr w:rsidR="008C4B3B" w:rsidRPr="003F1CB6" w:rsidTr="00476DB2">
        <w:trPr>
          <w:jc w:val="center"/>
        </w:trPr>
        <w:tc>
          <w:tcPr>
            <w:tcW w:w="4788" w:type="dxa"/>
          </w:tcPr>
          <w:p w:rsidR="008C4B3B" w:rsidRPr="003F1CB6" w:rsidRDefault="008C4B3B" w:rsidP="009E3973">
            <w:pPr>
              <w:rPr>
                <w:rFonts w:ascii="Calibri" w:hAnsi="Calibri"/>
              </w:rPr>
            </w:pPr>
            <w:r w:rsidRPr="003F1CB6">
              <w:rPr>
                <w:rFonts w:ascii="Calibri" w:hAnsi="Calibri"/>
              </w:rPr>
              <w:t>RFP posted</w:t>
            </w:r>
          </w:p>
        </w:tc>
        <w:tc>
          <w:tcPr>
            <w:tcW w:w="4788" w:type="dxa"/>
          </w:tcPr>
          <w:p w:rsidR="008C4B3B" w:rsidRPr="003F1CB6" w:rsidRDefault="008C4B3B" w:rsidP="009E3973">
            <w:pPr>
              <w:rPr>
                <w:rFonts w:ascii="Calibri" w:hAnsi="Calibri"/>
              </w:rPr>
            </w:pPr>
            <w:r w:rsidRPr="003F1CB6">
              <w:rPr>
                <w:rFonts w:ascii="Calibri" w:hAnsi="Calibri"/>
              </w:rPr>
              <w:t>Friday, January 31, 2014</w:t>
            </w:r>
          </w:p>
        </w:tc>
      </w:tr>
      <w:tr w:rsidR="008C4B3B" w:rsidRPr="003F1CB6" w:rsidTr="00476DB2">
        <w:trPr>
          <w:jc w:val="center"/>
        </w:trPr>
        <w:tc>
          <w:tcPr>
            <w:tcW w:w="4788" w:type="dxa"/>
          </w:tcPr>
          <w:p w:rsidR="008C4B3B" w:rsidRPr="003F1CB6" w:rsidRDefault="008C4B3B" w:rsidP="009E3973">
            <w:pPr>
              <w:rPr>
                <w:rFonts w:ascii="Calibri" w:hAnsi="Calibri"/>
              </w:rPr>
            </w:pPr>
            <w:r w:rsidRPr="003F1CB6">
              <w:rPr>
                <w:rFonts w:ascii="Calibri" w:hAnsi="Calibri"/>
              </w:rPr>
              <w:t>Interested Participants Question and Answer Call</w:t>
            </w:r>
          </w:p>
        </w:tc>
        <w:tc>
          <w:tcPr>
            <w:tcW w:w="4788" w:type="dxa"/>
          </w:tcPr>
          <w:p w:rsidR="008C4B3B" w:rsidRPr="003F1CB6" w:rsidRDefault="008C4B3B" w:rsidP="009E3973">
            <w:pPr>
              <w:rPr>
                <w:rFonts w:ascii="Calibri" w:hAnsi="Calibri"/>
              </w:rPr>
            </w:pPr>
            <w:r w:rsidRPr="003F1CB6">
              <w:rPr>
                <w:rFonts w:ascii="Calibri" w:hAnsi="Calibri"/>
              </w:rPr>
              <w:t>Friday, February 7, 2014 @ 2:00pm</w:t>
            </w:r>
          </w:p>
        </w:tc>
      </w:tr>
      <w:tr w:rsidR="008C4B3B" w:rsidRPr="003F1CB6" w:rsidTr="00476DB2">
        <w:trPr>
          <w:jc w:val="center"/>
        </w:trPr>
        <w:tc>
          <w:tcPr>
            <w:tcW w:w="4788" w:type="dxa"/>
          </w:tcPr>
          <w:p w:rsidR="008C4B3B" w:rsidRPr="003F1CB6" w:rsidRDefault="008C4B3B" w:rsidP="009E3973">
            <w:pPr>
              <w:rPr>
                <w:rFonts w:ascii="Calibri" w:hAnsi="Calibri"/>
              </w:rPr>
            </w:pPr>
            <w:r w:rsidRPr="003F1CB6">
              <w:rPr>
                <w:rFonts w:ascii="Calibri" w:hAnsi="Calibri"/>
              </w:rPr>
              <w:t>Deadline for submitting all questions</w:t>
            </w:r>
          </w:p>
        </w:tc>
        <w:tc>
          <w:tcPr>
            <w:tcW w:w="4788" w:type="dxa"/>
          </w:tcPr>
          <w:p w:rsidR="008C4B3B" w:rsidRPr="003F1CB6" w:rsidRDefault="001E1C81" w:rsidP="009E3973">
            <w:pPr>
              <w:rPr>
                <w:rFonts w:ascii="Calibri" w:hAnsi="Calibri"/>
              </w:rPr>
            </w:pPr>
            <w:r w:rsidRPr="003F1CB6">
              <w:rPr>
                <w:rFonts w:ascii="Calibri" w:hAnsi="Calibri"/>
              </w:rPr>
              <w:t>Friday</w:t>
            </w:r>
            <w:r w:rsidR="008C4B3B" w:rsidRPr="003F1CB6">
              <w:rPr>
                <w:rFonts w:ascii="Calibri" w:hAnsi="Calibri"/>
              </w:rPr>
              <w:t>, February 7, 2014 @ 5:00pm</w:t>
            </w:r>
          </w:p>
        </w:tc>
      </w:tr>
      <w:tr w:rsidR="008C4B3B" w:rsidRPr="003F1CB6" w:rsidTr="00476DB2">
        <w:trPr>
          <w:jc w:val="center"/>
        </w:trPr>
        <w:tc>
          <w:tcPr>
            <w:tcW w:w="4788" w:type="dxa"/>
          </w:tcPr>
          <w:p w:rsidR="008C4B3B" w:rsidRPr="003F1CB6" w:rsidRDefault="008C4B3B" w:rsidP="009E3973">
            <w:pPr>
              <w:rPr>
                <w:rFonts w:ascii="Calibri" w:hAnsi="Calibri"/>
              </w:rPr>
            </w:pPr>
            <w:r w:rsidRPr="003F1CB6">
              <w:rPr>
                <w:rFonts w:ascii="Calibri" w:hAnsi="Calibri"/>
              </w:rPr>
              <w:t>Deadline for publishing answers to respondents questions</w:t>
            </w:r>
          </w:p>
        </w:tc>
        <w:tc>
          <w:tcPr>
            <w:tcW w:w="4788" w:type="dxa"/>
          </w:tcPr>
          <w:p w:rsidR="008C4B3B" w:rsidRPr="003F1CB6" w:rsidRDefault="00C644E6" w:rsidP="009E3973">
            <w:pPr>
              <w:rPr>
                <w:rFonts w:ascii="Calibri" w:hAnsi="Calibri"/>
              </w:rPr>
            </w:pPr>
            <w:r>
              <w:rPr>
                <w:rFonts w:ascii="Calibri" w:hAnsi="Calibri"/>
              </w:rPr>
              <w:t>Friday</w:t>
            </w:r>
            <w:r w:rsidR="008C4B3B" w:rsidRPr="003F1CB6">
              <w:rPr>
                <w:rFonts w:ascii="Calibri" w:hAnsi="Calibri"/>
              </w:rPr>
              <w:t>, February 1</w:t>
            </w:r>
            <w:r>
              <w:rPr>
                <w:rFonts w:ascii="Calibri" w:hAnsi="Calibri"/>
              </w:rPr>
              <w:t>4</w:t>
            </w:r>
            <w:r w:rsidR="008C4B3B" w:rsidRPr="003F1CB6">
              <w:rPr>
                <w:rFonts w:ascii="Calibri" w:hAnsi="Calibri"/>
              </w:rPr>
              <w:t>, 2014 @ 5:00pm</w:t>
            </w:r>
          </w:p>
        </w:tc>
      </w:tr>
      <w:tr w:rsidR="0067151A" w:rsidRPr="003F1CB6" w:rsidTr="00476DB2">
        <w:trPr>
          <w:jc w:val="center"/>
        </w:trPr>
        <w:tc>
          <w:tcPr>
            <w:tcW w:w="4788" w:type="dxa"/>
          </w:tcPr>
          <w:p w:rsidR="0067151A" w:rsidRPr="003F1CB6" w:rsidRDefault="00C644E6" w:rsidP="00C644E6">
            <w:pPr>
              <w:rPr>
                <w:rFonts w:ascii="Calibri" w:hAnsi="Calibri"/>
              </w:rPr>
            </w:pPr>
            <w:r>
              <w:rPr>
                <w:rFonts w:ascii="Calibri" w:hAnsi="Calibri"/>
              </w:rPr>
              <w:t xml:space="preserve">Letter of </w:t>
            </w:r>
            <w:r w:rsidR="0067151A" w:rsidRPr="003F1CB6">
              <w:rPr>
                <w:rFonts w:ascii="Calibri" w:hAnsi="Calibri"/>
              </w:rPr>
              <w:t>Intent</w:t>
            </w:r>
            <w:r>
              <w:rPr>
                <w:rFonts w:ascii="Calibri" w:hAnsi="Calibri"/>
              </w:rPr>
              <w:t xml:space="preserve"> (LOI)</w:t>
            </w:r>
            <w:r w:rsidR="0067151A" w:rsidRPr="003F1CB6">
              <w:rPr>
                <w:rFonts w:ascii="Calibri" w:hAnsi="Calibri"/>
              </w:rPr>
              <w:t xml:space="preserve"> due</w:t>
            </w:r>
          </w:p>
        </w:tc>
        <w:tc>
          <w:tcPr>
            <w:tcW w:w="4788" w:type="dxa"/>
          </w:tcPr>
          <w:p w:rsidR="0067151A" w:rsidRPr="003F1CB6" w:rsidRDefault="0067151A" w:rsidP="0067151A">
            <w:pPr>
              <w:rPr>
                <w:rFonts w:ascii="Calibri" w:hAnsi="Calibri"/>
              </w:rPr>
            </w:pPr>
            <w:r>
              <w:rPr>
                <w:rFonts w:ascii="Calibri" w:hAnsi="Calibri"/>
              </w:rPr>
              <w:t>Friday, February 14</w:t>
            </w:r>
            <w:r w:rsidRPr="003F1CB6">
              <w:rPr>
                <w:rFonts w:ascii="Calibri" w:hAnsi="Calibri"/>
              </w:rPr>
              <w:t xml:space="preserve">, 2014 @ </w:t>
            </w:r>
            <w:r>
              <w:rPr>
                <w:rFonts w:ascii="Calibri" w:hAnsi="Calibri"/>
              </w:rPr>
              <w:t>5</w:t>
            </w:r>
            <w:r w:rsidRPr="003F1CB6">
              <w:rPr>
                <w:rFonts w:ascii="Calibri" w:hAnsi="Calibri"/>
              </w:rPr>
              <w:t>:00pm</w:t>
            </w:r>
          </w:p>
        </w:tc>
      </w:tr>
      <w:tr w:rsidR="0067151A" w:rsidRPr="003F1CB6" w:rsidTr="00476DB2">
        <w:trPr>
          <w:jc w:val="center"/>
        </w:trPr>
        <w:tc>
          <w:tcPr>
            <w:tcW w:w="4788" w:type="dxa"/>
          </w:tcPr>
          <w:p w:rsidR="0067151A" w:rsidRPr="003F1CB6" w:rsidRDefault="0067151A" w:rsidP="009E3973">
            <w:pPr>
              <w:rPr>
                <w:rFonts w:ascii="Calibri" w:hAnsi="Calibri"/>
              </w:rPr>
            </w:pPr>
            <w:r w:rsidRPr="003F1CB6">
              <w:rPr>
                <w:rFonts w:ascii="Calibri" w:hAnsi="Calibri"/>
              </w:rPr>
              <w:t>Applications due</w:t>
            </w:r>
          </w:p>
        </w:tc>
        <w:tc>
          <w:tcPr>
            <w:tcW w:w="4788" w:type="dxa"/>
          </w:tcPr>
          <w:p w:rsidR="0067151A" w:rsidRPr="003F1CB6" w:rsidRDefault="0053628E" w:rsidP="00C644E6">
            <w:pPr>
              <w:rPr>
                <w:rFonts w:ascii="Calibri" w:hAnsi="Calibri"/>
              </w:rPr>
            </w:pPr>
            <w:r>
              <w:rPr>
                <w:rFonts w:ascii="Calibri" w:hAnsi="Calibri"/>
              </w:rPr>
              <w:t>Monday</w:t>
            </w:r>
            <w:r w:rsidR="0067151A" w:rsidRPr="003F1CB6">
              <w:rPr>
                <w:rFonts w:ascii="Calibri" w:hAnsi="Calibri"/>
              </w:rPr>
              <w:t xml:space="preserve">, </w:t>
            </w:r>
            <w:r w:rsidR="00C644E6">
              <w:rPr>
                <w:rFonts w:ascii="Calibri" w:hAnsi="Calibri"/>
              </w:rPr>
              <w:t xml:space="preserve">March 3, </w:t>
            </w:r>
            <w:r w:rsidR="0067151A" w:rsidRPr="003F1CB6">
              <w:rPr>
                <w:rFonts w:ascii="Calibri" w:hAnsi="Calibri"/>
              </w:rPr>
              <w:t xml:space="preserve"> 2014 @ 5:00pm</w:t>
            </w:r>
          </w:p>
        </w:tc>
      </w:tr>
      <w:tr w:rsidR="0067151A" w:rsidRPr="003F1CB6" w:rsidTr="00476DB2">
        <w:trPr>
          <w:jc w:val="center"/>
        </w:trPr>
        <w:tc>
          <w:tcPr>
            <w:tcW w:w="4788" w:type="dxa"/>
          </w:tcPr>
          <w:p w:rsidR="0067151A" w:rsidRPr="003F1CB6" w:rsidRDefault="0067151A" w:rsidP="009E3973">
            <w:pPr>
              <w:rPr>
                <w:rFonts w:ascii="Calibri" w:hAnsi="Calibri"/>
              </w:rPr>
            </w:pPr>
            <w:r w:rsidRPr="003F1CB6">
              <w:rPr>
                <w:rFonts w:ascii="Calibri" w:hAnsi="Calibri"/>
              </w:rPr>
              <w:t>HIN review of applications</w:t>
            </w:r>
          </w:p>
        </w:tc>
        <w:tc>
          <w:tcPr>
            <w:tcW w:w="4788" w:type="dxa"/>
          </w:tcPr>
          <w:p w:rsidR="0067151A" w:rsidRPr="003F1CB6" w:rsidRDefault="0053628E" w:rsidP="009E3973">
            <w:pPr>
              <w:rPr>
                <w:rFonts w:ascii="Calibri" w:hAnsi="Calibri"/>
              </w:rPr>
            </w:pPr>
            <w:r>
              <w:rPr>
                <w:rFonts w:ascii="Calibri" w:hAnsi="Calibri"/>
              </w:rPr>
              <w:t>Tuesday, March 4</w:t>
            </w:r>
            <w:r w:rsidR="0067151A" w:rsidRPr="003F1CB6">
              <w:rPr>
                <w:rFonts w:ascii="Calibri" w:hAnsi="Calibri"/>
              </w:rPr>
              <w:t>, 2014</w:t>
            </w:r>
          </w:p>
        </w:tc>
      </w:tr>
      <w:tr w:rsidR="0067151A" w:rsidRPr="003F1CB6" w:rsidTr="00476DB2">
        <w:trPr>
          <w:jc w:val="center"/>
        </w:trPr>
        <w:tc>
          <w:tcPr>
            <w:tcW w:w="4788" w:type="dxa"/>
          </w:tcPr>
          <w:p w:rsidR="0067151A" w:rsidRPr="003F1CB6" w:rsidRDefault="0067151A" w:rsidP="009E3973">
            <w:pPr>
              <w:rPr>
                <w:rFonts w:ascii="Calibri" w:hAnsi="Calibri"/>
              </w:rPr>
            </w:pPr>
            <w:r w:rsidRPr="003F1CB6">
              <w:rPr>
                <w:rFonts w:ascii="Calibri" w:hAnsi="Calibri"/>
              </w:rPr>
              <w:t>Notice of awardees</w:t>
            </w:r>
          </w:p>
        </w:tc>
        <w:tc>
          <w:tcPr>
            <w:tcW w:w="4788" w:type="dxa"/>
          </w:tcPr>
          <w:p w:rsidR="0067151A" w:rsidRPr="003F1CB6" w:rsidRDefault="0067151A" w:rsidP="00C644E6">
            <w:pPr>
              <w:rPr>
                <w:rFonts w:ascii="Calibri" w:hAnsi="Calibri"/>
              </w:rPr>
            </w:pPr>
            <w:r w:rsidRPr="003F1CB6">
              <w:rPr>
                <w:rFonts w:ascii="Calibri" w:hAnsi="Calibri"/>
              </w:rPr>
              <w:t xml:space="preserve">Friday, </w:t>
            </w:r>
            <w:r w:rsidR="00C644E6">
              <w:rPr>
                <w:rFonts w:ascii="Calibri" w:hAnsi="Calibri"/>
              </w:rPr>
              <w:t>April 4</w:t>
            </w:r>
            <w:r w:rsidRPr="003F1CB6">
              <w:rPr>
                <w:rFonts w:ascii="Calibri" w:hAnsi="Calibri"/>
              </w:rPr>
              <w:t>, 2014</w:t>
            </w:r>
          </w:p>
        </w:tc>
      </w:tr>
      <w:tr w:rsidR="0067151A" w:rsidRPr="003F1CB6" w:rsidTr="00476DB2">
        <w:trPr>
          <w:jc w:val="center"/>
        </w:trPr>
        <w:tc>
          <w:tcPr>
            <w:tcW w:w="4788" w:type="dxa"/>
          </w:tcPr>
          <w:p w:rsidR="0067151A" w:rsidRPr="003F1CB6" w:rsidRDefault="0067151A" w:rsidP="009E3973">
            <w:pPr>
              <w:rPr>
                <w:rFonts w:ascii="Calibri" w:hAnsi="Calibri"/>
              </w:rPr>
            </w:pPr>
            <w:r w:rsidRPr="003F1CB6">
              <w:rPr>
                <w:rFonts w:ascii="Calibri" w:hAnsi="Calibri"/>
              </w:rPr>
              <w:t>Implementation</w:t>
            </w:r>
          </w:p>
        </w:tc>
        <w:tc>
          <w:tcPr>
            <w:tcW w:w="4788" w:type="dxa"/>
          </w:tcPr>
          <w:p w:rsidR="0067151A" w:rsidRPr="003F1CB6" w:rsidRDefault="0067151A" w:rsidP="009E3973">
            <w:pPr>
              <w:rPr>
                <w:rFonts w:ascii="Calibri" w:hAnsi="Calibri"/>
              </w:rPr>
            </w:pPr>
            <w:r w:rsidRPr="003F1CB6">
              <w:rPr>
                <w:rFonts w:ascii="Calibri" w:hAnsi="Calibri"/>
              </w:rPr>
              <w:t xml:space="preserve">Tuesday, April </w:t>
            </w:r>
            <w:r w:rsidR="00C644E6">
              <w:rPr>
                <w:rFonts w:ascii="Calibri" w:hAnsi="Calibri"/>
              </w:rPr>
              <w:t>8</w:t>
            </w:r>
            <w:r w:rsidRPr="003F1CB6">
              <w:rPr>
                <w:rFonts w:ascii="Calibri" w:hAnsi="Calibri"/>
              </w:rPr>
              <w:t>, 2014</w:t>
            </w:r>
          </w:p>
        </w:tc>
      </w:tr>
    </w:tbl>
    <w:p w:rsidR="008C4B3B" w:rsidRPr="003F1CB6" w:rsidRDefault="008C4B3B" w:rsidP="008C4B3B">
      <w:pPr>
        <w:spacing w:after="0"/>
        <w:jc w:val="center"/>
        <w:rPr>
          <w:rFonts w:ascii="Calibri" w:hAnsi="Calibri"/>
          <w:b/>
          <w:sz w:val="28"/>
          <w:szCs w:val="28"/>
        </w:rPr>
      </w:pPr>
    </w:p>
    <w:p w:rsidR="008C4B3B" w:rsidRPr="003F1CB6" w:rsidRDefault="008C4B3B" w:rsidP="008C4B3B">
      <w:pPr>
        <w:rPr>
          <w:rFonts w:ascii="Calibri" w:hAnsi="Calibri"/>
        </w:rPr>
      </w:pPr>
    </w:p>
    <w:p w:rsidR="008C4B3B" w:rsidRPr="003F1CB6" w:rsidRDefault="008C4B3B" w:rsidP="008C4B3B">
      <w:pPr>
        <w:rPr>
          <w:rFonts w:ascii="Calibri" w:hAnsi="Calibri"/>
        </w:rPr>
      </w:pPr>
    </w:p>
    <w:p w:rsidR="008C4B3B" w:rsidRPr="0067151A" w:rsidRDefault="008C4B3B" w:rsidP="008C4B3B">
      <w:pPr>
        <w:spacing w:after="0"/>
        <w:jc w:val="center"/>
        <w:rPr>
          <w:rFonts w:ascii="Calibri" w:hAnsi="Calibri"/>
          <w:b/>
          <w:sz w:val="24"/>
        </w:rPr>
      </w:pPr>
      <w:r w:rsidRPr="0067151A">
        <w:rPr>
          <w:rFonts w:ascii="Calibri" w:hAnsi="Calibri"/>
          <w:b/>
          <w:sz w:val="24"/>
        </w:rPr>
        <w:t>HealthInfoNet</w:t>
      </w:r>
    </w:p>
    <w:p w:rsidR="008C4B3B" w:rsidRPr="003F1CB6" w:rsidRDefault="008C4B3B" w:rsidP="008C4B3B">
      <w:pPr>
        <w:spacing w:after="0"/>
        <w:jc w:val="center"/>
        <w:rPr>
          <w:rFonts w:ascii="Calibri" w:hAnsi="Calibri"/>
        </w:rPr>
      </w:pPr>
      <w:r w:rsidRPr="003F1CB6">
        <w:rPr>
          <w:rFonts w:ascii="Calibri" w:hAnsi="Calibri"/>
        </w:rPr>
        <w:t>125 Presumpscot Street</w:t>
      </w:r>
    </w:p>
    <w:p w:rsidR="008C4B3B" w:rsidRPr="003F1CB6" w:rsidRDefault="008C4B3B" w:rsidP="008C4B3B">
      <w:pPr>
        <w:spacing w:after="0"/>
        <w:jc w:val="center"/>
        <w:rPr>
          <w:rFonts w:ascii="Calibri" w:hAnsi="Calibri"/>
        </w:rPr>
      </w:pPr>
      <w:r w:rsidRPr="003F1CB6">
        <w:rPr>
          <w:rFonts w:ascii="Calibri" w:hAnsi="Calibri"/>
        </w:rPr>
        <w:t>Box 8</w:t>
      </w:r>
    </w:p>
    <w:p w:rsidR="008C4B3B" w:rsidRPr="003F1CB6" w:rsidRDefault="008C4B3B" w:rsidP="008C4B3B">
      <w:pPr>
        <w:spacing w:after="0"/>
        <w:jc w:val="center"/>
        <w:rPr>
          <w:rFonts w:ascii="Calibri" w:hAnsi="Calibri"/>
        </w:rPr>
      </w:pPr>
      <w:r w:rsidRPr="003F1CB6">
        <w:rPr>
          <w:rFonts w:ascii="Calibri" w:hAnsi="Calibri"/>
        </w:rPr>
        <w:t>Portland, ME 04013</w:t>
      </w:r>
    </w:p>
    <w:p w:rsidR="008C4B3B" w:rsidRDefault="0067151A" w:rsidP="008C4B3B">
      <w:pPr>
        <w:spacing w:after="0"/>
        <w:jc w:val="center"/>
        <w:rPr>
          <w:rFonts w:ascii="Calibri" w:hAnsi="Calibri"/>
        </w:rPr>
      </w:pPr>
      <w:r>
        <w:rPr>
          <w:rFonts w:ascii="Calibri" w:hAnsi="Calibri"/>
        </w:rPr>
        <w:t>(207) 541-9250</w:t>
      </w:r>
    </w:p>
    <w:p w:rsidR="00C644E6" w:rsidRPr="003F1CB6" w:rsidRDefault="00946132" w:rsidP="008C4B3B">
      <w:pPr>
        <w:spacing w:after="0"/>
        <w:jc w:val="center"/>
        <w:rPr>
          <w:rFonts w:ascii="Calibri" w:hAnsi="Calibri"/>
        </w:rPr>
      </w:pPr>
      <w:hyperlink r:id="rId12" w:history="1">
        <w:r w:rsidR="00487034" w:rsidRPr="00B11889">
          <w:rPr>
            <w:rStyle w:val="Hyperlink"/>
            <w:rFonts w:ascii="Calibri" w:hAnsi="Calibri"/>
            <w:sz w:val="24"/>
            <w:szCs w:val="24"/>
          </w:rPr>
          <w:t>BHRFP@hinfonet.org</w:t>
        </w:r>
      </w:hyperlink>
    </w:p>
    <w:p w:rsidR="008C4B3B" w:rsidRDefault="008C4B3B">
      <w:pPr>
        <w:rPr>
          <w:b/>
          <w:sz w:val="28"/>
          <w:szCs w:val="28"/>
        </w:rPr>
      </w:pPr>
    </w:p>
    <w:p w:rsidR="003D26F4" w:rsidRPr="003F1CB6" w:rsidRDefault="008C4B3B" w:rsidP="008C4B3B">
      <w:pPr>
        <w:jc w:val="center"/>
        <w:rPr>
          <w:rFonts w:ascii="Calibri" w:hAnsi="Calibri"/>
          <w:b/>
          <w:sz w:val="28"/>
          <w:szCs w:val="28"/>
        </w:rPr>
      </w:pPr>
      <w:r>
        <w:rPr>
          <w:b/>
          <w:sz w:val="28"/>
          <w:szCs w:val="28"/>
        </w:rPr>
        <w:br w:type="page"/>
      </w:r>
      <w:r w:rsidR="003D26F4" w:rsidRPr="003F1CB6">
        <w:rPr>
          <w:rFonts w:ascii="Calibri" w:hAnsi="Calibri"/>
          <w:b/>
          <w:sz w:val="28"/>
          <w:szCs w:val="28"/>
        </w:rPr>
        <w:lastRenderedPageBreak/>
        <w:t>Table of Contents</w:t>
      </w:r>
    </w:p>
    <w:p w:rsidR="00AE70D3" w:rsidRPr="00637D01" w:rsidRDefault="00AE70D3" w:rsidP="003D26F4">
      <w:pPr>
        <w:spacing w:after="0"/>
        <w:rPr>
          <w:b/>
          <w:sz w:val="28"/>
          <w:szCs w:val="28"/>
        </w:rPr>
      </w:pPr>
      <w:r w:rsidRPr="00637D01">
        <w:rPr>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1008"/>
      </w:tblGrid>
      <w:tr w:rsidR="0039241F" w:rsidTr="00515C72">
        <w:tc>
          <w:tcPr>
            <w:tcW w:w="8568" w:type="dxa"/>
          </w:tcPr>
          <w:p w:rsidR="0039241F" w:rsidRPr="00290C3C" w:rsidRDefault="0039241F" w:rsidP="009C7D62">
            <w:pPr>
              <w:pStyle w:val="ListParagraph"/>
              <w:numPr>
                <w:ilvl w:val="0"/>
                <w:numId w:val="38"/>
              </w:numPr>
              <w:rPr>
                <w:rFonts w:ascii="Calibri" w:hAnsi="Calibri"/>
                <w:b/>
                <w:sz w:val="24"/>
                <w:szCs w:val="24"/>
              </w:rPr>
            </w:pPr>
            <w:r w:rsidRPr="00290C3C">
              <w:rPr>
                <w:rFonts w:ascii="Calibri" w:hAnsi="Calibri"/>
                <w:b/>
                <w:sz w:val="24"/>
                <w:szCs w:val="24"/>
              </w:rPr>
              <w:t>Introduction to Application …………………………………………………………………………</w:t>
            </w:r>
            <w:r w:rsidR="00290C3C">
              <w:rPr>
                <w:rFonts w:ascii="Calibri" w:hAnsi="Calibri"/>
                <w:b/>
                <w:sz w:val="24"/>
                <w:szCs w:val="24"/>
              </w:rPr>
              <w:t>.</w:t>
            </w:r>
          </w:p>
        </w:tc>
        <w:tc>
          <w:tcPr>
            <w:tcW w:w="1008" w:type="dxa"/>
          </w:tcPr>
          <w:p w:rsidR="0039241F" w:rsidRPr="00290C3C" w:rsidRDefault="0039241F">
            <w:pPr>
              <w:rPr>
                <w:rFonts w:ascii="Calibri" w:hAnsi="Calibri"/>
                <w:b/>
                <w:sz w:val="24"/>
                <w:szCs w:val="24"/>
              </w:rPr>
            </w:pPr>
            <w:r w:rsidRPr="00290C3C">
              <w:rPr>
                <w:rFonts w:ascii="Calibri" w:hAnsi="Calibri"/>
                <w:b/>
                <w:sz w:val="24"/>
                <w:szCs w:val="24"/>
              </w:rPr>
              <w:t>3</w:t>
            </w:r>
          </w:p>
        </w:tc>
      </w:tr>
      <w:tr w:rsidR="0039241F" w:rsidTr="00515C72">
        <w:tc>
          <w:tcPr>
            <w:tcW w:w="8568" w:type="dxa"/>
          </w:tcPr>
          <w:p w:rsidR="0039241F" w:rsidRPr="0039241F" w:rsidRDefault="0039241F" w:rsidP="009C7D62">
            <w:pPr>
              <w:pStyle w:val="ListParagraph"/>
              <w:numPr>
                <w:ilvl w:val="0"/>
                <w:numId w:val="39"/>
              </w:numPr>
              <w:rPr>
                <w:rFonts w:ascii="Calibri" w:hAnsi="Calibri"/>
                <w:sz w:val="24"/>
                <w:szCs w:val="24"/>
              </w:rPr>
            </w:pPr>
            <w:r>
              <w:rPr>
                <w:rFonts w:ascii="Calibri" w:hAnsi="Calibri"/>
                <w:sz w:val="24"/>
                <w:szCs w:val="24"/>
              </w:rPr>
              <w:t>State Innovation Model Test, Health Information Technology (HIT) and the Behavioral Health HIT Reimbursement Grant ……………………………………………</w:t>
            </w:r>
          </w:p>
        </w:tc>
        <w:tc>
          <w:tcPr>
            <w:tcW w:w="1008" w:type="dxa"/>
          </w:tcPr>
          <w:p w:rsidR="0039241F" w:rsidRDefault="0039241F">
            <w:pPr>
              <w:rPr>
                <w:rFonts w:ascii="Calibri" w:hAnsi="Calibri"/>
                <w:sz w:val="24"/>
                <w:szCs w:val="24"/>
              </w:rPr>
            </w:pPr>
          </w:p>
          <w:p w:rsidR="0039241F" w:rsidRPr="0039241F" w:rsidRDefault="0039241F">
            <w:pPr>
              <w:rPr>
                <w:rFonts w:ascii="Calibri" w:hAnsi="Calibri"/>
                <w:sz w:val="24"/>
                <w:szCs w:val="24"/>
              </w:rPr>
            </w:pPr>
            <w:r>
              <w:rPr>
                <w:rFonts w:ascii="Calibri" w:hAnsi="Calibri"/>
                <w:sz w:val="24"/>
                <w:szCs w:val="24"/>
              </w:rPr>
              <w:t>3</w:t>
            </w:r>
          </w:p>
        </w:tc>
      </w:tr>
      <w:tr w:rsidR="0039241F" w:rsidTr="00515C72">
        <w:tc>
          <w:tcPr>
            <w:tcW w:w="8568" w:type="dxa"/>
          </w:tcPr>
          <w:p w:rsidR="0039241F" w:rsidRPr="0039241F" w:rsidRDefault="0039241F" w:rsidP="009C7D62">
            <w:pPr>
              <w:pStyle w:val="ListParagraph"/>
              <w:numPr>
                <w:ilvl w:val="0"/>
                <w:numId w:val="39"/>
              </w:numPr>
              <w:rPr>
                <w:rFonts w:ascii="Calibri" w:hAnsi="Calibri"/>
                <w:sz w:val="24"/>
                <w:szCs w:val="24"/>
              </w:rPr>
            </w:pPr>
            <w:r>
              <w:rPr>
                <w:rFonts w:ascii="Calibri" w:hAnsi="Calibri"/>
                <w:sz w:val="24"/>
                <w:szCs w:val="24"/>
              </w:rPr>
              <w:t>Background ……………………………………………………………………………………………….</w:t>
            </w:r>
          </w:p>
        </w:tc>
        <w:tc>
          <w:tcPr>
            <w:tcW w:w="1008" w:type="dxa"/>
          </w:tcPr>
          <w:p w:rsidR="0039241F" w:rsidRPr="0039241F" w:rsidRDefault="0039241F">
            <w:pPr>
              <w:rPr>
                <w:rFonts w:ascii="Calibri" w:hAnsi="Calibri"/>
                <w:sz w:val="24"/>
                <w:szCs w:val="24"/>
              </w:rPr>
            </w:pPr>
            <w:r>
              <w:rPr>
                <w:rFonts w:ascii="Calibri" w:hAnsi="Calibri"/>
                <w:sz w:val="24"/>
                <w:szCs w:val="24"/>
              </w:rPr>
              <w:t>4</w:t>
            </w:r>
          </w:p>
        </w:tc>
      </w:tr>
      <w:tr w:rsidR="0039241F" w:rsidTr="00515C72">
        <w:tc>
          <w:tcPr>
            <w:tcW w:w="8568" w:type="dxa"/>
          </w:tcPr>
          <w:p w:rsidR="0039241F" w:rsidRPr="00290C3C" w:rsidRDefault="0039241F" w:rsidP="009C7D62">
            <w:pPr>
              <w:pStyle w:val="ListParagraph"/>
              <w:numPr>
                <w:ilvl w:val="0"/>
                <w:numId w:val="38"/>
              </w:numPr>
              <w:rPr>
                <w:rFonts w:ascii="Calibri" w:hAnsi="Calibri"/>
                <w:b/>
                <w:sz w:val="24"/>
                <w:szCs w:val="24"/>
              </w:rPr>
            </w:pPr>
            <w:r w:rsidRPr="00290C3C">
              <w:rPr>
                <w:rFonts w:ascii="Calibri" w:hAnsi="Calibri"/>
                <w:b/>
                <w:sz w:val="24"/>
                <w:szCs w:val="24"/>
              </w:rPr>
              <w:t>Application Goals and Milestones Requirements …………………………………</w:t>
            </w:r>
            <w:r w:rsidR="00290C3C">
              <w:rPr>
                <w:rFonts w:ascii="Calibri" w:hAnsi="Calibri"/>
                <w:b/>
                <w:sz w:val="24"/>
                <w:szCs w:val="24"/>
              </w:rPr>
              <w:t>..</w:t>
            </w:r>
            <w:r w:rsidRPr="00290C3C">
              <w:rPr>
                <w:rFonts w:ascii="Calibri" w:hAnsi="Calibri"/>
                <w:b/>
                <w:sz w:val="24"/>
                <w:szCs w:val="24"/>
              </w:rPr>
              <w:t>…….</w:t>
            </w:r>
          </w:p>
        </w:tc>
        <w:tc>
          <w:tcPr>
            <w:tcW w:w="1008" w:type="dxa"/>
          </w:tcPr>
          <w:p w:rsidR="0039241F" w:rsidRPr="00290C3C" w:rsidRDefault="0039241F">
            <w:pPr>
              <w:rPr>
                <w:rFonts w:ascii="Calibri" w:hAnsi="Calibri"/>
                <w:b/>
                <w:sz w:val="24"/>
                <w:szCs w:val="24"/>
              </w:rPr>
            </w:pPr>
            <w:r w:rsidRPr="00290C3C">
              <w:rPr>
                <w:rFonts w:ascii="Calibri" w:hAnsi="Calibri"/>
                <w:b/>
                <w:sz w:val="24"/>
                <w:szCs w:val="24"/>
              </w:rPr>
              <w:t>5</w:t>
            </w:r>
          </w:p>
        </w:tc>
      </w:tr>
      <w:tr w:rsidR="0039241F" w:rsidTr="00515C72">
        <w:tc>
          <w:tcPr>
            <w:tcW w:w="8568" w:type="dxa"/>
          </w:tcPr>
          <w:p w:rsidR="0039241F" w:rsidRPr="0039241F" w:rsidRDefault="0039241F" w:rsidP="009C7D62">
            <w:pPr>
              <w:pStyle w:val="ListParagraph"/>
              <w:numPr>
                <w:ilvl w:val="0"/>
                <w:numId w:val="40"/>
              </w:numPr>
              <w:rPr>
                <w:rFonts w:ascii="Calibri" w:hAnsi="Calibri"/>
                <w:sz w:val="24"/>
                <w:szCs w:val="24"/>
              </w:rPr>
            </w:pPr>
            <w:r>
              <w:rPr>
                <w:rFonts w:ascii="Calibri" w:hAnsi="Calibri"/>
                <w:sz w:val="24"/>
                <w:szCs w:val="24"/>
              </w:rPr>
              <w:t>Goals …………………………………………………………………………………………………………</w:t>
            </w:r>
          </w:p>
        </w:tc>
        <w:tc>
          <w:tcPr>
            <w:tcW w:w="1008" w:type="dxa"/>
          </w:tcPr>
          <w:p w:rsidR="0039241F" w:rsidRPr="0039241F" w:rsidRDefault="0039241F">
            <w:pPr>
              <w:rPr>
                <w:rFonts w:ascii="Calibri" w:hAnsi="Calibri"/>
                <w:sz w:val="24"/>
                <w:szCs w:val="24"/>
              </w:rPr>
            </w:pPr>
            <w:r>
              <w:rPr>
                <w:rFonts w:ascii="Calibri" w:hAnsi="Calibri"/>
                <w:sz w:val="24"/>
                <w:szCs w:val="24"/>
              </w:rPr>
              <w:t>5</w:t>
            </w:r>
          </w:p>
        </w:tc>
      </w:tr>
      <w:tr w:rsidR="0039241F" w:rsidTr="00515C72">
        <w:tc>
          <w:tcPr>
            <w:tcW w:w="8568" w:type="dxa"/>
          </w:tcPr>
          <w:p w:rsidR="0039241F" w:rsidRPr="0039241F" w:rsidRDefault="0039241F" w:rsidP="009C7D62">
            <w:pPr>
              <w:pStyle w:val="ListParagraph"/>
              <w:numPr>
                <w:ilvl w:val="0"/>
                <w:numId w:val="40"/>
              </w:numPr>
              <w:rPr>
                <w:rFonts w:ascii="Calibri" w:hAnsi="Calibri"/>
                <w:sz w:val="24"/>
                <w:szCs w:val="24"/>
              </w:rPr>
            </w:pPr>
            <w:r>
              <w:rPr>
                <w:rFonts w:ascii="Calibri" w:hAnsi="Calibri"/>
                <w:sz w:val="24"/>
                <w:szCs w:val="24"/>
              </w:rPr>
              <w:t>Milestone Activities, Milestones, and Reimbursement ………………………………</w:t>
            </w:r>
          </w:p>
        </w:tc>
        <w:tc>
          <w:tcPr>
            <w:tcW w:w="1008" w:type="dxa"/>
          </w:tcPr>
          <w:p w:rsidR="0039241F" w:rsidRPr="0039241F" w:rsidRDefault="0039241F">
            <w:pPr>
              <w:rPr>
                <w:rFonts w:ascii="Calibri" w:hAnsi="Calibri"/>
                <w:sz w:val="24"/>
                <w:szCs w:val="24"/>
              </w:rPr>
            </w:pPr>
            <w:r>
              <w:rPr>
                <w:rFonts w:ascii="Calibri" w:hAnsi="Calibri"/>
                <w:sz w:val="24"/>
                <w:szCs w:val="24"/>
              </w:rPr>
              <w:t>5</w:t>
            </w:r>
          </w:p>
        </w:tc>
      </w:tr>
      <w:tr w:rsidR="00923AA5" w:rsidTr="00515C72">
        <w:tc>
          <w:tcPr>
            <w:tcW w:w="8568" w:type="dxa"/>
          </w:tcPr>
          <w:p w:rsidR="00923AA5" w:rsidRPr="00923AA5" w:rsidRDefault="00923AA5" w:rsidP="00923AA5">
            <w:pPr>
              <w:pStyle w:val="ListParagraph"/>
              <w:numPr>
                <w:ilvl w:val="0"/>
                <w:numId w:val="40"/>
              </w:numPr>
              <w:rPr>
                <w:rFonts w:ascii="Calibri" w:hAnsi="Calibri"/>
                <w:sz w:val="24"/>
                <w:szCs w:val="24"/>
              </w:rPr>
            </w:pPr>
            <w:r>
              <w:rPr>
                <w:rFonts w:ascii="Calibri" w:hAnsi="Calibri"/>
                <w:sz w:val="24"/>
                <w:szCs w:val="24"/>
              </w:rPr>
              <w:t>Payment Milestone Table ………………………………………………………………………….</w:t>
            </w:r>
          </w:p>
        </w:tc>
        <w:tc>
          <w:tcPr>
            <w:tcW w:w="1008" w:type="dxa"/>
          </w:tcPr>
          <w:p w:rsidR="00923AA5" w:rsidRPr="00923AA5" w:rsidRDefault="00923AA5">
            <w:pPr>
              <w:rPr>
                <w:rFonts w:ascii="Calibri" w:hAnsi="Calibri"/>
                <w:sz w:val="24"/>
                <w:szCs w:val="24"/>
              </w:rPr>
            </w:pPr>
            <w:r>
              <w:rPr>
                <w:rFonts w:ascii="Calibri" w:hAnsi="Calibri"/>
                <w:sz w:val="24"/>
                <w:szCs w:val="24"/>
              </w:rPr>
              <w:t>7</w:t>
            </w:r>
          </w:p>
        </w:tc>
      </w:tr>
      <w:tr w:rsidR="0039241F" w:rsidTr="00515C72">
        <w:tc>
          <w:tcPr>
            <w:tcW w:w="8568" w:type="dxa"/>
          </w:tcPr>
          <w:p w:rsidR="0039241F" w:rsidRPr="00290C3C" w:rsidRDefault="00923AA5" w:rsidP="00923AA5">
            <w:pPr>
              <w:pStyle w:val="ListParagraph"/>
              <w:numPr>
                <w:ilvl w:val="0"/>
                <w:numId w:val="38"/>
              </w:numPr>
              <w:rPr>
                <w:rFonts w:ascii="Calibri" w:hAnsi="Calibri"/>
                <w:b/>
                <w:sz w:val="24"/>
                <w:szCs w:val="24"/>
              </w:rPr>
            </w:pPr>
            <w:r>
              <w:rPr>
                <w:rFonts w:ascii="Calibri" w:hAnsi="Calibri"/>
                <w:b/>
                <w:sz w:val="24"/>
                <w:szCs w:val="24"/>
              </w:rPr>
              <w:t>Organizational Compliance and Organizational Requirements …</w:t>
            </w:r>
            <w:r w:rsidR="0039241F" w:rsidRPr="00290C3C">
              <w:rPr>
                <w:rFonts w:ascii="Calibri" w:hAnsi="Calibri"/>
                <w:b/>
                <w:sz w:val="24"/>
                <w:szCs w:val="24"/>
              </w:rPr>
              <w:t>…………………..</w:t>
            </w:r>
          </w:p>
        </w:tc>
        <w:tc>
          <w:tcPr>
            <w:tcW w:w="1008" w:type="dxa"/>
          </w:tcPr>
          <w:p w:rsidR="0039241F" w:rsidRPr="00290C3C" w:rsidRDefault="0039241F">
            <w:pPr>
              <w:rPr>
                <w:rFonts w:ascii="Calibri" w:hAnsi="Calibri"/>
                <w:b/>
                <w:sz w:val="24"/>
                <w:szCs w:val="24"/>
              </w:rPr>
            </w:pPr>
            <w:r w:rsidRPr="00290C3C">
              <w:rPr>
                <w:rFonts w:ascii="Calibri" w:hAnsi="Calibri"/>
                <w:b/>
                <w:sz w:val="24"/>
                <w:szCs w:val="24"/>
              </w:rPr>
              <w:t>8</w:t>
            </w:r>
          </w:p>
        </w:tc>
      </w:tr>
      <w:tr w:rsidR="0039241F" w:rsidTr="00515C72">
        <w:tc>
          <w:tcPr>
            <w:tcW w:w="8568" w:type="dxa"/>
          </w:tcPr>
          <w:p w:rsidR="0039241F" w:rsidRPr="0039241F" w:rsidRDefault="003335F1" w:rsidP="003335F1">
            <w:pPr>
              <w:pStyle w:val="ListParagraph"/>
              <w:numPr>
                <w:ilvl w:val="0"/>
                <w:numId w:val="41"/>
              </w:numPr>
              <w:rPr>
                <w:rFonts w:ascii="Calibri" w:hAnsi="Calibri"/>
                <w:sz w:val="24"/>
                <w:szCs w:val="24"/>
              </w:rPr>
            </w:pPr>
            <w:r>
              <w:rPr>
                <w:rFonts w:ascii="Calibri" w:hAnsi="Calibri"/>
                <w:sz w:val="24"/>
                <w:szCs w:val="24"/>
              </w:rPr>
              <w:t>Procurement Compliance …………………..</w:t>
            </w:r>
            <w:r w:rsidR="0039241F">
              <w:rPr>
                <w:rFonts w:ascii="Calibri" w:hAnsi="Calibri"/>
                <w:sz w:val="24"/>
                <w:szCs w:val="24"/>
              </w:rPr>
              <w:t>……………………………………………………..</w:t>
            </w:r>
          </w:p>
        </w:tc>
        <w:tc>
          <w:tcPr>
            <w:tcW w:w="1008" w:type="dxa"/>
          </w:tcPr>
          <w:p w:rsidR="0039241F" w:rsidRPr="0039241F" w:rsidRDefault="0039241F">
            <w:pPr>
              <w:rPr>
                <w:rFonts w:ascii="Calibri" w:hAnsi="Calibri"/>
                <w:sz w:val="24"/>
                <w:szCs w:val="24"/>
              </w:rPr>
            </w:pPr>
            <w:r>
              <w:rPr>
                <w:rFonts w:ascii="Calibri" w:hAnsi="Calibri"/>
                <w:sz w:val="24"/>
                <w:szCs w:val="24"/>
              </w:rPr>
              <w:t>8</w:t>
            </w:r>
          </w:p>
        </w:tc>
      </w:tr>
      <w:tr w:rsidR="0039241F" w:rsidTr="00515C72">
        <w:tc>
          <w:tcPr>
            <w:tcW w:w="8568" w:type="dxa"/>
          </w:tcPr>
          <w:p w:rsidR="0039241F" w:rsidRPr="0039241F" w:rsidRDefault="003335F1" w:rsidP="009C7D62">
            <w:pPr>
              <w:pStyle w:val="ListParagraph"/>
              <w:numPr>
                <w:ilvl w:val="0"/>
                <w:numId w:val="41"/>
              </w:numPr>
              <w:rPr>
                <w:rFonts w:ascii="Calibri" w:hAnsi="Calibri"/>
                <w:sz w:val="24"/>
                <w:szCs w:val="24"/>
              </w:rPr>
            </w:pPr>
            <w:r>
              <w:rPr>
                <w:rFonts w:ascii="Calibri" w:hAnsi="Calibri"/>
                <w:sz w:val="24"/>
                <w:szCs w:val="24"/>
              </w:rPr>
              <w:t>Mandatory Organization Requirements …………………………………………………….</w:t>
            </w:r>
          </w:p>
        </w:tc>
        <w:tc>
          <w:tcPr>
            <w:tcW w:w="1008" w:type="dxa"/>
          </w:tcPr>
          <w:p w:rsidR="0039241F" w:rsidRPr="0039241F" w:rsidRDefault="0039241F">
            <w:pPr>
              <w:rPr>
                <w:rFonts w:ascii="Calibri" w:hAnsi="Calibri"/>
                <w:sz w:val="24"/>
                <w:szCs w:val="24"/>
              </w:rPr>
            </w:pPr>
            <w:r>
              <w:rPr>
                <w:rFonts w:ascii="Calibri" w:hAnsi="Calibri"/>
                <w:sz w:val="24"/>
                <w:szCs w:val="24"/>
              </w:rPr>
              <w:t>8</w:t>
            </w:r>
          </w:p>
        </w:tc>
      </w:tr>
      <w:tr w:rsidR="0039241F" w:rsidTr="00515C72">
        <w:tc>
          <w:tcPr>
            <w:tcW w:w="8568" w:type="dxa"/>
          </w:tcPr>
          <w:p w:rsidR="0039241F" w:rsidRPr="00290C3C" w:rsidRDefault="003335F1" w:rsidP="003335F1">
            <w:pPr>
              <w:pStyle w:val="ListParagraph"/>
              <w:numPr>
                <w:ilvl w:val="0"/>
                <w:numId w:val="38"/>
              </w:numPr>
              <w:rPr>
                <w:rFonts w:ascii="Calibri" w:hAnsi="Calibri"/>
                <w:b/>
                <w:sz w:val="24"/>
                <w:szCs w:val="24"/>
              </w:rPr>
            </w:pPr>
            <w:r>
              <w:rPr>
                <w:rFonts w:ascii="Calibri" w:hAnsi="Calibri"/>
                <w:b/>
                <w:sz w:val="24"/>
                <w:szCs w:val="24"/>
              </w:rPr>
              <w:t xml:space="preserve">RFP Process Requirements and </w:t>
            </w:r>
            <w:proofErr w:type="gramStart"/>
            <w:r>
              <w:rPr>
                <w:rFonts w:ascii="Calibri" w:hAnsi="Calibri"/>
                <w:b/>
                <w:sz w:val="24"/>
                <w:szCs w:val="24"/>
              </w:rPr>
              <w:t>Timeline .</w:t>
            </w:r>
            <w:proofErr w:type="gramEnd"/>
            <w:r w:rsidR="00AB4726" w:rsidRPr="00290C3C">
              <w:rPr>
                <w:rFonts w:ascii="Calibri" w:hAnsi="Calibri"/>
                <w:b/>
                <w:sz w:val="24"/>
                <w:szCs w:val="24"/>
              </w:rPr>
              <w:t>…………………………………</w:t>
            </w:r>
            <w:r w:rsidR="00290C3C">
              <w:rPr>
                <w:rFonts w:ascii="Calibri" w:hAnsi="Calibri"/>
                <w:b/>
                <w:sz w:val="24"/>
                <w:szCs w:val="24"/>
              </w:rPr>
              <w:t>..</w:t>
            </w:r>
            <w:r w:rsidR="00AB4726" w:rsidRPr="00290C3C">
              <w:rPr>
                <w:rFonts w:ascii="Calibri" w:hAnsi="Calibri"/>
                <w:b/>
                <w:sz w:val="24"/>
                <w:szCs w:val="24"/>
              </w:rPr>
              <w:t>………………..</w:t>
            </w:r>
          </w:p>
        </w:tc>
        <w:tc>
          <w:tcPr>
            <w:tcW w:w="1008" w:type="dxa"/>
          </w:tcPr>
          <w:p w:rsidR="0039241F" w:rsidRPr="00290C3C" w:rsidRDefault="003335F1">
            <w:pPr>
              <w:rPr>
                <w:rFonts w:ascii="Calibri" w:hAnsi="Calibri"/>
                <w:b/>
                <w:sz w:val="24"/>
                <w:szCs w:val="24"/>
              </w:rPr>
            </w:pPr>
            <w:r>
              <w:rPr>
                <w:rFonts w:ascii="Calibri" w:hAnsi="Calibri"/>
                <w:b/>
                <w:sz w:val="24"/>
                <w:szCs w:val="24"/>
              </w:rPr>
              <w:t>9</w:t>
            </w:r>
          </w:p>
        </w:tc>
      </w:tr>
      <w:tr w:rsidR="003335F1" w:rsidTr="00515C72">
        <w:tc>
          <w:tcPr>
            <w:tcW w:w="8568" w:type="dxa"/>
          </w:tcPr>
          <w:p w:rsidR="003335F1" w:rsidRPr="003335F1" w:rsidRDefault="003335F1" w:rsidP="003335F1">
            <w:pPr>
              <w:pStyle w:val="ListParagraph"/>
              <w:numPr>
                <w:ilvl w:val="0"/>
                <w:numId w:val="49"/>
              </w:numPr>
              <w:rPr>
                <w:rFonts w:ascii="Calibri" w:hAnsi="Calibri"/>
                <w:sz w:val="24"/>
                <w:szCs w:val="24"/>
              </w:rPr>
            </w:pPr>
            <w:r>
              <w:rPr>
                <w:rFonts w:ascii="Calibri" w:hAnsi="Calibri"/>
                <w:sz w:val="24"/>
                <w:szCs w:val="24"/>
              </w:rPr>
              <w:t>HIN Contacts ……………………………………………………………………………………………..</w:t>
            </w:r>
          </w:p>
        </w:tc>
        <w:tc>
          <w:tcPr>
            <w:tcW w:w="1008" w:type="dxa"/>
          </w:tcPr>
          <w:p w:rsidR="003335F1" w:rsidRDefault="003335F1">
            <w:pPr>
              <w:rPr>
                <w:rFonts w:ascii="Calibri" w:hAnsi="Calibri"/>
                <w:sz w:val="24"/>
                <w:szCs w:val="24"/>
              </w:rPr>
            </w:pPr>
            <w:r>
              <w:rPr>
                <w:rFonts w:ascii="Calibri" w:hAnsi="Calibri"/>
                <w:sz w:val="24"/>
                <w:szCs w:val="24"/>
              </w:rPr>
              <w:t>9</w:t>
            </w:r>
          </w:p>
        </w:tc>
      </w:tr>
      <w:tr w:rsidR="003335F1" w:rsidTr="00515C72">
        <w:tc>
          <w:tcPr>
            <w:tcW w:w="8568" w:type="dxa"/>
          </w:tcPr>
          <w:p w:rsidR="003335F1" w:rsidRPr="003335F1" w:rsidRDefault="003335F1" w:rsidP="003335F1">
            <w:pPr>
              <w:pStyle w:val="ListParagraph"/>
              <w:numPr>
                <w:ilvl w:val="0"/>
                <w:numId w:val="49"/>
              </w:numPr>
              <w:rPr>
                <w:rFonts w:ascii="Calibri" w:hAnsi="Calibri"/>
                <w:sz w:val="24"/>
                <w:szCs w:val="24"/>
              </w:rPr>
            </w:pPr>
            <w:r>
              <w:rPr>
                <w:rFonts w:ascii="Calibri" w:hAnsi="Calibri"/>
                <w:sz w:val="24"/>
                <w:szCs w:val="24"/>
              </w:rPr>
              <w:t>Application Timeline ………………………………………………………………………………….</w:t>
            </w:r>
          </w:p>
        </w:tc>
        <w:tc>
          <w:tcPr>
            <w:tcW w:w="1008" w:type="dxa"/>
          </w:tcPr>
          <w:p w:rsidR="003335F1" w:rsidRDefault="003335F1">
            <w:pPr>
              <w:rPr>
                <w:rFonts w:ascii="Calibri" w:hAnsi="Calibri"/>
                <w:sz w:val="24"/>
                <w:szCs w:val="24"/>
              </w:rPr>
            </w:pPr>
            <w:r>
              <w:rPr>
                <w:rFonts w:ascii="Calibri" w:hAnsi="Calibri"/>
                <w:sz w:val="24"/>
                <w:szCs w:val="24"/>
              </w:rPr>
              <w:t>9</w:t>
            </w:r>
          </w:p>
        </w:tc>
      </w:tr>
      <w:tr w:rsidR="003335F1" w:rsidTr="00515C72">
        <w:tc>
          <w:tcPr>
            <w:tcW w:w="8568" w:type="dxa"/>
          </w:tcPr>
          <w:p w:rsidR="003335F1" w:rsidRPr="0039241F" w:rsidRDefault="003335F1" w:rsidP="006C2222">
            <w:pPr>
              <w:pStyle w:val="ListParagraph"/>
              <w:numPr>
                <w:ilvl w:val="0"/>
                <w:numId w:val="41"/>
              </w:numPr>
              <w:rPr>
                <w:rFonts w:ascii="Calibri" w:hAnsi="Calibri"/>
                <w:sz w:val="24"/>
                <w:szCs w:val="24"/>
              </w:rPr>
            </w:pPr>
            <w:r>
              <w:rPr>
                <w:rFonts w:ascii="Calibri" w:hAnsi="Calibri"/>
                <w:sz w:val="24"/>
                <w:szCs w:val="24"/>
              </w:rPr>
              <w:t>Interested Participants Question and Answer Call …………………………………....</w:t>
            </w:r>
          </w:p>
        </w:tc>
        <w:tc>
          <w:tcPr>
            <w:tcW w:w="1008" w:type="dxa"/>
          </w:tcPr>
          <w:p w:rsidR="003335F1" w:rsidRPr="0039241F" w:rsidRDefault="003335F1">
            <w:pPr>
              <w:rPr>
                <w:rFonts w:ascii="Calibri" w:hAnsi="Calibri"/>
                <w:sz w:val="24"/>
                <w:szCs w:val="24"/>
              </w:rPr>
            </w:pPr>
            <w:r>
              <w:rPr>
                <w:rFonts w:ascii="Calibri" w:hAnsi="Calibri"/>
                <w:sz w:val="24"/>
                <w:szCs w:val="24"/>
              </w:rPr>
              <w:t>9</w:t>
            </w:r>
          </w:p>
        </w:tc>
      </w:tr>
      <w:tr w:rsidR="003335F1" w:rsidTr="00515C72">
        <w:tc>
          <w:tcPr>
            <w:tcW w:w="8568" w:type="dxa"/>
          </w:tcPr>
          <w:p w:rsidR="003335F1" w:rsidRPr="0039241F" w:rsidRDefault="003335F1" w:rsidP="003335F1">
            <w:pPr>
              <w:pStyle w:val="ListParagraph"/>
              <w:numPr>
                <w:ilvl w:val="0"/>
                <w:numId w:val="41"/>
              </w:numPr>
              <w:rPr>
                <w:rFonts w:ascii="Calibri" w:hAnsi="Calibri"/>
                <w:sz w:val="24"/>
                <w:szCs w:val="24"/>
              </w:rPr>
            </w:pPr>
            <w:r>
              <w:rPr>
                <w:rFonts w:ascii="Calibri" w:hAnsi="Calibri"/>
                <w:sz w:val="24"/>
                <w:szCs w:val="24"/>
              </w:rPr>
              <w:t>Response Guidelines …...……………………………………………………………………………</w:t>
            </w:r>
          </w:p>
        </w:tc>
        <w:tc>
          <w:tcPr>
            <w:tcW w:w="1008" w:type="dxa"/>
          </w:tcPr>
          <w:p w:rsidR="003335F1" w:rsidRPr="0039241F" w:rsidRDefault="003335F1">
            <w:pPr>
              <w:rPr>
                <w:rFonts w:ascii="Calibri" w:hAnsi="Calibri"/>
                <w:sz w:val="24"/>
                <w:szCs w:val="24"/>
              </w:rPr>
            </w:pPr>
            <w:r>
              <w:rPr>
                <w:rFonts w:ascii="Calibri" w:hAnsi="Calibri"/>
                <w:sz w:val="24"/>
                <w:szCs w:val="24"/>
              </w:rPr>
              <w:t>10</w:t>
            </w:r>
          </w:p>
        </w:tc>
      </w:tr>
      <w:tr w:rsidR="003335F1" w:rsidTr="00515C72">
        <w:tc>
          <w:tcPr>
            <w:tcW w:w="8568" w:type="dxa"/>
          </w:tcPr>
          <w:p w:rsidR="003335F1" w:rsidRPr="003335F1" w:rsidRDefault="003335F1" w:rsidP="003335F1">
            <w:pPr>
              <w:pStyle w:val="ListParagraph"/>
              <w:numPr>
                <w:ilvl w:val="0"/>
                <w:numId w:val="41"/>
              </w:numPr>
              <w:rPr>
                <w:rFonts w:ascii="Calibri" w:hAnsi="Calibri"/>
                <w:sz w:val="24"/>
                <w:szCs w:val="24"/>
              </w:rPr>
            </w:pPr>
            <w:r>
              <w:rPr>
                <w:rFonts w:ascii="Calibri" w:hAnsi="Calibri"/>
                <w:sz w:val="24"/>
                <w:szCs w:val="24"/>
              </w:rPr>
              <w:t>Application Materials ………………………………………………………………………………..</w:t>
            </w:r>
          </w:p>
        </w:tc>
        <w:tc>
          <w:tcPr>
            <w:tcW w:w="1008" w:type="dxa"/>
          </w:tcPr>
          <w:p w:rsidR="003335F1" w:rsidRDefault="003335F1">
            <w:pPr>
              <w:rPr>
                <w:rFonts w:ascii="Calibri" w:hAnsi="Calibri"/>
                <w:sz w:val="24"/>
                <w:szCs w:val="24"/>
              </w:rPr>
            </w:pPr>
            <w:r>
              <w:rPr>
                <w:rFonts w:ascii="Calibri" w:hAnsi="Calibri"/>
                <w:sz w:val="24"/>
                <w:szCs w:val="24"/>
              </w:rPr>
              <w:t>11</w:t>
            </w:r>
          </w:p>
        </w:tc>
      </w:tr>
      <w:tr w:rsidR="003335F1" w:rsidTr="00515C72">
        <w:tc>
          <w:tcPr>
            <w:tcW w:w="8568" w:type="dxa"/>
          </w:tcPr>
          <w:p w:rsidR="003335F1" w:rsidRPr="003335F1" w:rsidRDefault="003335F1" w:rsidP="003335F1">
            <w:pPr>
              <w:pStyle w:val="ListParagraph"/>
              <w:numPr>
                <w:ilvl w:val="0"/>
                <w:numId w:val="41"/>
              </w:numPr>
              <w:rPr>
                <w:rFonts w:ascii="Calibri" w:hAnsi="Calibri"/>
                <w:sz w:val="24"/>
                <w:szCs w:val="24"/>
              </w:rPr>
            </w:pPr>
            <w:r w:rsidRPr="003335F1">
              <w:rPr>
                <w:rFonts w:ascii="Calibri" w:hAnsi="Calibri"/>
                <w:sz w:val="24"/>
                <w:szCs w:val="24"/>
              </w:rPr>
              <w:t>Behavioral Health HIT Reimbursement Application …………………………………..</w:t>
            </w:r>
          </w:p>
        </w:tc>
        <w:tc>
          <w:tcPr>
            <w:tcW w:w="1008" w:type="dxa"/>
          </w:tcPr>
          <w:p w:rsidR="003335F1" w:rsidRPr="0039241F" w:rsidRDefault="003335F1">
            <w:pPr>
              <w:rPr>
                <w:rFonts w:ascii="Calibri" w:hAnsi="Calibri"/>
                <w:sz w:val="24"/>
                <w:szCs w:val="24"/>
              </w:rPr>
            </w:pPr>
            <w:r>
              <w:rPr>
                <w:rFonts w:ascii="Calibri" w:hAnsi="Calibri"/>
                <w:sz w:val="24"/>
                <w:szCs w:val="24"/>
              </w:rPr>
              <w:t>12</w:t>
            </w:r>
          </w:p>
        </w:tc>
      </w:tr>
      <w:tr w:rsidR="003335F1" w:rsidTr="00515C72">
        <w:tc>
          <w:tcPr>
            <w:tcW w:w="8568" w:type="dxa"/>
          </w:tcPr>
          <w:p w:rsidR="003335F1" w:rsidRPr="00290C3C" w:rsidRDefault="003335F1" w:rsidP="009C7D62">
            <w:pPr>
              <w:pStyle w:val="ListParagraph"/>
              <w:numPr>
                <w:ilvl w:val="0"/>
                <w:numId w:val="38"/>
              </w:numPr>
              <w:rPr>
                <w:rFonts w:ascii="Calibri" w:hAnsi="Calibri"/>
                <w:b/>
                <w:sz w:val="24"/>
                <w:szCs w:val="24"/>
              </w:rPr>
            </w:pPr>
            <w:r w:rsidRPr="00290C3C">
              <w:rPr>
                <w:rFonts w:ascii="Calibri" w:hAnsi="Calibri"/>
                <w:b/>
                <w:sz w:val="24"/>
                <w:szCs w:val="24"/>
              </w:rPr>
              <w:t>Appendix ……………………………………………………………</w:t>
            </w:r>
            <w:r>
              <w:rPr>
                <w:rFonts w:ascii="Calibri" w:hAnsi="Calibri"/>
                <w:b/>
                <w:sz w:val="24"/>
                <w:szCs w:val="24"/>
              </w:rPr>
              <w:t>..</w:t>
            </w:r>
            <w:r w:rsidRPr="00290C3C">
              <w:rPr>
                <w:rFonts w:ascii="Calibri" w:hAnsi="Calibri"/>
                <w:b/>
                <w:sz w:val="24"/>
                <w:szCs w:val="24"/>
              </w:rPr>
              <w:t>………………………………………</w:t>
            </w:r>
          </w:p>
        </w:tc>
        <w:tc>
          <w:tcPr>
            <w:tcW w:w="1008" w:type="dxa"/>
          </w:tcPr>
          <w:p w:rsidR="003335F1" w:rsidRPr="00290C3C" w:rsidRDefault="003335F1">
            <w:pPr>
              <w:rPr>
                <w:rFonts w:ascii="Calibri" w:hAnsi="Calibri"/>
                <w:b/>
                <w:sz w:val="24"/>
                <w:szCs w:val="24"/>
              </w:rPr>
            </w:pPr>
            <w:r w:rsidRPr="00290C3C">
              <w:rPr>
                <w:rFonts w:ascii="Calibri" w:hAnsi="Calibri"/>
                <w:b/>
                <w:sz w:val="24"/>
                <w:szCs w:val="24"/>
              </w:rPr>
              <w:t>21</w:t>
            </w:r>
          </w:p>
        </w:tc>
      </w:tr>
      <w:tr w:rsidR="003335F1" w:rsidTr="00515C72">
        <w:tc>
          <w:tcPr>
            <w:tcW w:w="8568" w:type="dxa"/>
          </w:tcPr>
          <w:p w:rsidR="003335F1" w:rsidRPr="00515C72" w:rsidRDefault="003335F1" w:rsidP="009C7D62">
            <w:pPr>
              <w:pStyle w:val="ListParagraph"/>
              <w:numPr>
                <w:ilvl w:val="0"/>
                <w:numId w:val="43"/>
              </w:numPr>
              <w:rPr>
                <w:rFonts w:ascii="Calibri" w:hAnsi="Calibri"/>
                <w:sz w:val="24"/>
                <w:szCs w:val="24"/>
              </w:rPr>
            </w:pPr>
            <w:r>
              <w:rPr>
                <w:rFonts w:ascii="Calibri" w:hAnsi="Calibri"/>
                <w:sz w:val="24"/>
                <w:szCs w:val="24"/>
              </w:rPr>
              <w:t>Appendix A – HealthInfoNet’s Opt-Out/Opt-In Policy ………………………………..</w:t>
            </w:r>
          </w:p>
        </w:tc>
        <w:tc>
          <w:tcPr>
            <w:tcW w:w="1008" w:type="dxa"/>
          </w:tcPr>
          <w:p w:rsidR="003335F1" w:rsidRPr="0039241F" w:rsidRDefault="003335F1">
            <w:pPr>
              <w:rPr>
                <w:rFonts w:ascii="Calibri" w:hAnsi="Calibri"/>
                <w:sz w:val="24"/>
                <w:szCs w:val="24"/>
              </w:rPr>
            </w:pPr>
            <w:r>
              <w:rPr>
                <w:rFonts w:ascii="Calibri" w:hAnsi="Calibri"/>
                <w:sz w:val="24"/>
                <w:szCs w:val="24"/>
              </w:rPr>
              <w:t>21</w:t>
            </w:r>
          </w:p>
        </w:tc>
      </w:tr>
      <w:tr w:rsidR="003335F1" w:rsidTr="00515C72">
        <w:tc>
          <w:tcPr>
            <w:tcW w:w="8568" w:type="dxa"/>
          </w:tcPr>
          <w:p w:rsidR="003335F1" w:rsidRPr="00515C72" w:rsidRDefault="003335F1" w:rsidP="009C7D62">
            <w:pPr>
              <w:pStyle w:val="ListParagraph"/>
              <w:numPr>
                <w:ilvl w:val="0"/>
                <w:numId w:val="43"/>
              </w:numPr>
              <w:rPr>
                <w:rFonts w:ascii="Calibri" w:hAnsi="Calibri"/>
                <w:sz w:val="24"/>
                <w:szCs w:val="24"/>
              </w:rPr>
            </w:pPr>
            <w:r>
              <w:rPr>
                <w:rFonts w:ascii="Calibri" w:hAnsi="Calibri"/>
                <w:sz w:val="24"/>
                <w:szCs w:val="24"/>
              </w:rPr>
              <w:t>Appendix B – Frequently Asked Questions About PL 2011, c. 373 ……………..</w:t>
            </w:r>
          </w:p>
        </w:tc>
        <w:tc>
          <w:tcPr>
            <w:tcW w:w="1008" w:type="dxa"/>
          </w:tcPr>
          <w:p w:rsidR="003335F1" w:rsidRPr="0039241F" w:rsidRDefault="003335F1">
            <w:pPr>
              <w:rPr>
                <w:rFonts w:ascii="Calibri" w:hAnsi="Calibri"/>
                <w:sz w:val="24"/>
                <w:szCs w:val="24"/>
              </w:rPr>
            </w:pPr>
            <w:r>
              <w:rPr>
                <w:rFonts w:ascii="Calibri" w:hAnsi="Calibri"/>
                <w:sz w:val="24"/>
                <w:szCs w:val="24"/>
              </w:rPr>
              <w:t>23</w:t>
            </w:r>
          </w:p>
        </w:tc>
      </w:tr>
      <w:tr w:rsidR="003335F1" w:rsidTr="00515C72">
        <w:tc>
          <w:tcPr>
            <w:tcW w:w="8568" w:type="dxa"/>
          </w:tcPr>
          <w:p w:rsidR="003335F1" w:rsidRPr="00515C72" w:rsidRDefault="003335F1" w:rsidP="009C7D62">
            <w:pPr>
              <w:pStyle w:val="ListParagraph"/>
              <w:numPr>
                <w:ilvl w:val="0"/>
                <w:numId w:val="43"/>
              </w:numPr>
              <w:rPr>
                <w:rFonts w:ascii="Calibri" w:hAnsi="Calibri"/>
                <w:sz w:val="24"/>
                <w:szCs w:val="24"/>
              </w:rPr>
            </w:pPr>
            <w:r>
              <w:rPr>
                <w:rFonts w:ascii="Calibri" w:hAnsi="Calibri"/>
                <w:sz w:val="24"/>
                <w:szCs w:val="24"/>
              </w:rPr>
              <w:t>Appendix C – RFP Application Checklist ……………………………………………………..</w:t>
            </w:r>
          </w:p>
        </w:tc>
        <w:tc>
          <w:tcPr>
            <w:tcW w:w="1008" w:type="dxa"/>
          </w:tcPr>
          <w:p w:rsidR="003335F1" w:rsidRPr="0039241F" w:rsidRDefault="003335F1">
            <w:pPr>
              <w:rPr>
                <w:rFonts w:ascii="Calibri" w:hAnsi="Calibri"/>
                <w:sz w:val="24"/>
                <w:szCs w:val="24"/>
              </w:rPr>
            </w:pPr>
            <w:r>
              <w:rPr>
                <w:rFonts w:ascii="Calibri" w:hAnsi="Calibri"/>
                <w:sz w:val="24"/>
                <w:szCs w:val="24"/>
              </w:rPr>
              <w:t>26</w:t>
            </w:r>
          </w:p>
        </w:tc>
      </w:tr>
    </w:tbl>
    <w:p w:rsidR="003D26F4" w:rsidRDefault="003D26F4">
      <w:pPr>
        <w:rPr>
          <w:b/>
          <w:sz w:val="28"/>
          <w:szCs w:val="28"/>
        </w:rPr>
      </w:pPr>
      <w:r>
        <w:rPr>
          <w:b/>
          <w:sz w:val="28"/>
          <w:szCs w:val="28"/>
        </w:rPr>
        <w:br w:type="page"/>
      </w:r>
    </w:p>
    <w:p w:rsidR="00AE70D3" w:rsidRPr="003F1CB6" w:rsidRDefault="00AE70D3" w:rsidP="00AE70D3">
      <w:pPr>
        <w:spacing w:after="0"/>
        <w:jc w:val="center"/>
        <w:rPr>
          <w:rFonts w:ascii="Calibri" w:hAnsi="Calibri"/>
          <w:b/>
          <w:sz w:val="28"/>
          <w:szCs w:val="28"/>
        </w:rPr>
      </w:pPr>
      <w:r w:rsidRPr="003F1CB6">
        <w:rPr>
          <w:rFonts w:ascii="Calibri" w:hAnsi="Calibri"/>
          <w:b/>
          <w:sz w:val="28"/>
          <w:szCs w:val="28"/>
        </w:rPr>
        <w:lastRenderedPageBreak/>
        <w:t xml:space="preserve">HealthInfoNet’s Maine State Innovation Model Testing Model Grant </w:t>
      </w:r>
    </w:p>
    <w:p w:rsidR="00AE70D3" w:rsidRPr="003F1CB6" w:rsidRDefault="00AE70D3" w:rsidP="00AE70D3">
      <w:pPr>
        <w:spacing w:after="0"/>
        <w:jc w:val="center"/>
        <w:rPr>
          <w:rFonts w:ascii="Calibri" w:hAnsi="Calibri"/>
          <w:b/>
          <w:sz w:val="28"/>
          <w:szCs w:val="28"/>
        </w:rPr>
      </w:pPr>
      <w:r w:rsidRPr="003F1CB6">
        <w:rPr>
          <w:rFonts w:ascii="Calibri" w:hAnsi="Calibri"/>
          <w:b/>
          <w:sz w:val="28"/>
          <w:szCs w:val="28"/>
        </w:rPr>
        <w:t xml:space="preserve">Request for Proposals (RFP) for Behavioral Health HIT Reimbursement </w:t>
      </w:r>
    </w:p>
    <w:p w:rsidR="00AE70D3" w:rsidRPr="00637D01" w:rsidRDefault="00AE70D3" w:rsidP="00AE70D3">
      <w:pPr>
        <w:spacing w:after="0"/>
        <w:jc w:val="center"/>
        <w:rPr>
          <w:sz w:val="28"/>
          <w:szCs w:val="28"/>
        </w:rPr>
      </w:pPr>
      <w:r w:rsidRPr="00637D01">
        <w:rPr>
          <w:sz w:val="28"/>
          <w:szCs w:val="28"/>
        </w:rPr>
        <w:tab/>
      </w:r>
    </w:p>
    <w:p w:rsidR="00AE70D3" w:rsidRPr="00450937" w:rsidRDefault="00AE70D3" w:rsidP="00AE70D3">
      <w:pPr>
        <w:pStyle w:val="ListParagraph"/>
        <w:spacing w:after="0"/>
        <w:ind w:left="360"/>
      </w:pPr>
    </w:p>
    <w:p w:rsidR="00AE70D3" w:rsidRPr="00FC2EAD" w:rsidRDefault="00AE70D3" w:rsidP="009C7D62">
      <w:pPr>
        <w:pStyle w:val="ListParagraph"/>
        <w:numPr>
          <w:ilvl w:val="0"/>
          <w:numId w:val="1"/>
        </w:numPr>
        <w:spacing w:after="0"/>
        <w:rPr>
          <w:rFonts w:ascii="Calibri" w:hAnsi="Calibri"/>
          <w:sz w:val="28"/>
          <w:szCs w:val="24"/>
        </w:rPr>
      </w:pPr>
      <w:r w:rsidRPr="00FC2EAD">
        <w:rPr>
          <w:rFonts w:ascii="Calibri" w:hAnsi="Calibri"/>
          <w:b/>
          <w:sz w:val="28"/>
          <w:szCs w:val="24"/>
        </w:rPr>
        <w:t>Introduction to Application</w:t>
      </w:r>
      <w:r w:rsidRPr="00FC2EAD">
        <w:rPr>
          <w:rFonts w:ascii="Calibri" w:hAnsi="Calibri"/>
          <w:sz w:val="28"/>
          <w:szCs w:val="24"/>
        </w:rPr>
        <w:tab/>
      </w:r>
    </w:p>
    <w:p w:rsidR="00AE70D3" w:rsidRPr="00637D01" w:rsidRDefault="00AE70D3" w:rsidP="00AE70D3">
      <w:pPr>
        <w:spacing w:after="0"/>
        <w:rPr>
          <w:rFonts w:ascii="Calibri" w:hAnsi="Calibri"/>
          <w:sz w:val="24"/>
          <w:szCs w:val="24"/>
        </w:rPr>
      </w:pPr>
      <w:r w:rsidRPr="00637D01">
        <w:rPr>
          <w:rFonts w:ascii="Calibri" w:hAnsi="Calibri"/>
          <w:sz w:val="24"/>
          <w:szCs w:val="24"/>
        </w:rPr>
        <w:tab/>
      </w:r>
    </w:p>
    <w:p w:rsidR="00AE70D3" w:rsidRPr="00637D01" w:rsidRDefault="00AE70D3" w:rsidP="009C7D62">
      <w:pPr>
        <w:pStyle w:val="ListParagraph"/>
        <w:numPr>
          <w:ilvl w:val="0"/>
          <w:numId w:val="11"/>
        </w:numPr>
        <w:spacing w:after="0"/>
        <w:ind w:left="720"/>
        <w:rPr>
          <w:rFonts w:ascii="Calibri" w:hAnsi="Calibri"/>
          <w:sz w:val="24"/>
          <w:szCs w:val="24"/>
        </w:rPr>
      </w:pPr>
      <w:r w:rsidRPr="00637D01">
        <w:rPr>
          <w:rFonts w:ascii="Calibri" w:hAnsi="Calibri"/>
          <w:sz w:val="24"/>
          <w:szCs w:val="24"/>
          <w:u w:val="single"/>
        </w:rPr>
        <w:t xml:space="preserve">State Innovation Model Test, Health Information Technology (HIT) and the Behavioral Health HIT Reimbursement </w:t>
      </w:r>
      <w:r w:rsidR="00C644E6">
        <w:rPr>
          <w:rFonts w:ascii="Calibri" w:hAnsi="Calibri"/>
          <w:sz w:val="24"/>
          <w:szCs w:val="24"/>
          <w:u w:val="single"/>
        </w:rPr>
        <w:t>Initiative</w:t>
      </w:r>
    </w:p>
    <w:p w:rsidR="00AE70D3" w:rsidRPr="00637D01" w:rsidRDefault="00AE70D3" w:rsidP="00AE70D3">
      <w:pPr>
        <w:pStyle w:val="ListParagraph"/>
        <w:spacing w:after="0"/>
        <w:rPr>
          <w:rFonts w:ascii="Calibri" w:hAnsi="Calibri"/>
          <w:sz w:val="24"/>
          <w:szCs w:val="24"/>
        </w:rPr>
      </w:pPr>
      <w:r w:rsidRPr="00637D01">
        <w:rPr>
          <w:rFonts w:ascii="Calibri" w:hAnsi="Calibri"/>
          <w:sz w:val="24"/>
          <w:szCs w:val="24"/>
        </w:rPr>
        <w:t>The Center</w:t>
      </w:r>
      <w:r w:rsidR="00FA2C0A" w:rsidRPr="00637D01">
        <w:rPr>
          <w:rFonts w:ascii="Calibri" w:hAnsi="Calibri"/>
          <w:sz w:val="24"/>
          <w:szCs w:val="24"/>
        </w:rPr>
        <w:t>s</w:t>
      </w:r>
      <w:r w:rsidRPr="00637D01">
        <w:rPr>
          <w:rFonts w:ascii="Calibri" w:hAnsi="Calibri"/>
          <w:sz w:val="24"/>
          <w:szCs w:val="24"/>
        </w:rPr>
        <w:t xml:space="preserve"> for Medicare and Medicaid Innovation Center </w:t>
      </w:r>
      <w:r w:rsidR="00FA2C0A" w:rsidRPr="00637D01">
        <w:rPr>
          <w:rFonts w:ascii="Calibri" w:hAnsi="Calibri"/>
          <w:sz w:val="24"/>
          <w:szCs w:val="24"/>
        </w:rPr>
        <w:t xml:space="preserve">(CMMI) </w:t>
      </w:r>
      <w:r w:rsidRPr="00637D01">
        <w:rPr>
          <w:rFonts w:ascii="Calibri" w:hAnsi="Calibri"/>
          <w:sz w:val="24"/>
          <w:szCs w:val="24"/>
        </w:rPr>
        <w:t xml:space="preserve">created the State Innovation Model (SIM) </w:t>
      </w:r>
      <w:r w:rsidR="00C644E6">
        <w:rPr>
          <w:rFonts w:ascii="Calibri" w:hAnsi="Calibri"/>
          <w:sz w:val="24"/>
          <w:szCs w:val="24"/>
        </w:rPr>
        <w:t>Grants</w:t>
      </w:r>
      <w:r w:rsidR="00C644E6" w:rsidRPr="00637D01">
        <w:rPr>
          <w:rFonts w:ascii="Calibri" w:hAnsi="Calibri"/>
          <w:sz w:val="24"/>
          <w:szCs w:val="24"/>
        </w:rPr>
        <w:t xml:space="preserve"> </w:t>
      </w:r>
      <w:r w:rsidRPr="00637D01">
        <w:rPr>
          <w:rFonts w:ascii="Calibri" w:hAnsi="Calibri"/>
          <w:sz w:val="24"/>
          <w:szCs w:val="24"/>
        </w:rPr>
        <w:t xml:space="preserve">for states that are prepared for planning, designing, testing, and supporting </w:t>
      </w:r>
      <w:r w:rsidR="00C644E6">
        <w:rPr>
          <w:rFonts w:ascii="Calibri" w:hAnsi="Calibri"/>
          <w:sz w:val="24"/>
          <w:szCs w:val="24"/>
        </w:rPr>
        <w:t xml:space="preserve">the </w:t>
      </w:r>
      <w:r w:rsidRPr="00637D01">
        <w:rPr>
          <w:rFonts w:ascii="Calibri" w:hAnsi="Calibri"/>
          <w:sz w:val="24"/>
          <w:szCs w:val="24"/>
        </w:rPr>
        <w:t xml:space="preserve">evaluation of new payment and service delivery models in the context of larger health system reform and transformation. Maine is one of six states awarded a SIM grant for “testing” activities. Test states are recognized as having designed and planned health care reform activities and are now implementing (testing) their plans. The Maine SIM </w:t>
      </w:r>
      <w:r w:rsidR="00C644E6">
        <w:rPr>
          <w:rFonts w:ascii="Calibri" w:hAnsi="Calibri"/>
          <w:sz w:val="24"/>
          <w:szCs w:val="24"/>
        </w:rPr>
        <w:t>grant period</w:t>
      </w:r>
      <w:r w:rsidRPr="00637D01">
        <w:rPr>
          <w:rFonts w:ascii="Calibri" w:hAnsi="Calibri"/>
          <w:sz w:val="24"/>
          <w:szCs w:val="24"/>
        </w:rPr>
        <w:t xml:space="preserve"> is </w:t>
      </w:r>
      <w:r w:rsidR="00C644E6">
        <w:rPr>
          <w:rFonts w:ascii="Calibri" w:hAnsi="Calibri"/>
          <w:sz w:val="24"/>
          <w:szCs w:val="24"/>
        </w:rPr>
        <w:t>three years, officially beginning on</w:t>
      </w:r>
      <w:r w:rsidRPr="00637D01">
        <w:rPr>
          <w:rFonts w:ascii="Calibri" w:hAnsi="Calibri"/>
          <w:sz w:val="24"/>
          <w:szCs w:val="24"/>
        </w:rPr>
        <w:t xml:space="preserve"> October 1, 2013. </w:t>
      </w:r>
    </w:p>
    <w:p w:rsidR="00AE70D3" w:rsidRPr="00637D01" w:rsidRDefault="00AE70D3" w:rsidP="00AE70D3">
      <w:pPr>
        <w:pStyle w:val="ListParagraph"/>
        <w:spacing w:after="0"/>
        <w:rPr>
          <w:rFonts w:ascii="Calibri" w:hAnsi="Calibri"/>
          <w:sz w:val="24"/>
          <w:szCs w:val="24"/>
        </w:rPr>
      </w:pPr>
    </w:p>
    <w:p w:rsidR="00AE70D3" w:rsidRPr="00637D01" w:rsidRDefault="00AE70D3" w:rsidP="00AE70D3">
      <w:pPr>
        <w:pStyle w:val="ListParagraph"/>
        <w:spacing w:after="0"/>
        <w:rPr>
          <w:rFonts w:ascii="Calibri" w:hAnsi="Calibri"/>
          <w:sz w:val="24"/>
          <w:szCs w:val="24"/>
        </w:rPr>
      </w:pPr>
      <w:r w:rsidRPr="00637D01">
        <w:rPr>
          <w:rFonts w:ascii="Calibri" w:hAnsi="Calibri"/>
          <w:sz w:val="24"/>
          <w:szCs w:val="24"/>
        </w:rPr>
        <w:t xml:space="preserve">The State of Maine is the convener of the SIM test grant and reports to CMMI. HealthInfoNet (HIN) is one of three key partners contracted by the State to participate in the SIM initiative statewide. HIN </w:t>
      </w:r>
      <w:r w:rsidR="00FA2C0A" w:rsidRPr="00637D01">
        <w:rPr>
          <w:rFonts w:ascii="Calibri" w:hAnsi="Calibri"/>
          <w:sz w:val="24"/>
          <w:szCs w:val="24"/>
        </w:rPr>
        <w:t xml:space="preserve">operates </w:t>
      </w:r>
      <w:r w:rsidRPr="00637D01">
        <w:rPr>
          <w:rFonts w:ascii="Calibri" w:hAnsi="Calibri"/>
          <w:sz w:val="24"/>
          <w:szCs w:val="24"/>
        </w:rPr>
        <w:t xml:space="preserve">the statewide Health Information Exchange (HIE) and has participated </w:t>
      </w:r>
      <w:r w:rsidR="00C644E6">
        <w:rPr>
          <w:rFonts w:ascii="Calibri" w:hAnsi="Calibri"/>
          <w:sz w:val="24"/>
          <w:szCs w:val="24"/>
        </w:rPr>
        <w:t xml:space="preserve">in developing </w:t>
      </w:r>
      <w:r w:rsidRPr="00637D01">
        <w:rPr>
          <w:rFonts w:ascii="Calibri" w:hAnsi="Calibri"/>
          <w:sz w:val="24"/>
          <w:szCs w:val="24"/>
        </w:rPr>
        <w:t xml:space="preserve">and supported the policy and legal </w:t>
      </w:r>
      <w:r w:rsidR="00C644E6">
        <w:rPr>
          <w:rFonts w:ascii="Calibri" w:hAnsi="Calibri"/>
          <w:sz w:val="24"/>
          <w:szCs w:val="24"/>
        </w:rPr>
        <w:t>framework</w:t>
      </w:r>
      <w:r w:rsidR="00C644E6" w:rsidRPr="00637D01">
        <w:rPr>
          <w:rFonts w:ascii="Calibri" w:hAnsi="Calibri"/>
          <w:sz w:val="24"/>
          <w:szCs w:val="24"/>
        </w:rPr>
        <w:t xml:space="preserve"> </w:t>
      </w:r>
      <w:r w:rsidRPr="00637D01">
        <w:rPr>
          <w:rFonts w:ascii="Calibri" w:hAnsi="Calibri"/>
          <w:sz w:val="24"/>
          <w:szCs w:val="24"/>
        </w:rPr>
        <w:t>that enable</w:t>
      </w:r>
      <w:r w:rsidR="00C644E6">
        <w:rPr>
          <w:rFonts w:ascii="Calibri" w:hAnsi="Calibri"/>
          <w:sz w:val="24"/>
          <w:szCs w:val="24"/>
        </w:rPr>
        <w:t>s</w:t>
      </w:r>
      <w:r w:rsidRPr="00637D01">
        <w:rPr>
          <w:rFonts w:ascii="Calibri" w:hAnsi="Calibri"/>
          <w:sz w:val="24"/>
          <w:szCs w:val="24"/>
        </w:rPr>
        <w:t xml:space="preserve"> both mental and behavioral health </w:t>
      </w:r>
      <w:r w:rsidR="00FA2C0A" w:rsidRPr="00637D01">
        <w:rPr>
          <w:rFonts w:ascii="Calibri" w:hAnsi="Calibri"/>
          <w:sz w:val="24"/>
          <w:szCs w:val="24"/>
        </w:rPr>
        <w:t xml:space="preserve">providers </w:t>
      </w:r>
      <w:r w:rsidRPr="00637D01">
        <w:rPr>
          <w:rFonts w:ascii="Calibri" w:hAnsi="Calibri"/>
          <w:sz w:val="24"/>
          <w:szCs w:val="24"/>
        </w:rPr>
        <w:t xml:space="preserve">to engage patients in sharing their medical records </w:t>
      </w:r>
      <w:r w:rsidR="00C644E6">
        <w:rPr>
          <w:rFonts w:ascii="Calibri" w:hAnsi="Calibri"/>
          <w:sz w:val="24"/>
          <w:szCs w:val="24"/>
        </w:rPr>
        <w:t>with</w:t>
      </w:r>
      <w:r w:rsidRPr="00637D01">
        <w:rPr>
          <w:rFonts w:ascii="Calibri" w:hAnsi="Calibri"/>
          <w:sz w:val="24"/>
          <w:szCs w:val="24"/>
        </w:rPr>
        <w:t xml:space="preserve"> the HIE, also known as “opting</w:t>
      </w:r>
      <w:r w:rsidR="00923AA5">
        <w:rPr>
          <w:rFonts w:ascii="Calibri" w:hAnsi="Calibri"/>
          <w:sz w:val="24"/>
          <w:szCs w:val="24"/>
        </w:rPr>
        <w:t xml:space="preserve">-in”. In support of health care </w:t>
      </w:r>
      <w:r w:rsidRPr="00637D01">
        <w:rPr>
          <w:rFonts w:ascii="Calibri" w:hAnsi="Calibri"/>
          <w:sz w:val="24"/>
          <w:szCs w:val="24"/>
        </w:rPr>
        <w:t xml:space="preserve">reform activities, HIN will use SIM funding to </w:t>
      </w:r>
      <w:r w:rsidR="00C644E6">
        <w:rPr>
          <w:rFonts w:ascii="Calibri" w:hAnsi="Calibri"/>
          <w:sz w:val="24"/>
          <w:szCs w:val="24"/>
        </w:rPr>
        <w:t>provide reimbursements for activities of</w:t>
      </w:r>
      <w:r w:rsidR="00E24CF3">
        <w:rPr>
          <w:rFonts w:ascii="Calibri" w:hAnsi="Calibri"/>
          <w:sz w:val="24"/>
          <w:szCs w:val="24"/>
        </w:rPr>
        <w:t xml:space="preserve"> </w:t>
      </w:r>
      <w:r w:rsidRPr="00637D01">
        <w:rPr>
          <w:rFonts w:ascii="Calibri" w:hAnsi="Calibri"/>
          <w:sz w:val="24"/>
          <w:szCs w:val="24"/>
        </w:rPr>
        <w:t xml:space="preserve">support behavioral health organizations </w:t>
      </w:r>
      <w:r w:rsidR="00C644E6">
        <w:rPr>
          <w:rFonts w:ascii="Calibri" w:hAnsi="Calibri"/>
          <w:sz w:val="24"/>
          <w:szCs w:val="24"/>
        </w:rPr>
        <w:t>that</w:t>
      </w:r>
      <w:r w:rsidRPr="00637D01">
        <w:rPr>
          <w:rFonts w:ascii="Calibri" w:hAnsi="Calibri"/>
          <w:sz w:val="24"/>
          <w:szCs w:val="24"/>
        </w:rPr>
        <w:t xml:space="preserve"> </w:t>
      </w:r>
      <w:r w:rsidR="00C644E6">
        <w:rPr>
          <w:rFonts w:ascii="Calibri" w:hAnsi="Calibri"/>
          <w:sz w:val="24"/>
          <w:szCs w:val="24"/>
        </w:rPr>
        <w:t>improve their</w:t>
      </w:r>
      <w:r w:rsidRPr="00637D01">
        <w:rPr>
          <w:rFonts w:ascii="Calibri" w:hAnsi="Calibri"/>
          <w:sz w:val="24"/>
          <w:szCs w:val="24"/>
        </w:rPr>
        <w:t xml:space="preserve"> Electronic Health Records </w:t>
      </w:r>
      <w:r w:rsidR="00FA2C0A" w:rsidRPr="00637D01">
        <w:rPr>
          <w:rFonts w:ascii="Calibri" w:hAnsi="Calibri"/>
          <w:sz w:val="24"/>
          <w:szCs w:val="24"/>
        </w:rPr>
        <w:t xml:space="preserve">(EHR) </w:t>
      </w:r>
      <w:r w:rsidR="00C644E6">
        <w:rPr>
          <w:rFonts w:ascii="Calibri" w:hAnsi="Calibri"/>
          <w:sz w:val="24"/>
          <w:szCs w:val="24"/>
        </w:rPr>
        <w:t>systems and support their</w:t>
      </w:r>
      <w:r w:rsidR="00C644E6" w:rsidRPr="00637D01">
        <w:rPr>
          <w:rFonts w:ascii="Calibri" w:hAnsi="Calibri"/>
          <w:sz w:val="24"/>
          <w:szCs w:val="24"/>
        </w:rPr>
        <w:t xml:space="preserve"> </w:t>
      </w:r>
      <w:r w:rsidRPr="00637D01">
        <w:rPr>
          <w:rFonts w:ascii="Calibri" w:hAnsi="Calibri"/>
          <w:sz w:val="24"/>
          <w:szCs w:val="24"/>
        </w:rPr>
        <w:t>participation in “interoperability”</w:t>
      </w:r>
      <w:r w:rsidR="00C644E6">
        <w:rPr>
          <w:rFonts w:ascii="Calibri" w:hAnsi="Calibri"/>
          <w:sz w:val="24"/>
          <w:szCs w:val="24"/>
        </w:rPr>
        <w:t>,</w:t>
      </w:r>
      <w:r w:rsidRPr="00637D01">
        <w:rPr>
          <w:rFonts w:ascii="Calibri" w:hAnsi="Calibri"/>
          <w:sz w:val="24"/>
          <w:szCs w:val="24"/>
        </w:rPr>
        <w:t xml:space="preserve"> HIN’s HIE services</w:t>
      </w:r>
      <w:r w:rsidR="00C644E6">
        <w:rPr>
          <w:rFonts w:ascii="Calibri" w:hAnsi="Calibri"/>
          <w:sz w:val="24"/>
          <w:szCs w:val="24"/>
        </w:rPr>
        <w:t>, and shared electronic quality measurement</w:t>
      </w:r>
      <w:r w:rsidRPr="00637D01">
        <w:rPr>
          <w:rFonts w:ascii="Calibri" w:hAnsi="Calibri"/>
          <w:sz w:val="24"/>
          <w:szCs w:val="24"/>
        </w:rPr>
        <w:t>. The following request for proposal</w:t>
      </w:r>
      <w:r w:rsidR="00C644E6">
        <w:rPr>
          <w:rFonts w:ascii="Calibri" w:hAnsi="Calibri"/>
          <w:sz w:val="24"/>
          <w:szCs w:val="24"/>
        </w:rPr>
        <w:t>s</w:t>
      </w:r>
      <w:r w:rsidRPr="00637D01">
        <w:rPr>
          <w:rFonts w:ascii="Calibri" w:hAnsi="Calibri"/>
          <w:sz w:val="24"/>
          <w:szCs w:val="24"/>
        </w:rPr>
        <w:t xml:space="preserve"> </w:t>
      </w:r>
      <w:r w:rsidR="00FA2C0A" w:rsidRPr="00637D01">
        <w:rPr>
          <w:rFonts w:ascii="Calibri" w:hAnsi="Calibri"/>
          <w:sz w:val="24"/>
          <w:szCs w:val="24"/>
        </w:rPr>
        <w:t xml:space="preserve">(RFP) </w:t>
      </w:r>
      <w:r w:rsidRPr="00637D01">
        <w:rPr>
          <w:rFonts w:ascii="Calibri" w:hAnsi="Calibri"/>
          <w:sz w:val="24"/>
          <w:szCs w:val="24"/>
        </w:rPr>
        <w:t xml:space="preserve">details the reimbursement </w:t>
      </w:r>
      <w:r w:rsidR="00FA2C0A" w:rsidRPr="00637D01">
        <w:rPr>
          <w:rFonts w:ascii="Calibri" w:hAnsi="Calibri"/>
          <w:sz w:val="24"/>
          <w:szCs w:val="24"/>
        </w:rPr>
        <w:t xml:space="preserve">initiative </w:t>
      </w:r>
      <w:r w:rsidRPr="00637D01">
        <w:rPr>
          <w:rFonts w:ascii="Calibri" w:hAnsi="Calibri"/>
          <w:sz w:val="24"/>
          <w:szCs w:val="24"/>
        </w:rPr>
        <w:t xml:space="preserve">in three milestones over the </w:t>
      </w:r>
      <w:r w:rsidR="00C644E6">
        <w:rPr>
          <w:rFonts w:ascii="Calibri" w:hAnsi="Calibri"/>
          <w:sz w:val="24"/>
          <w:szCs w:val="24"/>
        </w:rPr>
        <w:t>lifetime</w:t>
      </w:r>
      <w:r w:rsidRPr="00637D01">
        <w:rPr>
          <w:rFonts w:ascii="Calibri" w:hAnsi="Calibri"/>
          <w:sz w:val="24"/>
          <w:szCs w:val="24"/>
        </w:rPr>
        <w:t xml:space="preserve"> of the SIM </w:t>
      </w:r>
      <w:r w:rsidR="00FA2C0A" w:rsidRPr="00637D01">
        <w:rPr>
          <w:rFonts w:ascii="Calibri" w:hAnsi="Calibri"/>
          <w:sz w:val="24"/>
          <w:szCs w:val="24"/>
        </w:rPr>
        <w:t>grant</w:t>
      </w:r>
      <w:r w:rsidRPr="00637D01">
        <w:rPr>
          <w:rFonts w:ascii="Calibri" w:hAnsi="Calibri"/>
          <w:sz w:val="24"/>
          <w:szCs w:val="24"/>
        </w:rPr>
        <w:t xml:space="preserve">, or three years. </w:t>
      </w:r>
    </w:p>
    <w:p w:rsidR="00AE70D3" w:rsidRPr="00637D01" w:rsidRDefault="00AE70D3" w:rsidP="00AE70D3">
      <w:pPr>
        <w:tabs>
          <w:tab w:val="left" w:pos="6981"/>
        </w:tabs>
        <w:spacing w:after="0"/>
        <w:ind w:left="720"/>
        <w:rPr>
          <w:rFonts w:ascii="Calibri" w:hAnsi="Calibri"/>
          <w:sz w:val="24"/>
          <w:szCs w:val="24"/>
        </w:rPr>
      </w:pPr>
    </w:p>
    <w:p w:rsidR="00AE70D3" w:rsidRPr="00637D01" w:rsidRDefault="00AE70D3" w:rsidP="00AE70D3">
      <w:pPr>
        <w:tabs>
          <w:tab w:val="left" w:pos="6981"/>
        </w:tabs>
        <w:spacing w:after="0"/>
        <w:ind w:left="720"/>
        <w:rPr>
          <w:rFonts w:ascii="Calibri" w:hAnsi="Calibri"/>
          <w:sz w:val="24"/>
          <w:szCs w:val="24"/>
        </w:rPr>
      </w:pPr>
      <w:r w:rsidRPr="00637D01">
        <w:rPr>
          <w:rFonts w:ascii="Calibri" w:hAnsi="Calibri"/>
          <w:sz w:val="24"/>
          <w:szCs w:val="24"/>
        </w:rPr>
        <w:t>The SIM test</w:t>
      </w:r>
      <w:r w:rsidR="00FA2C0A" w:rsidRPr="00637D01">
        <w:rPr>
          <w:rFonts w:ascii="Calibri" w:hAnsi="Calibri"/>
          <w:sz w:val="24"/>
          <w:szCs w:val="24"/>
        </w:rPr>
        <w:t>ing</w:t>
      </w:r>
      <w:r w:rsidRPr="00637D01">
        <w:rPr>
          <w:rFonts w:ascii="Calibri" w:hAnsi="Calibri"/>
          <w:sz w:val="24"/>
          <w:szCs w:val="24"/>
        </w:rPr>
        <w:t xml:space="preserve"> grant presents a timely opportunity for Maine to drive integration of care through</w:t>
      </w:r>
      <w:r w:rsidR="00C644E6">
        <w:rPr>
          <w:rFonts w:ascii="Calibri" w:hAnsi="Calibri"/>
          <w:sz w:val="24"/>
          <w:szCs w:val="24"/>
        </w:rPr>
        <w:t xml:space="preserve"> the</w:t>
      </w:r>
      <w:r w:rsidRPr="00637D01">
        <w:rPr>
          <w:rFonts w:ascii="Calibri" w:hAnsi="Calibri"/>
          <w:sz w:val="24"/>
          <w:szCs w:val="24"/>
        </w:rPr>
        <w:t xml:space="preserve"> inclusion of Behavioral Health data into the statewide HIE. Until a recent 2011 Maine State law change, LD 1331, the HIE could not include information created by licensed mental health provider</w:t>
      </w:r>
      <w:r w:rsidR="00FA2C0A" w:rsidRPr="00637D01">
        <w:rPr>
          <w:rFonts w:ascii="Calibri" w:hAnsi="Calibri"/>
          <w:sz w:val="24"/>
          <w:szCs w:val="24"/>
        </w:rPr>
        <w:t>s</w:t>
      </w:r>
      <w:r w:rsidRPr="00637D01">
        <w:rPr>
          <w:rFonts w:ascii="Calibri" w:hAnsi="Calibri"/>
          <w:sz w:val="24"/>
          <w:szCs w:val="24"/>
        </w:rPr>
        <w:t xml:space="preserve">. The new state law </w:t>
      </w:r>
      <w:r w:rsidR="00FA2C0A" w:rsidRPr="00637D01">
        <w:rPr>
          <w:rFonts w:ascii="Calibri" w:hAnsi="Calibri"/>
          <w:sz w:val="24"/>
          <w:szCs w:val="24"/>
        </w:rPr>
        <w:t xml:space="preserve">now </w:t>
      </w:r>
      <w:r w:rsidRPr="00637D01">
        <w:rPr>
          <w:rFonts w:ascii="Calibri" w:hAnsi="Calibri"/>
          <w:sz w:val="24"/>
          <w:szCs w:val="24"/>
        </w:rPr>
        <w:t>allows this information to flow to the exchange and be managed through opt-in consent, although federal law continues to exclude information from federally funded substance abuse programs</w:t>
      </w:r>
      <w:r w:rsidR="00FA2C0A" w:rsidRPr="00637D01">
        <w:rPr>
          <w:rFonts w:ascii="Calibri" w:hAnsi="Calibri"/>
          <w:sz w:val="24"/>
          <w:szCs w:val="24"/>
        </w:rPr>
        <w:t xml:space="preserve"> from being included</w:t>
      </w:r>
      <w:r w:rsidRPr="00637D01">
        <w:rPr>
          <w:rFonts w:ascii="Calibri" w:hAnsi="Calibri"/>
          <w:sz w:val="24"/>
          <w:szCs w:val="24"/>
        </w:rPr>
        <w:t xml:space="preserve">. </w:t>
      </w:r>
    </w:p>
    <w:p w:rsidR="00AE70D3" w:rsidRPr="00637D01" w:rsidRDefault="00AE70D3" w:rsidP="00AE70D3">
      <w:pPr>
        <w:tabs>
          <w:tab w:val="left" w:pos="6981"/>
        </w:tabs>
        <w:spacing w:after="0"/>
        <w:ind w:left="720"/>
        <w:rPr>
          <w:rFonts w:ascii="Calibri" w:hAnsi="Calibri"/>
          <w:sz w:val="24"/>
          <w:szCs w:val="24"/>
        </w:rPr>
      </w:pPr>
    </w:p>
    <w:p w:rsidR="00AE70D3" w:rsidRPr="00722E53" w:rsidRDefault="00AE70D3" w:rsidP="009C7D62">
      <w:pPr>
        <w:pStyle w:val="ListParagraph"/>
        <w:numPr>
          <w:ilvl w:val="0"/>
          <w:numId w:val="11"/>
        </w:numPr>
        <w:spacing w:after="0"/>
        <w:ind w:left="720"/>
        <w:rPr>
          <w:rFonts w:ascii="Calibri" w:hAnsi="Calibri"/>
          <w:sz w:val="24"/>
          <w:szCs w:val="24"/>
          <w:u w:val="single"/>
        </w:rPr>
      </w:pPr>
      <w:r w:rsidRPr="00722E53">
        <w:rPr>
          <w:rFonts w:ascii="Calibri" w:hAnsi="Calibri"/>
          <w:sz w:val="24"/>
          <w:szCs w:val="24"/>
          <w:u w:val="single"/>
        </w:rPr>
        <w:lastRenderedPageBreak/>
        <w:t xml:space="preserve">Background </w:t>
      </w:r>
    </w:p>
    <w:p w:rsidR="00FA2C0A" w:rsidRPr="00637D01" w:rsidRDefault="00FA2C0A" w:rsidP="00FA2C0A">
      <w:pPr>
        <w:pStyle w:val="ListParagraph"/>
        <w:rPr>
          <w:rFonts w:ascii="Calibri" w:hAnsi="Calibri"/>
          <w:sz w:val="24"/>
          <w:szCs w:val="24"/>
        </w:rPr>
      </w:pPr>
      <w:r w:rsidRPr="00637D01">
        <w:rPr>
          <w:rFonts w:ascii="Calibri" w:hAnsi="Calibri"/>
          <w:sz w:val="24"/>
          <w:szCs w:val="24"/>
        </w:rPr>
        <w:t xml:space="preserve">Since 2004 Maine has moved forward with an ambitious plan to promote the adoption of electronic health records (EHR), establish one of the nation’s first operational statewide electronic health information exchanges (HIE), and bring an ever-widening array of providers into the exchange to improve the coordination, integration and quality of patient care.  </w:t>
      </w:r>
    </w:p>
    <w:p w:rsidR="00FA2C0A" w:rsidRPr="00637D01" w:rsidRDefault="00FA2C0A" w:rsidP="00FA2C0A">
      <w:pPr>
        <w:pStyle w:val="ListParagraph"/>
        <w:rPr>
          <w:rFonts w:ascii="Calibri" w:hAnsi="Calibri"/>
          <w:sz w:val="24"/>
          <w:szCs w:val="24"/>
        </w:rPr>
      </w:pPr>
    </w:p>
    <w:p w:rsidR="00FA2C0A" w:rsidRPr="00637D01" w:rsidRDefault="00FA2C0A" w:rsidP="00FA2C0A">
      <w:pPr>
        <w:pStyle w:val="ListParagraph"/>
        <w:rPr>
          <w:rFonts w:ascii="Calibri" w:hAnsi="Calibri"/>
          <w:sz w:val="24"/>
          <w:szCs w:val="24"/>
        </w:rPr>
      </w:pPr>
      <w:r w:rsidRPr="00637D01">
        <w:rPr>
          <w:rFonts w:ascii="Calibri" w:hAnsi="Calibri"/>
          <w:sz w:val="24"/>
          <w:szCs w:val="24"/>
        </w:rPr>
        <w:t xml:space="preserve">HealthInfoNet manages a secure electronic system where healthcare providers share patient health information including allergies, prescriptions, medical conditions, and lab and test results to better coordinate and improve patient care. The exchange includes data on all patients regardless of payment source – commercially insured, uninsured, publicly insured, and underinsured patients are all in the database. Participating providers submit data to the exchange on a real-time basis, where it is housed in a statewide data repository organized by a master patient index linking patients across multiple health care settings. Identifying and linking the right patient is a challenging and essential component of the success of the exchange. Finally, HealthInfoNet standardizes the data across sites to guarantee that the statewide data means the same thing to all providers accessing the exchange and that the aggregated database can be analyzed across provider organizations and regions of the state.  </w:t>
      </w:r>
    </w:p>
    <w:p w:rsidR="00AE70D3" w:rsidRPr="00637D01" w:rsidRDefault="00FA2C0A" w:rsidP="00F173EE">
      <w:pPr>
        <w:pStyle w:val="CommentText"/>
        <w:spacing w:line="276" w:lineRule="auto"/>
        <w:ind w:left="720"/>
        <w:contextualSpacing/>
        <w:rPr>
          <w:rFonts w:ascii="Calibri" w:hAnsi="Calibri"/>
          <w:sz w:val="24"/>
          <w:szCs w:val="24"/>
        </w:rPr>
      </w:pPr>
      <w:r w:rsidRPr="00637D01">
        <w:rPr>
          <w:rFonts w:ascii="Calibri" w:hAnsi="Calibri"/>
          <w:sz w:val="24"/>
          <w:szCs w:val="24"/>
        </w:rPr>
        <w:t>Central to HealthInfoNet’s strategy has been a longstanding priority to support the collaborative engagement of providers from both the behavioral and physical health sectors, and of consumers, so the use and level of deployment of HIT enhances care at the patient and provider level.  This integrated vision has guided the organization’s development. Today, HealthInfoNet</w:t>
      </w:r>
      <w:r w:rsidR="00722E53">
        <w:rPr>
          <w:rFonts w:ascii="Calibri" w:hAnsi="Calibri"/>
          <w:sz w:val="24"/>
          <w:szCs w:val="24"/>
        </w:rPr>
        <w:t>’s HIE</w:t>
      </w:r>
      <w:r w:rsidRPr="00637D01">
        <w:rPr>
          <w:rFonts w:ascii="Calibri" w:hAnsi="Calibri"/>
          <w:sz w:val="24"/>
          <w:szCs w:val="24"/>
        </w:rPr>
        <w:t xml:space="preserve"> </w:t>
      </w:r>
      <w:r w:rsidR="00AE70D3" w:rsidRPr="00637D01">
        <w:rPr>
          <w:rFonts w:ascii="Calibri" w:hAnsi="Calibri"/>
          <w:sz w:val="24"/>
          <w:szCs w:val="24"/>
        </w:rPr>
        <w:t>is one of the most robust in the country. All of the state’s</w:t>
      </w:r>
      <w:r w:rsidR="00AE70D3" w:rsidRPr="00637D01">
        <w:rPr>
          <w:rFonts w:ascii="Calibri" w:hAnsi="Calibri"/>
          <w:sz w:val="24"/>
          <w:szCs w:val="24"/>
          <w:lang w:val="en"/>
        </w:rPr>
        <w:t xml:space="preserve"> 38 hospitals will be connected by </w:t>
      </w:r>
      <w:r w:rsidRPr="00637D01">
        <w:rPr>
          <w:rFonts w:ascii="Calibri" w:hAnsi="Calibri"/>
          <w:sz w:val="24"/>
          <w:szCs w:val="24"/>
          <w:lang w:val="en"/>
        </w:rPr>
        <w:t>early 2014</w:t>
      </w:r>
      <w:r w:rsidR="00AE70D3" w:rsidRPr="00637D01">
        <w:rPr>
          <w:rFonts w:ascii="Calibri" w:hAnsi="Calibri"/>
          <w:sz w:val="24"/>
          <w:szCs w:val="24"/>
          <w:lang w:val="en"/>
        </w:rPr>
        <w:t>, making Maine one of the few States in the country to have all of its hospitals connected to a query-based HIE. In addition to hospitals, outpatient provider</w:t>
      </w:r>
      <w:r w:rsidR="00C644E6">
        <w:rPr>
          <w:rFonts w:ascii="Calibri" w:hAnsi="Calibri"/>
          <w:sz w:val="24"/>
          <w:szCs w:val="24"/>
          <w:lang w:val="en"/>
        </w:rPr>
        <w:t>s</w:t>
      </w:r>
      <w:r w:rsidR="00AE70D3" w:rsidRPr="00637D01">
        <w:rPr>
          <w:rFonts w:ascii="Calibri" w:hAnsi="Calibri"/>
          <w:sz w:val="24"/>
          <w:szCs w:val="24"/>
          <w:lang w:val="en"/>
        </w:rPr>
        <w:t xml:space="preserve"> and other care organizations are connected to the exchange. Two significant grant awards—the Maine Regional Extension Center Grant, awarded to HIN by the Office of the National Coordinator of Health Information Technology, and the Center of Integrated Health Solutions Contract, awarded to HIN and funded by the Substance Abuse and Mental Health Services Administration (SAMSHA)—has supported HIE connection to 392 ambulatory provider sites including primary and specialty care practices, federally qualified health centers, mental health agencies, home health and long-term care providers. With data transmitted across multiple health care organizations, </w:t>
      </w:r>
      <w:r w:rsidR="00AE70D3" w:rsidRPr="00637D01">
        <w:rPr>
          <w:rFonts w:ascii="Calibri" w:hAnsi="Calibri"/>
          <w:sz w:val="24"/>
          <w:szCs w:val="24"/>
        </w:rPr>
        <w:t>HIN’s secure database now includes records for approximately 1.</w:t>
      </w:r>
      <w:r w:rsidRPr="00637D01">
        <w:rPr>
          <w:rFonts w:ascii="Calibri" w:hAnsi="Calibri"/>
          <w:sz w:val="24"/>
          <w:szCs w:val="24"/>
        </w:rPr>
        <w:t>3</w:t>
      </w:r>
      <w:r w:rsidR="00AE70D3" w:rsidRPr="00637D01">
        <w:rPr>
          <w:rFonts w:ascii="Calibri" w:hAnsi="Calibri"/>
          <w:sz w:val="24"/>
          <w:szCs w:val="24"/>
        </w:rPr>
        <w:t xml:space="preserve"> million</w:t>
      </w:r>
      <w:r w:rsidR="007E684E" w:rsidRPr="00637D01">
        <w:rPr>
          <w:rFonts w:ascii="Calibri" w:hAnsi="Calibri"/>
          <w:sz w:val="24"/>
          <w:szCs w:val="24"/>
        </w:rPr>
        <w:t xml:space="preserve"> persons, representing</w:t>
      </w:r>
      <w:r w:rsidR="00AE70D3" w:rsidRPr="00637D01">
        <w:rPr>
          <w:rFonts w:ascii="Calibri" w:hAnsi="Calibri"/>
          <w:sz w:val="24"/>
          <w:szCs w:val="24"/>
        </w:rPr>
        <w:t xml:space="preserve"> </w:t>
      </w:r>
      <w:r w:rsidR="007E684E" w:rsidRPr="00637D01">
        <w:rPr>
          <w:rFonts w:ascii="Calibri" w:hAnsi="Calibri"/>
          <w:sz w:val="24"/>
          <w:szCs w:val="24"/>
        </w:rPr>
        <w:t>approximately 90% of the Maine population.</w:t>
      </w:r>
    </w:p>
    <w:p w:rsidR="00AE70D3" w:rsidRPr="00637D01" w:rsidRDefault="007E684E" w:rsidP="00AE70D3">
      <w:pPr>
        <w:pStyle w:val="ListParagraph"/>
        <w:spacing w:after="0"/>
        <w:rPr>
          <w:rFonts w:ascii="Calibri" w:hAnsi="Calibri"/>
          <w:sz w:val="24"/>
          <w:szCs w:val="24"/>
        </w:rPr>
      </w:pPr>
      <w:r w:rsidRPr="00637D01">
        <w:rPr>
          <w:rFonts w:ascii="Calibri" w:hAnsi="Calibri"/>
          <w:sz w:val="24"/>
          <w:szCs w:val="24"/>
        </w:rPr>
        <w:lastRenderedPageBreak/>
        <w:t xml:space="preserve">The CMMI Innovation Grant awarded to the State of Maine is supporting </w:t>
      </w:r>
      <w:r w:rsidR="00AE70D3" w:rsidRPr="00637D01">
        <w:rPr>
          <w:rFonts w:ascii="Calibri" w:hAnsi="Calibri"/>
          <w:sz w:val="24"/>
          <w:szCs w:val="24"/>
        </w:rPr>
        <w:t xml:space="preserve">HIN </w:t>
      </w:r>
      <w:r w:rsidRPr="00637D01">
        <w:rPr>
          <w:rFonts w:ascii="Calibri" w:hAnsi="Calibri"/>
          <w:sz w:val="24"/>
          <w:szCs w:val="24"/>
        </w:rPr>
        <w:t>to provide multiple</w:t>
      </w:r>
      <w:r w:rsidR="00AE70D3" w:rsidRPr="00637D01">
        <w:rPr>
          <w:rFonts w:ascii="Calibri" w:hAnsi="Calibri"/>
          <w:sz w:val="24"/>
          <w:szCs w:val="24"/>
        </w:rPr>
        <w:t xml:space="preserve"> services, including: (1) ED/Inpatient notifications to MaineCare Care Managers (2) Providing a clinical dashboard to MaineCare for its member’s utilization  (3) Providing patient’s with access to their statewide HIE Clinical Summary document via their local medical record portal (4) managing a health information technology (HIT) reimbursement program for behavioral health providers, expanding HIE access and integration for behavioral health providers with primary care, hospital and other specialties.</w:t>
      </w:r>
    </w:p>
    <w:p w:rsidR="00AE70D3" w:rsidRPr="00637D01" w:rsidRDefault="00AE70D3" w:rsidP="00AE70D3">
      <w:pPr>
        <w:spacing w:after="0"/>
        <w:ind w:left="360"/>
        <w:rPr>
          <w:rFonts w:ascii="Calibri" w:hAnsi="Calibri"/>
          <w:sz w:val="24"/>
          <w:szCs w:val="24"/>
        </w:rPr>
      </w:pPr>
      <w:r w:rsidRPr="00637D01">
        <w:rPr>
          <w:rFonts w:ascii="Calibri" w:hAnsi="Calibri"/>
          <w:sz w:val="24"/>
          <w:szCs w:val="24"/>
        </w:rPr>
        <w:t xml:space="preserve">               </w:t>
      </w:r>
    </w:p>
    <w:p w:rsidR="00AE70D3" w:rsidRPr="00FC2EAD" w:rsidRDefault="00AE70D3" w:rsidP="009C7D62">
      <w:pPr>
        <w:pStyle w:val="ListParagraph"/>
        <w:numPr>
          <w:ilvl w:val="0"/>
          <w:numId w:val="1"/>
        </w:numPr>
        <w:spacing w:after="0"/>
        <w:rPr>
          <w:rFonts w:ascii="Calibri" w:hAnsi="Calibri"/>
          <w:sz w:val="28"/>
          <w:szCs w:val="24"/>
        </w:rPr>
      </w:pPr>
      <w:r w:rsidRPr="00FC2EAD">
        <w:rPr>
          <w:rFonts w:ascii="Calibri" w:hAnsi="Calibri"/>
          <w:b/>
          <w:sz w:val="28"/>
          <w:szCs w:val="24"/>
        </w:rPr>
        <w:t>Application Goals and Milestone Requirements</w:t>
      </w:r>
    </w:p>
    <w:p w:rsidR="00AE70D3" w:rsidRPr="00FC2EAD" w:rsidRDefault="00AE70D3" w:rsidP="00FC2EAD">
      <w:pPr>
        <w:spacing w:after="0"/>
        <w:rPr>
          <w:rFonts w:ascii="Calibri" w:hAnsi="Calibri"/>
          <w:sz w:val="24"/>
          <w:szCs w:val="24"/>
        </w:rPr>
      </w:pPr>
    </w:p>
    <w:p w:rsidR="00AE70D3" w:rsidRPr="00722E53" w:rsidRDefault="00AE70D3" w:rsidP="009C7D62">
      <w:pPr>
        <w:pStyle w:val="ListParagraph"/>
        <w:numPr>
          <w:ilvl w:val="0"/>
          <w:numId w:val="2"/>
        </w:numPr>
        <w:spacing w:after="0"/>
        <w:rPr>
          <w:rFonts w:ascii="Calibri" w:hAnsi="Calibri"/>
          <w:sz w:val="24"/>
          <w:szCs w:val="24"/>
          <w:u w:val="single"/>
        </w:rPr>
      </w:pPr>
      <w:r w:rsidRPr="00722E53">
        <w:rPr>
          <w:rFonts w:ascii="Calibri" w:hAnsi="Calibri"/>
          <w:sz w:val="24"/>
          <w:szCs w:val="24"/>
          <w:u w:val="single"/>
        </w:rPr>
        <w:t>Goals</w:t>
      </w:r>
    </w:p>
    <w:p w:rsidR="00AE70D3" w:rsidRPr="00E20D21" w:rsidRDefault="00AE70D3" w:rsidP="00AE70D3">
      <w:pPr>
        <w:pStyle w:val="ListParagraph"/>
        <w:spacing w:after="0"/>
        <w:rPr>
          <w:rFonts w:ascii="Calibri" w:hAnsi="Calibri"/>
          <w:sz w:val="24"/>
          <w:szCs w:val="24"/>
        </w:rPr>
      </w:pPr>
      <w:r w:rsidRPr="00722E53">
        <w:rPr>
          <w:rFonts w:ascii="Calibri" w:hAnsi="Calibri"/>
          <w:sz w:val="24"/>
          <w:szCs w:val="24"/>
        </w:rPr>
        <w:t xml:space="preserve">While there are many goals and outcome measures for the SIM test, SIM and this </w:t>
      </w:r>
      <w:r w:rsidR="003C673D">
        <w:rPr>
          <w:rFonts w:ascii="Calibri" w:hAnsi="Calibri"/>
          <w:sz w:val="24"/>
          <w:szCs w:val="24"/>
        </w:rPr>
        <w:t>Behavioral Health HIT Reimbursement Initiative</w:t>
      </w:r>
      <w:r w:rsidRPr="00E20D21">
        <w:rPr>
          <w:rFonts w:ascii="Calibri" w:hAnsi="Calibri"/>
          <w:sz w:val="24"/>
          <w:szCs w:val="24"/>
        </w:rPr>
        <w:t xml:space="preserve"> support the overarching </w:t>
      </w:r>
      <w:r w:rsidR="003C673D">
        <w:rPr>
          <w:rFonts w:ascii="Calibri" w:hAnsi="Calibri"/>
          <w:sz w:val="24"/>
          <w:szCs w:val="24"/>
        </w:rPr>
        <w:t>goal</w:t>
      </w:r>
      <w:r w:rsidR="003C673D" w:rsidRPr="00E20D21">
        <w:rPr>
          <w:rFonts w:ascii="Calibri" w:hAnsi="Calibri"/>
          <w:sz w:val="24"/>
          <w:szCs w:val="24"/>
        </w:rPr>
        <w:t xml:space="preserve"> </w:t>
      </w:r>
      <w:r w:rsidRPr="00E20D21">
        <w:rPr>
          <w:rFonts w:ascii="Calibri" w:hAnsi="Calibri"/>
          <w:sz w:val="24"/>
          <w:szCs w:val="24"/>
        </w:rPr>
        <w:t xml:space="preserve">to lower cost, improve patient’s experience of care, and improve the health of the population at large. The behavioral health services community has generally not been eligible for </w:t>
      </w:r>
      <w:r w:rsidR="003C673D">
        <w:rPr>
          <w:rFonts w:ascii="Calibri" w:hAnsi="Calibri"/>
          <w:sz w:val="24"/>
          <w:szCs w:val="24"/>
        </w:rPr>
        <w:t>the incentive</w:t>
      </w:r>
      <w:r w:rsidRPr="00E20D21">
        <w:rPr>
          <w:rFonts w:ascii="Calibri" w:hAnsi="Calibri"/>
          <w:sz w:val="24"/>
          <w:szCs w:val="24"/>
        </w:rPr>
        <w:t xml:space="preserve"> opportunities </w:t>
      </w:r>
      <w:r w:rsidR="003C673D">
        <w:rPr>
          <w:rFonts w:ascii="Calibri" w:hAnsi="Calibri"/>
          <w:sz w:val="24"/>
          <w:szCs w:val="24"/>
        </w:rPr>
        <w:t>for</w:t>
      </w:r>
      <w:r w:rsidRPr="00E20D21">
        <w:rPr>
          <w:rFonts w:ascii="Calibri" w:hAnsi="Calibri"/>
          <w:sz w:val="24"/>
          <w:szCs w:val="24"/>
        </w:rPr>
        <w:t xml:space="preserve"> Health Information Technology (HIT)</w:t>
      </w:r>
      <w:r w:rsidR="003C673D">
        <w:rPr>
          <w:rFonts w:ascii="Calibri" w:hAnsi="Calibri"/>
          <w:sz w:val="24"/>
          <w:szCs w:val="24"/>
        </w:rPr>
        <w:t xml:space="preserve"> that were provided in the American Recovery and Reinvestment act – termed Meaningful Use</w:t>
      </w:r>
      <w:r w:rsidRPr="00E20D21">
        <w:rPr>
          <w:rFonts w:ascii="Calibri" w:hAnsi="Calibri"/>
          <w:sz w:val="24"/>
          <w:szCs w:val="24"/>
        </w:rPr>
        <w:t>.</w:t>
      </w:r>
      <w:r w:rsidR="003C673D">
        <w:rPr>
          <w:rFonts w:ascii="Calibri" w:hAnsi="Calibri"/>
          <w:sz w:val="24"/>
          <w:szCs w:val="24"/>
        </w:rPr>
        <w:t xml:space="preserve"> Yet due to the significant need for care coordination for persons with behavioral health disorders and the high costs related to care for these individuals, the SIM Leadership proposed and were ultimately funded by CMMI to move forward with providing financial resources to behavioral health providers to allow them to upgrade and advance their HIT systems to be interoperable and promote electronic HIE. </w:t>
      </w:r>
      <w:r w:rsidRPr="00E20D21">
        <w:rPr>
          <w:rFonts w:ascii="Calibri" w:hAnsi="Calibri"/>
          <w:sz w:val="24"/>
          <w:szCs w:val="24"/>
        </w:rPr>
        <w:t xml:space="preserve"> </w:t>
      </w:r>
    </w:p>
    <w:p w:rsidR="00AE70D3" w:rsidRPr="00E20D21" w:rsidRDefault="00AE70D3" w:rsidP="00AE70D3">
      <w:pPr>
        <w:pStyle w:val="ListParagraph"/>
        <w:spacing w:after="0"/>
        <w:rPr>
          <w:rFonts w:ascii="Calibri" w:hAnsi="Calibri"/>
          <w:sz w:val="24"/>
          <w:szCs w:val="24"/>
        </w:rPr>
      </w:pPr>
    </w:p>
    <w:p w:rsidR="00AE70D3" w:rsidRPr="00E20D21" w:rsidRDefault="00AE70D3" w:rsidP="00AE70D3">
      <w:pPr>
        <w:pStyle w:val="ListParagraph"/>
        <w:spacing w:after="0"/>
        <w:rPr>
          <w:rFonts w:ascii="Calibri" w:hAnsi="Calibri"/>
          <w:sz w:val="24"/>
          <w:szCs w:val="24"/>
        </w:rPr>
      </w:pPr>
      <w:r w:rsidRPr="00E20D21">
        <w:rPr>
          <w:rFonts w:ascii="Calibri" w:hAnsi="Calibri"/>
          <w:sz w:val="24"/>
          <w:szCs w:val="24"/>
        </w:rPr>
        <w:t>In light of the BH community’s constraints and barriers to HIT and HIE, H</w:t>
      </w:r>
      <w:r w:rsidR="003C673D">
        <w:rPr>
          <w:rFonts w:ascii="Calibri" w:hAnsi="Calibri"/>
          <w:sz w:val="24"/>
          <w:szCs w:val="24"/>
        </w:rPr>
        <w:t>ealthInfoNet</w:t>
      </w:r>
      <w:r w:rsidRPr="00E20D21">
        <w:rPr>
          <w:rFonts w:ascii="Calibri" w:hAnsi="Calibri"/>
          <w:sz w:val="24"/>
          <w:szCs w:val="24"/>
        </w:rPr>
        <w:t xml:space="preserve"> will award </w:t>
      </w:r>
      <w:r w:rsidR="00C644E6">
        <w:rPr>
          <w:rFonts w:ascii="Calibri" w:hAnsi="Calibri"/>
          <w:sz w:val="24"/>
          <w:szCs w:val="24"/>
        </w:rPr>
        <w:t xml:space="preserve">up to </w:t>
      </w:r>
      <w:r w:rsidRPr="00E20D21">
        <w:rPr>
          <w:rFonts w:ascii="Calibri" w:hAnsi="Calibri"/>
          <w:sz w:val="24"/>
          <w:szCs w:val="24"/>
        </w:rPr>
        <w:t>twenty (20) BH organizations $70,000 each over the three</w:t>
      </w:r>
      <w:r w:rsidR="00C644E6">
        <w:rPr>
          <w:rFonts w:ascii="Calibri" w:hAnsi="Calibri"/>
          <w:sz w:val="24"/>
          <w:szCs w:val="24"/>
        </w:rPr>
        <w:t>-</w:t>
      </w:r>
      <w:r w:rsidRPr="00E20D21">
        <w:rPr>
          <w:rFonts w:ascii="Calibri" w:hAnsi="Calibri"/>
          <w:sz w:val="24"/>
          <w:szCs w:val="24"/>
        </w:rPr>
        <w:t>year period</w:t>
      </w:r>
      <w:r w:rsidR="003C673D">
        <w:rPr>
          <w:rFonts w:ascii="Calibri" w:hAnsi="Calibri"/>
          <w:sz w:val="24"/>
          <w:szCs w:val="24"/>
        </w:rPr>
        <w:t xml:space="preserve"> of the SIM Grant</w:t>
      </w:r>
      <w:r w:rsidRPr="00E20D21">
        <w:rPr>
          <w:rFonts w:ascii="Calibri" w:hAnsi="Calibri"/>
          <w:sz w:val="24"/>
          <w:szCs w:val="24"/>
        </w:rPr>
        <w:t xml:space="preserve">. </w:t>
      </w:r>
      <w:r w:rsidR="003C673D">
        <w:rPr>
          <w:rFonts w:ascii="Calibri" w:hAnsi="Calibri"/>
          <w:sz w:val="24"/>
          <w:szCs w:val="24"/>
        </w:rPr>
        <w:t xml:space="preserve">This reimbursement opportunity </w:t>
      </w:r>
      <w:r w:rsidRPr="00E20D21">
        <w:rPr>
          <w:rFonts w:ascii="Calibri" w:hAnsi="Calibri"/>
          <w:sz w:val="24"/>
          <w:szCs w:val="24"/>
        </w:rPr>
        <w:t xml:space="preserve">is comprised of three reimbursement milestones. Section ‘2.B’ describes the specific activities and coinciding reimbursement that are required within each milestone.    </w:t>
      </w:r>
    </w:p>
    <w:p w:rsidR="00AE70D3" w:rsidRPr="00E20D21" w:rsidRDefault="00AE70D3" w:rsidP="00AE70D3">
      <w:pPr>
        <w:pStyle w:val="ListParagraph"/>
        <w:spacing w:after="0"/>
        <w:rPr>
          <w:rFonts w:ascii="Calibri" w:hAnsi="Calibri"/>
          <w:sz w:val="24"/>
          <w:szCs w:val="24"/>
        </w:rPr>
      </w:pPr>
    </w:p>
    <w:p w:rsidR="00AE70D3" w:rsidRPr="00E20D21" w:rsidRDefault="00AE70D3" w:rsidP="009C7D62">
      <w:pPr>
        <w:pStyle w:val="ListParagraph"/>
        <w:numPr>
          <w:ilvl w:val="0"/>
          <w:numId w:val="2"/>
        </w:numPr>
        <w:spacing w:after="0"/>
        <w:rPr>
          <w:rFonts w:ascii="Calibri" w:hAnsi="Calibri"/>
          <w:sz w:val="24"/>
          <w:szCs w:val="24"/>
        </w:rPr>
      </w:pPr>
      <w:r w:rsidRPr="00E20D21">
        <w:rPr>
          <w:rFonts w:ascii="Calibri" w:hAnsi="Calibri"/>
          <w:sz w:val="24"/>
          <w:szCs w:val="24"/>
          <w:u w:val="single"/>
        </w:rPr>
        <w:t>Milestone Activities, Requirements, and Reimbursement</w:t>
      </w:r>
      <w:r w:rsidRPr="00E20D21">
        <w:rPr>
          <w:rFonts w:ascii="Calibri" w:hAnsi="Calibri"/>
          <w:sz w:val="24"/>
          <w:szCs w:val="24"/>
        </w:rPr>
        <w:t xml:space="preserve"> </w:t>
      </w:r>
    </w:p>
    <w:p w:rsidR="00AE70D3" w:rsidRPr="00E20D21" w:rsidRDefault="00AE70D3" w:rsidP="00AE70D3">
      <w:pPr>
        <w:pStyle w:val="ListParagraph"/>
        <w:spacing w:after="0"/>
        <w:rPr>
          <w:rFonts w:ascii="Calibri" w:hAnsi="Calibri"/>
          <w:sz w:val="24"/>
          <w:szCs w:val="24"/>
        </w:rPr>
      </w:pPr>
      <w:r w:rsidRPr="00E20D21">
        <w:rPr>
          <w:rFonts w:ascii="Calibri" w:hAnsi="Calibri"/>
          <w:sz w:val="24"/>
          <w:szCs w:val="24"/>
        </w:rPr>
        <w:t xml:space="preserve">Please carefully review the following Milestone Activities, Requirements and Reimbursements as organizations that don’t meet the criteria will not be considered, and organizations that don’t meet Milestones may be terminated from </w:t>
      </w:r>
      <w:r w:rsidR="00C644E6">
        <w:rPr>
          <w:rFonts w:ascii="Calibri" w:hAnsi="Calibri"/>
          <w:sz w:val="24"/>
          <w:szCs w:val="24"/>
        </w:rPr>
        <w:t>participation</w:t>
      </w:r>
      <w:r w:rsidRPr="00E20D21">
        <w:rPr>
          <w:rFonts w:ascii="Calibri" w:hAnsi="Calibri"/>
          <w:sz w:val="24"/>
          <w:szCs w:val="24"/>
        </w:rPr>
        <w:t>.</w:t>
      </w:r>
    </w:p>
    <w:p w:rsidR="00AE70D3" w:rsidRPr="00E20D21" w:rsidRDefault="00AE70D3" w:rsidP="00AE70D3">
      <w:pPr>
        <w:pStyle w:val="ListParagraph"/>
        <w:spacing w:after="0"/>
        <w:rPr>
          <w:rFonts w:ascii="Calibri" w:hAnsi="Calibri"/>
          <w:sz w:val="24"/>
          <w:szCs w:val="24"/>
        </w:rPr>
      </w:pPr>
    </w:p>
    <w:p w:rsidR="00AE70D3" w:rsidRPr="00E20D21" w:rsidRDefault="00AE70D3" w:rsidP="009C7D62">
      <w:pPr>
        <w:pStyle w:val="ListParagraph"/>
        <w:numPr>
          <w:ilvl w:val="0"/>
          <w:numId w:val="4"/>
        </w:numPr>
        <w:spacing w:after="0"/>
        <w:rPr>
          <w:rFonts w:ascii="Calibri" w:hAnsi="Calibri"/>
          <w:b/>
          <w:sz w:val="24"/>
          <w:szCs w:val="24"/>
        </w:rPr>
      </w:pPr>
      <w:r w:rsidRPr="00E20D21">
        <w:rPr>
          <w:rFonts w:ascii="Calibri" w:hAnsi="Calibri"/>
          <w:b/>
          <w:sz w:val="24"/>
          <w:szCs w:val="24"/>
        </w:rPr>
        <w:t xml:space="preserve">Milestone 1: EHR Interoperability- $35,000 </w:t>
      </w:r>
    </w:p>
    <w:p w:rsidR="00AE70D3" w:rsidRPr="00E20D21" w:rsidRDefault="00AE70D3" w:rsidP="00AE70D3">
      <w:pPr>
        <w:spacing w:after="0"/>
        <w:ind w:left="1440"/>
        <w:rPr>
          <w:rFonts w:ascii="Calibri" w:hAnsi="Calibri"/>
          <w:sz w:val="24"/>
          <w:szCs w:val="24"/>
        </w:rPr>
      </w:pPr>
      <w:r w:rsidRPr="00E20D21">
        <w:rPr>
          <w:rFonts w:ascii="Calibri" w:hAnsi="Calibri"/>
          <w:sz w:val="24"/>
          <w:szCs w:val="24"/>
        </w:rPr>
        <w:t xml:space="preserve">Milestone 1 focuses on the optimization of the Electronic Health Record (EHR) and its ability to exchange data with HIN’s Health Information Exchange (HIE). </w:t>
      </w:r>
      <w:r w:rsidRPr="00E20D21">
        <w:rPr>
          <w:rFonts w:ascii="Calibri" w:hAnsi="Calibri"/>
          <w:sz w:val="24"/>
          <w:szCs w:val="24"/>
        </w:rPr>
        <w:lastRenderedPageBreak/>
        <w:t>The Awardee will receive $10,000 upon contract with HIN as a selected participant, and an additional $25,000 after completing the following Milestone 1 activities:</w:t>
      </w:r>
    </w:p>
    <w:p w:rsidR="00AE70D3" w:rsidRPr="00E20D21" w:rsidRDefault="00AE70D3" w:rsidP="00AE70D3">
      <w:pPr>
        <w:spacing w:after="0"/>
        <w:ind w:left="1440"/>
        <w:rPr>
          <w:rFonts w:ascii="Calibri" w:hAnsi="Calibri"/>
          <w:sz w:val="24"/>
          <w:szCs w:val="24"/>
        </w:rPr>
      </w:pPr>
    </w:p>
    <w:p w:rsidR="00AE70D3" w:rsidRPr="00E20D21" w:rsidRDefault="00AE70D3" w:rsidP="009C7D62">
      <w:pPr>
        <w:pStyle w:val="ListParagraph"/>
        <w:numPr>
          <w:ilvl w:val="0"/>
          <w:numId w:val="7"/>
        </w:numPr>
        <w:spacing w:after="0"/>
        <w:rPr>
          <w:rFonts w:ascii="Calibri" w:hAnsi="Calibri"/>
          <w:sz w:val="24"/>
          <w:szCs w:val="24"/>
        </w:rPr>
      </w:pPr>
      <w:r w:rsidRPr="00E20D21">
        <w:rPr>
          <w:rFonts w:ascii="Calibri" w:hAnsi="Calibri"/>
          <w:sz w:val="24"/>
          <w:szCs w:val="24"/>
        </w:rPr>
        <w:t xml:space="preserve">Have an </w:t>
      </w:r>
      <w:r w:rsidRPr="00E20D21">
        <w:rPr>
          <w:rFonts w:ascii="Calibri" w:hAnsi="Calibri"/>
          <w:sz w:val="24"/>
          <w:szCs w:val="24"/>
          <w:u w:val="single"/>
        </w:rPr>
        <w:t>EHR</w:t>
      </w:r>
      <w:r w:rsidR="0067151A" w:rsidRPr="0067151A">
        <w:rPr>
          <w:rFonts w:ascii="Calibri" w:hAnsi="Calibri"/>
          <w:sz w:val="24"/>
          <w:szCs w:val="24"/>
        </w:rPr>
        <w:t xml:space="preserve"> </w:t>
      </w:r>
      <w:r w:rsidRPr="00E20D21">
        <w:rPr>
          <w:rFonts w:ascii="Calibri" w:hAnsi="Calibri"/>
          <w:sz w:val="24"/>
          <w:szCs w:val="24"/>
        </w:rPr>
        <w:t xml:space="preserve">as the core means </w:t>
      </w:r>
      <w:r w:rsidR="003C673D">
        <w:rPr>
          <w:rFonts w:ascii="Calibri" w:hAnsi="Calibri"/>
          <w:sz w:val="24"/>
          <w:szCs w:val="24"/>
        </w:rPr>
        <w:t>of</w:t>
      </w:r>
      <w:r w:rsidRPr="00E20D21">
        <w:rPr>
          <w:rFonts w:ascii="Calibri" w:hAnsi="Calibri"/>
          <w:sz w:val="24"/>
          <w:szCs w:val="24"/>
        </w:rPr>
        <w:t xml:space="preserve"> clinical service documentation, live and implemented at the time of application, </w:t>
      </w:r>
      <w:r w:rsidRPr="00E20D21">
        <w:rPr>
          <w:rFonts w:ascii="Calibri" w:hAnsi="Calibri"/>
          <w:b/>
          <w:sz w:val="24"/>
          <w:szCs w:val="24"/>
          <w:u w:val="single"/>
        </w:rPr>
        <w:t>OR</w:t>
      </w:r>
    </w:p>
    <w:p w:rsidR="00AE70D3" w:rsidRPr="00E20D21" w:rsidRDefault="00AE70D3" w:rsidP="009C7D62">
      <w:pPr>
        <w:pStyle w:val="ListParagraph"/>
        <w:numPr>
          <w:ilvl w:val="0"/>
          <w:numId w:val="7"/>
        </w:numPr>
        <w:spacing w:after="0"/>
        <w:rPr>
          <w:rFonts w:ascii="Calibri" w:hAnsi="Calibri"/>
          <w:sz w:val="24"/>
          <w:szCs w:val="24"/>
        </w:rPr>
      </w:pPr>
      <w:r w:rsidRPr="00E20D21">
        <w:rPr>
          <w:rFonts w:ascii="Calibri" w:hAnsi="Calibri"/>
          <w:sz w:val="24"/>
          <w:szCs w:val="24"/>
        </w:rPr>
        <w:t xml:space="preserve">Prove that significant project plans and timelines toward a EHR go-live implementation is in place within 6 months’ time from the date of this application that includes funding beyond the scope of this </w:t>
      </w:r>
      <w:r w:rsidR="003C673D">
        <w:rPr>
          <w:rFonts w:ascii="Calibri" w:hAnsi="Calibri"/>
          <w:sz w:val="24"/>
          <w:szCs w:val="24"/>
        </w:rPr>
        <w:t>initiative</w:t>
      </w:r>
      <w:r w:rsidRPr="00E20D21">
        <w:rPr>
          <w:rFonts w:ascii="Calibri" w:hAnsi="Calibri"/>
          <w:sz w:val="24"/>
          <w:szCs w:val="24"/>
        </w:rPr>
        <w:t>,</w:t>
      </w:r>
    </w:p>
    <w:p w:rsidR="00AE70D3" w:rsidRPr="00E20D21" w:rsidRDefault="00AE70D3" w:rsidP="00AE70D3">
      <w:pPr>
        <w:pStyle w:val="ListParagraph"/>
        <w:spacing w:after="0"/>
        <w:ind w:left="2160"/>
        <w:rPr>
          <w:rFonts w:ascii="Calibri" w:hAnsi="Calibri"/>
          <w:sz w:val="24"/>
          <w:szCs w:val="24"/>
        </w:rPr>
      </w:pPr>
      <w:r w:rsidRPr="00E20D21">
        <w:rPr>
          <w:rFonts w:ascii="Calibri" w:hAnsi="Calibri"/>
          <w:b/>
          <w:sz w:val="24"/>
          <w:szCs w:val="24"/>
          <w:u w:val="single"/>
        </w:rPr>
        <w:t>AND</w:t>
      </w:r>
    </w:p>
    <w:p w:rsidR="00C644E6" w:rsidRDefault="00AE70D3" w:rsidP="00C644E6">
      <w:pPr>
        <w:pStyle w:val="ListParagraph"/>
        <w:numPr>
          <w:ilvl w:val="0"/>
          <w:numId w:val="7"/>
        </w:numPr>
        <w:spacing w:after="0"/>
        <w:rPr>
          <w:rFonts w:ascii="Calibri" w:hAnsi="Calibri"/>
          <w:sz w:val="24"/>
          <w:szCs w:val="24"/>
        </w:rPr>
      </w:pPr>
      <w:r w:rsidRPr="00E20D21">
        <w:rPr>
          <w:rFonts w:ascii="Calibri" w:hAnsi="Calibri"/>
          <w:sz w:val="24"/>
          <w:szCs w:val="24"/>
        </w:rPr>
        <w:t xml:space="preserve">Demonstrate </w:t>
      </w:r>
      <w:r w:rsidRPr="00E20D21">
        <w:rPr>
          <w:rFonts w:ascii="Calibri" w:hAnsi="Calibri"/>
          <w:sz w:val="24"/>
          <w:szCs w:val="24"/>
          <w:u w:val="single"/>
        </w:rPr>
        <w:t>interoperability</w:t>
      </w:r>
      <w:r w:rsidRPr="00E20D21">
        <w:rPr>
          <w:rFonts w:ascii="Calibri" w:hAnsi="Calibri"/>
          <w:sz w:val="24"/>
          <w:szCs w:val="24"/>
        </w:rPr>
        <w:t xml:space="preserve"> capabilities within 12 months, </w:t>
      </w:r>
    </w:p>
    <w:p w:rsidR="00C644E6" w:rsidRPr="00E24CF3" w:rsidRDefault="00C644E6" w:rsidP="00E24CF3">
      <w:pPr>
        <w:spacing w:after="0"/>
        <w:ind w:left="1800"/>
        <w:rPr>
          <w:rFonts w:ascii="Calibri" w:hAnsi="Calibri"/>
          <w:b/>
          <w:sz w:val="24"/>
          <w:szCs w:val="24"/>
          <w:u w:val="single"/>
        </w:rPr>
      </w:pPr>
      <w:r>
        <w:rPr>
          <w:rFonts w:ascii="Calibri" w:hAnsi="Calibri"/>
          <w:sz w:val="24"/>
          <w:szCs w:val="24"/>
        </w:rPr>
        <w:tab/>
      </w:r>
      <w:r>
        <w:rPr>
          <w:rFonts w:ascii="Calibri" w:hAnsi="Calibri"/>
          <w:b/>
          <w:sz w:val="24"/>
          <w:szCs w:val="24"/>
          <w:u w:val="single"/>
        </w:rPr>
        <w:t>AND</w:t>
      </w:r>
    </w:p>
    <w:p w:rsidR="00C644E6" w:rsidRPr="00E24CF3" w:rsidRDefault="00C644E6" w:rsidP="00E24CF3">
      <w:pPr>
        <w:pStyle w:val="ListParagraph"/>
        <w:numPr>
          <w:ilvl w:val="0"/>
          <w:numId w:val="7"/>
        </w:numPr>
        <w:spacing w:after="0"/>
        <w:rPr>
          <w:rFonts w:ascii="Calibri" w:hAnsi="Calibri"/>
          <w:sz w:val="24"/>
          <w:szCs w:val="24"/>
        </w:rPr>
      </w:pPr>
      <w:r w:rsidRPr="00E20D21">
        <w:rPr>
          <w:rFonts w:ascii="Calibri" w:hAnsi="Calibri"/>
          <w:sz w:val="24"/>
          <w:szCs w:val="24"/>
        </w:rPr>
        <w:t xml:space="preserve">Sign a HIN Participant Agreement for HIE services. </w:t>
      </w:r>
      <w:r>
        <w:rPr>
          <w:rFonts w:ascii="Calibri" w:hAnsi="Calibri"/>
          <w:sz w:val="24"/>
          <w:szCs w:val="24"/>
        </w:rPr>
        <w:t>Participating in this initiative</w:t>
      </w:r>
      <w:r w:rsidRPr="00E20D21">
        <w:rPr>
          <w:rFonts w:ascii="Calibri" w:hAnsi="Calibri"/>
          <w:sz w:val="24"/>
          <w:szCs w:val="24"/>
        </w:rPr>
        <w:t xml:space="preserve"> waives all of HIN’s standard HIE participant fees for the life of the grant. At which time the grant ends, the grantee is not required to continue to participate with HIN, however the hope is to prove the value of such participation and continue the service relationship.</w:t>
      </w:r>
      <w:r>
        <w:rPr>
          <w:rStyle w:val="FootnoteReference"/>
          <w:rFonts w:ascii="Calibri" w:hAnsi="Calibri"/>
          <w:sz w:val="24"/>
          <w:szCs w:val="24"/>
        </w:rPr>
        <w:footnoteReference w:id="1"/>
      </w:r>
    </w:p>
    <w:p w:rsidR="00AE70D3" w:rsidRPr="00E20D21" w:rsidRDefault="00AE70D3" w:rsidP="00AE70D3">
      <w:pPr>
        <w:spacing w:after="0"/>
        <w:ind w:left="1080"/>
        <w:rPr>
          <w:rFonts w:ascii="Calibri" w:hAnsi="Calibri"/>
          <w:sz w:val="24"/>
          <w:szCs w:val="24"/>
        </w:rPr>
      </w:pPr>
    </w:p>
    <w:p w:rsidR="00AE70D3" w:rsidRPr="00E20D21" w:rsidRDefault="00AE70D3" w:rsidP="009C7D62">
      <w:pPr>
        <w:pStyle w:val="ListParagraph"/>
        <w:numPr>
          <w:ilvl w:val="0"/>
          <w:numId w:val="4"/>
        </w:numPr>
        <w:spacing w:after="0"/>
        <w:rPr>
          <w:rFonts w:ascii="Calibri" w:hAnsi="Calibri"/>
          <w:b/>
          <w:sz w:val="24"/>
          <w:szCs w:val="24"/>
        </w:rPr>
      </w:pPr>
      <w:r w:rsidRPr="00E20D21">
        <w:rPr>
          <w:rFonts w:ascii="Calibri" w:hAnsi="Calibri"/>
          <w:b/>
          <w:sz w:val="24"/>
          <w:szCs w:val="24"/>
        </w:rPr>
        <w:t>Milestone 2: HIE Participation- $10,000</w:t>
      </w:r>
    </w:p>
    <w:p w:rsidR="00AE70D3" w:rsidRPr="00E20D21" w:rsidRDefault="00AE70D3" w:rsidP="00AE70D3">
      <w:pPr>
        <w:pStyle w:val="ListParagraph"/>
        <w:spacing w:after="0"/>
        <w:ind w:left="1440"/>
        <w:rPr>
          <w:rFonts w:ascii="Calibri" w:hAnsi="Calibri"/>
          <w:sz w:val="24"/>
          <w:szCs w:val="24"/>
        </w:rPr>
      </w:pPr>
      <w:r w:rsidRPr="00E20D21">
        <w:rPr>
          <w:rFonts w:ascii="Calibri" w:hAnsi="Calibri"/>
          <w:sz w:val="24"/>
          <w:szCs w:val="24"/>
        </w:rPr>
        <w:t>Milestone 2 focuses on technology activities that enable active clinical data interfaces with HIN’s HIE to support the integration of clinical data and care coordination across the continuum. The Awardee will receive $10,000 after completing the following Milestone 2 Activities:</w:t>
      </w:r>
    </w:p>
    <w:p w:rsidR="00AE70D3" w:rsidRPr="00E20D21" w:rsidRDefault="00AE70D3" w:rsidP="00AE70D3">
      <w:pPr>
        <w:pStyle w:val="ListParagraph"/>
        <w:spacing w:after="0"/>
        <w:ind w:left="1440"/>
        <w:rPr>
          <w:rFonts w:ascii="Calibri" w:hAnsi="Calibri"/>
          <w:sz w:val="24"/>
          <w:szCs w:val="24"/>
        </w:rPr>
      </w:pPr>
    </w:p>
    <w:p w:rsidR="00AE70D3" w:rsidRPr="00E20D21" w:rsidRDefault="00AE70D3" w:rsidP="009C7D62">
      <w:pPr>
        <w:pStyle w:val="ListParagraph"/>
        <w:numPr>
          <w:ilvl w:val="0"/>
          <w:numId w:val="8"/>
        </w:numPr>
        <w:spacing w:after="0"/>
        <w:rPr>
          <w:rFonts w:ascii="Calibri" w:hAnsi="Calibri"/>
          <w:sz w:val="24"/>
          <w:szCs w:val="24"/>
        </w:rPr>
      </w:pPr>
      <w:r w:rsidRPr="00E20D21">
        <w:rPr>
          <w:rFonts w:ascii="Calibri" w:hAnsi="Calibri"/>
          <w:sz w:val="24"/>
          <w:szCs w:val="24"/>
        </w:rPr>
        <w:t>Complete HIN’s “onboarding” and education processes for HIE connection and participation which highlights legal rules for “opt-in” “opt-out” patient</w:t>
      </w:r>
      <w:r w:rsidR="00746439">
        <w:rPr>
          <w:rFonts w:ascii="Calibri" w:hAnsi="Calibri"/>
          <w:sz w:val="24"/>
          <w:szCs w:val="24"/>
        </w:rPr>
        <w:t xml:space="preserve"> education</w:t>
      </w:r>
      <w:r w:rsidR="001E1C81">
        <w:rPr>
          <w:rFonts w:ascii="Calibri" w:hAnsi="Calibri"/>
          <w:sz w:val="24"/>
          <w:szCs w:val="24"/>
        </w:rPr>
        <w:t xml:space="preserve"> (See Appendix A for additional information)</w:t>
      </w:r>
      <w:r w:rsidR="00746439">
        <w:rPr>
          <w:rFonts w:ascii="Calibri" w:hAnsi="Calibri"/>
          <w:sz w:val="24"/>
          <w:szCs w:val="24"/>
        </w:rPr>
        <w:t>.</w:t>
      </w:r>
      <w:r w:rsidRPr="00E20D21">
        <w:rPr>
          <w:rFonts w:ascii="Calibri" w:hAnsi="Calibri"/>
          <w:sz w:val="24"/>
          <w:szCs w:val="24"/>
        </w:rPr>
        <w:t xml:space="preserve"> </w:t>
      </w:r>
    </w:p>
    <w:p w:rsidR="00AE70D3" w:rsidRPr="00E20D21" w:rsidRDefault="00AE70D3" w:rsidP="009C7D62">
      <w:pPr>
        <w:pStyle w:val="ListParagraph"/>
        <w:numPr>
          <w:ilvl w:val="0"/>
          <w:numId w:val="8"/>
        </w:numPr>
        <w:spacing w:after="0"/>
        <w:rPr>
          <w:rFonts w:ascii="Calibri" w:hAnsi="Calibri"/>
          <w:sz w:val="24"/>
          <w:szCs w:val="24"/>
        </w:rPr>
      </w:pPr>
      <w:r w:rsidRPr="00E20D21">
        <w:rPr>
          <w:rFonts w:ascii="Calibri" w:hAnsi="Calibri"/>
          <w:sz w:val="24"/>
          <w:szCs w:val="24"/>
        </w:rPr>
        <w:t>Prepare for Milestone 3 requirement of quality measurement via the HIE with the following Milestone 2 obligations:</w:t>
      </w:r>
    </w:p>
    <w:p w:rsidR="00AE70D3" w:rsidRPr="00E20D21" w:rsidRDefault="00AE70D3" w:rsidP="009C7D62">
      <w:pPr>
        <w:pStyle w:val="ListParagraph"/>
        <w:numPr>
          <w:ilvl w:val="1"/>
          <w:numId w:val="8"/>
        </w:numPr>
        <w:spacing w:after="0"/>
        <w:rPr>
          <w:rFonts w:ascii="Calibri" w:hAnsi="Calibri"/>
          <w:sz w:val="24"/>
          <w:szCs w:val="24"/>
        </w:rPr>
      </w:pPr>
      <w:r w:rsidRPr="00E20D21">
        <w:rPr>
          <w:rFonts w:ascii="Calibri" w:hAnsi="Calibri"/>
          <w:sz w:val="24"/>
          <w:szCs w:val="24"/>
        </w:rPr>
        <w:t xml:space="preserve">Go-live with the </w:t>
      </w:r>
      <w:r w:rsidR="005F12B7">
        <w:rPr>
          <w:rFonts w:ascii="Calibri" w:hAnsi="Calibri"/>
          <w:sz w:val="24"/>
          <w:szCs w:val="24"/>
        </w:rPr>
        <w:t>HL-7 Admission, Discharge and Transfer (</w:t>
      </w:r>
      <w:r w:rsidRPr="00E20D21">
        <w:rPr>
          <w:rFonts w:ascii="Calibri" w:hAnsi="Calibri"/>
          <w:sz w:val="24"/>
          <w:szCs w:val="24"/>
        </w:rPr>
        <w:t>ADT</w:t>
      </w:r>
      <w:r w:rsidR="005F12B7">
        <w:rPr>
          <w:rFonts w:ascii="Calibri" w:hAnsi="Calibri"/>
          <w:sz w:val="24"/>
          <w:szCs w:val="24"/>
        </w:rPr>
        <w:t>)</w:t>
      </w:r>
      <w:r w:rsidRPr="00E20D21">
        <w:rPr>
          <w:rFonts w:ascii="Calibri" w:hAnsi="Calibri"/>
          <w:sz w:val="24"/>
          <w:szCs w:val="24"/>
        </w:rPr>
        <w:t xml:space="preserve"> data interface</w:t>
      </w:r>
    </w:p>
    <w:p w:rsidR="00AE70D3" w:rsidRPr="00E20D21" w:rsidRDefault="00AE70D3" w:rsidP="009C7D62">
      <w:pPr>
        <w:pStyle w:val="ListParagraph"/>
        <w:numPr>
          <w:ilvl w:val="1"/>
          <w:numId w:val="8"/>
        </w:numPr>
        <w:spacing w:after="0"/>
        <w:rPr>
          <w:rFonts w:ascii="Calibri" w:hAnsi="Calibri"/>
          <w:sz w:val="24"/>
          <w:szCs w:val="24"/>
        </w:rPr>
      </w:pPr>
      <w:r w:rsidRPr="00E20D21">
        <w:rPr>
          <w:rFonts w:ascii="Calibri" w:hAnsi="Calibri"/>
          <w:sz w:val="24"/>
          <w:szCs w:val="24"/>
        </w:rPr>
        <w:t xml:space="preserve">Attest and commit to a 6 month project plan for </w:t>
      </w:r>
      <w:r w:rsidR="005F12B7">
        <w:rPr>
          <w:rFonts w:ascii="Calibri" w:hAnsi="Calibri"/>
          <w:sz w:val="24"/>
          <w:szCs w:val="24"/>
        </w:rPr>
        <w:t>HL-7 Observation Result (referred as ORU – contain</w:t>
      </w:r>
      <w:r w:rsidR="000428C5">
        <w:rPr>
          <w:rFonts w:ascii="Calibri" w:hAnsi="Calibri"/>
          <w:sz w:val="24"/>
          <w:szCs w:val="24"/>
        </w:rPr>
        <w:t>in</w:t>
      </w:r>
      <w:r w:rsidR="005F12B7">
        <w:rPr>
          <w:rFonts w:ascii="Calibri" w:hAnsi="Calibri"/>
          <w:sz w:val="24"/>
          <w:szCs w:val="24"/>
        </w:rPr>
        <w:t>g lab and other lab data)</w:t>
      </w:r>
      <w:r w:rsidR="003F1CB6">
        <w:rPr>
          <w:rFonts w:ascii="Calibri" w:hAnsi="Calibri"/>
          <w:sz w:val="24"/>
          <w:szCs w:val="24"/>
        </w:rPr>
        <w:t xml:space="preserve"> data interface</w:t>
      </w:r>
      <w:r w:rsidRPr="00E20D21">
        <w:rPr>
          <w:rFonts w:ascii="Calibri" w:hAnsi="Calibri"/>
          <w:sz w:val="24"/>
          <w:szCs w:val="24"/>
        </w:rPr>
        <w:t xml:space="preserve"> go-live. </w:t>
      </w:r>
    </w:p>
    <w:p w:rsidR="00AE70D3" w:rsidRPr="00E20D21" w:rsidRDefault="00AE70D3" w:rsidP="009C7D62">
      <w:pPr>
        <w:pStyle w:val="ListParagraph"/>
        <w:numPr>
          <w:ilvl w:val="1"/>
          <w:numId w:val="8"/>
        </w:numPr>
        <w:spacing w:after="0"/>
        <w:rPr>
          <w:rFonts w:ascii="Calibri" w:hAnsi="Calibri"/>
          <w:sz w:val="24"/>
          <w:szCs w:val="24"/>
        </w:rPr>
      </w:pPr>
      <w:r w:rsidRPr="00E20D21">
        <w:rPr>
          <w:rFonts w:ascii="Calibri" w:hAnsi="Calibri"/>
          <w:sz w:val="24"/>
          <w:szCs w:val="24"/>
        </w:rPr>
        <w:lastRenderedPageBreak/>
        <w:t>Submit the approach</w:t>
      </w:r>
      <w:r w:rsidR="003F1CB6">
        <w:rPr>
          <w:rFonts w:ascii="Calibri" w:hAnsi="Calibri"/>
          <w:sz w:val="24"/>
          <w:szCs w:val="24"/>
        </w:rPr>
        <w:t xml:space="preserve"> and plan for patient “opt-in” </w:t>
      </w:r>
      <w:r w:rsidRPr="00E20D21">
        <w:rPr>
          <w:rFonts w:ascii="Calibri" w:hAnsi="Calibri"/>
          <w:sz w:val="24"/>
          <w:szCs w:val="24"/>
        </w:rPr>
        <w:t>procedures and workflows.</w:t>
      </w:r>
    </w:p>
    <w:p w:rsidR="00AE70D3" w:rsidRPr="00E20D21" w:rsidRDefault="00AE70D3" w:rsidP="00AE70D3">
      <w:pPr>
        <w:pStyle w:val="ListParagraph"/>
        <w:spacing w:after="0"/>
        <w:ind w:left="1080"/>
        <w:rPr>
          <w:rFonts w:ascii="Calibri" w:hAnsi="Calibri"/>
          <w:sz w:val="24"/>
          <w:szCs w:val="24"/>
        </w:rPr>
      </w:pPr>
    </w:p>
    <w:p w:rsidR="00AE70D3" w:rsidRPr="00E20D21" w:rsidRDefault="00AE70D3" w:rsidP="009C7D62">
      <w:pPr>
        <w:pStyle w:val="ListParagraph"/>
        <w:numPr>
          <w:ilvl w:val="0"/>
          <w:numId w:val="4"/>
        </w:numPr>
        <w:spacing w:after="0"/>
        <w:rPr>
          <w:rFonts w:ascii="Calibri" w:hAnsi="Calibri"/>
          <w:b/>
          <w:sz w:val="24"/>
          <w:szCs w:val="24"/>
        </w:rPr>
      </w:pPr>
      <w:r w:rsidRPr="00E20D21">
        <w:rPr>
          <w:rFonts w:ascii="Calibri" w:hAnsi="Calibri"/>
          <w:b/>
          <w:sz w:val="24"/>
          <w:szCs w:val="24"/>
        </w:rPr>
        <w:t>Milestone 3: Quality eMeasurement &amp; Reporting with HealthInfoNet- $25,000</w:t>
      </w:r>
    </w:p>
    <w:p w:rsidR="00AE70D3" w:rsidRPr="00E20D21" w:rsidRDefault="00AE70D3" w:rsidP="00AE70D3">
      <w:pPr>
        <w:spacing w:after="0"/>
        <w:ind w:left="1440"/>
        <w:rPr>
          <w:rFonts w:ascii="Calibri" w:hAnsi="Calibri"/>
          <w:sz w:val="24"/>
          <w:szCs w:val="24"/>
        </w:rPr>
      </w:pPr>
      <w:r w:rsidRPr="00E20D21">
        <w:rPr>
          <w:rFonts w:ascii="Calibri" w:hAnsi="Calibri"/>
          <w:sz w:val="24"/>
          <w:szCs w:val="24"/>
        </w:rPr>
        <w:t>The awardee will be eligible to receive $25,000 once all milestone three activities are attested to. Grantees will have planned and begun the implementation of using the HIE as a tool towards quality measurement and reporting. This milestone requires grantees to participate in the discussion and decision making process for establishing the quality measure and process.</w:t>
      </w:r>
    </w:p>
    <w:p w:rsidR="00AE70D3" w:rsidRPr="00E20D21" w:rsidRDefault="00AE70D3" w:rsidP="00AE70D3">
      <w:pPr>
        <w:spacing w:after="0"/>
        <w:ind w:left="1440"/>
        <w:rPr>
          <w:rFonts w:ascii="Calibri" w:hAnsi="Calibri"/>
          <w:sz w:val="24"/>
          <w:szCs w:val="24"/>
        </w:rPr>
      </w:pPr>
    </w:p>
    <w:p w:rsidR="00AE70D3" w:rsidRPr="00E20D21" w:rsidRDefault="00AE70D3" w:rsidP="00AE70D3">
      <w:pPr>
        <w:spacing w:after="0"/>
        <w:ind w:left="1440"/>
        <w:rPr>
          <w:rFonts w:ascii="Calibri" w:hAnsi="Calibri"/>
          <w:sz w:val="24"/>
          <w:szCs w:val="24"/>
          <w:u w:val="single"/>
        </w:rPr>
      </w:pPr>
      <w:r w:rsidRPr="00E20D21">
        <w:rPr>
          <w:rFonts w:ascii="Calibri" w:hAnsi="Calibri"/>
          <w:sz w:val="24"/>
          <w:szCs w:val="24"/>
          <w:u w:val="single"/>
        </w:rPr>
        <w:t>Grantees in milestone three must:</w:t>
      </w:r>
      <w:r w:rsidRPr="00E20D21">
        <w:rPr>
          <w:rFonts w:ascii="Calibri" w:hAnsi="Calibri"/>
          <w:sz w:val="24"/>
          <w:szCs w:val="24"/>
        </w:rPr>
        <w:t xml:space="preserve"> </w:t>
      </w:r>
    </w:p>
    <w:p w:rsidR="00AE70D3" w:rsidRPr="00E20D21" w:rsidRDefault="00AE70D3" w:rsidP="009C7D62">
      <w:pPr>
        <w:pStyle w:val="ListParagraph"/>
        <w:numPr>
          <w:ilvl w:val="0"/>
          <w:numId w:val="9"/>
        </w:numPr>
        <w:spacing w:after="0"/>
        <w:rPr>
          <w:rFonts w:ascii="Calibri" w:hAnsi="Calibri"/>
          <w:sz w:val="24"/>
          <w:szCs w:val="24"/>
        </w:rPr>
      </w:pPr>
      <w:r w:rsidRPr="00E20D21">
        <w:rPr>
          <w:rFonts w:ascii="Calibri" w:hAnsi="Calibri"/>
          <w:sz w:val="24"/>
          <w:szCs w:val="24"/>
        </w:rPr>
        <w:t>Transmit data that can be used for quality measurement and reporting for a minimum of one measure that is aligned with SIM quality measures</w:t>
      </w:r>
      <w:r w:rsidR="0058016F">
        <w:rPr>
          <w:rFonts w:ascii="Calibri" w:hAnsi="Calibri"/>
          <w:sz w:val="24"/>
          <w:szCs w:val="24"/>
        </w:rPr>
        <w:t xml:space="preserve"> (to be defined in workgroups and adopted by the SIM Steering Committee)</w:t>
      </w:r>
      <w:r w:rsidRPr="00E20D21">
        <w:rPr>
          <w:rFonts w:ascii="Calibri" w:hAnsi="Calibri"/>
          <w:sz w:val="24"/>
          <w:szCs w:val="24"/>
        </w:rPr>
        <w:t xml:space="preserve">. For example, SIM measures as part of Health Homes quality reporting identified PTE measures under the scope of the Maine Health Management Coalition Behavioral Health work group. </w:t>
      </w:r>
    </w:p>
    <w:p w:rsidR="00AE70D3" w:rsidRPr="00E20D21" w:rsidRDefault="00AE70D3" w:rsidP="009C7D62">
      <w:pPr>
        <w:pStyle w:val="ListParagraph"/>
        <w:numPr>
          <w:ilvl w:val="0"/>
          <w:numId w:val="9"/>
        </w:numPr>
        <w:spacing w:after="0"/>
        <w:rPr>
          <w:rFonts w:ascii="Calibri" w:hAnsi="Calibri"/>
          <w:sz w:val="24"/>
          <w:szCs w:val="24"/>
        </w:rPr>
      </w:pPr>
      <w:r w:rsidRPr="00E20D21">
        <w:rPr>
          <w:rFonts w:ascii="Calibri" w:hAnsi="Calibri"/>
          <w:sz w:val="24"/>
          <w:szCs w:val="24"/>
        </w:rPr>
        <w:t>Participate in forums that define Behavioral Health quality measures and reporting processes within the scope of the SIM projects. [</w:t>
      </w:r>
      <w:r w:rsidR="0058016F">
        <w:rPr>
          <w:rFonts w:ascii="Calibri" w:hAnsi="Calibri"/>
          <w:sz w:val="24"/>
          <w:szCs w:val="24"/>
        </w:rPr>
        <w:t>T</w:t>
      </w:r>
      <w:r w:rsidRPr="00E20D21">
        <w:rPr>
          <w:rFonts w:ascii="Calibri" w:hAnsi="Calibri"/>
          <w:sz w:val="24"/>
          <w:szCs w:val="24"/>
        </w:rPr>
        <w:t>he number</w:t>
      </w:r>
      <w:r w:rsidR="00F1012F">
        <w:rPr>
          <w:rFonts w:ascii="Calibri" w:hAnsi="Calibri"/>
          <w:sz w:val="24"/>
          <w:szCs w:val="24"/>
        </w:rPr>
        <w:t xml:space="preserve"> of</w:t>
      </w:r>
      <w:r w:rsidRPr="00E20D21">
        <w:rPr>
          <w:rFonts w:ascii="Calibri" w:hAnsi="Calibri"/>
          <w:sz w:val="24"/>
          <w:szCs w:val="24"/>
        </w:rPr>
        <w:t xml:space="preserve"> meetings and forums are not specifically </w:t>
      </w:r>
      <w:r w:rsidR="0058016F">
        <w:rPr>
          <w:rFonts w:ascii="Calibri" w:hAnsi="Calibri"/>
          <w:sz w:val="24"/>
          <w:szCs w:val="24"/>
        </w:rPr>
        <w:t>identified</w:t>
      </w:r>
      <w:r w:rsidR="0058016F" w:rsidRPr="00E20D21">
        <w:rPr>
          <w:rFonts w:ascii="Calibri" w:hAnsi="Calibri"/>
          <w:sz w:val="24"/>
          <w:szCs w:val="24"/>
        </w:rPr>
        <w:t xml:space="preserve"> </w:t>
      </w:r>
      <w:r w:rsidRPr="00E20D21">
        <w:rPr>
          <w:rFonts w:ascii="Calibri" w:hAnsi="Calibri"/>
          <w:sz w:val="24"/>
          <w:szCs w:val="24"/>
        </w:rPr>
        <w:t>at this time.</w:t>
      </w:r>
      <w:r w:rsidR="0058016F">
        <w:rPr>
          <w:rFonts w:ascii="Calibri" w:hAnsi="Calibri"/>
          <w:sz w:val="24"/>
          <w:szCs w:val="24"/>
        </w:rPr>
        <w:t xml:space="preserve"> The participation burden will be no more than 1.5 hours per month</w:t>
      </w:r>
      <w:r w:rsidRPr="00E20D21">
        <w:rPr>
          <w:rFonts w:ascii="Calibri" w:hAnsi="Calibri"/>
          <w:sz w:val="24"/>
          <w:szCs w:val="24"/>
        </w:rPr>
        <w:t>]</w:t>
      </w:r>
    </w:p>
    <w:p w:rsidR="00AE70D3" w:rsidRPr="00E20D21" w:rsidRDefault="00AE70D3" w:rsidP="00AE70D3">
      <w:pPr>
        <w:spacing w:after="0"/>
        <w:ind w:left="1440"/>
        <w:rPr>
          <w:rFonts w:ascii="Calibri" w:hAnsi="Calibri"/>
          <w:sz w:val="24"/>
          <w:szCs w:val="24"/>
          <w:u w:val="single"/>
        </w:rPr>
      </w:pPr>
    </w:p>
    <w:p w:rsidR="00097119" w:rsidRPr="00923AA5" w:rsidRDefault="00097119" w:rsidP="00923AA5">
      <w:pPr>
        <w:pStyle w:val="ListParagraph"/>
        <w:numPr>
          <w:ilvl w:val="0"/>
          <w:numId w:val="2"/>
        </w:numPr>
        <w:spacing w:after="0"/>
        <w:rPr>
          <w:rFonts w:ascii="Calibri" w:hAnsi="Calibri"/>
          <w:sz w:val="24"/>
          <w:szCs w:val="24"/>
          <w:u w:val="single"/>
        </w:rPr>
      </w:pPr>
      <w:r w:rsidRPr="00923AA5">
        <w:rPr>
          <w:rFonts w:ascii="Calibri" w:hAnsi="Calibri"/>
          <w:sz w:val="24"/>
          <w:szCs w:val="24"/>
          <w:u w:val="single"/>
        </w:rPr>
        <w:t>Payment Milestone Table</w:t>
      </w:r>
    </w:p>
    <w:p w:rsidR="00097119" w:rsidRDefault="00097119" w:rsidP="00097119">
      <w:pPr>
        <w:pStyle w:val="ListParagraph"/>
        <w:spacing w:after="0"/>
        <w:ind w:left="1080"/>
        <w:rPr>
          <w:rFonts w:ascii="Calibri" w:hAnsi="Calibri"/>
          <w:sz w:val="24"/>
          <w:szCs w:val="24"/>
        </w:rPr>
      </w:pPr>
    </w:p>
    <w:tbl>
      <w:tblPr>
        <w:tblStyle w:val="TableGrid"/>
        <w:tblW w:w="0" w:type="auto"/>
        <w:tblLook w:val="04A0" w:firstRow="1" w:lastRow="0" w:firstColumn="1" w:lastColumn="0" w:noHBand="0" w:noVBand="1"/>
      </w:tblPr>
      <w:tblGrid>
        <w:gridCol w:w="4788"/>
        <w:gridCol w:w="4788"/>
      </w:tblGrid>
      <w:tr w:rsidR="00097119" w:rsidTr="00097119">
        <w:tc>
          <w:tcPr>
            <w:tcW w:w="4788" w:type="dxa"/>
          </w:tcPr>
          <w:p w:rsidR="00097119" w:rsidRPr="00A078C2" w:rsidRDefault="00097119" w:rsidP="00097119">
            <w:pPr>
              <w:jc w:val="center"/>
              <w:rPr>
                <w:b/>
              </w:rPr>
            </w:pPr>
            <w:r w:rsidRPr="00A078C2">
              <w:rPr>
                <w:b/>
              </w:rPr>
              <w:t>Milestone</w:t>
            </w:r>
          </w:p>
        </w:tc>
        <w:tc>
          <w:tcPr>
            <w:tcW w:w="4788" w:type="dxa"/>
          </w:tcPr>
          <w:p w:rsidR="00097119" w:rsidRPr="00A078C2" w:rsidRDefault="00097119" w:rsidP="00097119">
            <w:pPr>
              <w:jc w:val="center"/>
              <w:rPr>
                <w:b/>
              </w:rPr>
            </w:pPr>
            <w:r w:rsidRPr="00A078C2">
              <w:rPr>
                <w:b/>
              </w:rPr>
              <w:t>Payment</w:t>
            </w:r>
          </w:p>
        </w:tc>
      </w:tr>
      <w:tr w:rsidR="00097119" w:rsidTr="00097119">
        <w:tc>
          <w:tcPr>
            <w:tcW w:w="4788" w:type="dxa"/>
          </w:tcPr>
          <w:p w:rsidR="00097119" w:rsidRDefault="00097119" w:rsidP="00097119">
            <w:r w:rsidRPr="00A078C2">
              <w:rPr>
                <w:b/>
              </w:rPr>
              <w:t>Milestone One</w:t>
            </w:r>
            <w:r>
              <w:t xml:space="preserve"> – Demonstrate interoperability capabilities and sign HealthInfoNet’s HIE Participation Agreement. </w:t>
            </w:r>
          </w:p>
        </w:tc>
        <w:tc>
          <w:tcPr>
            <w:tcW w:w="4788" w:type="dxa"/>
          </w:tcPr>
          <w:p w:rsidR="00097119" w:rsidRDefault="00097119" w:rsidP="00097119">
            <w:r>
              <w:t>$35,000 divided as follows:</w:t>
            </w:r>
          </w:p>
          <w:p w:rsidR="00097119" w:rsidRDefault="00097119" w:rsidP="00097119">
            <w:pPr>
              <w:pStyle w:val="ListParagraph"/>
              <w:numPr>
                <w:ilvl w:val="0"/>
                <w:numId w:val="12"/>
              </w:numPr>
            </w:pPr>
            <w:r>
              <w:t>$10,000 upon contract with HIN</w:t>
            </w:r>
          </w:p>
          <w:p w:rsidR="00097119" w:rsidRDefault="00097119" w:rsidP="00097119">
            <w:pPr>
              <w:pStyle w:val="ListParagraph"/>
              <w:numPr>
                <w:ilvl w:val="0"/>
                <w:numId w:val="12"/>
              </w:numPr>
            </w:pPr>
            <w:r>
              <w:t>$25,000 after meeting milestone one requirements</w:t>
            </w:r>
          </w:p>
        </w:tc>
      </w:tr>
      <w:tr w:rsidR="00097119" w:rsidTr="00097119">
        <w:tc>
          <w:tcPr>
            <w:tcW w:w="4788" w:type="dxa"/>
          </w:tcPr>
          <w:p w:rsidR="00097119" w:rsidRDefault="00097119" w:rsidP="00097119">
            <w:r w:rsidRPr="00A078C2">
              <w:rPr>
                <w:b/>
              </w:rPr>
              <w:t>Milestone Two</w:t>
            </w:r>
            <w:r>
              <w:t xml:space="preserve"> – Go live with ADT data interface, attest and commit to a 6-month project plan for ORU data interface, and submit the approach and plan for patient “opt-in” procedures and workflows</w:t>
            </w:r>
          </w:p>
        </w:tc>
        <w:tc>
          <w:tcPr>
            <w:tcW w:w="4788" w:type="dxa"/>
          </w:tcPr>
          <w:p w:rsidR="00097119" w:rsidRDefault="00097119" w:rsidP="00097119">
            <w:r>
              <w:t>$10,000 after meeting milestone two requirements</w:t>
            </w:r>
          </w:p>
        </w:tc>
      </w:tr>
      <w:tr w:rsidR="00097119" w:rsidTr="00097119">
        <w:tc>
          <w:tcPr>
            <w:tcW w:w="4788" w:type="dxa"/>
          </w:tcPr>
          <w:p w:rsidR="00097119" w:rsidRDefault="00097119" w:rsidP="00097119">
            <w:r w:rsidRPr="00690232">
              <w:rPr>
                <w:b/>
              </w:rPr>
              <w:t>Milestone Three</w:t>
            </w:r>
            <w:r>
              <w:t xml:space="preserve"> – Transmit data that can be used for quality measurement and reporting for a minimum of one to be determined quality measure</w:t>
            </w:r>
          </w:p>
        </w:tc>
        <w:tc>
          <w:tcPr>
            <w:tcW w:w="4788" w:type="dxa"/>
          </w:tcPr>
          <w:p w:rsidR="00097119" w:rsidRDefault="00097119" w:rsidP="00097119">
            <w:r>
              <w:t>$25,000 after meeting milestone three requirements</w:t>
            </w:r>
          </w:p>
        </w:tc>
      </w:tr>
    </w:tbl>
    <w:p w:rsidR="00097119" w:rsidRDefault="00097119" w:rsidP="00097119">
      <w:pPr>
        <w:pStyle w:val="ListParagraph"/>
        <w:spacing w:after="0"/>
        <w:ind w:left="1080"/>
        <w:rPr>
          <w:rFonts w:ascii="Calibri" w:hAnsi="Calibri"/>
          <w:sz w:val="24"/>
          <w:szCs w:val="24"/>
        </w:rPr>
      </w:pPr>
    </w:p>
    <w:p w:rsidR="00E24CF3" w:rsidRDefault="00E24CF3">
      <w:pPr>
        <w:rPr>
          <w:rFonts w:ascii="Calibri" w:hAnsi="Calibri"/>
          <w:b/>
          <w:sz w:val="28"/>
          <w:szCs w:val="24"/>
        </w:rPr>
      </w:pPr>
      <w:r>
        <w:rPr>
          <w:rFonts w:ascii="Calibri" w:hAnsi="Calibri"/>
          <w:b/>
          <w:sz w:val="28"/>
          <w:szCs w:val="24"/>
        </w:rPr>
        <w:br w:type="page"/>
      </w:r>
    </w:p>
    <w:p w:rsidR="00097119" w:rsidRPr="00FC2EAD" w:rsidRDefault="00097119" w:rsidP="00097119">
      <w:pPr>
        <w:pStyle w:val="ListParagraph"/>
        <w:numPr>
          <w:ilvl w:val="0"/>
          <w:numId w:val="1"/>
        </w:numPr>
        <w:spacing w:after="0"/>
        <w:rPr>
          <w:rFonts w:ascii="Calibri" w:hAnsi="Calibri"/>
          <w:sz w:val="28"/>
          <w:szCs w:val="24"/>
        </w:rPr>
      </w:pPr>
      <w:r>
        <w:rPr>
          <w:rFonts w:ascii="Calibri" w:hAnsi="Calibri"/>
          <w:b/>
          <w:sz w:val="28"/>
          <w:szCs w:val="24"/>
        </w:rPr>
        <w:lastRenderedPageBreak/>
        <w:t xml:space="preserve">Organizational Compliance and Organizational </w:t>
      </w:r>
      <w:r w:rsidRPr="00FC2EAD">
        <w:rPr>
          <w:rFonts w:ascii="Calibri" w:hAnsi="Calibri"/>
          <w:b/>
          <w:sz w:val="28"/>
          <w:szCs w:val="24"/>
        </w:rPr>
        <w:t>Requirements</w:t>
      </w:r>
    </w:p>
    <w:p w:rsidR="00097119" w:rsidRPr="00E20D21" w:rsidRDefault="00097119" w:rsidP="00097119">
      <w:pPr>
        <w:pStyle w:val="ListParagraph"/>
        <w:spacing w:after="0"/>
        <w:ind w:left="360"/>
        <w:rPr>
          <w:rFonts w:ascii="Calibri" w:hAnsi="Calibri"/>
          <w:b/>
          <w:sz w:val="24"/>
          <w:szCs w:val="24"/>
        </w:rPr>
      </w:pPr>
    </w:p>
    <w:p w:rsidR="00097119" w:rsidRPr="007B283C" w:rsidRDefault="00097119" w:rsidP="00097119">
      <w:pPr>
        <w:pStyle w:val="ListParagraph"/>
        <w:numPr>
          <w:ilvl w:val="0"/>
          <w:numId w:val="3"/>
        </w:numPr>
        <w:spacing w:after="0"/>
        <w:rPr>
          <w:rFonts w:ascii="Calibri" w:hAnsi="Calibri"/>
          <w:b/>
          <w:sz w:val="24"/>
          <w:szCs w:val="24"/>
        </w:rPr>
      </w:pPr>
      <w:r w:rsidRPr="007B283C">
        <w:rPr>
          <w:rFonts w:ascii="Calibri" w:hAnsi="Calibri"/>
          <w:b/>
          <w:sz w:val="24"/>
          <w:szCs w:val="24"/>
        </w:rPr>
        <w:t>Procurement Compliance</w:t>
      </w:r>
    </w:p>
    <w:p w:rsidR="00097119" w:rsidRPr="0004593B" w:rsidRDefault="00097119" w:rsidP="00097119">
      <w:pPr>
        <w:spacing w:after="0"/>
        <w:rPr>
          <w:rFonts w:ascii="Calibri" w:hAnsi="Calibri"/>
          <w:sz w:val="24"/>
          <w:szCs w:val="24"/>
          <w:u w:val="single"/>
        </w:rPr>
      </w:pPr>
    </w:p>
    <w:p w:rsidR="00097119" w:rsidRDefault="00097119" w:rsidP="00097119">
      <w:pPr>
        <w:pStyle w:val="ListParagraph"/>
        <w:numPr>
          <w:ilvl w:val="0"/>
          <w:numId w:val="5"/>
        </w:numPr>
        <w:spacing w:after="0"/>
        <w:rPr>
          <w:rFonts w:ascii="Calibri" w:hAnsi="Calibri"/>
          <w:sz w:val="24"/>
          <w:szCs w:val="24"/>
        </w:rPr>
      </w:pPr>
      <w:r>
        <w:rPr>
          <w:rFonts w:ascii="Calibri" w:hAnsi="Calibri"/>
          <w:sz w:val="24"/>
          <w:szCs w:val="24"/>
        </w:rPr>
        <w:t xml:space="preserve">Reimbursement funds for this initiative are provided by the Department of Health and Human Services Centers for Medicare and Medicaid Innovation (CMMI). As such all federal procurement and financial accounting rules apply. </w:t>
      </w:r>
    </w:p>
    <w:p w:rsidR="00097119" w:rsidRPr="0058016F" w:rsidRDefault="00097119" w:rsidP="00097119">
      <w:pPr>
        <w:pStyle w:val="ListParagraph"/>
        <w:numPr>
          <w:ilvl w:val="1"/>
          <w:numId w:val="5"/>
        </w:numPr>
        <w:rPr>
          <w:rFonts w:ascii="Calibri" w:hAnsi="Calibri"/>
          <w:sz w:val="24"/>
          <w:szCs w:val="24"/>
        </w:rPr>
      </w:pPr>
      <w:r>
        <w:rPr>
          <w:rFonts w:ascii="Calibri" w:hAnsi="Calibri"/>
          <w:sz w:val="24"/>
          <w:szCs w:val="24"/>
        </w:rPr>
        <w:t>Awardees must c</w:t>
      </w:r>
      <w:r w:rsidRPr="0058016F">
        <w:rPr>
          <w:rFonts w:ascii="Calibri" w:hAnsi="Calibri"/>
          <w:sz w:val="24"/>
          <w:szCs w:val="24"/>
        </w:rPr>
        <w:t>omply with the requirements in 45 CFR 74 and 45 CFR 92.</w:t>
      </w:r>
    </w:p>
    <w:p w:rsidR="00097119" w:rsidRPr="0058016F" w:rsidRDefault="00097119" w:rsidP="00097119">
      <w:pPr>
        <w:pStyle w:val="ListParagraph"/>
        <w:numPr>
          <w:ilvl w:val="1"/>
          <w:numId w:val="5"/>
        </w:numPr>
        <w:rPr>
          <w:rFonts w:ascii="Calibri" w:hAnsi="Calibri"/>
          <w:sz w:val="24"/>
          <w:szCs w:val="24"/>
        </w:rPr>
      </w:pPr>
      <w:r w:rsidRPr="0058016F">
        <w:rPr>
          <w:rFonts w:ascii="Calibri" w:hAnsi="Calibri"/>
          <w:sz w:val="24"/>
          <w:szCs w:val="24"/>
        </w:rPr>
        <w:t xml:space="preserve">Provide any requested documentation to </w:t>
      </w:r>
      <w:r>
        <w:rPr>
          <w:rFonts w:ascii="Calibri" w:hAnsi="Calibri"/>
          <w:sz w:val="24"/>
          <w:szCs w:val="24"/>
        </w:rPr>
        <w:t>HIN</w:t>
      </w:r>
      <w:r w:rsidRPr="0058016F">
        <w:rPr>
          <w:rFonts w:ascii="Calibri" w:hAnsi="Calibri"/>
          <w:sz w:val="24"/>
          <w:szCs w:val="24"/>
        </w:rPr>
        <w:t xml:space="preserve">. </w:t>
      </w:r>
    </w:p>
    <w:p w:rsidR="00097119" w:rsidRPr="0058016F" w:rsidRDefault="00097119" w:rsidP="00097119">
      <w:pPr>
        <w:pStyle w:val="ListParagraph"/>
        <w:numPr>
          <w:ilvl w:val="0"/>
          <w:numId w:val="5"/>
        </w:numPr>
        <w:rPr>
          <w:rFonts w:ascii="Calibri" w:hAnsi="Calibri"/>
          <w:sz w:val="24"/>
          <w:szCs w:val="24"/>
        </w:rPr>
      </w:pPr>
      <w:r w:rsidRPr="0058016F">
        <w:rPr>
          <w:rFonts w:ascii="Calibri" w:hAnsi="Calibri"/>
          <w:b/>
          <w:sz w:val="24"/>
          <w:szCs w:val="24"/>
        </w:rPr>
        <w:t>REFERENCES</w:t>
      </w:r>
      <w:r w:rsidRPr="0058016F">
        <w:rPr>
          <w:rFonts w:ascii="Calibri" w:hAnsi="Calibri"/>
          <w:sz w:val="24"/>
          <w:szCs w:val="24"/>
        </w:rPr>
        <w:t xml:space="preserve">: </w:t>
      </w:r>
    </w:p>
    <w:p w:rsidR="00097119" w:rsidRDefault="00097119" w:rsidP="00097119">
      <w:pPr>
        <w:pStyle w:val="ListParagraph"/>
        <w:numPr>
          <w:ilvl w:val="1"/>
          <w:numId w:val="5"/>
        </w:numPr>
        <w:rPr>
          <w:rFonts w:ascii="Calibri" w:hAnsi="Calibri"/>
          <w:sz w:val="24"/>
          <w:szCs w:val="24"/>
        </w:rPr>
      </w:pPr>
      <w:r w:rsidRPr="0058016F">
        <w:rPr>
          <w:rFonts w:ascii="Calibri" w:hAnsi="Calibri"/>
          <w:sz w:val="24"/>
          <w:szCs w:val="24"/>
        </w:rPr>
        <w:t xml:space="preserve">45 CFR 74.25(c)(7); 74.44(e); and 74.48; 45 CFR 92.30(d)(4) and 92.36; OMB Circular A-133__.210; Recovery Act guidance; HHS Grants Policy Statement </w:t>
      </w:r>
    </w:p>
    <w:p w:rsidR="00097119" w:rsidRPr="007E4AE1" w:rsidRDefault="00097119" w:rsidP="00097119">
      <w:pPr>
        <w:spacing w:after="0" w:line="240" w:lineRule="auto"/>
        <w:rPr>
          <w:rFonts w:ascii="Calibri" w:hAnsi="Calibri"/>
          <w:sz w:val="24"/>
          <w:szCs w:val="24"/>
        </w:rPr>
      </w:pPr>
    </w:p>
    <w:p w:rsidR="00097119" w:rsidRPr="007E4AE1" w:rsidRDefault="00097119" w:rsidP="00097119">
      <w:pPr>
        <w:pStyle w:val="ListParagraph"/>
        <w:numPr>
          <w:ilvl w:val="0"/>
          <w:numId w:val="3"/>
        </w:numPr>
        <w:spacing w:after="0"/>
        <w:rPr>
          <w:rFonts w:ascii="Calibri" w:hAnsi="Calibri"/>
          <w:b/>
          <w:sz w:val="24"/>
          <w:szCs w:val="24"/>
        </w:rPr>
      </w:pPr>
      <w:r w:rsidRPr="007E4AE1">
        <w:rPr>
          <w:rFonts w:ascii="Calibri" w:hAnsi="Calibri"/>
          <w:b/>
          <w:sz w:val="24"/>
          <w:szCs w:val="24"/>
        </w:rPr>
        <w:t xml:space="preserve">Mandatory Organizational Requirements </w:t>
      </w:r>
    </w:p>
    <w:p w:rsidR="00097119" w:rsidRPr="00FC2EAD" w:rsidRDefault="00097119" w:rsidP="00097119">
      <w:pPr>
        <w:ind w:left="1080"/>
        <w:rPr>
          <w:rFonts w:ascii="Calibri" w:hAnsi="Calibri"/>
          <w:sz w:val="24"/>
          <w:szCs w:val="24"/>
        </w:rPr>
      </w:pPr>
      <w:r w:rsidRPr="00FC2EAD">
        <w:rPr>
          <w:rFonts w:ascii="Calibri" w:hAnsi="Calibri"/>
          <w:sz w:val="24"/>
          <w:szCs w:val="24"/>
        </w:rPr>
        <w:t>To participate, organizations must:</w:t>
      </w:r>
    </w:p>
    <w:p w:rsidR="00097119" w:rsidRDefault="00097119" w:rsidP="00097119">
      <w:pPr>
        <w:pStyle w:val="ListParagraph"/>
        <w:numPr>
          <w:ilvl w:val="0"/>
          <w:numId w:val="10"/>
        </w:numPr>
        <w:rPr>
          <w:rFonts w:ascii="Calibri" w:hAnsi="Calibri"/>
          <w:sz w:val="24"/>
          <w:szCs w:val="24"/>
        </w:rPr>
      </w:pPr>
      <w:r w:rsidRPr="0004593B">
        <w:rPr>
          <w:rFonts w:ascii="Calibri" w:hAnsi="Calibri"/>
          <w:sz w:val="24"/>
          <w:szCs w:val="24"/>
        </w:rPr>
        <w:t xml:space="preserve">Meet </w:t>
      </w:r>
      <w:r>
        <w:rPr>
          <w:rFonts w:ascii="Calibri" w:hAnsi="Calibri"/>
          <w:sz w:val="24"/>
          <w:szCs w:val="24"/>
        </w:rPr>
        <w:t xml:space="preserve">or demonstrate the intent to meet </w:t>
      </w:r>
      <w:r w:rsidRPr="0004593B">
        <w:rPr>
          <w:rFonts w:ascii="Calibri" w:hAnsi="Calibri"/>
          <w:sz w:val="24"/>
          <w:szCs w:val="24"/>
        </w:rPr>
        <w:t xml:space="preserve">the Licensing Standards </w:t>
      </w:r>
      <w:r>
        <w:rPr>
          <w:rFonts w:ascii="Calibri" w:hAnsi="Calibri"/>
          <w:sz w:val="24"/>
          <w:szCs w:val="24"/>
        </w:rPr>
        <w:t>to provide mental health services with the State of Maine DHHS within 6 months of award.</w:t>
      </w:r>
    </w:p>
    <w:p w:rsidR="00097119" w:rsidRDefault="00097119" w:rsidP="00097119">
      <w:pPr>
        <w:pStyle w:val="ListParagraph"/>
        <w:numPr>
          <w:ilvl w:val="0"/>
          <w:numId w:val="10"/>
        </w:numPr>
        <w:rPr>
          <w:rFonts w:ascii="Calibri" w:hAnsi="Calibri"/>
          <w:sz w:val="24"/>
          <w:szCs w:val="24"/>
        </w:rPr>
      </w:pPr>
      <w:r>
        <w:rPr>
          <w:rFonts w:ascii="Calibri" w:hAnsi="Calibri"/>
          <w:sz w:val="24"/>
          <w:szCs w:val="24"/>
        </w:rPr>
        <w:t>Provide billable services to, as an eligible MaineCare provider, MaineCare members with serious mental illness and serious emotional disturbances.</w:t>
      </w:r>
    </w:p>
    <w:p w:rsidR="00097119" w:rsidRPr="0004593B" w:rsidRDefault="00097119" w:rsidP="00097119">
      <w:pPr>
        <w:pStyle w:val="ListParagraph"/>
        <w:numPr>
          <w:ilvl w:val="0"/>
          <w:numId w:val="10"/>
        </w:numPr>
        <w:rPr>
          <w:rFonts w:ascii="Calibri" w:hAnsi="Calibri"/>
          <w:sz w:val="24"/>
          <w:szCs w:val="24"/>
        </w:rPr>
      </w:pPr>
      <w:r w:rsidRPr="0004593B">
        <w:rPr>
          <w:rFonts w:ascii="Calibri" w:hAnsi="Calibri"/>
          <w:sz w:val="24"/>
          <w:szCs w:val="24"/>
        </w:rPr>
        <w:t>Provide expertise in co-occurring disorders as defined in current DHHS contract standards.</w:t>
      </w:r>
    </w:p>
    <w:p w:rsidR="00097119" w:rsidRPr="0004593B" w:rsidRDefault="00097119" w:rsidP="00097119">
      <w:pPr>
        <w:pStyle w:val="ListParagraph"/>
        <w:numPr>
          <w:ilvl w:val="0"/>
          <w:numId w:val="10"/>
        </w:numPr>
        <w:rPr>
          <w:rFonts w:ascii="Calibri" w:hAnsi="Calibri"/>
          <w:sz w:val="24"/>
          <w:szCs w:val="24"/>
        </w:rPr>
      </w:pPr>
      <w:r w:rsidRPr="0004593B">
        <w:rPr>
          <w:rFonts w:ascii="Calibri" w:hAnsi="Calibri"/>
          <w:sz w:val="24"/>
          <w:szCs w:val="24"/>
        </w:rPr>
        <w:t>Commit to full implementation or optimization of an Electronic Health Record with</w:t>
      </w:r>
      <w:r>
        <w:rPr>
          <w:rFonts w:ascii="Calibri" w:hAnsi="Calibri"/>
          <w:sz w:val="24"/>
          <w:szCs w:val="24"/>
        </w:rPr>
        <w:t>in</w:t>
      </w:r>
      <w:r w:rsidRPr="0004593B">
        <w:rPr>
          <w:rFonts w:ascii="Calibri" w:hAnsi="Calibri"/>
          <w:sz w:val="24"/>
          <w:szCs w:val="24"/>
        </w:rPr>
        <w:t xml:space="preserve"> 6 months of </w:t>
      </w:r>
      <w:r>
        <w:rPr>
          <w:rFonts w:ascii="Calibri" w:hAnsi="Calibri"/>
          <w:sz w:val="24"/>
          <w:szCs w:val="24"/>
        </w:rPr>
        <w:t>contract award</w:t>
      </w:r>
      <w:r w:rsidRPr="0004593B">
        <w:rPr>
          <w:rFonts w:ascii="Calibri" w:hAnsi="Calibri"/>
          <w:sz w:val="24"/>
          <w:szCs w:val="24"/>
        </w:rPr>
        <w:t xml:space="preserve"> </w:t>
      </w:r>
      <w:r>
        <w:rPr>
          <w:rFonts w:ascii="Calibri" w:hAnsi="Calibri"/>
          <w:sz w:val="24"/>
          <w:szCs w:val="24"/>
        </w:rPr>
        <w:t>for</w:t>
      </w:r>
      <w:r w:rsidRPr="0004593B">
        <w:rPr>
          <w:rFonts w:ascii="Calibri" w:hAnsi="Calibri"/>
          <w:sz w:val="24"/>
          <w:szCs w:val="24"/>
        </w:rPr>
        <w:t xml:space="preserve"> the Behavioral Health HIT Reimbursement </w:t>
      </w:r>
      <w:r>
        <w:rPr>
          <w:rFonts w:ascii="Calibri" w:hAnsi="Calibri"/>
          <w:sz w:val="24"/>
          <w:szCs w:val="24"/>
        </w:rPr>
        <w:t>Initiative.</w:t>
      </w:r>
    </w:p>
    <w:p w:rsidR="00097119" w:rsidRDefault="00097119" w:rsidP="00097119">
      <w:pPr>
        <w:pStyle w:val="ListParagraph"/>
        <w:numPr>
          <w:ilvl w:val="0"/>
          <w:numId w:val="10"/>
        </w:numPr>
        <w:rPr>
          <w:rFonts w:ascii="Calibri" w:hAnsi="Calibri"/>
          <w:sz w:val="24"/>
          <w:szCs w:val="24"/>
        </w:rPr>
      </w:pPr>
      <w:r w:rsidRPr="0004593B">
        <w:rPr>
          <w:rFonts w:ascii="Calibri" w:hAnsi="Calibri"/>
          <w:sz w:val="24"/>
          <w:szCs w:val="24"/>
        </w:rPr>
        <w:t>Explain ability to meet all 3 Behavioral Health HIT Reimbursement Grant Milestone requirements.</w:t>
      </w:r>
    </w:p>
    <w:p w:rsidR="00097119" w:rsidRPr="000428C5" w:rsidRDefault="00097119" w:rsidP="00097119">
      <w:pPr>
        <w:ind w:left="720"/>
        <w:rPr>
          <w:rFonts w:ascii="Calibri" w:hAnsi="Calibri"/>
          <w:sz w:val="24"/>
          <w:szCs w:val="24"/>
        </w:rPr>
      </w:pPr>
      <w:r w:rsidRPr="000428C5">
        <w:rPr>
          <w:rFonts w:ascii="Calibri" w:hAnsi="Calibri"/>
          <w:b/>
          <w:sz w:val="24"/>
          <w:szCs w:val="24"/>
        </w:rPr>
        <w:t>Note:</w:t>
      </w:r>
      <w:r w:rsidRPr="000428C5">
        <w:rPr>
          <w:rFonts w:ascii="Calibri" w:hAnsi="Calibri"/>
          <w:sz w:val="24"/>
          <w:szCs w:val="24"/>
        </w:rPr>
        <w:t xml:space="preserve"> Preference will be given to those organizations </w:t>
      </w:r>
      <w:r>
        <w:rPr>
          <w:rFonts w:ascii="Calibri" w:hAnsi="Calibri"/>
          <w:sz w:val="24"/>
          <w:szCs w:val="24"/>
        </w:rPr>
        <w:t>approved</w:t>
      </w:r>
      <w:r w:rsidRPr="000428C5">
        <w:rPr>
          <w:rFonts w:ascii="Calibri" w:hAnsi="Calibri"/>
          <w:sz w:val="24"/>
          <w:szCs w:val="24"/>
        </w:rPr>
        <w:t xml:space="preserve"> to participate in MaineCare’s Behavioral Health Home Initiative.</w:t>
      </w:r>
    </w:p>
    <w:p w:rsidR="00B27F9E" w:rsidRDefault="00B27F9E">
      <w:pPr>
        <w:rPr>
          <w:rFonts w:ascii="Calibri" w:hAnsi="Calibri"/>
          <w:b/>
          <w:sz w:val="28"/>
          <w:szCs w:val="24"/>
        </w:rPr>
      </w:pPr>
      <w:r>
        <w:rPr>
          <w:rFonts w:ascii="Calibri" w:hAnsi="Calibri"/>
          <w:b/>
          <w:sz w:val="28"/>
          <w:szCs w:val="24"/>
        </w:rPr>
        <w:br w:type="page"/>
      </w:r>
    </w:p>
    <w:p w:rsidR="0057329A" w:rsidRPr="00FC2EAD" w:rsidRDefault="0057329A" w:rsidP="009C7D62">
      <w:pPr>
        <w:pStyle w:val="ListParagraph"/>
        <w:numPr>
          <w:ilvl w:val="0"/>
          <w:numId w:val="1"/>
        </w:numPr>
        <w:spacing w:after="0"/>
        <w:rPr>
          <w:rFonts w:ascii="Calibri" w:hAnsi="Calibri"/>
          <w:b/>
          <w:sz w:val="28"/>
          <w:szCs w:val="24"/>
        </w:rPr>
      </w:pPr>
      <w:r w:rsidRPr="00FC2EAD">
        <w:rPr>
          <w:rFonts w:ascii="Calibri" w:hAnsi="Calibri"/>
          <w:b/>
          <w:sz w:val="28"/>
          <w:szCs w:val="24"/>
        </w:rPr>
        <w:lastRenderedPageBreak/>
        <w:t xml:space="preserve">RFP Process </w:t>
      </w:r>
      <w:r w:rsidR="006B0CF8">
        <w:rPr>
          <w:rFonts w:ascii="Calibri" w:hAnsi="Calibri"/>
          <w:b/>
          <w:sz w:val="28"/>
          <w:szCs w:val="24"/>
        </w:rPr>
        <w:t xml:space="preserve">Requirements and </w:t>
      </w:r>
      <w:r w:rsidRPr="00FC2EAD">
        <w:rPr>
          <w:rFonts w:ascii="Calibri" w:hAnsi="Calibri"/>
          <w:b/>
          <w:sz w:val="28"/>
          <w:szCs w:val="24"/>
        </w:rPr>
        <w:t>Timeline</w:t>
      </w:r>
      <w:r w:rsidRPr="00FC2EAD">
        <w:rPr>
          <w:rFonts w:ascii="Calibri" w:hAnsi="Calibri"/>
          <w:b/>
          <w:sz w:val="28"/>
          <w:szCs w:val="24"/>
        </w:rPr>
        <w:tab/>
      </w:r>
    </w:p>
    <w:p w:rsidR="0057329A" w:rsidRPr="006C68BB" w:rsidRDefault="0057329A" w:rsidP="0057329A">
      <w:pPr>
        <w:pStyle w:val="ListParagraph"/>
        <w:spacing w:after="0"/>
        <w:ind w:left="360"/>
        <w:rPr>
          <w:rFonts w:ascii="Calibri" w:hAnsi="Calibri"/>
          <w:b/>
          <w:sz w:val="24"/>
          <w:szCs w:val="24"/>
        </w:rPr>
      </w:pPr>
      <w:r w:rsidRPr="006C68BB">
        <w:rPr>
          <w:rFonts w:ascii="Calibri" w:hAnsi="Calibri"/>
          <w:b/>
          <w:sz w:val="24"/>
          <w:szCs w:val="24"/>
        </w:rPr>
        <w:tab/>
      </w:r>
    </w:p>
    <w:p w:rsidR="0057329A" w:rsidRPr="00E24CF3" w:rsidRDefault="0057329A" w:rsidP="00E24CF3">
      <w:pPr>
        <w:pStyle w:val="ListParagraph"/>
        <w:numPr>
          <w:ilvl w:val="0"/>
          <w:numId w:val="44"/>
        </w:numPr>
        <w:spacing w:after="0"/>
        <w:rPr>
          <w:rFonts w:ascii="Calibri" w:hAnsi="Calibri"/>
          <w:b/>
          <w:sz w:val="24"/>
          <w:szCs w:val="24"/>
        </w:rPr>
      </w:pPr>
      <w:r w:rsidRPr="00E24CF3">
        <w:rPr>
          <w:rFonts w:ascii="Calibri" w:hAnsi="Calibri"/>
          <w:b/>
          <w:sz w:val="24"/>
          <w:szCs w:val="24"/>
        </w:rPr>
        <w:t>HIN Contacts</w:t>
      </w:r>
    </w:p>
    <w:p w:rsidR="0057329A" w:rsidRDefault="0057329A" w:rsidP="00E24CF3">
      <w:pPr>
        <w:pStyle w:val="ListParagraph"/>
        <w:numPr>
          <w:ilvl w:val="1"/>
          <w:numId w:val="44"/>
        </w:numPr>
        <w:spacing w:after="0"/>
        <w:rPr>
          <w:rFonts w:ascii="Calibri" w:hAnsi="Calibri"/>
          <w:sz w:val="24"/>
          <w:szCs w:val="24"/>
        </w:rPr>
      </w:pPr>
      <w:r>
        <w:rPr>
          <w:rFonts w:ascii="Calibri" w:hAnsi="Calibri"/>
          <w:sz w:val="24"/>
          <w:szCs w:val="24"/>
        </w:rPr>
        <w:t>For questions and clarifications on the RFP, please contact:</w:t>
      </w:r>
    </w:p>
    <w:p w:rsidR="0057329A" w:rsidRDefault="0057329A" w:rsidP="0057329A">
      <w:pPr>
        <w:pStyle w:val="ListParagraph"/>
        <w:spacing w:after="0"/>
        <w:ind w:left="1080"/>
        <w:rPr>
          <w:rFonts w:ascii="Calibri" w:hAnsi="Calibri"/>
          <w:sz w:val="24"/>
          <w:szCs w:val="24"/>
        </w:rPr>
      </w:pPr>
    </w:p>
    <w:p w:rsidR="0057329A" w:rsidRPr="00AC5DD2" w:rsidRDefault="0057329A" w:rsidP="0057329A">
      <w:pPr>
        <w:pStyle w:val="ListParagraph"/>
        <w:spacing w:after="0"/>
        <w:ind w:left="1080"/>
        <w:jc w:val="center"/>
        <w:rPr>
          <w:rFonts w:ascii="Calibri" w:hAnsi="Calibri"/>
          <w:b/>
          <w:sz w:val="24"/>
          <w:szCs w:val="24"/>
        </w:rPr>
      </w:pPr>
      <w:r w:rsidRPr="00AC5DD2">
        <w:rPr>
          <w:rFonts w:ascii="Calibri" w:hAnsi="Calibri"/>
          <w:b/>
          <w:sz w:val="24"/>
          <w:szCs w:val="24"/>
        </w:rPr>
        <w:t>Katie Sendze</w:t>
      </w:r>
    </w:p>
    <w:p w:rsidR="0057329A" w:rsidRDefault="0057329A" w:rsidP="0057329A">
      <w:pPr>
        <w:pStyle w:val="ListParagraph"/>
        <w:spacing w:after="0"/>
        <w:ind w:left="1080"/>
        <w:jc w:val="center"/>
        <w:rPr>
          <w:rFonts w:ascii="Calibri" w:hAnsi="Calibri"/>
          <w:sz w:val="24"/>
          <w:szCs w:val="24"/>
        </w:rPr>
      </w:pPr>
      <w:r>
        <w:rPr>
          <w:rFonts w:ascii="Calibri" w:hAnsi="Calibri"/>
          <w:sz w:val="24"/>
          <w:szCs w:val="24"/>
        </w:rPr>
        <w:t>Program Director</w:t>
      </w:r>
    </w:p>
    <w:p w:rsidR="0057329A" w:rsidRDefault="0057329A" w:rsidP="0057329A">
      <w:pPr>
        <w:pStyle w:val="ListParagraph"/>
        <w:spacing w:after="0"/>
        <w:ind w:left="1080"/>
        <w:jc w:val="center"/>
        <w:rPr>
          <w:rFonts w:ascii="Calibri" w:hAnsi="Calibri"/>
          <w:sz w:val="24"/>
          <w:szCs w:val="24"/>
        </w:rPr>
      </w:pPr>
      <w:r>
        <w:rPr>
          <w:rFonts w:ascii="Calibri" w:hAnsi="Calibri"/>
          <w:sz w:val="24"/>
          <w:szCs w:val="24"/>
        </w:rPr>
        <w:t>HealthInfoNet</w:t>
      </w:r>
    </w:p>
    <w:p w:rsidR="0057329A" w:rsidRDefault="0057329A" w:rsidP="0057329A">
      <w:pPr>
        <w:pStyle w:val="ListParagraph"/>
        <w:spacing w:after="0"/>
        <w:ind w:left="1080"/>
        <w:jc w:val="center"/>
        <w:rPr>
          <w:rFonts w:ascii="Calibri" w:hAnsi="Calibri"/>
          <w:sz w:val="24"/>
          <w:szCs w:val="24"/>
        </w:rPr>
      </w:pPr>
      <w:r>
        <w:rPr>
          <w:rFonts w:ascii="Calibri" w:hAnsi="Calibri"/>
          <w:sz w:val="24"/>
          <w:szCs w:val="24"/>
        </w:rPr>
        <w:t>125 Presumpscot St</w:t>
      </w:r>
    </w:p>
    <w:p w:rsidR="0057329A" w:rsidRDefault="0057329A" w:rsidP="0057329A">
      <w:pPr>
        <w:pStyle w:val="ListParagraph"/>
        <w:spacing w:after="0"/>
        <w:ind w:left="1080"/>
        <w:jc w:val="center"/>
        <w:rPr>
          <w:rFonts w:ascii="Calibri" w:hAnsi="Calibri"/>
          <w:sz w:val="24"/>
          <w:szCs w:val="24"/>
        </w:rPr>
      </w:pPr>
      <w:r>
        <w:rPr>
          <w:rFonts w:ascii="Calibri" w:hAnsi="Calibri"/>
          <w:sz w:val="24"/>
          <w:szCs w:val="24"/>
        </w:rPr>
        <w:t>Box 8</w:t>
      </w:r>
    </w:p>
    <w:p w:rsidR="0057329A" w:rsidRDefault="0057329A" w:rsidP="0057329A">
      <w:pPr>
        <w:pStyle w:val="ListParagraph"/>
        <w:spacing w:after="0"/>
        <w:ind w:left="1080"/>
        <w:jc w:val="center"/>
        <w:rPr>
          <w:rFonts w:ascii="Calibri" w:hAnsi="Calibri"/>
          <w:sz w:val="24"/>
          <w:szCs w:val="24"/>
        </w:rPr>
      </w:pPr>
      <w:r>
        <w:rPr>
          <w:rFonts w:ascii="Calibri" w:hAnsi="Calibri"/>
          <w:sz w:val="24"/>
          <w:szCs w:val="24"/>
        </w:rPr>
        <w:t>Portland, ME 04103</w:t>
      </w:r>
    </w:p>
    <w:p w:rsidR="0057329A" w:rsidRDefault="0057329A" w:rsidP="0057329A">
      <w:pPr>
        <w:pStyle w:val="ListParagraph"/>
        <w:spacing w:after="0"/>
        <w:ind w:left="1080"/>
        <w:jc w:val="center"/>
        <w:rPr>
          <w:rFonts w:ascii="Calibri" w:hAnsi="Calibri"/>
          <w:sz w:val="24"/>
          <w:szCs w:val="24"/>
        </w:rPr>
      </w:pPr>
      <w:r>
        <w:rPr>
          <w:rFonts w:ascii="Calibri" w:hAnsi="Calibri"/>
          <w:sz w:val="24"/>
          <w:szCs w:val="24"/>
        </w:rPr>
        <w:t>(207) 541-4108</w:t>
      </w:r>
    </w:p>
    <w:p w:rsidR="00487034" w:rsidRDefault="00946132" w:rsidP="0057329A">
      <w:pPr>
        <w:pStyle w:val="ListParagraph"/>
        <w:spacing w:after="0"/>
        <w:ind w:left="1080"/>
        <w:jc w:val="center"/>
        <w:rPr>
          <w:rStyle w:val="Hyperlink"/>
          <w:rFonts w:ascii="Calibri" w:hAnsi="Calibri"/>
          <w:sz w:val="24"/>
          <w:szCs w:val="24"/>
        </w:rPr>
      </w:pPr>
      <w:hyperlink r:id="rId13" w:history="1">
        <w:r w:rsidR="00487034" w:rsidRPr="00B11889">
          <w:rPr>
            <w:rStyle w:val="Hyperlink"/>
            <w:rFonts w:ascii="Calibri" w:hAnsi="Calibri"/>
            <w:sz w:val="24"/>
            <w:szCs w:val="24"/>
          </w:rPr>
          <w:t>BHRFP@hinfonet.org</w:t>
        </w:r>
      </w:hyperlink>
    </w:p>
    <w:p w:rsidR="00487034" w:rsidRDefault="00487034" w:rsidP="0057329A">
      <w:pPr>
        <w:pStyle w:val="ListParagraph"/>
        <w:spacing w:after="0"/>
        <w:ind w:left="1080"/>
        <w:jc w:val="center"/>
        <w:rPr>
          <w:rFonts w:ascii="Calibri" w:hAnsi="Calibri"/>
          <w:sz w:val="24"/>
          <w:szCs w:val="24"/>
        </w:rPr>
      </w:pPr>
    </w:p>
    <w:p w:rsidR="0057329A" w:rsidRDefault="0057329A" w:rsidP="00E24CF3">
      <w:pPr>
        <w:pStyle w:val="ListParagraph"/>
        <w:numPr>
          <w:ilvl w:val="1"/>
          <w:numId w:val="44"/>
        </w:numPr>
        <w:spacing w:after="0"/>
        <w:rPr>
          <w:rFonts w:ascii="Calibri" w:hAnsi="Calibri"/>
          <w:sz w:val="24"/>
          <w:szCs w:val="24"/>
        </w:rPr>
      </w:pPr>
      <w:r>
        <w:rPr>
          <w:rFonts w:ascii="Calibri" w:hAnsi="Calibri"/>
          <w:sz w:val="24"/>
          <w:szCs w:val="24"/>
        </w:rPr>
        <w:t>Additional information will be posted to the following websites:</w:t>
      </w:r>
    </w:p>
    <w:p w:rsidR="0057329A" w:rsidRDefault="0057329A" w:rsidP="00E24CF3">
      <w:pPr>
        <w:pStyle w:val="ListParagraph"/>
        <w:numPr>
          <w:ilvl w:val="2"/>
          <w:numId w:val="44"/>
        </w:numPr>
        <w:spacing w:after="0"/>
        <w:rPr>
          <w:rFonts w:ascii="Calibri" w:hAnsi="Calibri"/>
          <w:sz w:val="24"/>
          <w:szCs w:val="24"/>
        </w:rPr>
      </w:pPr>
      <w:r>
        <w:rPr>
          <w:rFonts w:ascii="Calibri" w:hAnsi="Calibri"/>
          <w:sz w:val="24"/>
          <w:szCs w:val="24"/>
        </w:rPr>
        <w:t xml:space="preserve">HealthInfoNet – </w:t>
      </w:r>
      <w:hyperlink r:id="rId14" w:history="1">
        <w:r w:rsidRPr="00FC2F08">
          <w:rPr>
            <w:rStyle w:val="Hyperlink"/>
            <w:rFonts w:ascii="Calibri" w:hAnsi="Calibri"/>
            <w:sz w:val="24"/>
            <w:szCs w:val="24"/>
          </w:rPr>
          <w:t>www.hinfonet.org</w:t>
        </w:r>
      </w:hyperlink>
    </w:p>
    <w:p w:rsidR="0057329A" w:rsidRDefault="0057329A" w:rsidP="00E24CF3">
      <w:pPr>
        <w:pStyle w:val="ListParagraph"/>
        <w:numPr>
          <w:ilvl w:val="2"/>
          <w:numId w:val="44"/>
        </w:numPr>
        <w:spacing w:after="0"/>
        <w:rPr>
          <w:rFonts w:ascii="Calibri" w:hAnsi="Calibri"/>
          <w:sz w:val="24"/>
          <w:szCs w:val="24"/>
        </w:rPr>
      </w:pPr>
      <w:r>
        <w:rPr>
          <w:rFonts w:ascii="Calibri" w:hAnsi="Calibri"/>
          <w:sz w:val="24"/>
          <w:szCs w:val="24"/>
        </w:rPr>
        <w:t xml:space="preserve">Maine SIM - </w:t>
      </w:r>
      <w:hyperlink r:id="rId15" w:history="1">
        <w:r w:rsidRPr="00FC2F08">
          <w:rPr>
            <w:rStyle w:val="Hyperlink"/>
            <w:rFonts w:ascii="Calibri" w:hAnsi="Calibri"/>
            <w:sz w:val="24"/>
            <w:szCs w:val="24"/>
          </w:rPr>
          <w:t>www.maine.gov/dhhs/sim/index.shtml</w:t>
        </w:r>
      </w:hyperlink>
      <w:r>
        <w:rPr>
          <w:rFonts w:ascii="Calibri" w:hAnsi="Calibri"/>
          <w:sz w:val="24"/>
          <w:szCs w:val="24"/>
        </w:rPr>
        <w:t xml:space="preserve"> </w:t>
      </w:r>
    </w:p>
    <w:p w:rsidR="0057329A" w:rsidRPr="0004593B" w:rsidRDefault="0057329A" w:rsidP="0057329A">
      <w:pPr>
        <w:pStyle w:val="ListParagraph"/>
        <w:spacing w:after="0"/>
        <w:ind w:left="1080"/>
        <w:rPr>
          <w:rFonts w:ascii="Calibri" w:hAnsi="Calibri"/>
          <w:sz w:val="24"/>
          <w:szCs w:val="24"/>
        </w:rPr>
      </w:pPr>
    </w:p>
    <w:p w:rsidR="0057329A" w:rsidRPr="00FC2EAD" w:rsidRDefault="00097119" w:rsidP="00923AA5">
      <w:pPr>
        <w:pStyle w:val="ListParagraph"/>
        <w:numPr>
          <w:ilvl w:val="0"/>
          <w:numId w:val="44"/>
        </w:numPr>
        <w:spacing w:after="0"/>
        <w:rPr>
          <w:rFonts w:ascii="Calibri" w:hAnsi="Calibri"/>
          <w:b/>
          <w:sz w:val="24"/>
          <w:szCs w:val="24"/>
        </w:rPr>
      </w:pPr>
      <w:r>
        <w:rPr>
          <w:rFonts w:ascii="Calibri" w:hAnsi="Calibri"/>
          <w:b/>
          <w:sz w:val="24"/>
          <w:szCs w:val="24"/>
        </w:rPr>
        <w:t xml:space="preserve">Application </w:t>
      </w:r>
      <w:r w:rsidR="0057329A" w:rsidRPr="00FC2EAD">
        <w:rPr>
          <w:rFonts w:ascii="Calibri" w:hAnsi="Calibri"/>
          <w:b/>
          <w:sz w:val="24"/>
          <w:szCs w:val="24"/>
        </w:rPr>
        <w:t>Timeline</w:t>
      </w:r>
    </w:p>
    <w:p w:rsidR="0057329A" w:rsidRDefault="0057329A" w:rsidP="0057329A">
      <w:pPr>
        <w:pStyle w:val="ListParagraph"/>
        <w:spacing w:after="0"/>
        <w:ind w:left="1080"/>
        <w:rPr>
          <w:rFonts w:ascii="Calibri" w:hAnsi="Calibri"/>
          <w:sz w:val="24"/>
          <w:szCs w:val="24"/>
        </w:rPr>
      </w:pPr>
    </w:p>
    <w:tbl>
      <w:tblPr>
        <w:tblStyle w:val="TableGrid"/>
        <w:tblW w:w="0" w:type="auto"/>
        <w:jc w:val="center"/>
        <w:tblLook w:val="04A0" w:firstRow="1" w:lastRow="0" w:firstColumn="1" w:lastColumn="0" w:noHBand="0" w:noVBand="1"/>
      </w:tblPr>
      <w:tblGrid>
        <w:gridCol w:w="4788"/>
        <w:gridCol w:w="4788"/>
      </w:tblGrid>
      <w:tr w:rsidR="0057329A" w:rsidRPr="00B5512D" w:rsidTr="009E3973">
        <w:trPr>
          <w:jc w:val="center"/>
        </w:trPr>
        <w:tc>
          <w:tcPr>
            <w:tcW w:w="4788" w:type="dxa"/>
          </w:tcPr>
          <w:p w:rsidR="0057329A" w:rsidRPr="001E1C81" w:rsidRDefault="0057329A" w:rsidP="009E3973">
            <w:pPr>
              <w:jc w:val="center"/>
              <w:rPr>
                <w:rFonts w:ascii="Calibri" w:hAnsi="Calibri"/>
                <w:b/>
              </w:rPr>
            </w:pPr>
            <w:r w:rsidRPr="001E1C81">
              <w:rPr>
                <w:rFonts w:ascii="Calibri" w:hAnsi="Calibri"/>
                <w:b/>
              </w:rPr>
              <w:t>Activity</w:t>
            </w:r>
          </w:p>
        </w:tc>
        <w:tc>
          <w:tcPr>
            <w:tcW w:w="4788" w:type="dxa"/>
          </w:tcPr>
          <w:p w:rsidR="0057329A" w:rsidRPr="001E1C81" w:rsidRDefault="0057329A" w:rsidP="009E3973">
            <w:pPr>
              <w:jc w:val="center"/>
              <w:rPr>
                <w:rFonts w:ascii="Calibri" w:hAnsi="Calibri"/>
                <w:b/>
              </w:rPr>
            </w:pPr>
            <w:r w:rsidRPr="001E1C81">
              <w:rPr>
                <w:rFonts w:ascii="Calibri" w:hAnsi="Calibri"/>
                <w:b/>
              </w:rPr>
              <w:t>Date</w:t>
            </w:r>
          </w:p>
        </w:tc>
      </w:tr>
      <w:tr w:rsidR="0057329A" w:rsidTr="009E3973">
        <w:trPr>
          <w:jc w:val="center"/>
        </w:trPr>
        <w:tc>
          <w:tcPr>
            <w:tcW w:w="4788" w:type="dxa"/>
          </w:tcPr>
          <w:p w:rsidR="0057329A" w:rsidRPr="001E1C81" w:rsidRDefault="0057329A" w:rsidP="009E3973">
            <w:pPr>
              <w:rPr>
                <w:rFonts w:ascii="Calibri" w:hAnsi="Calibri"/>
              </w:rPr>
            </w:pPr>
            <w:r w:rsidRPr="001E1C81">
              <w:rPr>
                <w:rFonts w:ascii="Calibri" w:hAnsi="Calibri"/>
              </w:rPr>
              <w:t>RFP posted</w:t>
            </w:r>
          </w:p>
        </w:tc>
        <w:tc>
          <w:tcPr>
            <w:tcW w:w="4788" w:type="dxa"/>
          </w:tcPr>
          <w:p w:rsidR="0057329A" w:rsidRPr="001E1C81" w:rsidRDefault="0057329A" w:rsidP="009E3973">
            <w:pPr>
              <w:rPr>
                <w:rFonts w:ascii="Calibri" w:hAnsi="Calibri"/>
              </w:rPr>
            </w:pPr>
            <w:r w:rsidRPr="001E1C81">
              <w:rPr>
                <w:rFonts w:ascii="Calibri" w:hAnsi="Calibri"/>
              </w:rPr>
              <w:t>Friday, January 31, 2014</w:t>
            </w:r>
          </w:p>
        </w:tc>
      </w:tr>
      <w:tr w:rsidR="0057329A" w:rsidTr="009E3973">
        <w:trPr>
          <w:jc w:val="center"/>
        </w:trPr>
        <w:tc>
          <w:tcPr>
            <w:tcW w:w="4788" w:type="dxa"/>
          </w:tcPr>
          <w:p w:rsidR="0057329A" w:rsidRPr="001E1C81" w:rsidRDefault="0057329A" w:rsidP="009E3973">
            <w:pPr>
              <w:rPr>
                <w:rFonts w:ascii="Calibri" w:hAnsi="Calibri"/>
              </w:rPr>
            </w:pPr>
            <w:r w:rsidRPr="001E1C81">
              <w:rPr>
                <w:rFonts w:ascii="Calibri" w:hAnsi="Calibri"/>
              </w:rPr>
              <w:t>Interested Participants Question and Answer Call</w:t>
            </w:r>
          </w:p>
        </w:tc>
        <w:tc>
          <w:tcPr>
            <w:tcW w:w="4788" w:type="dxa"/>
          </w:tcPr>
          <w:p w:rsidR="0057329A" w:rsidRPr="001E1C81" w:rsidRDefault="0057329A" w:rsidP="009E3973">
            <w:pPr>
              <w:rPr>
                <w:rFonts w:ascii="Calibri" w:hAnsi="Calibri"/>
              </w:rPr>
            </w:pPr>
            <w:r w:rsidRPr="001E1C81">
              <w:rPr>
                <w:rFonts w:ascii="Calibri" w:hAnsi="Calibri"/>
              </w:rPr>
              <w:t>Friday, February 7, 2014 @ 2:00pm</w:t>
            </w:r>
          </w:p>
        </w:tc>
      </w:tr>
      <w:tr w:rsidR="0057329A" w:rsidTr="009E3973">
        <w:trPr>
          <w:jc w:val="center"/>
        </w:trPr>
        <w:tc>
          <w:tcPr>
            <w:tcW w:w="4788" w:type="dxa"/>
          </w:tcPr>
          <w:p w:rsidR="0057329A" w:rsidRPr="001E1C81" w:rsidRDefault="0057329A" w:rsidP="009E3973">
            <w:pPr>
              <w:rPr>
                <w:rFonts w:ascii="Calibri" w:hAnsi="Calibri"/>
              </w:rPr>
            </w:pPr>
            <w:r w:rsidRPr="001E1C81">
              <w:rPr>
                <w:rFonts w:ascii="Calibri" w:hAnsi="Calibri"/>
              </w:rPr>
              <w:t>Deadline for submitting all questions</w:t>
            </w:r>
          </w:p>
        </w:tc>
        <w:tc>
          <w:tcPr>
            <w:tcW w:w="4788" w:type="dxa"/>
          </w:tcPr>
          <w:p w:rsidR="0057329A" w:rsidRPr="001E1C81" w:rsidRDefault="0057329A" w:rsidP="009E3973">
            <w:pPr>
              <w:rPr>
                <w:rFonts w:ascii="Calibri" w:hAnsi="Calibri"/>
              </w:rPr>
            </w:pPr>
            <w:r w:rsidRPr="001E1C81">
              <w:rPr>
                <w:rFonts w:ascii="Calibri" w:hAnsi="Calibri"/>
              </w:rPr>
              <w:t>Thursday, February 7, 2014 @ 5:00pm</w:t>
            </w:r>
          </w:p>
        </w:tc>
      </w:tr>
      <w:tr w:rsidR="00487034" w:rsidTr="009E3973">
        <w:trPr>
          <w:jc w:val="center"/>
        </w:trPr>
        <w:tc>
          <w:tcPr>
            <w:tcW w:w="4788" w:type="dxa"/>
          </w:tcPr>
          <w:p w:rsidR="00487034" w:rsidRPr="001E1C81" w:rsidRDefault="00487034" w:rsidP="009E3973">
            <w:pPr>
              <w:rPr>
                <w:rFonts w:ascii="Calibri" w:hAnsi="Calibri"/>
              </w:rPr>
            </w:pPr>
            <w:r w:rsidRPr="003F1CB6">
              <w:rPr>
                <w:rFonts w:ascii="Calibri" w:hAnsi="Calibri"/>
              </w:rPr>
              <w:t>Deadline for publishing answers to respondents questions</w:t>
            </w:r>
          </w:p>
        </w:tc>
        <w:tc>
          <w:tcPr>
            <w:tcW w:w="4788" w:type="dxa"/>
          </w:tcPr>
          <w:p w:rsidR="00487034" w:rsidRPr="001E1C81" w:rsidRDefault="00487034" w:rsidP="009E3973">
            <w:pPr>
              <w:rPr>
                <w:rFonts w:ascii="Calibri" w:hAnsi="Calibri"/>
              </w:rPr>
            </w:pPr>
            <w:r>
              <w:rPr>
                <w:rFonts w:ascii="Calibri" w:hAnsi="Calibri"/>
              </w:rPr>
              <w:t>Friday</w:t>
            </w:r>
            <w:r w:rsidRPr="003F1CB6">
              <w:rPr>
                <w:rFonts w:ascii="Calibri" w:hAnsi="Calibri"/>
              </w:rPr>
              <w:t>, February 1</w:t>
            </w:r>
            <w:r>
              <w:rPr>
                <w:rFonts w:ascii="Calibri" w:hAnsi="Calibri"/>
              </w:rPr>
              <w:t>4</w:t>
            </w:r>
            <w:r w:rsidRPr="003F1CB6">
              <w:rPr>
                <w:rFonts w:ascii="Calibri" w:hAnsi="Calibri"/>
              </w:rPr>
              <w:t>, 2014 @ 5:00pm</w:t>
            </w:r>
          </w:p>
        </w:tc>
      </w:tr>
      <w:tr w:rsidR="00487034" w:rsidTr="009E3973">
        <w:trPr>
          <w:jc w:val="center"/>
        </w:trPr>
        <w:tc>
          <w:tcPr>
            <w:tcW w:w="4788" w:type="dxa"/>
          </w:tcPr>
          <w:p w:rsidR="00487034" w:rsidRPr="001E1C81" w:rsidRDefault="00487034" w:rsidP="00452C08">
            <w:pPr>
              <w:rPr>
                <w:rFonts w:ascii="Calibri" w:hAnsi="Calibri"/>
              </w:rPr>
            </w:pPr>
            <w:r>
              <w:rPr>
                <w:rFonts w:ascii="Calibri" w:hAnsi="Calibri"/>
              </w:rPr>
              <w:t xml:space="preserve">Letter of </w:t>
            </w:r>
            <w:r w:rsidRPr="003F1CB6">
              <w:rPr>
                <w:rFonts w:ascii="Calibri" w:hAnsi="Calibri"/>
              </w:rPr>
              <w:t>Intent</w:t>
            </w:r>
            <w:r>
              <w:rPr>
                <w:rFonts w:ascii="Calibri" w:hAnsi="Calibri"/>
              </w:rPr>
              <w:t xml:space="preserve"> (LOI)</w:t>
            </w:r>
            <w:r w:rsidRPr="003F1CB6">
              <w:rPr>
                <w:rFonts w:ascii="Calibri" w:hAnsi="Calibri"/>
              </w:rPr>
              <w:t xml:space="preserve"> due</w:t>
            </w:r>
          </w:p>
        </w:tc>
        <w:tc>
          <w:tcPr>
            <w:tcW w:w="4788" w:type="dxa"/>
          </w:tcPr>
          <w:p w:rsidR="00487034" w:rsidRPr="001E1C81" w:rsidRDefault="00487034" w:rsidP="0067151A">
            <w:pPr>
              <w:rPr>
                <w:rFonts w:ascii="Calibri" w:hAnsi="Calibri"/>
              </w:rPr>
            </w:pPr>
            <w:r>
              <w:rPr>
                <w:rFonts w:ascii="Calibri" w:hAnsi="Calibri"/>
              </w:rPr>
              <w:t>Friday, February 14</w:t>
            </w:r>
            <w:r w:rsidRPr="003F1CB6">
              <w:rPr>
                <w:rFonts w:ascii="Calibri" w:hAnsi="Calibri"/>
              </w:rPr>
              <w:t xml:space="preserve">, 2014 @ </w:t>
            </w:r>
            <w:r>
              <w:rPr>
                <w:rFonts w:ascii="Calibri" w:hAnsi="Calibri"/>
              </w:rPr>
              <w:t>5</w:t>
            </w:r>
            <w:r w:rsidRPr="003F1CB6">
              <w:rPr>
                <w:rFonts w:ascii="Calibri" w:hAnsi="Calibri"/>
              </w:rPr>
              <w:t>:00pm</w:t>
            </w:r>
          </w:p>
        </w:tc>
      </w:tr>
      <w:tr w:rsidR="00487034" w:rsidTr="009E3973">
        <w:trPr>
          <w:jc w:val="center"/>
        </w:trPr>
        <w:tc>
          <w:tcPr>
            <w:tcW w:w="4788" w:type="dxa"/>
          </w:tcPr>
          <w:p w:rsidR="00487034" w:rsidRPr="001E1C81" w:rsidRDefault="00487034" w:rsidP="009E3973">
            <w:pPr>
              <w:rPr>
                <w:rFonts w:ascii="Calibri" w:hAnsi="Calibri"/>
              </w:rPr>
            </w:pPr>
            <w:r w:rsidRPr="003F1CB6">
              <w:rPr>
                <w:rFonts w:ascii="Calibri" w:hAnsi="Calibri"/>
              </w:rPr>
              <w:t>Applications due</w:t>
            </w:r>
          </w:p>
        </w:tc>
        <w:tc>
          <w:tcPr>
            <w:tcW w:w="4788" w:type="dxa"/>
          </w:tcPr>
          <w:p w:rsidR="00487034" w:rsidRPr="001E1C81" w:rsidRDefault="0053628E" w:rsidP="009E3973">
            <w:pPr>
              <w:rPr>
                <w:rFonts w:ascii="Calibri" w:hAnsi="Calibri"/>
              </w:rPr>
            </w:pPr>
            <w:r>
              <w:rPr>
                <w:rFonts w:ascii="Calibri" w:hAnsi="Calibri"/>
              </w:rPr>
              <w:t>Monday</w:t>
            </w:r>
            <w:r w:rsidR="00487034" w:rsidRPr="003F1CB6">
              <w:rPr>
                <w:rFonts w:ascii="Calibri" w:hAnsi="Calibri"/>
              </w:rPr>
              <w:t xml:space="preserve">, </w:t>
            </w:r>
            <w:r w:rsidR="00487034">
              <w:rPr>
                <w:rFonts w:ascii="Calibri" w:hAnsi="Calibri"/>
              </w:rPr>
              <w:t xml:space="preserve">March 3, </w:t>
            </w:r>
            <w:r w:rsidR="00487034" w:rsidRPr="003F1CB6">
              <w:rPr>
                <w:rFonts w:ascii="Calibri" w:hAnsi="Calibri"/>
              </w:rPr>
              <w:t xml:space="preserve"> 2014 @ 5:00pm</w:t>
            </w:r>
          </w:p>
        </w:tc>
      </w:tr>
      <w:tr w:rsidR="00487034" w:rsidTr="009E3973">
        <w:trPr>
          <w:jc w:val="center"/>
        </w:trPr>
        <w:tc>
          <w:tcPr>
            <w:tcW w:w="4788" w:type="dxa"/>
          </w:tcPr>
          <w:p w:rsidR="00487034" w:rsidRPr="001E1C81" w:rsidRDefault="00487034" w:rsidP="009E3973">
            <w:pPr>
              <w:rPr>
                <w:rFonts w:ascii="Calibri" w:hAnsi="Calibri"/>
              </w:rPr>
            </w:pPr>
            <w:r w:rsidRPr="003F1CB6">
              <w:rPr>
                <w:rFonts w:ascii="Calibri" w:hAnsi="Calibri"/>
              </w:rPr>
              <w:t>HIN review of applications</w:t>
            </w:r>
          </w:p>
        </w:tc>
        <w:tc>
          <w:tcPr>
            <w:tcW w:w="4788" w:type="dxa"/>
          </w:tcPr>
          <w:p w:rsidR="00487034" w:rsidRPr="001E1C81" w:rsidRDefault="0053628E" w:rsidP="009E3973">
            <w:pPr>
              <w:rPr>
                <w:rFonts w:ascii="Calibri" w:hAnsi="Calibri"/>
              </w:rPr>
            </w:pPr>
            <w:r>
              <w:rPr>
                <w:rFonts w:ascii="Calibri" w:hAnsi="Calibri"/>
              </w:rPr>
              <w:t>Tuesday, March 4</w:t>
            </w:r>
            <w:r w:rsidR="00487034" w:rsidRPr="003F1CB6">
              <w:rPr>
                <w:rFonts w:ascii="Calibri" w:hAnsi="Calibri"/>
              </w:rPr>
              <w:t>, 2014</w:t>
            </w:r>
          </w:p>
        </w:tc>
      </w:tr>
      <w:tr w:rsidR="00487034" w:rsidTr="009E3973">
        <w:trPr>
          <w:jc w:val="center"/>
        </w:trPr>
        <w:tc>
          <w:tcPr>
            <w:tcW w:w="4788" w:type="dxa"/>
          </w:tcPr>
          <w:p w:rsidR="00487034" w:rsidRPr="001E1C81" w:rsidRDefault="00487034" w:rsidP="009E3973">
            <w:pPr>
              <w:rPr>
                <w:rFonts w:ascii="Calibri" w:hAnsi="Calibri"/>
              </w:rPr>
            </w:pPr>
            <w:r w:rsidRPr="003F1CB6">
              <w:rPr>
                <w:rFonts w:ascii="Calibri" w:hAnsi="Calibri"/>
              </w:rPr>
              <w:t>Notice of awardees</w:t>
            </w:r>
          </w:p>
        </w:tc>
        <w:tc>
          <w:tcPr>
            <w:tcW w:w="4788" w:type="dxa"/>
          </w:tcPr>
          <w:p w:rsidR="00487034" w:rsidRPr="001E1C81" w:rsidRDefault="00487034" w:rsidP="009E3973">
            <w:pPr>
              <w:rPr>
                <w:rFonts w:ascii="Calibri" w:hAnsi="Calibri"/>
              </w:rPr>
            </w:pPr>
            <w:r w:rsidRPr="003F1CB6">
              <w:rPr>
                <w:rFonts w:ascii="Calibri" w:hAnsi="Calibri"/>
              </w:rPr>
              <w:t xml:space="preserve">Friday, </w:t>
            </w:r>
            <w:r>
              <w:rPr>
                <w:rFonts w:ascii="Calibri" w:hAnsi="Calibri"/>
              </w:rPr>
              <w:t>April 4</w:t>
            </w:r>
            <w:r w:rsidRPr="003F1CB6">
              <w:rPr>
                <w:rFonts w:ascii="Calibri" w:hAnsi="Calibri"/>
              </w:rPr>
              <w:t>, 2014</w:t>
            </w:r>
          </w:p>
        </w:tc>
      </w:tr>
      <w:tr w:rsidR="00487034" w:rsidTr="009E3973">
        <w:trPr>
          <w:jc w:val="center"/>
        </w:trPr>
        <w:tc>
          <w:tcPr>
            <w:tcW w:w="4788" w:type="dxa"/>
          </w:tcPr>
          <w:p w:rsidR="00487034" w:rsidRPr="001E1C81" w:rsidRDefault="00487034" w:rsidP="009E3973">
            <w:pPr>
              <w:rPr>
                <w:rFonts w:ascii="Calibri" w:hAnsi="Calibri"/>
              </w:rPr>
            </w:pPr>
            <w:r w:rsidRPr="003F1CB6">
              <w:rPr>
                <w:rFonts w:ascii="Calibri" w:hAnsi="Calibri"/>
              </w:rPr>
              <w:t>Implementation</w:t>
            </w:r>
          </w:p>
        </w:tc>
        <w:tc>
          <w:tcPr>
            <w:tcW w:w="4788" w:type="dxa"/>
          </w:tcPr>
          <w:p w:rsidR="00487034" w:rsidRPr="001E1C81" w:rsidRDefault="00487034" w:rsidP="009E3973">
            <w:pPr>
              <w:rPr>
                <w:rFonts w:ascii="Calibri" w:hAnsi="Calibri"/>
              </w:rPr>
            </w:pPr>
            <w:r w:rsidRPr="003F1CB6">
              <w:rPr>
                <w:rFonts w:ascii="Calibri" w:hAnsi="Calibri"/>
              </w:rPr>
              <w:t xml:space="preserve">Tuesday, April </w:t>
            </w:r>
            <w:r>
              <w:rPr>
                <w:rFonts w:ascii="Calibri" w:hAnsi="Calibri"/>
              </w:rPr>
              <w:t>8</w:t>
            </w:r>
            <w:r w:rsidRPr="003F1CB6">
              <w:rPr>
                <w:rFonts w:ascii="Calibri" w:hAnsi="Calibri"/>
              </w:rPr>
              <w:t>, 2014</w:t>
            </w:r>
          </w:p>
        </w:tc>
      </w:tr>
    </w:tbl>
    <w:p w:rsidR="0057329A" w:rsidRPr="0004593B" w:rsidRDefault="0057329A" w:rsidP="0057329A">
      <w:pPr>
        <w:pStyle w:val="ListParagraph"/>
        <w:spacing w:after="0"/>
        <w:ind w:left="1080"/>
        <w:rPr>
          <w:rFonts w:ascii="Calibri" w:hAnsi="Calibri"/>
          <w:sz w:val="24"/>
          <w:szCs w:val="24"/>
        </w:rPr>
      </w:pPr>
    </w:p>
    <w:p w:rsidR="0057329A" w:rsidRPr="00FC2EAD" w:rsidRDefault="0057329A" w:rsidP="00923AA5">
      <w:pPr>
        <w:pStyle w:val="ListParagraph"/>
        <w:numPr>
          <w:ilvl w:val="0"/>
          <w:numId w:val="44"/>
        </w:numPr>
        <w:spacing w:after="0"/>
        <w:rPr>
          <w:rFonts w:ascii="Calibri" w:hAnsi="Calibri"/>
          <w:b/>
          <w:sz w:val="24"/>
          <w:szCs w:val="24"/>
        </w:rPr>
      </w:pPr>
      <w:r w:rsidRPr="00FC2EAD">
        <w:rPr>
          <w:rFonts w:ascii="Calibri" w:hAnsi="Calibri"/>
          <w:b/>
          <w:sz w:val="24"/>
          <w:szCs w:val="24"/>
        </w:rPr>
        <w:t>Interested Participants Question and Answer Call</w:t>
      </w:r>
    </w:p>
    <w:p w:rsidR="0057329A" w:rsidRDefault="0057329A" w:rsidP="00E24CF3">
      <w:pPr>
        <w:pStyle w:val="ListParagraph"/>
        <w:numPr>
          <w:ilvl w:val="0"/>
          <w:numId w:val="45"/>
        </w:numPr>
        <w:spacing w:after="0"/>
        <w:rPr>
          <w:rFonts w:ascii="Calibri" w:hAnsi="Calibri"/>
          <w:sz w:val="24"/>
          <w:szCs w:val="24"/>
        </w:rPr>
      </w:pPr>
      <w:r>
        <w:rPr>
          <w:rFonts w:ascii="Calibri" w:hAnsi="Calibri"/>
          <w:sz w:val="24"/>
          <w:szCs w:val="24"/>
        </w:rPr>
        <w:t xml:space="preserve">All interested participants are encouraged to submit questions to be answered on an open informational question and answer session call with HealthInfoNet on Friday, February 7, 2014 at 2:00pm. </w:t>
      </w:r>
      <w:r w:rsidR="00E24CF3">
        <w:rPr>
          <w:rFonts w:ascii="Calibri" w:hAnsi="Calibri"/>
          <w:sz w:val="24"/>
          <w:szCs w:val="24"/>
        </w:rPr>
        <w:t>Please call into the call using 1-866-740-1260</w:t>
      </w:r>
      <w:r w:rsidR="007811A2">
        <w:rPr>
          <w:rFonts w:ascii="Calibri" w:hAnsi="Calibri"/>
          <w:sz w:val="24"/>
          <w:szCs w:val="24"/>
        </w:rPr>
        <w:t xml:space="preserve"> (passcode: 4300688). </w:t>
      </w:r>
      <w:r>
        <w:rPr>
          <w:rFonts w:ascii="Calibri" w:hAnsi="Calibri"/>
          <w:sz w:val="24"/>
          <w:szCs w:val="24"/>
        </w:rPr>
        <w:t xml:space="preserve">The call will be recorded and made available with the transcribed questions and answers on the corresponding websites. </w:t>
      </w:r>
    </w:p>
    <w:p w:rsidR="007811A2" w:rsidRDefault="0057329A" w:rsidP="007811A2">
      <w:pPr>
        <w:pStyle w:val="ListParagraph"/>
        <w:numPr>
          <w:ilvl w:val="0"/>
          <w:numId w:val="45"/>
        </w:numPr>
        <w:spacing w:after="0"/>
        <w:rPr>
          <w:rFonts w:ascii="Calibri" w:hAnsi="Calibri"/>
          <w:sz w:val="24"/>
          <w:szCs w:val="24"/>
        </w:rPr>
      </w:pPr>
      <w:r>
        <w:rPr>
          <w:rFonts w:ascii="Calibri" w:hAnsi="Calibri"/>
          <w:sz w:val="24"/>
          <w:szCs w:val="24"/>
        </w:rPr>
        <w:lastRenderedPageBreak/>
        <w:t>Questions should be submitte</w:t>
      </w:r>
      <w:r w:rsidR="0067151A">
        <w:rPr>
          <w:rFonts w:ascii="Calibri" w:hAnsi="Calibri"/>
          <w:sz w:val="24"/>
          <w:szCs w:val="24"/>
        </w:rPr>
        <w:t xml:space="preserve">d electronically to </w:t>
      </w:r>
      <w:hyperlink r:id="rId16" w:history="1">
        <w:r w:rsidR="00B11889" w:rsidRPr="00B11889">
          <w:rPr>
            <w:rStyle w:val="Hyperlink"/>
            <w:rFonts w:ascii="Calibri" w:hAnsi="Calibri"/>
            <w:sz w:val="24"/>
            <w:szCs w:val="24"/>
          </w:rPr>
          <w:t>BHRFP@hinfonet.org</w:t>
        </w:r>
      </w:hyperlink>
      <w:r>
        <w:rPr>
          <w:rFonts w:ascii="Calibri" w:hAnsi="Calibri"/>
          <w:sz w:val="24"/>
          <w:szCs w:val="24"/>
        </w:rPr>
        <w:t xml:space="preserve">. Please include “BH RFP Question” in the subject line of the message. </w:t>
      </w:r>
    </w:p>
    <w:p w:rsidR="00487034" w:rsidRPr="007811A2" w:rsidRDefault="0057329A" w:rsidP="007811A2">
      <w:pPr>
        <w:pStyle w:val="ListParagraph"/>
        <w:numPr>
          <w:ilvl w:val="0"/>
          <w:numId w:val="45"/>
        </w:numPr>
        <w:spacing w:after="0"/>
        <w:rPr>
          <w:rFonts w:ascii="Calibri" w:hAnsi="Calibri"/>
          <w:sz w:val="24"/>
          <w:szCs w:val="24"/>
        </w:rPr>
      </w:pPr>
      <w:r w:rsidRPr="007811A2">
        <w:rPr>
          <w:rFonts w:ascii="Calibri" w:hAnsi="Calibri"/>
          <w:sz w:val="24"/>
          <w:szCs w:val="24"/>
        </w:rPr>
        <w:t xml:space="preserve">All questions received, both at the open session and prior, and any answers or guidance provided in response will be shared with all interested participants. Questions and answers will be posted on the HIN and Maine SIM websites by 5:00pm on Tuesday, February 11. 2014.  </w:t>
      </w:r>
    </w:p>
    <w:p w:rsidR="007811A2" w:rsidRPr="007811A2" w:rsidRDefault="007811A2" w:rsidP="007811A2">
      <w:pPr>
        <w:pStyle w:val="ListParagraph"/>
        <w:spacing w:after="0"/>
        <w:ind w:left="1800"/>
        <w:rPr>
          <w:rFonts w:ascii="Calibri" w:hAnsi="Calibri"/>
          <w:sz w:val="24"/>
          <w:szCs w:val="24"/>
        </w:rPr>
      </w:pPr>
    </w:p>
    <w:p w:rsidR="0057329A" w:rsidRPr="00FC2EAD" w:rsidRDefault="00097119" w:rsidP="00923AA5">
      <w:pPr>
        <w:pStyle w:val="ListParagraph"/>
        <w:numPr>
          <w:ilvl w:val="0"/>
          <w:numId w:val="44"/>
        </w:numPr>
        <w:spacing w:after="0"/>
        <w:rPr>
          <w:rFonts w:ascii="Calibri" w:hAnsi="Calibri"/>
          <w:b/>
          <w:sz w:val="24"/>
          <w:szCs w:val="24"/>
        </w:rPr>
      </w:pPr>
      <w:r>
        <w:rPr>
          <w:rFonts w:ascii="Calibri" w:hAnsi="Calibri"/>
          <w:b/>
          <w:sz w:val="24"/>
          <w:szCs w:val="24"/>
        </w:rPr>
        <w:t>Response</w:t>
      </w:r>
      <w:r w:rsidRPr="00FC2EAD">
        <w:rPr>
          <w:rFonts w:ascii="Calibri" w:hAnsi="Calibri"/>
          <w:b/>
          <w:sz w:val="24"/>
          <w:szCs w:val="24"/>
        </w:rPr>
        <w:t xml:space="preserve"> </w:t>
      </w:r>
      <w:r>
        <w:rPr>
          <w:rFonts w:ascii="Calibri" w:hAnsi="Calibri"/>
          <w:b/>
          <w:sz w:val="24"/>
          <w:szCs w:val="24"/>
        </w:rPr>
        <w:t>Guidelines</w:t>
      </w:r>
    </w:p>
    <w:p w:rsidR="0057329A" w:rsidRDefault="0057329A" w:rsidP="007811A2">
      <w:pPr>
        <w:pStyle w:val="ListParagraph"/>
        <w:numPr>
          <w:ilvl w:val="0"/>
          <w:numId w:val="46"/>
        </w:numPr>
        <w:spacing w:after="0"/>
        <w:rPr>
          <w:rFonts w:ascii="Calibri" w:hAnsi="Calibri"/>
          <w:sz w:val="24"/>
          <w:szCs w:val="24"/>
        </w:rPr>
      </w:pPr>
      <w:r>
        <w:rPr>
          <w:rFonts w:ascii="Calibri" w:hAnsi="Calibri"/>
          <w:sz w:val="24"/>
          <w:szCs w:val="24"/>
        </w:rPr>
        <w:t xml:space="preserve">All respondents must submit a </w:t>
      </w:r>
      <w:r w:rsidR="00E27B3A">
        <w:rPr>
          <w:rFonts w:ascii="Calibri" w:hAnsi="Calibri"/>
          <w:sz w:val="24"/>
          <w:szCs w:val="24"/>
        </w:rPr>
        <w:t xml:space="preserve">Letter </w:t>
      </w:r>
      <w:r>
        <w:rPr>
          <w:rFonts w:ascii="Calibri" w:hAnsi="Calibri"/>
          <w:sz w:val="24"/>
          <w:szCs w:val="24"/>
        </w:rPr>
        <w:t>of Intent</w:t>
      </w:r>
      <w:r w:rsidR="003335F1">
        <w:rPr>
          <w:rFonts w:ascii="Calibri" w:hAnsi="Calibri"/>
          <w:sz w:val="24"/>
          <w:szCs w:val="24"/>
        </w:rPr>
        <w:t xml:space="preserve"> (LOI)</w:t>
      </w:r>
      <w:r>
        <w:rPr>
          <w:rFonts w:ascii="Calibri" w:hAnsi="Calibri"/>
          <w:sz w:val="24"/>
          <w:szCs w:val="24"/>
        </w:rPr>
        <w:t xml:space="preserve"> </w:t>
      </w:r>
      <w:r w:rsidR="0067151A">
        <w:rPr>
          <w:rFonts w:ascii="Calibri" w:hAnsi="Calibri"/>
          <w:sz w:val="24"/>
          <w:szCs w:val="24"/>
        </w:rPr>
        <w:t>by Friday, February 14, 2014 by 5</w:t>
      </w:r>
      <w:r>
        <w:rPr>
          <w:rFonts w:ascii="Calibri" w:hAnsi="Calibri"/>
          <w:sz w:val="24"/>
          <w:szCs w:val="24"/>
        </w:rPr>
        <w:t xml:space="preserve">:00pm, indicating their plan to complete the RFP within the prescribed time frame and willingness to adhere to all requirements. </w:t>
      </w:r>
      <w:r w:rsidR="001E1C81">
        <w:rPr>
          <w:rFonts w:ascii="Calibri" w:hAnsi="Calibri"/>
          <w:sz w:val="24"/>
          <w:szCs w:val="24"/>
        </w:rPr>
        <w:t>Please include your organiza</w:t>
      </w:r>
      <w:r w:rsidR="00923AA5">
        <w:rPr>
          <w:rFonts w:ascii="Calibri" w:hAnsi="Calibri"/>
          <w:sz w:val="24"/>
          <w:szCs w:val="24"/>
        </w:rPr>
        <w:t xml:space="preserve">tion and contact information in </w:t>
      </w:r>
      <w:r w:rsidR="001E1C81">
        <w:rPr>
          <w:rFonts w:ascii="Calibri" w:hAnsi="Calibri"/>
          <w:sz w:val="24"/>
          <w:szCs w:val="24"/>
        </w:rPr>
        <w:t xml:space="preserve">the email. </w:t>
      </w:r>
      <w:r>
        <w:rPr>
          <w:rFonts w:ascii="Calibri" w:hAnsi="Calibri"/>
          <w:sz w:val="24"/>
          <w:szCs w:val="24"/>
        </w:rPr>
        <w:t>Please email</w:t>
      </w:r>
      <w:r w:rsidR="003335F1">
        <w:rPr>
          <w:rFonts w:ascii="Calibri" w:hAnsi="Calibri"/>
          <w:sz w:val="24"/>
          <w:szCs w:val="24"/>
        </w:rPr>
        <w:t xml:space="preserve"> the Letter of Intent (LOI)</w:t>
      </w:r>
      <w:r>
        <w:rPr>
          <w:rFonts w:ascii="Calibri" w:hAnsi="Calibri"/>
          <w:sz w:val="24"/>
          <w:szCs w:val="24"/>
        </w:rPr>
        <w:t xml:space="preserve"> to </w:t>
      </w:r>
      <w:hyperlink r:id="rId17" w:history="1">
        <w:r w:rsidR="0067151A" w:rsidRPr="00AA3CFC">
          <w:rPr>
            <w:rStyle w:val="Hyperlink"/>
            <w:rFonts w:ascii="Calibri" w:hAnsi="Calibri"/>
            <w:sz w:val="24"/>
            <w:szCs w:val="24"/>
          </w:rPr>
          <w:t>BHRFP@hinfonet.org</w:t>
        </w:r>
      </w:hyperlink>
      <w:r w:rsidR="0067151A">
        <w:rPr>
          <w:rFonts w:ascii="Calibri" w:hAnsi="Calibri"/>
          <w:sz w:val="24"/>
          <w:szCs w:val="24"/>
        </w:rPr>
        <w:t xml:space="preserve"> by 5:00pm on Friday, February 14</w:t>
      </w:r>
      <w:r>
        <w:rPr>
          <w:rFonts w:ascii="Calibri" w:hAnsi="Calibri"/>
          <w:sz w:val="24"/>
          <w:szCs w:val="24"/>
        </w:rPr>
        <w:t xml:space="preserve">, 2014.  </w:t>
      </w:r>
    </w:p>
    <w:p w:rsidR="0057329A" w:rsidRDefault="0057329A" w:rsidP="007811A2">
      <w:pPr>
        <w:pStyle w:val="ListParagraph"/>
        <w:numPr>
          <w:ilvl w:val="0"/>
          <w:numId w:val="46"/>
        </w:numPr>
        <w:spacing w:after="0"/>
        <w:rPr>
          <w:rFonts w:ascii="Calibri" w:hAnsi="Calibri"/>
          <w:sz w:val="24"/>
          <w:szCs w:val="24"/>
        </w:rPr>
      </w:pPr>
      <w:r>
        <w:rPr>
          <w:rFonts w:ascii="Calibri" w:hAnsi="Calibri"/>
          <w:sz w:val="24"/>
          <w:szCs w:val="24"/>
        </w:rPr>
        <w:t>All RFP response</w:t>
      </w:r>
      <w:r w:rsidR="0053628E">
        <w:rPr>
          <w:rFonts w:ascii="Calibri" w:hAnsi="Calibri"/>
          <w:sz w:val="24"/>
          <w:szCs w:val="24"/>
        </w:rPr>
        <w:t>s are due on Monday, March 3</w:t>
      </w:r>
      <w:r>
        <w:rPr>
          <w:rFonts w:ascii="Calibri" w:hAnsi="Calibri"/>
          <w:sz w:val="24"/>
          <w:szCs w:val="24"/>
        </w:rPr>
        <w:t>, 2014 by 5:00pm</w:t>
      </w:r>
      <w:r w:rsidR="00E27B3A">
        <w:rPr>
          <w:rFonts w:ascii="Calibri" w:hAnsi="Calibri"/>
          <w:sz w:val="24"/>
          <w:szCs w:val="24"/>
        </w:rPr>
        <w:t xml:space="preserve"> eastern time</w:t>
      </w:r>
      <w:r>
        <w:rPr>
          <w:rFonts w:ascii="Calibri" w:hAnsi="Calibri"/>
          <w:sz w:val="24"/>
          <w:szCs w:val="24"/>
        </w:rPr>
        <w:t>. Responses received late will be rejected or deemed non-conforming. HIN assumes no responsibility or liability for late delivery.</w:t>
      </w:r>
      <w:r w:rsidR="001E1C81">
        <w:rPr>
          <w:rFonts w:ascii="Calibri" w:hAnsi="Calibri"/>
          <w:sz w:val="24"/>
          <w:szCs w:val="24"/>
        </w:rPr>
        <w:t xml:space="preserve"> You will receive a notification email indicating that your RFP application was received.</w:t>
      </w:r>
      <w:r>
        <w:rPr>
          <w:rFonts w:ascii="Calibri" w:hAnsi="Calibri"/>
          <w:sz w:val="24"/>
          <w:szCs w:val="24"/>
        </w:rPr>
        <w:t xml:space="preserve"> </w:t>
      </w:r>
    </w:p>
    <w:p w:rsidR="0057329A" w:rsidRDefault="0057329A" w:rsidP="007811A2">
      <w:pPr>
        <w:pStyle w:val="ListParagraph"/>
        <w:numPr>
          <w:ilvl w:val="0"/>
          <w:numId w:val="46"/>
        </w:numPr>
        <w:spacing w:after="0"/>
        <w:rPr>
          <w:rFonts w:ascii="Calibri" w:hAnsi="Calibri"/>
          <w:sz w:val="24"/>
          <w:szCs w:val="24"/>
        </w:rPr>
      </w:pPr>
      <w:r>
        <w:rPr>
          <w:rFonts w:ascii="Calibri" w:hAnsi="Calibri"/>
          <w:sz w:val="24"/>
          <w:szCs w:val="24"/>
        </w:rPr>
        <w:t>Respondents are cautioned to carefully read and conform to the requirements of this RFP. Failure to comply with these provisions may serve as grounds for rejection of a response for non-conformance. All responses must be submitted in writing, 12 pt</w:t>
      </w:r>
      <w:r w:rsidR="000428C5">
        <w:rPr>
          <w:rFonts w:ascii="Calibri" w:hAnsi="Calibri"/>
          <w:sz w:val="24"/>
          <w:szCs w:val="24"/>
        </w:rPr>
        <w:t>.</w:t>
      </w:r>
      <w:r>
        <w:rPr>
          <w:rFonts w:ascii="Calibri" w:hAnsi="Calibri"/>
          <w:sz w:val="24"/>
          <w:szCs w:val="24"/>
        </w:rPr>
        <w:t xml:space="preserve"> font, </w:t>
      </w:r>
      <w:r w:rsidR="000428C5">
        <w:rPr>
          <w:rFonts w:ascii="Calibri" w:hAnsi="Calibri"/>
          <w:sz w:val="24"/>
          <w:szCs w:val="24"/>
        </w:rPr>
        <w:t>and 1</w:t>
      </w:r>
      <w:r>
        <w:rPr>
          <w:rFonts w:ascii="Calibri" w:hAnsi="Calibri"/>
          <w:sz w:val="24"/>
          <w:szCs w:val="24"/>
        </w:rPr>
        <w:t>” margins in</w:t>
      </w:r>
      <w:r w:rsidR="00B11889">
        <w:rPr>
          <w:rFonts w:ascii="Calibri" w:hAnsi="Calibri"/>
          <w:sz w:val="24"/>
          <w:szCs w:val="24"/>
        </w:rPr>
        <w:t xml:space="preserve"> </w:t>
      </w:r>
      <w:r w:rsidR="00B11889" w:rsidRPr="00B11889">
        <w:rPr>
          <w:rFonts w:ascii="Calibri" w:hAnsi="Calibri"/>
          <w:b/>
          <w:sz w:val="24"/>
          <w:szCs w:val="24"/>
        </w:rPr>
        <w:t>two</w:t>
      </w:r>
      <w:r w:rsidR="00B11889">
        <w:rPr>
          <w:rFonts w:ascii="Calibri" w:hAnsi="Calibri"/>
          <w:sz w:val="24"/>
          <w:szCs w:val="24"/>
        </w:rPr>
        <w:t xml:space="preserve"> written copies </w:t>
      </w:r>
      <w:r w:rsidR="00B11889" w:rsidRPr="00B11889">
        <w:rPr>
          <w:rFonts w:ascii="Calibri" w:hAnsi="Calibri"/>
          <w:sz w:val="24"/>
          <w:szCs w:val="24"/>
          <w:u w:val="single"/>
        </w:rPr>
        <w:t>and</w:t>
      </w:r>
      <w:r>
        <w:rPr>
          <w:rFonts w:ascii="Calibri" w:hAnsi="Calibri"/>
          <w:sz w:val="24"/>
          <w:szCs w:val="24"/>
        </w:rPr>
        <w:t xml:space="preserve"> </w:t>
      </w:r>
      <w:r w:rsidRPr="00B11889">
        <w:rPr>
          <w:rFonts w:ascii="Calibri" w:hAnsi="Calibri"/>
          <w:b/>
          <w:sz w:val="24"/>
          <w:szCs w:val="24"/>
        </w:rPr>
        <w:t>one</w:t>
      </w:r>
      <w:r>
        <w:rPr>
          <w:rFonts w:ascii="Calibri" w:hAnsi="Calibri"/>
          <w:sz w:val="24"/>
          <w:szCs w:val="24"/>
        </w:rPr>
        <w:t xml:space="preserve"> electronic version (.PDF or .doc). Please use the tables provided as a guideline. </w:t>
      </w:r>
    </w:p>
    <w:p w:rsidR="0057329A" w:rsidRDefault="0057329A" w:rsidP="007811A2">
      <w:pPr>
        <w:pStyle w:val="ListParagraph"/>
        <w:numPr>
          <w:ilvl w:val="0"/>
          <w:numId w:val="46"/>
        </w:numPr>
        <w:spacing w:after="0"/>
        <w:rPr>
          <w:rFonts w:ascii="Calibri" w:hAnsi="Calibri"/>
          <w:sz w:val="24"/>
          <w:szCs w:val="24"/>
        </w:rPr>
      </w:pPr>
      <w:r>
        <w:rPr>
          <w:rFonts w:ascii="Calibri" w:hAnsi="Calibri"/>
          <w:sz w:val="24"/>
          <w:szCs w:val="24"/>
        </w:rPr>
        <w:t xml:space="preserve">Electronic responses must be submitted to </w:t>
      </w:r>
      <w:hyperlink r:id="rId18" w:history="1">
        <w:r w:rsidR="0067151A" w:rsidRPr="00AA3CFC">
          <w:rPr>
            <w:rStyle w:val="Hyperlink"/>
            <w:rFonts w:ascii="Calibri" w:hAnsi="Calibri"/>
            <w:sz w:val="24"/>
            <w:szCs w:val="24"/>
          </w:rPr>
          <w:t>BHRFP@hinfonet.org</w:t>
        </w:r>
      </w:hyperlink>
      <w:r>
        <w:rPr>
          <w:rFonts w:ascii="Calibri" w:hAnsi="Calibri"/>
          <w:sz w:val="24"/>
          <w:szCs w:val="24"/>
        </w:rPr>
        <w:t xml:space="preserve">. Be sure to include “BH RFP – Your Organization Name” in the subject line of the message. </w:t>
      </w:r>
    </w:p>
    <w:p w:rsidR="00B11889" w:rsidRDefault="00B11889" w:rsidP="007811A2">
      <w:pPr>
        <w:pStyle w:val="ListParagraph"/>
        <w:numPr>
          <w:ilvl w:val="0"/>
          <w:numId w:val="46"/>
        </w:numPr>
        <w:spacing w:after="0"/>
        <w:rPr>
          <w:rFonts w:ascii="Calibri" w:hAnsi="Calibri"/>
          <w:sz w:val="24"/>
          <w:szCs w:val="24"/>
        </w:rPr>
      </w:pPr>
      <w:r>
        <w:rPr>
          <w:rFonts w:ascii="Calibri" w:hAnsi="Calibri"/>
          <w:sz w:val="24"/>
          <w:szCs w:val="24"/>
        </w:rPr>
        <w:t>Two copies of the written responses should be sub</w:t>
      </w:r>
      <w:r w:rsidR="0053628E">
        <w:rPr>
          <w:rFonts w:ascii="Calibri" w:hAnsi="Calibri"/>
          <w:sz w:val="24"/>
          <w:szCs w:val="24"/>
        </w:rPr>
        <w:t>mitted postmarked by March 3</w:t>
      </w:r>
      <w:r>
        <w:rPr>
          <w:rFonts w:ascii="Calibri" w:hAnsi="Calibri"/>
          <w:sz w:val="24"/>
          <w:szCs w:val="24"/>
        </w:rPr>
        <w:t>, 2014</w:t>
      </w:r>
      <w:r w:rsidR="00E27B3A">
        <w:rPr>
          <w:rFonts w:ascii="Calibri" w:hAnsi="Calibri"/>
          <w:sz w:val="24"/>
          <w:szCs w:val="24"/>
        </w:rPr>
        <w:t xml:space="preserve"> – no later than 5:00pm eastern time</w:t>
      </w:r>
      <w:r>
        <w:rPr>
          <w:rFonts w:ascii="Calibri" w:hAnsi="Calibri"/>
          <w:sz w:val="24"/>
          <w:szCs w:val="24"/>
        </w:rPr>
        <w:t>. Return responses to:</w:t>
      </w:r>
    </w:p>
    <w:p w:rsidR="00B11889" w:rsidRPr="00AC5DD2" w:rsidRDefault="00B11889" w:rsidP="00B11889">
      <w:pPr>
        <w:pStyle w:val="ListParagraph"/>
        <w:spacing w:after="0"/>
        <w:ind w:left="1440"/>
        <w:jc w:val="center"/>
        <w:rPr>
          <w:rFonts w:ascii="Calibri" w:hAnsi="Calibri"/>
          <w:b/>
          <w:sz w:val="24"/>
          <w:szCs w:val="24"/>
        </w:rPr>
      </w:pPr>
      <w:r w:rsidRPr="00AC5DD2">
        <w:rPr>
          <w:rFonts w:ascii="Calibri" w:hAnsi="Calibri"/>
          <w:b/>
          <w:sz w:val="24"/>
          <w:szCs w:val="24"/>
        </w:rPr>
        <w:t>Katie Sendze</w:t>
      </w:r>
    </w:p>
    <w:p w:rsidR="00B11889" w:rsidRDefault="00B11889" w:rsidP="00B11889">
      <w:pPr>
        <w:pStyle w:val="ListParagraph"/>
        <w:spacing w:after="0"/>
        <w:ind w:left="1440"/>
        <w:jc w:val="center"/>
        <w:rPr>
          <w:rFonts w:ascii="Calibri" w:hAnsi="Calibri"/>
          <w:sz w:val="24"/>
          <w:szCs w:val="24"/>
        </w:rPr>
      </w:pPr>
      <w:r>
        <w:rPr>
          <w:rFonts w:ascii="Calibri" w:hAnsi="Calibri"/>
          <w:sz w:val="24"/>
          <w:szCs w:val="24"/>
        </w:rPr>
        <w:t>Program Director</w:t>
      </w:r>
    </w:p>
    <w:p w:rsidR="00B11889" w:rsidRDefault="00B11889" w:rsidP="00B11889">
      <w:pPr>
        <w:pStyle w:val="ListParagraph"/>
        <w:spacing w:after="0"/>
        <w:ind w:left="1440"/>
        <w:jc w:val="center"/>
        <w:rPr>
          <w:rFonts w:ascii="Calibri" w:hAnsi="Calibri"/>
          <w:sz w:val="24"/>
          <w:szCs w:val="24"/>
        </w:rPr>
      </w:pPr>
      <w:r>
        <w:rPr>
          <w:rFonts w:ascii="Calibri" w:hAnsi="Calibri"/>
          <w:sz w:val="24"/>
          <w:szCs w:val="24"/>
        </w:rPr>
        <w:t>HealthInfoNet</w:t>
      </w:r>
    </w:p>
    <w:p w:rsidR="00B11889" w:rsidRDefault="00B11889" w:rsidP="00B11889">
      <w:pPr>
        <w:pStyle w:val="ListParagraph"/>
        <w:spacing w:after="0"/>
        <w:ind w:left="1440"/>
        <w:jc w:val="center"/>
        <w:rPr>
          <w:rFonts w:ascii="Calibri" w:hAnsi="Calibri"/>
          <w:sz w:val="24"/>
          <w:szCs w:val="24"/>
        </w:rPr>
      </w:pPr>
      <w:r>
        <w:rPr>
          <w:rFonts w:ascii="Calibri" w:hAnsi="Calibri"/>
          <w:sz w:val="24"/>
          <w:szCs w:val="24"/>
        </w:rPr>
        <w:t>125 Presumpscot St</w:t>
      </w:r>
    </w:p>
    <w:p w:rsidR="00B11889" w:rsidRDefault="00B11889" w:rsidP="00B11889">
      <w:pPr>
        <w:pStyle w:val="ListParagraph"/>
        <w:spacing w:after="0"/>
        <w:ind w:left="1440"/>
        <w:jc w:val="center"/>
        <w:rPr>
          <w:rFonts w:ascii="Calibri" w:hAnsi="Calibri"/>
          <w:sz w:val="24"/>
          <w:szCs w:val="24"/>
        </w:rPr>
      </w:pPr>
      <w:r>
        <w:rPr>
          <w:rFonts w:ascii="Calibri" w:hAnsi="Calibri"/>
          <w:sz w:val="24"/>
          <w:szCs w:val="24"/>
        </w:rPr>
        <w:t>Box 8</w:t>
      </w:r>
    </w:p>
    <w:p w:rsidR="00B11889" w:rsidRDefault="00B11889" w:rsidP="00B11889">
      <w:pPr>
        <w:pStyle w:val="ListParagraph"/>
        <w:spacing w:after="0"/>
        <w:ind w:left="1440"/>
        <w:jc w:val="center"/>
        <w:rPr>
          <w:rFonts w:ascii="Calibri" w:hAnsi="Calibri"/>
          <w:sz w:val="24"/>
          <w:szCs w:val="24"/>
        </w:rPr>
      </w:pPr>
      <w:r>
        <w:rPr>
          <w:rFonts w:ascii="Calibri" w:hAnsi="Calibri"/>
          <w:sz w:val="24"/>
          <w:szCs w:val="24"/>
        </w:rPr>
        <w:t>Portland, ME 04103</w:t>
      </w:r>
    </w:p>
    <w:p w:rsidR="00B11889" w:rsidRPr="00B11889" w:rsidRDefault="00B11889" w:rsidP="00B11889">
      <w:pPr>
        <w:pStyle w:val="ListParagraph"/>
        <w:spacing w:after="0"/>
        <w:ind w:left="2880"/>
        <w:rPr>
          <w:rFonts w:ascii="Calibri" w:hAnsi="Calibri"/>
          <w:sz w:val="24"/>
          <w:szCs w:val="24"/>
        </w:rPr>
      </w:pPr>
    </w:p>
    <w:p w:rsidR="007811A2" w:rsidRDefault="0057329A" w:rsidP="007811A2">
      <w:pPr>
        <w:pStyle w:val="ListParagraph"/>
        <w:numPr>
          <w:ilvl w:val="0"/>
          <w:numId w:val="46"/>
        </w:numPr>
        <w:spacing w:after="0"/>
        <w:rPr>
          <w:rFonts w:ascii="Calibri" w:hAnsi="Calibri"/>
          <w:sz w:val="24"/>
          <w:szCs w:val="24"/>
        </w:rPr>
      </w:pPr>
      <w:r>
        <w:rPr>
          <w:rFonts w:ascii="Calibri" w:hAnsi="Calibri"/>
          <w:sz w:val="24"/>
          <w:szCs w:val="24"/>
        </w:rPr>
        <w:t xml:space="preserve">Any and all data, materials and documentation submitted to HIN in response to this RFP will become the property of HIN. </w:t>
      </w:r>
    </w:p>
    <w:p w:rsidR="007A6C45" w:rsidRPr="007811A2" w:rsidRDefault="0057329A" w:rsidP="007811A2">
      <w:pPr>
        <w:pStyle w:val="ListParagraph"/>
        <w:numPr>
          <w:ilvl w:val="0"/>
          <w:numId w:val="46"/>
        </w:numPr>
        <w:spacing w:after="0"/>
        <w:rPr>
          <w:rFonts w:ascii="Calibri" w:hAnsi="Calibri"/>
          <w:sz w:val="24"/>
          <w:szCs w:val="24"/>
        </w:rPr>
      </w:pPr>
      <w:r w:rsidRPr="007811A2">
        <w:rPr>
          <w:rFonts w:ascii="Calibri" w:hAnsi="Calibri"/>
          <w:sz w:val="24"/>
          <w:szCs w:val="24"/>
        </w:rPr>
        <w:lastRenderedPageBreak/>
        <w:t xml:space="preserve">Failure to answer to all required RFP questions can render a response incomplete and ineligible for farther consideration as an awardee.  </w:t>
      </w:r>
    </w:p>
    <w:p w:rsidR="007811A2" w:rsidRDefault="007811A2" w:rsidP="007811A2">
      <w:pPr>
        <w:pStyle w:val="ListParagraph"/>
        <w:rPr>
          <w:rFonts w:ascii="Calibri" w:hAnsi="Calibri"/>
          <w:b/>
          <w:sz w:val="24"/>
          <w:szCs w:val="24"/>
        </w:rPr>
      </w:pPr>
    </w:p>
    <w:p w:rsidR="007811A2" w:rsidRPr="00923AA5" w:rsidRDefault="008C4B3B" w:rsidP="00923AA5">
      <w:pPr>
        <w:pStyle w:val="ListParagraph"/>
        <w:numPr>
          <w:ilvl w:val="0"/>
          <w:numId w:val="44"/>
        </w:numPr>
        <w:rPr>
          <w:rFonts w:ascii="Calibri" w:hAnsi="Calibri"/>
          <w:b/>
          <w:sz w:val="24"/>
          <w:szCs w:val="24"/>
        </w:rPr>
      </w:pPr>
      <w:r w:rsidRPr="00923AA5">
        <w:rPr>
          <w:rFonts w:ascii="Calibri" w:hAnsi="Calibri"/>
          <w:b/>
          <w:sz w:val="24"/>
          <w:szCs w:val="24"/>
        </w:rPr>
        <w:t xml:space="preserve">Application </w:t>
      </w:r>
      <w:r w:rsidR="00346C64" w:rsidRPr="00923AA5">
        <w:rPr>
          <w:rFonts w:ascii="Calibri" w:hAnsi="Calibri"/>
          <w:b/>
          <w:sz w:val="24"/>
          <w:szCs w:val="24"/>
        </w:rPr>
        <w:t>Materials</w:t>
      </w:r>
    </w:p>
    <w:p w:rsidR="00923AA5" w:rsidRDefault="00923AA5" w:rsidP="007811A2">
      <w:pPr>
        <w:pStyle w:val="ListParagraph"/>
        <w:ind w:left="1080"/>
        <w:rPr>
          <w:rFonts w:ascii="Calibri" w:hAnsi="Calibri"/>
          <w:sz w:val="24"/>
          <w:szCs w:val="24"/>
        </w:rPr>
      </w:pPr>
      <w:r>
        <w:rPr>
          <w:rFonts w:ascii="Calibri" w:hAnsi="Calibri"/>
          <w:sz w:val="24"/>
          <w:szCs w:val="24"/>
        </w:rPr>
        <w:t xml:space="preserve">Please answer each of the following questions in the following tables. </w:t>
      </w:r>
    </w:p>
    <w:p w:rsidR="00923AA5" w:rsidRPr="007811A2" w:rsidRDefault="00923AA5" w:rsidP="007811A2">
      <w:pPr>
        <w:pStyle w:val="ListParagraph"/>
        <w:ind w:left="1080"/>
        <w:rPr>
          <w:rFonts w:ascii="Calibri" w:hAnsi="Calibri"/>
          <w:sz w:val="24"/>
          <w:szCs w:val="24"/>
        </w:rPr>
      </w:pPr>
    </w:p>
    <w:p w:rsidR="009E3973" w:rsidRPr="00D7021B" w:rsidRDefault="008C4B3B" w:rsidP="008C4B3B">
      <w:pPr>
        <w:pStyle w:val="ListParagraph"/>
        <w:ind w:left="1080"/>
        <w:rPr>
          <w:rFonts w:ascii="Calibri" w:hAnsi="Calibri"/>
          <w:b/>
          <w:sz w:val="24"/>
          <w:szCs w:val="24"/>
        </w:rPr>
      </w:pPr>
      <w:r w:rsidRPr="00D7021B">
        <w:rPr>
          <w:rFonts w:ascii="Calibri" w:hAnsi="Calibri"/>
          <w:b/>
          <w:sz w:val="24"/>
          <w:szCs w:val="24"/>
        </w:rPr>
        <w:t>Please use the following table format as a guideline to answer the required questions. Answers must reference the item number and be in 12 pt</w:t>
      </w:r>
      <w:r w:rsidR="00AA7E6D" w:rsidRPr="00D7021B">
        <w:rPr>
          <w:rFonts w:ascii="Calibri" w:hAnsi="Calibri"/>
          <w:b/>
          <w:sz w:val="24"/>
          <w:szCs w:val="24"/>
        </w:rPr>
        <w:t>.</w:t>
      </w:r>
      <w:r w:rsidRPr="00D7021B">
        <w:rPr>
          <w:rFonts w:ascii="Calibri" w:hAnsi="Calibri"/>
          <w:b/>
          <w:sz w:val="24"/>
          <w:szCs w:val="24"/>
        </w:rPr>
        <w:t xml:space="preserve"> font. </w:t>
      </w:r>
    </w:p>
    <w:p w:rsidR="009E3973" w:rsidRDefault="009E3973" w:rsidP="008C4B3B">
      <w:pPr>
        <w:pStyle w:val="ListParagraph"/>
        <w:ind w:left="1080"/>
        <w:rPr>
          <w:rFonts w:ascii="Calibri" w:hAnsi="Calibri"/>
          <w:sz w:val="24"/>
          <w:szCs w:val="24"/>
        </w:rPr>
      </w:pPr>
    </w:p>
    <w:p w:rsidR="009E3973" w:rsidRPr="00D7021B" w:rsidRDefault="009E3973" w:rsidP="008C4B3B">
      <w:pPr>
        <w:pStyle w:val="ListParagraph"/>
        <w:ind w:left="1080"/>
        <w:rPr>
          <w:rFonts w:ascii="Calibri" w:hAnsi="Calibri"/>
          <w:b/>
          <w:sz w:val="24"/>
          <w:szCs w:val="24"/>
        </w:rPr>
      </w:pPr>
      <w:r w:rsidRPr="00D7021B">
        <w:rPr>
          <w:rFonts w:ascii="Calibri" w:hAnsi="Calibri"/>
          <w:b/>
          <w:sz w:val="24"/>
          <w:szCs w:val="24"/>
        </w:rPr>
        <w:t>The RFP requirements are broken down into five sections:</w:t>
      </w:r>
    </w:p>
    <w:tbl>
      <w:tblPr>
        <w:tblStyle w:val="TableGrid"/>
        <w:tblW w:w="0" w:type="auto"/>
        <w:tblInd w:w="1860" w:type="dxa"/>
        <w:tblLook w:val="04A0" w:firstRow="1" w:lastRow="0" w:firstColumn="1" w:lastColumn="0" w:noHBand="0" w:noVBand="1"/>
      </w:tblPr>
      <w:tblGrid>
        <w:gridCol w:w="1128"/>
        <w:gridCol w:w="6588"/>
      </w:tblGrid>
      <w:tr w:rsidR="00AA7E6D" w:rsidRPr="00AA7E6D" w:rsidTr="00AA7E6D">
        <w:tc>
          <w:tcPr>
            <w:tcW w:w="1128" w:type="dxa"/>
          </w:tcPr>
          <w:p w:rsidR="00AA7E6D" w:rsidRPr="00AA7E6D" w:rsidRDefault="00AA7E6D" w:rsidP="00AA7E6D">
            <w:pPr>
              <w:pStyle w:val="ListParagraph"/>
              <w:numPr>
                <w:ilvl w:val="0"/>
                <w:numId w:val="14"/>
              </w:numPr>
              <w:rPr>
                <w:rFonts w:ascii="Calibri" w:hAnsi="Calibri"/>
                <w:sz w:val="24"/>
                <w:szCs w:val="24"/>
              </w:rPr>
            </w:pPr>
          </w:p>
        </w:tc>
        <w:tc>
          <w:tcPr>
            <w:tcW w:w="6588" w:type="dxa"/>
          </w:tcPr>
          <w:p w:rsidR="00AA7E6D" w:rsidRPr="00AA7E6D" w:rsidRDefault="00AA7E6D" w:rsidP="00AA7E6D">
            <w:pPr>
              <w:rPr>
                <w:rFonts w:ascii="Calibri" w:hAnsi="Calibri"/>
                <w:sz w:val="24"/>
                <w:szCs w:val="24"/>
              </w:rPr>
            </w:pPr>
            <w:r w:rsidRPr="00AA7E6D">
              <w:rPr>
                <w:rFonts w:ascii="Calibri" w:hAnsi="Calibri"/>
                <w:sz w:val="24"/>
                <w:szCs w:val="24"/>
              </w:rPr>
              <w:t>Behavioral Health Organization Contact Information</w:t>
            </w:r>
          </w:p>
        </w:tc>
      </w:tr>
      <w:tr w:rsidR="00AA7E6D" w:rsidRPr="00AA7E6D" w:rsidTr="00AA7E6D">
        <w:tc>
          <w:tcPr>
            <w:tcW w:w="1128" w:type="dxa"/>
          </w:tcPr>
          <w:p w:rsidR="00AA7E6D" w:rsidRPr="00AA7E6D" w:rsidRDefault="00AA7E6D" w:rsidP="00AA7E6D">
            <w:pPr>
              <w:pStyle w:val="ListParagraph"/>
              <w:numPr>
                <w:ilvl w:val="0"/>
                <w:numId w:val="14"/>
              </w:numPr>
              <w:rPr>
                <w:rFonts w:ascii="Calibri" w:hAnsi="Calibri"/>
                <w:sz w:val="24"/>
                <w:szCs w:val="24"/>
              </w:rPr>
            </w:pPr>
          </w:p>
        </w:tc>
        <w:tc>
          <w:tcPr>
            <w:tcW w:w="6588" w:type="dxa"/>
          </w:tcPr>
          <w:p w:rsidR="00AA7E6D" w:rsidRPr="00AA7E6D" w:rsidRDefault="00AA7E6D" w:rsidP="00AA7E6D">
            <w:pPr>
              <w:rPr>
                <w:rFonts w:ascii="Calibri" w:hAnsi="Calibri"/>
                <w:sz w:val="24"/>
                <w:szCs w:val="24"/>
              </w:rPr>
            </w:pPr>
            <w:r w:rsidRPr="00AA7E6D">
              <w:rPr>
                <w:rFonts w:ascii="Calibri" w:hAnsi="Calibri"/>
                <w:sz w:val="24"/>
                <w:szCs w:val="24"/>
              </w:rPr>
              <w:t>Section A: Behavioral Health Licensing and MaineCare Status</w:t>
            </w:r>
          </w:p>
        </w:tc>
      </w:tr>
      <w:tr w:rsidR="00AA7E6D" w:rsidRPr="00AA7E6D" w:rsidTr="00AA7E6D">
        <w:tc>
          <w:tcPr>
            <w:tcW w:w="1128" w:type="dxa"/>
          </w:tcPr>
          <w:p w:rsidR="00AA7E6D" w:rsidRPr="00AA7E6D" w:rsidRDefault="00AA7E6D" w:rsidP="00AA7E6D">
            <w:pPr>
              <w:pStyle w:val="ListParagraph"/>
              <w:numPr>
                <w:ilvl w:val="0"/>
                <w:numId w:val="14"/>
              </w:numPr>
              <w:rPr>
                <w:rFonts w:ascii="Calibri" w:hAnsi="Calibri"/>
                <w:sz w:val="24"/>
                <w:szCs w:val="24"/>
              </w:rPr>
            </w:pPr>
          </w:p>
        </w:tc>
        <w:tc>
          <w:tcPr>
            <w:tcW w:w="6588" w:type="dxa"/>
          </w:tcPr>
          <w:p w:rsidR="00AA7E6D" w:rsidRPr="00AA7E6D" w:rsidRDefault="00AA7E6D" w:rsidP="00AA7E6D">
            <w:pPr>
              <w:rPr>
                <w:rFonts w:ascii="Calibri" w:hAnsi="Calibri"/>
                <w:sz w:val="24"/>
                <w:szCs w:val="24"/>
              </w:rPr>
            </w:pPr>
            <w:r w:rsidRPr="00AA7E6D">
              <w:rPr>
                <w:rFonts w:ascii="Calibri" w:hAnsi="Calibri"/>
                <w:sz w:val="24"/>
                <w:szCs w:val="24"/>
              </w:rPr>
              <w:t>Section B: Core Business Description and Questionnaire</w:t>
            </w:r>
          </w:p>
        </w:tc>
      </w:tr>
      <w:tr w:rsidR="00AA7E6D" w:rsidRPr="00AA7E6D" w:rsidTr="00AA7E6D">
        <w:tc>
          <w:tcPr>
            <w:tcW w:w="1128" w:type="dxa"/>
          </w:tcPr>
          <w:p w:rsidR="00AA7E6D" w:rsidRPr="00AA7E6D" w:rsidRDefault="00AA7E6D" w:rsidP="00AA7E6D">
            <w:pPr>
              <w:pStyle w:val="ListParagraph"/>
              <w:numPr>
                <w:ilvl w:val="0"/>
                <w:numId w:val="14"/>
              </w:numPr>
              <w:rPr>
                <w:rFonts w:ascii="Calibri" w:hAnsi="Calibri"/>
                <w:sz w:val="24"/>
                <w:szCs w:val="24"/>
              </w:rPr>
            </w:pPr>
          </w:p>
        </w:tc>
        <w:tc>
          <w:tcPr>
            <w:tcW w:w="6588" w:type="dxa"/>
          </w:tcPr>
          <w:p w:rsidR="00AA7E6D" w:rsidRPr="00AA7E6D" w:rsidRDefault="00AA7E6D" w:rsidP="00AA7E6D">
            <w:pPr>
              <w:rPr>
                <w:rFonts w:ascii="Calibri" w:hAnsi="Calibri"/>
                <w:sz w:val="24"/>
                <w:szCs w:val="24"/>
              </w:rPr>
            </w:pPr>
            <w:r w:rsidRPr="00AA7E6D">
              <w:rPr>
                <w:rFonts w:ascii="Calibri" w:hAnsi="Calibri"/>
                <w:sz w:val="24"/>
                <w:szCs w:val="24"/>
              </w:rPr>
              <w:t>Section C: Electronic Health Records (EHR) and Health Information Technology (HIT) Questionnaire and Technical Requirements</w:t>
            </w:r>
          </w:p>
        </w:tc>
      </w:tr>
      <w:tr w:rsidR="00AA7E6D" w:rsidRPr="00AA7E6D" w:rsidTr="00AA7E6D">
        <w:tc>
          <w:tcPr>
            <w:tcW w:w="1128" w:type="dxa"/>
          </w:tcPr>
          <w:p w:rsidR="00AA7E6D" w:rsidRPr="00AA7E6D" w:rsidRDefault="00AA7E6D" w:rsidP="00AA7E6D">
            <w:pPr>
              <w:pStyle w:val="ListParagraph"/>
              <w:numPr>
                <w:ilvl w:val="0"/>
                <w:numId w:val="14"/>
              </w:numPr>
              <w:rPr>
                <w:rFonts w:ascii="Calibri" w:hAnsi="Calibri"/>
                <w:sz w:val="24"/>
                <w:szCs w:val="24"/>
              </w:rPr>
            </w:pPr>
          </w:p>
        </w:tc>
        <w:tc>
          <w:tcPr>
            <w:tcW w:w="6588" w:type="dxa"/>
          </w:tcPr>
          <w:p w:rsidR="00AA7E6D" w:rsidRPr="00AA7E6D" w:rsidRDefault="00AA7E6D" w:rsidP="00AA7E6D">
            <w:pPr>
              <w:rPr>
                <w:rFonts w:ascii="Calibri" w:hAnsi="Calibri"/>
                <w:sz w:val="24"/>
                <w:szCs w:val="24"/>
              </w:rPr>
            </w:pPr>
            <w:r w:rsidRPr="00AA7E6D">
              <w:rPr>
                <w:rFonts w:ascii="Calibri" w:hAnsi="Calibri"/>
                <w:sz w:val="24"/>
                <w:szCs w:val="24"/>
              </w:rPr>
              <w:t>Section D: EHR System Functional Requirements</w:t>
            </w:r>
          </w:p>
        </w:tc>
      </w:tr>
    </w:tbl>
    <w:p w:rsidR="007B283C" w:rsidRPr="007B283C" w:rsidRDefault="007B283C" w:rsidP="007B283C">
      <w:pPr>
        <w:pStyle w:val="ListParagraph"/>
        <w:rPr>
          <w:rFonts w:ascii="Calibri" w:hAnsi="Calibri"/>
          <w:sz w:val="24"/>
          <w:szCs w:val="24"/>
        </w:rPr>
      </w:pPr>
    </w:p>
    <w:p w:rsidR="00AE70D3" w:rsidRPr="00F250BE" w:rsidRDefault="00AE70D3" w:rsidP="008C4B3B">
      <w:pPr>
        <w:pStyle w:val="ListParagraph"/>
        <w:spacing w:after="0"/>
        <w:ind w:left="1884"/>
        <w:rPr>
          <w:rFonts w:ascii="Calibri" w:hAnsi="Calibri"/>
          <w:sz w:val="24"/>
          <w:szCs w:val="24"/>
        </w:rPr>
      </w:pPr>
      <w:r w:rsidRPr="00F250BE">
        <w:rPr>
          <w:rFonts w:ascii="Calibri" w:hAnsi="Calibri"/>
          <w:sz w:val="24"/>
          <w:szCs w:val="24"/>
        </w:rPr>
        <w:tab/>
      </w:r>
      <w:r w:rsidRPr="00F250BE">
        <w:rPr>
          <w:rFonts w:ascii="Calibri" w:hAnsi="Calibri"/>
          <w:sz w:val="24"/>
          <w:szCs w:val="24"/>
        </w:rPr>
        <w:tab/>
      </w:r>
      <w:r w:rsidRPr="00F250BE">
        <w:rPr>
          <w:rFonts w:ascii="Calibri" w:hAnsi="Calibri"/>
          <w:sz w:val="24"/>
          <w:szCs w:val="24"/>
        </w:rPr>
        <w:tab/>
      </w:r>
    </w:p>
    <w:p w:rsidR="00AE70D3" w:rsidRPr="0004593B" w:rsidRDefault="00AE70D3" w:rsidP="00AE70D3">
      <w:pPr>
        <w:spacing w:after="0"/>
        <w:rPr>
          <w:rFonts w:ascii="Calibri" w:hAnsi="Calibri"/>
          <w:sz w:val="24"/>
          <w:szCs w:val="24"/>
        </w:rPr>
      </w:pPr>
      <w:r w:rsidRPr="0004593B">
        <w:rPr>
          <w:rFonts w:ascii="Calibri" w:hAnsi="Calibri"/>
          <w:sz w:val="24"/>
          <w:szCs w:val="24"/>
        </w:rPr>
        <w:tab/>
      </w:r>
      <w:r w:rsidRPr="0004593B">
        <w:rPr>
          <w:rFonts w:ascii="Calibri" w:hAnsi="Calibri"/>
          <w:sz w:val="24"/>
          <w:szCs w:val="24"/>
        </w:rPr>
        <w:tab/>
      </w:r>
      <w:r w:rsidRPr="0004593B">
        <w:rPr>
          <w:rFonts w:ascii="Calibri" w:hAnsi="Calibri"/>
          <w:sz w:val="24"/>
          <w:szCs w:val="24"/>
        </w:rPr>
        <w:tab/>
      </w:r>
    </w:p>
    <w:p w:rsidR="00AE70D3" w:rsidRPr="0004593B" w:rsidRDefault="00AE70D3" w:rsidP="00AE70D3">
      <w:pPr>
        <w:spacing w:after="0"/>
        <w:rPr>
          <w:rFonts w:ascii="Calibri" w:hAnsi="Calibri"/>
          <w:sz w:val="24"/>
          <w:szCs w:val="24"/>
        </w:rPr>
      </w:pPr>
      <w:r w:rsidRPr="0004593B">
        <w:rPr>
          <w:rFonts w:ascii="Calibri" w:hAnsi="Calibri"/>
          <w:sz w:val="24"/>
          <w:szCs w:val="24"/>
        </w:rPr>
        <w:tab/>
      </w:r>
      <w:r w:rsidRPr="0004593B">
        <w:rPr>
          <w:rFonts w:ascii="Calibri" w:hAnsi="Calibri"/>
          <w:sz w:val="24"/>
          <w:szCs w:val="24"/>
        </w:rPr>
        <w:tab/>
      </w:r>
    </w:p>
    <w:p w:rsidR="00A4573C" w:rsidRDefault="00A4573C">
      <w:pPr>
        <w:rPr>
          <w:rFonts w:ascii="Calibri" w:hAnsi="Calibri"/>
          <w:b/>
          <w:sz w:val="24"/>
          <w:szCs w:val="24"/>
        </w:rPr>
      </w:pPr>
      <w:r>
        <w:rPr>
          <w:rFonts w:ascii="Calibri" w:hAnsi="Calibri"/>
          <w:b/>
          <w:sz w:val="24"/>
          <w:szCs w:val="24"/>
        </w:rPr>
        <w:br w:type="page"/>
      </w:r>
    </w:p>
    <w:p w:rsidR="009E3973" w:rsidRPr="002827A3" w:rsidRDefault="009E3973" w:rsidP="009E3973">
      <w:pPr>
        <w:spacing w:after="0"/>
        <w:jc w:val="center"/>
        <w:rPr>
          <w:rFonts w:ascii="Calibri" w:hAnsi="Calibri"/>
          <w:b/>
          <w:sz w:val="28"/>
          <w:szCs w:val="28"/>
        </w:rPr>
      </w:pPr>
      <w:r w:rsidRPr="002827A3">
        <w:rPr>
          <w:rFonts w:ascii="Calibri" w:hAnsi="Calibri"/>
          <w:b/>
          <w:sz w:val="28"/>
          <w:szCs w:val="28"/>
        </w:rPr>
        <w:lastRenderedPageBreak/>
        <w:t>HealthInfoNet’s State Innovation Model RFP</w:t>
      </w:r>
    </w:p>
    <w:p w:rsidR="009E3973" w:rsidRPr="002827A3" w:rsidRDefault="009E3973" w:rsidP="009E3973">
      <w:pPr>
        <w:spacing w:after="0"/>
        <w:jc w:val="center"/>
        <w:rPr>
          <w:rFonts w:ascii="Calibri" w:hAnsi="Calibri"/>
          <w:b/>
          <w:sz w:val="28"/>
          <w:szCs w:val="28"/>
        </w:rPr>
      </w:pPr>
      <w:r w:rsidRPr="002827A3">
        <w:rPr>
          <w:rFonts w:ascii="Calibri" w:hAnsi="Calibri"/>
          <w:b/>
          <w:sz w:val="28"/>
          <w:szCs w:val="28"/>
        </w:rPr>
        <w:t>Behavioral Hea</w:t>
      </w:r>
      <w:r w:rsidR="00290C3C">
        <w:rPr>
          <w:rFonts w:ascii="Calibri" w:hAnsi="Calibri"/>
          <w:b/>
          <w:sz w:val="28"/>
          <w:szCs w:val="28"/>
        </w:rPr>
        <w:t>lth HIT Reimbursement</w:t>
      </w:r>
    </w:p>
    <w:p w:rsidR="009E3973" w:rsidRPr="002827A3" w:rsidRDefault="009E3973" w:rsidP="009E3973">
      <w:pPr>
        <w:spacing w:after="0"/>
        <w:jc w:val="center"/>
        <w:rPr>
          <w:rFonts w:ascii="Calibri" w:hAnsi="Calibri"/>
          <w:b/>
          <w:sz w:val="28"/>
          <w:szCs w:val="28"/>
        </w:rPr>
      </w:pPr>
      <w:r w:rsidRPr="002827A3">
        <w:rPr>
          <w:rFonts w:ascii="Calibri" w:hAnsi="Calibri"/>
          <w:b/>
          <w:sz w:val="28"/>
          <w:szCs w:val="28"/>
        </w:rPr>
        <w:t>Application</w:t>
      </w:r>
    </w:p>
    <w:p w:rsidR="009E3973" w:rsidRPr="002827A3" w:rsidRDefault="009E3973" w:rsidP="009E3973">
      <w:pPr>
        <w:jc w:val="center"/>
        <w:rPr>
          <w:rFonts w:ascii="Calibri" w:hAnsi="Calibri"/>
          <w:b/>
          <w:sz w:val="28"/>
          <w:szCs w:val="28"/>
        </w:rPr>
      </w:pPr>
    </w:p>
    <w:p w:rsidR="009E3973" w:rsidRPr="002827A3" w:rsidRDefault="009E3973" w:rsidP="009E3973">
      <w:pPr>
        <w:jc w:val="center"/>
        <w:rPr>
          <w:rFonts w:ascii="Calibri" w:hAnsi="Calibri"/>
          <w:b/>
          <w:sz w:val="28"/>
          <w:szCs w:val="28"/>
        </w:rPr>
      </w:pPr>
      <w:r w:rsidRPr="002827A3">
        <w:rPr>
          <w:rFonts w:ascii="Calibri" w:hAnsi="Calibri"/>
          <w:b/>
          <w:sz w:val="28"/>
          <w:szCs w:val="28"/>
        </w:rPr>
        <w:t>Behavioral Health Organization Contact Information</w:t>
      </w:r>
    </w:p>
    <w:tbl>
      <w:tblPr>
        <w:tblStyle w:val="TableGrid"/>
        <w:tblW w:w="0" w:type="auto"/>
        <w:tblLook w:val="04A0" w:firstRow="1" w:lastRow="0" w:firstColumn="1" w:lastColumn="0" w:noHBand="0" w:noVBand="1"/>
      </w:tblPr>
      <w:tblGrid>
        <w:gridCol w:w="4788"/>
        <w:gridCol w:w="4680"/>
      </w:tblGrid>
      <w:tr w:rsidR="009E3973" w:rsidRPr="002827A3" w:rsidTr="009E3973">
        <w:tc>
          <w:tcPr>
            <w:tcW w:w="9468" w:type="dxa"/>
            <w:gridSpan w:val="2"/>
            <w:shd w:val="clear" w:color="auto" w:fill="C0D6DC" w:themeFill="background2" w:themeFillShade="E6"/>
            <w:vAlign w:val="center"/>
          </w:tcPr>
          <w:p w:rsidR="009E3973" w:rsidRPr="002827A3" w:rsidRDefault="009E3973" w:rsidP="009E3973">
            <w:pPr>
              <w:jc w:val="center"/>
              <w:rPr>
                <w:rFonts w:ascii="Calibri" w:hAnsi="Calibri"/>
                <w:b/>
                <w:sz w:val="28"/>
                <w:szCs w:val="28"/>
              </w:rPr>
            </w:pPr>
            <w:r w:rsidRPr="002827A3">
              <w:rPr>
                <w:rFonts w:ascii="Calibri" w:hAnsi="Calibri"/>
                <w:b/>
                <w:sz w:val="28"/>
                <w:szCs w:val="28"/>
              </w:rPr>
              <w:t>BH Organization Applicant</w:t>
            </w:r>
          </w:p>
        </w:tc>
      </w:tr>
      <w:tr w:rsidR="009E3973" w:rsidRPr="002827A3" w:rsidTr="009E3973">
        <w:tc>
          <w:tcPr>
            <w:tcW w:w="4788" w:type="dxa"/>
          </w:tcPr>
          <w:p w:rsidR="009E3973" w:rsidRPr="002827A3" w:rsidRDefault="009E3973" w:rsidP="009E3973">
            <w:pPr>
              <w:rPr>
                <w:rFonts w:ascii="Calibri" w:hAnsi="Calibri"/>
              </w:rPr>
            </w:pPr>
            <w:r w:rsidRPr="002827A3">
              <w:rPr>
                <w:rFonts w:ascii="Calibri" w:hAnsi="Calibri"/>
              </w:rPr>
              <w:t>Organization Name-</w:t>
            </w:r>
          </w:p>
        </w:tc>
        <w:tc>
          <w:tcPr>
            <w:tcW w:w="4680" w:type="dxa"/>
          </w:tcPr>
          <w:p w:rsidR="009E3973" w:rsidRPr="002827A3" w:rsidRDefault="009E3973" w:rsidP="009E3973">
            <w:pPr>
              <w:rPr>
                <w:rFonts w:ascii="Calibri" w:hAnsi="Calibri"/>
                <w:b/>
                <w:sz w:val="28"/>
                <w:szCs w:val="28"/>
              </w:rPr>
            </w:pPr>
          </w:p>
        </w:tc>
      </w:tr>
      <w:tr w:rsidR="009E3973" w:rsidRPr="002827A3" w:rsidTr="009E3973">
        <w:tc>
          <w:tcPr>
            <w:tcW w:w="4788" w:type="dxa"/>
          </w:tcPr>
          <w:p w:rsidR="009E3973" w:rsidRPr="002827A3" w:rsidRDefault="009E3973" w:rsidP="009E3973">
            <w:pPr>
              <w:rPr>
                <w:rFonts w:ascii="Calibri" w:hAnsi="Calibri"/>
              </w:rPr>
            </w:pPr>
            <w:r w:rsidRPr="002827A3">
              <w:rPr>
                <w:rFonts w:ascii="Calibri" w:hAnsi="Calibri"/>
              </w:rPr>
              <w:t>Mailing Address-</w:t>
            </w:r>
          </w:p>
        </w:tc>
        <w:tc>
          <w:tcPr>
            <w:tcW w:w="4680" w:type="dxa"/>
          </w:tcPr>
          <w:p w:rsidR="009E3973" w:rsidRPr="002827A3" w:rsidRDefault="009E3973" w:rsidP="009E3973">
            <w:pPr>
              <w:rPr>
                <w:rFonts w:ascii="Calibri" w:hAnsi="Calibri"/>
                <w:b/>
                <w:sz w:val="28"/>
                <w:szCs w:val="28"/>
              </w:rPr>
            </w:pPr>
          </w:p>
        </w:tc>
      </w:tr>
      <w:tr w:rsidR="009E3973" w:rsidRPr="002827A3" w:rsidTr="009E3973">
        <w:tc>
          <w:tcPr>
            <w:tcW w:w="4788" w:type="dxa"/>
          </w:tcPr>
          <w:p w:rsidR="009E3973" w:rsidRPr="002827A3" w:rsidRDefault="009E3973" w:rsidP="009E3973">
            <w:pPr>
              <w:rPr>
                <w:rFonts w:ascii="Calibri" w:hAnsi="Calibri"/>
              </w:rPr>
            </w:pPr>
            <w:r w:rsidRPr="002827A3">
              <w:rPr>
                <w:rFonts w:ascii="Calibri" w:hAnsi="Calibri"/>
              </w:rPr>
              <w:t xml:space="preserve">Main Office Physical Address- </w:t>
            </w:r>
          </w:p>
          <w:p w:rsidR="009E3973" w:rsidRPr="002827A3" w:rsidRDefault="009E3973" w:rsidP="009E3973">
            <w:pPr>
              <w:rPr>
                <w:rFonts w:ascii="Calibri" w:hAnsi="Calibri"/>
              </w:rPr>
            </w:pPr>
            <w:r w:rsidRPr="002827A3">
              <w:rPr>
                <w:rFonts w:ascii="Calibri" w:hAnsi="Calibri"/>
              </w:rPr>
              <w:t>(if different from above)</w:t>
            </w:r>
          </w:p>
        </w:tc>
        <w:tc>
          <w:tcPr>
            <w:tcW w:w="4680" w:type="dxa"/>
          </w:tcPr>
          <w:p w:rsidR="009E3973" w:rsidRPr="002827A3" w:rsidRDefault="009E3973" w:rsidP="009E3973">
            <w:pPr>
              <w:rPr>
                <w:rFonts w:ascii="Calibri" w:hAnsi="Calibri"/>
                <w:b/>
                <w:sz w:val="28"/>
                <w:szCs w:val="28"/>
              </w:rPr>
            </w:pPr>
          </w:p>
        </w:tc>
      </w:tr>
      <w:tr w:rsidR="009E3973" w:rsidRPr="002827A3" w:rsidTr="009E3973">
        <w:tc>
          <w:tcPr>
            <w:tcW w:w="4788" w:type="dxa"/>
          </w:tcPr>
          <w:p w:rsidR="009E3973" w:rsidRPr="002827A3" w:rsidRDefault="009E3973" w:rsidP="009E3973">
            <w:pPr>
              <w:rPr>
                <w:rFonts w:ascii="Calibri" w:hAnsi="Calibri"/>
              </w:rPr>
            </w:pPr>
            <w:r w:rsidRPr="002827A3">
              <w:rPr>
                <w:rFonts w:ascii="Calibri" w:hAnsi="Calibri"/>
              </w:rPr>
              <w:t>Phone Number-</w:t>
            </w:r>
          </w:p>
        </w:tc>
        <w:tc>
          <w:tcPr>
            <w:tcW w:w="4680" w:type="dxa"/>
          </w:tcPr>
          <w:p w:rsidR="009E3973" w:rsidRPr="002827A3" w:rsidRDefault="009E3973" w:rsidP="009E3973">
            <w:pPr>
              <w:rPr>
                <w:rFonts w:ascii="Calibri" w:hAnsi="Calibri"/>
                <w:b/>
                <w:sz w:val="28"/>
                <w:szCs w:val="28"/>
              </w:rPr>
            </w:pPr>
          </w:p>
        </w:tc>
      </w:tr>
      <w:tr w:rsidR="009E3973" w:rsidRPr="002827A3" w:rsidTr="009E3973">
        <w:tc>
          <w:tcPr>
            <w:tcW w:w="4788" w:type="dxa"/>
          </w:tcPr>
          <w:p w:rsidR="009E3973" w:rsidRPr="002827A3" w:rsidRDefault="009E3973" w:rsidP="009E3973">
            <w:pPr>
              <w:rPr>
                <w:rFonts w:ascii="Calibri" w:hAnsi="Calibri"/>
              </w:rPr>
            </w:pPr>
            <w:r w:rsidRPr="002827A3">
              <w:rPr>
                <w:rFonts w:ascii="Calibri" w:hAnsi="Calibri"/>
              </w:rPr>
              <w:t>Website-</w:t>
            </w:r>
          </w:p>
        </w:tc>
        <w:tc>
          <w:tcPr>
            <w:tcW w:w="4680" w:type="dxa"/>
          </w:tcPr>
          <w:p w:rsidR="009E3973" w:rsidRPr="002827A3" w:rsidRDefault="009E3973" w:rsidP="009E3973">
            <w:pPr>
              <w:rPr>
                <w:rFonts w:ascii="Calibri" w:hAnsi="Calibri"/>
                <w:b/>
                <w:sz w:val="28"/>
                <w:szCs w:val="28"/>
              </w:rPr>
            </w:pPr>
          </w:p>
        </w:tc>
      </w:tr>
      <w:tr w:rsidR="009E3973" w:rsidRPr="002827A3" w:rsidTr="009E3973">
        <w:tc>
          <w:tcPr>
            <w:tcW w:w="9468" w:type="dxa"/>
            <w:gridSpan w:val="2"/>
            <w:shd w:val="clear" w:color="auto" w:fill="C0D6DC" w:themeFill="background2" w:themeFillShade="E6"/>
            <w:vAlign w:val="center"/>
          </w:tcPr>
          <w:p w:rsidR="009E3973" w:rsidRPr="002827A3" w:rsidRDefault="009E3973" w:rsidP="009E3973">
            <w:pPr>
              <w:jc w:val="center"/>
              <w:rPr>
                <w:rFonts w:ascii="Calibri" w:hAnsi="Calibri"/>
                <w:b/>
                <w:sz w:val="28"/>
                <w:szCs w:val="28"/>
              </w:rPr>
            </w:pPr>
            <w:r w:rsidRPr="002827A3">
              <w:rPr>
                <w:rFonts w:ascii="Calibri" w:hAnsi="Calibri"/>
                <w:b/>
                <w:sz w:val="28"/>
                <w:szCs w:val="28"/>
              </w:rPr>
              <w:t>Contacts</w:t>
            </w:r>
          </w:p>
        </w:tc>
      </w:tr>
      <w:tr w:rsidR="009E3973" w:rsidRPr="002827A3" w:rsidTr="009E3973">
        <w:tc>
          <w:tcPr>
            <w:tcW w:w="4788" w:type="dxa"/>
          </w:tcPr>
          <w:p w:rsidR="009E3973" w:rsidRPr="002827A3" w:rsidRDefault="009E3973" w:rsidP="009E3973">
            <w:pPr>
              <w:rPr>
                <w:rFonts w:ascii="Calibri" w:hAnsi="Calibri"/>
              </w:rPr>
            </w:pPr>
            <w:r w:rsidRPr="002827A3">
              <w:rPr>
                <w:rFonts w:ascii="Calibri" w:hAnsi="Calibri"/>
              </w:rPr>
              <w:t>Business Contact Name-</w:t>
            </w:r>
          </w:p>
        </w:tc>
        <w:tc>
          <w:tcPr>
            <w:tcW w:w="4680" w:type="dxa"/>
          </w:tcPr>
          <w:p w:rsidR="009E3973" w:rsidRPr="002827A3" w:rsidRDefault="009E3973" w:rsidP="009E3973">
            <w:pPr>
              <w:rPr>
                <w:rFonts w:ascii="Calibri" w:hAnsi="Calibri"/>
                <w:b/>
                <w:sz w:val="28"/>
                <w:szCs w:val="28"/>
              </w:rPr>
            </w:pPr>
          </w:p>
        </w:tc>
      </w:tr>
      <w:tr w:rsidR="009E3973" w:rsidRPr="002827A3" w:rsidTr="009E3973">
        <w:tc>
          <w:tcPr>
            <w:tcW w:w="4788" w:type="dxa"/>
          </w:tcPr>
          <w:p w:rsidR="009E3973" w:rsidRPr="002827A3" w:rsidRDefault="009E3973" w:rsidP="009E3973">
            <w:pPr>
              <w:rPr>
                <w:rFonts w:ascii="Calibri" w:hAnsi="Calibri"/>
              </w:rPr>
            </w:pPr>
            <w:r w:rsidRPr="002827A3">
              <w:rPr>
                <w:rFonts w:ascii="Calibri" w:hAnsi="Calibri"/>
              </w:rPr>
              <w:t>Title-</w:t>
            </w:r>
          </w:p>
        </w:tc>
        <w:tc>
          <w:tcPr>
            <w:tcW w:w="4680" w:type="dxa"/>
          </w:tcPr>
          <w:p w:rsidR="009E3973" w:rsidRPr="002827A3" w:rsidRDefault="009E3973" w:rsidP="009E3973">
            <w:pPr>
              <w:rPr>
                <w:rFonts w:ascii="Calibri" w:hAnsi="Calibri"/>
                <w:b/>
                <w:sz w:val="28"/>
                <w:szCs w:val="28"/>
              </w:rPr>
            </w:pPr>
          </w:p>
        </w:tc>
      </w:tr>
      <w:tr w:rsidR="009E3973" w:rsidRPr="002827A3" w:rsidTr="009E3973">
        <w:tc>
          <w:tcPr>
            <w:tcW w:w="4788" w:type="dxa"/>
          </w:tcPr>
          <w:p w:rsidR="009E3973" w:rsidRPr="002827A3" w:rsidRDefault="009E3973" w:rsidP="009E3973">
            <w:pPr>
              <w:rPr>
                <w:rFonts w:ascii="Calibri" w:hAnsi="Calibri"/>
              </w:rPr>
            </w:pPr>
            <w:r w:rsidRPr="002827A3">
              <w:rPr>
                <w:rFonts w:ascii="Calibri" w:hAnsi="Calibri"/>
              </w:rPr>
              <w:t>Phone Number-</w:t>
            </w:r>
          </w:p>
        </w:tc>
        <w:tc>
          <w:tcPr>
            <w:tcW w:w="4680" w:type="dxa"/>
          </w:tcPr>
          <w:p w:rsidR="009E3973" w:rsidRPr="002827A3" w:rsidRDefault="009E3973" w:rsidP="009E3973">
            <w:pPr>
              <w:rPr>
                <w:rFonts w:ascii="Calibri" w:hAnsi="Calibri"/>
                <w:b/>
                <w:sz w:val="28"/>
                <w:szCs w:val="28"/>
              </w:rPr>
            </w:pPr>
          </w:p>
        </w:tc>
      </w:tr>
      <w:tr w:rsidR="009E3973" w:rsidRPr="002827A3" w:rsidTr="009E3973">
        <w:tc>
          <w:tcPr>
            <w:tcW w:w="4788" w:type="dxa"/>
          </w:tcPr>
          <w:p w:rsidR="009E3973" w:rsidRPr="002827A3" w:rsidRDefault="009E3973" w:rsidP="009E3973">
            <w:pPr>
              <w:rPr>
                <w:rFonts w:ascii="Calibri" w:hAnsi="Calibri"/>
              </w:rPr>
            </w:pPr>
            <w:r w:rsidRPr="002827A3">
              <w:rPr>
                <w:rFonts w:ascii="Calibri" w:hAnsi="Calibri"/>
              </w:rPr>
              <w:t>Email-</w:t>
            </w:r>
          </w:p>
        </w:tc>
        <w:tc>
          <w:tcPr>
            <w:tcW w:w="4680" w:type="dxa"/>
          </w:tcPr>
          <w:p w:rsidR="009E3973" w:rsidRPr="002827A3" w:rsidRDefault="009E3973" w:rsidP="009E3973">
            <w:pPr>
              <w:rPr>
                <w:rFonts w:ascii="Calibri" w:hAnsi="Calibri"/>
                <w:b/>
                <w:sz w:val="28"/>
                <w:szCs w:val="28"/>
              </w:rPr>
            </w:pPr>
          </w:p>
        </w:tc>
      </w:tr>
      <w:tr w:rsidR="009E3973" w:rsidRPr="002827A3" w:rsidTr="009E3973">
        <w:tc>
          <w:tcPr>
            <w:tcW w:w="4788" w:type="dxa"/>
          </w:tcPr>
          <w:p w:rsidR="009E3973" w:rsidRPr="002827A3" w:rsidRDefault="009E3973" w:rsidP="009E3973">
            <w:pPr>
              <w:rPr>
                <w:rFonts w:ascii="Calibri" w:hAnsi="Calibri"/>
              </w:rPr>
            </w:pPr>
            <w:r w:rsidRPr="002827A3">
              <w:rPr>
                <w:rFonts w:ascii="Calibri" w:hAnsi="Calibri"/>
              </w:rPr>
              <w:t xml:space="preserve">HIT Technical Contact- </w:t>
            </w:r>
          </w:p>
        </w:tc>
        <w:tc>
          <w:tcPr>
            <w:tcW w:w="4680" w:type="dxa"/>
          </w:tcPr>
          <w:p w:rsidR="009E3973" w:rsidRPr="002827A3" w:rsidRDefault="009E3973" w:rsidP="009E3973">
            <w:pPr>
              <w:rPr>
                <w:rFonts w:ascii="Calibri" w:hAnsi="Calibri"/>
                <w:b/>
                <w:sz w:val="28"/>
                <w:szCs w:val="28"/>
              </w:rPr>
            </w:pPr>
          </w:p>
        </w:tc>
      </w:tr>
      <w:tr w:rsidR="009E3973" w:rsidRPr="002827A3" w:rsidTr="009E3973">
        <w:tc>
          <w:tcPr>
            <w:tcW w:w="4788" w:type="dxa"/>
          </w:tcPr>
          <w:p w:rsidR="009E3973" w:rsidRPr="002827A3" w:rsidRDefault="009E3973" w:rsidP="009E3973">
            <w:pPr>
              <w:rPr>
                <w:rFonts w:ascii="Calibri" w:hAnsi="Calibri"/>
              </w:rPr>
            </w:pPr>
            <w:r w:rsidRPr="002827A3">
              <w:rPr>
                <w:rFonts w:ascii="Calibri" w:hAnsi="Calibri"/>
              </w:rPr>
              <w:t>Title-</w:t>
            </w:r>
          </w:p>
        </w:tc>
        <w:tc>
          <w:tcPr>
            <w:tcW w:w="4680" w:type="dxa"/>
          </w:tcPr>
          <w:p w:rsidR="009E3973" w:rsidRPr="002827A3" w:rsidRDefault="009E3973" w:rsidP="009E3973">
            <w:pPr>
              <w:rPr>
                <w:rFonts w:ascii="Calibri" w:hAnsi="Calibri"/>
                <w:b/>
                <w:sz w:val="28"/>
                <w:szCs w:val="28"/>
              </w:rPr>
            </w:pPr>
          </w:p>
        </w:tc>
      </w:tr>
      <w:tr w:rsidR="009E3973" w:rsidRPr="002827A3" w:rsidTr="009E3973">
        <w:tc>
          <w:tcPr>
            <w:tcW w:w="4788" w:type="dxa"/>
          </w:tcPr>
          <w:p w:rsidR="009E3973" w:rsidRPr="002827A3" w:rsidRDefault="009E3973" w:rsidP="009E3973">
            <w:pPr>
              <w:rPr>
                <w:rFonts w:ascii="Calibri" w:hAnsi="Calibri"/>
              </w:rPr>
            </w:pPr>
            <w:r w:rsidRPr="002827A3">
              <w:rPr>
                <w:rFonts w:ascii="Calibri" w:hAnsi="Calibri"/>
              </w:rPr>
              <w:t>Phone Number-</w:t>
            </w:r>
          </w:p>
        </w:tc>
        <w:tc>
          <w:tcPr>
            <w:tcW w:w="4680" w:type="dxa"/>
          </w:tcPr>
          <w:p w:rsidR="009E3973" w:rsidRPr="002827A3" w:rsidRDefault="009E3973" w:rsidP="009E3973">
            <w:pPr>
              <w:rPr>
                <w:rFonts w:ascii="Calibri" w:hAnsi="Calibri"/>
                <w:b/>
                <w:sz w:val="28"/>
                <w:szCs w:val="28"/>
              </w:rPr>
            </w:pPr>
          </w:p>
        </w:tc>
      </w:tr>
      <w:tr w:rsidR="009E3973" w:rsidRPr="002827A3" w:rsidTr="009E3973">
        <w:tc>
          <w:tcPr>
            <w:tcW w:w="4788" w:type="dxa"/>
          </w:tcPr>
          <w:p w:rsidR="009E3973" w:rsidRPr="002827A3" w:rsidRDefault="009E3973" w:rsidP="009E3973">
            <w:pPr>
              <w:rPr>
                <w:rFonts w:ascii="Calibri" w:hAnsi="Calibri"/>
              </w:rPr>
            </w:pPr>
            <w:r w:rsidRPr="002827A3">
              <w:rPr>
                <w:rFonts w:ascii="Calibri" w:hAnsi="Calibri"/>
              </w:rPr>
              <w:t>Email-</w:t>
            </w:r>
          </w:p>
        </w:tc>
        <w:tc>
          <w:tcPr>
            <w:tcW w:w="4680" w:type="dxa"/>
          </w:tcPr>
          <w:p w:rsidR="009E3973" w:rsidRPr="002827A3" w:rsidRDefault="009E3973" w:rsidP="009E3973">
            <w:pPr>
              <w:rPr>
                <w:rFonts w:ascii="Calibri" w:hAnsi="Calibri"/>
                <w:b/>
                <w:sz w:val="28"/>
                <w:szCs w:val="28"/>
              </w:rPr>
            </w:pPr>
          </w:p>
        </w:tc>
      </w:tr>
    </w:tbl>
    <w:p w:rsidR="009E3973" w:rsidRPr="002827A3" w:rsidRDefault="009E3973" w:rsidP="009E3973">
      <w:pPr>
        <w:rPr>
          <w:rFonts w:ascii="Calibri" w:hAnsi="Calibri"/>
          <w:b/>
          <w:sz w:val="28"/>
          <w:szCs w:val="28"/>
        </w:rPr>
      </w:pPr>
      <w:r w:rsidRPr="002827A3">
        <w:rPr>
          <w:rFonts w:ascii="Calibri" w:hAnsi="Calibri"/>
          <w:b/>
          <w:sz w:val="28"/>
          <w:szCs w:val="28"/>
        </w:rPr>
        <w:br w:type="page"/>
      </w:r>
    </w:p>
    <w:p w:rsidR="009E3973" w:rsidRPr="002827A3" w:rsidRDefault="009E3973" w:rsidP="009E3973">
      <w:pPr>
        <w:jc w:val="center"/>
        <w:rPr>
          <w:rFonts w:ascii="Calibri" w:hAnsi="Calibri"/>
          <w:b/>
          <w:sz w:val="28"/>
          <w:szCs w:val="28"/>
        </w:rPr>
      </w:pPr>
      <w:r w:rsidRPr="002827A3">
        <w:rPr>
          <w:rFonts w:ascii="Calibri" w:hAnsi="Calibri"/>
          <w:b/>
          <w:sz w:val="28"/>
          <w:szCs w:val="28"/>
        </w:rPr>
        <w:lastRenderedPageBreak/>
        <w:t>Section A: Behavioral Health Licensing and MaineCare Status</w:t>
      </w:r>
    </w:p>
    <w:tbl>
      <w:tblPr>
        <w:tblStyle w:val="TableGrid"/>
        <w:tblW w:w="0" w:type="auto"/>
        <w:tblLook w:val="04A0" w:firstRow="1" w:lastRow="0" w:firstColumn="1" w:lastColumn="0" w:noHBand="0" w:noVBand="1"/>
      </w:tblPr>
      <w:tblGrid>
        <w:gridCol w:w="757"/>
        <w:gridCol w:w="5193"/>
        <w:gridCol w:w="1822"/>
        <w:gridCol w:w="1696"/>
      </w:tblGrid>
      <w:tr w:rsidR="009E3973" w:rsidRPr="002827A3" w:rsidTr="009E3973">
        <w:tc>
          <w:tcPr>
            <w:tcW w:w="5950" w:type="dxa"/>
            <w:gridSpan w:val="2"/>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Services Provided</w:t>
            </w:r>
          </w:p>
        </w:tc>
        <w:tc>
          <w:tcPr>
            <w:tcW w:w="3518" w:type="dxa"/>
            <w:gridSpan w:val="2"/>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Response</w:t>
            </w:r>
          </w:p>
        </w:tc>
      </w:tr>
      <w:tr w:rsidR="009E3973" w:rsidRPr="002827A3" w:rsidTr="009E3973">
        <w:tc>
          <w:tcPr>
            <w:tcW w:w="757" w:type="dxa"/>
            <w:shd w:val="clear" w:color="auto" w:fill="C0D6DC" w:themeFill="background2" w:themeFillShade="E6"/>
          </w:tcPr>
          <w:p w:rsidR="009E3973" w:rsidRPr="002827A3" w:rsidRDefault="009E3973" w:rsidP="009E3973">
            <w:pPr>
              <w:rPr>
                <w:rFonts w:ascii="Calibri" w:hAnsi="Calibri"/>
                <w:b/>
                <w:sz w:val="28"/>
                <w:szCs w:val="28"/>
              </w:rPr>
            </w:pPr>
            <w:r w:rsidRPr="002827A3">
              <w:rPr>
                <w:rFonts w:ascii="Calibri" w:hAnsi="Calibri"/>
                <w:b/>
                <w:sz w:val="28"/>
                <w:szCs w:val="28"/>
              </w:rPr>
              <w:t>Item</w:t>
            </w:r>
          </w:p>
        </w:tc>
        <w:tc>
          <w:tcPr>
            <w:tcW w:w="5193"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Question</w:t>
            </w:r>
          </w:p>
        </w:tc>
        <w:tc>
          <w:tcPr>
            <w:tcW w:w="1822"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Yes</w:t>
            </w:r>
          </w:p>
        </w:tc>
        <w:tc>
          <w:tcPr>
            <w:tcW w:w="1696"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No</w:t>
            </w:r>
          </w:p>
        </w:tc>
      </w:tr>
      <w:tr w:rsidR="009E3973" w:rsidRPr="002827A3" w:rsidTr="009E3973">
        <w:tc>
          <w:tcPr>
            <w:tcW w:w="757" w:type="dxa"/>
          </w:tcPr>
          <w:p w:rsidR="009E3973" w:rsidRPr="002827A3" w:rsidRDefault="009E3973" w:rsidP="009E3973">
            <w:pPr>
              <w:rPr>
                <w:rFonts w:ascii="Calibri" w:hAnsi="Calibri"/>
              </w:rPr>
            </w:pPr>
            <w:r w:rsidRPr="002827A3">
              <w:rPr>
                <w:rFonts w:ascii="Calibri" w:hAnsi="Calibri"/>
              </w:rPr>
              <w:t>A1</w:t>
            </w:r>
          </w:p>
        </w:tc>
        <w:tc>
          <w:tcPr>
            <w:tcW w:w="5193" w:type="dxa"/>
          </w:tcPr>
          <w:p w:rsidR="009E3973" w:rsidRPr="002827A3" w:rsidRDefault="009E3973" w:rsidP="009E3973">
            <w:pPr>
              <w:rPr>
                <w:rFonts w:ascii="Calibri" w:hAnsi="Calibri"/>
              </w:rPr>
            </w:pPr>
            <w:r w:rsidRPr="002827A3">
              <w:rPr>
                <w:rFonts w:ascii="Calibri" w:hAnsi="Calibri"/>
              </w:rPr>
              <w:t>Are you currently licensed to provide mental health services with the State of Maine DHHS?</w:t>
            </w:r>
            <w:r w:rsidRPr="002827A3">
              <w:rPr>
                <w:rStyle w:val="FootnoteReference"/>
                <w:rFonts w:ascii="Calibri" w:hAnsi="Calibri"/>
              </w:rPr>
              <w:footnoteReference w:id="2"/>
            </w:r>
            <w:r w:rsidRPr="002827A3">
              <w:rPr>
                <w:rFonts w:ascii="Calibri" w:hAnsi="Calibri"/>
              </w:rPr>
              <w:t xml:space="preserve"> </w:t>
            </w:r>
          </w:p>
        </w:tc>
        <w:tc>
          <w:tcPr>
            <w:tcW w:w="1822" w:type="dxa"/>
          </w:tcPr>
          <w:p w:rsidR="009E3973" w:rsidRPr="002827A3" w:rsidRDefault="009E3973" w:rsidP="009E3973">
            <w:pPr>
              <w:rPr>
                <w:rFonts w:ascii="Calibri" w:hAnsi="Calibri"/>
              </w:rPr>
            </w:pPr>
          </w:p>
        </w:tc>
        <w:tc>
          <w:tcPr>
            <w:tcW w:w="1696" w:type="dxa"/>
          </w:tcPr>
          <w:p w:rsidR="009E3973" w:rsidRPr="002827A3" w:rsidRDefault="009E3973" w:rsidP="009E3973">
            <w:pPr>
              <w:rPr>
                <w:rFonts w:ascii="Calibri" w:hAnsi="Calibri"/>
              </w:rPr>
            </w:pPr>
          </w:p>
        </w:tc>
      </w:tr>
      <w:tr w:rsidR="009E3973" w:rsidRPr="002827A3" w:rsidTr="009E3973">
        <w:trPr>
          <w:trHeight w:val="1655"/>
        </w:trPr>
        <w:tc>
          <w:tcPr>
            <w:tcW w:w="757" w:type="dxa"/>
          </w:tcPr>
          <w:p w:rsidR="009E3973" w:rsidRPr="002827A3" w:rsidRDefault="009E3973" w:rsidP="009E3973">
            <w:pPr>
              <w:rPr>
                <w:rFonts w:ascii="Calibri" w:hAnsi="Calibri"/>
              </w:rPr>
            </w:pPr>
            <w:r w:rsidRPr="002827A3">
              <w:rPr>
                <w:rFonts w:ascii="Calibri" w:hAnsi="Calibri"/>
              </w:rPr>
              <w:t>A3</w:t>
            </w:r>
          </w:p>
        </w:tc>
        <w:tc>
          <w:tcPr>
            <w:tcW w:w="5193" w:type="dxa"/>
          </w:tcPr>
          <w:p w:rsidR="009E3973" w:rsidRPr="002827A3" w:rsidRDefault="009E3973" w:rsidP="009E3973">
            <w:pPr>
              <w:spacing w:after="200" w:line="276" w:lineRule="auto"/>
              <w:rPr>
                <w:rFonts w:ascii="Calibri" w:hAnsi="Calibri"/>
              </w:rPr>
            </w:pPr>
            <w:r w:rsidRPr="002827A3">
              <w:rPr>
                <w:rFonts w:ascii="Calibri" w:hAnsi="Calibri"/>
              </w:rPr>
              <w:t>Do you provide billable services to, as an eligible MaineCare provider, MaineCare members with serious mental illness and serious emotional disturbance who are eligible to participate in MaineCare’s Behavioral Health Home Initiative?</w:t>
            </w:r>
          </w:p>
        </w:tc>
        <w:tc>
          <w:tcPr>
            <w:tcW w:w="1822" w:type="dxa"/>
          </w:tcPr>
          <w:p w:rsidR="009E3973" w:rsidRPr="002827A3" w:rsidRDefault="009E3973" w:rsidP="009E3973">
            <w:pPr>
              <w:rPr>
                <w:rFonts w:ascii="Calibri" w:hAnsi="Calibri"/>
              </w:rPr>
            </w:pPr>
          </w:p>
        </w:tc>
        <w:tc>
          <w:tcPr>
            <w:tcW w:w="1696" w:type="dxa"/>
          </w:tcPr>
          <w:p w:rsidR="009E3973" w:rsidRPr="002827A3" w:rsidRDefault="009E3973" w:rsidP="009E3973">
            <w:pPr>
              <w:rPr>
                <w:rFonts w:ascii="Calibri" w:hAnsi="Calibri"/>
              </w:rPr>
            </w:pPr>
          </w:p>
        </w:tc>
      </w:tr>
      <w:tr w:rsidR="009E3973" w:rsidRPr="002827A3" w:rsidTr="009E3973">
        <w:tc>
          <w:tcPr>
            <w:tcW w:w="757" w:type="dxa"/>
          </w:tcPr>
          <w:p w:rsidR="009E3973" w:rsidRPr="002827A3" w:rsidRDefault="009E3973" w:rsidP="009E3973">
            <w:pPr>
              <w:rPr>
                <w:rFonts w:ascii="Calibri" w:hAnsi="Calibri"/>
              </w:rPr>
            </w:pPr>
            <w:r w:rsidRPr="002827A3">
              <w:rPr>
                <w:rFonts w:ascii="Calibri" w:hAnsi="Calibri"/>
              </w:rPr>
              <w:t>A4</w:t>
            </w:r>
          </w:p>
        </w:tc>
        <w:tc>
          <w:tcPr>
            <w:tcW w:w="5193" w:type="dxa"/>
          </w:tcPr>
          <w:p w:rsidR="009E3973" w:rsidRPr="002827A3" w:rsidRDefault="009E3973" w:rsidP="009E3973">
            <w:pPr>
              <w:rPr>
                <w:rFonts w:ascii="Calibri" w:hAnsi="Calibri"/>
              </w:rPr>
            </w:pPr>
            <w:r w:rsidRPr="002827A3">
              <w:rPr>
                <w:rFonts w:ascii="Calibri" w:hAnsi="Calibri"/>
              </w:rPr>
              <w:t>Do you provide psychiatric medication management services or have a memorandum of agreement with a psychiatric provider that ensures access to psychiatric consultation for MaineCare members?</w:t>
            </w:r>
          </w:p>
        </w:tc>
        <w:tc>
          <w:tcPr>
            <w:tcW w:w="1822" w:type="dxa"/>
          </w:tcPr>
          <w:p w:rsidR="009E3973" w:rsidRPr="002827A3" w:rsidRDefault="009E3973" w:rsidP="009E3973">
            <w:pPr>
              <w:rPr>
                <w:rFonts w:ascii="Calibri" w:hAnsi="Calibri"/>
              </w:rPr>
            </w:pPr>
          </w:p>
        </w:tc>
        <w:tc>
          <w:tcPr>
            <w:tcW w:w="1696" w:type="dxa"/>
          </w:tcPr>
          <w:p w:rsidR="009E3973" w:rsidRPr="002827A3" w:rsidRDefault="009E3973" w:rsidP="009E3973">
            <w:pPr>
              <w:rPr>
                <w:rFonts w:ascii="Calibri" w:hAnsi="Calibri"/>
              </w:rPr>
            </w:pPr>
          </w:p>
        </w:tc>
      </w:tr>
      <w:tr w:rsidR="009E3973" w:rsidRPr="002827A3" w:rsidTr="009E3973">
        <w:tc>
          <w:tcPr>
            <w:tcW w:w="757" w:type="dxa"/>
          </w:tcPr>
          <w:p w:rsidR="009E3973" w:rsidRPr="002827A3" w:rsidRDefault="009E3973" w:rsidP="009E3973">
            <w:pPr>
              <w:rPr>
                <w:rFonts w:ascii="Calibri" w:hAnsi="Calibri"/>
              </w:rPr>
            </w:pPr>
            <w:r w:rsidRPr="002827A3">
              <w:rPr>
                <w:rFonts w:ascii="Calibri" w:hAnsi="Calibri"/>
              </w:rPr>
              <w:t>A5</w:t>
            </w:r>
          </w:p>
        </w:tc>
        <w:tc>
          <w:tcPr>
            <w:tcW w:w="5193" w:type="dxa"/>
          </w:tcPr>
          <w:p w:rsidR="009E3973" w:rsidRPr="002827A3" w:rsidRDefault="009E3973" w:rsidP="009E3973">
            <w:pPr>
              <w:rPr>
                <w:rFonts w:ascii="Calibri" w:hAnsi="Calibri"/>
              </w:rPr>
            </w:pPr>
            <w:r w:rsidRPr="002827A3">
              <w:rPr>
                <w:rFonts w:ascii="Calibri" w:hAnsi="Calibri"/>
              </w:rPr>
              <w:t>Do you provide expertise in co-occurring disorders as defined in current DHHS contract standards?</w:t>
            </w:r>
          </w:p>
        </w:tc>
        <w:tc>
          <w:tcPr>
            <w:tcW w:w="1822" w:type="dxa"/>
          </w:tcPr>
          <w:p w:rsidR="009E3973" w:rsidRPr="002827A3" w:rsidRDefault="009E3973" w:rsidP="009E3973">
            <w:pPr>
              <w:rPr>
                <w:rFonts w:ascii="Calibri" w:hAnsi="Calibri"/>
              </w:rPr>
            </w:pPr>
          </w:p>
        </w:tc>
        <w:tc>
          <w:tcPr>
            <w:tcW w:w="1696" w:type="dxa"/>
          </w:tcPr>
          <w:p w:rsidR="009E3973" w:rsidRPr="002827A3" w:rsidRDefault="009E3973" w:rsidP="009E3973">
            <w:pPr>
              <w:rPr>
                <w:rFonts w:ascii="Calibri" w:hAnsi="Calibri"/>
              </w:rPr>
            </w:pPr>
          </w:p>
        </w:tc>
      </w:tr>
      <w:tr w:rsidR="009E3973" w:rsidRPr="002827A3" w:rsidTr="009E3973">
        <w:tc>
          <w:tcPr>
            <w:tcW w:w="9468" w:type="dxa"/>
            <w:gridSpan w:val="4"/>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Provider Resources</w:t>
            </w:r>
          </w:p>
        </w:tc>
      </w:tr>
      <w:tr w:rsidR="009E3973" w:rsidRPr="002827A3" w:rsidTr="009E3973">
        <w:tc>
          <w:tcPr>
            <w:tcW w:w="757"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Item</w:t>
            </w:r>
          </w:p>
        </w:tc>
        <w:tc>
          <w:tcPr>
            <w:tcW w:w="5193" w:type="dxa"/>
            <w:shd w:val="clear" w:color="auto" w:fill="C0D6DC" w:themeFill="background2" w:themeFillShade="E6"/>
            <w:vAlign w:val="center"/>
          </w:tcPr>
          <w:p w:rsidR="009E3973" w:rsidRPr="002827A3" w:rsidRDefault="009E3973" w:rsidP="009E3973">
            <w:pPr>
              <w:jc w:val="center"/>
              <w:rPr>
                <w:rFonts w:ascii="Calibri" w:hAnsi="Calibri"/>
                <w:b/>
                <w:sz w:val="28"/>
                <w:szCs w:val="28"/>
              </w:rPr>
            </w:pPr>
            <w:r w:rsidRPr="002827A3">
              <w:rPr>
                <w:rFonts w:ascii="Calibri" w:hAnsi="Calibri"/>
                <w:b/>
                <w:sz w:val="28"/>
                <w:szCs w:val="28"/>
              </w:rPr>
              <w:t>Question</w:t>
            </w:r>
          </w:p>
        </w:tc>
        <w:tc>
          <w:tcPr>
            <w:tcW w:w="3518" w:type="dxa"/>
            <w:gridSpan w:val="2"/>
            <w:shd w:val="clear" w:color="auto" w:fill="C0D6DC" w:themeFill="background2" w:themeFillShade="E6"/>
            <w:vAlign w:val="center"/>
          </w:tcPr>
          <w:p w:rsidR="009E3973" w:rsidRPr="002827A3" w:rsidRDefault="009E3973" w:rsidP="009E3973">
            <w:pPr>
              <w:jc w:val="center"/>
              <w:rPr>
                <w:rFonts w:ascii="Calibri" w:hAnsi="Calibri"/>
                <w:b/>
                <w:sz w:val="28"/>
                <w:szCs w:val="28"/>
              </w:rPr>
            </w:pPr>
            <w:r w:rsidRPr="002827A3">
              <w:rPr>
                <w:rFonts w:ascii="Calibri" w:hAnsi="Calibri"/>
                <w:b/>
                <w:sz w:val="28"/>
                <w:szCs w:val="28"/>
              </w:rPr>
              <w:t>Response</w:t>
            </w:r>
          </w:p>
        </w:tc>
      </w:tr>
      <w:tr w:rsidR="009E3973" w:rsidRPr="002827A3" w:rsidTr="009E3973">
        <w:tc>
          <w:tcPr>
            <w:tcW w:w="757" w:type="dxa"/>
          </w:tcPr>
          <w:p w:rsidR="009E3973" w:rsidRPr="002827A3" w:rsidRDefault="009E3973" w:rsidP="009E3973">
            <w:pPr>
              <w:rPr>
                <w:rFonts w:ascii="Calibri" w:hAnsi="Calibri"/>
              </w:rPr>
            </w:pPr>
            <w:r w:rsidRPr="002827A3">
              <w:rPr>
                <w:rFonts w:ascii="Calibri" w:hAnsi="Calibri"/>
              </w:rPr>
              <w:t>A6</w:t>
            </w:r>
          </w:p>
        </w:tc>
        <w:tc>
          <w:tcPr>
            <w:tcW w:w="5193" w:type="dxa"/>
          </w:tcPr>
          <w:p w:rsidR="009E3973" w:rsidRPr="002827A3" w:rsidRDefault="009E3973" w:rsidP="009E3973">
            <w:pPr>
              <w:rPr>
                <w:rFonts w:ascii="Calibri" w:hAnsi="Calibri"/>
              </w:rPr>
            </w:pPr>
            <w:r w:rsidRPr="002827A3">
              <w:rPr>
                <w:rFonts w:ascii="Calibri" w:hAnsi="Calibri"/>
              </w:rPr>
              <w:t xml:space="preserve">Please give us </w:t>
            </w:r>
            <w:r w:rsidR="00AA7E6D">
              <w:rPr>
                <w:rFonts w:ascii="Calibri" w:hAnsi="Calibri"/>
              </w:rPr>
              <w:t xml:space="preserve">approximate </w:t>
            </w:r>
            <w:r w:rsidRPr="002827A3">
              <w:rPr>
                <w:rFonts w:ascii="Calibri" w:hAnsi="Calibri"/>
              </w:rPr>
              <w:t>numbers of employees with the following Maine State Licensure:</w:t>
            </w:r>
          </w:p>
          <w:p w:rsidR="009E3973" w:rsidRPr="002827A3" w:rsidRDefault="009E3973" w:rsidP="009C7D62">
            <w:pPr>
              <w:pStyle w:val="ListParagraph"/>
              <w:numPr>
                <w:ilvl w:val="0"/>
                <w:numId w:val="28"/>
              </w:numPr>
              <w:rPr>
                <w:rFonts w:ascii="Calibri" w:hAnsi="Calibri"/>
                <w:color w:val="C00000"/>
              </w:rPr>
            </w:pPr>
            <w:r w:rsidRPr="002827A3">
              <w:rPr>
                <w:rFonts w:ascii="Calibri" w:hAnsi="Calibri"/>
              </w:rPr>
              <w:t xml:space="preserve">Psychiatrists (MDs, DOs)  </w:t>
            </w:r>
          </w:p>
          <w:p w:rsidR="009E3973" w:rsidRPr="002827A3" w:rsidRDefault="009E3973" w:rsidP="009C7D62">
            <w:pPr>
              <w:pStyle w:val="ListParagraph"/>
              <w:numPr>
                <w:ilvl w:val="0"/>
                <w:numId w:val="28"/>
              </w:numPr>
              <w:rPr>
                <w:rFonts w:ascii="Calibri" w:hAnsi="Calibri"/>
                <w:color w:val="C00000"/>
              </w:rPr>
            </w:pPr>
            <w:r w:rsidRPr="002827A3">
              <w:rPr>
                <w:rFonts w:ascii="Calibri" w:hAnsi="Calibri"/>
              </w:rPr>
              <w:t>Licensed Nurse Practitioners (PMHNP, FNP)</w:t>
            </w:r>
          </w:p>
          <w:p w:rsidR="009E3973" w:rsidRPr="002827A3" w:rsidRDefault="009E3973" w:rsidP="009C7D62">
            <w:pPr>
              <w:pStyle w:val="ListParagraph"/>
              <w:numPr>
                <w:ilvl w:val="0"/>
                <w:numId w:val="28"/>
              </w:numPr>
              <w:rPr>
                <w:rFonts w:ascii="Calibri" w:hAnsi="Calibri"/>
                <w:color w:val="C00000"/>
              </w:rPr>
            </w:pPr>
            <w:r w:rsidRPr="002827A3">
              <w:rPr>
                <w:rFonts w:ascii="Calibri" w:hAnsi="Calibri"/>
              </w:rPr>
              <w:t>Psychologists (PhD, PsyD)</w:t>
            </w:r>
          </w:p>
          <w:p w:rsidR="009E3973" w:rsidRPr="002827A3" w:rsidRDefault="009E3973" w:rsidP="009C7D62">
            <w:pPr>
              <w:pStyle w:val="ListParagraph"/>
              <w:numPr>
                <w:ilvl w:val="0"/>
                <w:numId w:val="28"/>
              </w:numPr>
              <w:rPr>
                <w:rFonts w:ascii="Calibri" w:hAnsi="Calibri"/>
                <w:color w:val="C00000"/>
              </w:rPr>
            </w:pPr>
            <w:r w:rsidRPr="002827A3">
              <w:rPr>
                <w:rFonts w:ascii="Calibri" w:hAnsi="Calibri"/>
              </w:rPr>
              <w:t>Advanced practice registered nurses (APRN)</w:t>
            </w:r>
          </w:p>
          <w:p w:rsidR="009E3973" w:rsidRPr="002827A3" w:rsidRDefault="009E3973" w:rsidP="009C7D62">
            <w:pPr>
              <w:pStyle w:val="ListParagraph"/>
              <w:numPr>
                <w:ilvl w:val="0"/>
                <w:numId w:val="28"/>
              </w:numPr>
              <w:rPr>
                <w:rFonts w:ascii="Calibri" w:hAnsi="Calibri"/>
                <w:color w:val="C00000"/>
              </w:rPr>
            </w:pPr>
            <w:r w:rsidRPr="002827A3">
              <w:rPr>
                <w:rFonts w:ascii="Calibri" w:hAnsi="Calibri"/>
              </w:rPr>
              <w:t>Clinical Professional Counselors (LCPC)</w:t>
            </w:r>
          </w:p>
          <w:p w:rsidR="009E3973" w:rsidRPr="002827A3" w:rsidRDefault="009E3973" w:rsidP="009C7D62">
            <w:pPr>
              <w:pStyle w:val="ListParagraph"/>
              <w:numPr>
                <w:ilvl w:val="0"/>
                <w:numId w:val="28"/>
              </w:numPr>
              <w:rPr>
                <w:rFonts w:ascii="Calibri" w:hAnsi="Calibri"/>
                <w:color w:val="C00000"/>
              </w:rPr>
            </w:pPr>
            <w:r w:rsidRPr="002827A3">
              <w:rPr>
                <w:rFonts w:ascii="Calibri" w:hAnsi="Calibri"/>
              </w:rPr>
              <w:t>Clinical Social Worker (LCSW)</w:t>
            </w:r>
          </w:p>
          <w:p w:rsidR="009E3973" w:rsidRPr="002827A3" w:rsidRDefault="009E3973" w:rsidP="009C7D62">
            <w:pPr>
              <w:pStyle w:val="ListParagraph"/>
              <w:numPr>
                <w:ilvl w:val="0"/>
                <w:numId w:val="28"/>
              </w:numPr>
              <w:rPr>
                <w:rFonts w:ascii="Calibri" w:hAnsi="Calibri"/>
                <w:color w:val="C00000"/>
              </w:rPr>
            </w:pPr>
            <w:r w:rsidRPr="002827A3">
              <w:rPr>
                <w:rFonts w:ascii="Calibri" w:hAnsi="Calibri"/>
              </w:rPr>
              <w:t>Marriage and Family Therapist (LMFT)</w:t>
            </w:r>
          </w:p>
          <w:p w:rsidR="009E3973" w:rsidRPr="002827A3" w:rsidRDefault="009E3973" w:rsidP="009C7D62">
            <w:pPr>
              <w:pStyle w:val="ListParagraph"/>
              <w:numPr>
                <w:ilvl w:val="0"/>
                <w:numId w:val="28"/>
              </w:numPr>
              <w:rPr>
                <w:rFonts w:ascii="Calibri" w:hAnsi="Calibri"/>
                <w:color w:val="C00000"/>
              </w:rPr>
            </w:pPr>
            <w:r w:rsidRPr="002827A3">
              <w:rPr>
                <w:rFonts w:ascii="Calibri" w:hAnsi="Calibri"/>
              </w:rPr>
              <w:t>Other Licensed professional we have missed</w:t>
            </w:r>
          </w:p>
        </w:tc>
        <w:tc>
          <w:tcPr>
            <w:tcW w:w="3518" w:type="dxa"/>
            <w:gridSpan w:val="2"/>
          </w:tcPr>
          <w:p w:rsidR="009E3973" w:rsidRPr="002827A3" w:rsidRDefault="009E3973" w:rsidP="009E3973">
            <w:pPr>
              <w:rPr>
                <w:rFonts w:ascii="Calibri" w:hAnsi="Calibri"/>
              </w:rPr>
            </w:pPr>
          </w:p>
        </w:tc>
      </w:tr>
    </w:tbl>
    <w:p w:rsidR="009E3973" w:rsidRPr="002827A3" w:rsidRDefault="009E3973" w:rsidP="009E3973">
      <w:pPr>
        <w:rPr>
          <w:rFonts w:ascii="Calibri" w:hAnsi="Calibri"/>
          <w:b/>
          <w:sz w:val="24"/>
          <w:szCs w:val="24"/>
        </w:rPr>
      </w:pPr>
      <w:r w:rsidRPr="002827A3">
        <w:rPr>
          <w:rFonts w:ascii="Calibri" w:hAnsi="Calibri"/>
          <w:b/>
          <w:sz w:val="24"/>
          <w:szCs w:val="24"/>
        </w:rPr>
        <w:t>This completes Section A: Behavioral Health Licensing and MaineCare Status Form</w:t>
      </w:r>
    </w:p>
    <w:p w:rsidR="009E3973" w:rsidRPr="002827A3" w:rsidRDefault="009E3973" w:rsidP="009E3973">
      <w:pPr>
        <w:rPr>
          <w:rFonts w:ascii="Calibri" w:hAnsi="Calibri"/>
          <w:b/>
          <w:sz w:val="28"/>
          <w:szCs w:val="28"/>
        </w:rPr>
      </w:pPr>
      <w:r w:rsidRPr="002827A3">
        <w:rPr>
          <w:rFonts w:ascii="Calibri" w:hAnsi="Calibri"/>
          <w:b/>
          <w:sz w:val="28"/>
          <w:szCs w:val="28"/>
        </w:rPr>
        <w:br w:type="page"/>
      </w:r>
    </w:p>
    <w:p w:rsidR="009E3973" w:rsidRPr="002827A3" w:rsidRDefault="009E3973" w:rsidP="009E3973">
      <w:pPr>
        <w:jc w:val="center"/>
        <w:rPr>
          <w:rFonts w:ascii="Calibri" w:hAnsi="Calibri"/>
          <w:b/>
          <w:sz w:val="28"/>
          <w:szCs w:val="28"/>
        </w:rPr>
      </w:pPr>
      <w:r w:rsidRPr="002827A3">
        <w:rPr>
          <w:rFonts w:ascii="Calibri" w:hAnsi="Calibri"/>
          <w:b/>
          <w:sz w:val="28"/>
          <w:szCs w:val="28"/>
        </w:rPr>
        <w:lastRenderedPageBreak/>
        <w:t>Section B: Core Business Description and Questionnaire</w:t>
      </w:r>
    </w:p>
    <w:tbl>
      <w:tblPr>
        <w:tblStyle w:val="TableGrid"/>
        <w:tblW w:w="0" w:type="auto"/>
        <w:tblLook w:val="04A0" w:firstRow="1" w:lastRow="0" w:firstColumn="1" w:lastColumn="0" w:noHBand="0" w:noVBand="1"/>
      </w:tblPr>
      <w:tblGrid>
        <w:gridCol w:w="846"/>
        <w:gridCol w:w="5693"/>
        <w:gridCol w:w="3018"/>
      </w:tblGrid>
      <w:tr w:rsidR="009E3973" w:rsidRPr="002827A3" w:rsidTr="009E3973">
        <w:tc>
          <w:tcPr>
            <w:tcW w:w="9557" w:type="dxa"/>
            <w:gridSpan w:val="3"/>
            <w:shd w:val="clear" w:color="auto" w:fill="C0D6DC" w:themeFill="background2" w:themeFillShade="E6"/>
            <w:vAlign w:val="center"/>
          </w:tcPr>
          <w:p w:rsidR="009E3973" w:rsidRPr="002827A3" w:rsidRDefault="009E3973" w:rsidP="009E3973">
            <w:pPr>
              <w:jc w:val="center"/>
              <w:rPr>
                <w:rFonts w:ascii="Calibri" w:hAnsi="Calibri"/>
                <w:b/>
                <w:sz w:val="28"/>
                <w:szCs w:val="28"/>
              </w:rPr>
            </w:pPr>
            <w:r w:rsidRPr="002827A3">
              <w:rPr>
                <w:rFonts w:ascii="Calibri" w:hAnsi="Calibri"/>
                <w:b/>
                <w:sz w:val="28"/>
                <w:szCs w:val="28"/>
              </w:rPr>
              <w:t>Organization Background Information</w:t>
            </w:r>
          </w:p>
        </w:tc>
      </w:tr>
      <w:tr w:rsidR="009E3973" w:rsidRPr="002827A3" w:rsidTr="009E3973">
        <w:tc>
          <w:tcPr>
            <w:tcW w:w="846" w:type="dxa"/>
            <w:shd w:val="clear" w:color="auto" w:fill="C0D6DC" w:themeFill="background2" w:themeFillShade="E6"/>
            <w:vAlign w:val="center"/>
          </w:tcPr>
          <w:p w:rsidR="009E3973" w:rsidRPr="002827A3" w:rsidRDefault="009E3973" w:rsidP="009E3973">
            <w:pPr>
              <w:jc w:val="center"/>
              <w:rPr>
                <w:rFonts w:ascii="Calibri" w:hAnsi="Calibri"/>
                <w:b/>
                <w:sz w:val="28"/>
                <w:szCs w:val="28"/>
              </w:rPr>
            </w:pPr>
            <w:r w:rsidRPr="002827A3">
              <w:rPr>
                <w:rFonts w:ascii="Calibri" w:hAnsi="Calibri"/>
                <w:b/>
                <w:sz w:val="28"/>
                <w:szCs w:val="28"/>
              </w:rPr>
              <w:t>Item</w:t>
            </w:r>
          </w:p>
        </w:tc>
        <w:tc>
          <w:tcPr>
            <w:tcW w:w="5693" w:type="dxa"/>
            <w:shd w:val="clear" w:color="auto" w:fill="C0D6DC" w:themeFill="background2" w:themeFillShade="E6"/>
            <w:vAlign w:val="center"/>
          </w:tcPr>
          <w:p w:rsidR="009E3973" w:rsidRPr="002827A3" w:rsidRDefault="009E3973" w:rsidP="009E3973">
            <w:pPr>
              <w:jc w:val="center"/>
              <w:rPr>
                <w:rFonts w:ascii="Calibri" w:hAnsi="Calibri"/>
                <w:b/>
                <w:sz w:val="28"/>
                <w:szCs w:val="28"/>
              </w:rPr>
            </w:pPr>
            <w:r w:rsidRPr="002827A3">
              <w:rPr>
                <w:rFonts w:ascii="Calibri" w:hAnsi="Calibri"/>
                <w:b/>
                <w:sz w:val="28"/>
                <w:szCs w:val="28"/>
              </w:rPr>
              <w:t>Question</w:t>
            </w:r>
          </w:p>
        </w:tc>
        <w:tc>
          <w:tcPr>
            <w:tcW w:w="3018" w:type="dxa"/>
            <w:shd w:val="clear" w:color="auto" w:fill="C0D6DC" w:themeFill="background2" w:themeFillShade="E6"/>
            <w:vAlign w:val="center"/>
          </w:tcPr>
          <w:p w:rsidR="009E3973" w:rsidRPr="002827A3" w:rsidRDefault="009E3973" w:rsidP="009E3973">
            <w:pPr>
              <w:jc w:val="center"/>
              <w:rPr>
                <w:rFonts w:ascii="Calibri" w:hAnsi="Calibri"/>
                <w:b/>
                <w:sz w:val="28"/>
                <w:szCs w:val="28"/>
              </w:rPr>
            </w:pPr>
            <w:r w:rsidRPr="002827A3">
              <w:rPr>
                <w:rFonts w:ascii="Calibri" w:hAnsi="Calibri"/>
                <w:b/>
                <w:sz w:val="28"/>
                <w:szCs w:val="28"/>
              </w:rPr>
              <w:t>Response</w:t>
            </w: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B1</w:t>
            </w:r>
          </w:p>
        </w:tc>
        <w:tc>
          <w:tcPr>
            <w:tcW w:w="5693" w:type="dxa"/>
          </w:tcPr>
          <w:p w:rsidR="009E3973" w:rsidRPr="002827A3" w:rsidRDefault="009E3973" w:rsidP="009E3973">
            <w:pPr>
              <w:rPr>
                <w:rFonts w:ascii="Calibri" w:hAnsi="Calibri"/>
              </w:rPr>
            </w:pPr>
            <w:r w:rsidRPr="002827A3">
              <w:rPr>
                <w:rFonts w:ascii="Calibri" w:hAnsi="Calibri"/>
              </w:rPr>
              <w:t>Please provide an overview statement indicating your organization’s interest in the project.</w:t>
            </w:r>
          </w:p>
        </w:tc>
        <w:tc>
          <w:tcPr>
            <w:tcW w:w="3018" w:type="dxa"/>
          </w:tcPr>
          <w:p w:rsidR="009E3973" w:rsidRPr="002827A3" w:rsidRDefault="009E3973" w:rsidP="009E3973">
            <w:pPr>
              <w:rPr>
                <w:rFonts w:ascii="Calibri" w:hAnsi="Calibri"/>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B2</w:t>
            </w:r>
          </w:p>
        </w:tc>
        <w:tc>
          <w:tcPr>
            <w:tcW w:w="5693" w:type="dxa"/>
          </w:tcPr>
          <w:p w:rsidR="009E3973" w:rsidRPr="002827A3" w:rsidRDefault="009E3973" w:rsidP="009E3973">
            <w:pPr>
              <w:rPr>
                <w:rFonts w:ascii="Calibri" w:hAnsi="Calibri"/>
                <w:bCs/>
              </w:rPr>
            </w:pPr>
            <w:r w:rsidRPr="002827A3">
              <w:rPr>
                <w:rFonts w:ascii="Calibri" w:hAnsi="Calibri"/>
                <w:bCs/>
              </w:rPr>
              <w:t>Please summarize your practice/organization’s core business and ancillary operations:</w:t>
            </w:r>
          </w:p>
          <w:p w:rsidR="009E3973" w:rsidRPr="002827A3" w:rsidRDefault="009E3973" w:rsidP="009E3973">
            <w:pPr>
              <w:rPr>
                <w:rFonts w:ascii="Calibri" w:hAnsi="Calibri"/>
                <w:bCs/>
              </w:rPr>
            </w:pPr>
            <w:r w:rsidRPr="002827A3">
              <w:rPr>
                <w:rFonts w:ascii="Calibri" w:hAnsi="Calibri"/>
                <w:bCs/>
              </w:rPr>
              <w:t>(i.e., Mental Health Agency, Substance Abuse Treatment Agency, Multi-service Behavioral Health Agency, Intellectual Disabilities Agency, Case Management, Community Integration, Individual or Small Group Mental Health Provider, etc.)</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B3</w:t>
            </w:r>
          </w:p>
        </w:tc>
        <w:tc>
          <w:tcPr>
            <w:tcW w:w="5693" w:type="dxa"/>
          </w:tcPr>
          <w:p w:rsidR="009E3973" w:rsidRPr="002827A3" w:rsidRDefault="009E3973" w:rsidP="009E3973">
            <w:pPr>
              <w:rPr>
                <w:rFonts w:ascii="Calibri" w:hAnsi="Calibri"/>
              </w:rPr>
            </w:pPr>
            <w:r w:rsidRPr="002827A3">
              <w:rPr>
                <w:rFonts w:ascii="Calibri" w:hAnsi="Calibri"/>
              </w:rPr>
              <w:t>What Maine populations do you serve? (i.e., Children &amp; Youth, Adult, Homeless, HIV/AIDs, Dually Diagnosed MH/SA, Military Veterans &amp; Families)</w:t>
            </w:r>
          </w:p>
        </w:tc>
        <w:tc>
          <w:tcPr>
            <w:tcW w:w="3018" w:type="dxa"/>
          </w:tcPr>
          <w:p w:rsidR="009E3973" w:rsidRPr="002827A3" w:rsidRDefault="009E3973" w:rsidP="009E3973">
            <w:pPr>
              <w:rPr>
                <w:rFonts w:ascii="Calibri" w:hAnsi="Calibri"/>
                <w:b/>
                <w:sz w:val="28"/>
                <w:szCs w:val="28"/>
              </w:rPr>
            </w:pPr>
          </w:p>
        </w:tc>
      </w:tr>
      <w:tr w:rsidR="009E3973" w:rsidRPr="002827A3" w:rsidTr="009E3973">
        <w:trPr>
          <w:trHeight w:val="584"/>
        </w:trPr>
        <w:tc>
          <w:tcPr>
            <w:tcW w:w="846" w:type="dxa"/>
          </w:tcPr>
          <w:p w:rsidR="009E3973" w:rsidRPr="002827A3" w:rsidRDefault="009E3973" w:rsidP="009E3973">
            <w:pPr>
              <w:rPr>
                <w:rFonts w:ascii="Calibri" w:hAnsi="Calibri"/>
              </w:rPr>
            </w:pPr>
            <w:r w:rsidRPr="002827A3">
              <w:rPr>
                <w:rFonts w:ascii="Calibri" w:hAnsi="Calibri"/>
              </w:rPr>
              <w:t>B4</w:t>
            </w:r>
          </w:p>
        </w:tc>
        <w:tc>
          <w:tcPr>
            <w:tcW w:w="5693" w:type="dxa"/>
          </w:tcPr>
          <w:p w:rsidR="009E3973" w:rsidRPr="002827A3" w:rsidRDefault="009E3973" w:rsidP="009E3973">
            <w:pPr>
              <w:rPr>
                <w:rFonts w:ascii="Calibri" w:hAnsi="Calibri"/>
              </w:rPr>
            </w:pPr>
            <w:r w:rsidRPr="002827A3">
              <w:rPr>
                <w:rFonts w:ascii="Calibri" w:hAnsi="Calibri"/>
              </w:rPr>
              <w:t xml:space="preserve">Summarize the Quality Measurement programs you participate in today, and your plans to participate in Quality Measurement programs. </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B5</w:t>
            </w:r>
          </w:p>
        </w:tc>
        <w:tc>
          <w:tcPr>
            <w:tcW w:w="5693" w:type="dxa"/>
          </w:tcPr>
          <w:p w:rsidR="009E3973" w:rsidRPr="002827A3" w:rsidRDefault="009E3973" w:rsidP="009E3973">
            <w:pPr>
              <w:rPr>
                <w:rFonts w:ascii="Calibri" w:hAnsi="Calibri"/>
              </w:rPr>
            </w:pPr>
            <w:r w:rsidRPr="002827A3">
              <w:rPr>
                <w:rFonts w:ascii="Calibri" w:hAnsi="Calibri"/>
              </w:rPr>
              <w:t>Has your company undergone any major changes over the past five years? If, yes, please describe.</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B6</w:t>
            </w:r>
          </w:p>
        </w:tc>
        <w:tc>
          <w:tcPr>
            <w:tcW w:w="5693" w:type="dxa"/>
          </w:tcPr>
          <w:p w:rsidR="009E3973" w:rsidRPr="002827A3" w:rsidRDefault="009E3973" w:rsidP="009E3973">
            <w:pPr>
              <w:rPr>
                <w:rFonts w:ascii="Calibri" w:hAnsi="Calibri"/>
              </w:rPr>
            </w:pPr>
            <w:r w:rsidRPr="002827A3">
              <w:rPr>
                <w:rFonts w:ascii="Calibri" w:hAnsi="Calibri"/>
              </w:rPr>
              <w:t>What kinds of change in ownership (mergers and acquisitions) are on the horizon and/or have been announced?</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B7</w:t>
            </w:r>
          </w:p>
        </w:tc>
        <w:tc>
          <w:tcPr>
            <w:tcW w:w="5693" w:type="dxa"/>
          </w:tcPr>
          <w:p w:rsidR="009E3973" w:rsidRPr="002827A3" w:rsidRDefault="009E3973" w:rsidP="009E3973">
            <w:pPr>
              <w:rPr>
                <w:rFonts w:ascii="Calibri" w:hAnsi="Calibri"/>
              </w:rPr>
            </w:pPr>
            <w:r w:rsidRPr="002827A3">
              <w:rPr>
                <w:rFonts w:ascii="Calibri" w:hAnsi="Calibri"/>
              </w:rPr>
              <w:t>Where are your service/facility locations?</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B8</w:t>
            </w:r>
          </w:p>
        </w:tc>
        <w:tc>
          <w:tcPr>
            <w:tcW w:w="5693" w:type="dxa"/>
          </w:tcPr>
          <w:p w:rsidR="009E3973" w:rsidRPr="002827A3" w:rsidRDefault="009E3973" w:rsidP="009E3973">
            <w:pPr>
              <w:rPr>
                <w:rFonts w:ascii="Calibri" w:hAnsi="Calibri"/>
              </w:rPr>
            </w:pPr>
            <w:r w:rsidRPr="002827A3">
              <w:rPr>
                <w:rFonts w:ascii="Calibri" w:hAnsi="Calibri"/>
              </w:rPr>
              <w:t>Do you use sub-contractors and/or partners to support EHR/technology? If yes, please describe.</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B9</w:t>
            </w:r>
          </w:p>
        </w:tc>
        <w:tc>
          <w:tcPr>
            <w:tcW w:w="5693" w:type="dxa"/>
          </w:tcPr>
          <w:p w:rsidR="009E3973" w:rsidRPr="002827A3" w:rsidRDefault="009E3973" w:rsidP="009E3973">
            <w:pPr>
              <w:rPr>
                <w:rFonts w:ascii="Calibri" w:hAnsi="Calibri"/>
              </w:rPr>
            </w:pPr>
            <w:r w:rsidRPr="002827A3">
              <w:rPr>
                <w:rFonts w:ascii="Calibri" w:hAnsi="Calibri"/>
              </w:rPr>
              <w:t xml:space="preserve">Please list the organizations that you coordinate care with. (List top 5, not all). </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B10</w:t>
            </w:r>
          </w:p>
        </w:tc>
        <w:tc>
          <w:tcPr>
            <w:tcW w:w="5693" w:type="dxa"/>
          </w:tcPr>
          <w:p w:rsidR="009E3973" w:rsidRPr="002827A3" w:rsidRDefault="009E3973" w:rsidP="009E3973">
            <w:pPr>
              <w:rPr>
                <w:rFonts w:ascii="Calibri" w:hAnsi="Calibri"/>
              </w:rPr>
            </w:pPr>
            <w:r w:rsidRPr="002827A3">
              <w:rPr>
                <w:rFonts w:ascii="Calibri" w:hAnsi="Calibri"/>
              </w:rPr>
              <w:t>Please attach your most recent annual financial statement such as your Balance Sheet.</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9557" w:type="dxa"/>
            <w:gridSpan w:val="3"/>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Participation in Current and Past Related Projects</w:t>
            </w:r>
          </w:p>
        </w:tc>
      </w:tr>
      <w:tr w:rsidR="009E3973" w:rsidRPr="002827A3" w:rsidTr="009E3973">
        <w:tc>
          <w:tcPr>
            <w:tcW w:w="846"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Item</w:t>
            </w:r>
          </w:p>
        </w:tc>
        <w:tc>
          <w:tcPr>
            <w:tcW w:w="5693"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Question</w:t>
            </w:r>
          </w:p>
        </w:tc>
        <w:tc>
          <w:tcPr>
            <w:tcW w:w="3018"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Response</w:t>
            </w: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B11</w:t>
            </w:r>
          </w:p>
        </w:tc>
        <w:tc>
          <w:tcPr>
            <w:tcW w:w="5693" w:type="dxa"/>
          </w:tcPr>
          <w:p w:rsidR="009E3973" w:rsidRPr="002827A3" w:rsidRDefault="009E3973" w:rsidP="009E3973">
            <w:pPr>
              <w:rPr>
                <w:rFonts w:ascii="Calibri" w:hAnsi="Calibri"/>
              </w:rPr>
            </w:pPr>
            <w:r w:rsidRPr="002827A3">
              <w:rPr>
                <w:rFonts w:ascii="Calibri" w:hAnsi="Calibri"/>
              </w:rPr>
              <w:t>Are you eligible to become a MaineCare Behavioral Health Home?</w:t>
            </w:r>
            <w:r w:rsidR="0067151A">
              <w:rPr>
                <w:rFonts w:ascii="Calibri" w:hAnsi="Calibri"/>
                <w:vertAlign w:val="superscript"/>
              </w:rPr>
              <w:t>3</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B12</w:t>
            </w:r>
          </w:p>
        </w:tc>
        <w:tc>
          <w:tcPr>
            <w:tcW w:w="5693" w:type="dxa"/>
          </w:tcPr>
          <w:p w:rsidR="009E3973" w:rsidRPr="002827A3" w:rsidRDefault="009E3973" w:rsidP="009E3973">
            <w:pPr>
              <w:rPr>
                <w:rFonts w:ascii="Calibri" w:hAnsi="Calibri"/>
              </w:rPr>
            </w:pPr>
            <w:r w:rsidRPr="002827A3">
              <w:rPr>
                <w:rFonts w:ascii="Calibri" w:hAnsi="Calibri"/>
              </w:rPr>
              <w:t>Have you applied to become a MaineCare Behavioral Health Home? And/or have you been notified of eligibility to become a MaineCare Behavioral Health Home?</w:t>
            </w:r>
            <w:r w:rsidRPr="002827A3">
              <w:rPr>
                <w:rStyle w:val="FootnoteReference"/>
                <w:rFonts w:ascii="Calibri" w:hAnsi="Calibri"/>
              </w:rPr>
              <w:footnoteReference w:id="3"/>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B13</w:t>
            </w:r>
          </w:p>
        </w:tc>
        <w:tc>
          <w:tcPr>
            <w:tcW w:w="5693" w:type="dxa"/>
          </w:tcPr>
          <w:p w:rsidR="009E3973" w:rsidRPr="002827A3" w:rsidRDefault="009E3973" w:rsidP="009E3973">
            <w:pPr>
              <w:rPr>
                <w:rFonts w:ascii="Calibri" w:hAnsi="Calibri"/>
              </w:rPr>
            </w:pPr>
            <w:r w:rsidRPr="002827A3">
              <w:rPr>
                <w:rFonts w:ascii="Calibri" w:hAnsi="Calibri"/>
              </w:rPr>
              <w:t>Are you currently or planning to participate in an Accountable Care Organization (ACO)? If yes, please provide information on the name, type (Medicare/Private), and partners of the ACO and when you joined.</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9557" w:type="dxa"/>
            <w:gridSpan w:val="3"/>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rPr>
              <w:lastRenderedPageBreak/>
              <w:br w:type="page"/>
            </w:r>
            <w:r w:rsidRPr="002827A3">
              <w:rPr>
                <w:rFonts w:ascii="Calibri" w:hAnsi="Calibri"/>
                <w:b/>
                <w:sz w:val="28"/>
                <w:szCs w:val="28"/>
              </w:rPr>
              <w:t>Participation in Current and Past Related Projects</w:t>
            </w:r>
          </w:p>
        </w:tc>
      </w:tr>
      <w:tr w:rsidR="009E3973" w:rsidRPr="002827A3" w:rsidTr="009E3973">
        <w:tc>
          <w:tcPr>
            <w:tcW w:w="846"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Item</w:t>
            </w:r>
          </w:p>
        </w:tc>
        <w:tc>
          <w:tcPr>
            <w:tcW w:w="5693"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Question</w:t>
            </w:r>
          </w:p>
        </w:tc>
        <w:tc>
          <w:tcPr>
            <w:tcW w:w="3018"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Response</w:t>
            </w: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B14</w:t>
            </w:r>
          </w:p>
        </w:tc>
        <w:tc>
          <w:tcPr>
            <w:tcW w:w="5693" w:type="dxa"/>
          </w:tcPr>
          <w:p w:rsidR="009E3973" w:rsidRPr="002827A3" w:rsidRDefault="009E3973" w:rsidP="009E3973">
            <w:pPr>
              <w:rPr>
                <w:rFonts w:ascii="Calibri" w:hAnsi="Calibri"/>
              </w:rPr>
            </w:pPr>
            <w:r w:rsidRPr="002827A3">
              <w:rPr>
                <w:rFonts w:ascii="Calibri" w:hAnsi="Calibri"/>
              </w:rPr>
              <w:t>Have you applied or have you been notified of eligibility to participate in the MaineCare Accountable Communities ACO?</w:t>
            </w:r>
            <w:r w:rsidRPr="002827A3">
              <w:rPr>
                <w:rStyle w:val="FootnoteReference"/>
                <w:rFonts w:ascii="Calibri" w:hAnsi="Calibri"/>
              </w:rPr>
              <w:footnoteReference w:id="4"/>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B15</w:t>
            </w:r>
          </w:p>
        </w:tc>
        <w:tc>
          <w:tcPr>
            <w:tcW w:w="5693" w:type="dxa"/>
          </w:tcPr>
          <w:p w:rsidR="009E3973" w:rsidRPr="002827A3" w:rsidRDefault="009E3973" w:rsidP="009E3973">
            <w:pPr>
              <w:rPr>
                <w:rFonts w:ascii="Calibri" w:hAnsi="Calibri"/>
              </w:rPr>
            </w:pPr>
            <w:r w:rsidRPr="002827A3">
              <w:rPr>
                <w:rFonts w:ascii="Calibri" w:hAnsi="Calibri"/>
              </w:rPr>
              <w:t>Are you currently under contract or formal arrangement to provide “integrated care” with a Patient-Centered Medical Home (PCMH) or primary care setting?</w:t>
            </w:r>
            <w:r w:rsidRPr="002827A3">
              <w:rPr>
                <w:rStyle w:val="FootnoteReference"/>
                <w:rFonts w:ascii="Calibri" w:hAnsi="Calibri"/>
              </w:rPr>
              <w:footnoteReference w:id="5"/>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B16</w:t>
            </w:r>
          </w:p>
        </w:tc>
        <w:tc>
          <w:tcPr>
            <w:tcW w:w="5693" w:type="dxa"/>
          </w:tcPr>
          <w:p w:rsidR="009E3973" w:rsidRPr="002827A3" w:rsidRDefault="009E3973" w:rsidP="009E3973">
            <w:pPr>
              <w:rPr>
                <w:rFonts w:ascii="Calibri" w:hAnsi="Calibri"/>
              </w:rPr>
            </w:pPr>
            <w:r w:rsidRPr="002827A3">
              <w:rPr>
                <w:rFonts w:ascii="Calibri" w:hAnsi="Calibri"/>
              </w:rPr>
              <w:t xml:space="preserve">Have you signed a contract with HIN to access the HIE? </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B17</w:t>
            </w:r>
          </w:p>
        </w:tc>
        <w:tc>
          <w:tcPr>
            <w:tcW w:w="5693" w:type="dxa"/>
          </w:tcPr>
          <w:p w:rsidR="009E3973" w:rsidRPr="002827A3" w:rsidRDefault="009E3973" w:rsidP="009E3973">
            <w:pPr>
              <w:rPr>
                <w:rFonts w:ascii="Calibri" w:hAnsi="Calibri"/>
              </w:rPr>
            </w:pPr>
            <w:r w:rsidRPr="002827A3">
              <w:rPr>
                <w:rFonts w:ascii="Calibri" w:hAnsi="Calibri"/>
              </w:rPr>
              <w:t>Are your MDs, DOs, and NPs enrolled in the CMS Meaningful Use EHR Incentive Program for Meaningful Use?</w:t>
            </w:r>
          </w:p>
          <w:p w:rsidR="009E3973" w:rsidRPr="002827A3" w:rsidRDefault="009E3973" w:rsidP="009E3973">
            <w:pPr>
              <w:rPr>
                <w:rFonts w:ascii="Calibri" w:hAnsi="Calibri"/>
              </w:rPr>
            </w:pPr>
            <w:r w:rsidRPr="002827A3">
              <w:rPr>
                <w:rFonts w:ascii="Calibri" w:hAnsi="Calibri"/>
              </w:rPr>
              <w:t>If yes, have any of your providers met Meaningful Use?</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9557" w:type="dxa"/>
            <w:gridSpan w:val="3"/>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Patient Demographics and Geography</w:t>
            </w:r>
          </w:p>
        </w:tc>
      </w:tr>
      <w:tr w:rsidR="009E3973" w:rsidRPr="002827A3" w:rsidTr="009E3973">
        <w:tc>
          <w:tcPr>
            <w:tcW w:w="846"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Item</w:t>
            </w:r>
          </w:p>
        </w:tc>
        <w:tc>
          <w:tcPr>
            <w:tcW w:w="5693"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Question</w:t>
            </w:r>
          </w:p>
        </w:tc>
        <w:tc>
          <w:tcPr>
            <w:tcW w:w="3018"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Response</w:t>
            </w: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B18</w:t>
            </w:r>
          </w:p>
        </w:tc>
        <w:tc>
          <w:tcPr>
            <w:tcW w:w="5693" w:type="dxa"/>
          </w:tcPr>
          <w:p w:rsidR="009E3973" w:rsidRPr="002827A3" w:rsidRDefault="009E3973" w:rsidP="009E3973">
            <w:pPr>
              <w:rPr>
                <w:rFonts w:ascii="Calibri" w:hAnsi="Calibri"/>
              </w:rPr>
            </w:pPr>
            <w:r w:rsidRPr="002827A3">
              <w:rPr>
                <w:rFonts w:ascii="Calibri" w:hAnsi="Calibri"/>
              </w:rPr>
              <w:t>How many clients/patients do you serve annually (billable care)?</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B19</w:t>
            </w:r>
          </w:p>
        </w:tc>
        <w:tc>
          <w:tcPr>
            <w:tcW w:w="5693" w:type="dxa"/>
          </w:tcPr>
          <w:p w:rsidR="009E3973" w:rsidRPr="002827A3" w:rsidRDefault="009E3973" w:rsidP="009E3973">
            <w:pPr>
              <w:rPr>
                <w:rFonts w:ascii="Calibri" w:hAnsi="Calibri"/>
              </w:rPr>
            </w:pPr>
            <w:r w:rsidRPr="002827A3">
              <w:rPr>
                <w:rFonts w:ascii="Calibri" w:hAnsi="Calibri"/>
              </w:rPr>
              <w:t>What are the age demographics of your clients/patients?</w:t>
            </w:r>
          </w:p>
          <w:p w:rsidR="009E3973" w:rsidRPr="002827A3" w:rsidRDefault="009E3973" w:rsidP="009C7D62">
            <w:pPr>
              <w:pStyle w:val="ListParagraph"/>
              <w:numPr>
                <w:ilvl w:val="0"/>
                <w:numId w:val="31"/>
              </w:numPr>
              <w:rPr>
                <w:rFonts w:ascii="Calibri" w:hAnsi="Calibri"/>
              </w:rPr>
            </w:pPr>
            <w:r w:rsidRPr="002827A3">
              <w:rPr>
                <w:rFonts w:ascii="Calibri" w:hAnsi="Calibri"/>
              </w:rPr>
              <w:t>Under 18</w:t>
            </w:r>
          </w:p>
          <w:p w:rsidR="009E3973" w:rsidRPr="002827A3" w:rsidRDefault="009E3973" w:rsidP="009C7D62">
            <w:pPr>
              <w:pStyle w:val="ListParagraph"/>
              <w:numPr>
                <w:ilvl w:val="0"/>
                <w:numId w:val="31"/>
              </w:numPr>
              <w:rPr>
                <w:rFonts w:ascii="Calibri" w:hAnsi="Calibri"/>
              </w:rPr>
            </w:pPr>
            <w:r w:rsidRPr="002827A3">
              <w:rPr>
                <w:rFonts w:ascii="Calibri" w:hAnsi="Calibri"/>
              </w:rPr>
              <w:t>19 to 44</w:t>
            </w:r>
          </w:p>
          <w:p w:rsidR="009E3973" w:rsidRPr="002827A3" w:rsidRDefault="009E3973" w:rsidP="009C7D62">
            <w:pPr>
              <w:pStyle w:val="ListParagraph"/>
              <w:numPr>
                <w:ilvl w:val="0"/>
                <w:numId w:val="31"/>
              </w:numPr>
              <w:rPr>
                <w:rFonts w:ascii="Calibri" w:hAnsi="Calibri"/>
              </w:rPr>
            </w:pPr>
            <w:r w:rsidRPr="002827A3">
              <w:rPr>
                <w:rFonts w:ascii="Calibri" w:hAnsi="Calibri"/>
              </w:rPr>
              <w:t>45 to 64</w:t>
            </w:r>
          </w:p>
          <w:p w:rsidR="009E3973" w:rsidRPr="002827A3" w:rsidRDefault="009E3973" w:rsidP="009C7D62">
            <w:pPr>
              <w:pStyle w:val="ListParagraph"/>
              <w:numPr>
                <w:ilvl w:val="0"/>
                <w:numId w:val="31"/>
              </w:numPr>
              <w:rPr>
                <w:rFonts w:ascii="Calibri" w:hAnsi="Calibri"/>
              </w:rPr>
            </w:pPr>
            <w:r w:rsidRPr="002827A3">
              <w:rPr>
                <w:rFonts w:ascii="Calibri" w:hAnsi="Calibri"/>
              </w:rPr>
              <w:t>65+</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B20</w:t>
            </w:r>
          </w:p>
        </w:tc>
        <w:tc>
          <w:tcPr>
            <w:tcW w:w="5693" w:type="dxa"/>
          </w:tcPr>
          <w:p w:rsidR="009E3973" w:rsidRPr="002827A3" w:rsidRDefault="009E3973" w:rsidP="009E3973">
            <w:pPr>
              <w:rPr>
                <w:rFonts w:ascii="Calibri" w:hAnsi="Calibri"/>
              </w:rPr>
            </w:pPr>
            <w:r w:rsidRPr="002827A3">
              <w:rPr>
                <w:rFonts w:ascii="Calibri" w:hAnsi="Calibri"/>
              </w:rPr>
              <w:t>What percentage of your total patient insurance type are MaineCare clients/patients?</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B21</w:t>
            </w:r>
          </w:p>
        </w:tc>
        <w:tc>
          <w:tcPr>
            <w:tcW w:w="5693" w:type="dxa"/>
          </w:tcPr>
          <w:p w:rsidR="009E3973" w:rsidRPr="002827A3" w:rsidRDefault="009E3973" w:rsidP="009E3973">
            <w:pPr>
              <w:rPr>
                <w:rFonts w:ascii="Calibri" w:hAnsi="Calibri"/>
              </w:rPr>
            </w:pPr>
            <w:r w:rsidRPr="002827A3">
              <w:rPr>
                <w:rFonts w:ascii="Calibri" w:hAnsi="Calibri"/>
              </w:rPr>
              <w:t>Define your patient population in terms of diagnosis.</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B22</w:t>
            </w:r>
          </w:p>
        </w:tc>
        <w:tc>
          <w:tcPr>
            <w:tcW w:w="5693" w:type="dxa"/>
          </w:tcPr>
          <w:p w:rsidR="009E3973" w:rsidRPr="002827A3" w:rsidRDefault="009E3973" w:rsidP="009E3973">
            <w:pPr>
              <w:rPr>
                <w:rFonts w:ascii="Calibri" w:hAnsi="Calibri"/>
              </w:rPr>
            </w:pPr>
            <w:r w:rsidRPr="002827A3">
              <w:rPr>
                <w:rFonts w:ascii="Calibri" w:hAnsi="Calibri"/>
              </w:rPr>
              <w:t>What is the average panel size per billing provider/clinician? (as defined in your organization)</w:t>
            </w:r>
          </w:p>
        </w:tc>
        <w:tc>
          <w:tcPr>
            <w:tcW w:w="3018" w:type="dxa"/>
          </w:tcPr>
          <w:p w:rsidR="009E3973" w:rsidRPr="002827A3" w:rsidRDefault="009E3973" w:rsidP="009E3973">
            <w:pPr>
              <w:rPr>
                <w:rFonts w:ascii="Calibri" w:hAnsi="Calibri"/>
                <w:b/>
                <w:sz w:val="28"/>
                <w:szCs w:val="28"/>
              </w:rPr>
            </w:pPr>
          </w:p>
        </w:tc>
      </w:tr>
      <w:tr w:rsidR="009E3973" w:rsidRPr="002827A3" w:rsidTr="009E3973">
        <w:tc>
          <w:tcPr>
            <w:tcW w:w="846" w:type="dxa"/>
          </w:tcPr>
          <w:p w:rsidR="009E3973" w:rsidRPr="002827A3" w:rsidRDefault="009E3973" w:rsidP="009E3973">
            <w:pPr>
              <w:rPr>
                <w:rFonts w:ascii="Calibri" w:hAnsi="Calibri"/>
              </w:rPr>
            </w:pPr>
            <w:r w:rsidRPr="002827A3">
              <w:rPr>
                <w:rFonts w:ascii="Calibri" w:hAnsi="Calibri"/>
              </w:rPr>
              <w:t>B23</w:t>
            </w:r>
          </w:p>
        </w:tc>
        <w:tc>
          <w:tcPr>
            <w:tcW w:w="5693" w:type="dxa"/>
          </w:tcPr>
          <w:p w:rsidR="009E3973" w:rsidRPr="002827A3" w:rsidRDefault="009E3973" w:rsidP="009E3973">
            <w:pPr>
              <w:rPr>
                <w:rFonts w:ascii="Calibri" w:hAnsi="Calibri"/>
              </w:rPr>
            </w:pPr>
            <w:r w:rsidRPr="002827A3">
              <w:rPr>
                <w:rFonts w:ascii="Calibri" w:hAnsi="Calibri"/>
              </w:rPr>
              <w:t>Please name the primary service counties in Maine where your patients/clients live.</w:t>
            </w:r>
            <w:r w:rsidRPr="002827A3">
              <w:rPr>
                <w:rFonts w:ascii="Calibri" w:hAnsi="Calibri"/>
                <w:color w:val="FF0000"/>
              </w:rPr>
              <w:t xml:space="preserve"> </w:t>
            </w:r>
          </w:p>
        </w:tc>
        <w:tc>
          <w:tcPr>
            <w:tcW w:w="3018" w:type="dxa"/>
          </w:tcPr>
          <w:p w:rsidR="009E3973" w:rsidRPr="002827A3" w:rsidRDefault="009E3973" w:rsidP="009E3973">
            <w:pPr>
              <w:rPr>
                <w:rFonts w:ascii="Calibri" w:hAnsi="Calibri"/>
                <w:b/>
                <w:sz w:val="28"/>
                <w:szCs w:val="28"/>
              </w:rPr>
            </w:pPr>
          </w:p>
        </w:tc>
      </w:tr>
    </w:tbl>
    <w:p w:rsidR="009E3973" w:rsidRPr="002827A3" w:rsidRDefault="009E3973" w:rsidP="009E3973">
      <w:pPr>
        <w:rPr>
          <w:rFonts w:ascii="Calibri" w:hAnsi="Calibri"/>
          <w:b/>
          <w:sz w:val="24"/>
          <w:szCs w:val="24"/>
        </w:rPr>
      </w:pPr>
      <w:r w:rsidRPr="002827A3">
        <w:rPr>
          <w:rFonts w:ascii="Calibri" w:hAnsi="Calibri"/>
          <w:b/>
          <w:sz w:val="24"/>
          <w:szCs w:val="24"/>
        </w:rPr>
        <w:t>This completes Section B: Core Business Description and Questionnaire</w:t>
      </w:r>
    </w:p>
    <w:p w:rsidR="009E3973" w:rsidRPr="002827A3" w:rsidRDefault="009E3973" w:rsidP="009E3973">
      <w:pPr>
        <w:jc w:val="center"/>
        <w:rPr>
          <w:rFonts w:ascii="Calibri" w:hAnsi="Calibri"/>
          <w:b/>
          <w:sz w:val="28"/>
          <w:szCs w:val="28"/>
        </w:rPr>
      </w:pPr>
    </w:p>
    <w:p w:rsidR="009E3973" w:rsidRPr="002827A3" w:rsidRDefault="009E3973" w:rsidP="009E3973">
      <w:pPr>
        <w:rPr>
          <w:rFonts w:ascii="Calibri" w:hAnsi="Calibri"/>
          <w:b/>
          <w:sz w:val="28"/>
          <w:szCs w:val="28"/>
        </w:rPr>
      </w:pPr>
      <w:r w:rsidRPr="002827A3">
        <w:rPr>
          <w:rFonts w:ascii="Calibri" w:hAnsi="Calibri"/>
          <w:b/>
          <w:sz w:val="28"/>
          <w:szCs w:val="28"/>
        </w:rPr>
        <w:br w:type="page"/>
      </w:r>
    </w:p>
    <w:p w:rsidR="009E3973" w:rsidRPr="002827A3" w:rsidRDefault="009E3973" w:rsidP="009E3973">
      <w:pPr>
        <w:tabs>
          <w:tab w:val="left" w:pos="4212"/>
        </w:tabs>
        <w:jc w:val="center"/>
        <w:rPr>
          <w:rFonts w:ascii="Calibri" w:hAnsi="Calibri"/>
          <w:b/>
          <w:sz w:val="28"/>
          <w:szCs w:val="28"/>
        </w:rPr>
      </w:pPr>
      <w:r w:rsidRPr="002827A3">
        <w:rPr>
          <w:rFonts w:ascii="Calibri" w:hAnsi="Calibri"/>
          <w:b/>
          <w:sz w:val="28"/>
          <w:szCs w:val="28"/>
        </w:rPr>
        <w:lastRenderedPageBreak/>
        <w:t>Section C: Electronic Health Records (EHR) and Health Information Technology (HIT) Questionnaire</w:t>
      </w:r>
      <w:r w:rsidR="00FC2EAD" w:rsidRPr="002827A3">
        <w:rPr>
          <w:rFonts w:ascii="Calibri" w:hAnsi="Calibri"/>
          <w:b/>
          <w:sz w:val="28"/>
          <w:szCs w:val="28"/>
        </w:rPr>
        <w:t xml:space="preserve"> and Technical Requirements</w:t>
      </w:r>
    </w:p>
    <w:tbl>
      <w:tblPr>
        <w:tblStyle w:val="TableGrid"/>
        <w:tblW w:w="0" w:type="auto"/>
        <w:tblLook w:val="04A0" w:firstRow="1" w:lastRow="0" w:firstColumn="1" w:lastColumn="0" w:noHBand="0" w:noVBand="1"/>
      </w:tblPr>
      <w:tblGrid>
        <w:gridCol w:w="846"/>
        <w:gridCol w:w="68"/>
        <w:gridCol w:w="6051"/>
        <w:gridCol w:w="2611"/>
      </w:tblGrid>
      <w:tr w:rsidR="009E3973" w:rsidRPr="002827A3" w:rsidTr="009E3973">
        <w:tc>
          <w:tcPr>
            <w:tcW w:w="9576" w:type="dxa"/>
            <w:gridSpan w:val="4"/>
            <w:shd w:val="clear" w:color="auto" w:fill="C0D6DC" w:themeFill="background2" w:themeFillShade="E6"/>
            <w:vAlign w:val="center"/>
          </w:tcPr>
          <w:p w:rsidR="009E3973" w:rsidRPr="002827A3" w:rsidRDefault="009E3973" w:rsidP="009E3973">
            <w:pPr>
              <w:jc w:val="center"/>
              <w:rPr>
                <w:rFonts w:ascii="Calibri" w:hAnsi="Calibri"/>
                <w:b/>
                <w:sz w:val="28"/>
                <w:szCs w:val="28"/>
              </w:rPr>
            </w:pPr>
            <w:r w:rsidRPr="002827A3">
              <w:rPr>
                <w:rFonts w:ascii="Calibri" w:hAnsi="Calibri"/>
                <w:b/>
                <w:sz w:val="28"/>
                <w:szCs w:val="28"/>
              </w:rPr>
              <w:t>EHR- Current State</w:t>
            </w:r>
          </w:p>
        </w:tc>
      </w:tr>
      <w:tr w:rsidR="009E3973" w:rsidRPr="002827A3" w:rsidTr="009E3973">
        <w:tc>
          <w:tcPr>
            <w:tcW w:w="914" w:type="dxa"/>
            <w:gridSpan w:val="2"/>
            <w:shd w:val="clear" w:color="auto" w:fill="C0D6DC" w:themeFill="background2" w:themeFillShade="E6"/>
            <w:vAlign w:val="center"/>
          </w:tcPr>
          <w:p w:rsidR="009E3973" w:rsidRPr="002827A3" w:rsidRDefault="009E3973" w:rsidP="009E3973">
            <w:pPr>
              <w:jc w:val="center"/>
              <w:rPr>
                <w:rFonts w:ascii="Calibri" w:hAnsi="Calibri"/>
                <w:b/>
                <w:sz w:val="28"/>
                <w:szCs w:val="28"/>
              </w:rPr>
            </w:pPr>
            <w:r w:rsidRPr="002827A3">
              <w:rPr>
                <w:rFonts w:ascii="Calibri" w:hAnsi="Calibri"/>
                <w:b/>
                <w:sz w:val="28"/>
                <w:szCs w:val="28"/>
              </w:rPr>
              <w:t>Item</w:t>
            </w:r>
          </w:p>
        </w:tc>
        <w:tc>
          <w:tcPr>
            <w:tcW w:w="6051" w:type="dxa"/>
            <w:shd w:val="clear" w:color="auto" w:fill="C0D6DC" w:themeFill="background2" w:themeFillShade="E6"/>
            <w:vAlign w:val="center"/>
          </w:tcPr>
          <w:p w:rsidR="009E3973" w:rsidRPr="002827A3" w:rsidRDefault="009E3973" w:rsidP="009E3973">
            <w:pPr>
              <w:jc w:val="center"/>
              <w:rPr>
                <w:rFonts w:ascii="Calibri" w:hAnsi="Calibri"/>
                <w:b/>
                <w:sz w:val="28"/>
                <w:szCs w:val="28"/>
              </w:rPr>
            </w:pPr>
            <w:r w:rsidRPr="002827A3">
              <w:rPr>
                <w:rFonts w:ascii="Calibri" w:hAnsi="Calibri"/>
                <w:b/>
                <w:sz w:val="28"/>
                <w:szCs w:val="28"/>
              </w:rPr>
              <w:t>Question</w:t>
            </w:r>
          </w:p>
        </w:tc>
        <w:tc>
          <w:tcPr>
            <w:tcW w:w="2611" w:type="dxa"/>
            <w:shd w:val="clear" w:color="auto" w:fill="C0D6DC" w:themeFill="background2" w:themeFillShade="E6"/>
            <w:vAlign w:val="center"/>
          </w:tcPr>
          <w:p w:rsidR="009E3973" w:rsidRPr="002827A3" w:rsidRDefault="009E3973" w:rsidP="009E3973">
            <w:pPr>
              <w:jc w:val="center"/>
              <w:rPr>
                <w:rFonts w:ascii="Calibri" w:hAnsi="Calibri"/>
                <w:b/>
                <w:sz w:val="28"/>
                <w:szCs w:val="28"/>
              </w:rPr>
            </w:pPr>
            <w:r w:rsidRPr="002827A3">
              <w:rPr>
                <w:rFonts w:ascii="Calibri" w:hAnsi="Calibri"/>
                <w:b/>
                <w:sz w:val="28"/>
                <w:szCs w:val="28"/>
              </w:rPr>
              <w:t>Response</w:t>
            </w:r>
          </w:p>
        </w:tc>
      </w:tr>
      <w:tr w:rsidR="009E3973" w:rsidRPr="002827A3" w:rsidTr="009E3973">
        <w:tc>
          <w:tcPr>
            <w:tcW w:w="914" w:type="dxa"/>
            <w:gridSpan w:val="2"/>
          </w:tcPr>
          <w:p w:rsidR="009E3973" w:rsidRPr="002827A3" w:rsidRDefault="009E3973" w:rsidP="009E3973">
            <w:pPr>
              <w:rPr>
                <w:rFonts w:ascii="Calibri" w:hAnsi="Calibri"/>
              </w:rPr>
            </w:pPr>
            <w:r w:rsidRPr="002827A3">
              <w:rPr>
                <w:rFonts w:ascii="Calibri" w:hAnsi="Calibri"/>
              </w:rPr>
              <w:t>C1</w:t>
            </w:r>
          </w:p>
        </w:tc>
        <w:tc>
          <w:tcPr>
            <w:tcW w:w="6051" w:type="dxa"/>
          </w:tcPr>
          <w:p w:rsidR="009E3973" w:rsidRPr="002827A3" w:rsidRDefault="009E3973" w:rsidP="009E3973">
            <w:pPr>
              <w:rPr>
                <w:rFonts w:ascii="Calibri" w:hAnsi="Calibri"/>
              </w:rPr>
            </w:pPr>
            <w:r w:rsidRPr="002827A3">
              <w:rPr>
                <w:rFonts w:ascii="Calibri" w:hAnsi="Calibri"/>
                <w:lang w:val="en"/>
              </w:rPr>
              <w:t>If you CURRENTLY USE an EHR in your organization, please provide us with your EHR vendor, product name, and version, and date your system was implemented (including upgrades).</w:t>
            </w:r>
          </w:p>
        </w:tc>
        <w:tc>
          <w:tcPr>
            <w:tcW w:w="2611" w:type="dxa"/>
          </w:tcPr>
          <w:p w:rsidR="009E3973" w:rsidRPr="002827A3" w:rsidRDefault="009E3973" w:rsidP="009E3973">
            <w:pPr>
              <w:rPr>
                <w:rFonts w:ascii="Calibri" w:hAnsi="Calibri"/>
              </w:rPr>
            </w:pPr>
          </w:p>
        </w:tc>
      </w:tr>
      <w:tr w:rsidR="009E3973" w:rsidRPr="002827A3" w:rsidTr="009E3973">
        <w:tc>
          <w:tcPr>
            <w:tcW w:w="914" w:type="dxa"/>
            <w:gridSpan w:val="2"/>
          </w:tcPr>
          <w:p w:rsidR="009E3973" w:rsidRPr="002827A3" w:rsidRDefault="009E3973" w:rsidP="009E3973">
            <w:pPr>
              <w:rPr>
                <w:rFonts w:ascii="Calibri" w:hAnsi="Calibri"/>
              </w:rPr>
            </w:pPr>
            <w:r w:rsidRPr="002827A3">
              <w:rPr>
                <w:rFonts w:ascii="Calibri" w:hAnsi="Calibri"/>
              </w:rPr>
              <w:t>C2</w:t>
            </w:r>
          </w:p>
        </w:tc>
        <w:tc>
          <w:tcPr>
            <w:tcW w:w="6051" w:type="dxa"/>
          </w:tcPr>
          <w:p w:rsidR="009E3973" w:rsidRPr="002827A3" w:rsidRDefault="009E3973" w:rsidP="009E3973">
            <w:pPr>
              <w:rPr>
                <w:rFonts w:ascii="Calibri" w:hAnsi="Calibri"/>
              </w:rPr>
            </w:pPr>
            <w:r w:rsidRPr="002827A3">
              <w:rPr>
                <w:rFonts w:ascii="Calibri" w:hAnsi="Calibri"/>
              </w:rPr>
              <w:t xml:space="preserve">If you do not currently have a live EHR system, do you plan to implement and go-live within 6 months from the date of this application? </w:t>
            </w:r>
          </w:p>
          <w:p w:rsidR="009E3973" w:rsidRPr="002827A3" w:rsidRDefault="009E3973" w:rsidP="009E3973">
            <w:pPr>
              <w:rPr>
                <w:rFonts w:ascii="Calibri" w:hAnsi="Calibri"/>
              </w:rPr>
            </w:pPr>
          </w:p>
          <w:p w:rsidR="009E3973" w:rsidRPr="002827A3" w:rsidRDefault="009E3973" w:rsidP="009E3973">
            <w:pPr>
              <w:rPr>
                <w:rFonts w:ascii="Calibri" w:hAnsi="Calibri"/>
              </w:rPr>
            </w:pPr>
            <w:r w:rsidRPr="002827A3">
              <w:rPr>
                <w:rFonts w:ascii="Calibri" w:hAnsi="Calibri"/>
              </w:rPr>
              <w:t>If yes, please provide us with your EHR vendor, product name, and version that will be implemented and provide the date you plan to go-live? (explanation required in C14)</w:t>
            </w:r>
          </w:p>
        </w:tc>
        <w:tc>
          <w:tcPr>
            <w:tcW w:w="2611" w:type="dxa"/>
          </w:tcPr>
          <w:p w:rsidR="009E3973" w:rsidRPr="002827A3" w:rsidRDefault="009E3973" w:rsidP="009E3973">
            <w:pPr>
              <w:rPr>
                <w:rFonts w:ascii="Calibri" w:hAnsi="Calibri"/>
              </w:rPr>
            </w:pPr>
          </w:p>
        </w:tc>
      </w:tr>
      <w:tr w:rsidR="009E3973" w:rsidRPr="002827A3" w:rsidTr="009E3973">
        <w:trPr>
          <w:trHeight w:val="728"/>
        </w:trPr>
        <w:tc>
          <w:tcPr>
            <w:tcW w:w="914" w:type="dxa"/>
            <w:gridSpan w:val="2"/>
          </w:tcPr>
          <w:p w:rsidR="009E3973" w:rsidRPr="002827A3" w:rsidRDefault="009E3973" w:rsidP="009E3973">
            <w:pPr>
              <w:rPr>
                <w:rFonts w:ascii="Calibri" w:hAnsi="Calibri"/>
              </w:rPr>
            </w:pPr>
            <w:r w:rsidRPr="002827A3">
              <w:rPr>
                <w:rFonts w:ascii="Calibri" w:hAnsi="Calibri"/>
              </w:rPr>
              <w:t>C3</w:t>
            </w:r>
          </w:p>
        </w:tc>
        <w:tc>
          <w:tcPr>
            <w:tcW w:w="6051" w:type="dxa"/>
          </w:tcPr>
          <w:p w:rsidR="009E3973" w:rsidRPr="002827A3" w:rsidRDefault="009E3973" w:rsidP="009E3973">
            <w:pPr>
              <w:rPr>
                <w:rFonts w:ascii="Calibri" w:hAnsi="Calibri"/>
                <w:lang w:val="en"/>
              </w:rPr>
            </w:pPr>
            <w:r w:rsidRPr="002827A3">
              <w:rPr>
                <w:rFonts w:ascii="Calibri" w:hAnsi="Calibri"/>
                <w:lang w:val="en"/>
              </w:rPr>
              <w:t>Do you currently have, or plan to purchase, a 2011 or 2014 ONC-Certified EHR?</w:t>
            </w:r>
          </w:p>
        </w:tc>
        <w:tc>
          <w:tcPr>
            <w:tcW w:w="2611" w:type="dxa"/>
          </w:tcPr>
          <w:p w:rsidR="009E3973" w:rsidRPr="002827A3" w:rsidRDefault="009E3973" w:rsidP="009E3973">
            <w:pPr>
              <w:rPr>
                <w:rFonts w:ascii="Calibri" w:hAnsi="Calibri"/>
              </w:rPr>
            </w:pPr>
          </w:p>
        </w:tc>
      </w:tr>
      <w:tr w:rsidR="009E3973" w:rsidRPr="002827A3" w:rsidTr="009E3973">
        <w:trPr>
          <w:trHeight w:val="1169"/>
        </w:trPr>
        <w:tc>
          <w:tcPr>
            <w:tcW w:w="914" w:type="dxa"/>
            <w:gridSpan w:val="2"/>
          </w:tcPr>
          <w:p w:rsidR="009E3973" w:rsidRPr="002827A3" w:rsidRDefault="009E3973" w:rsidP="009E3973">
            <w:pPr>
              <w:rPr>
                <w:rFonts w:ascii="Calibri" w:hAnsi="Calibri"/>
              </w:rPr>
            </w:pPr>
            <w:r w:rsidRPr="002827A3">
              <w:rPr>
                <w:rFonts w:ascii="Calibri" w:hAnsi="Calibri"/>
              </w:rPr>
              <w:t>C4</w:t>
            </w:r>
          </w:p>
        </w:tc>
        <w:tc>
          <w:tcPr>
            <w:tcW w:w="6051" w:type="dxa"/>
          </w:tcPr>
          <w:p w:rsidR="009E3973" w:rsidRPr="002827A3" w:rsidRDefault="009E3973" w:rsidP="009E3973">
            <w:pPr>
              <w:rPr>
                <w:rFonts w:ascii="Calibri" w:hAnsi="Calibri"/>
                <w:lang w:val="en"/>
              </w:rPr>
            </w:pPr>
            <w:r w:rsidRPr="002827A3">
              <w:rPr>
                <w:rFonts w:ascii="Calibri" w:hAnsi="Calibri"/>
                <w:lang w:val="en"/>
              </w:rPr>
              <w:t>Do you use your EHR for Administration (scheduling, billing)/Practice Management?</w:t>
            </w:r>
          </w:p>
          <w:p w:rsidR="009E3973" w:rsidRPr="002827A3" w:rsidRDefault="009E3973" w:rsidP="009C7D62">
            <w:pPr>
              <w:pStyle w:val="ListParagraph"/>
              <w:numPr>
                <w:ilvl w:val="0"/>
                <w:numId w:val="20"/>
              </w:numPr>
              <w:rPr>
                <w:rFonts w:ascii="Calibri" w:hAnsi="Calibri"/>
              </w:rPr>
            </w:pPr>
            <w:r w:rsidRPr="002827A3">
              <w:rPr>
                <w:rFonts w:ascii="Calibri" w:hAnsi="Calibri"/>
                <w:lang w:val="en"/>
              </w:rPr>
              <w:t>Yes</w:t>
            </w:r>
          </w:p>
          <w:p w:rsidR="009E3973" w:rsidRPr="002827A3" w:rsidRDefault="009E3973" w:rsidP="009C7D62">
            <w:pPr>
              <w:pStyle w:val="ListParagraph"/>
              <w:numPr>
                <w:ilvl w:val="0"/>
                <w:numId w:val="20"/>
              </w:numPr>
              <w:rPr>
                <w:rFonts w:ascii="Calibri" w:hAnsi="Calibri"/>
              </w:rPr>
            </w:pPr>
            <w:r w:rsidRPr="002827A3">
              <w:rPr>
                <w:rFonts w:ascii="Calibri" w:hAnsi="Calibri"/>
                <w:lang w:val="en"/>
              </w:rPr>
              <w:t>No</w:t>
            </w:r>
          </w:p>
        </w:tc>
        <w:tc>
          <w:tcPr>
            <w:tcW w:w="2611" w:type="dxa"/>
          </w:tcPr>
          <w:p w:rsidR="009E3973" w:rsidRPr="002827A3" w:rsidRDefault="009E3973" w:rsidP="009E3973">
            <w:pPr>
              <w:rPr>
                <w:rFonts w:ascii="Calibri" w:hAnsi="Calibri"/>
              </w:rPr>
            </w:pPr>
          </w:p>
        </w:tc>
      </w:tr>
      <w:tr w:rsidR="009E3973" w:rsidRPr="002827A3" w:rsidTr="009E3973">
        <w:trPr>
          <w:trHeight w:val="1259"/>
        </w:trPr>
        <w:tc>
          <w:tcPr>
            <w:tcW w:w="914" w:type="dxa"/>
            <w:gridSpan w:val="2"/>
          </w:tcPr>
          <w:p w:rsidR="009E3973" w:rsidRPr="002827A3" w:rsidRDefault="009E3973" w:rsidP="009E3973">
            <w:pPr>
              <w:rPr>
                <w:rFonts w:ascii="Calibri" w:hAnsi="Calibri"/>
                <w:color w:val="FF0000"/>
              </w:rPr>
            </w:pPr>
            <w:r w:rsidRPr="002827A3">
              <w:rPr>
                <w:rFonts w:ascii="Calibri" w:hAnsi="Calibri"/>
              </w:rPr>
              <w:t>C5</w:t>
            </w:r>
          </w:p>
        </w:tc>
        <w:tc>
          <w:tcPr>
            <w:tcW w:w="6051" w:type="dxa"/>
          </w:tcPr>
          <w:p w:rsidR="009E3973" w:rsidRPr="002827A3" w:rsidRDefault="009E3973" w:rsidP="009E3973">
            <w:pPr>
              <w:ind w:hanging="360"/>
              <w:rPr>
                <w:rFonts w:ascii="Calibri" w:eastAsia="Times New Roman" w:hAnsi="Calibri"/>
              </w:rPr>
            </w:pPr>
            <w:r w:rsidRPr="002827A3">
              <w:rPr>
                <w:rFonts w:ascii="Calibri" w:eastAsia="Times New Roman" w:hAnsi="Calibri"/>
                <w:sz w:val="20"/>
                <w:szCs w:val="20"/>
              </w:rPr>
              <w:t></w:t>
            </w:r>
            <w:r w:rsidRPr="002827A3">
              <w:rPr>
                <w:rFonts w:ascii="Calibri" w:eastAsia="Times New Roman" w:hAnsi="Calibri"/>
                <w:sz w:val="14"/>
                <w:szCs w:val="14"/>
              </w:rPr>
              <w:t>        </w:t>
            </w:r>
            <w:r w:rsidRPr="002827A3">
              <w:rPr>
                <w:rStyle w:val="apple-converted-space"/>
                <w:rFonts w:ascii="Calibri" w:eastAsia="Times New Roman" w:hAnsi="Calibri"/>
                <w:sz w:val="14"/>
                <w:szCs w:val="14"/>
              </w:rPr>
              <w:t> </w:t>
            </w:r>
            <w:r w:rsidRPr="002827A3">
              <w:rPr>
                <w:rStyle w:val="apple-converted-space"/>
                <w:rFonts w:ascii="Calibri" w:eastAsia="Times New Roman" w:hAnsi="Calibri"/>
              </w:rPr>
              <w:t xml:space="preserve">Do you use your EHR for </w:t>
            </w:r>
            <w:r w:rsidRPr="002827A3">
              <w:rPr>
                <w:rFonts w:ascii="Calibri" w:eastAsia="Times New Roman" w:hAnsi="Calibri"/>
              </w:rPr>
              <w:t>Clinical EHR Functions, including Intake, Clinical Care, Task Management, and Case Management?</w:t>
            </w:r>
          </w:p>
          <w:p w:rsidR="009E3973" w:rsidRPr="002827A3" w:rsidRDefault="009E3973" w:rsidP="009E3973">
            <w:pPr>
              <w:ind w:hanging="360"/>
              <w:rPr>
                <w:rFonts w:ascii="Calibri" w:eastAsia="Times New Roman" w:hAnsi="Calibri"/>
              </w:rPr>
            </w:pPr>
            <w:r w:rsidRPr="002827A3">
              <w:rPr>
                <w:rFonts w:ascii="Calibri" w:eastAsia="Times New Roman" w:hAnsi="Calibri"/>
              </w:rPr>
              <w:t>a)</w:t>
            </w:r>
            <w:r w:rsidRPr="002827A3">
              <w:rPr>
                <w:rFonts w:ascii="Calibri" w:eastAsia="Times New Roman" w:hAnsi="Calibri"/>
              </w:rPr>
              <w:tab/>
              <w:t xml:space="preserve">                 a)  Yes</w:t>
            </w:r>
          </w:p>
          <w:p w:rsidR="009E3973" w:rsidRPr="002827A3" w:rsidRDefault="009E3973" w:rsidP="009E3973">
            <w:pPr>
              <w:ind w:hanging="360"/>
              <w:rPr>
                <w:rFonts w:ascii="Calibri" w:eastAsia="Times New Roman" w:hAnsi="Calibri"/>
              </w:rPr>
            </w:pPr>
            <w:r w:rsidRPr="002827A3">
              <w:rPr>
                <w:rFonts w:ascii="Calibri" w:eastAsia="Times New Roman" w:hAnsi="Calibri"/>
              </w:rPr>
              <w:t>b)</w:t>
            </w:r>
            <w:r w:rsidRPr="002827A3">
              <w:rPr>
                <w:rFonts w:ascii="Calibri" w:eastAsia="Times New Roman" w:hAnsi="Calibri"/>
              </w:rPr>
              <w:tab/>
              <w:t xml:space="preserve">                 b)  No</w:t>
            </w:r>
          </w:p>
        </w:tc>
        <w:tc>
          <w:tcPr>
            <w:tcW w:w="2611" w:type="dxa"/>
          </w:tcPr>
          <w:p w:rsidR="009E3973" w:rsidRPr="002827A3" w:rsidRDefault="009E3973" w:rsidP="009E3973">
            <w:pPr>
              <w:rPr>
                <w:rFonts w:ascii="Calibri" w:hAnsi="Calibri"/>
              </w:rPr>
            </w:pPr>
          </w:p>
        </w:tc>
      </w:tr>
      <w:tr w:rsidR="009E3973" w:rsidRPr="002827A3" w:rsidTr="009E3973">
        <w:tc>
          <w:tcPr>
            <w:tcW w:w="914" w:type="dxa"/>
            <w:gridSpan w:val="2"/>
          </w:tcPr>
          <w:p w:rsidR="009E3973" w:rsidRPr="002827A3" w:rsidRDefault="009E3973" w:rsidP="009E3973">
            <w:pPr>
              <w:rPr>
                <w:rFonts w:ascii="Calibri" w:hAnsi="Calibri"/>
              </w:rPr>
            </w:pPr>
            <w:r w:rsidRPr="002827A3">
              <w:rPr>
                <w:rFonts w:ascii="Calibri" w:hAnsi="Calibri"/>
              </w:rPr>
              <w:t>C6</w:t>
            </w:r>
          </w:p>
        </w:tc>
        <w:tc>
          <w:tcPr>
            <w:tcW w:w="6051" w:type="dxa"/>
          </w:tcPr>
          <w:p w:rsidR="009E3973" w:rsidRPr="002827A3" w:rsidRDefault="009E3973" w:rsidP="009E3973">
            <w:pPr>
              <w:rPr>
                <w:rFonts w:ascii="Calibri" w:hAnsi="Calibri"/>
                <w:lang w:val="en"/>
              </w:rPr>
            </w:pPr>
            <w:r w:rsidRPr="002827A3">
              <w:rPr>
                <w:rFonts w:ascii="Calibri" w:hAnsi="Calibri"/>
                <w:lang w:val="en"/>
              </w:rPr>
              <w:t>If “no” to C5, do you use an Administrative/Practice Management System as your clinical tool?</w:t>
            </w:r>
          </w:p>
          <w:p w:rsidR="009E3973" w:rsidRPr="002827A3" w:rsidRDefault="009E3973" w:rsidP="009C7D62">
            <w:pPr>
              <w:pStyle w:val="ListParagraph"/>
              <w:numPr>
                <w:ilvl w:val="0"/>
                <w:numId w:val="27"/>
              </w:numPr>
              <w:rPr>
                <w:rFonts w:ascii="Calibri" w:hAnsi="Calibri"/>
              </w:rPr>
            </w:pPr>
            <w:r w:rsidRPr="002827A3">
              <w:rPr>
                <w:rFonts w:ascii="Calibri" w:hAnsi="Calibri"/>
                <w:lang w:val="en"/>
              </w:rPr>
              <w:t>Provide name of Vendor and Version.</w:t>
            </w:r>
          </w:p>
          <w:p w:rsidR="009E3973" w:rsidRPr="002827A3" w:rsidRDefault="009E3973" w:rsidP="009C7D62">
            <w:pPr>
              <w:pStyle w:val="ListParagraph"/>
              <w:numPr>
                <w:ilvl w:val="0"/>
                <w:numId w:val="27"/>
              </w:numPr>
              <w:rPr>
                <w:rFonts w:ascii="Calibri" w:hAnsi="Calibri"/>
              </w:rPr>
            </w:pPr>
            <w:r w:rsidRPr="002827A3">
              <w:rPr>
                <w:rFonts w:ascii="Calibri" w:hAnsi="Calibri"/>
                <w:lang w:val="en"/>
              </w:rPr>
              <w:t xml:space="preserve">Does this system interface in any way with your EHR? </w:t>
            </w:r>
          </w:p>
        </w:tc>
        <w:tc>
          <w:tcPr>
            <w:tcW w:w="2611" w:type="dxa"/>
          </w:tcPr>
          <w:p w:rsidR="009E3973" w:rsidRPr="002827A3" w:rsidRDefault="009E3973" w:rsidP="009E3973">
            <w:pPr>
              <w:rPr>
                <w:rFonts w:ascii="Calibri" w:hAnsi="Calibri"/>
                <w:b/>
                <w:sz w:val="28"/>
                <w:szCs w:val="28"/>
              </w:rPr>
            </w:pPr>
          </w:p>
        </w:tc>
      </w:tr>
      <w:tr w:rsidR="009E3973" w:rsidRPr="002827A3" w:rsidTr="009E3973">
        <w:tc>
          <w:tcPr>
            <w:tcW w:w="914" w:type="dxa"/>
            <w:gridSpan w:val="2"/>
          </w:tcPr>
          <w:p w:rsidR="009E3973" w:rsidRPr="002827A3" w:rsidRDefault="009E3973" w:rsidP="009E3973">
            <w:pPr>
              <w:rPr>
                <w:rFonts w:ascii="Calibri" w:hAnsi="Calibri"/>
                <w:color w:val="FF0000"/>
              </w:rPr>
            </w:pPr>
            <w:r w:rsidRPr="002827A3">
              <w:rPr>
                <w:rFonts w:ascii="Calibri" w:hAnsi="Calibri"/>
              </w:rPr>
              <w:t>C7</w:t>
            </w:r>
          </w:p>
        </w:tc>
        <w:tc>
          <w:tcPr>
            <w:tcW w:w="6051" w:type="dxa"/>
          </w:tcPr>
          <w:p w:rsidR="009E3973" w:rsidRPr="002827A3" w:rsidRDefault="009E3973" w:rsidP="009E3973">
            <w:pPr>
              <w:rPr>
                <w:rFonts w:ascii="Calibri" w:hAnsi="Calibri"/>
              </w:rPr>
            </w:pPr>
            <w:r w:rsidRPr="002827A3">
              <w:rPr>
                <w:rFonts w:ascii="Calibri" w:hAnsi="Calibri"/>
              </w:rPr>
              <w:t>How many current active EHR users do you have?</w:t>
            </w:r>
          </w:p>
          <w:p w:rsidR="009E3973" w:rsidRPr="002827A3" w:rsidRDefault="009E3973" w:rsidP="009C7D62">
            <w:pPr>
              <w:pStyle w:val="ListParagraph"/>
              <w:numPr>
                <w:ilvl w:val="0"/>
                <w:numId w:val="15"/>
              </w:numPr>
              <w:rPr>
                <w:rFonts w:ascii="Calibri" w:hAnsi="Calibri"/>
              </w:rPr>
            </w:pPr>
            <w:r w:rsidRPr="002827A3">
              <w:rPr>
                <w:rFonts w:ascii="Calibri" w:hAnsi="Calibri"/>
              </w:rPr>
              <w:t>Billing clinician/provider</w:t>
            </w:r>
          </w:p>
          <w:p w:rsidR="009E3973" w:rsidRPr="002827A3" w:rsidRDefault="009E3973" w:rsidP="009C7D62">
            <w:pPr>
              <w:pStyle w:val="ListParagraph"/>
              <w:numPr>
                <w:ilvl w:val="0"/>
                <w:numId w:val="15"/>
              </w:numPr>
              <w:rPr>
                <w:rFonts w:ascii="Calibri" w:hAnsi="Calibri"/>
              </w:rPr>
            </w:pPr>
            <w:r w:rsidRPr="002827A3">
              <w:rPr>
                <w:rFonts w:ascii="Calibri" w:hAnsi="Calibri"/>
              </w:rPr>
              <w:t>Care/case management staff</w:t>
            </w:r>
          </w:p>
          <w:p w:rsidR="009E3973" w:rsidRPr="002827A3" w:rsidRDefault="009E3973" w:rsidP="009C7D62">
            <w:pPr>
              <w:pStyle w:val="ListParagraph"/>
              <w:numPr>
                <w:ilvl w:val="0"/>
                <w:numId w:val="15"/>
              </w:numPr>
              <w:rPr>
                <w:rFonts w:ascii="Calibri" w:hAnsi="Calibri"/>
              </w:rPr>
            </w:pPr>
            <w:r w:rsidRPr="002827A3">
              <w:rPr>
                <w:rFonts w:ascii="Calibri" w:hAnsi="Calibri"/>
              </w:rPr>
              <w:t>Administrative support staff</w:t>
            </w:r>
          </w:p>
          <w:p w:rsidR="009E3973" w:rsidRPr="002827A3" w:rsidRDefault="009E3973" w:rsidP="009C7D62">
            <w:pPr>
              <w:pStyle w:val="ListParagraph"/>
              <w:numPr>
                <w:ilvl w:val="0"/>
                <w:numId w:val="15"/>
              </w:numPr>
              <w:rPr>
                <w:rFonts w:ascii="Calibri" w:hAnsi="Calibri"/>
              </w:rPr>
            </w:pPr>
            <w:r w:rsidRPr="002827A3">
              <w:rPr>
                <w:rFonts w:ascii="Calibri" w:hAnsi="Calibri"/>
              </w:rPr>
              <w:t>Other</w:t>
            </w:r>
          </w:p>
        </w:tc>
        <w:tc>
          <w:tcPr>
            <w:tcW w:w="2611" w:type="dxa"/>
          </w:tcPr>
          <w:p w:rsidR="009E3973" w:rsidRPr="002827A3" w:rsidRDefault="009E3973" w:rsidP="009E3973">
            <w:pPr>
              <w:rPr>
                <w:rFonts w:ascii="Calibri" w:hAnsi="Calibri"/>
              </w:rPr>
            </w:pPr>
          </w:p>
        </w:tc>
      </w:tr>
      <w:tr w:rsidR="009E3973" w:rsidRPr="002827A3" w:rsidTr="009E3973">
        <w:tc>
          <w:tcPr>
            <w:tcW w:w="9576" w:type="dxa"/>
            <w:gridSpan w:val="4"/>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EHR Security</w:t>
            </w:r>
          </w:p>
        </w:tc>
      </w:tr>
      <w:tr w:rsidR="009E3973" w:rsidRPr="002827A3" w:rsidTr="009E3973">
        <w:tc>
          <w:tcPr>
            <w:tcW w:w="846"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Item</w:t>
            </w:r>
          </w:p>
        </w:tc>
        <w:tc>
          <w:tcPr>
            <w:tcW w:w="6119" w:type="dxa"/>
            <w:gridSpan w:val="2"/>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Question</w:t>
            </w:r>
          </w:p>
        </w:tc>
        <w:tc>
          <w:tcPr>
            <w:tcW w:w="2611"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Response</w:t>
            </w:r>
          </w:p>
        </w:tc>
      </w:tr>
      <w:tr w:rsidR="009E3973" w:rsidRPr="002827A3" w:rsidTr="009E3973">
        <w:trPr>
          <w:trHeight w:val="58"/>
        </w:trPr>
        <w:tc>
          <w:tcPr>
            <w:tcW w:w="846" w:type="dxa"/>
          </w:tcPr>
          <w:p w:rsidR="009E3973" w:rsidRPr="002827A3" w:rsidRDefault="009E3973" w:rsidP="009E3973">
            <w:pPr>
              <w:rPr>
                <w:rFonts w:ascii="Calibri" w:hAnsi="Calibri"/>
              </w:rPr>
            </w:pPr>
            <w:r w:rsidRPr="002827A3">
              <w:rPr>
                <w:rFonts w:ascii="Calibri" w:hAnsi="Calibri"/>
              </w:rPr>
              <w:t>C8</w:t>
            </w:r>
          </w:p>
        </w:tc>
        <w:tc>
          <w:tcPr>
            <w:tcW w:w="6119" w:type="dxa"/>
            <w:gridSpan w:val="2"/>
          </w:tcPr>
          <w:p w:rsidR="009E3973" w:rsidRPr="002827A3" w:rsidRDefault="009E3973" w:rsidP="009E3973">
            <w:pPr>
              <w:spacing w:after="120"/>
              <w:rPr>
                <w:rFonts w:ascii="Calibri" w:eastAsia="Times New Roman" w:hAnsi="Calibri" w:cs="Times New Roman"/>
                <w:b/>
              </w:rPr>
            </w:pPr>
            <w:r w:rsidRPr="002827A3">
              <w:rPr>
                <w:rFonts w:ascii="Calibri" w:eastAsia="Times New Roman" w:hAnsi="Calibri" w:cs="Times New Roman"/>
                <w:b/>
              </w:rPr>
              <w:t>Security Features</w:t>
            </w:r>
          </w:p>
          <w:p w:rsidR="009E3973" w:rsidRPr="002827A3" w:rsidRDefault="009E3973" w:rsidP="009E3973">
            <w:pPr>
              <w:rPr>
                <w:rFonts w:ascii="Calibri" w:eastAsia="Times New Roman" w:hAnsi="Calibri" w:cs="Times New Roman"/>
              </w:rPr>
            </w:pPr>
            <w:r w:rsidRPr="002827A3">
              <w:rPr>
                <w:rFonts w:ascii="Calibri" w:eastAsia="Times New Roman" w:hAnsi="Calibri" w:cs="Times New Roman"/>
              </w:rPr>
              <w:t>Do you currently have the following features that enable appropriate degrees of protection for high-risk data?</w:t>
            </w:r>
          </w:p>
          <w:p w:rsidR="009E3973" w:rsidRPr="002827A3" w:rsidRDefault="009E3973" w:rsidP="009C7D62">
            <w:pPr>
              <w:pStyle w:val="ListParagraph"/>
              <w:numPr>
                <w:ilvl w:val="0"/>
                <w:numId w:val="32"/>
              </w:numPr>
              <w:rPr>
                <w:rFonts w:ascii="Calibri" w:eastAsia="Times New Roman" w:hAnsi="Calibri" w:cs="Times New Roman"/>
              </w:rPr>
            </w:pPr>
            <w:r w:rsidRPr="002827A3">
              <w:rPr>
                <w:rFonts w:ascii="Calibri" w:eastAsia="Times New Roman" w:hAnsi="Calibri" w:cs="Times New Roman"/>
              </w:rPr>
              <w:t>Role-based security that restricts access to predefined categories of patients, encounters, and documents based on the access a user needs to perform his or her job</w:t>
            </w:r>
          </w:p>
        </w:tc>
        <w:tc>
          <w:tcPr>
            <w:tcW w:w="2611" w:type="dxa"/>
          </w:tcPr>
          <w:p w:rsidR="009E3973" w:rsidRPr="002827A3" w:rsidRDefault="009E3973" w:rsidP="009E3973">
            <w:pPr>
              <w:rPr>
                <w:rFonts w:ascii="Calibri" w:hAnsi="Calibri"/>
              </w:rPr>
            </w:pPr>
          </w:p>
        </w:tc>
      </w:tr>
    </w:tbl>
    <w:p w:rsidR="009E3973" w:rsidRPr="002827A3" w:rsidRDefault="009E3973">
      <w:pPr>
        <w:rPr>
          <w:rFonts w:ascii="Calibri" w:hAnsi="Calibri"/>
        </w:rPr>
      </w:pPr>
      <w:r w:rsidRPr="002827A3">
        <w:rPr>
          <w:rFonts w:ascii="Calibri" w:hAnsi="Calibri"/>
        </w:rPr>
        <w:br w:type="page"/>
      </w:r>
    </w:p>
    <w:tbl>
      <w:tblPr>
        <w:tblStyle w:val="TableGrid"/>
        <w:tblW w:w="0" w:type="auto"/>
        <w:tblLook w:val="04A0" w:firstRow="1" w:lastRow="0" w:firstColumn="1" w:lastColumn="0" w:noHBand="0" w:noVBand="1"/>
      </w:tblPr>
      <w:tblGrid>
        <w:gridCol w:w="846"/>
        <w:gridCol w:w="6119"/>
        <w:gridCol w:w="2611"/>
      </w:tblGrid>
      <w:tr w:rsidR="009E3973" w:rsidRPr="002827A3" w:rsidTr="009E3973">
        <w:trPr>
          <w:trHeight w:val="350"/>
        </w:trPr>
        <w:tc>
          <w:tcPr>
            <w:tcW w:w="9576" w:type="dxa"/>
            <w:gridSpan w:val="3"/>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rPr>
              <w:lastRenderedPageBreak/>
              <w:br w:type="page"/>
            </w:r>
            <w:r w:rsidRPr="002827A3">
              <w:rPr>
                <w:rFonts w:ascii="Calibri" w:hAnsi="Calibri"/>
                <w:b/>
                <w:sz w:val="28"/>
                <w:szCs w:val="28"/>
              </w:rPr>
              <w:t>EHR Security</w:t>
            </w:r>
          </w:p>
        </w:tc>
      </w:tr>
      <w:tr w:rsidR="009E3973" w:rsidRPr="002827A3" w:rsidTr="009E3973">
        <w:trPr>
          <w:trHeight w:val="350"/>
        </w:trPr>
        <w:tc>
          <w:tcPr>
            <w:tcW w:w="846"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Item</w:t>
            </w:r>
          </w:p>
        </w:tc>
        <w:tc>
          <w:tcPr>
            <w:tcW w:w="6119" w:type="dxa"/>
            <w:shd w:val="clear" w:color="auto" w:fill="C0D6DC" w:themeFill="background2" w:themeFillShade="E6"/>
          </w:tcPr>
          <w:p w:rsidR="009E3973" w:rsidRPr="002827A3" w:rsidRDefault="009E3973" w:rsidP="009E3973">
            <w:pPr>
              <w:spacing w:before="100" w:beforeAutospacing="1" w:after="100" w:afterAutospacing="1"/>
              <w:jc w:val="center"/>
              <w:rPr>
                <w:rFonts w:ascii="Calibri" w:eastAsia="Times New Roman" w:hAnsi="Calibri" w:cs="Times New Roman"/>
                <w:b/>
                <w:sz w:val="28"/>
                <w:szCs w:val="28"/>
              </w:rPr>
            </w:pPr>
            <w:r w:rsidRPr="002827A3">
              <w:rPr>
                <w:rFonts w:ascii="Calibri" w:eastAsia="Times New Roman" w:hAnsi="Calibri" w:cs="Times New Roman"/>
                <w:b/>
                <w:sz w:val="28"/>
                <w:szCs w:val="28"/>
              </w:rPr>
              <w:t>Question</w:t>
            </w:r>
          </w:p>
        </w:tc>
        <w:tc>
          <w:tcPr>
            <w:tcW w:w="2611"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Response</w:t>
            </w:r>
          </w:p>
        </w:tc>
      </w:tr>
      <w:tr w:rsidR="009E3973" w:rsidRPr="002827A3" w:rsidTr="009E3973">
        <w:trPr>
          <w:trHeight w:val="710"/>
        </w:trPr>
        <w:tc>
          <w:tcPr>
            <w:tcW w:w="846" w:type="dxa"/>
          </w:tcPr>
          <w:p w:rsidR="009E3973" w:rsidRPr="002827A3" w:rsidRDefault="009E3973" w:rsidP="009E3973">
            <w:pPr>
              <w:rPr>
                <w:rFonts w:ascii="Calibri" w:hAnsi="Calibri"/>
              </w:rPr>
            </w:pPr>
            <w:r w:rsidRPr="002827A3">
              <w:rPr>
                <w:rFonts w:ascii="Calibri" w:hAnsi="Calibri"/>
              </w:rPr>
              <w:t>C8</w:t>
            </w:r>
          </w:p>
        </w:tc>
        <w:tc>
          <w:tcPr>
            <w:tcW w:w="6119" w:type="dxa"/>
          </w:tcPr>
          <w:p w:rsidR="009E3973" w:rsidRPr="002827A3" w:rsidRDefault="009E3973" w:rsidP="009E3973">
            <w:pPr>
              <w:spacing w:before="100" w:beforeAutospacing="1" w:after="100" w:afterAutospacing="1"/>
              <w:rPr>
                <w:rFonts w:ascii="Calibri" w:eastAsia="Times New Roman" w:hAnsi="Calibri" w:cs="Times New Roman"/>
                <w:b/>
              </w:rPr>
            </w:pPr>
            <w:r w:rsidRPr="002827A3">
              <w:rPr>
                <w:rFonts w:ascii="Calibri" w:eastAsia="Times New Roman" w:hAnsi="Calibri" w:cs="Times New Roman"/>
                <w:b/>
              </w:rPr>
              <w:t>Security Features, cont.</w:t>
            </w:r>
          </w:p>
          <w:p w:rsidR="009E3973" w:rsidRPr="002827A3" w:rsidRDefault="009E3973" w:rsidP="009C7D62">
            <w:pPr>
              <w:numPr>
                <w:ilvl w:val="0"/>
                <w:numId w:val="22"/>
              </w:numPr>
              <w:spacing w:before="100" w:beforeAutospacing="1" w:after="100" w:afterAutospacing="1"/>
              <w:rPr>
                <w:rFonts w:ascii="Calibri" w:eastAsia="Times New Roman" w:hAnsi="Calibri" w:cs="Times New Roman"/>
              </w:rPr>
            </w:pPr>
            <w:r w:rsidRPr="002827A3">
              <w:rPr>
                <w:rFonts w:ascii="Calibri" w:eastAsia="Times New Roman" w:hAnsi="Calibri" w:cs="Times New Roman"/>
              </w:rPr>
              <w:t>Ability to assign an alias to a patient or encounter to mask patient identity</w:t>
            </w:r>
          </w:p>
          <w:p w:rsidR="009E3973" w:rsidRPr="002827A3" w:rsidRDefault="009E3973" w:rsidP="009C7D62">
            <w:pPr>
              <w:numPr>
                <w:ilvl w:val="0"/>
                <w:numId w:val="22"/>
              </w:numPr>
              <w:spacing w:before="100" w:beforeAutospacing="1" w:after="100" w:afterAutospacing="1"/>
              <w:rPr>
                <w:rFonts w:ascii="Calibri" w:eastAsia="Times New Roman" w:hAnsi="Calibri" w:cs="Times New Roman"/>
              </w:rPr>
            </w:pPr>
            <w:r w:rsidRPr="002827A3">
              <w:rPr>
                <w:rFonts w:ascii="Calibri" w:eastAsia="Times New Roman" w:hAnsi="Calibri" w:cs="Times New Roman"/>
              </w:rPr>
              <w:t>Ability to block access to a specific progress note or lab result</w:t>
            </w:r>
          </w:p>
          <w:p w:rsidR="009E3973" w:rsidRPr="002827A3" w:rsidRDefault="009E3973" w:rsidP="009C7D62">
            <w:pPr>
              <w:numPr>
                <w:ilvl w:val="0"/>
                <w:numId w:val="22"/>
              </w:numPr>
              <w:spacing w:before="100" w:beforeAutospacing="1" w:after="100" w:afterAutospacing="1"/>
              <w:rPr>
                <w:rFonts w:ascii="Calibri" w:hAnsi="Calibri"/>
              </w:rPr>
            </w:pPr>
            <w:r w:rsidRPr="002827A3">
              <w:rPr>
                <w:rFonts w:ascii="Calibri" w:eastAsia="Times New Roman" w:hAnsi="Calibri" w:cs="Times New Roman"/>
              </w:rPr>
              <w:t>Ability to track versioning or mask sensitive entries for release of information</w:t>
            </w:r>
          </w:p>
        </w:tc>
        <w:tc>
          <w:tcPr>
            <w:tcW w:w="2611" w:type="dxa"/>
          </w:tcPr>
          <w:p w:rsidR="009E3973" w:rsidRPr="002827A3" w:rsidRDefault="009E3973" w:rsidP="009E3973">
            <w:pPr>
              <w:rPr>
                <w:rFonts w:ascii="Calibri" w:hAnsi="Calibri"/>
              </w:rPr>
            </w:pPr>
          </w:p>
        </w:tc>
      </w:tr>
      <w:tr w:rsidR="009E3973" w:rsidRPr="002827A3" w:rsidTr="009E3973">
        <w:trPr>
          <w:trHeight w:val="1817"/>
        </w:trPr>
        <w:tc>
          <w:tcPr>
            <w:tcW w:w="846" w:type="dxa"/>
          </w:tcPr>
          <w:p w:rsidR="009E3973" w:rsidRPr="002827A3" w:rsidRDefault="009E3973" w:rsidP="009E3973">
            <w:pPr>
              <w:rPr>
                <w:rFonts w:ascii="Calibri" w:hAnsi="Calibri"/>
              </w:rPr>
            </w:pPr>
            <w:r w:rsidRPr="002827A3">
              <w:rPr>
                <w:rFonts w:ascii="Calibri" w:hAnsi="Calibri"/>
              </w:rPr>
              <w:t>C9</w:t>
            </w:r>
          </w:p>
        </w:tc>
        <w:tc>
          <w:tcPr>
            <w:tcW w:w="6119" w:type="dxa"/>
          </w:tcPr>
          <w:p w:rsidR="009E3973" w:rsidRPr="002827A3" w:rsidRDefault="009E3973" w:rsidP="009E3973">
            <w:pPr>
              <w:spacing w:before="100" w:beforeAutospacing="1" w:after="100" w:afterAutospacing="1"/>
              <w:outlineLvl w:val="3"/>
              <w:rPr>
                <w:rFonts w:ascii="Calibri" w:eastAsia="Times New Roman" w:hAnsi="Calibri" w:cs="Times New Roman"/>
                <w:b/>
                <w:bCs/>
              </w:rPr>
            </w:pPr>
            <w:r w:rsidRPr="002827A3">
              <w:rPr>
                <w:rFonts w:ascii="Calibri" w:eastAsia="Times New Roman" w:hAnsi="Calibri" w:cs="Times New Roman"/>
                <w:b/>
                <w:bCs/>
              </w:rPr>
              <w:t>Transmission</w:t>
            </w:r>
          </w:p>
          <w:p w:rsidR="009E3973" w:rsidRPr="002827A3" w:rsidRDefault="009E3973" w:rsidP="009C7D62">
            <w:pPr>
              <w:pStyle w:val="ListParagraph"/>
              <w:numPr>
                <w:ilvl w:val="0"/>
                <w:numId w:val="24"/>
              </w:numPr>
              <w:spacing w:before="100" w:beforeAutospacing="1" w:after="100" w:afterAutospacing="1"/>
              <w:rPr>
                <w:rFonts w:ascii="Calibri" w:eastAsia="Times New Roman" w:hAnsi="Calibri" w:cs="Times New Roman"/>
              </w:rPr>
            </w:pPr>
            <w:r w:rsidRPr="002827A3">
              <w:rPr>
                <w:rFonts w:ascii="Calibri" w:eastAsia="Times New Roman" w:hAnsi="Calibri" w:cs="Times New Roman"/>
              </w:rPr>
              <w:t>Are all transmissions encrypted?</w:t>
            </w:r>
          </w:p>
          <w:p w:rsidR="009E3973" w:rsidRPr="002827A3" w:rsidRDefault="009E3973" w:rsidP="009C7D62">
            <w:pPr>
              <w:pStyle w:val="ListParagraph"/>
              <w:numPr>
                <w:ilvl w:val="0"/>
                <w:numId w:val="24"/>
              </w:numPr>
              <w:spacing w:before="100" w:beforeAutospacing="1" w:after="100" w:afterAutospacing="1"/>
              <w:rPr>
                <w:rFonts w:ascii="Calibri" w:eastAsia="Times New Roman" w:hAnsi="Calibri" w:cs="Times New Roman"/>
              </w:rPr>
            </w:pPr>
            <w:r w:rsidRPr="002827A3">
              <w:rPr>
                <w:rFonts w:ascii="Calibri" w:eastAsia="Times New Roman" w:hAnsi="Calibri" w:cs="Times New Roman"/>
              </w:rPr>
              <w:t>Are all transmissions tracked, and is an audit trail available?</w:t>
            </w:r>
          </w:p>
          <w:p w:rsidR="009E3973" w:rsidRPr="002827A3" w:rsidRDefault="009E3973" w:rsidP="009C7D62">
            <w:pPr>
              <w:pStyle w:val="ListParagraph"/>
              <w:numPr>
                <w:ilvl w:val="0"/>
                <w:numId w:val="24"/>
              </w:numPr>
              <w:spacing w:before="100" w:beforeAutospacing="1" w:after="100" w:afterAutospacing="1"/>
              <w:rPr>
                <w:rFonts w:ascii="Calibri" w:eastAsia="Times New Roman" w:hAnsi="Calibri" w:cs="Times New Roman"/>
                <w:b/>
                <w:bCs/>
              </w:rPr>
            </w:pPr>
            <w:r w:rsidRPr="002827A3">
              <w:rPr>
                <w:rFonts w:ascii="Calibri" w:eastAsia="Times New Roman" w:hAnsi="Calibri" w:cs="Times New Roman"/>
              </w:rPr>
              <w:t>Can transmissions be blocked?</w:t>
            </w:r>
          </w:p>
        </w:tc>
        <w:tc>
          <w:tcPr>
            <w:tcW w:w="2611" w:type="dxa"/>
          </w:tcPr>
          <w:p w:rsidR="009E3973" w:rsidRPr="002827A3" w:rsidRDefault="009E3973" w:rsidP="009E3973">
            <w:pPr>
              <w:rPr>
                <w:rFonts w:ascii="Calibri" w:hAnsi="Calibri"/>
              </w:rPr>
            </w:pPr>
          </w:p>
        </w:tc>
      </w:tr>
      <w:tr w:rsidR="009E3973" w:rsidRPr="002827A3" w:rsidTr="009E3973">
        <w:trPr>
          <w:trHeight w:val="2240"/>
        </w:trPr>
        <w:tc>
          <w:tcPr>
            <w:tcW w:w="846" w:type="dxa"/>
          </w:tcPr>
          <w:p w:rsidR="009E3973" w:rsidRPr="002827A3" w:rsidRDefault="009E3973" w:rsidP="009E3973">
            <w:pPr>
              <w:rPr>
                <w:rFonts w:ascii="Calibri" w:hAnsi="Calibri"/>
              </w:rPr>
            </w:pPr>
            <w:r w:rsidRPr="002827A3">
              <w:rPr>
                <w:rFonts w:ascii="Calibri" w:hAnsi="Calibri"/>
              </w:rPr>
              <w:t>C10</w:t>
            </w:r>
          </w:p>
        </w:tc>
        <w:tc>
          <w:tcPr>
            <w:tcW w:w="6119" w:type="dxa"/>
          </w:tcPr>
          <w:p w:rsidR="009E3973" w:rsidRPr="002827A3" w:rsidRDefault="009E3973" w:rsidP="009E3973">
            <w:pPr>
              <w:spacing w:before="100" w:beforeAutospacing="1" w:after="100" w:afterAutospacing="1"/>
              <w:outlineLvl w:val="3"/>
              <w:rPr>
                <w:rFonts w:ascii="Calibri" w:eastAsia="Times New Roman" w:hAnsi="Calibri" w:cs="Times New Roman"/>
                <w:b/>
                <w:bCs/>
              </w:rPr>
            </w:pPr>
            <w:r w:rsidRPr="002827A3">
              <w:rPr>
                <w:rFonts w:ascii="Calibri" w:eastAsia="Times New Roman" w:hAnsi="Calibri" w:cs="Times New Roman"/>
                <w:b/>
                <w:bCs/>
              </w:rPr>
              <w:t>IT Support</w:t>
            </w:r>
          </w:p>
          <w:p w:rsidR="009E3973" w:rsidRPr="002827A3" w:rsidRDefault="009E3973" w:rsidP="009C7D62">
            <w:pPr>
              <w:pStyle w:val="ListParagraph"/>
              <w:numPr>
                <w:ilvl w:val="0"/>
                <w:numId w:val="25"/>
              </w:numPr>
              <w:spacing w:before="100" w:beforeAutospacing="1" w:after="100" w:afterAutospacing="1"/>
              <w:rPr>
                <w:rFonts w:ascii="Calibri" w:eastAsia="Times New Roman" w:hAnsi="Calibri" w:cs="Times New Roman"/>
              </w:rPr>
            </w:pPr>
            <w:r w:rsidRPr="002827A3">
              <w:rPr>
                <w:rFonts w:ascii="Calibri" w:eastAsia="Times New Roman" w:hAnsi="Calibri" w:cs="Times New Roman"/>
              </w:rPr>
              <w:t>Can sensitive information be blocked from support staff’s view and access?</w:t>
            </w:r>
          </w:p>
          <w:p w:rsidR="009E3973" w:rsidRPr="002827A3" w:rsidRDefault="009E3973" w:rsidP="009C7D62">
            <w:pPr>
              <w:pStyle w:val="ListParagraph"/>
              <w:numPr>
                <w:ilvl w:val="0"/>
                <w:numId w:val="25"/>
              </w:numPr>
              <w:spacing w:before="100" w:beforeAutospacing="1" w:after="100" w:afterAutospacing="1"/>
              <w:rPr>
                <w:rFonts w:ascii="Calibri" w:hAnsi="Calibri"/>
              </w:rPr>
            </w:pPr>
            <w:r w:rsidRPr="002827A3">
              <w:rPr>
                <w:rFonts w:ascii="Calibri" w:eastAsia="Times New Roman" w:hAnsi="Calibri" w:cs="Times New Roman"/>
              </w:rPr>
              <w:t>Can troubleshooting be achieved through the use of test data rather than live records?</w:t>
            </w:r>
          </w:p>
          <w:p w:rsidR="009E3973" w:rsidRPr="002827A3" w:rsidRDefault="009E3973" w:rsidP="009C7D62">
            <w:pPr>
              <w:pStyle w:val="ListParagraph"/>
              <w:numPr>
                <w:ilvl w:val="0"/>
                <w:numId w:val="25"/>
              </w:numPr>
              <w:spacing w:before="100" w:beforeAutospacing="1" w:after="100" w:afterAutospacing="1"/>
              <w:rPr>
                <w:rFonts w:ascii="Calibri" w:hAnsi="Calibri"/>
              </w:rPr>
            </w:pPr>
            <w:r w:rsidRPr="002827A3">
              <w:rPr>
                <w:rFonts w:ascii="Calibri" w:eastAsia="Times New Roman" w:hAnsi="Calibri" w:cs="Times New Roman"/>
              </w:rPr>
              <w:t>Are audit trails of routine maintenance available?</w:t>
            </w:r>
          </w:p>
        </w:tc>
        <w:tc>
          <w:tcPr>
            <w:tcW w:w="2611" w:type="dxa"/>
          </w:tcPr>
          <w:p w:rsidR="009E3973" w:rsidRPr="002827A3" w:rsidRDefault="009E3973" w:rsidP="009E3973">
            <w:pPr>
              <w:rPr>
                <w:rFonts w:ascii="Calibri" w:hAnsi="Calibri"/>
              </w:rPr>
            </w:pPr>
          </w:p>
        </w:tc>
      </w:tr>
      <w:tr w:rsidR="009E3973" w:rsidRPr="002827A3" w:rsidTr="009E3973">
        <w:trPr>
          <w:trHeight w:val="2168"/>
        </w:trPr>
        <w:tc>
          <w:tcPr>
            <w:tcW w:w="846" w:type="dxa"/>
          </w:tcPr>
          <w:p w:rsidR="009E3973" w:rsidRPr="002827A3" w:rsidRDefault="009E3973" w:rsidP="009E3973">
            <w:pPr>
              <w:rPr>
                <w:rFonts w:ascii="Calibri" w:hAnsi="Calibri"/>
              </w:rPr>
            </w:pPr>
            <w:r w:rsidRPr="002827A3">
              <w:rPr>
                <w:rFonts w:ascii="Calibri" w:hAnsi="Calibri"/>
              </w:rPr>
              <w:t>C11</w:t>
            </w:r>
          </w:p>
        </w:tc>
        <w:tc>
          <w:tcPr>
            <w:tcW w:w="6119" w:type="dxa"/>
          </w:tcPr>
          <w:p w:rsidR="009E3973" w:rsidRPr="002827A3" w:rsidRDefault="009E3973" w:rsidP="009E3973">
            <w:pPr>
              <w:spacing w:before="100" w:beforeAutospacing="1" w:after="100" w:afterAutospacing="1"/>
              <w:outlineLvl w:val="3"/>
              <w:rPr>
                <w:rFonts w:ascii="Calibri" w:eastAsia="Times New Roman" w:hAnsi="Calibri" w:cs="Times New Roman"/>
                <w:b/>
                <w:bCs/>
              </w:rPr>
            </w:pPr>
            <w:r w:rsidRPr="002827A3">
              <w:rPr>
                <w:rFonts w:ascii="Calibri" w:eastAsia="Times New Roman" w:hAnsi="Calibri" w:cs="Times New Roman"/>
                <w:b/>
                <w:bCs/>
              </w:rPr>
              <w:t>Release of Information</w:t>
            </w:r>
          </w:p>
          <w:p w:rsidR="009E3973" w:rsidRPr="002827A3" w:rsidRDefault="009E3973" w:rsidP="009C7D62">
            <w:pPr>
              <w:pStyle w:val="ListParagraph"/>
              <w:numPr>
                <w:ilvl w:val="0"/>
                <w:numId w:val="26"/>
              </w:numPr>
              <w:spacing w:before="100" w:beforeAutospacing="1" w:after="100" w:afterAutospacing="1"/>
              <w:rPr>
                <w:rFonts w:ascii="Calibri" w:eastAsia="Times New Roman" w:hAnsi="Calibri" w:cs="Times New Roman"/>
              </w:rPr>
            </w:pPr>
            <w:r w:rsidRPr="002827A3">
              <w:rPr>
                <w:rFonts w:ascii="Calibri" w:eastAsia="Times New Roman" w:hAnsi="Calibri" w:cs="Times New Roman"/>
              </w:rPr>
              <w:t>Are features available to block printing and downloading of sensitive information?</w:t>
            </w:r>
          </w:p>
          <w:p w:rsidR="009E3973" w:rsidRPr="002827A3" w:rsidRDefault="009E3973" w:rsidP="009C7D62">
            <w:pPr>
              <w:pStyle w:val="ListParagraph"/>
              <w:numPr>
                <w:ilvl w:val="0"/>
                <w:numId w:val="26"/>
              </w:numPr>
              <w:spacing w:before="100" w:beforeAutospacing="1" w:after="100" w:afterAutospacing="1"/>
              <w:rPr>
                <w:rFonts w:ascii="Calibri" w:eastAsia="Times New Roman" w:hAnsi="Calibri" w:cs="Times New Roman"/>
              </w:rPr>
            </w:pPr>
            <w:r w:rsidRPr="002827A3">
              <w:rPr>
                <w:rFonts w:ascii="Calibri" w:eastAsia="Times New Roman" w:hAnsi="Calibri" w:cs="Times New Roman"/>
              </w:rPr>
              <w:t>Can different levels of access be given to control the above?</w:t>
            </w:r>
          </w:p>
          <w:p w:rsidR="009E3973" w:rsidRPr="002827A3" w:rsidRDefault="009E3973" w:rsidP="009C7D62">
            <w:pPr>
              <w:pStyle w:val="ListParagraph"/>
              <w:numPr>
                <w:ilvl w:val="0"/>
                <w:numId w:val="26"/>
              </w:numPr>
              <w:spacing w:before="100" w:beforeAutospacing="1" w:after="100" w:afterAutospacing="1"/>
              <w:rPr>
                <w:rFonts w:ascii="Calibri" w:eastAsia="Times New Roman" w:hAnsi="Calibri" w:cs="Times New Roman"/>
                <w:b/>
                <w:bCs/>
              </w:rPr>
            </w:pPr>
            <w:r w:rsidRPr="002827A3">
              <w:rPr>
                <w:rFonts w:ascii="Calibri" w:eastAsia="Times New Roman" w:hAnsi="Calibri" w:cs="Times New Roman"/>
              </w:rPr>
              <w:t>Are audit trails in place for these actions?</w:t>
            </w:r>
          </w:p>
        </w:tc>
        <w:tc>
          <w:tcPr>
            <w:tcW w:w="2611" w:type="dxa"/>
          </w:tcPr>
          <w:p w:rsidR="009E3973" w:rsidRPr="002827A3" w:rsidRDefault="009E3973" w:rsidP="009E3973">
            <w:pPr>
              <w:rPr>
                <w:rFonts w:ascii="Calibri" w:hAnsi="Calibri"/>
              </w:rPr>
            </w:pPr>
          </w:p>
        </w:tc>
      </w:tr>
      <w:tr w:rsidR="009E3973" w:rsidRPr="002827A3" w:rsidTr="009E3973">
        <w:tc>
          <w:tcPr>
            <w:tcW w:w="9576" w:type="dxa"/>
            <w:gridSpan w:val="3"/>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bCs/>
                <w:sz w:val="28"/>
                <w:szCs w:val="28"/>
              </w:rPr>
              <w:t>EHR Implementation</w:t>
            </w:r>
          </w:p>
        </w:tc>
      </w:tr>
      <w:tr w:rsidR="009E3973" w:rsidRPr="002827A3" w:rsidTr="009E3973">
        <w:tc>
          <w:tcPr>
            <w:tcW w:w="846"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Item</w:t>
            </w:r>
          </w:p>
        </w:tc>
        <w:tc>
          <w:tcPr>
            <w:tcW w:w="6119"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Question</w:t>
            </w:r>
          </w:p>
        </w:tc>
        <w:tc>
          <w:tcPr>
            <w:tcW w:w="2611"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Response</w:t>
            </w:r>
          </w:p>
        </w:tc>
      </w:tr>
      <w:tr w:rsidR="009E3973" w:rsidRPr="002827A3" w:rsidTr="009E3973">
        <w:trPr>
          <w:trHeight w:val="58"/>
        </w:trPr>
        <w:tc>
          <w:tcPr>
            <w:tcW w:w="846" w:type="dxa"/>
          </w:tcPr>
          <w:p w:rsidR="009E3973" w:rsidRPr="002827A3" w:rsidRDefault="009E3973" w:rsidP="009E3973">
            <w:pPr>
              <w:rPr>
                <w:rFonts w:ascii="Calibri" w:hAnsi="Calibri"/>
              </w:rPr>
            </w:pPr>
            <w:r w:rsidRPr="002827A3">
              <w:rPr>
                <w:rFonts w:ascii="Calibri" w:hAnsi="Calibri"/>
              </w:rPr>
              <w:t>C12</w:t>
            </w:r>
          </w:p>
        </w:tc>
        <w:tc>
          <w:tcPr>
            <w:tcW w:w="6119" w:type="dxa"/>
          </w:tcPr>
          <w:p w:rsidR="009E3973" w:rsidRPr="002827A3" w:rsidRDefault="009E3973" w:rsidP="009E3973">
            <w:pPr>
              <w:rPr>
                <w:rFonts w:ascii="Calibri" w:hAnsi="Calibri"/>
              </w:rPr>
            </w:pPr>
            <w:r w:rsidRPr="002827A3">
              <w:rPr>
                <w:rFonts w:ascii="Calibri" w:hAnsi="Calibri"/>
              </w:rPr>
              <w:t>Describe the organization’s commitment (investment in FTE’s, programs, budget, plans, etc.) to health information technology including but not limited to:</w:t>
            </w:r>
          </w:p>
          <w:p w:rsidR="009E3973" w:rsidRPr="002827A3" w:rsidRDefault="009E3973" w:rsidP="009C7D62">
            <w:pPr>
              <w:pStyle w:val="ListParagraph"/>
              <w:numPr>
                <w:ilvl w:val="0"/>
                <w:numId w:val="16"/>
              </w:numPr>
              <w:rPr>
                <w:rFonts w:ascii="Calibri" w:hAnsi="Calibri"/>
              </w:rPr>
            </w:pPr>
            <w:r w:rsidRPr="002827A3">
              <w:rPr>
                <w:rFonts w:ascii="Calibri" w:hAnsi="Calibri"/>
              </w:rPr>
              <w:t>EHR interoperability with community partners</w:t>
            </w:r>
          </w:p>
          <w:p w:rsidR="009E3973" w:rsidRPr="002827A3" w:rsidRDefault="009E3973" w:rsidP="009C7D62">
            <w:pPr>
              <w:pStyle w:val="ListParagraph"/>
              <w:numPr>
                <w:ilvl w:val="0"/>
                <w:numId w:val="16"/>
              </w:numPr>
              <w:rPr>
                <w:rFonts w:ascii="Calibri" w:hAnsi="Calibri"/>
              </w:rPr>
            </w:pPr>
            <w:r w:rsidRPr="002827A3">
              <w:rPr>
                <w:rFonts w:ascii="Calibri" w:hAnsi="Calibri"/>
              </w:rPr>
              <w:t>EHR interoperability with HIN’s Health Information Exchange (HIE)</w:t>
            </w:r>
          </w:p>
          <w:p w:rsidR="009E3973" w:rsidRPr="002827A3" w:rsidRDefault="009E3973" w:rsidP="009C7D62">
            <w:pPr>
              <w:pStyle w:val="ListParagraph"/>
              <w:numPr>
                <w:ilvl w:val="0"/>
                <w:numId w:val="16"/>
              </w:numPr>
              <w:rPr>
                <w:rFonts w:ascii="Calibri" w:hAnsi="Calibri"/>
              </w:rPr>
            </w:pPr>
            <w:r w:rsidRPr="002827A3">
              <w:rPr>
                <w:rFonts w:ascii="Calibri" w:hAnsi="Calibri"/>
              </w:rPr>
              <w:t>Quality e-Measurement for the purposes of improving the lives of the population you serve</w:t>
            </w:r>
          </w:p>
        </w:tc>
        <w:tc>
          <w:tcPr>
            <w:tcW w:w="2611" w:type="dxa"/>
          </w:tcPr>
          <w:p w:rsidR="009E3973" w:rsidRPr="002827A3" w:rsidRDefault="009E3973" w:rsidP="009E3973">
            <w:pPr>
              <w:rPr>
                <w:rFonts w:ascii="Calibri" w:hAnsi="Calibri"/>
              </w:rPr>
            </w:pPr>
          </w:p>
        </w:tc>
      </w:tr>
    </w:tbl>
    <w:p w:rsidR="009E3973" w:rsidRPr="002827A3" w:rsidRDefault="009E3973" w:rsidP="009E3973">
      <w:pPr>
        <w:rPr>
          <w:rFonts w:ascii="Calibri" w:hAnsi="Calibri"/>
        </w:rPr>
      </w:pPr>
      <w:r w:rsidRPr="002827A3">
        <w:rPr>
          <w:rFonts w:ascii="Calibri" w:hAnsi="Calibri"/>
        </w:rPr>
        <w:br w:type="page"/>
      </w:r>
    </w:p>
    <w:tbl>
      <w:tblPr>
        <w:tblStyle w:val="TableGrid"/>
        <w:tblW w:w="0" w:type="auto"/>
        <w:tblLook w:val="04A0" w:firstRow="1" w:lastRow="0" w:firstColumn="1" w:lastColumn="0" w:noHBand="0" w:noVBand="1"/>
      </w:tblPr>
      <w:tblGrid>
        <w:gridCol w:w="757"/>
        <w:gridCol w:w="6186"/>
        <w:gridCol w:w="2633"/>
      </w:tblGrid>
      <w:tr w:rsidR="009E3973" w:rsidRPr="002827A3" w:rsidTr="009E3973">
        <w:tc>
          <w:tcPr>
            <w:tcW w:w="9576" w:type="dxa"/>
            <w:gridSpan w:val="3"/>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bCs/>
                <w:sz w:val="28"/>
                <w:szCs w:val="28"/>
              </w:rPr>
              <w:lastRenderedPageBreak/>
              <w:t>EHR Implementation</w:t>
            </w:r>
          </w:p>
        </w:tc>
      </w:tr>
      <w:tr w:rsidR="009E3973" w:rsidRPr="002827A3" w:rsidTr="009E3973">
        <w:tc>
          <w:tcPr>
            <w:tcW w:w="757"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Item</w:t>
            </w:r>
          </w:p>
        </w:tc>
        <w:tc>
          <w:tcPr>
            <w:tcW w:w="6186" w:type="dxa"/>
            <w:shd w:val="clear" w:color="auto" w:fill="C0D6DC" w:themeFill="background2" w:themeFillShade="E6"/>
          </w:tcPr>
          <w:p w:rsidR="009E3973" w:rsidRPr="002827A3" w:rsidRDefault="009E3973" w:rsidP="009E3973">
            <w:pPr>
              <w:jc w:val="center"/>
              <w:rPr>
                <w:rFonts w:ascii="Calibri" w:hAnsi="Calibri"/>
                <w:b/>
                <w:bCs/>
                <w:sz w:val="28"/>
                <w:szCs w:val="28"/>
              </w:rPr>
            </w:pPr>
            <w:r w:rsidRPr="002827A3">
              <w:rPr>
                <w:rFonts w:ascii="Calibri" w:hAnsi="Calibri"/>
                <w:b/>
                <w:bCs/>
                <w:sz w:val="28"/>
                <w:szCs w:val="28"/>
              </w:rPr>
              <w:t>Question</w:t>
            </w:r>
          </w:p>
        </w:tc>
        <w:tc>
          <w:tcPr>
            <w:tcW w:w="2633"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Response</w:t>
            </w:r>
          </w:p>
        </w:tc>
      </w:tr>
      <w:tr w:rsidR="009E3973" w:rsidRPr="002827A3" w:rsidTr="009E3973">
        <w:tc>
          <w:tcPr>
            <w:tcW w:w="757" w:type="dxa"/>
          </w:tcPr>
          <w:p w:rsidR="009E3973" w:rsidRPr="002827A3" w:rsidRDefault="009E3973" w:rsidP="009E3973">
            <w:pPr>
              <w:rPr>
                <w:rFonts w:ascii="Calibri" w:hAnsi="Calibri"/>
              </w:rPr>
            </w:pPr>
            <w:r w:rsidRPr="002827A3">
              <w:rPr>
                <w:rFonts w:ascii="Calibri" w:hAnsi="Calibri"/>
              </w:rPr>
              <w:t>C13</w:t>
            </w:r>
          </w:p>
        </w:tc>
        <w:tc>
          <w:tcPr>
            <w:tcW w:w="6186" w:type="dxa"/>
          </w:tcPr>
          <w:p w:rsidR="009E3973" w:rsidRPr="002827A3" w:rsidRDefault="009E3973" w:rsidP="009E3973">
            <w:pPr>
              <w:rPr>
                <w:rFonts w:ascii="Calibri" w:hAnsi="Calibri"/>
                <w:bCs/>
              </w:rPr>
            </w:pPr>
            <w:r w:rsidRPr="002827A3">
              <w:rPr>
                <w:rFonts w:ascii="Calibri" w:hAnsi="Calibri"/>
                <w:bCs/>
              </w:rPr>
              <w:t>If your organization CURRENTLY USES an EHR, please summarize/indicate which of the following clinical functions you are using:</w:t>
            </w:r>
          </w:p>
          <w:p w:rsidR="009E3973" w:rsidRPr="002827A3" w:rsidRDefault="009E3973" w:rsidP="009C7D62">
            <w:pPr>
              <w:pStyle w:val="ListParagraph"/>
              <w:numPr>
                <w:ilvl w:val="1"/>
                <w:numId w:val="21"/>
              </w:numPr>
              <w:rPr>
                <w:rFonts w:ascii="Calibri" w:hAnsi="Calibri"/>
                <w:bCs/>
              </w:rPr>
            </w:pPr>
            <w:r w:rsidRPr="002827A3">
              <w:rPr>
                <w:rFonts w:ascii="Calibri" w:hAnsi="Calibri"/>
                <w:bCs/>
              </w:rPr>
              <w:t>Clinical Documentation (e.g., assessment/reviews/care or treatment plans/progress notes/discharge summary)</w:t>
            </w:r>
          </w:p>
          <w:p w:rsidR="009E3973" w:rsidRPr="002827A3" w:rsidRDefault="009E3973" w:rsidP="009C7D62">
            <w:pPr>
              <w:numPr>
                <w:ilvl w:val="1"/>
                <w:numId w:val="21"/>
              </w:numPr>
              <w:rPr>
                <w:rFonts w:ascii="Calibri" w:hAnsi="Calibri"/>
                <w:bCs/>
              </w:rPr>
            </w:pPr>
            <w:r w:rsidRPr="002827A3">
              <w:rPr>
                <w:rFonts w:ascii="Calibri" w:hAnsi="Calibri"/>
                <w:bCs/>
              </w:rPr>
              <w:t>Clinical Decision Support</w:t>
            </w:r>
          </w:p>
          <w:p w:rsidR="009E3973" w:rsidRPr="002827A3" w:rsidRDefault="009E3973" w:rsidP="009C7D62">
            <w:pPr>
              <w:numPr>
                <w:ilvl w:val="1"/>
                <w:numId w:val="21"/>
              </w:numPr>
              <w:rPr>
                <w:rFonts w:ascii="Calibri" w:hAnsi="Calibri"/>
                <w:bCs/>
              </w:rPr>
            </w:pPr>
            <w:r w:rsidRPr="002827A3">
              <w:rPr>
                <w:rFonts w:ascii="Calibri" w:hAnsi="Calibri"/>
                <w:bCs/>
              </w:rPr>
              <w:t>Diagnosis Tracking</w:t>
            </w:r>
          </w:p>
          <w:p w:rsidR="009E3973" w:rsidRPr="002827A3" w:rsidRDefault="009E3973" w:rsidP="009C7D62">
            <w:pPr>
              <w:numPr>
                <w:ilvl w:val="1"/>
                <w:numId w:val="21"/>
              </w:numPr>
              <w:rPr>
                <w:rFonts w:ascii="Calibri" w:hAnsi="Calibri"/>
                <w:bCs/>
              </w:rPr>
            </w:pPr>
            <w:r w:rsidRPr="002827A3">
              <w:rPr>
                <w:rFonts w:ascii="Calibri" w:hAnsi="Calibri"/>
                <w:bCs/>
              </w:rPr>
              <w:t>Remote Access</w:t>
            </w:r>
          </w:p>
          <w:p w:rsidR="009E3973" w:rsidRPr="002827A3" w:rsidRDefault="009E3973" w:rsidP="009C7D62">
            <w:pPr>
              <w:numPr>
                <w:ilvl w:val="1"/>
                <w:numId w:val="21"/>
              </w:numPr>
              <w:rPr>
                <w:rFonts w:ascii="Calibri" w:hAnsi="Calibri"/>
                <w:bCs/>
              </w:rPr>
            </w:pPr>
            <w:r w:rsidRPr="002827A3">
              <w:rPr>
                <w:rFonts w:ascii="Calibri" w:hAnsi="Calibri"/>
                <w:bCs/>
              </w:rPr>
              <w:t>Medical Documentation (e.g., physician orders/labs/history &amp; physical/medication list/allergies)</w:t>
            </w:r>
          </w:p>
          <w:p w:rsidR="009E3973" w:rsidRPr="002827A3" w:rsidRDefault="009E3973" w:rsidP="009C7D62">
            <w:pPr>
              <w:numPr>
                <w:ilvl w:val="1"/>
                <w:numId w:val="21"/>
              </w:numPr>
              <w:rPr>
                <w:rFonts w:ascii="Calibri" w:hAnsi="Calibri"/>
                <w:bCs/>
              </w:rPr>
            </w:pPr>
            <w:r w:rsidRPr="002827A3">
              <w:rPr>
                <w:rFonts w:ascii="Calibri" w:hAnsi="Calibri"/>
                <w:bCs/>
              </w:rPr>
              <w:t>Medication administration logs</w:t>
            </w:r>
          </w:p>
          <w:p w:rsidR="009E3973" w:rsidRPr="002827A3" w:rsidRDefault="009E3973" w:rsidP="009C7D62">
            <w:pPr>
              <w:numPr>
                <w:ilvl w:val="1"/>
                <w:numId w:val="21"/>
              </w:numPr>
              <w:rPr>
                <w:rFonts w:ascii="Calibri" w:hAnsi="Calibri"/>
                <w:bCs/>
              </w:rPr>
            </w:pPr>
            <w:r w:rsidRPr="002827A3">
              <w:rPr>
                <w:rFonts w:ascii="Calibri" w:hAnsi="Calibri"/>
                <w:bCs/>
              </w:rPr>
              <w:t>Transcription Interface</w:t>
            </w:r>
          </w:p>
          <w:p w:rsidR="009E3973" w:rsidRPr="002827A3" w:rsidRDefault="009E3973" w:rsidP="009C7D62">
            <w:pPr>
              <w:numPr>
                <w:ilvl w:val="1"/>
                <w:numId w:val="21"/>
              </w:numPr>
              <w:rPr>
                <w:rFonts w:ascii="Calibri" w:hAnsi="Calibri"/>
                <w:bCs/>
              </w:rPr>
            </w:pPr>
            <w:r w:rsidRPr="002827A3">
              <w:rPr>
                <w:rFonts w:ascii="Calibri" w:hAnsi="Calibri"/>
                <w:bCs/>
              </w:rPr>
              <w:t>Sharing medical information with other providers (Health Information Exchange (HIE))</w:t>
            </w:r>
          </w:p>
          <w:p w:rsidR="009E3973" w:rsidRPr="002827A3" w:rsidRDefault="009E3973" w:rsidP="009C7D62">
            <w:pPr>
              <w:numPr>
                <w:ilvl w:val="1"/>
                <w:numId w:val="21"/>
              </w:numPr>
              <w:rPr>
                <w:rFonts w:ascii="Calibri" w:hAnsi="Calibri"/>
                <w:bCs/>
              </w:rPr>
            </w:pPr>
            <w:r w:rsidRPr="002827A3">
              <w:rPr>
                <w:rFonts w:ascii="Calibri" w:hAnsi="Calibri"/>
                <w:bCs/>
              </w:rPr>
              <w:t>Covering for other provider’s patients/clients (on-call etc.)</w:t>
            </w:r>
          </w:p>
          <w:p w:rsidR="009E3973" w:rsidRPr="002827A3" w:rsidRDefault="009E3973" w:rsidP="009C7D62">
            <w:pPr>
              <w:numPr>
                <w:ilvl w:val="1"/>
                <w:numId w:val="21"/>
              </w:numPr>
              <w:rPr>
                <w:rFonts w:ascii="Calibri" w:hAnsi="Calibri"/>
                <w:bCs/>
              </w:rPr>
            </w:pPr>
            <w:r w:rsidRPr="002827A3">
              <w:rPr>
                <w:rFonts w:ascii="Calibri" w:hAnsi="Calibri"/>
                <w:bCs/>
              </w:rPr>
              <w:t>Accessing information quickly from other service providers within your organization</w:t>
            </w:r>
          </w:p>
        </w:tc>
        <w:tc>
          <w:tcPr>
            <w:tcW w:w="2633" w:type="dxa"/>
          </w:tcPr>
          <w:p w:rsidR="009E3973" w:rsidRPr="002827A3" w:rsidRDefault="009E3973" w:rsidP="009E3973">
            <w:pPr>
              <w:rPr>
                <w:rFonts w:ascii="Calibri" w:hAnsi="Calibri"/>
              </w:rPr>
            </w:pPr>
          </w:p>
        </w:tc>
      </w:tr>
      <w:tr w:rsidR="009E3973" w:rsidRPr="002827A3" w:rsidTr="009E3973">
        <w:tc>
          <w:tcPr>
            <w:tcW w:w="757" w:type="dxa"/>
          </w:tcPr>
          <w:p w:rsidR="009E3973" w:rsidRPr="002827A3" w:rsidRDefault="009E3973" w:rsidP="009E3973">
            <w:pPr>
              <w:rPr>
                <w:rFonts w:ascii="Calibri" w:hAnsi="Calibri"/>
              </w:rPr>
            </w:pPr>
            <w:r w:rsidRPr="002827A3">
              <w:rPr>
                <w:rFonts w:ascii="Calibri" w:hAnsi="Calibri"/>
              </w:rPr>
              <w:t>C14</w:t>
            </w:r>
          </w:p>
        </w:tc>
        <w:tc>
          <w:tcPr>
            <w:tcW w:w="6186" w:type="dxa"/>
          </w:tcPr>
          <w:p w:rsidR="009E3973" w:rsidRPr="002827A3" w:rsidRDefault="009E3973" w:rsidP="009E3973">
            <w:pPr>
              <w:kinsoku w:val="0"/>
              <w:overflowPunct w:val="0"/>
              <w:textAlignment w:val="baseline"/>
              <w:rPr>
                <w:rFonts w:ascii="Calibri" w:eastAsia="Times New Roman" w:hAnsi="Calibri" w:cs="Times New Roman"/>
                <w:sz w:val="40"/>
                <w:szCs w:val="24"/>
              </w:rPr>
            </w:pPr>
            <w:r w:rsidRPr="002827A3">
              <w:rPr>
                <w:rFonts w:ascii="Calibri" w:hAnsi="Calibri"/>
              </w:rPr>
              <w:t>If you don’t have an EHR but plan to shortly implement an EHR, please detail your plans for clinical and administrative roll-out of the EHR System, including any project plan and timelines that you have developed. You may submit these as attachments.</w:t>
            </w:r>
          </w:p>
        </w:tc>
        <w:tc>
          <w:tcPr>
            <w:tcW w:w="2633" w:type="dxa"/>
          </w:tcPr>
          <w:p w:rsidR="009E3973" w:rsidRPr="002827A3" w:rsidRDefault="009E3973" w:rsidP="009E3973">
            <w:pPr>
              <w:rPr>
                <w:rFonts w:ascii="Calibri" w:hAnsi="Calibri"/>
              </w:rPr>
            </w:pPr>
          </w:p>
        </w:tc>
      </w:tr>
      <w:tr w:rsidR="009E3973" w:rsidRPr="002827A3" w:rsidTr="009E3973">
        <w:tc>
          <w:tcPr>
            <w:tcW w:w="757" w:type="dxa"/>
          </w:tcPr>
          <w:p w:rsidR="009E3973" w:rsidRPr="002827A3" w:rsidDel="00755BA4" w:rsidRDefault="009E3973" w:rsidP="009E3973">
            <w:pPr>
              <w:rPr>
                <w:rFonts w:ascii="Calibri" w:hAnsi="Calibri"/>
              </w:rPr>
            </w:pPr>
            <w:r w:rsidRPr="002827A3">
              <w:rPr>
                <w:rFonts w:ascii="Calibri" w:hAnsi="Calibri"/>
              </w:rPr>
              <w:t>C15</w:t>
            </w:r>
          </w:p>
        </w:tc>
        <w:tc>
          <w:tcPr>
            <w:tcW w:w="6186" w:type="dxa"/>
          </w:tcPr>
          <w:p w:rsidR="009E3973" w:rsidRPr="002827A3" w:rsidRDefault="009E3973" w:rsidP="009E3973">
            <w:pPr>
              <w:rPr>
                <w:rFonts w:ascii="Calibri" w:hAnsi="Calibri"/>
              </w:rPr>
            </w:pPr>
            <w:r w:rsidRPr="002827A3">
              <w:rPr>
                <w:rFonts w:ascii="Calibri" w:hAnsi="Calibri"/>
              </w:rPr>
              <w:t>If you have already implemented an EHR, please list the  workflows when you use the EHR, such as:</w:t>
            </w:r>
          </w:p>
          <w:p w:rsidR="009E3973" w:rsidRPr="002827A3" w:rsidRDefault="009E3973" w:rsidP="009E3973">
            <w:pPr>
              <w:kinsoku w:val="0"/>
              <w:overflowPunct w:val="0"/>
              <w:textAlignment w:val="baseline"/>
              <w:rPr>
                <w:rFonts w:ascii="Calibri" w:hAnsi="Calibri"/>
              </w:rPr>
            </w:pPr>
          </w:p>
          <w:p w:rsidR="009E3973" w:rsidRPr="002827A3" w:rsidRDefault="009E3973" w:rsidP="009C7D62">
            <w:pPr>
              <w:numPr>
                <w:ilvl w:val="0"/>
                <w:numId w:val="30"/>
              </w:numPr>
              <w:tabs>
                <w:tab w:val="clear" w:pos="2880"/>
                <w:tab w:val="num" w:pos="1493"/>
              </w:tabs>
              <w:kinsoku w:val="0"/>
              <w:overflowPunct w:val="0"/>
              <w:ind w:hanging="1837"/>
              <w:textAlignment w:val="baseline"/>
              <w:rPr>
                <w:rFonts w:ascii="Calibri" w:hAnsi="Calibri"/>
              </w:rPr>
            </w:pPr>
            <w:r w:rsidRPr="002827A3">
              <w:rPr>
                <w:rFonts w:ascii="Calibri" w:hAnsi="Calibri"/>
              </w:rPr>
              <w:t>Client Referral</w:t>
            </w:r>
          </w:p>
          <w:p w:rsidR="009E3973" w:rsidRPr="002827A3" w:rsidRDefault="009E3973" w:rsidP="009C7D62">
            <w:pPr>
              <w:numPr>
                <w:ilvl w:val="0"/>
                <w:numId w:val="30"/>
              </w:numPr>
              <w:tabs>
                <w:tab w:val="clear" w:pos="2880"/>
                <w:tab w:val="num" w:pos="1493"/>
              </w:tabs>
              <w:kinsoku w:val="0"/>
              <w:overflowPunct w:val="0"/>
              <w:ind w:hanging="1837"/>
              <w:textAlignment w:val="baseline"/>
              <w:rPr>
                <w:rFonts w:ascii="Calibri" w:hAnsi="Calibri"/>
              </w:rPr>
            </w:pPr>
            <w:r w:rsidRPr="002827A3">
              <w:rPr>
                <w:rFonts w:ascii="Calibri" w:hAnsi="Calibri"/>
              </w:rPr>
              <w:t>Client Check-In</w:t>
            </w:r>
          </w:p>
          <w:p w:rsidR="009E3973" w:rsidRPr="002827A3" w:rsidRDefault="009E3973" w:rsidP="009C7D62">
            <w:pPr>
              <w:numPr>
                <w:ilvl w:val="0"/>
                <w:numId w:val="30"/>
              </w:numPr>
              <w:tabs>
                <w:tab w:val="clear" w:pos="2880"/>
                <w:tab w:val="num" w:pos="1493"/>
              </w:tabs>
              <w:kinsoku w:val="0"/>
              <w:overflowPunct w:val="0"/>
              <w:ind w:hanging="1837"/>
              <w:textAlignment w:val="baseline"/>
              <w:rPr>
                <w:rFonts w:ascii="Calibri" w:hAnsi="Calibri"/>
              </w:rPr>
            </w:pPr>
            <w:r w:rsidRPr="002827A3">
              <w:rPr>
                <w:rFonts w:ascii="Calibri" w:hAnsi="Calibri"/>
              </w:rPr>
              <w:t>Intake Visit</w:t>
            </w:r>
          </w:p>
          <w:p w:rsidR="009E3973" w:rsidRPr="002827A3" w:rsidRDefault="009E3973" w:rsidP="009C7D62">
            <w:pPr>
              <w:numPr>
                <w:ilvl w:val="0"/>
                <w:numId w:val="30"/>
              </w:numPr>
              <w:tabs>
                <w:tab w:val="clear" w:pos="2880"/>
                <w:tab w:val="num" w:pos="1493"/>
              </w:tabs>
              <w:kinsoku w:val="0"/>
              <w:overflowPunct w:val="0"/>
              <w:ind w:hanging="1837"/>
              <w:textAlignment w:val="baseline"/>
              <w:rPr>
                <w:rFonts w:ascii="Calibri" w:hAnsi="Calibri"/>
              </w:rPr>
            </w:pPr>
            <w:r w:rsidRPr="002827A3">
              <w:rPr>
                <w:rFonts w:ascii="Calibri" w:hAnsi="Calibri"/>
              </w:rPr>
              <w:t>Office Visit</w:t>
            </w:r>
          </w:p>
          <w:p w:rsidR="009E3973" w:rsidRPr="002827A3" w:rsidRDefault="009E3973" w:rsidP="009C7D62">
            <w:pPr>
              <w:numPr>
                <w:ilvl w:val="0"/>
                <w:numId w:val="30"/>
              </w:numPr>
              <w:tabs>
                <w:tab w:val="clear" w:pos="2880"/>
                <w:tab w:val="num" w:pos="1493"/>
              </w:tabs>
              <w:kinsoku w:val="0"/>
              <w:overflowPunct w:val="0"/>
              <w:ind w:hanging="1837"/>
              <w:textAlignment w:val="baseline"/>
              <w:rPr>
                <w:rFonts w:ascii="Calibri" w:hAnsi="Calibri"/>
              </w:rPr>
            </w:pPr>
            <w:r w:rsidRPr="002827A3">
              <w:rPr>
                <w:rFonts w:ascii="Calibri" w:hAnsi="Calibri"/>
              </w:rPr>
              <w:t>e-Prescribing</w:t>
            </w:r>
          </w:p>
          <w:p w:rsidR="009E3973" w:rsidRPr="002827A3" w:rsidRDefault="009E3973" w:rsidP="009C7D62">
            <w:pPr>
              <w:numPr>
                <w:ilvl w:val="0"/>
                <w:numId w:val="30"/>
              </w:numPr>
              <w:tabs>
                <w:tab w:val="clear" w:pos="2880"/>
                <w:tab w:val="num" w:pos="1493"/>
              </w:tabs>
              <w:kinsoku w:val="0"/>
              <w:overflowPunct w:val="0"/>
              <w:ind w:hanging="1837"/>
              <w:textAlignment w:val="baseline"/>
              <w:rPr>
                <w:rFonts w:ascii="Calibri" w:hAnsi="Calibri"/>
              </w:rPr>
            </w:pPr>
            <w:r w:rsidRPr="002827A3">
              <w:rPr>
                <w:rFonts w:ascii="Calibri" w:hAnsi="Calibri"/>
              </w:rPr>
              <w:t>Client Check-Out</w:t>
            </w:r>
          </w:p>
          <w:p w:rsidR="009E3973" w:rsidRPr="002827A3" w:rsidDel="00755BA4" w:rsidRDefault="009E3973" w:rsidP="009E3973">
            <w:pPr>
              <w:rPr>
                <w:rFonts w:ascii="Calibri" w:hAnsi="Calibri"/>
              </w:rPr>
            </w:pPr>
          </w:p>
        </w:tc>
        <w:tc>
          <w:tcPr>
            <w:tcW w:w="2633" w:type="dxa"/>
          </w:tcPr>
          <w:p w:rsidR="009E3973" w:rsidRPr="002827A3" w:rsidRDefault="009E3973" w:rsidP="009E3973">
            <w:pPr>
              <w:rPr>
                <w:rStyle w:val="CommentReference"/>
                <w:rFonts w:ascii="Calibri" w:hAnsi="Calibri"/>
              </w:rPr>
            </w:pPr>
          </w:p>
        </w:tc>
      </w:tr>
      <w:tr w:rsidR="009E3973" w:rsidRPr="002827A3" w:rsidTr="009E3973">
        <w:tc>
          <w:tcPr>
            <w:tcW w:w="9576" w:type="dxa"/>
            <w:gridSpan w:val="3"/>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Patient and Staff EHR &amp; HIE Education Communication</w:t>
            </w:r>
          </w:p>
        </w:tc>
      </w:tr>
      <w:tr w:rsidR="009E3973" w:rsidRPr="002827A3" w:rsidTr="009E3973">
        <w:tc>
          <w:tcPr>
            <w:tcW w:w="757"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Item</w:t>
            </w:r>
          </w:p>
        </w:tc>
        <w:tc>
          <w:tcPr>
            <w:tcW w:w="6186"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Question</w:t>
            </w:r>
          </w:p>
        </w:tc>
        <w:tc>
          <w:tcPr>
            <w:tcW w:w="2633"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Response</w:t>
            </w:r>
          </w:p>
        </w:tc>
      </w:tr>
      <w:tr w:rsidR="009E3973" w:rsidRPr="002827A3" w:rsidTr="009E3973">
        <w:trPr>
          <w:trHeight w:val="1475"/>
        </w:trPr>
        <w:tc>
          <w:tcPr>
            <w:tcW w:w="757" w:type="dxa"/>
          </w:tcPr>
          <w:p w:rsidR="009E3973" w:rsidRPr="002827A3" w:rsidRDefault="009E3973" w:rsidP="009E3973">
            <w:pPr>
              <w:rPr>
                <w:rFonts w:ascii="Calibri" w:hAnsi="Calibri"/>
              </w:rPr>
            </w:pPr>
            <w:r w:rsidRPr="002827A3">
              <w:rPr>
                <w:rFonts w:ascii="Calibri" w:hAnsi="Calibri"/>
              </w:rPr>
              <w:t>C16</w:t>
            </w:r>
          </w:p>
        </w:tc>
        <w:tc>
          <w:tcPr>
            <w:tcW w:w="6186" w:type="dxa"/>
          </w:tcPr>
          <w:p w:rsidR="009E3973" w:rsidRPr="002827A3" w:rsidRDefault="009E3973" w:rsidP="009C7D62">
            <w:pPr>
              <w:pStyle w:val="ListParagraph"/>
              <w:numPr>
                <w:ilvl w:val="0"/>
                <w:numId w:val="23"/>
              </w:numPr>
              <w:tabs>
                <w:tab w:val="clear" w:pos="720"/>
                <w:tab w:val="num" w:pos="323"/>
              </w:tabs>
              <w:ind w:left="323" w:hanging="270"/>
              <w:rPr>
                <w:rFonts w:ascii="Calibri" w:hAnsi="Calibri"/>
              </w:rPr>
            </w:pPr>
            <w:r w:rsidRPr="002827A3">
              <w:rPr>
                <w:rFonts w:ascii="Calibri" w:hAnsi="Calibri"/>
              </w:rPr>
              <w:t>Please briefly describe any EHR training resources for staff regarding implementation and optimization of your EHR.</w:t>
            </w:r>
          </w:p>
          <w:p w:rsidR="009E3973" w:rsidRPr="002827A3" w:rsidRDefault="009E3973" w:rsidP="009C7D62">
            <w:pPr>
              <w:pStyle w:val="ListParagraph"/>
              <w:numPr>
                <w:ilvl w:val="0"/>
                <w:numId w:val="23"/>
              </w:numPr>
              <w:tabs>
                <w:tab w:val="clear" w:pos="720"/>
                <w:tab w:val="num" w:pos="323"/>
              </w:tabs>
              <w:ind w:left="323" w:hanging="270"/>
              <w:rPr>
                <w:rFonts w:ascii="Calibri" w:hAnsi="Calibri"/>
              </w:rPr>
            </w:pPr>
            <w:r w:rsidRPr="002827A3">
              <w:rPr>
                <w:rFonts w:ascii="Calibri" w:hAnsi="Calibri"/>
              </w:rPr>
              <w:t>If you do not have an EHR, please describe the training you plan to give your staff regarding the implementation and optimization of your EHR.</w:t>
            </w:r>
          </w:p>
        </w:tc>
        <w:tc>
          <w:tcPr>
            <w:tcW w:w="2633" w:type="dxa"/>
          </w:tcPr>
          <w:p w:rsidR="009E3973" w:rsidRPr="002827A3" w:rsidRDefault="009E3973" w:rsidP="009E3973">
            <w:pPr>
              <w:rPr>
                <w:rFonts w:ascii="Calibri" w:hAnsi="Calibri"/>
              </w:rPr>
            </w:pPr>
          </w:p>
        </w:tc>
      </w:tr>
    </w:tbl>
    <w:p w:rsidR="009E3973" w:rsidRPr="002827A3" w:rsidRDefault="009E3973" w:rsidP="009E3973">
      <w:pPr>
        <w:rPr>
          <w:rFonts w:ascii="Calibri" w:hAnsi="Calibri"/>
        </w:rPr>
      </w:pPr>
      <w:r w:rsidRPr="002827A3">
        <w:rPr>
          <w:rFonts w:ascii="Calibri" w:hAnsi="Calibri"/>
        </w:rPr>
        <w:br w:type="page"/>
      </w:r>
    </w:p>
    <w:tbl>
      <w:tblPr>
        <w:tblStyle w:val="TableGrid"/>
        <w:tblW w:w="0" w:type="auto"/>
        <w:tblLook w:val="04A0" w:firstRow="1" w:lastRow="0" w:firstColumn="1" w:lastColumn="0" w:noHBand="0" w:noVBand="1"/>
      </w:tblPr>
      <w:tblGrid>
        <w:gridCol w:w="757"/>
        <w:gridCol w:w="6186"/>
        <w:gridCol w:w="2633"/>
      </w:tblGrid>
      <w:tr w:rsidR="009E3973" w:rsidRPr="002827A3" w:rsidTr="009E3973">
        <w:trPr>
          <w:trHeight w:val="350"/>
        </w:trPr>
        <w:tc>
          <w:tcPr>
            <w:tcW w:w="9576" w:type="dxa"/>
            <w:gridSpan w:val="3"/>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lastRenderedPageBreak/>
              <w:t>Patient and Staff EHR &amp; HIE Education Communication</w:t>
            </w:r>
          </w:p>
        </w:tc>
      </w:tr>
      <w:tr w:rsidR="009E3973" w:rsidRPr="002827A3" w:rsidTr="009E3973">
        <w:trPr>
          <w:trHeight w:val="350"/>
        </w:trPr>
        <w:tc>
          <w:tcPr>
            <w:tcW w:w="757"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Item</w:t>
            </w:r>
          </w:p>
        </w:tc>
        <w:tc>
          <w:tcPr>
            <w:tcW w:w="6186"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Question</w:t>
            </w:r>
          </w:p>
        </w:tc>
        <w:tc>
          <w:tcPr>
            <w:tcW w:w="2633" w:type="dxa"/>
            <w:shd w:val="clear" w:color="auto" w:fill="C0D6DC" w:themeFill="background2" w:themeFillShade="E6"/>
          </w:tcPr>
          <w:p w:rsidR="009E3973" w:rsidRPr="002827A3" w:rsidRDefault="009E3973" w:rsidP="009E3973">
            <w:pPr>
              <w:jc w:val="center"/>
              <w:rPr>
                <w:rFonts w:ascii="Calibri" w:hAnsi="Calibri"/>
                <w:b/>
                <w:sz w:val="28"/>
                <w:szCs w:val="28"/>
              </w:rPr>
            </w:pPr>
            <w:r w:rsidRPr="002827A3">
              <w:rPr>
                <w:rFonts w:ascii="Calibri" w:hAnsi="Calibri"/>
                <w:b/>
                <w:sz w:val="28"/>
                <w:szCs w:val="28"/>
              </w:rPr>
              <w:t>Response</w:t>
            </w:r>
          </w:p>
        </w:tc>
      </w:tr>
      <w:tr w:rsidR="009E3973" w:rsidRPr="002827A3" w:rsidTr="009E3973">
        <w:trPr>
          <w:trHeight w:val="917"/>
        </w:trPr>
        <w:tc>
          <w:tcPr>
            <w:tcW w:w="757" w:type="dxa"/>
          </w:tcPr>
          <w:p w:rsidR="009E3973" w:rsidRPr="002827A3" w:rsidRDefault="009E3973" w:rsidP="009E3973">
            <w:pPr>
              <w:rPr>
                <w:rFonts w:ascii="Calibri" w:hAnsi="Calibri"/>
              </w:rPr>
            </w:pPr>
            <w:r w:rsidRPr="002827A3">
              <w:rPr>
                <w:rFonts w:ascii="Calibri" w:hAnsi="Calibri"/>
              </w:rPr>
              <w:t>C17</w:t>
            </w:r>
          </w:p>
        </w:tc>
        <w:tc>
          <w:tcPr>
            <w:tcW w:w="6186" w:type="dxa"/>
          </w:tcPr>
          <w:p w:rsidR="009E3973" w:rsidRPr="002827A3" w:rsidRDefault="009E3973" w:rsidP="009E3973">
            <w:pPr>
              <w:rPr>
                <w:rFonts w:ascii="Calibri" w:hAnsi="Calibri"/>
              </w:rPr>
            </w:pPr>
            <w:r w:rsidRPr="002827A3">
              <w:rPr>
                <w:rFonts w:ascii="Calibri" w:hAnsi="Calibri"/>
              </w:rPr>
              <w:t>If you have a “view only” or other connection to HealthInfoNet, please describe the training process provided to your staff regarding implementation and optimization of your HIE, HealthInfoNet.</w:t>
            </w:r>
          </w:p>
        </w:tc>
        <w:tc>
          <w:tcPr>
            <w:tcW w:w="2633" w:type="dxa"/>
          </w:tcPr>
          <w:p w:rsidR="009E3973" w:rsidRPr="002827A3" w:rsidRDefault="009E3973" w:rsidP="009E3973">
            <w:pPr>
              <w:rPr>
                <w:rFonts w:ascii="Calibri" w:hAnsi="Calibri"/>
              </w:rPr>
            </w:pPr>
          </w:p>
        </w:tc>
      </w:tr>
      <w:tr w:rsidR="009E3973" w:rsidRPr="002827A3" w:rsidTr="009E3973">
        <w:tc>
          <w:tcPr>
            <w:tcW w:w="757" w:type="dxa"/>
          </w:tcPr>
          <w:p w:rsidR="009E3973" w:rsidRPr="002827A3" w:rsidRDefault="009E3973" w:rsidP="009E3973">
            <w:pPr>
              <w:rPr>
                <w:rFonts w:ascii="Calibri" w:hAnsi="Calibri"/>
              </w:rPr>
            </w:pPr>
            <w:r w:rsidRPr="002827A3">
              <w:rPr>
                <w:rFonts w:ascii="Calibri" w:hAnsi="Calibri"/>
              </w:rPr>
              <w:t>C18</w:t>
            </w:r>
          </w:p>
        </w:tc>
        <w:tc>
          <w:tcPr>
            <w:tcW w:w="6186" w:type="dxa"/>
          </w:tcPr>
          <w:p w:rsidR="009E3973" w:rsidRPr="002827A3" w:rsidRDefault="009E3973" w:rsidP="009E3973">
            <w:pPr>
              <w:rPr>
                <w:rFonts w:ascii="Calibri" w:hAnsi="Calibri"/>
              </w:rPr>
            </w:pPr>
            <w:r w:rsidRPr="002827A3">
              <w:rPr>
                <w:rFonts w:ascii="Calibri" w:hAnsi="Calibri"/>
              </w:rPr>
              <w:t>In addition to the roll out and/or current process for HIE participation, please describe your thoughts as to how you will support the education and engagement of patients to submit mental health data to the HIE including not limiting to:</w:t>
            </w:r>
          </w:p>
          <w:p w:rsidR="009E3973" w:rsidRPr="002827A3" w:rsidRDefault="009E3973" w:rsidP="009C7D62">
            <w:pPr>
              <w:pStyle w:val="ListParagraph"/>
              <w:numPr>
                <w:ilvl w:val="0"/>
                <w:numId w:val="17"/>
              </w:numPr>
              <w:rPr>
                <w:rFonts w:ascii="Calibri" w:hAnsi="Calibri"/>
              </w:rPr>
            </w:pPr>
            <w:r w:rsidRPr="002827A3">
              <w:rPr>
                <w:rFonts w:ascii="Calibri" w:hAnsi="Calibri"/>
              </w:rPr>
              <w:t>HIT/EHR education</w:t>
            </w:r>
          </w:p>
          <w:p w:rsidR="009E3973" w:rsidRPr="002827A3" w:rsidRDefault="009E3973" w:rsidP="009C7D62">
            <w:pPr>
              <w:pStyle w:val="ListParagraph"/>
              <w:numPr>
                <w:ilvl w:val="0"/>
                <w:numId w:val="17"/>
              </w:numPr>
              <w:rPr>
                <w:rFonts w:ascii="Calibri" w:hAnsi="Calibri"/>
              </w:rPr>
            </w:pPr>
            <w:r w:rsidRPr="002827A3">
              <w:rPr>
                <w:rFonts w:ascii="Calibri" w:hAnsi="Calibri"/>
              </w:rPr>
              <w:t>Patient HIE record “Opt-in”</w:t>
            </w:r>
          </w:p>
          <w:p w:rsidR="009E3973" w:rsidRPr="002827A3" w:rsidRDefault="009E3973" w:rsidP="009C7D62">
            <w:pPr>
              <w:pStyle w:val="ListParagraph"/>
              <w:numPr>
                <w:ilvl w:val="0"/>
                <w:numId w:val="17"/>
              </w:numPr>
              <w:rPr>
                <w:rFonts w:ascii="Calibri" w:hAnsi="Calibri"/>
              </w:rPr>
            </w:pPr>
            <w:r w:rsidRPr="002827A3">
              <w:rPr>
                <w:rFonts w:ascii="Calibri" w:hAnsi="Calibri"/>
              </w:rPr>
              <w:t>Patient engagement workflow for “Opt-in”</w:t>
            </w:r>
          </w:p>
        </w:tc>
        <w:tc>
          <w:tcPr>
            <w:tcW w:w="2633" w:type="dxa"/>
          </w:tcPr>
          <w:p w:rsidR="009E3973" w:rsidRPr="002827A3" w:rsidRDefault="009E3973" w:rsidP="009E3973">
            <w:pPr>
              <w:rPr>
                <w:rFonts w:ascii="Calibri" w:hAnsi="Calibri"/>
              </w:rPr>
            </w:pPr>
          </w:p>
        </w:tc>
      </w:tr>
    </w:tbl>
    <w:p w:rsidR="009E3973" w:rsidRPr="002827A3" w:rsidRDefault="009E3973" w:rsidP="009E3973">
      <w:pPr>
        <w:rPr>
          <w:rFonts w:ascii="Calibri" w:hAnsi="Calibri"/>
          <w:b/>
          <w:sz w:val="24"/>
          <w:szCs w:val="24"/>
        </w:rPr>
      </w:pPr>
      <w:r w:rsidRPr="002827A3">
        <w:rPr>
          <w:rFonts w:ascii="Calibri" w:hAnsi="Calibri"/>
          <w:b/>
          <w:sz w:val="24"/>
          <w:szCs w:val="24"/>
        </w:rPr>
        <w:t>This completes Section C: Electronic Health Records (EHR) and Health Information Technology (HIT) Questionnaire</w:t>
      </w:r>
      <w:r w:rsidR="00FC2EAD" w:rsidRPr="002827A3">
        <w:rPr>
          <w:rFonts w:ascii="Calibri" w:hAnsi="Calibri"/>
          <w:b/>
          <w:sz w:val="24"/>
          <w:szCs w:val="24"/>
        </w:rPr>
        <w:t xml:space="preserve"> and Technical Requirements</w:t>
      </w:r>
      <w:r w:rsidRPr="002827A3">
        <w:rPr>
          <w:rFonts w:ascii="Calibri" w:hAnsi="Calibri"/>
          <w:b/>
          <w:sz w:val="24"/>
          <w:szCs w:val="24"/>
        </w:rPr>
        <w:t>.</w:t>
      </w:r>
    </w:p>
    <w:p w:rsidR="009E3973" w:rsidRPr="002827A3" w:rsidRDefault="009E3973" w:rsidP="009E3973">
      <w:pPr>
        <w:jc w:val="center"/>
        <w:rPr>
          <w:rFonts w:ascii="Calibri" w:hAnsi="Calibri"/>
          <w:b/>
          <w:sz w:val="28"/>
          <w:szCs w:val="28"/>
        </w:rPr>
      </w:pPr>
      <w:r w:rsidRPr="002827A3">
        <w:rPr>
          <w:rFonts w:ascii="Calibri" w:hAnsi="Calibri"/>
          <w:b/>
          <w:sz w:val="28"/>
          <w:szCs w:val="28"/>
        </w:rPr>
        <w:t>Section D:  EHR System Functional Requirements</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4682"/>
        <w:gridCol w:w="900"/>
        <w:gridCol w:w="990"/>
        <w:gridCol w:w="2160"/>
      </w:tblGrid>
      <w:tr w:rsidR="009E3973" w:rsidRPr="002827A3" w:rsidTr="009E3973">
        <w:trPr>
          <w:trHeight w:val="360"/>
          <w:tblHeader/>
        </w:trPr>
        <w:tc>
          <w:tcPr>
            <w:tcW w:w="5400" w:type="dxa"/>
            <w:gridSpan w:val="2"/>
            <w:shd w:val="clear" w:color="auto" w:fill="BDD3E1"/>
          </w:tcPr>
          <w:p w:rsidR="009E3973" w:rsidRPr="002827A3" w:rsidRDefault="009E3973" w:rsidP="009E3973">
            <w:pPr>
              <w:rPr>
                <w:rFonts w:ascii="Calibri" w:hAnsi="Calibri"/>
                <w:b/>
                <w:sz w:val="28"/>
                <w:szCs w:val="28"/>
              </w:rPr>
            </w:pPr>
          </w:p>
          <w:p w:rsidR="009E3973" w:rsidRPr="002827A3" w:rsidRDefault="009E3973" w:rsidP="009E3973">
            <w:pPr>
              <w:jc w:val="center"/>
              <w:rPr>
                <w:rFonts w:ascii="Calibri" w:hAnsi="Calibri"/>
                <w:b/>
                <w:sz w:val="28"/>
                <w:szCs w:val="28"/>
              </w:rPr>
            </w:pPr>
            <w:r w:rsidRPr="002827A3">
              <w:rPr>
                <w:rFonts w:ascii="Calibri" w:hAnsi="Calibri"/>
                <w:b/>
                <w:sz w:val="28"/>
                <w:szCs w:val="28"/>
              </w:rPr>
              <w:t>EHR System Functional Requirements</w:t>
            </w:r>
          </w:p>
        </w:tc>
        <w:tc>
          <w:tcPr>
            <w:tcW w:w="900" w:type="dxa"/>
            <w:shd w:val="clear" w:color="auto" w:fill="BDD3E1"/>
            <w:vAlign w:val="center"/>
          </w:tcPr>
          <w:p w:rsidR="009E3973" w:rsidRPr="002827A3" w:rsidRDefault="009E3973" w:rsidP="009E3973">
            <w:pPr>
              <w:jc w:val="center"/>
              <w:rPr>
                <w:rFonts w:ascii="Calibri" w:hAnsi="Calibri"/>
                <w:b/>
                <w:sz w:val="24"/>
                <w:szCs w:val="24"/>
              </w:rPr>
            </w:pPr>
            <w:r w:rsidRPr="002827A3">
              <w:rPr>
                <w:rFonts w:ascii="Calibri" w:hAnsi="Calibri"/>
                <w:b/>
                <w:sz w:val="24"/>
                <w:szCs w:val="24"/>
              </w:rPr>
              <w:t>Yes</w:t>
            </w:r>
          </w:p>
        </w:tc>
        <w:tc>
          <w:tcPr>
            <w:tcW w:w="990" w:type="dxa"/>
            <w:shd w:val="clear" w:color="auto" w:fill="BDD3E1"/>
            <w:vAlign w:val="center"/>
          </w:tcPr>
          <w:p w:rsidR="009E3973" w:rsidRPr="002827A3" w:rsidRDefault="009E3973" w:rsidP="009E3973">
            <w:pPr>
              <w:jc w:val="center"/>
              <w:rPr>
                <w:rFonts w:ascii="Calibri" w:hAnsi="Calibri"/>
                <w:b/>
                <w:sz w:val="24"/>
                <w:szCs w:val="24"/>
              </w:rPr>
            </w:pPr>
            <w:r w:rsidRPr="002827A3">
              <w:rPr>
                <w:rFonts w:ascii="Calibri" w:hAnsi="Calibri"/>
                <w:b/>
                <w:sz w:val="24"/>
                <w:szCs w:val="24"/>
              </w:rPr>
              <w:t>No</w:t>
            </w:r>
          </w:p>
        </w:tc>
        <w:tc>
          <w:tcPr>
            <w:tcW w:w="2160" w:type="dxa"/>
            <w:shd w:val="clear" w:color="auto" w:fill="BDD3E1"/>
          </w:tcPr>
          <w:p w:rsidR="009E3973" w:rsidRPr="002827A3" w:rsidRDefault="009E3973" w:rsidP="009E3973">
            <w:pPr>
              <w:jc w:val="center"/>
              <w:rPr>
                <w:rFonts w:ascii="Calibri" w:hAnsi="Calibri"/>
                <w:b/>
                <w:sz w:val="24"/>
                <w:szCs w:val="24"/>
              </w:rPr>
            </w:pPr>
            <w:r w:rsidRPr="002827A3">
              <w:rPr>
                <w:rFonts w:ascii="Calibri" w:hAnsi="Calibri"/>
                <w:b/>
                <w:sz w:val="24"/>
                <w:szCs w:val="24"/>
              </w:rPr>
              <w:br/>
              <w:t>Comments and Clarifications</w:t>
            </w:r>
          </w:p>
        </w:tc>
      </w:tr>
      <w:tr w:rsidR="009E3973" w:rsidRPr="002827A3" w:rsidTr="009E3973">
        <w:trPr>
          <w:trHeight w:val="3761"/>
        </w:trPr>
        <w:tc>
          <w:tcPr>
            <w:tcW w:w="718" w:type="dxa"/>
            <w:tcBorders>
              <w:top w:val="single" w:sz="4" w:space="0" w:color="000000"/>
              <w:left w:val="single" w:sz="4" w:space="0" w:color="000000"/>
              <w:bottom w:val="single" w:sz="4" w:space="0" w:color="000000"/>
              <w:right w:val="single" w:sz="4" w:space="0" w:color="000000"/>
            </w:tcBorders>
          </w:tcPr>
          <w:p w:rsidR="009E3973" w:rsidRPr="002827A3" w:rsidRDefault="009E3973" w:rsidP="009E3973">
            <w:pPr>
              <w:rPr>
                <w:rFonts w:ascii="Calibri" w:hAnsi="Calibri"/>
              </w:rPr>
            </w:pPr>
            <w:r w:rsidRPr="002827A3">
              <w:rPr>
                <w:rFonts w:ascii="Calibri" w:hAnsi="Calibri"/>
              </w:rPr>
              <w:t>D1</w:t>
            </w:r>
          </w:p>
        </w:tc>
        <w:tc>
          <w:tcPr>
            <w:tcW w:w="4682" w:type="dxa"/>
            <w:tcBorders>
              <w:top w:val="single" w:sz="4" w:space="0" w:color="000000"/>
              <w:left w:val="single" w:sz="4" w:space="0" w:color="000000"/>
              <w:bottom w:val="single" w:sz="4" w:space="0" w:color="000000"/>
              <w:right w:val="single" w:sz="4" w:space="0" w:color="000000"/>
            </w:tcBorders>
          </w:tcPr>
          <w:p w:rsidR="009E3973" w:rsidRPr="002827A3" w:rsidRDefault="009E3973" w:rsidP="009E3973">
            <w:pPr>
              <w:rPr>
                <w:rFonts w:ascii="Calibri" w:hAnsi="Calibri"/>
              </w:rPr>
            </w:pPr>
            <w:r w:rsidRPr="002827A3">
              <w:rPr>
                <w:rFonts w:ascii="Calibri" w:hAnsi="Calibri"/>
              </w:rPr>
              <w:t>Is the system able to export data regarding encounters, diagnosis codes, procedure codes, allergies, active problems, discharge summary document (CCD), and medications by producing the following HL7 Messages:</w:t>
            </w:r>
          </w:p>
          <w:p w:rsidR="009E3973" w:rsidRPr="002827A3" w:rsidRDefault="009E3973" w:rsidP="009C7D62">
            <w:pPr>
              <w:pStyle w:val="ListParagraph"/>
              <w:numPr>
                <w:ilvl w:val="0"/>
                <w:numId w:val="18"/>
              </w:numPr>
              <w:rPr>
                <w:rFonts w:ascii="Calibri" w:hAnsi="Calibri"/>
              </w:rPr>
            </w:pPr>
            <w:r w:rsidRPr="002827A3">
              <w:rPr>
                <w:rFonts w:ascii="Calibri" w:hAnsi="Calibri"/>
              </w:rPr>
              <w:t>ADT A04 (Enrollment)</w:t>
            </w:r>
          </w:p>
          <w:p w:rsidR="009E3973" w:rsidRPr="002827A3" w:rsidRDefault="009E3973" w:rsidP="009C7D62">
            <w:pPr>
              <w:pStyle w:val="ListParagraph"/>
              <w:numPr>
                <w:ilvl w:val="0"/>
                <w:numId w:val="18"/>
              </w:numPr>
              <w:rPr>
                <w:rFonts w:ascii="Calibri" w:hAnsi="Calibri"/>
              </w:rPr>
            </w:pPr>
            <w:r w:rsidRPr="002827A3">
              <w:rPr>
                <w:rFonts w:ascii="Calibri" w:hAnsi="Calibri"/>
              </w:rPr>
              <w:t>ADT A03 (Discharge)</w:t>
            </w:r>
          </w:p>
          <w:p w:rsidR="009E3973" w:rsidRPr="002827A3" w:rsidRDefault="009E3973" w:rsidP="009C7D62">
            <w:pPr>
              <w:pStyle w:val="ListParagraph"/>
              <w:numPr>
                <w:ilvl w:val="0"/>
                <w:numId w:val="18"/>
              </w:numPr>
              <w:rPr>
                <w:rFonts w:ascii="Calibri" w:hAnsi="Calibri"/>
              </w:rPr>
            </w:pPr>
            <w:r w:rsidRPr="002827A3">
              <w:rPr>
                <w:rFonts w:ascii="Calibri" w:hAnsi="Calibri"/>
              </w:rPr>
              <w:t>ADT A08 (Allergy Update)</w:t>
            </w:r>
          </w:p>
          <w:p w:rsidR="009E3973" w:rsidRPr="002827A3" w:rsidRDefault="009E3973" w:rsidP="009C7D62">
            <w:pPr>
              <w:pStyle w:val="ListParagraph"/>
              <w:numPr>
                <w:ilvl w:val="0"/>
                <w:numId w:val="18"/>
              </w:numPr>
              <w:rPr>
                <w:rFonts w:ascii="Calibri" w:hAnsi="Calibri"/>
              </w:rPr>
            </w:pPr>
            <w:r w:rsidRPr="002827A3">
              <w:rPr>
                <w:rFonts w:ascii="Calibri" w:hAnsi="Calibri"/>
              </w:rPr>
              <w:t>ADT A40 (Patient Merge)</w:t>
            </w:r>
          </w:p>
          <w:p w:rsidR="009E3973" w:rsidRPr="002827A3" w:rsidRDefault="009E3973" w:rsidP="009C7D62">
            <w:pPr>
              <w:pStyle w:val="ListParagraph"/>
              <w:numPr>
                <w:ilvl w:val="0"/>
                <w:numId w:val="18"/>
              </w:numPr>
              <w:rPr>
                <w:rFonts w:ascii="Calibri" w:hAnsi="Calibri"/>
              </w:rPr>
            </w:pPr>
            <w:r w:rsidRPr="002827A3">
              <w:rPr>
                <w:rFonts w:ascii="Calibri" w:hAnsi="Calibri"/>
              </w:rPr>
              <w:t>PPR (Active Problems)</w:t>
            </w:r>
          </w:p>
          <w:p w:rsidR="009E3973" w:rsidRPr="002827A3" w:rsidRDefault="009E3973" w:rsidP="009C7D62">
            <w:pPr>
              <w:pStyle w:val="ListParagraph"/>
              <w:numPr>
                <w:ilvl w:val="0"/>
                <w:numId w:val="18"/>
              </w:numPr>
              <w:rPr>
                <w:rFonts w:ascii="Calibri" w:hAnsi="Calibri"/>
              </w:rPr>
            </w:pPr>
            <w:r w:rsidRPr="002827A3">
              <w:rPr>
                <w:rFonts w:ascii="Calibri" w:hAnsi="Calibri"/>
              </w:rPr>
              <w:t>RDS (Medications)</w:t>
            </w:r>
          </w:p>
        </w:tc>
        <w:tc>
          <w:tcPr>
            <w:tcW w:w="900" w:type="dxa"/>
            <w:tcBorders>
              <w:top w:val="single" w:sz="4" w:space="0" w:color="000000"/>
              <w:left w:val="single" w:sz="4" w:space="0" w:color="000000"/>
              <w:bottom w:val="single" w:sz="4" w:space="0" w:color="000000"/>
              <w:right w:val="single" w:sz="4" w:space="0" w:color="000000"/>
            </w:tcBorders>
            <w:vAlign w:val="center"/>
          </w:tcPr>
          <w:p w:rsidR="009E3973" w:rsidRPr="002827A3" w:rsidRDefault="009E3973" w:rsidP="009E3973">
            <w:pPr>
              <w:rPr>
                <w:rFonts w:ascii="Calibri" w:hAnsi="Calibri"/>
              </w:rPr>
            </w:pPr>
          </w:p>
        </w:tc>
        <w:tc>
          <w:tcPr>
            <w:tcW w:w="990" w:type="dxa"/>
            <w:tcBorders>
              <w:top w:val="single" w:sz="4" w:space="0" w:color="000000"/>
              <w:left w:val="single" w:sz="4" w:space="0" w:color="auto"/>
              <w:bottom w:val="single" w:sz="4" w:space="0" w:color="000000"/>
              <w:right w:val="single" w:sz="4" w:space="0" w:color="000000"/>
            </w:tcBorders>
          </w:tcPr>
          <w:p w:rsidR="009E3973" w:rsidRPr="002827A3" w:rsidRDefault="009E3973" w:rsidP="009E3973">
            <w:pPr>
              <w:rPr>
                <w:rFonts w:ascii="Calibri" w:hAnsi="Calibri"/>
              </w:rPr>
            </w:pPr>
          </w:p>
        </w:tc>
        <w:tc>
          <w:tcPr>
            <w:tcW w:w="2160" w:type="dxa"/>
            <w:tcBorders>
              <w:top w:val="single" w:sz="4" w:space="0" w:color="000000"/>
              <w:left w:val="single" w:sz="4" w:space="0" w:color="000000"/>
              <w:bottom w:val="single" w:sz="4" w:space="0" w:color="000000"/>
              <w:right w:val="single" w:sz="4" w:space="0" w:color="000000"/>
            </w:tcBorders>
          </w:tcPr>
          <w:p w:rsidR="009E3973" w:rsidRPr="002827A3" w:rsidRDefault="009E3973" w:rsidP="009E3973">
            <w:pPr>
              <w:rPr>
                <w:rFonts w:ascii="Calibri" w:hAnsi="Calibri"/>
              </w:rPr>
            </w:pPr>
          </w:p>
        </w:tc>
      </w:tr>
      <w:tr w:rsidR="009E3973" w:rsidRPr="002827A3" w:rsidTr="009E3973">
        <w:trPr>
          <w:trHeight w:val="360"/>
        </w:trPr>
        <w:tc>
          <w:tcPr>
            <w:tcW w:w="718" w:type="dxa"/>
            <w:tcBorders>
              <w:top w:val="single" w:sz="4" w:space="0" w:color="000000"/>
              <w:left w:val="single" w:sz="4" w:space="0" w:color="000000"/>
              <w:bottom w:val="single" w:sz="4" w:space="0" w:color="000000"/>
              <w:right w:val="single" w:sz="4" w:space="0" w:color="000000"/>
            </w:tcBorders>
          </w:tcPr>
          <w:p w:rsidR="009E3973" w:rsidRPr="002827A3" w:rsidRDefault="009E3973" w:rsidP="009E3973">
            <w:pPr>
              <w:rPr>
                <w:rFonts w:ascii="Calibri" w:hAnsi="Calibri"/>
              </w:rPr>
            </w:pPr>
            <w:r w:rsidRPr="002827A3">
              <w:rPr>
                <w:rFonts w:ascii="Calibri" w:hAnsi="Calibri"/>
              </w:rPr>
              <w:t>D2</w:t>
            </w:r>
          </w:p>
        </w:tc>
        <w:tc>
          <w:tcPr>
            <w:tcW w:w="4682" w:type="dxa"/>
            <w:tcBorders>
              <w:top w:val="single" w:sz="4" w:space="0" w:color="000000"/>
              <w:left w:val="single" w:sz="4" w:space="0" w:color="000000"/>
              <w:bottom w:val="single" w:sz="4" w:space="0" w:color="000000"/>
              <w:right w:val="single" w:sz="4" w:space="0" w:color="000000"/>
            </w:tcBorders>
          </w:tcPr>
          <w:p w:rsidR="009E3973" w:rsidRPr="002827A3" w:rsidRDefault="009E3973" w:rsidP="009E3973">
            <w:pPr>
              <w:rPr>
                <w:rFonts w:ascii="Calibri" w:hAnsi="Calibri"/>
              </w:rPr>
            </w:pPr>
            <w:r w:rsidRPr="002827A3">
              <w:rPr>
                <w:rFonts w:ascii="Calibri" w:hAnsi="Calibri"/>
              </w:rPr>
              <w:t>Can the system configure the  following “trigger events” that will automatically send data to HIN:</w:t>
            </w:r>
          </w:p>
          <w:p w:rsidR="009E3973" w:rsidRPr="002827A3" w:rsidRDefault="009E3973" w:rsidP="009C7D62">
            <w:pPr>
              <w:pStyle w:val="ListParagraph"/>
              <w:numPr>
                <w:ilvl w:val="0"/>
                <w:numId w:val="19"/>
              </w:numPr>
              <w:rPr>
                <w:rFonts w:ascii="Calibri" w:hAnsi="Calibri"/>
              </w:rPr>
            </w:pPr>
            <w:r w:rsidRPr="002827A3">
              <w:rPr>
                <w:rFonts w:ascii="Calibri" w:hAnsi="Calibri"/>
              </w:rPr>
              <w:t>ADT A04 (Enrollment) will be triggered by a new Client Registration.</w:t>
            </w:r>
          </w:p>
          <w:p w:rsidR="009E3973" w:rsidRPr="002827A3" w:rsidRDefault="009E3973" w:rsidP="009C7D62">
            <w:pPr>
              <w:pStyle w:val="ListParagraph"/>
              <w:numPr>
                <w:ilvl w:val="0"/>
                <w:numId w:val="19"/>
              </w:numPr>
              <w:rPr>
                <w:rFonts w:ascii="Calibri" w:hAnsi="Calibri"/>
              </w:rPr>
            </w:pPr>
            <w:r w:rsidRPr="002827A3">
              <w:rPr>
                <w:rFonts w:ascii="Calibri" w:hAnsi="Calibri"/>
              </w:rPr>
              <w:t xml:space="preserve">ADT A03 (Discharge) will be triggered by closing the Client Registration </w:t>
            </w:r>
          </w:p>
          <w:p w:rsidR="009E3973" w:rsidRPr="002827A3" w:rsidRDefault="009E3973" w:rsidP="009C7D62">
            <w:pPr>
              <w:pStyle w:val="ListParagraph"/>
              <w:numPr>
                <w:ilvl w:val="0"/>
                <w:numId w:val="19"/>
              </w:numPr>
              <w:rPr>
                <w:rFonts w:ascii="Calibri" w:hAnsi="Calibri"/>
              </w:rPr>
            </w:pPr>
            <w:r w:rsidRPr="002827A3">
              <w:rPr>
                <w:rFonts w:ascii="Calibri" w:hAnsi="Calibri"/>
              </w:rPr>
              <w:t xml:space="preserve">ADT A08 (Diagnosis Update) will be </w:t>
            </w:r>
            <w:r w:rsidRPr="002827A3">
              <w:rPr>
                <w:rFonts w:ascii="Calibri" w:hAnsi="Calibri"/>
              </w:rPr>
              <w:lastRenderedPageBreak/>
              <w:t>triggered by a change to the Client Packet DX. A change will include both new and updated records.</w:t>
            </w:r>
          </w:p>
          <w:p w:rsidR="009E3973" w:rsidRPr="002827A3" w:rsidRDefault="009E3973" w:rsidP="009C7D62">
            <w:pPr>
              <w:pStyle w:val="ListParagraph"/>
              <w:numPr>
                <w:ilvl w:val="0"/>
                <w:numId w:val="19"/>
              </w:numPr>
              <w:rPr>
                <w:rFonts w:ascii="Calibri" w:hAnsi="Calibri"/>
              </w:rPr>
            </w:pPr>
            <w:r w:rsidRPr="002827A3">
              <w:rPr>
                <w:rFonts w:ascii="Calibri" w:hAnsi="Calibri"/>
              </w:rPr>
              <w:t>ADT A08 (Allergy Update) will be triggered by a change to the Client Allergy list. A change will include both new and updated records.</w:t>
            </w:r>
          </w:p>
        </w:tc>
        <w:tc>
          <w:tcPr>
            <w:tcW w:w="900" w:type="dxa"/>
            <w:tcBorders>
              <w:top w:val="single" w:sz="4" w:space="0" w:color="000000"/>
              <w:left w:val="single" w:sz="4" w:space="0" w:color="000000"/>
              <w:bottom w:val="single" w:sz="4" w:space="0" w:color="000000"/>
              <w:right w:val="single" w:sz="4" w:space="0" w:color="000000"/>
            </w:tcBorders>
            <w:vAlign w:val="center"/>
          </w:tcPr>
          <w:p w:rsidR="009E3973" w:rsidRPr="002827A3" w:rsidRDefault="009E3973" w:rsidP="009E3973">
            <w:pPr>
              <w:rPr>
                <w:rFonts w:ascii="Calibri" w:hAnsi="Calibri"/>
              </w:rPr>
            </w:pPr>
          </w:p>
        </w:tc>
        <w:tc>
          <w:tcPr>
            <w:tcW w:w="990" w:type="dxa"/>
            <w:tcBorders>
              <w:top w:val="single" w:sz="4" w:space="0" w:color="000000"/>
              <w:left w:val="single" w:sz="4" w:space="0" w:color="auto"/>
              <w:bottom w:val="single" w:sz="4" w:space="0" w:color="000000"/>
              <w:right w:val="single" w:sz="4" w:space="0" w:color="000000"/>
            </w:tcBorders>
          </w:tcPr>
          <w:p w:rsidR="009E3973" w:rsidRPr="002827A3" w:rsidRDefault="009E3973" w:rsidP="009E3973">
            <w:pPr>
              <w:rPr>
                <w:rFonts w:ascii="Calibri" w:hAnsi="Calibri"/>
              </w:rPr>
            </w:pPr>
          </w:p>
        </w:tc>
        <w:tc>
          <w:tcPr>
            <w:tcW w:w="2160" w:type="dxa"/>
            <w:tcBorders>
              <w:top w:val="single" w:sz="4" w:space="0" w:color="000000"/>
              <w:left w:val="single" w:sz="4" w:space="0" w:color="000000"/>
              <w:bottom w:val="single" w:sz="4" w:space="0" w:color="000000"/>
              <w:right w:val="single" w:sz="4" w:space="0" w:color="000000"/>
            </w:tcBorders>
          </w:tcPr>
          <w:p w:rsidR="009E3973" w:rsidRPr="002827A3" w:rsidRDefault="009E3973" w:rsidP="009E3973">
            <w:pPr>
              <w:rPr>
                <w:rFonts w:ascii="Calibri" w:hAnsi="Calibri"/>
              </w:rPr>
            </w:pPr>
          </w:p>
        </w:tc>
      </w:tr>
      <w:tr w:rsidR="009E3973" w:rsidRPr="002827A3" w:rsidTr="009E3973">
        <w:trPr>
          <w:trHeight w:val="360"/>
        </w:trPr>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9E3973" w:rsidRPr="002827A3" w:rsidRDefault="009E3973" w:rsidP="009E3973">
            <w:pPr>
              <w:rPr>
                <w:rFonts w:ascii="Calibri" w:hAnsi="Calibri"/>
              </w:rPr>
            </w:pPr>
            <w:r w:rsidRPr="002827A3">
              <w:rPr>
                <w:rFonts w:ascii="Calibri" w:hAnsi="Calibri"/>
              </w:rPr>
              <w:lastRenderedPageBreak/>
              <w:t>D3</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9E3973" w:rsidRPr="002827A3" w:rsidRDefault="009E3973" w:rsidP="009E3973">
            <w:pPr>
              <w:rPr>
                <w:rFonts w:ascii="Calibri" w:hAnsi="Calibri"/>
              </w:rPr>
            </w:pPr>
            <w:r w:rsidRPr="002827A3">
              <w:rPr>
                <w:rFonts w:ascii="Calibri" w:hAnsi="Calibri"/>
              </w:rPr>
              <w:t xml:space="preserve">Can the system send DSM IV or DSM-5 diagnosis codes by default?  </w:t>
            </w:r>
          </w:p>
          <w:p w:rsidR="009E3973" w:rsidRPr="002827A3" w:rsidRDefault="009E3973" w:rsidP="009E3973">
            <w:pPr>
              <w:rPr>
                <w:rFonts w:ascii="Calibri" w:hAnsi="Calibri"/>
              </w:rPr>
            </w:pPr>
            <w:r w:rsidRPr="002827A3">
              <w:rPr>
                <w:rFonts w:ascii="Calibri" w:hAnsi="Calibri"/>
              </w:rPr>
              <w:t>What other interoperability capabilities does your EHR Version have, such as Direct Messaging? Direct, CCD, CCR, CDA, etc…</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73" w:rsidRPr="002827A3" w:rsidRDefault="009E3973" w:rsidP="009E3973">
            <w:pPr>
              <w:rPr>
                <w:rFonts w:ascii="Calibri" w:hAnsi="Calibri"/>
              </w:rPr>
            </w:pPr>
          </w:p>
        </w:tc>
        <w:tc>
          <w:tcPr>
            <w:tcW w:w="990" w:type="dxa"/>
            <w:tcBorders>
              <w:top w:val="single" w:sz="4" w:space="0" w:color="000000"/>
              <w:left w:val="single" w:sz="4" w:space="0" w:color="auto"/>
              <w:bottom w:val="single" w:sz="4" w:space="0" w:color="000000"/>
              <w:right w:val="single" w:sz="4" w:space="0" w:color="000000"/>
            </w:tcBorders>
            <w:shd w:val="clear" w:color="auto" w:fill="auto"/>
          </w:tcPr>
          <w:p w:rsidR="009E3973" w:rsidRPr="002827A3" w:rsidRDefault="009E3973" w:rsidP="009E3973">
            <w:pPr>
              <w:rPr>
                <w:rFonts w:ascii="Calibri" w:hAnsi="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9E3973" w:rsidRPr="002827A3" w:rsidRDefault="009E3973" w:rsidP="009E3973">
            <w:pPr>
              <w:rPr>
                <w:rFonts w:ascii="Calibri" w:hAnsi="Calibri"/>
              </w:rPr>
            </w:pPr>
          </w:p>
        </w:tc>
      </w:tr>
      <w:tr w:rsidR="009E3973" w:rsidRPr="002827A3" w:rsidTr="009E3973">
        <w:trPr>
          <w:trHeight w:val="360"/>
        </w:trPr>
        <w:tc>
          <w:tcPr>
            <w:tcW w:w="718" w:type="dxa"/>
            <w:tcBorders>
              <w:top w:val="single" w:sz="4" w:space="0" w:color="000000"/>
              <w:left w:val="single" w:sz="4" w:space="0" w:color="000000"/>
              <w:bottom w:val="single" w:sz="4" w:space="0" w:color="000000"/>
              <w:right w:val="single" w:sz="4" w:space="0" w:color="000000"/>
            </w:tcBorders>
          </w:tcPr>
          <w:p w:rsidR="009E3973" w:rsidRPr="002827A3" w:rsidRDefault="009E3973" w:rsidP="009E3973">
            <w:pPr>
              <w:rPr>
                <w:rFonts w:ascii="Calibri" w:hAnsi="Calibri"/>
              </w:rPr>
            </w:pPr>
            <w:r w:rsidRPr="002827A3">
              <w:rPr>
                <w:rFonts w:ascii="Calibri" w:hAnsi="Calibri"/>
              </w:rPr>
              <w:t>D4</w:t>
            </w:r>
          </w:p>
        </w:tc>
        <w:tc>
          <w:tcPr>
            <w:tcW w:w="4682" w:type="dxa"/>
            <w:tcBorders>
              <w:top w:val="single" w:sz="4" w:space="0" w:color="000000"/>
              <w:left w:val="single" w:sz="4" w:space="0" w:color="000000"/>
              <w:bottom w:val="single" w:sz="4" w:space="0" w:color="000000"/>
              <w:right w:val="single" w:sz="4" w:space="0" w:color="000000"/>
            </w:tcBorders>
          </w:tcPr>
          <w:p w:rsidR="009E3973" w:rsidRPr="002827A3" w:rsidRDefault="009E3973" w:rsidP="009E3973">
            <w:pPr>
              <w:rPr>
                <w:rFonts w:ascii="Calibri" w:hAnsi="Calibri"/>
              </w:rPr>
            </w:pPr>
            <w:r w:rsidRPr="002827A3">
              <w:rPr>
                <w:rFonts w:ascii="Calibri" w:hAnsi="Calibri"/>
              </w:rPr>
              <w:t xml:space="preserve">Does your EHR version have the following interoperability standards: </w:t>
            </w:r>
          </w:p>
          <w:p w:rsidR="009E3973" w:rsidRPr="002827A3" w:rsidRDefault="009E3973" w:rsidP="009C7D62">
            <w:pPr>
              <w:pStyle w:val="ListParagraph"/>
              <w:numPr>
                <w:ilvl w:val="0"/>
                <w:numId w:val="29"/>
              </w:numPr>
              <w:rPr>
                <w:rFonts w:ascii="Calibri" w:hAnsi="Calibri"/>
              </w:rPr>
            </w:pPr>
            <w:r w:rsidRPr="002827A3">
              <w:rPr>
                <w:rFonts w:ascii="Calibri" w:hAnsi="Calibri"/>
              </w:rPr>
              <w:t>Direct Messaging capabilities</w:t>
            </w:r>
          </w:p>
          <w:p w:rsidR="009E3973" w:rsidRPr="002827A3" w:rsidRDefault="009E3973" w:rsidP="009C7D62">
            <w:pPr>
              <w:pStyle w:val="ListParagraph"/>
              <w:numPr>
                <w:ilvl w:val="0"/>
                <w:numId w:val="29"/>
              </w:numPr>
              <w:rPr>
                <w:rFonts w:ascii="Calibri" w:hAnsi="Calibri"/>
              </w:rPr>
            </w:pPr>
            <w:r w:rsidRPr="002827A3">
              <w:rPr>
                <w:rFonts w:ascii="Calibri" w:hAnsi="Calibri"/>
              </w:rPr>
              <w:t>Functionality to create and export a CCD, CCR or CDA</w:t>
            </w:r>
          </w:p>
          <w:p w:rsidR="009E3973" w:rsidRPr="002827A3" w:rsidRDefault="009E3973" w:rsidP="009C7D62">
            <w:pPr>
              <w:pStyle w:val="ListParagraph"/>
              <w:numPr>
                <w:ilvl w:val="0"/>
                <w:numId w:val="29"/>
              </w:numPr>
              <w:rPr>
                <w:rFonts w:ascii="Calibri" w:hAnsi="Calibri"/>
              </w:rPr>
            </w:pPr>
            <w:r w:rsidRPr="002827A3">
              <w:rPr>
                <w:rFonts w:ascii="Calibri" w:hAnsi="Calibri"/>
              </w:rPr>
              <w:t>Point-to Point Interface capability</w:t>
            </w:r>
          </w:p>
        </w:tc>
        <w:tc>
          <w:tcPr>
            <w:tcW w:w="900" w:type="dxa"/>
            <w:tcBorders>
              <w:top w:val="single" w:sz="4" w:space="0" w:color="000000"/>
              <w:left w:val="single" w:sz="4" w:space="0" w:color="000000"/>
              <w:bottom w:val="single" w:sz="4" w:space="0" w:color="000000"/>
              <w:right w:val="single" w:sz="4" w:space="0" w:color="000000"/>
            </w:tcBorders>
            <w:vAlign w:val="center"/>
          </w:tcPr>
          <w:p w:rsidR="009E3973" w:rsidRPr="002827A3" w:rsidRDefault="009E3973" w:rsidP="009E3973">
            <w:pPr>
              <w:rPr>
                <w:rFonts w:ascii="Calibri" w:hAnsi="Calibri"/>
              </w:rPr>
            </w:pPr>
          </w:p>
        </w:tc>
        <w:tc>
          <w:tcPr>
            <w:tcW w:w="990" w:type="dxa"/>
            <w:tcBorders>
              <w:top w:val="single" w:sz="4" w:space="0" w:color="000000"/>
              <w:left w:val="single" w:sz="4" w:space="0" w:color="auto"/>
              <w:bottom w:val="single" w:sz="4" w:space="0" w:color="000000"/>
              <w:right w:val="single" w:sz="4" w:space="0" w:color="000000"/>
            </w:tcBorders>
          </w:tcPr>
          <w:p w:rsidR="009E3973" w:rsidRPr="002827A3" w:rsidRDefault="009E3973" w:rsidP="009E3973">
            <w:pPr>
              <w:rPr>
                <w:rFonts w:ascii="Calibri" w:hAnsi="Calibri"/>
              </w:rPr>
            </w:pPr>
          </w:p>
        </w:tc>
        <w:tc>
          <w:tcPr>
            <w:tcW w:w="2160" w:type="dxa"/>
            <w:tcBorders>
              <w:top w:val="single" w:sz="4" w:space="0" w:color="000000"/>
              <w:left w:val="single" w:sz="4" w:space="0" w:color="000000"/>
              <w:bottom w:val="single" w:sz="4" w:space="0" w:color="000000"/>
              <w:right w:val="single" w:sz="4" w:space="0" w:color="000000"/>
            </w:tcBorders>
          </w:tcPr>
          <w:p w:rsidR="009E3973" w:rsidRPr="002827A3" w:rsidRDefault="009E3973" w:rsidP="009E3973">
            <w:pPr>
              <w:rPr>
                <w:rFonts w:ascii="Calibri" w:hAnsi="Calibri"/>
              </w:rPr>
            </w:pPr>
          </w:p>
        </w:tc>
      </w:tr>
    </w:tbl>
    <w:p w:rsidR="009E3973" w:rsidRPr="002827A3" w:rsidRDefault="009E3973" w:rsidP="009E3973">
      <w:pPr>
        <w:rPr>
          <w:rFonts w:ascii="Calibri" w:hAnsi="Calibri"/>
          <w:sz w:val="24"/>
          <w:szCs w:val="24"/>
        </w:rPr>
      </w:pPr>
      <w:r w:rsidRPr="002827A3">
        <w:rPr>
          <w:rFonts w:ascii="Calibri" w:hAnsi="Calibri"/>
          <w:b/>
          <w:sz w:val="24"/>
          <w:szCs w:val="24"/>
        </w:rPr>
        <w:t>This completes Section D: The EHR System Functional Requirements Checklist.</w:t>
      </w:r>
    </w:p>
    <w:p w:rsidR="009E3973" w:rsidRDefault="009E3973">
      <w:pPr>
        <w:rPr>
          <w:rFonts w:ascii="Calibri" w:hAnsi="Calibri"/>
          <w:b/>
          <w:sz w:val="24"/>
          <w:szCs w:val="24"/>
        </w:rPr>
      </w:pPr>
      <w:r>
        <w:rPr>
          <w:rFonts w:ascii="Calibri" w:hAnsi="Calibri"/>
          <w:b/>
          <w:sz w:val="24"/>
          <w:szCs w:val="24"/>
        </w:rPr>
        <w:br w:type="page"/>
      </w:r>
    </w:p>
    <w:p w:rsidR="00AE70D3" w:rsidRPr="002827A3" w:rsidRDefault="00A4573C" w:rsidP="002827A3">
      <w:pPr>
        <w:spacing w:after="0"/>
        <w:jc w:val="center"/>
        <w:rPr>
          <w:rFonts w:ascii="Calibri" w:hAnsi="Calibri"/>
          <w:b/>
          <w:sz w:val="28"/>
          <w:szCs w:val="24"/>
        </w:rPr>
      </w:pPr>
      <w:r w:rsidRPr="002827A3">
        <w:rPr>
          <w:rFonts w:ascii="Calibri" w:hAnsi="Calibri"/>
          <w:b/>
          <w:sz w:val="28"/>
          <w:szCs w:val="24"/>
        </w:rPr>
        <w:lastRenderedPageBreak/>
        <w:t>APPENDIX</w:t>
      </w:r>
      <w:r w:rsidR="002827A3">
        <w:rPr>
          <w:rFonts w:ascii="Calibri" w:hAnsi="Calibri"/>
          <w:b/>
          <w:sz w:val="28"/>
          <w:szCs w:val="24"/>
        </w:rPr>
        <w:t xml:space="preserve"> A – HealthInfoNet’s Opt-Out/Opt-In Policy</w:t>
      </w:r>
    </w:p>
    <w:p w:rsidR="00AE70D3" w:rsidRDefault="00AE70D3" w:rsidP="00AE70D3">
      <w:pPr>
        <w:spacing w:after="0"/>
        <w:rPr>
          <w:rFonts w:ascii="Calibri" w:hAnsi="Calibri"/>
          <w:sz w:val="24"/>
          <w:szCs w:val="24"/>
        </w:rPr>
      </w:pPr>
    </w:p>
    <w:p w:rsidR="002827A3" w:rsidRPr="002827A3" w:rsidRDefault="002827A3" w:rsidP="002827A3">
      <w:pPr>
        <w:rPr>
          <w:rFonts w:ascii="Calibri" w:hAnsi="Calibri"/>
          <w:b/>
        </w:rPr>
      </w:pPr>
      <w:r w:rsidRPr="002827A3">
        <w:rPr>
          <w:rFonts w:ascii="Calibri" w:hAnsi="Calibri"/>
          <w:b/>
        </w:rPr>
        <w:t>Opt-Out and Opt Back In Consent Process</w:t>
      </w:r>
    </w:p>
    <w:p w:rsidR="002827A3" w:rsidRPr="002827A3" w:rsidRDefault="002827A3" w:rsidP="002827A3">
      <w:pPr>
        <w:rPr>
          <w:rFonts w:ascii="Calibri" w:hAnsi="Calibri"/>
        </w:rPr>
      </w:pPr>
      <w:r w:rsidRPr="002827A3">
        <w:rPr>
          <w:rFonts w:ascii="Calibri" w:hAnsi="Calibri"/>
        </w:rPr>
        <w:t xml:space="preserve">HIPAA and Maine State law permits providers to share information when necessary to support health care treatment. These laws also allow providers to share patient information with what HIPAA defines as “business associates”. As a “business associate” HealthInfoNet is required to protect the confidentiality, security and integrity of patient information in the same way as the providers </w:t>
      </w:r>
      <w:r w:rsidR="00D7021B">
        <w:rPr>
          <w:rFonts w:ascii="Calibri" w:hAnsi="Calibri"/>
        </w:rPr>
        <w:t xml:space="preserve">do </w:t>
      </w:r>
      <w:r w:rsidRPr="002827A3">
        <w:rPr>
          <w:rFonts w:ascii="Calibri" w:hAnsi="Calibri"/>
        </w:rPr>
        <w:t xml:space="preserve">themselves. </w:t>
      </w:r>
    </w:p>
    <w:p w:rsidR="002827A3" w:rsidRPr="002827A3" w:rsidRDefault="002827A3" w:rsidP="002827A3">
      <w:pPr>
        <w:rPr>
          <w:rFonts w:ascii="Calibri" w:hAnsi="Calibri"/>
        </w:rPr>
      </w:pPr>
      <w:r w:rsidRPr="002827A3">
        <w:rPr>
          <w:rFonts w:ascii="Calibri" w:hAnsi="Calibri"/>
        </w:rPr>
        <w:t xml:space="preserve">HealthInfoNet goes beyond HIPAA in that patients can choose not to have any of their medical information available in the HIE and can opt-out. When a patient opts out, their medical information is deleted from the HIE. Demographic information is retained to ensure no additional medical information is included. </w:t>
      </w:r>
    </w:p>
    <w:p w:rsidR="002827A3" w:rsidRPr="002827A3" w:rsidRDefault="002827A3" w:rsidP="002827A3">
      <w:pPr>
        <w:rPr>
          <w:rFonts w:ascii="Calibri" w:hAnsi="Calibri"/>
        </w:rPr>
      </w:pPr>
      <w:r w:rsidRPr="002827A3">
        <w:rPr>
          <w:rFonts w:ascii="Calibri" w:hAnsi="Calibri"/>
        </w:rPr>
        <w:t>There are three options for opting out: by mail, by phone or online. The quickest method of opting out is online.</w:t>
      </w:r>
    </w:p>
    <w:p w:rsidR="002827A3" w:rsidRPr="002827A3" w:rsidRDefault="002827A3" w:rsidP="009C7D62">
      <w:pPr>
        <w:numPr>
          <w:ilvl w:val="0"/>
          <w:numId w:val="33"/>
        </w:numPr>
        <w:spacing w:after="0" w:line="240" w:lineRule="auto"/>
        <w:rPr>
          <w:rFonts w:ascii="Calibri" w:hAnsi="Calibri"/>
        </w:rPr>
      </w:pPr>
      <w:r w:rsidRPr="002827A3">
        <w:rPr>
          <w:rFonts w:ascii="Calibri" w:hAnsi="Calibri"/>
        </w:rPr>
        <w:t>Visit www.hinfonet.org/optout</w:t>
      </w:r>
    </w:p>
    <w:p w:rsidR="002827A3" w:rsidRPr="002827A3" w:rsidRDefault="002827A3" w:rsidP="009C7D62">
      <w:pPr>
        <w:numPr>
          <w:ilvl w:val="0"/>
          <w:numId w:val="33"/>
        </w:numPr>
        <w:spacing w:after="0" w:line="240" w:lineRule="auto"/>
        <w:rPr>
          <w:rFonts w:ascii="Calibri" w:hAnsi="Calibri"/>
        </w:rPr>
      </w:pPr>
      <w:r w:rsidRPr="002827A3">
        <w:rPr>
          <w:rFonts w:ascii="Calibri" w:hAnsi="Calibri"/>
        </w:rPr>
        <w:t>Fill out an opt-out form, available at a participating provider or from HealthInfoNet.</w:t>
      </w:r>
    </w:p>
    <w:p w:rsidR="002827A3" w:rsidRDefault="002827A3" w:rsidP="002827A3">
      <w:pPr>
        <w:rPr>
          <w:rFonts w:ascii="Calibri" w:hAnsi="Calibri"/>
        </w:rPr>
      </w:pPr>
    </w:p>
    <w:p w:rsidR="002827A3" w:rsidRPr="002827A3" w:rsidRDefault="002827A3" w:rsidP="002827A3">
      <w:pPr>
        <w:rPr>
          <w:rFonts w:ascii="Calibri" w:hAnsi="Calibri"/>
        </w:rPr>
      </w:pPr>
      <w:r w:rsidRPr="002827A3">
        <w:rPr>
          <w:rFonts w:ascii="Calibri" w:hAnsi="Calibri"/>
        </w:rPr>
        <w:t xml:space="preserve">Maine State law requires participating providers inform every patient about the HIE and the patient’s ability to opt-out when they first visit that provider. HealthInfoNet instructs all participating providers to include information about HealthInfoNet and the ability for consumers to opt-out of the exchange in the Notice of Privacy Practices that every patient is provided and must acknowledge receipt of prior to receiving treatment. </w:t>
      </w:r>
    </w:p>
    <w:p w:rsidR="002827A3" w:rsidRPr="002827A3" w:rsidRDefault="002827A3" w:rsidP="002827A3">
      <w:pPr>
        <w:rPr>
          <w:rFonts w:ascii="Calibri" w:hAnsi="Calibri"/>
        </w:rPr>
      </w:pPr>
      <w:r w:rsidRPr="002827A3">
        <w:rPr>
          <w:rFonts w:ascii="Calibri" w:hAnsi="Calibri"/>
        </w:rPr>
        <w:t>HealthInfoNet also gives all participating providers the opt-out form and additional educational materials to help providers educate patients about the HIE and consent options.</w:t>
      </w:r>
    </w:p>
    <w:p w:rsidR="002827A3" w:rsidRPr="002827A3" w:rsidRDefault="002827A3" w:rsidP="002827A3">
      <w:pPr>
        <w:rPr>
          <w:rFonts w:ascii="Calibri" w:hAnsi="Calibri"/>
        </w:rPr>
      </w:pPr>
      <w:r w:rsidRPr="002827A3">
        <w:rPr>
          <w:rFonts w:ascii="Calibri" w:hAnsi="Calibri"/>
        </w:rPr>
        <w:t>Patients can choose to participate again or opt back in. When they opt back in, their medical information is collected from the day the opt-in is processed forward. No past medical information will be available. There are two options for opting back in: online or over the phone.</w:t>
      </w:r>
    </w:p>
    <w:p w:rsidR="002827A3" w:rsidRPr="002827A3" w:rsidRDefault="002827A3" w:rsidP="009C7D62">
      <w:pPr>
        <w:pStyle w:val="ListParagraph"/>
        <w:numPr>
          <w:ilvl w:val="0"/>
          <w:numId w:val="34"/>
        </w:numPr>
        <w:spacing w:after="0" w:line="240" w:lineRule="auto"/>
        <w:rPr>
          <w:rFonts w:ascii="Calibri" w:hAnsi="Calibri"/>
        </w:rPr>
      </w:pPr>
      <w:r w:rsidRPr="002827A3">
        <w:rPr>
          <w:rFonts w:ascii="Calibri" w:hAnsi="Calibri"/>
        </w:rPr>
        <w:t xml:space="preserve">Visit </w:t>
      </w:r>
      <w:hyperlink r:id="rId19" w:history="1">
        <w:r w:rsidRPr="002827A3">
          <w:rPr>
            <w:rStyle w:val="Hyperlink"/>
            <w:rFonts w:ascii="Calibri" w:hAnsi="Calibri"/>
          </w:rPr>
          <w:t>www.hinfonet.org/optin</w:t>
        </w:r>
      </w:hyperlink>
    </w:p>
    <w:p w:rsidR="002827A3" w:rsidRPr="002827A3" w:rsidRDefault="002827A3" w:rsidP="009C7D62">
      <w:pPr>
        <w:pStyle w:val="ListParagraph"/>
        <w:numPr>
          <w:ilvl w:val="0"/>
          <w:numId w:val="34"/>
        </w:numPr>
        <w:spacing w:after="0" w:line="240" w:lineRule="auto"/>
        <w:rPr>
          <w:rFonts w:ascii="Calibri" w:hAnsi="Calibri"/>
        </w:rPr>
      </w:pPr>
      <w:r w:rsidRPr="002827A3">
        <w:rPr>
          <w:rFonts w:ascii="Calibri" w:hAnsi="Calibri"/>
        </w:rPr>
        <w:t>Call HealthInfoNet at 207-541-9250 or Toll Free at 866-592-4352</w:t>
      </w:r>
    </w:p>
    <w:p w:rsidR="002827A3" w:rsidRPr="002827A3" w:rsidRDefault="002827A3" w:rsidP="002827A3">
      <w:pPr>
        <w:rPr>
          <w:rFonts w:ascii="Calibri" w:hAnsi="Calibri"/>
        </w:rPr>
      </w:pPr>
    </w:p>
    <w:p w:rsidR="002827A3" w:rsidRPr="002827A3" w:rsidRDefault="002827A3" w:rsidP="002827A3">
      <w:pPr>
        <w:rPr>
          <w:rFonts w:ascii="Calibri" w:hAnsi="Calibri"/>
        </w:rPr>
      </w:pPr>
      <w:r w:rsidRPr="002827A3">
        <w:rPr>
          <w:rFonts w:ascii="Calibri" w:hAnsi="Calibri"/>
        </w:rPr>
        <w:t xml:space="preserve">HealthInfoNet manages the opt-out/opt back in process centrally. Patients only have to make their consent decision once to cover information collected from all participating provider organizations. </w:t>
      </w:r>
    </w:p>
    <w:p w:rsidR="002827A3" w:rsidRPr="002827A3" w:rsidRDefault="002827A3" w:rsidP="002827A3">
      <w:pPr>
        <w:rPr>
          <w:rFonts w:ascii="Calibri" w:hAnsi="Calibri"/>
        </w:rPr>
      </w:pPr>
    </w:p>
    <w:p w:rsidR="002827A3" w:rsidRPr="002827A3" w:rsidRDefault="002827A3" w:rsidP="002827A3">
      <w:pPr>
        <w:rPr>
          <w:rFonts w:ascii="Calibri" w:hAnsi="Calibri"/>
          <w:b/>
        </w:rPr>
      </w:pPr>
      <w:r w:rsidRPr="002827A3">
        <w:rPr>
          <w:rFonts w:ascii="Calibri" w:hAnsi="Calibri"/>
          <w:b/>
        </w:rPr>
        <w:br w:type="page"/>
      </w:r>
    </w:p>
    <w:p w:rsidR="002827A3" w:rsidRPr="002827A3" w:rsidRDefault="002827A3" w:rsidP="002827A3">
      <w:pPr>
        <w:rPr>
          <w:rFonts w:ascii="Calibri" w:hAnsi="Calibri"/>
          <w:b/>
        </w:rPr>
      </w:pPr>
      <w:r w:rsidRPr="002827A3">
        <w:rPr>
          <w:rFonts w:ascii="Calibri" w:hAnsi="Calibri"/>
          <w:b/>
        </w:rPr>
        <w:lastRenderedPageBreak/>
        <w:t>Mental Health and HIV Consent Process</w:t>
      </w:r>
    </w:p>
    <w:p w:rsidR="002827A3" w:rsidRPr="002827A3" w:rsidRDefault="002827A3" w:rsidP="002827A3">
      <w:pPr>
        <w:rPr>
          <w:rFonts w:ascii="Calibri" w:hAnsi="Calibri"/>
        </w:rPr>
      </w:pPr>
      <w:r w:rsidRPr="002827A3">
        <w:rPr>
          <w:rFonts w:ascii="Calibri" w:hAnsi="Calibri"/>
        </w:rPr>
        <w:t xml:space="preserve">Under HIPAA and Maine law, providers can legally share a patient’s medical information with other providers also treating the patient. However there are additional protections placed on some mental health and HIV related information. For this information to be visible in the HIE, patients need to give their provider permission to see it. They do not have to give permission to anyone if they don’t want to, and they can choose to make available mental health only, HIV only or both. The one exception to this is in a medical emergency, when the law allows providers to access this information to prevent harm to the patient or others during that emergency. To access the patient’s information, the provider must record in the system that the patient has given consent and to what type of information. </w:t>
      </w:r>
    </w:p>
    <w:p w:rsidR="002827A3" w:rsidRPr="002827A3" w:rsidRDefault="002827A3" w:rsidP="002827A3">
      <w:pPr>
        <w:rPr>
          <w:rFonts w:ascii="Calibri" w:hAnsi="Calibri"/>
        </w:rPr>
      </w:pPr>
      <w:r w:rsidRPr="002827A3">
        <w:rPr>
          <w:rFonts w:ascii="Calibri" w:hAnsi="Calibri"/>
        </w:rPr>
        <w:t>Information covered by this consent process includes:</w:t>
      </w:r>
    </w:p>
    <w:p w:rsidR="002827A3" w:rsidRPr="002827A3" w:rsidRDefault="002827A3" w:rsidP="009C7D62">
      <w:pPr>
        <w:numPr>
          <w:ilvl w:val="1"/>
          <w:numId w:val="35"/>
        </w:numPr>
        <w:spacing w:after="0" w:line="240" w:lineRule="auto"/>
        <w:rPr>
          <w:rFonts w:ascii="Calibri" w:hAnsi="Calibri"/>
        </w:rPr>
      </w:pPr>
      <w:r w:rsidRPr="002827A3">
        <w:rPr>
          <w:rFonts w:ascii="Calibri" w:hAnsi="Calibri"/>
        </w:rPr>
        <w:t xml:space="preserve">Information created by a licensed mental health facility or a licensed mental health provider like your counselor, psychiatrist or psychiatric hospitals. </w:t>
      </w:r>
    </w:p>
    <w:p w:rsidR="002827A3" w:rsidRPr="002827A3" w:rsidRDefault="002827A3" w:rsidP="009C7D62">
      <w:pPr>
        <w:numPr>
          <w:ilvl w:val="1"/>
          <w:numId w:val="35"/>
        </w:numPr>
        <w:spacing w:after="0" w:line="240" w:lineRule="auto"/>
        <w:rPr>
          <w:rFonts w:ascii="Calibri" w:hAnsi="Calibri"/>
        </w:rPr>
      </w:pPr>
      <w:r w:rsidRPr="002827A3">
        <w:rPr>
          <w:rFonts w:ascii="Calibri" w:hAnsi="Calibri"/>
        </w:rPr>
        <w:t>HIV/AIDS diagnoses and results of HIV/AIDS lab tests.</w:t>
      </w:r>
    </w:p>
    <w:p w:rsidR="002827A3" w:rsidRPr="002827A3" w:rsidRDefault="002827A3" w:rsidP="002827A3">
      <w:pPr>
        <w:rPr>
          <w:rFonts w:ascii="Calibri" w:hAnsi="Calibri"/>
        </w:rPr>
      </w:pPr>
    </w:p>
    <w:p w:rsidR="002827A3" w:rsidRPr="002827A3" w:rsidRDefault="002827A3" w:rsidP="002827A3">
      <w:pPr>
        <w:rPr>
          <w:rFonts w:ascii="Calibri" w:hAnsi="Calibri"/>
        </w:rPr>
      </w:pPr>
      <w:r w:rsidRPr="002827A3">
        <w:rPr>
          <w:rFonts w:ascii="Calibri" w:hAnsi="Calibri"/>
        </w:rPr>
        <w:t xml:space="preserve">Mental health and HIV information is only available in the HIE if the patient has NOT elected to opt-out. If the patient has opted out of participation in the HIE, none of their medical information will be available, even in an emergency. </w:t>
      </w:r>
    </w:p>
    <w:p w:rsidR="002827A3" w:rsidRPr="002827A3" w:rsidRDefault="002827A3" w:rsidP="002827A3">
      <w:pPr>
        <w:rPr>
          <w:rFonts w:ascii="Calibri" w:hAnsi="Calibri"/>
        </w:rPr>
      </w:pPr>
      <w:r w:rsidRPr="002827A3">
        <w:rPr>
          <w:rFonts w:ascii="Calibri" w:hAnsi="Calibri"/>
        </w:rPr>
        <w:t>Patients can consent for their providers to access this information in one of two ways.</w:t>
      </w:r>
    </w:p>
    <w:p w:rsidR="002827A3" w:rsidRPr="002827A3" w:rsidRDefault="002827A3" w:rsidP="009C7D62">
      <w:pPr>
        <w:numPr>
          <w:ilvl w:val="1"/>
          <w:numId w:val="36"/>
        </w:numPr>
        <w:spacing w:after="0" w:line="240" w:lineRule="auto"/>
        <w:rPr>
          <w:rFonts w:ascii="Calibri" w:hAnsi="Calibri"/>
        </w:rPr>
      </w:pPr>
      <w:r w:rsidRPr="002827A3">
        <w:rPr>
          <w:rFonts w:ascii="Calibri" w:hAnsi="Calibri"/>
        </w:rPr>
        <w:t xml:space="preserve">They can fill out a consent form available from their participating provider or HealthInfoNet. This form is available for download at HealthInfoNet’s </w:t>
      </w:r>
      <w:hyperlink r:id="rId20" w:history="1">
        <w:r w:rsidRPr="002827A3">
          <w:rPr>
            <w:rStyle w:val="Hyperlink"/>
            <w:rFonts w:ascii="Calibri" w:hAnsi="Calibri"/>
          </w:rPr>
          <w:t>website</w:t>
        </w:r>
      </w:hyperlink>
      <w:r w:rsidRPr="002827A3">
        <w:rPr>
          <w:rFonts w:ascii="Calibri" w:hAnsi="Calibri"/>
        </w:rPr>
        <w:t>. The patient’s identify must be verified and the consent form witnessed and sent to HealthInfoNet by a staff member of a participating provider, in person by a HealthInfoNet staff member, or signed by a Notary Public using a separate form. Once the form is processed, a patient’s mental health and/or HIV data will be available to all their participating providers.</w:t>
      </w:r>
    </w:p>
    <w:p w:rsidR="002827A3" w:rsidRPr="002827A3" w:rsidRDefault="002827A3" w:rsidP="009C7D62">
      <w:pPr>
        <w:pStyle w:val="ListParagraph"/>
        <w:numPr>
          <w:ilvl w:val="2"/>
          <w:numId w:val="36"/>
        </w:numPr>
        <w:spacing w:after="0" w:line="240" w:lineRule="auto"/>
        <w:rPr>
          <w:rFonts w:ascii="Calibri" w:hAnsi="Calibri"/>
        </w:rPr>
      </w:pPr>
      <w:r w:rsidRPr="002827A3">
        <w:rPr>
          <w:rFonts w:ascii="Calibri" w:hAnsi="Calibri"/>
        </w:rPr>
        <w:t>Patients can revoke their previous consent using the same form. When they revoke their consent, information is hidden, but not deleted, and will still be available in emergency situations.</w:t>
      </w:r>
    </w:p>
    <w:p w:rsidR="002827A3" w:rsidRPr="002827A3" w:rsidRDefault="002827A3" w:rsidP="009C7D62">
      <w:pPr>
        <w:numPr>
          <w:ilvl w:val="1"/>
          <w:numId w:val="36"/>
        </w:numPr>
        <w:spacing w:after="0" w:line="240" w:lineRule="auto"/>
        <w:rPr>
          <w:rFonts w:ascii="Calibri" w:hAnsi="Calibri"/>
        </w:rPr>
      </w:pPr>
      <w:r w:rsidRPr="002827A3">
        <w:rPr>
          <w:rFonts w:ascii="Calibri" w:hAnsi="Calibri"/>
        </w:rPr>
        <w:t>During their visit, the patient can give an individual user permission to access their mental health, HIV/AIDS information or both. This information will be available to that individual provider for that visit only. The patient will need to give permission each time they want this individual to have access in the future.</w:t>
      </w:r>
    </w:p>
    <w:p w:rsidR="002827A3" w:rsidRDefault="002827A3">
      <w:pPr>
        <w:rPr>
          <w:rFonts w:ascii="Calibri" w:hAnsi="Calibri"/>
          <w:sz w:val="24"/>
          <w:szCs w:val="24"/>
        </w:rPr>
      </w:pPr>
      <w:r>
        <w:rPr>
          <w:rFonts w:ascii="Calibri" w:hAnsi="Calibri"/>
          <w:sz w:val="24"/>
          <w:szCs w:val="24"/>
        </w:rPr>
        <w:br w:type="page"/>
      </w:r>
    </w:p>
    <w:p w:rsidR="002827A3" w:rsidRPr="002827A3" w:rsidRDefault="003F1CB6" w:rsidP="002827A3">
      <w:pPr>
        <w:spacing w:after="0"/>
        <w:jc w:val="center"/>
        <w:rPr>
          <w:rFonts w:ascii="Calibri" w:hAnsi="Calibri" w:cs="Calibri"/>
          <w:b/>
          <w:sz w:val="28"/>
          <w:szCs w:val="28"/>
        </w:rPr>
      </w:pPr>
      <w:r>
        <w:rPr>
          <w:rFonts w:ascii="Calibri" w:hAnsi="Calibri"/>
          <w:b/>
          <w:sz w:val="28"/>
          <w:szCs w:val="28"/>
        </w:rPr>
        <w:lastRenderedPageBreak/>
        <w:t>APPENDIX</w:t>
      </w:r>
      <w:r w:rsidR="002827A3" w:rsidRPr="002827A3">
        <w:rPr>
          <w:rFonts w:ascii="Calibri" w:hAnsi="Calibri"/>
          <w:b/>
          <w:sz w:val="28"/>
          <w:szCs w:val="28"/>
        </w:rPr>
        <w:t xml:space="preserve"> B – </w:t>
      </w:r>
      <w:r w:rsidR="002827A3" w:rsidRPr="002827A3">
        <w:rPr>
          <w:rFonts w:ascii="Calibri" w:hAnsi="Calibri" w:cs="Calibri"/>
          <w:b/>
          <w:sz w:val="28"/>
          <w:szCs w:val="28"/>
        </w:rPr>
        <w:t xml:space="preserve">Frequently Asked Questions </w:t>
      </w:r>
      <w:r w:rsidR="00D7021B" w:rsidRPr="002827A3">
        <w:rPr>
          <w:rFonts w:ascii="Calibri" w:hAnsi="Calibri" w:cs="Calibri"/>
          <w:b/>
          <w:sz w:val="28"/>
          <w:szCs w:val="28"/>
        </w:rPr>
        <w:t>about</w:t>
      </w:r>
      <w:r w:rsidR="002827A3" w:rsidRPr="002827A3">
        <w:rPr>
          <w:rFonts w:ascii="Calibri" w:hAnsi="Calibri" w:cs="Calibri"/>
          <w:b/>
          <w:sz w:val="28"/>
          <w:szCs w:val="28"/>
        </w:rPr>
        <w:t xml:space="preserve"> PL 2011, c. 373</w:t>
      </w:r>
    </w:p>
    <w:p w:rsidR="002827A3" w:rsidRPr="00562F2C" w:rsidRDefault="002827A3" w:rsidP="002827A3">
      <w:pPr>
        <w:widowControl w:val="0"/>
        <w:autoSpaceDE w:val="0"/>
        <w:autoSpaceDN w:val="0"/>
        <w:adjustRightInd w:val="0"/>
        <w:spacing w:after="120"/>
        <w:rPr>
          <w:rFonts w:ascii="Calibri" w:hAnsi="Calibri" w:cs="Calibri"/>
        </w:rPr>
      </w:pPr>
    </w:p>
    <w:p w:rsidR="002827A3" w:rsidRPr="00562F2C" w:rsidRDefault="002827A3" w:rsidP="002827A3">
      <w:pPr>
        <w:widowControl w:val="0"/>
        <w:autoSpaceDE w:val="0"/>
        <w:autoSpaceDN w:val="0"/>
        <w:adjustRightInd w:val="0"/>
        <w:spacing w:after="120"/>
        <w:rPr>
          <w:rFonts w:ascii="Calibri" w:hAnsi="Calibri" w:cs="Calibri"/>
          <w:b/>
        </w:rPr>
      </w:pPr>
      <w:r w:rsidRPr="00562F2C">
        <w:rPr>
          <w:rFonts w:ascii="Calibri" w:hAnsi="Calibri" w:cs="Calibri"/>
          <w:b/>
        </w:rPr>
        <w:t>About this Document:</w:t>
      </w:r>
    </w:p>
    <w:p w:rsidR="002827A3" w:rsidRPr="00562F2C" w:rsidRDefault="002827A3" w:rsidP="002827A3">
      <w:pPr>
        <w:widowControl w:val="0"/>
        <w:autoSpaceDE w:val="0"/>
        <w:autoSpaceDN w:val="0"/>
        <w:adjustRightInd w:val="0"/>
        <w:spacing w:after="120"/>
        <w:rPr>
          <w:rFonts w:ascii="Calibri" w:hAnsi="Calibri" w:cs="Calibri"/>
        </w:rPr>
      </w:pPr>
      <w:r w:rsidRPr="00562F2C">
        <w:rPr>
          <w:rFonts w:ascii="Calibri" w:hAnsi="Calibri" w:cs="Calibri"/>
        </w:rPr>
        <w:t>The Maine Legislature enacted PL 2011, c. 373, effective on September 28, 2011.</w:t>
      </w:r>
      <w:r w:rsidRPr="00562F2C">
        <w:rPr>
          <w:rStyle w:val="FootnoteReference"/>
          <w:rFonts w:ascii="Calibri" w:hAnsi="Calibri" w:cs="Calibri"/>
        </w:rPr>
        <w:footnoteReference w:id="6"/>
      </w:r>
      <w:r w:rsidR="00D7021B">
        <w:rPr>
          <w:rFonts w:ascii="Calibri" w:hAnsi="Calibri" w:cs="Calibri"/>
        </w:rPr>
        <w:t xml:space="preserve">  The</w:t>
      </w:r>
      <w:r w:rsidRPr="00562F2C">
        <w:rPr>
          <w:rFonts w:ascii="Calibri" w:hAnsi="Calibri" w:cs="Calibri"/>
        </w:rPr>
        <w:t xml:space="preserve"> law amends 22 MRSA 1711-C. It requires health care practitioners and facilities participating in </w:t>
      </w:r>
      <w:r w:rsidRPr="001C7AF5">
        <w:rPr>
          <w:rFonts w:ascii="Calibri" w:hAnsi="Calibri" w:cs="Calibri"/>
        </w:rPr>
        <w:t>Maine’s statewide health information exchange (HIE)</w:t>
      </w:r>
      <w:r>
        <w:rPr>
          <w:rFonts w:ascii="Calibri" w:hAnsi="Calibri" w:cs="Calibri"/>
        </w:rPr>
        <w:t>,</w:t>
      </w:r>
      <w:r w:rsidRPr="001C7AF5">
        <w:rPr>
          <w:rFonts w:ascii="Calibri" w:hAnsi="Calibri" w:cs="Calibri"/>
        </w:rPr>
        <w:t xml:space="preserve"> operated by HealthInfoNet</w:t>
      </w:r>
      <w:r>
        <w:rPr>
          <w:rFonts w:ascii="Calibri" w:hAnsi="Calibri" w:cs="Calibri"/>
        </w:rPr>
        <w:t>,</w:t>
      </w:r>
      <w:r w:rsidRPr="00562F2C">
        <w:rPr>
          <w:rFonts w:ascii="Calibri" w:hAnsi="Calibri" w:cs="Calibri"/>
        </w:rPr>
        <w:t xml:space="preserve"> to provide patients with a form, provided by HealthInfoNet and approved by the Office of the State Coordinator for Health Information Technology, which includes information about the HIE and gives the patient an opportunity to decline to participate “opt-out”. </w:t>
      </w:r>
      <w:r>
        <w:rPr>
          <w:rFonts w:ascii="Calibri" w:hAnsi="Calibri" w:cs="Calibri"/>
        </w:rPr>
        <w:t xml:space="preserve">Health care practitioners and health </w:t>
      </w:r>
      <w:r w:rsidRPr="001C7AF5">
        <w:rPr>
          <w:rFonts w:ascii="Calibri" w:hAnsi="Calibri" w:cs="Calibri"/>
        </w:rPr>
        <w:t xml:space="preserve">care facilities that participate in </w:t>
      </w:r>
      <w:r>
        <w:rPr>
          <w:rFonts w:ascii="Calibri" w:hAnsi="Calibri" w:cs="Calibri"/>
        </w:rPr>
        <w:t xml:space="preserve">the HIE </w:t>
      </w:r>
      <w:r w:rsidRPr="001C7AF5">
        <w:rPr>
          <w:rFonts w:ascii="Calibri" w:hAnsi="Calibri" w:cs="Calibri"/>
        </w:rPr>
        <w:t>sh</w:t>
      </w:r>
      <w:r>
        <w:rPr>
          <w:rFonts w:ascii="Calibri" w:hAnsi="Calibri" w:cs="Calibri"/>
        </w:rPr>
        <w:t>ould be aware of its provisions.</w:t>
      </w:r>
    </w:p>
    <w:p w:rsidR="002827A3" w:rsidRPr="001C7AF5" w:rsidRDefault="002827A3" w:rsidP="002827A3">
      <w:pPr>
        <w:widowControl w:val="0"/>
        <w:autoSpaceDE w:val="0"/>
        <w:autoSpaceDN w:val="0"/>
        <w:adjustRightInd w:val="0"/>
        <w:spacing w:after="120"/>
        <w:rPr>
          <w:rFonts w:ascii="Calibri" w:hAnsi="Calibri" w:cs="Calibri"/>
        </w:rPr>
      </w:pPr>
      <w:r w:rsidRPr="00562F2C">
        <w:rPr>
          <w:rFonts w:ascii="Calibri" w:hAnsi="Calibri" w:cs="Calibri"/>
        </w:rPr>
        <w:t xml:space="preserve">The following FAQs, developed in cooperation with the Office of the State Coordinator for Health Information Technology, are </w:t>
      </w:r>
      <w:r w:rsidRPr="001C7AF5">
        <w:rPr>
          <w:rFonts w:ascii="Calibri" w:hAnsi="Calibri" w:cs="Calibri"/>
        </w:rPr>
        <w:t>intended only to provide a general overview of the law and not to be relied upon as legal advice.  Practitioners and facilities</w:t>
      </w:r>
      <w:r>
        <w:rPr>
          <w:rFonts w:ascii="Calibri" w:hAnsi="Calibri" w:cs="Calibri"/>
        </w:rPr>
        <w:t xml:space="preserve"> should consult legal counsel to ensure compliance.</w:t>
      </w:r>
    </w:p>
    <w:p w:rsidR="002827A3" w:rsidRPr="00562F2C" w:rsidRDefault="002827A3" w:rsidP="002827A3">
      <w:pPr>
        <w:spacing w:after="120"/>
        <w:rPr>
          <w:rFonts w:ascii="Calibri" w:hAnsi="Calibri" w:cs="Calibri"/>
          <w:b/>
        </w:rPr>
      </w:pPr>
      <w:r w:rsidRPr="00562F2C">
        <w:rPr>
          <w:rFonts w:ascii="Calibri" w:hAnsi="Calibri" w:cs="Calibri"/>
          <w:b/>
        </w:rPr>
        <w:t>Who must provide the form?</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rPr>
      </w:pPr>
      <w:r w:rsidRPr="00562F2C">
        <w:rPr>
          <w:rFonts w:ascii="Calibri" w:hAnsi="Calibri" w:cs="Calibri"/>
        </w:rPr>
        <w:t xml:space="preserve">A health care practitioner, health care facility or other entity </w:t>
      </w:r>
      <w:r w:rsidRPr="00562F2C">
        <w:rPr>
          <w:rFonts w:ascii="Calibri" w:hAnsi="Calibri" w:cs="Calibri"/>
          <w:u w:val="single"/>
        </w:rPr>
        <w:t>participating</w:t>
      </w:r>
      <w:r w:rsidRPr="00562F2C">
        <w:rPr>
          <w:rFonts w:ascii="Calibri" w:hAnsi="Calibri" w:cs="Calibri"/>
        </w:rPr>
        <w:t xml:space="preserve"> in the HIE must provide the form.  The terms “health care practitioner” and “health care facility” are defined by 22 MRSA 1711-C and include individuals (or practice entities of individuals) or institutions licensed by the state to provide health care services.</w:t>
      </w:r>
    </w:p>
    <w:p w:rsidR="002827A3" w:rsidRPr="00562F2C" w:rsidRDefault="002827A3" w:rsidP="002827A3">
      <w:pPr>
        <w:widowControl w:val="0"/>
        <w:tabs>
          <w:tab w:val="left" w:pos="220"/>
          <w:tab w:val="left" w:pos="720"/>
        </w:tabs>
        <w:autoSpaceDE w:val="0"/>
        <w:autoSpaceDN w:val="0"/>
        <w:adjustRightInd w:val="0"/>
        <w:spacing w:after="120"/>
        <w:outlineLvl w:val="0"/>
        <w:rPr>
          <w:rFonts w:ascii="Calibri" w:hAnsi="Calibri" w:cs="Calibri"/>
          <w:b/>
        </w:rPr>
      </w:pPr>
      <w:r w:rsidRPr="00562F2C">
        <w:rPr>
          <w:rFonts w:ascii="Calibri" w:hAnsi="Calibri" w:cs="Calibri"/>
          <w:b/>
        </w:rPr>
        <w:t>When must the HIE form be provided to patients?</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rPr>
      </w:pPr>
      <w:r w:rsidRPr="00562F2C">
        <w:rPr>
          <w:rFonts w:ascii="Calibri" w:hAnsi="Calibri" w:cs="Calibri"/>
        </w:rPr>
        <w:t>Participating practitioners and facilities must provide the form to new and existing patients “at point of initial contact” with the patient on or after the effective date of the law, September 28, 2011. For those who join the HIE after the effective date, the law requires the form be provided to new and existing patients at the point of initial contact with the patient following the provider’s connection to the HIE.</w:t>
      </w:r>
    </w:p>
    <w:p w:rsidR="002827A3" w:rsidRPr="00562F2C" w:rsidRDefault="002827A3" w:rsidP="002827A3">
      <w:pPr>
        <w:widowControl w:val="0"/>
        <w:tabs>
          <w:tab w:val="left" w:pos="220"/>
          <w:tab w:val="left" w:pos="720"/>
        </w:tabs>
        <w:autoSpaceDE w:val="0"/>
        <w:autoSpaceDN w:val="0"/>
        <w:adjustRightInd w:val="0"/>
        <w:spacing w:after="120"/>
        <w:outlineLvl w:val="0"/>
        <w:rPr>
          <w:rFonts w:ascii="Calibri" w:hAnsi="Calibri" w:cs="Calibri"/>
          <w:b/>
        </w:rPr>
      </w:pPr>
      <w:r w:rsidRPr="00562F2C">
        <w:rPr>
          <w:rFonts w:ascii="Calibri" w:hAnsi="Calibri" w:cs="Calibri"/>
          <w:b/>
        </w:rPr>
        <w:t>What is considered “initial contact” with the practitioner or facility?</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rPr>
      </w:pPr>
      <w:r w:rsidRPr="00562F2C">
        <w:rPr>
          <w:rFonts w:ascii="Calibri" w:hAnsi="Calibri" w:cs="Calibri"/>
        </w:rPr>
        <w:t xml:space="preserve">“Initial contact” is undefined in the statute. Since the statute requires delivery of the HIE form, it would seem that initial contact would be, at a minimum, the physical presence of the patient at the healthcare facility or at the healthcare practitioner’s office. Alternatively, the practitioner or facility may interpret “initial contact” to be a mailing to all current patients on or after September 28, 2011. For new patients registering after September 28, 2011, the practitioner or facility would include the form in pre-registration mailings. All patients, regardless of whether they have been seen before, must be provided with a copy of the HIE form at initial contact on or after September 28, 2011. </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b/>
        </w:rPr>
      </w:pPr>
      <w:r w:rsidRPr="00562F2C">
        <w:rPr>
          <w:rFonts w:ascii="Calibri" w:hAnsi="Calibri" w:cs="Calibri"/>
          <w:b/>
        </w:rPr>
        <w:t>Do hospitals have to provide the HIE form to patients entering through the emergency room?</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rPr>
      </w:pPr>
      <w:r w:rsidRPr="00562F2C">
        <w:rPr>
          <w:rFonts w:ascii="Calibri" w:hAnsi="Calibri" w:cs="Calibri"/>
        </w:rPr>
        <w:t xml:space="preserve">Yes. The HIE form should still be included whenever the initial patient registration paperwork is </w:t>
      </w:r>
      <w:r w:rsidRPr="00562F2C">
        <w:rPr>
          <w:rFonts w:ascii="Calibri" w:hAnsi="Calibri" w:cs="Calibri"/>
        </w:rPr>
        <w:lastRenderedPageBreak/>
        <w:t xml:space="preserve">required. In emergency situations, this may not happen until </w:t>
      </w:r>
      <w:r w:rsidR="00D7021B" w:rsidRPr="00562F2C">
        <w:rPr>
          <w:rFonts w:ascii="Calibri" w:hAnsi="Calibri" w:cs="Calibri"/>
        </w:rPr>
        <w:t>sometime</w:t>
      </w:r>
      <w:r w:rsidRPr="00562F2C">
        <w:rPr>
          <w:rFonts w:ascii="Calibri" w:hAnsi="Calibri" w:cs="Calibri"/>
        </w:rPr>
        <w:t xml:space="preserve"> following the start of treatment. </w:t>
      </w:r>
    </w:p>
    <w:p w:rsidR="002827A3" w:rsidRPr="00562F2C" w:rsidRDefault="002827A3" w:rsidP="002827A3">
      <w:pPr>
        <w:widowControl w:val="0"/>
        <w:tabs>
          <w:tab w:val="left" w:pos="220"/>
          <w:tab w:val="left" w:pos="720"/>
        </w:tabs>
        <w:autoSpaceDE w:val="0"/>
        <w:autoSpaceDN w:val="0"/>
        <w:adjustRightInd w:val="0"/>
        <w:spacing w:after="120"/>
        <w:outlineLvl w:val="0"/>
        <w:rPr>
          <w:rFonts w:ascii="Calibri" w:hAnsi="Calibri" w:cs="Calibri"/>
          <w:b/>
        </w:rPr>
      </w:pPr>
      <w:r w:rsidRPr="00562F2C">
        <w:rPr>
          <w:rFonts w:ascii="Calibri" w:hAnsi="Calibri" w:cs="Calibri"/>
          <w:b/>
        </w:rPr>
        <w:t>Must the practitioner or facility give the form to a patient at every visit?</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rPr>
      </w:pPr>
      <w:r w:rsidRPr="00562F2C">
        <w:rPr>
          <w:rFonts w:ascii="Calibri" w:hAnsi="Calibri" w:cs="Calibri"/>
        </w:rPr>
        <w:t>No, the form need only be provided upon initial contact on or after September 28, 2011.  If the practitioner or facility joins the HIE at a later date, the form must be provided to all new and existing patients upon “initial contact” following the date of connection with the HIE. Practitioners and facilities may choose to provide the HIE form more than once, but it is not required.</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b/>
        </w:rPr>
      </w:pPr>
      <w:r w:rsidRPr="00562F2C">
        <w:rPr>
          <w:rFonts w:ascii="Calibri" w:hAnsi="Calibri" w:cs="Calibri"/>
          <w:b/>
        </w:rPr>
        <w:t>Must the practitioner or facility keep records that the HIE form has been provided?</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rPr>
      </w:pPr>
      <w:r w:rsidRPr="00562F2C">
        <w:rPr>
          <w:rFonts w:ascii="Calibri" w:hAnsi="Calibri" w:cs="Calibri"/>
        </w:rPr>
        <w:t>The law does not require documentation that the HIE form was provided, but a practitioner or facility may have documentation requirements in their organizational policies.</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b/>
        </w:rPr>
      </w:pPr>
      <w:r w:rsidRPr="00562F2C">
        <w:rPr>
          <w:rFonts w:ascii="Calibri" w:hAnsi="Calibri" w:cs="Calibri"/>
          <w:b/>
        </w:rPr>
        <w:t>If the practitioner or facility has multiple locations, must the HIE form be provided at each location?</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rPr>
      </w:pPr>
      <w:r w:rsidRPr="00562F2C">
        <w:rPr>
          <w:rFonts w:ascii="Calibri" w:hAnsi="Calibri" w:cs="Calibri"/>
        </w:rPr>
        <w:t xml:space="preserve">The statute is not explicit on this point.  It defines </w:t>
      </w:r>
      <w:r w:rsidRPr="00562F2C">
        <w:rPr>
          <w:rFonts w:ascii="Calibri" w:hAnsi="Calibri" w:cs="Calibri"/>
          <w:i/>
        </w:rPr>
        <w:t>“health care practitioner”</w:t>
      </w:r>
      <w:r w:rsidRPr="00562F2C">
        <w:rPr>
          <w:rFonts w:ascii="Calibri" w:hAnsi="Calibri" w:cs="Calibri"/>
        </w:rPr>
        <w:t xml:space="preserve"> as a </w:t>
      </w:r>
      <w:r w:rsidRPr="00562F2C">
        <w:rPr>
          <w:rFonts w:ascii="Calibri" w:hAnsi="Calibri" w:cs="Calibri"/>
          <w:i/>
        </w:rPr>
        <w:t>“person licensed to provide . . . health care or a partnership or corporation made up of those persons”</w:t>
      </w:r>
      <w:r w:rsidRPr="00562F2C">
        <w:rPr>
          <w:rFonts w:ascii="Calibri" w:hAnsi="Calibri" w:cs="Calibri"/>
        </w:rPr>
        <w:t xml:space="preserve"> and </w:t>
      </w:r>
      <w:r w:rsidRPr="00562F2C">
        <w:rPr>
          <w:rFonts w:ascii="Calibri" w:hAnsi="Calibri" w:cs="Calibri"/>
          <w:i/>
        </w:rPr>
        <w:t>“facility”</w:t>
      </w:r>
      <w:r w:rsidRPr="00562F2C">
        <w:rPr>
          <w:rFonts w:ascii="Calibri" w:hAnsi="Calibri" w:cs="Calibri"/>
        </w:rPr>
        <w:t xml:space="preserve"> as a </w:t>
      </w:r>
      <w:r w:rsidRPr="00562F2C">
        <w:rPr>
          <w:rFonts w:ascii="Calibri" w:hAnsi="Calibri" w:cs="Calibri"/>
          <w:i/>
        </w:rPr>
        <w:t>“facility, institution or entity licensed to provide health care”.</w:t>
      </w:r>
      <w:r w:rsidRPr="00562F2C">
        <w:rPr>
          <w:rFonts w:ascii="Calibri" w:hAnsi="Calibri" w:cs="Calibri"/>
        </w:rPr>
        <w:t xml:space="preserve">  It is advisable that at a minimum, the HIE form should be provided at each separately licensed location even if it has been provided at another location operated by the same practitioner, group, institution or entity. If that license covers multiple care locations, it is advisable to provide the HIE form at each separate care location. This can be thought of as a front door policy. The patient receives the form the first time they walk through the front door of a particular care location. </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rPr>
      </w:pPr>
      <w:r w:rsidRPr="00562F2C">
        <w:rPr>
          <w:rFonts w:ascii="Calibri" w:hAnsi="Calibri" w:cs="Calibri"/>
        </w:rPr>
        <w:t xml:space="preserve">However, this law may also be interpreted to require the form be provided once for all care locations covered under a single license or even owned by one entity. This assumes staff at that care location have a method of knowing the patient received the HIE form at an affiliated practitioner’s office or facility following the effective date of this law. </w:t>
      </w:r>
    </w:p>
    <w:p w:rsidR="002827A3" w:rsidRPr="00562F2C" w:rsidRDefault="002827A3" w:rsidP="002827A3">
      <w:pPr>
        <w:widowControl w:val="0"/>
        <w:tabs>
          <w:tab w:val="left" w:pos="220"/>
          <w:tab w:val="left" w:pos="720"/>
        </w:tabs>
        <w:autoSpaceDE w:val="0"/>
        <w:autoSpaceDN w:val="0"/>
        <w:adjustRightInd w:val="0"/>
        <w:spacing w:after="120"/>
        <w:outlineLvl w:val="0"/>
        <w:rPr>
          <w:rFonts w:ascii="Calibri" w:hAnsi="Calibri" w:cs="Calibri"/>
          <w:b/>
        </w:rPr>
      </w:pPr>
      <w:r w:rsidRPr="00562F2C">
        <w:rPr>
          <w:rFonts w:ascii="Calibri" w:hAnsi="Calibri" w:cs="Calibri"/>
          <w:b/>
        </w:rPr>
        <w:t>Can a minor opt-out?</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rPr>
      </w:pPr>
      <w:r w:rsidRPr="00562F2C">
        <w:rPr>
          <w:rFonts w:ascii="Calibri" w:hAnsi="Calibri" w:cs="Calibri"/>
        </w:rPr>
        <w:t xml:space="preserve">Yes. If the minor can consent to treatment under law (such as an emancipated minor) then the minor can opt-out. If a parent or guardian must consent to treatment, then the parent or guardian can opt-out on behalf of the minor. This would be the same for other persons with a legal guardian such as those who are mentally disabled. </w:t>
      </w:r>
    </w:p>
    <w:p w:rsidR="002827A3" w:rsidRPr="00562F2C" w:rsidRDefault="002827A3" w:rsidP="002827A3">
      <w:pPr>
        <w:widowControl w:val="0"/>
        <w:tabs>
          <w:tab w:val="left" w:pos="220"/>
          <w:tab w:val="left" w:pos="720"/>
        </w:tabs>
        <w:autoSpaceDE w:val="0"/>
        <w:autoSpaceDN w:val="0"/>
        <w:adjustRightInd w:val="0"/>
        <w:spacing w:after="120"/>
        <w:outlineLvl w:val="0"/>
        <w:rPr>
          <w:rFonts w:ascii="Calibri" w:hAnsi="Calibri" w:cs="Calibri"/>
          <w:b/>
        </w:rPr>
      </w:pPr>
      <w:r w:rsidRPr="00562F2C">
        <w:rPr>
          <w:rFonts w:ascii="Calibri" w:hAnsi="Calibri" w:cs="Calibri"/>
          <w:b/>
        </w:rPr>
        <w:t xml:space="preserve">Must the practitioner or facility </w:t>
      </w:r>
      <w:r w:rsidRPr="00562F2C">
        <w:rPr>
          <w:rFonts w:ascii="Calibri" w:hAnsi="Calibri" w:cs="Calibri"/>
          <w:b/>
          <w:u w:val="single"/>
        </w:rPr>
        <w:t>collect</w:t>
      </w:r>
      <w:r w:rsidRPr="00562F2C">
        <w:rPr>
          <w:rFonts w:ascii="Calibri" w:hAnsi="Calibri" w:cs="Calibri"/>
          <w:b/>
        </w:rPr>
        <w:t xml:space="preserve"> a signed HIE form from the patient?</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rPr>
      </w:pPr>
      <w:r w:rsidRPr="00562F2C">
        <w:rPr>
          <w:rFonts w:ascii="Calibri" w:hAnsi="Calibri" w:cs="Calibri"/>
        </w:rPr>
        <w:t>No. However, patients who wish to opt-out may give the completed HIE form to the practitioner or facility.</w:t>
      </w:r>
    </w:p>
    <w:p w:rsidR="002827A3" w:rsidRPr="00562F2C" w:rsidRDefault="002827A3" w:rsidP="002827A3">
      <w:pPr>
        <w:widowControl w:val="0"/>
        <w:tabs>
          <w:tab w:val="left" w:pos="220"/>
          <w:tab w:val="left" w:pos="720"/>
        </w:tabs>
        <w:autoSpaceDE w:val="0"/>
        <w:autoSpaceDN w:val="0"/>
        <w:adjustRightInd w:val="0"/>
        <w:spacing w:after="120"/>
        <w:outlineLvl w:val="0"/>
        <w:rPr>
          <w:rFonts w:ascii="Calibri" w:hAnsi="Calibri" w:cs="Calibri"/>
          <w:b/>
        </w:rPr>
      </w:pPr>
      <w:r w:rsidRPr="00562F2C">
        <w:rPr>
          <w:rFonts w:ascii="Calibri" w:hAnsi="Calibri" w:cs="Calibri"/>
          <w:b/>
        </w:rPr>
        <w:t xml:space="preserve">Must the practitioner or facility </w:t>
      </w:r>
      <w:r w:rsidRPr="00562F2C">
        <w:rPr>
          <w:rFonts w:ascii="Calibri" w:hAnsi="Calibri" w:cs="Calibri"/>
          <w:b/>
          <w:u w:val="single"/>
        </w:rPr>
        <w:t>accept</w:t>
      </w:r>
      <w:r w:rsidRPr="00562F2C">
        <w:rPr>
          <w:rFonts w:ascii="Calibri" w:hAnsi="Calibri" w:cs="Calibri"/>
          <w:b/>
        </w:rPr>
        <w:t xml:space="preserve"> a completed HIE form from the patient?</w:t>
      </w:r>
    </w:p>
    <w:p w:rsidR="002827A3" w:rsidRPr="00562F2C" w:rsidRDefault="002827A3" w:rsidP="002827A3">
      <w:pPr>
        <w:spacing w:after="120"/>
        <w:rPr>
          <w:rFonts w:ascii="Calibri" w:hAnsi="Calibri" w:cs="Calibri"/>
        </w:rPr>
      </w:pPr>
      <w:r w:rsidRPr="00562F2C">
        <w:rPr>
          <w:rFonts w:ascii="Calibri" w:hAnsi="Calibri" w:cs="Calibri"/>
        </w:rPr>
        <w:t xml:space="preserve">Patients should only complete the HIE form if they wish to opt-out.  If they want their information included in the HIE, they should NOT fill out the form. If a patient gives a completed and signed opt-out form to staff at the practitioner’s office or facility, staff must either: </w:t>
      </w:r>
      <w:r w:rsidRPr="00562F2C">
        <w:rPr>
          <w:rFonts w:ascii="Calibri" w:hAnsi="Calibri"/>
        </w:rPr>
        <w:t>accept the completed HIE form and forward it to HealthInfoNet (via fax, mail or secure email) within two business days, or o</w:t>
      </w:r>
      <w:r w:rsidRPr="00562F2C">
        <w:rPr>
          <w:rFonts w:ascii="Calibri" w:hAnsi="Calibri" w:cs="Calibri"/>
        </w:rPr>
        <w:t xml:space="preserve">ffer the patient a no-cost option to send the HIE form to HealthInfoNet directly. </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b/>
        </w:rPr>
      </w:pPr>
      <w:r w:rsidRPr="00562F2C">
        <w:rPr>
          <w:rFonts w:ascii="Calibri" w:hAnsi="Calibri" w:cs="Calibri"/>
          <w:b/>
        </w:rPr>
        <w:lastRenderedPageBreak/>
        <w:t>What are some examples of no-cost options for the patient to send the HIE form to HealthInfoNet?</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rPr>
      </w:pPr>
      <w:r w:rsidRPr="00562F2C">
        <w:rPr>
          <w:rFonts w:ascii="Calibri" w:hAnsi="Calibri" w:cs="Calibri"/>
        </w:rPr>
        <w:t>The practitioner or facility could give the patient a pre-stamped envelope addressed to HealthInfoNet upon request, or offer use of a computer with internet access where the patient can complete the HIE form online at www.hinfonet.org.</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b/>
        </w:rPr>
      </w:pPr>
      <w:r w:rsidRPr="00562F2C">
        <w:rPr>
          <w:rFonts w:ascii="Calibri" w:hAnsi="Calibri" w:cs="Calibri"/>
          <w:b/>
        </w:rPr>
        <w:t>If the practitioner or facility accepts the completed HIE form and sends it to HealthInfoNet on behalf of the patient, must the practitioner or facility document this?</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rPr>
      </w:pPr>
      <w:r w:rsidRPr="00562F2C">
        <w:rPr>
          <w:rFonts w:ascii="Calibri" w:hAnsi="Calibri" w:cs="Calibri"/>
        </w:rPr>
        <w:t xml:space="preserve">The law does not require a practitioner or facility to document the HIE form was received and forwarded to </w:t>
      </w:r>
      <w:r w:rsidR="00D7021B" w:rsidRPr="00562F2C">
        <w:rPr>
          <w:rFonts w:ascii="Calibri" w:hAnsi="Calibri" w:cs="Calibri"/>
        </w:rPr>
        <w:t>HealthInfoNet;</w:t>
      </w:r>
      <w:r w:rsidRPr="00562F2C">
        <w:rPr>
          <w:rFonts w:ascii="Calibri" w:hAnsi="Calibri" w:cs="Calibri"/>
        </w:rPr>
        <w:t xml:space="preserve"> however a practitioner or facility may have documentation requirements in their organizational policies.</w:t>
      </w:r>
    </w:p>
    <w:p w:rsidR="002827A3" w:rsidRPr="00562F2C" w:rsidRDefault="002827A3" w:rsidP="002827A3">
      <w:pPr>
        <w:spacing w:after="120"/>
        <w:outlineLvl w:val="0"/>
        <w:rPr>
          <w:rFonts w:ascii="Calibri" w:hAnsi="Calibri"/>
          <w:b/>
        </w:rPr>
      </w:pPr>
      <w:r w:rsidRPr="00562F2C">
        <w:rPr>
          <w:rFonts w:ascii="Calibri" w:hAnsi="Calibri" w:cs="Calibri"/>
          <w:b/>
        </w:rPr>
        <w:t xml:space="preserve">What is the enforcement mechanism for this law? </w:t>
      </w:r>
    </w:p>
    <w:p w:rsidR="002827A3" w:rsidRPr="00562F2C" w:rsidRDefault="002827A3" w:rsidP="002827A3">
      <w:pPr>
        <w:widowControl w:val="0"/>
        <w:tabs>
          <w:tab w:val="left" w:pos="220"/>
          <w:tab w:val="left" w:pos="720"/>
        </w:tabs>
        <w:autoSpaceDE w:val="0"/>
        <w:autoSpaceDN w:val="0"/>
        <w:adjustRightInd w:val="0"/>
        <w:spacing w:after="120"/>
        <w:rPr>
          <w:rFonts w:ascii="Calibri" w:hAnsi="Calibri" w:cs="Calibri"/>
        </w:rPr>
      </w:pPr>
      <w:r w:rsidRPr="00562F2C">
        <w:rPr>
          <w:rFonts w:ascii="Calibri" w:hAnsi="Calibri" w:cs="Calibri"/>
        </w:rPr>
        <w:t>The obligations to provide the HIE form are contained in 22 MRSA §1711-C, which has a specific statutory enforcement scheme.  That scheme includes enforcement by the Maine Attorney General who may seek injunctions to enforce the requirement and may seek civil penalties up to $5,000 for failure to do so. In addition individuals may bring civil suits for injunction and/or damages.</w:t>
      </w:r>
    </w:p>
    <w:p w:rsidR="002827A3" w:rsidRPr="002827A3" w:rsidRDefault="002827A3" w:rsidP="00AE70D3">
      <w:pPr>
        <w:spacing w:after="0"/>
        <w:rPr>
          <w:rFonts w:ascii="Calibri" w:hAnsi="Calibri"/>
          <w:sz w:val="24"/>
          <w:szCs w:val="24"/>
        </w:rPr>
      </w:pPr>
    </w:p>
    <w:p w:rsidR="00AE70D3" w:rsidRPr="0004593B" w:rsidRDefault="00AE70D3" w:rsidP="00AE70D3">
      <w:pPr>
        <w:spacing w:after="0"/>
        <w:rPr>
          <w:rFonts w:ascii="Calibri" w:hAnsi="Calibri"/>
          <w:sz w:val="24"/>
          <w:szCs w:val="24"/>
        </w:rPr>
      </w:pPr>
      <w:r w:rsidRPr="0004593B">
        <w:rPr>
          <w:rFonts w:ascii="Calibri" w:hAnsi="Calibri"/>
          <w:sz w:val="24"/>
          <w:szCs w:val="24"/>
        </w:rPr>
        <w:tab/>
      </w:r>
    </w:p>
    <w:p w:rsidR="00AE70D3" w:rsidRPr="0004593B" w:rsidRDefault="00AE70D3" w:rsidP="00AE70D3">
      <w:pPr>
        <w:spacing w:after="0"/>
        <w:rPr>
          <w:rFonts w:ascii="Calibri" w:hAnsi="Calibri"/>
          <w:sz w:val="24"/>
          <w:szCs w:val="24"/>
        </w:rPr>
      </w:pPr>
      <w:r w:rsidRPr="0004593B">
        <w:rPr>
          <w:rFonts w:ascii="Calibri" w:hAnsi="Calibri"/>
          <w:sz w:val="24"/>
          <w:szCs w:val="24"/>
        </w:rPr>
        <w:tab/>
      </w:r>
    </w:p>
    <w:p w:rsidR="00AE70D3" w:rsidRPr="0004593B" w:rsidRDefault="00AE70D3" w:rsidP="00AE70D3">
      <w:pPr>
        <w:spacing w:after="0"/>
        <w:ind w:firstLine="720"/>
        <w:rPr>
          <w:rFonts w:ascii="Calibri" w:hAnsi="Calibri"/>
          <w:sz w:val="24"/>
          <w:szCs w:val="24"/>
        </w:rPr>
      </w:pPr>
      <w:r w:rsidRPr="0004593B">
        <w:rPr>
          <w:rFonts w:ascii="Calibri" w:hAnsi="Calibri"/>
          <w:sz w:val="24"/>
          <w:szCs w:val="24"/>
        </w:rPr>
        <w:tab/>
      </w:r>
    </w:p>
    <w:p w:rsidR="00AE70D3" w:rsidRPr="0004593B" w:rsidRDefault="00AE70D3" w:rsidP="00AE70D3">
      <w:pPr>
        <w:spacing w:after="0"/>
        <w:rPr>
          <w:rFonts w:ascii="Calibri" w:hAnsi="Calibri"/>
          <w:sz w:val="24"/>
          <w:szCs w:val="24"/>
        </w:rPr>
      </w:pPr>
      <w:r w:rsidRPr="0004593B">
        <w:rPr>
          <w:rFonts w:ascii="Calibri" w:hAnsi="Calibri"/>
          <w:sz w:val="24"/>
          <w:szCs w:val="24"/>
        </w:rPr>
        <w:tab/>
      </w:r>
    </w:p>
    <w:p w:rsidR="00AE70D3" w:rsidRPr="0004593B" w:rsidRDefault="00AE70D3" w:rsidP="00AE70D3">
      <w:pPr>
        <w:spacing w:after="0"/>
        <w:rPr>
          <w:rFonts w:ascii="Calibri" w:hAnsi="Calibri"/>
          <w:sz w:val="24"/>
          <w:szCs w:val="24"/>
        </w:rPr>
      </w:pPr>
      <w:r w:rsidRPr="0004593B">
        <w:rPr>
          <w:rFonts w:ascii="Calibri" w:hAnsi="Calibri"/>
          <w:sz w:val="24"/>
          <w:szCs w:val="24"/>
        </w:rPr>
        <w:tab/>
      </w:r>
      <w:r w:rsidRPr="0004593B">
        <w:rPr>
          <w:rFonts w:ascii="Calibri" w:hAnsi="Calibri"/>
          <w:sz w:val="24"/>
          <w:szCs w:val="24"/>
        </w:rPr>
        <w:tab/>
      </w:r>
      <w:r w:rsidRPr="0004593B">
        <w:rPr>
          <w:rFonts w:ascii="Calibri" w:hAnsi="Calibri"/>
          <w:sz w:val="24"/>
          <w:szCs w:val="24"/>
        </w:rPr>
        <w:tab/>
      </w:r>
    </w:p>
    <w:p w:rsidR="001E1C81" w:rsidRDefault="001E1C81">
      <w:pPr>
        <w:rPr>
          <w:rFonts w:ascii="Calibri" w:hAnsi="Calibri" w:cs="Times New Roman"/>
          <w:sz w:val="24"/>
          <w:szCs w:val="24"/>
        </w:rPr>
      </w:pPr>
      <w:r>
        <w:rPr>
          <w:rFonts w:ascii="Calibri" w:hAnsi="Calibri" w:cs="Times New Roman"/>
          <w:sz w:val="24"/>
          <w:szCs w:val="24"/>
        </w:rPr>
        <w:br w:type="page"/>
      </w:r>
    </w:p>
    <w:p w:rsidR="005A24EB" w:rsidRPr="003F1CB6" w:rsidRDefault="003F1CB6" w:rsidP="003F1CB6">
      <w:pPr>
        <w:spacing w:after="0" w:line="240" w:lineRule="auto"/>
        <w:jc w:val="center"/>
        <w:rPr>
          <w:rFonts w:ascii="Calibri" w:hAnsi="Calibri" w:cs="Times New Roman"/>
          <w:b/>
          <w:sz w:val="28"/>
          <w:szCs w:val="24"/>
        </w:rPr>
      </w:pPr>
      <w:r>
        <w:rPr>
          <w:rFonts w:ascii="Calibri" w:hAnsi="Calibri" w:cs="Times New Roman"/>
          <w:b/>
          <w:sz w:val="28"/>
          <w:szCs w:val="24"/>
        </w:rPr>
        <w:lastRenderedPageBreak/>
        <w:t>APPENDIX</w:t>
      </w:r>
      <w:r w:rsidR="001E1C81" w:rsidRPr="003F1CB6">
        <w:rPr>
          <w:rFonts w:ascii="Calibri" w:hAnsi="Calibri" w:cs="Times New Roman"/>
          <w:b/>
          <w:sz w:val="28"/>
          <w:szCs w:val="24"/>
        </w:rPr>
        <w:t xml:space="preserve"> C – RFP Application Checklist</w:t>
      </w:r>
    </w:p>
    <w:p w:rsidR="001E1C81" w:rsidRDefault="001E1C81" w:rsidP="009D1F5A">
      <w:pPr>
        <w:spacing w:after="0" w:line="240" w:lineRule="auto"/>
        <w:rPr>
          <w:rFonts w:ascii="Calibri" w:hAnsi="Calibri" w:cs="Times New Roman"/>
          <w:sz w:val="24"/>
          <w:szCs w:val="24"/>
        </w:rPr>
      </w:pPr>
    </w:p>
    <w:p w:rsidR="001E1C81" w:rsidRDefault="001E1C81" w:rsidP="009C7D62">
      <w:pPr>
        <w:pStyle w:val="ListParagraph"/>
        <w:numPr>
          <w:ilvl w:val="0"/>
          <w:numId w:val="37"/>
        </w:numPr>
        <w:spacing w:after="0" w:line="240" w:lineRule="auto"/>
        <w:rPr>
          <w:rFonts w:ascii="Calibri" w:hAnsi="Calibri" w:cs="Times New Roman"/>
          <w:sz w:val="24"/>
          <w:szCs w:val="24"/>
        </w:rPr>
      </w:pPr>
      <w:r>
        <w:rPr>
          <w:rFonts w:ascii="Calibri" w:hAnsi="Calibri" w:cs="Times New Roman"/>
          <w:sz w:val="24"/>
          <w:szCs w:val="24"/>
        </w:rPr>
        <w:t>Read through the RFP Application</w:t>
      </w:r>
    </w:p>
    <w:p w:rsidR="001E1C81" w:rsidRDefault="0067151A" w:rsidP="009C7D62">
      <w:pPr>
        <w:pStyle w:val="ListParagraph"/>
        <w:numPr>
          <w:ilvl w:val="0"/>
          <w:numId w:val="37"/>
        </w:numPr>
        <w:spacing w:after="0" w:line="240" w:lineRule="auto"/>
        <w:rPr>
          <w:rFonts w:ascii="Calibri" w:hAnsi="Calibri" w:cs="Times New Roman"/>
          <w:sz w:val="24"/>
          <w:szCs w:val="24"/>
        </w:rPr>
      </w:pPr>
      <w:r>
        <w:rPr>
          <w:rFonts w:ascii="Calibri" w:hAnsi="Calibri" w:cs="Times New Roman"/>
          <w:sz w:val="24"/>
          <w:szCs w:val="24"/>
        </w:rPr>
        <w:t xml:space="preserve">Submit questions to </w:t>
      </w:r>
      <w:hyperlink r:id="rId21" w:history="1">
        <w:r w:rsidRPr="00AA3CFC">
          <w:rPr>
            <w:rStyle w:val="Hyperlink"/>
            <w:rFonts w:ascii="Calibri" w:hAnsi="Calibri" w:cs="Times New Roman"/>
            <w:sz w:val="24"/>
            <w:szCs w:val="24"/>
          </w:rPr>
          <w:t>BHRFP@hinfonet.org</w:t>
        </w:r>
      </w:hyperlink>
      <w:r>
        <w:rPr>
          <w:rFonts w:ascii="Calibri" w:hAnsi="Calibri" w:cs="Times New Roman"/>
          <w:sz w:val="24"/>
          <w:szCs w:val="24"/>
        </w:rPr>
        <w:t xml:space="preserve"> </w:t>
      </w:r>
      <w:r w:rsidR="001E1C81">
        <w:rPr>
          <w:rFonts w:ascii="Calibri" w:hAnsi="Calibri" w:cs="Times New Roman"/>
          <w:sz w:val="24"/>
          <w:szCs w:val="24"/>
        </w:rPr>
        <w:t>by February 7, 2014 (optional)</w:t>
      </w:r>
    </w:p>
    <w:p w:rsidR="001E1C81" w:rsidRDefault="001E1C81" w:rsidP="009C7D62">
      <w:pPr>
        <w:pStyle w:val="ListParagraph"/>
        <w:numPr>
          <w:ilvl w:val="0"/>
          <w:numId w:val="37"/>
        </w:numPr>
        <w:spacing w:after="0" w:line="240" w:lineRule="auto"/>
        <w:rPr>
          <w:rFonts w:ascii="Calibri" w:hAnsi="Calibri" w:cs="Times New Roman"/>
          <w:sz w:val="24"/>
          <w:szCs w:val="24"/>
        </w:rPr>
      </w:pPr>
      <w:r>
        <w:rPr>
          <w:rFonts w:ascii="Calibri" w:hAnsi="Calibri" w:cs="Times New Roman"/>
          <w:sz w:val="24"/>
          <w:szCs w:val="24"/>
        </w:rPr>
        <w:t>Attend the Interested Participants Question and Answer Cal</w:t>
      </w:r>
      <w:r w:rsidR="007811A2">
        <w:rPr>
          <w:rFonts w:ascii="Calibri" w:hAnsi="Calibri" w:cs="Times New Roman"/>
          <w:sz w:val="24"/>
          <w:szCs w:val="24"/>
        </w:rPr>
        <w:t xml:space="preserve">l on February 7, 2014 </w:t>
      </w:r>
      <w:r w:rsidR="007811A2" w:rsidRPr="007811A2">
        <w:rPr>
          <w:rFonts w:ascii="Calibri" w:hAnsi="Calibri" w:cs="Times New Roman"/>
          <w:b/>
          <w:sz w:val="24"/>
          <w:szCs w:val="24"/>
        </w:rPr>
        <w:t>(Please call: 1-866-740-1260; Passcode: 430088)</w:t>
      </w:r>
      <w:r w:rsidR="007811A2">
        <w:rPr>
          <w:rFonts w:ascii="Calibri" w:hAnsi="Calibri" w:cs="Times New Roman"/>
          <w:b/>
          <w:sz w:val="24"/>
          <w:szCs w:val="24"/>
        </w:rPr>
        <w:t xml:space="preserve"> </w:t>
      </w:r>
      <w:r w:rsidR="007811A2" w:rsidRPr="007811A2">
        <w:rPr>
          <w:rFonts w:ascii="Calibri" w:hAnsi="Calibri" w:cs="Times New Roman"/>
          <w:sz w:val="24"/>
          <w:szCs w:val="24"/>
        </w:rPr>
        <w:t>(Optional)</w:t>
      </w:r>
    </w:p>
    <w:p w:rsidR="001E1C81" w:rsidRDefault="001E1C81" w:rsidP="009C7D62">
      <w:pPr>
        <w:pStyle w:val="ListParagraph"/>
        <w:numPr>
          <w:ilvl w:val="0"/>
          <w:numId w:val="37"/>
        </w:numPr>
        <w:spacing w:after="0" w:line="240" w:lineRule="auto"/>
        <w:rPr>
          <w:rFonts w:ascii="Calibri" w:hAnsi="Calibri" w:cs="Times New Roman"/>
          <w:sz w:val="24"/>
          <w:szCs w:val="24"/>
        </w:rPr>
      </w:pPr>
      <w:r>
        <w:rPr>
          <w:rFonts w:ascii="Calibri" w:hAnsi="Calibri" w:cs="Times New Roman"/>
          <w:sz w:val="24"/>
          <w:szCs w:val="24"/>
        </w:rPr>
        <w:t>Review questions and answers posted to HIN and M</w:t>
      </w:r>
      <w:r w:rsidR="007811A2">
        <w:rPr>
          <w:rFonts w:ascii="Calibri" w:hAnsi="Calibri" w:cs="Times New Roman"/>
          <w:sz w:val="24"/>
          <w:szCs w:val="24"/>
        </w:rPr>
        <w:t>aine SIM websites by February 14</w:t>
      </w:r>
      <w:r>
        <w:rPr>
          <w:rFonts w:ascii="Calibri" w:hAnsi="Calibri" w:cs="Times New Roman"/>
          <w:sz w:val="24"/>
          <w:szCs w:val="24"/>
        </w:rPr>
        <w:t>, 2014 (optional)</w:t>
      </w:r>
    </w:p>
    <w:p w:rsidR="001E1C81" w:rsidRDefault="003335F1" w:rsidP="009C7D62">
      <w:pPr>
        <w:pStyle w:val="ListParagraph"/>
        <w:numPr>
          <w:ilvl w:val="0"/>
          <w:numId w:val="37"/>
        </w:numPr>
        <w:spacing w:after="0" w:line="240" w:lineRule="auto"/>
        <w:rPr>
          <w:rFonts w:ascii="Calibri" w:hAnsi="Calibri" w:cs="Times New Roman"/>
          <w:sz w:val="24"/>
          <w:szCs w:val="24"/>
        </w:rPr>
      </w:pPr>
      <w:r>
        <w:rPr>
          <w:rFonts w:ascii="Calibri" w:hAnsi="Calibri" w:cs="Times New Roman"/>
          <w:sz w:val="24"/>
          <w:szCs w:val="24"/>
        </w:rPr>
        <w:t>Submit Letter of Intent (LOI)</w:t>
      </w:r>
      <w:r w:rsidR="001E1C81">
        <w:rPr>
          <w:rFonts w:ascii="Calibri" w:hAnsi="Calibri" w:cs="Times New Roman"/>
          <w:sz w:val="24"/>
          <w:szCs w:val="24"/>
        </w:rPr>
        <w:t xml:space="preserve"> to </w:t>
      </w:r>
      <w:hyperlink r:id="rId22" w:history="1">
        <w:r w:rsidR="0067151A" w:rsidRPr="00AA3CFC">
          <w:rPr>
            <w:rStyle w:val="Hyperlink"/>
            <w:rFonts w:ascii="Calibri" w:hAnsi="Calibri" w:cs="Times New Roman"/>
            <w:sz w:val="24"/>
            <w:szCs w:val="24"/>
          </w:rPr>
          <w:t>BHRFP@hinfonet.org</w:t>
        </w:r>
      </w:hyperlink>
      <w:r w:rsidR="001E1C81">
        <w:rPr>
          <w:rFonts w:ascii="Calibri" w:hAnsi="Calibri" w:cs="Times New Roman"/>
          <w:sz w:val="24"/>
          <w:szCs w:val="24"/>
        </w:rPr>
        <w:t xml:space="preserve"> </w:t>
      </w:r>
      <w:r w:rsidR="0067151A">
        <w:rPr>
          <w:rFonts w:ascii="Calibri" w:hAnsi="Calibri" w:cs="Times New Roman"/>
          <w:b/>
          <w:sz w:val="24"/>
          <w:szCs w:val="24"/>
        </w:rPr>
        <w:t>by February 14</w:t>
      </w:r>
      <w:r w:rsidR="001E1C81" w:rsidRPr="00D7021B">
        <w:rPr>
          <w:rFonts w:ascii="Calibri" w:hAnsi="Calibri" w:cs="Times New Roman"/>
          <w:b/>
          <w:sz w:val="24"/>
          <w:szCs w:val="24"/>
        </w:rPr>
        <w:t>, 2014</w:t>
      </w:r>
      <w:r w:rsidR="001E1C81">
        <w:rPr>
          <w:rFonts w:ascii="Calibri" w:hAnsi="Calibri" w:cs="Times New Roman"/>
          <w:sz w:val="24"/>
          <w:szCs w:val="24"/>
        </w:rPr>
        <w:t xml:space="preserve"> </w:t>
      </w:r>
      <w:r w:rsidR="001E1C81" w:rsidRPr="00D7021B">
        <w:rPr>
          <w:rFonts w:ascii="Calibri" w:hAnsi="Calibri" w:cs="Times New Roman"/>
          <w:b/>
          <w:sz w:val="24"/>
          <w:szCs w:val="24"/>
        </w:rPr>
        <w:t>(Required)</w:t>
      </w:r>
    </w:p>
    <w:p w:rsidR="001E1C81" w:rsidRDefault="001E1C81" w:rsidP="009C7D62">
      <w:pPr>
        <w:pStyle w:val="ListParagraph"/>
        <w:numPr>
          <w:ilvl w:val="0"/>
          <w:numId w:val="37"/>
        </w:numPr>
        <w:spacing w:after="0" w:line="240" w:lineRule="auto"/>
        <w:rPr>
          <w:rFonts w:ascii="Calibri" w:hAnsi="Calibri" w:cs="Times New Roman"/>
          <w:sz w:val="24"/>
          <w:szCs w:val="24"/>
        </w:rPr>
      </w:pPr>
      <w:r>
        <w:rPr>
          <w:rFonts w:ascii="Calibri" w:hAnsi="Calibri" w:cs="Times New Roman"/>
          <w:sz w:val="24"/>
          <w:szCs w:val="24"/>
        </w:rPr>
        <w:t>Fill out application</w:t>
      </w:r>
    </w:p>
    <w:p w:rsidR="001E1C81" w:rsidRDefault="001E1C81" w:rsidP="009C7D62">
      <w:pPr>
        <w:pStyle w:val="ListParagraph"/>
        <w:numPr>
          <w:ilvl w:val="1"/>
          <w:numId w:val="37"/>
        </w:numPr>
        <w:spacing w:after="0" w:line="240" w:lineRule="auto"/>
        <w:rPr>
          <w:rFonts w:ascii="Calibri" w:hAnsi="Calibri" w:cs="Times New Roman"/>
          <w:sz w:val="24"/>
          <w:szCs w:val="24"/>
        </w:rPr>
      </w:pPr>
      <w:r>
        <w:rPr>
          <w:rFonts w:ascii="Calibri" w:hAnsi="Calibri" w:cs="Times New Roman"/>
          <w:sz w:val="24"/>
          <w:szCs w:val="24"/>
        </w:rPr>
        <w:t>Do you pass all the mandatory requirements?</w:t>
      </w:r>
    </w:p>
    <w:p w:rsidR="001E1C81" w:rsidRDefault="001E1C81" w:rsidP="009C7D62">
      <w:pPr>
        <w:pStyle w:val="ListParagraph"/>
        <w:numPr>
          <w:ilvl w:val="1"/>
          <w:numId w:val="37"/>
        </w:numPr>
        <w:spacing w:after="0" w:line="240" w:lineRule="auto"/>
        <w:rPr>
          <w:rFonts w:ascii="Calibri" w:hAnsi="Calibri" w:cs="Times New Roman"/>
          <w:sz w:val="24"/>
          <w:szCs w:val="24"/>
        </w:rPr>
      </w:pPr>
      <w:r>
        <w:rPr>
          <w:rFonts w:ascii="Calibri" w:hAnsi="Calibri" w:cs="Times New Roman"/>
          <w:sz w:val="24"/>
          <w:szCs w:val="24"/>
        </w:rPr>
        <w:t>Have you filled out every question?</w:t>
      </w:r>
    </w:p>
    <w:p w:rsidR="001E1C81" w:rsidRDefault="001E1C81" w:rsidP="009C7D62">
      <w:pPr>
        <w:pStyle w:val="ListParagraph"/>
        <w:numPr>
          <w:ilvl w:val="1"/>
          <w:numId w:val="37"/>
        </w:numPr>
        <w:spacing w:after="0" w:line="240" w:lineRule="auto"/>
        <w:rPr>
          <w:rFonts w:ascii="Calibri" w:hAnsi="Calibri" w:cs="Times New Roman"/>
          <w:sz w:val="24"/>
          <w:szCs w:val="24"/>
        </w:rPr>
      </w:pPr>
      <w:r>
        <w:rPr>
          <w:rFonts w:ascii="Calibri" w:hAnsi="Calibri" w:cs="Times New Roman"/>
          <w:sz w:val="24"/>
          <w:szCs w:val="24"/>
        </w:rPr>
        <w:t>Did you provide the corresponding item number with your answer?</w:t>
      </w:r>
    </w:p>
    <w:p w:rsidR="003F1CB6" w:rsidRDefault="003F1CB6" w:rsidP="009C7D62">
      <w:pPr>
        <w:pStyle w:val="ListParagraph"/>
        <w:numPr>
          <w:ilvl w:val="1"/>
          <w:numId w:val="37"/>
        </w:numPr>
        <w:spacing w:after="0" w:line="240" w:lineRule="auto"/>
        <w:rPr>
          <w:rFonts w:ascii="Calibri" w:hAnsi="Calibri" w:cs="Times New Roman"/>
          <w:sz w:val="24"/>
          <w:szCs w:val="24"/>
        </w:rPr>
      </w:pPr>
      <w:r>
        <w:rPr>
          <w:rFonts w:ascii="Calibri" w:hAnsi="Calibri" w:cs="Times New Roman"/>
          <w:sz w:val="24"/>
          <w:szCs w:val="24"/>
        </w:rPr>
        <w:t>Have you attached your most recent financial statement?</w:t>
      </w:r>
    </w:p>
    <w:p w:rsidR="001E1C81" w:rsidRDefault="003F1CB6" w:rsidP="009C7D62">
      <w:pPr>
        <w:pStyle w:val="ListParagraph"/>
        <w:numPr>
          <w:ilvl w:val="1"/>
          <w:numId w:val="37"/>
        </w:numPr>
        <w:spacing w:after="0" w:line="240" w:lineRule="auto"/>
        <w:rPr>
          <w:rFonts w:ascii="Calibri" w:hAnsi="Calibri" w:cs="Times New Roman"/>
          <w:sz w:val="24"/>
          <w:szCs w:val="24"/>
        </w:rPr>
      </w:pPr>
      <w:r>
        <w:rPr>
          <w:rFonts w:ascii="Calibri" w:hAnsi="Calibri" w:cs="Times New Roman"/>
          <w:sz w:val="24"/>
          <w:szCs w:val="24"/>
        </w:rPr>
        <w:t>Are you following the format guidelines?</w:t>
      </w:r>
    </w:p>
    <w:p w:rsidR="003F1CB6" w:rsidRDefault="003F1CB6" w:rsidP="009C7D62">
      <w:pPr>
        <w:pStyle w:val="ListParagraph"/>
        <w:numPr>
          <w:ilvl w:val="1"/>
          <w:numId w:val="37"/>
        </w:numPr>
        <w:spacing w:after="0" w:line="240" w:lineRule="auto"/>
        <w:rPr>
          <w:rFonts w:ascii="Calibri" w:hAnsi="Calibri" w:cs="Times New Roman"/>
          <w:sz w:val="24"/>
          <w:szCs w:val="24"/>
        </w:rPr>
      </w:pPr>
      <w:r>
        <w:rPr>
          <w:rFonts w:ascii="Calibri" w:hAnsi="Calibri" w:cs="Times New Roman"/>
          <w:sz w:val="24"/>
          <w:szCs w:val="24"/>
        </w:rPr>
        <w:t>Are you saving your file in PDF or Word document format?</w:t>
      </w:r>
    </w:p>
    <w:p w:rsidR="00B11889" w:rsidRDefault="00B11889" w:rsidP="009C7D62">
      <w:pPr>
        <w:pStyle w:val="ListParagraph"/>
        <w:numPr>
          <w:ilvl w:val="0"/>
          <w:numId w:val="37"/>
        </w:numPr>
        <w:spacing w:after="0" w:line="240" w:lineRule="auto"/>
        <w:rPr>
          <w:rFonts w:ascii="Calibri" w:hAnsi="Calibri" w:cs="Times New Roman"/>
          <w:b/>
          <w:sz w:val="24"/>
          <w:szCs w:val="24"/>
        </w:rPr>
      </w:pPr>
      <w:r>
        <w:rPr>
          <w:rFonts w:ascii="Calibri" w:hAnsi="Calibri" w:cs="Times New Roman"/>
          <w:b/>
          <w:sz w:val="24"/>
          <w:szCs w:val="24"/>
        </w:rPr>
        <w:t>Mail two copies of appli</w:t>
      </w:r>
      <w:r w:rsidR="0053628E">
        <w:rPr>
          <w:rFonts w:ascii="Calibri" w:hAnsi="Calibri" w:cs="Times New Roman"/>
          <w:b/>
          <w:sz w:val="24"/>
          <w:szCs w:val="24"/>
        </w:rPr>
        <w:t>cation postmarked by Monday,</w:t>
      </w:r>
      <w:r w:rsidR="007811A2">
        <w:rPr>
          <w:rFonts w:ascii="Calibri" w:hAnsi="Calibri" w:cs="Times New Roman"/>
          <w:b/>
          <w:sz w:val="24"/>
          <w:szCs w:val="24"/>
        </w:rPr>
        <w:t xml:space="preserve"> March 3</w:t>
      </w:r>
      <w:r>
        <w:rPr>
          <w:rFonts w:ascii="Calibri" w:hAnsi="Calibri" w:cs="Times New Roman"/>
          <w:b/>
          <w:sz w:val="24"/>
          <w:szCs w:val="24"/>
        </w:rPr>
        <w:t>, 2014 (Required)</w:t>
      </w:r>
    </w:p>
    <w:p w:rsidR="003F1CB6" w:rsidRPr="00D7021B" w:rsidRDefault="003F1CB6" w:rsidP="009C7D62">
      <w:pPr>
        <w:pStyle w:val="ListParagraph"/>
        <w:numPr>
          <w:ilvl w:val="0"/>
          <w:numId w:val="37"/>
        </w:numPr>
        <w:spacing w:after="0" w:line="240" w:lineRule="auto"/>
        <w:rPr>
          <w:rFonts w:ascii="Calibri" w:hAnsi="Calibri" w:cs="Times New Roman"/>
          <w:b/>
          <w:sz w:val="24"/>
          <w:szCs w:val="24"/>
        </w:rPr>
      </w:pPr>
      <w:r w:rsidRPr="00D7021B">
        <w:rPr>
          <w:rFonts w:ascii="Calibri" w:hAnsi="Calibri" w:cs="Times New Roman"/>
          <w:b/>
          <w:sz w:val="24"/>
          <w:szCs w:val="24"/>
        </w:rPr>
        <w:t>Su</w:t>
      </w:r>
      <w:r w:rsidR="00D7021B" w:rsidRPr="00D7021B">
        <w:rPr>
          <w:rFonts w:ascii="Calibri" w:hAnsi="Calibri" w:cs="Times New Roman"/>
          <w:b/>
          <w:sz w:val="24"/>
          <w:szCs w:val="24"/>
        </w:rPr>
        <w:t xml:space="preserve">bmit final application (in .PDF </w:t>
      </w:r>
      <w:r w:rsidRPr="00D7021B">
        <w:rPr>
          <w:rFonts w:ascii="Calibri" w:hAnsi="Calibri" w:cs="Times New Roman"/>
          <w:b/>
          <w:sz w:val="24"/>
          <w:szCs w:val="24"/>
        </w:rPr>
        <w:t xml:space="preserve">or .doc format) to </w:t>
      </w:r>
      <w:hyperlink r:id="rId23" w:history="1">
        <w:r w:rsidR="0067151A" w:rsidRPr="00AA3CFC">
          <w:rPr>
            <w:rStyle w:val="Hyperlink"/>
            <w:rFonts w:ascii="Calibri" w:hAnsi="Calibri" w:cs="Times New Roman"/>
            <w:b/>
            <w:sz w:val="24"/>
            <w:szCs w:val="24"/>
          </w:rPr>
          <w:t>BHRFP@hinfonet.org</w:t>
        </w:r>
      </w:hyperlink>
      <w:r w:rsidR="0067151A">
        <w:rPr>
          <w:rFonts w:ascii="Calibri" w:hAnsi="Calibri" w:cs="Times New Roman"/>
          <w:b/>
          <w:sz w:val="24"/>
          <w:szCs w:val="24"/>
        </w:rPr>
        <w:t xml:space="preserve"> </w:t>
      </w:r>
      <w:r w:rsidR="0053628E">
        <w:rPr>
          <w:rFonts w:ascii="Calibri" w:hAnsi="Calibri" w:cs="Times New Roman"/>
          <w:b/>
          <w:sz w:val="24"/>
          <w:szCs w:val="24"/>
        </w:rPr>
        <w:t>by Monday,</w:t>
      </w:r>
      <w:r w:rsidR="007811A2">
        <w:rPr>
          <w:rFonts w:ascii="Calibri" w:hAnsi="Calibri" w:cs="Times New Roman"/>
          <w:b/>
          <w:sz w:val="24"/>
          <w:szCs w:val="24"/>
        </w:rPr>
        <w:t xml:space="preserve"> March 3</w:t>
      </w:r>
      <w:r w:rsidRPr="00D7021B">
        <w:rPr>
          <w:rFonts w:ascii="Calibri" w:hAnsi="Calibri" w:cs="Times New Roman"/>
          <w:b/>
          <w:sz w:val="24"/>
          <w:szCs w:val="24"/>
        </w:rPr>
        <w:t>, 2014 at 5:00pm</w:t>
      </w:r>
      <w:r w:rsidR="00B11889">
        <w:rPr>
          <w:rFonts w:ascii="Calibri" w:hAnsi="Calibri" w:cs="Times New Roman"/>
          <w:b/>
          <w:sz w:val="24"/>
          <w:szCs w:val="24"/>
        </w:rPr>
        <w:t xml:space="preserve"> (Required)</w:t>
      </w:r>
    </w:p>
    <w:p w:rsidR="003F1CB6" w:rsidRDefault="003F1CB6" w:rsidP="009C7D62">
      <w:pPr>
        <w:pStyle w:val="ListParagraph"/>
        <w:numPr>
          <w:ilvl w:val="0"/>
          <w:numId w:val="37"/>
        </w:numPr>
        <w:spacing w:after="0" w:line="240" w:lineRule="auto"/>
        <w:rPr>
          <w:rFonts w:ascii="Calibri" w:hAnsi="Calibri" w:cs="Times New Roman"/>
          <w:sz w:val="24"/>
          <w:szCs w:val="24"/>
        </w:rPr>
      </w:pPr>
      <w:r>
        <w:rPr>
          <w:rFonts w:ascii="Calibri" w:hAnsi="Calibri" w:cs="Times New Roman"/>
          <w:sz w:val="24"/>
          <w:szCs w:val="24"/>
        </w:rPr>
        <w:t>Receive a confirmation email indicating application was received</w:t>
      </w:r>
    </w:p>
    <w:p w:rsidR="003F1CB6" w:rsidRPr="001E1C81" w:rsidRDefault="003F1CB6" w:rsidP="009C7D62">
      <w:pPr>
        <w:pStyle w:val="ListParagraph"/>
        <w:numPr>
          <w:ilvl w:val="0"/>
          <w:numId w:val="37"/>
        </w:numPr>
        <w:spacing w:after="0" w:line="240" w:lineRule="auto"/>
        <w:rPr>
          <w:rFonts w:ascii="Calibri" w:hAnsi="Calibri" w:cs="Times New Roman"/>
          <w:sz w:val="24"/>
          <w:szCs w:val="24"/>
        </w:rPr>
      </w:pPr>
      <w:r>
        <w:rPr>
          <w:rFonts w:ascii="Calibri" w:hAnsi="Calibri" w:cs="Times New Roman"/>
          <w:sz w:val="24"/>
          <w:szCs w:val="24"/>
        </w:rPr>
        <w:t>Award</w:t>
      </w:r>
      <w:r w:rsidR="007811A2">
        <w:rPr>
          <w:rFonts w:ascii="Calibri" w:hAnsi="Calibri" w:cs="Times New Roman"/>
          <w:sz w:val="24"/>
          <w:szCs w:val="24"/>
        </w:rPr>
        <w:t>ees will be notified by April 4</w:t>
      </w:r>
      <w:r>
        <w:rPr>
          <w:rFonts w:ascii="Calibri" w:hAnsi="Calibri" w:cs="Times New Roman"/>
          <w:sz w:val="24"/>
          <w:szCs w:val="24"/>
        </w:rPr>
        <w:t>, 2014</w:t>
      </w:r>
      <w:bookmarkStart w:id="0" w:name="_GoBack"/>
      <w:bookmarkEnd w:id="0"/>
    </w:p>
    <w:sectPr w:rsidR="003F1CB6" w:rsidRPr="001E1C81" w:rsidSect="00C94467">
      <w:headerReference w:type="even" r:id="rId24"/>
      <w:headerReference w:type="default" r:id="rId25"/>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32" w:rsidRDefault="00946132" w:rsidP="00D464C5">
      <w:pPr>
        <w:spacing w:after="0" w:line="240" w:lineRule="auto"/>
      </w:pPr>
      <w:r>
        <w:separator/>
      </w:r>
    </w:p>
  </w:endnote>
  <w:endnote w:type="continuationSeparator" w:id="0">
    <w:p w:rsidR="00946132" w:rsidRDefault="00946132" w:rsidP="00D4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GMinchoE">
    <w:altName w:val="HG明朝E"/>
    <w:panose1 w:val="00000000000000000000"/>
    <w:charset w:val="8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9009"/>
      <w:docPartObj>
        <w:docPartGallery w:val="Page Numbers (Bottom of Page)"/>
        <w:docPartUnique/>
      </w:docPartObj>
    </w:sdtPr>
    <w:sdtEndPr>
      <w:rPr>
        <w:noProof/>
      </w:rPr>
    </w:sdtEndPr>
    <w:sdtContent>
      <w:p w:rsidR="00E24CF3" w:rsidRDefault="00E24CF3">
        <w:pPr>
          <w:pStyle w:val="Footer"/>
          <w:jc w:val="right"/>
        </w:pPr>
        <w:r>
          <w:fldChar w:fldCharType="begin"/>
        </w:r>
        <w:r>
          <w:instrText xml:space="preserve"> PAGE   \* MERGEFORMAT </w:instrText>
        </w:r>
        <w:r>
          <w:fldChar w:fldCharType="separate"/>
        </w:r>
        <w:r w:rsidR="0053628E">
          <w:rPr>
            <w:noProof/>
          </w:rPr>
          <w:t>1</w:t>
        </w:r>
        <w:r>
          <w:rPr>
            <w:noProof/>
          </w:rPr>
          <w:fldChar w:fldCharType="end"/>
        </w:r>
      </w:p>
    </w:sdtContent>
  </w:sdt>
  <w:p w:rsidR="00E24CF3" w:rsidRDefault="00E24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32" w:rsidRDefault="00946132" w:rsidP="00D464C5">
      <w:pPr>
        <w:spacing w:after="0" w:line="240" w:lineRule="auto"/>
      </w:pPr>
      <w:r>
        <w:separator/>
      </w:r>
    </w:p>
  </w:footnote>
  <w:footnote w:type="continuationSeparator" w:id="0">
    <w:p w:rsidR="00946132" w:rsidRDefault="00946132" w:rsidP="00D464C5">
      <w:pPr>
        <w:spacing w:after="0" w:line="240" w:lineRule="auto"/>
      </w:pPr>
      <w:r>
        <w:continuationSeparator/>
      </w:r>
    </w:p>
  </w:footnote>
  <w:footnote w:id="1">
    <w:p w:rsidR="00E24CF3" w:rsidRDefault="00E24CF3" w:rsidP="00C644E6">
      <w:pPr>
        <w:pStyle w:val="FootnoteText"/>
      </w:pPr>
      <w:r>
        <w:rPr>
          <w:rStyle w:val="FootnoteReference"/>
        </w:rPr>
        <w:footnoteRef/>
      </w:r>
      <w:r>
        <w:t xml:space="preserve"> HIN participation fees for behavioral health providers are $300/</w:t>
      </w:r>
      <w:proofErr w:type="spellStart"/>
      <w:r>
        <w:t>yr</w:t>
      </w:r>
      <w:proofErr w:type="spellEnd"/>
      <w:r>
        <w:t xml:space="preserve"> per prescribing provider and $200/year per LCSW/Counselor. For organizational participants fees are capped at $25,000/year.</w:t>
      </w:r>
    </w:p>
  </w:footnote>
  <w:footnote w:id="2">
    <w:p w:rsidR="00E24CF3" w:rsidRPr="006E04FF" w:rsidRDefault="00E24CF3" w:rsidP="009E3973">
      <w:pPr>
        <w:pStyle w:val="Footer"/>
      </w:pPr>
      <w:r>
        <w:rPr>
          <w:rStyle w:val="FootnoteReference"/>
        </w:rPr>
        <w:footnoteRef/>
      </w:r>
      <w:r>
        <w:t xml:space="preserve"> </w:t>
      </w:r>
      <w:r w:rsidRPr="00B2324F">
        <w:t xml:space="preserve">The DHHS home page for the Division of Licensing and Regulatory Services at: </w:t>
      </w:r>
      <w:hyperlink r:id="rId1" w:history="1">
        <w:r>
          <w:rPr>
            <w:rStyle w:val="Hyperlink"/>
          </w:rPr>
          <w:t>http://www.maine.gov/dhhs/dlrs/index.shtml</w:t>
        </w:r>
      </w:hyperlink>
    </w:p>
    <w:p w:rsidR="00E24CF3" w:rsidRDefault="00E24CF3" w:rsidP="009E3973">
      <w:pPr>
        <w:pStyle w:val="FootnoteText"/>
      </w:pPr>
    </w:p>
  </w:footnote>
  <w:footnote w:id="3">
    <w:p w:rsidR="00E24CF3" w:rsidRDefault="00E24CF3" w:rsidP="009E3973">
      <w:pPr>
        <w:pStyle w:val="Footer"/>
      </w:pPr>
      <w:r>
        <w:rPr>
          <w:rStyle w:val="FootnoteReference"/>
        </w:rPr>
        <w:footnoteRef/>
      </w:r>
      <w:r>
        <w:t xml:space="preserve">Behavioral Health Home Information can be located at: </w:t>
      </w:r>
      <w:hyperlink r:id="rId2" w:history="1">
        <w:r w:rsidRPr="007A498F">
          <w:rPr>
            <w:rStyle w:val="Hyperlink"/>
          </w:rPr>
          <w:t>http://www.maine.gov/dhhs/oms/vbp/health-homes/stageb.html</w:t>
        </w:r>
      </w:hyperlink>
    </w:p>
    <w:p w:rsidR="00E24CF3" w:rsidRDefault="00E24CF3" w:rsidP="009E3973">
      <w:pPr>
        <w:pStyle w:val="FootnoteText"/>
      </w:pPr>
    </w:p>
  </w:footnote>
  <w:footnote w:id="4">
    <w:p w:rsidR="00E24CF3" w:rsidRDefault="00E24CF3" w:rsidP="009E3973">
      <w:pPr>
        <w:pStyle w:val="Footer"/>
      </w:pPr>
      <w:r>
        <w:rPr>
          <w:rStyle w:val="FootnoteReference"/>
        </w:rPr>
        <w:footnoteRef/>
      </w:r>
      <w:r>
        <w:t xml:space="preserve"> MaineCare Accountable Communities information can be located at: </w:t>
      </w:r>
      <w:hyperlink r:id="rId3" w:history="1">
        <w:r w:rsidRPr="007B41A2">
          <w:rPr>
            <w:rStyle w:val="Hyperlink"/>
          </w:rPr>
          <w:t>http://www.maine.gov/dhhs/oms/vbp/accountable.html</w:t>
        </w:r>
      </w:hyperlink>
      <w:r>
        <w:t xml:space="preserve"> </w:t>
      </w:r>
    </w:p>
    <w:p w:rsidR="00E24CF3" w:rsidRDefault="00E24CF3" w:rsidP="009E3973">
      <w:pPr>
        <w:pStyle w:val="FootnoteText"/>
      </w:pPr>
    </w:p>
  </w:footnote>
  <w:footnote w:id="5">
    <w:p w:rsidR="00E24CF3" w:rsidRDefault="00E24CF3" w:rsidP="009E3973">
      <w:pPr>
        <w:pStyle w:val="FootnoteText"/>
      </w:pPr>
      <w:r>
        <w:rPr>
          <w:rStyle w:val="FootnoteReference"/>
        </w:rPr>
        <w:footnoteRef/>
      </w:r>
      <w:r>
        <w:t xml:space="preserve"> Patient-Centered Medical Homes information can be located at: </w:t>
      </w:r>
      <w:hyperlink r:id="rId4" w:history="1">
        <w:r>
          <w:rPr>
            <w:rStyle w:val="Hyperlink"/>
          </w:rPr>
          <w:t>http://www.mainequalitycounts.org/page/2-712/pcmh-program-information</w:t>
        </w:r>
      </w:hyperlink>
    </w:p>
  </w:footnote>
  <w:footnote w:id="6">
    <w:p w:rsidR="00E24CF3" w:rsidRPr="001C7AF5" w:rsidRDefault="00E24CF3" w:rsidP="002827A3">
      <w:pPr>
        <w:widowControl w:val="0"/>
        <w:autoSpaceDE w:val="0"/>
        <w:autoSpaceDN w:val="0"/>
        <w:adjustRightInd w:val="0"/>
        <w:rPr>
          <w:rFonts w:ascii="Calibri" w:hAnsi="Calibri" w:cs="Calibri"/>
          <w:b/>
          <w:i/>
        </w:rPr>
      </w:pPr>
      <w:r>
        <w:rPr>
          <w:rStyle w:val="FootnoteReference"/>
        </w:rPr>
        <w:footnoteRef/>
      </w:r>
      <w:r>
        <w:t xml:space="preserve"> </w:t>
      </w:r>
      <w:r w:rsidRPr="001C7AF5">
        <w:rPr>
          <w:rFonts w:ascii="Calibri" w:hAnsi="Calibri" w:cs="Calibri"/>
          <w:i/>
        </w:rPr>
        <w:t>Also enacted in 2011, c. 347 amends 22 MRSA 19203, 19203-D and 1711-C. Practitioners and facilities participating with the HIE should contact HealthInfoNet for information about PL 2011, c. 347.</w:t>
      </w:r>
    </w:p>
    <w:p w:rsidR="00E24CF3" w:rsidRDefault="00E24CF3" w:rsidP="002827A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F3" w:rsidRDefault="00946132">
    <w:pPr>
      <w:pStyle w:val="Header"/>
    </w:pPr>
    <w:r>
      <w:rPr>
        <w:noProof/>
      </w:rPr>
      <w:pict w14:anchorId="417A5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71952" o:spid="_x0000_s2056" type="#_x0000_t75" style="position:absolute;margin-left:0;margin-top:0;width:612pt;height:11in;z-index:-251657216;mso-position-horizontal:center;mso-position-horizontal-relative:margin;mso-position-vertical:center;mso-position-vertical-relative:margin" o:allowincell="f">
          <v:imagedata r:id="rId1" o:title="HIN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F3" w:rsidRDefault="00946132">
    <w:pPr>
      <w:pStyle w:val="Header"/>
    </w:pPr>
    <w:r>
      <w:rPr>
        <w:noProof/>
      </w:rPr>
      <w:pict w14:anchorId="0E52D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71953" o:spid="_x0000_s2057" type="#_x0000_t75" style="position:absolute;margin-left:-1in;margin-top:-1in;width:612pt;height:11in;z-index:-251656192;mso-position-horizontal-relative:margin;mso-position-vertical-relative:margin" o:allowincell="f">
          <v:imagedata r:id="rId1" o:title="HIN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F3" w:rsidRDefault="00946132">
    <w:pPr>
      <w:pStyle w:val="Header"/>
    </w:pPr>
    <w:r>
      <w:rPr>
        <w:noProof/>
      </w:rPr>
      <w:pict w14:anchorId="1C1E7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71951" o:spid="_x0000_s2055" type="#_x0000_t75" style="position:absolute;margin-left:0;margin-top:0;width:612pt;height:11in;z-index:-251658240;mso-position-horizontal:center;mso-position-horizontal-relative:margin;mso-position-vertical:center;mso-position-vertical-relative:margin" o:allowincell="f">
          <v:imagedata r:id="rId1" o:title="HIN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2A5"/>
    <w:multiLevelType w:val="hybridMultilevel"/>
    <w:tmpl w:val="DB14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932D3"/>
    <w:multiLevelType w:val="hybridMultilevel"/>
    <w:tmpl w:val="0B7CF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56393"/>
    <w:multiLevelType w:val="hybridMultilevel"/>
    <w:tmpl w:val="F2CE87CA"/>
    <w:lvl w:ilvl="0" w:tplc="C4AC8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02885"/>
    <w:multiLevelType w:val="hybridMultilevel"/>
    <w:tmpl w:val="67DE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757E5"/>
    <w:multiLevelType w:val="hybridMultilevel"/>
    <w:tmpl w:val="19AE69A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DE560F"/>
    <w:multiLevelType w:val="hybridMultilevel"/>
    <w:tmpl w:val="85E084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773407"/>
    <w:multiLevelType w:val="hybridMultilevel"/>
    <w:tmpl w:val="4134E7F2"/>
    <w:lvl w:ilvl="0" w:tplc="04090013">
      <w:start w:val="1"/>
      <w:numFmt w:val="upperRoman"/>
      <w:lvlText w:val="%1."/>
      <w:lvlJc w:val="righ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7050C1"/>
    <w:multiLevelType w:val="hybridMultilevel"/>
    <w:tmpl w:val="86B0860C"/>
    <w:lvl w:ilvl="0" w:tplc="0CB2637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1B6FB6"/>
    <w:multiLevelType w:val="hybridMultilevel"/>
    <w:tmpl w:val="EFC8616E"/>
    <w:lvl w:ilvl="0" w:tplc="09CEA432">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43CD6"/>
    <w:multiLevelType w:val="hybridMultilevel"/>
    <w:tmpl w:val="41E0B22A"/>
    <w:lvl w:ilvl="0" w:tplc="B2504C5A">
      <w:start w:val="1"/>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6C7B28"/>
    <w:multiLevelType w:val="hybridMultilevel"/>
    <w:tmpl w:val="18B06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373A4"/>
    <w:multiLevelType w:val="hybridMultilevel"/>
    <w:tmpl w:val="0BFE5722"/>
    <w:lvl w:ilvl="0" w:tplc="0409000F">
      <w:start w:val="1"/>
      <w:numFmt w:val="decimal"/>
      <w:lvlText w:val="%1."/>
      <w:lvlJc w:val="left"/>
      <w:pPr>
        <w:ind w:left="360" w:hanging="360"/>
      </w:pPr>
    </w:lvl>
    <w:lvl w:ilvl="1" w:tplc="2C4E0C60">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03E156A"/>
    <w:multiLevelType w:val="hybridMultilevel"/>
    <w:tmpl w:val="8A9A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C7BB6"/>
    <w:multiLevelType w:val="hybridMultilevel"/>
    <w:tmpl w:val="15189042"/>
    <w:lvl w:ilvl="0" w:tplc="04090015">
      <w:start w:val="1"/>
      <w:numFmt w:val="upperLetter"/>
      <w:lvlText w:val="%1."/>
      <w:lvlJc w:val="left"/>
      <w:pPr>
        <w:ind w:left="720" w:hanging="360"/>
      </w:pPr>
      <w:rPr>
        <w:rFonts w:hint="default"/>
      </w:rPr>
    </w:lvl>
    <w:lvl w:ilvl="1" w:tplc="B2A6227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A3B44"/>
    <w:multiLevelType w:val="hybridMultilevel"/>
    <w:tmpl w:val="A31870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AE5D3B"/>
    <w:multiLevelType w:val="hybridMultilevel"/>
    <w:tmpl w:val="594E8094"/>
    <w:lvl w:ilvl="0" w:tplc="34AC35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C7BC8"/>
    <w:multiLevelType w:val="hybridMultilevel"/>
    <w:tmpl w:val="D010A7F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FD5F58"/>
    <w:multiLevelType w:val="hybridMultilevel"/>
    <w:tmpl w:val="9744920E"/>
    <w:lvl w:ilvl="0" w:tplc="64C08832">
      <w:start w:val="1"/>
      <w:numFmt w:val="upperLetter"/>
      <w:lvlText w:val="%1."/>
      <w:lvlJc w:val="left"/>
      <w:pPr>
        <w:ind w:left="720" w:hanging="360"/>
      </w:pPr>
      <w:rPr>
        <w:rFonts w:hint="default"/>
        <w:b w:val="0"/>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963AD"/>
    <w:multiLevelType w:val="hybridMultilevel"/>
    <w:tmpl w:val="71C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838C5"/>
    <w:multiLevelType w:val="hybridMultilevel"/>
    <w:tmpl w:val="D40C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F48AD"/>
    <w:multiLevelType w:val="hybridMultilevel"/>
    <w:tmpl w:val="E49275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427885"/>
    <w:multiLevelType w:val="hybridMultilevel"/>
    <w:tmpl w:val="91E8F7FC"/>
    <w:lvl w:ilvl="0" w:tplc="B2504C5A">
      <w:start w:val="1"/>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FE878AD"/>
    <w:multiLevelType w:val="hybridMultilevel"/>
    <w:tmpl w:val="AF70D91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D32B44"/>
    <w:multiLevelType w:val="hybridMultilevel"/>
    <w:tmpl w:val="8C3E91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224BA1"/>
    <w:multiLevelType w:val="hybridMultilevel"/>
    <w:tmpl w:val="83A4C91A"/>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014ECB"/>
    <w:multiLevelType w:val="hybridMultilevel"/>
    <w:tmpl w:val="A008F03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DA19CA"/>
    <w:multiLevelType w:val="hybridMultilevel"/>
    <w:tmpl w:val="82F2FAC0"/>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D233DA"/>
    <w:multiLevelType w:val="hybridMultilevel"/>
    <w:tmpl w:val="CDE6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C6CBD"/>
    <w:multiLevelType w:val="hybridMultilevel"/>
    <w:tmpl w:val="33243516"/>
    <w:lvl w:ilvl="0" w:tplc="F8EE64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8305FB"/>
    <w:multiLevelType w:val="hybridMultilevel"/>
    <w:tmpl w:val="1280F8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4442EC"/>
    <w:multiLevelType w:val="hybridMultilevel"/>
    <w:tmpl w:val="11BA8D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6B290E"/>
    <w:multiLevelType w:val="hybridMultilevel"/>
    <w:tmpl w:val="7348FE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7C614D"/>
    <w:multiLevelType w:val="hybridMultilevel"/>
    <w:tmpl w:val="96B8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CA3C46"/>
    <w:multiLevelType w:val="hybridMultilevel"/>
    <w:tmpl w:val="11508F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1C2B75"/>
    <w:multiLevelType w:val="hybridMultilevel"/>
    <w:tmpl w:val="BE0E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5E0749"/>
    <w:multiLevelType w:val="hybridMultilevel"/>
    <w:tmpl w:val="A4DC3AFE"/>
    <w:lvl w:ilvl="0" w:tplc="D6A070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65F52CF6"/>
    <w:multiLevelType w:val="multilevel"/>
    <w:tmpl w:val="066A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872ECA"/>
    <w:multiLevelType w:val="hybridMultilevel"/>
    <w:tmpl w:val="78C2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A5118"/>
    <w:multiLevelType w:val="hybridMultilevel"/>
    <w:tmpl w:val="950C7AA0"/>
    <w:lvl w:ilvl="0" w:tplc="B2504C5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A14197"/>
    <w:multiLevelType w:val="hybridMultilevel"/>
    <w:tmpl w:val="1CC03F68"/>
    <w:lvl w:ilvl="0" w:tplc="B2504C5A">
      <w:start w:val="1"/>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E6D0E18"/>
    <w:multiLevelType w:val="hybridMultilevel"/>
    <w:tmpl w:val="CBA8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111BE2"/>
    <w:multiLevelType w:val="multilevel"/>
    <w:tmpl w:val="E25A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655B9D"/>
    <w:multiLevelType w:val="hybridMultilevel"/>
    <w:tmpl w:val="1D5A57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9EB6CCD"/>
    <w:multiLevelType w:val="hybridMultilevel"/>
    <w:tmpl w:val="A47EFB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A2A6C2E"/>
    <w:multiLevelType w:val="hybridMultilevel"/>
    <w:tmpl w:val="096A81D6"/>
    <w:lvl w:ilvl="0" w:tplc="919EBE92">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A3C191A"/>
    <w:multiLevelType w:val="hybridMultilevel"/>
    <w:tmpl w:val="5DD4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BF0104"/>
    <w:multiLevelType w:val="hybridMultilevel"/>
    <w:tmpl w:val="310E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8E4BF1"/>
    <w:multiLevelType w:val="hybridMultilevel"/>
    <w:tmpl w:val="F612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17"/>
  </w:num>
  <w:num w:numId="4">
    <w:abstractNumId w:val="6"/>
  </w:num>
  <w:num w:numId="5">
    <w:abstractNumId w:val="26"/>
  </w:num>
  <w:num w:numId="6">
    <w:abstractNumId w:val="4"/>
  </w:num>
  <w:num w:numId="7">
    <w:abstractNumId w:val="39"/>
  </w:num>
  <w:num w:numId="8">
    <w:abstractNumId w:val="9"/>
  </w:num>
  <w:num w:numId="9">
    <w:abstractNumId w:val="21"/>
  </w:num>
  <w:num w:numId="10">
    <w:abstractNumId w:val="24"/>
  </w:num>
  <w:num w:numId="11">
    <w:abstractNumId w:val="5"/>
  </w:num>
  <w:num w:numId="12">
    <w:abstractNumId w:val="45"/>
  </w:num>
  <w:num w:numId="13">
    <w:abstractNumId w:val="44"/>
  </w:num>
  <w:num w:numId="14">
    <w:abstractNumId w:val="14"/>
  </w:num>
  <w:num w:numId="15">
    <w:abstractNumId w:val="37"/>
  </w:num>
  <w:num w:numId="16">
    <w:abstractNumId w:val="10"/>
  </w:num>
  <w:num w:numId="17">
    <w:abstractNumId w:val="40"/>
  </w:num>
  <w:num w:numId="18">
    <w:abstractNumId w:val="3"/>
  </w:num>
  <w:num w:numId="19">
    <w:abstractNumId w:val="18"/>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1"/>
  </w:num>
  <w:num w:numId="23">
    <w:abstractNumId w:val="36"/>
  </w:num>
  <w:num w:numId="24">
    <w:abstractNumId w:val="12"/>
  </w:num>
  <w:num w:numId="25">
    <w:abstractNumId w:val="32"/>
  </w:num>
  <w:num w:numId="26">
    <w:abstractNumId w:val="47"/>
  </w:num>
  <w:num w:numId="27">
    <w:abstractNumId w:val="19"/>
  </w:num>
  <w:num w:numId="28">
    <w:abstractNumId w:val="15"/>
  </w:num>
  <w:num w:numId="29">
    <w:abstractNumId w:val="34"/>
  </w:num>
  <w:num w:numId="30">
    <w:abstractNumId w:val="8"/>
  </w:num>
  <w:num w:numId="31">
    <w:abstractNumId w:val="46"/>
  </w:num>
  <w:num w:numId="32">
    <w:abstractNumId w:val="27"/>
  </w:num>
  <w:num w:numId="33">
    <w:abstractNumId w:val="1"/>
  </w:num>
  <w:num w:numId="34">
    <w:abstractNumId w:val="0"/>
  </w:num>
  <w:num w:numId="35">
    <w:abstractNumId w:val="16"/>
  </w:num>
  <w:num w:numId="36">
    <w:abstractNumId w:val="22"/>
  </w:num>
  <w:num w:numId="37">
    <w:abstractNumId w:val="38"/>
  </w:num>
  <w:num w:numId="38">
    <w:abstractNumId w:val="2"/>
  </w:num>
  <w:num w:numId="39">
    <w:abstractNumId w:val="30"/>
  </w:num>
  <w:num w:numId="40">
    <w:abstractNumId w:val="23"/>
  </w:num>
  <w:num w:numId="41">
    <w:abstractNumId w:val="20"/>
  </w:num>
  <w:num w:numId="42">
    <w:abstractNumId w:val="29"/>
  </w:num>
  <w:num w:numId="43">
    <w:abstractNumId w:val="31"/>
  </w:num>
  <w:num w:numId="44">
    <w:abstractNumId w:val="25"/>
  </w:num>
  <w:num w:numId="45">
    <w:abstractNumId w:val="42"/>
  </w:num>
  <w:num w:numId="46">
    <w:abstractNumId w:val="7"/>
  </w:num>
  <w:num w:numId="47">
    <w:abstractNumId w:val="43"/>
  </w:num>
  <w:num w:numId="48">
    <w:abstractNumId w:val="42"/>
    <w:lvlOverride w:ilvl="0">
      <w:lvl w:ilvl="0" w:tplc="0409000F">
        <w:start w:val="1"/>
        <w:numFmt w:val="decimal"/>
        <w:lvlText w:val="%1."/>
        <w:lvlJc w:val="left"/>
        <w:pPr>
          <w:ind w:left="18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9">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5A"/>
    <w:rsid w:val="0000198E"/>
    <w:rsid w:val="00013C73"/>
    <w:rsid w:val="000428C5"/>
    <w:rsid w:val="0004593B"/>
    <w:rsid w:val="00081DDE"/>
    <w:rsid w:val="00097119"/>
    <w:rsid w:val="00115513"/>
    <w:rsid w:val="001454EE"/>
    <w:rsid w:val="001676BD"/>
    <w:rsid w:val="001E0669"/>
    <w:rsid w:val="001E1C81"/>
    <w:rsid w:val="002827A3"/>
    <w:rsid w:val="00290C3C"/>
    <w:rsid w:val="002B08D9"/>
    <w:rsid w:val="002B38BB"/>
    <w:rsid w:val="00307ACA"/>
    <w:rsid w:val="003335F1"/>
    <w:rsid w:val="00346C64"/>
    <w:rsid w:val="0039241F"/>
    <w:rsid w:val="003C673D"/>
    <w:rsid w:val="003D26F4"/>
    <w:rsid w:val="003E6DA1"/>
    <w:rsid w:val="003F1CB6"/>
    <w:rsid w:val="004061DB"/>
    <w:rsid w:val="00446683"/>
    <w:rsid w:val="00452C08"/>
    <w:rsid w:val="00476DB2"/>
    <w:rsid w:val="00487034"/>
    <w:rsid w:val="004B42CA"/>
    <w:rsid w:val="004F204E"/>
    <w:rsid w:val="00501AB1"/>
    <w:rsid w:val="00515C72"/>
    <w:rsid w:val="0053628E"/>
    <w:rsid w:val="0057329A"/>
    <w:rsid w:val="0058016F"/>
    <w:rsid w:val="005A24EB"/>
    <w:rsid w:val="005F12B7"/>
    <w:rsid w:val="005F12F2"/>
    <w:rsid w:val="00607978"/>
    <w:rsid w:val="00612492"/>
    <w:rsid w:val="00637D01"/>
    <w:rsid w:val="00644AC4"/>
    <w:rsid w:val="00653DB7"/>
    <w:rsid w:val="0067151A"/>
    <w:rsid w:val="00685011"/>
    <w:rsid w:val="006B0CF8"/>
    <w:rsid w:val="006B2B78"/>
    <w:rsid w:val="006C0030"/>
    <w:rsid w:val="006C68BB"/>
    <w:rsid w:val="006F7202"/>
    <w:rsid w:val="00722E53"/>
    <w:rsid w:val="00730E0F"/>
    <w:rsid w:val="00746439"/>
    <w:rsid w:val="007811A2"/>
    <w:rsid w:val="007A19D9"/>
    <w:rsid w:val="007A6C45"/>
    <w:rsid w:val="007B283C"/>
    <w:rsid w:val="007C2A49"/>
    <w:rsid w:val="007E684E"/>
    <w:rsid w:val="00833420"/>
    <w:rsid w:val="00861874"/>
    <w:rsid w:val="008C4B3B"/>
    <w:rsid w:val="00906D56"/>
    <w:rsid w:val="00923AA5"/>
    <w:rsid w:val="00933565"/>
    <w:rsid w:val="00946132"/>
    <w:rsid w:val="009559ED"/>
    <w:rsid w:val="009A32D1"/>
    <w:rsid w:val="009A4801"/>
    <w:rsid w:val="009C7D62"/>
    <w:rsid w:val="009D1F5A"/>
    <w:rsid w:val="009E3973"/>
    <w:rsid w:val="009F3B76"/>
    <w:rsid w:val="00A36DEC"/>
    <w:rsid w:val="00A422CA"/>
    <w:rsid w:val="00A4573C"/>
    <w:rsid w:val="00A50876"/>
    <w:rsid w:val="00A5387B"/>
    <w:rsid w:val="00AA7E6D"/>
    <w:rsid w:val="00AB4726"/>
    <w:rsid w:val="00AC5DD2"/>
    <w:rsid w:val="00AE70D3"/>
    <w:rsid w:val="00B11889"/>
    <w:rsid w:val="00B27F9E"/>
    <w:rsid w:val="00BB3DFF"/>
    <w:rsid w:val="00BF5591"/>
    <w:rsid w:val="00C644E6"/>
    <w:rsid w:val="00C6679C"/>
    <w:rsid w:val="00C72D9A"/>
    <w:rsid w:val="00C94467"/>
    <w:rsid w:val="00CC3944"/>
    <w:rsid w:val="00D0624E"/>
    <w:rsid w:val="00D464C5"/>
    <w:rsid w:val="00D663CF"/>
    <w:rsid w:val="00D7021B"/>
    <w:rsid w:val="00E10416"/>
    <w:rsid w:val="00E20D21"/>
    <w:rsid w:val="00E24CF3"/>
    <w:rsid w:val="00E27B3A"/>
    <w:rsid w:val="00E510F3"/>
    <w:rsid w:val="00EB48C5"/>
    <w:rsid w:val="00F1012F"/>
    <w:rsid w:val="00F173EE"/>
    <w:rsid w:val="00F250BE"/>
    <w:rsid w:val="00FA2C0A"/>
    <w:rsid w:val="00FC2EAD"/>
    <w:rsid w:val="00FF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64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4C5"/>
  </w:style>
  <w:style w:type="paragraph" w:styleId="Footer">
    <w:name w:val="footer"/>
    <w:basedOn w:val="Normal"/>
    <w:link w:val="FooterChar"/>
    <w:uiPriority w:val="99"/>
    <w:unhideWhenUsed/>
    <w:rsid w:val="00D46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4C5"/>
  </w:style>
  <w:style w:type="paragraph" w:styleId="BalloonText">
    <w:name w:val="Balloon Text"/>
    <w:basedOn w:val="Normal"/>
    <w:link w:val="BalloonTextChar"/>
    <w:uiPriority w:val="99"/>
    <w:semiHidden/>
    <w:unhideWhenUsed/>
    <w:rsid w:val="00D4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C5"/>
    <w:rPr>
      <w:rFonts w:ascii="Tahoma" w:hAnsi="Tahoma" w:cs="Tahoma"/>
      <w:sz w:val="16"/>
      <w:szCs w:val="16"/>
    </w:rPr>
  </w:style>
  <w:style w:type="paragraph" w:styleId="ListParagraph">
    <w:name w:val="List Paragraph"/>
    <w:basedOn w:val="Normal"/>
    <w:uiPriority w:val="34"/>
    <w:qFormat/>
    <w:rsid w:val="00AE70D3"/>
    <w:pPr>
      <w:ind w:left="720"/>
      <w:contextualSpacing/>
    </w:pPr>
  </w:style>
  <w:style w:type="character" w:styleId="CommentReference">
    <w:name w:val="annotation reference"/>
    <w:basedOn w:val="DefaultParagraphFont"/>
    <w:uiPriority w:val="99"/>
    <w:semiHidden/>
    <w:unhideWhenUsed/>
    <w:rsid w:val="00AE70D3"/>
    <w:rPr>
      <w:sz w:val="16"/>
      <w:szCs w:val="16"/>
    </w:rPr>
  </w:style>
  <w:style w:type="paragraph" w:styleId="CommentText">
    <w:name w:val="annotation text"/>
    <w:basedOn w:val="Normal"/>
    <w:link w:val="CommentTextChar"/>
    <w:uiPriority w:val="99"/>
    <w:unhideWhenUsed/>
    <w:rsid w:val="00AE70D3"/>
    <w:pPr>
      <w:spacing w:line="240" w:lineRule="auto"/>
    </w:pPr>
    <w:rPr>
      <w:sz w:val="20"/>
      <w:szCs w:val="20"/>
    </w:rPr>
  </w:style>
  <w:style w:type="character" w:customStyle="1" w:styleId="CommentTextChar">
    <w:name w:val="Comment Text Char"/>
    <w:basedOn w:val="DefaultParagraphFont"/>
    <w:link w:val="CommentText"/>
    <w:uiPriority w:val="99"/>
    <w:rsid w:val="00AE70D3"/>
    <w:rPr>
      <w:sz w:val="20"/>
      <w:szCs w:val="20"/>
    </w:rPr>
  </w:style>
  <w:style w:type="paragraph" w:styleId="CommentSubject">
    <w:name w:val="annotation subject"/>
    <w:basedOn w:val="CommentText"/>
    <w:next w:val="CommentText"/>
    <w:link w:val="CommentSubjectChar"/>
    <w:uiPriority w:val="99"/>
    <w:semiHidden/>
    <w:unhideWhenUsed/>
    <w:rsid w:val="00AE70D3"/>
    <w:rPr>
      <w:b/>
      <w:bCs/>
    </w:rPr>
  </w:style>
  <w:style w:type="character" w:customStyle="1" w:styleId="CommentSubjectChar">
    <w:name w:val="Comment Subject Char"/>
    <w:basedOn w:val="CommentTextChar"/>
    <w:link w:val="CommentSubject"/>
    <w:uiPriority w:val="99"/>
    <w:semiHidden/>
    <w:rsid w:val="00AE70D3"/>
    <w:rPr>
      <w:b/>
      <w:bCs/>
      <w:sz w:val="20"/>
      <w:szCs w:val="20"/>
    </w:rPr>
  </w:style>
  <w:style w:type="paragraph" w:styleId="FootnoteText">
    <w:name w:val="footnote text"/>
    <w:basedOn w:val="Normal"/>
    <w:link w:val="FootnoteTextChar"/>
    <w:uiPriority w:val="99"/>
    <w:unhideWhenUsed/>
    <w:rsid w:val="003C673D"/>
    <w:pPr>
      <w:spacing w:after="0" w:line="240" w:lineRule="auto"/>
    </w:pPr>
    <w:rPr>
      <w:sz w:val="24"/>
      <w:szCs w:val="24"/>
    </w:rPr>
  </w:style>
  <w:style w:type="character" w:customStyle="1" w:styleId="FootnoteTextChar">
    <w:name w:val="Footnote Text Char"/>
    <w:basedOn w:val="DefaultParagraphFont"/>
    <w:link w:val="FootnoteText"/>
    <w:uiPriority w:val="99"/>
    <w:rsid w:val="003C673D"/>
    <w:rPr>
      <w:sz w:val="24"/>
      <w:szCs w:val="24"/>
    </w:rPr>
  </w:style>
  <w:style w:type="character" w:styleId="FootnoteReference">
    <w:name w:val="footnote reference"/>
    <w:basedOn w:val="DefaultParagraphFont"/>
    <w:uiPriority w:val="99"/>
    <w:unhideWhenUsed/>
    <w:rsid w:val="003C673D"/>
    <w:rPr>
      <w:vertAlign w:val="superscript"/>
    </w:rPr>
  </w:style>
  <w:style w:type="character" w:styleId="Hyperlink">
    <w:name w:val="Hyperlink"/>
    <w:basedOn w:val="DefaultParagraphFont"/>
    <w:uiPriority w:val="99"/>
    <w:unhideWhenUsed/>
    <w:rsid w:val="00AC5DD2"/>
    <w:rPr>
      <w:color w:val="B292CA" w:themeColor="hyperlink"/>
      <w:u w:val="single"/>
    </w:rPr>
  </w:style>
  <w:style w:type="table" w:styleId="TableGrid">
    <w:name w:val="Table Grid"/>
    <w:basedOn w:val="TableNormal"/>
    <w:uiPriority w:val="59"/>
    <w:rsid w:val="00501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E3973"/>
  </w:style>
  <w:style w:type="paragraph" w:styleId="Revision">
    <w:name w:val="Revision"/>
    <w:hidden/>
    <w:uiPriority w:val="99"/>
    <w:semiHidden/>
    <w:rsid w:val="006B0C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64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4C5"/>
  </w:style>
  <w:style w:type="paragraph" w:styleId="Footer">
    <w:name w:val="footer"/>
    <w:basedOn w:val="Normal"/>
    <w:link w:val="FooterChar"/>
    <w:uiPriority w:val="99"/>
    <w:unhideWhenUsed/>
    <w:rsid w:val="00D46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4C5"/>
  </w:style>
  <w:style w:type="paragraph" w:styleId="BalloonText">
    <w:name w:val="Balloon Text"/>
    <w:basedOn w:val="Normal"/>
    <w:link w:val="BalloonTextChar"/>
    <w:uiPriority w:val="99"/>
    <w:semiHidden/>
    <w:unhideWhenUsed/>
    <w:rsid w:val="00D4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C5"/>
    <w:rPr>
      <w:rFonts w:ascii="Tahoma" w:hAnsi="Tahoma" w:cs="Tahoma"/>
      <w:sz w:val="16"/>
      <w:szCs w:val="16"/>
    </w:rPr>
  </w:style>
  <w:style w:type="paragraph" w:styleId="ListParagraph">
    <w:name w:val="List Paragraph"/>
    <w:basedOn w:val="Normal"/>
    <w:uiPriority w:val="34"/>
    <w:qFormat/>
    <w:rsid w:val="00AE70D3"/>
    <w:pPr>
      <w:ind w:left="720"/>
      <w:contextualSpacing/>
    </w:pPr>
  </w:style>
  <w:style w:type="character" w:styleId="CommentReference">
    <w:name w:val="annotation reference"/>
    <w:basedOn w:val="DefaultParagraphFont"/>
    <w:uiPriority w:val="99"/>
    <w:semiHidden/>
    <w:unhideWhenUsed/>
    <w:rsid w:val="00AE70D3"/>
    <w:rPr>
      <w:sz w:val="16"/>
      <w:szCs w:val="16"/>
    </w:rPr>
  </w:style>
  <w:style w:type="paragraph" w:styleId="CommentText">
    <w:name w:val="annotation text"/>
    <w:basedOn w:val="Normal"/>
    <w:link w:val="CommentTextChar"/>
    <w:uiPriority w:val="99"/>
    <w:unhideWhenUsed/>
    <w:rsid w:val="00AE70D3"/>
    <w:pPr>
      <w:spacing w:line="240" w:lineRule="auto"/>
    </w:pPr>
    <w:rPr>
      <w:sz w:val="20"/>
      <w:szCs w:val="20"/>
    </w:rPr>
  </w:style>
  <w:style w:type="character" w:customStyle="1" w:styleId="CommentTextChar">
    <w:name w:val="Comment Text Char"/>
    <w:basedOn w:val="DefaultParagraphFont"/>
    <w:link w:val="CommentText"/>
    <w:uiPriority w:val="99"/>
    <w:rsid w:val="00AE70D3"/>
    <w:rPr>
      <w:sz w:val="20"/>
      <w:szCs w:val="20"/>
    </w:rPr>
  </w:style>
  <w:style w:type="paragraph" w:styleId="CommentSubject">
    <w:name w:val="annotation subject"/>
    <w:basedOn w:val="CommentText"/>
    <w:next w:val="CommentText"/>
    <w:link w:val="CommentSubjectChar"/>
    <w:uiPriority w:val="99"/>
    <w:semiHidden/>
    <w:unhideWhenUsed/>
    <w:rsid w:val="00AE70D3"/>
    <w:rPr>
      <w:b/>
      <w:bCs/>
    </w:rPr>
  </w:style>
  <w:style w:type="character" w:customStyle="1" w:styleId="CommentSubjectChar">
    <w:name w:val="Comment Subject Char"/>
    <w:basedOn w:val="CommentTextChar"/>
    <w:link w:val="CommentSubject"/>
    <w:uiPriority w:val="99"/>
    <w:semiHidden/>
    <w:rsid w:val="00AE70D3"/>
    <w:rPr>
      <w:b/>
      <w:bCs/>
      <w:sz w:val="20"/>
      <w:szCs w:val="20"/>
    </w:rPr>
  </w:style>
  <w:style w:type="paragraph" w:styleId="FootnoteText">
    <w:name w:val="footnote text"/>
    <w:basedOn w:val="Normal"/>
    <w:link w:val="FootnoteTextChar"/>
    <w:uiPriority w:val="99"/>
    <w:unhideWhenUsed/>
    <w:rsid w:val="003C673D"/>
    <w:pPr>
      <w:spacing w:after="0" w:line="240" w:lineRule="auto"/>
    </w:pPr>
    <w:rPr>
      <w:sz w:val="24"/>
      <w:szCs w:val="24"/>
    </w:rPr>
  </w:style>
  <w:style w:type="character" w:customStyle="1" w:styleId="FootnoteTextChar">
    <w:name w:val="Footnote Text Char"/>
    <w:basedOn w:val="DefaultParagraphFont"/>
    <w:link w:val="FootnoteText"/>
    <w:uiPriority w:val="99"/>
    <w:rsid w:val="003C673D"/>
    <w:rPr>
      <w:sz w:val="24"/>
      <w:szCs w:val="24"/>
    </w:rPr>
  </w:style>
  <w:style w:type="character" w:styleId="FootnoteReference">
    <w:name w:val="footnote reference"/>
    <w:basedOn w:val="DefaultParagraphFont"/>
    <w:uiPriority w:val="99"/>
    <w:unhideWhenUsed/>
    <w:rsid w:val="003C673D"/>
    <w:rPr>
      <w:vertAlign w:val="superscript"/>
    </w:rPr>
  </w:style>
  <w:style w:type="character" w:styleId="Hyperlink">
    <w:name w:val="Hyperlink"/>
    <w:basedOn w:val="DefaultParagraphFont"/>
    <w:uiPriority w:val="99"/>
    <w:unhideWhenUsed/>
    <w:rsid w:val="00AC5DD2"/>
    <w:rPr>
      <w:color w:val="B292CA" w:themeColor="hyperlink"/>
      <w:u w:val="single"/>
    </w:rPr>
  </w:style>
  <w:style w:type="table" w:styleId="TableGrid">
    <w:name w:val="Table Grid"/>
    <w:basedOn w:val="TableNormal"/>
    <w:uiPriority w:val="59"/>
    <w:rsid w:val="00501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E3973"/>
  </w:style>
  <w:style w:type="paragraph" w:styleId="Revision">
    <w:name w:val="Revision"/>
    <w:hidden/>
    <w:uiPriority w:val="99"/>
    <w:semiHidden/>
    <w:rsid w:val="006B0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HRFP@hinfonet.org" TargetMode="External"/><Relationship Id="rId18" Type="http://schemas.openxmlformats.org/officeDocument/2006/relationships/hyperlink" Target="mailto:BHRFP@hinfonet.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HRFP@hinfonet.org" TargetMode="External"/><Relationship Id="rId7" Type="http://schemas.microsoft.com/office/2007/relationships/stylesWithEffects" Target="stylesWithEffects.xml"/><Relationship Id="rId12" Type="http://schemas.openxmlformats.org/officeDocument/2006/relationships/hyperlink" Target="mailto:BHRFP@hinfonet.org" TargetMode="External"/><Relationship Id="rId17" Type="http://schemas.openxmlformats.org/officeDocument/2006/relationships/hyperlink" Target="mailto:BHRFP@hinfonet.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BHRFP@hinfonet.org" TargetMode="External"/><Relationship Id="rId20" Type="http://schemas.openxmlformats.org/officeDocument/2006/relationships/hyperlink" Target="http://www.hinfonet.org/resources/for-pati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aine.gov/dhhs/sim/index.shtml" TargetMode="External"/><Relationship Id="rId23" Type="http://schemas.openxmlformats.org/officeDocument/2006/relationships/hyperlink" Target="mailto:BHRFP@hinfonet.or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hinfonet.org/opti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infonet.org" TargetMode="External"/><Relationship Id="rId22" Type="http://schemas.openxmlformats.org/officeDocument/2006/relationships/hyperlink" Target="mailto:BHRFP@hinfonet.org"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maine.gov/dhhs/oms/vbp/accountable.html" TargetMode="External"/><Relationship Id="rId2" Type="http://schemas.openxmlformats.org/officeDocument/2006/relationships/hyperlink" Target="http://www.maine.gov/dhhs/oms/vbp/health-homes/stageb.html" TargetMode="External"/><Relationship Id="rId1" Type="http://schemas.openxmlformats.org/officeDocument/2006/relationships/hyperlink" Target="http://www.maine.gov/dhhs/dlrs/index.shtml" TargetMode="External"/><Relationship Id="rId4" Type="http://schemas.openxmlformats.org/officeDocument/2006/relationships/hyperlink" Target="http://www.mainequalitycounts.org/page/2-712/pcmh-program-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99C063D31F4428F01546C8E1810C3" ma:contentTypeVersion="0" ma:contentTypeDescription="Create a new document." ma:contentTypeScope="" ma:versionID="77680d38a9b539460db558879bd23a4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D028-1B23-4736-BB7D-FD4580C4B00D}">
  <ds:schemaRefs>
    <ds:schemaRef ds:uri="http://schemas.microsoft.com/office/2006/metadata/properties"/>
  </ds:schemaRefs>
</ds:datastoreItem>
</file>

<file path=customXml/itemProps2.xml><?xml version="1.0" encoding="utf-8"?>
<ds:datastoreItem xmlns:ds="http://schemas.openxmlformats.org/officeDocument/2006/customXml" ds:itemID="{0B0CE2D5-9806-4CFC-B41F-30F3471E5ED8}">
  <ds:schemaRefs>
    <ds:schemaRef ds:uri="http://schemas.microsoft.com/sharepoint/v3/contenttype/forms"/>
  </ds:schemaRefs>
</ds:datastoreItem>
</file>

<file path=customXml/itemProps3.xml><?xml version="1.0" encoding="utf-8"?>
<ds:datastoreItem xmlns:ds="http://schemas.openxmlformats.org/officeDocument/2006/customXml" ds:itemID="{79029B7F-4AE4-4FB5-9D2D-7C1A30F52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6A4B67-E061-474C-829C-9BAF5E1B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6617</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HealthInfoNet Letterhead</vt:lpstr>
    </vt:vector>
  </TitlesOfParts>
  <Company>HealthInfoNet</Company>
  <LinksUpToDate>false</LinksUpToDate>
  <CharactersWithSpaces>44252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HealthInfoNet Letterhead</dc:title>
  <dc:creator>Shaun Alfreds</dc:creator>
  <cp:lastModifiedBy>Katelyn Michaud</cp:lastModifiedBy>
  <cp:revision>3</cp:revision>
  <cp:lastPrinted>2014-01-21T20:21:00Z</cp:lastPrinted>
  <dcterms:created xsi:type="dcterms:W3CDTF">2014-01-29T20:47:00Z</dcterms:created>
  <dcterms:modified xsi:type="dcterms:W3CDTF">2014-01-30T14:06:00Z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0x010100A3499C063D31F4428F01546C8E1810C3</vt:lpwstr>
  </property>
</Properties>
</file>