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23599" w14:textId="77777777" w:rsidR="00185EEB" w:rsidRPr="00185EEB" w:rsidRDefault="00185EEB" w:rsidP="005B79FF">
      <w:pPr>
        <w:jc w:val="center"/>
        <w:rPr>
          <w:b/>
          <w:bCs/>
          <w:sz w:val="28"/>
          <w:szCs w:val="28"/>
        </w:rPr>
      </w:pPr>
      <w:r w:rsidRPr="00185EEB">
        <w:rPr>
          <w:b/>
          <w:bCs/>
          <w:sz w:val="28"/>
          <w:szCs w:val="28"/>
        </w:rPr>
        <w:t>Testing Your Well Water</w:t>
      </w:r>
    </w:p>
    <w:p w14:paraId="2286117E" w14:textId="77777777" w:rsidR="009C14D2" w:rsidRDefault="009C14D2" w:rsidP="00185EEB"/>
    <w:p w14:paraId="4B7EFC35" w14:textId="7A337114" w:rsidR="00185EEB" w:rsidRPr="00185EEB" w:rsidRDefault="00185EEB" w:rsidP="00185EEB">
      <w:r w:rsidRPr="00185EEB">
        <w:t>Many Maine residents access their drinking water from private wells, and those wells can, occasionally, contain metals or bacteria harmful to human health. Some Maine wells have too much arsenic, uranium, radon, or other harmful chemicals. The only way to know if your water is safe to drink is to test it.  </w:t>
      </w:r>
    </w:p>
    <w:p w14:paraId="619E5DFC" w14:textId="77777777" w:rsidR="00185EEB" w:rsidRPr="00185EEB" w:rsidRDefault="00185EEB" w:rsidP="00185EEB">
      <w:r w:rsidRPr="00185EEB">
        <w:rPr>
          <w:b/>
          <w:bCs/>
        </w:rPr>
        <w:t>Well owners should test their private drinking water annually for coliform bacteria, E. coli, and nitrates and nitrites.  </w:t>
      </w:r>
    </w:p>
    <w:p w14:paraId="1388797F" w14:textId="77777777" w:rsidR="00185EEB" w:rsidRPr="00185EEB" w:rsidRDefault="00185EEB" w:rsidP="00185EEB">
      <w:r w:rsidRPr="00185EEB">
        <w:t>It is also recommended that well owners test their water </w:t>
      </w:r>
      <w:r w:rsidRPr="00185EEB">
        <w:rPr>
          <w:b/>
          <w:bCs/>
        </w:rPr>
        <w:t>every 3-5 years</w:t>
      </w:r>
      <w:r w:rsidRPr="00185EEB">
        <w:t> for </w:t>
      </w:r>
    </w:p>
    <w:p w14:paraId="75A9B4A8" w14:textId="77777777" w:rsidR="00185EEB" w:rsidRPr="00185EEB" w:rsidRDefault="00185EEB" w:rsidP="00185EEB">
      <w:pPr>
        <w:pStyle w:val="NoSpacing"/>
        <w:numPr>
          <w:ilvl w:val="0"/>
          <w:numId w:val="3"/>
        </w:numPr>
      </w:pPr>
      <w:r w:rsidRPr="00185EEB">
        <w:t>arsenic</w:t>
      </w:r>
    </w:p>
    <w:p w14:paraId="0A8481BA" w14:textId="77777777" w:rsidR="00185EEB" w:rsidRPr="00185EEB" w:rsidRDefault="00185EEB" w:rsidP="00185EEB">
      <w:pPr>
        <w:pStyle w:val="NoSpacing"/>
        <w:numPr>
          <w:ilvl w:val="0"/>
          <w:numId w:val="3"/>
        </w:numPr>
      </w:pPr>
      <w:r w:rsidRPr="00185EEB">
        <w:t>chloride</w:t>
      </w:r>
    </w:p>
    <w:p w14:paraId="1871773E" w14:textId="77777777" w:rsidR="00185EEB" w:rsidRPr="00185EEB" w:rsidRDefault="00185EEB" w:rsidP="00185EEB">
      <w:pPr>
        <w:pStyle w:val="NoSpacing"/>
        <w:numPr>
          <w:ilvl w:val="0"/>
          <w:numId w:val="3"/>
        </w:numPr>
      </w:pPr>
      <w:r w:rsidRPr="00185EEB">
        <w:t>copper</w:t>
      </w:r>
    </w:p>
    <w:p w14:paraId="53F8419D" w14:textId="77777777" w:rsidR="00185EEB" w:rsidRPr="00185EEB" w:rsidRDefault="00185EEB" w:rsidP="00185EEB">
      <w:pPr>
        <w:pStyle w:val="NoSpacing"/>
        <w:numPr>
          <w:ilvl w:val="0"/>
          <w:numId w:val="3"/>
        </w:numPr>
      </w:pPr>
      <w:r w:rsidRPr="00185EEB">
        <w:t>fluoride</w:t>
      </w:r>
    </w:p>
    <w:p w14:paraId="75FA17CC" w14:textId="77777777" w:rsidR="00185EEB" w:rsidRPr="00185EEB" w:rsidRDefault="00185EEB" w:rsidP="00185EEB">
      <w:pPr>
        <w:pStyle w:val="NoSpacing"/>
        <w:numPr>
          <w:ilvl w:val="0"/>
          <w:numId w:val="3"/>
        </w:numPr>
      </w:pPr>
      <w:r w:rsidRPr="00185EEB">
        <w:t>hardness</w:t>
      </w:r>
    </w:p>
    <w:p w14:paraId="166FDF4E" w14:textId="77777777" w:rsidR="00185EEB" w:rsidRPr="00185EEB" w:rsidRDefault="00185EEB" w:rsidP="00185EEB">
      <w:pPr>
        <w:pStyle w:val="NoSpacing"/>
        <w:numPr>
          <w:ilvl w:val="0"/>
          <w:numId w:val="3"/>
        </w:numPr>
      </w:pPr>
      <w:r w:rsidRPr="00185EEB">
        <w:t>iron</w:t>
      </w:r>
    </w:p>
    <w:p w14:paraId="5CD65FEB" w14:textId="77777777" w:rsidR="00185EEB" w:rsidRPr="00185EEB" w:rsidRDefault="00185EEB" w:rsidP="00185EEB">
      <w:pPr>
        <w:pStyle w:val="NoSpacing"/>
        <w:numPr>
          <w:ilvl w:val="0"/>
          <w:numId w:val="3"/>
        </w:numPr>
      </w:pPr>
      <w:r w:rsidRPr="00185EEB">
        <w:t>lead</w:t>
      </w:r>
    </w:p>
    <w:p w14:paraId="272A9722" w14:textId="77777777" w:rsidR="00185EEB" w:rsidRPr="00185EEB" w:rsidRDefault="00185EEB" w:rsidP="00185EEB">
      <w:pPr>
        <w:pStyle w:val="NoSpacing"/>
        <w:numPr>
          <w:ilvl w:val="0"/>
          <w:numId w:val="3"/>
        </w:numPr>
      </w:pPr>
      <w:r w:rsidRPr="00185EEB">
        <w:t>magnesium</w:t>
      </w:r>
    </w:p>
    <w:p w14:paraId="27F4C83F" w14:textId="77777777" w:rsidR="00185EEB" w:rsidRPr="00185EEB" w:rsidRDefault="00185EEB" w:rsidP="00185EEB">
      <w:pPr>
        <w:pStyle w:val="NoSpacing"/>
        <w:numPr>
          <w:ilvl w:val="0"/>
          <w:numId w:val="3"/>
        </w:numPr>
      </w:pPr>
      <w:r w:rsidRPr="00185EEB">
        <w:t>manganese</w:t>
      </w:r>
    </w:p>
    <w:p w14:paraId="74B2EB01" w14:textId="77777777" w:rsidR="00185EEB" w:rsidRPr="00185EEB" w:rsidRDefault="00185EEB" w:rsidP="00185EEB">
      <w:pPr>
        <w:pStyle w:val="NoSpacing"/>
        <w:numPr>
          <w:ilvl w:val="0"/>
          <w:numId w:val="3"/>
        </w:numPr>
      </w:pPr>
      <w:r w:rsidRPr="00185EEB">
        <w:t>pH</w:t>
      </w:r>
    </w:p>
    <w:p w14:paraId="0EEE8891" w14:textId="77777777" w:rsidR="00185EEB" w:rsidRPr="00185EEB" w:rsidRDefault="00185EEB" w:rsidP="00185EEB">
      <w:pPr>
        <w:pStyle w:val="NoSpacing"/>
        <w:numPr>
          <w:ilvl w:val="0"/>
          <w:numId w:val="3"/>
        </w:numPr>
      </w:pPr>
      <w:r w:rsidRPr="00185EEB">
        <w:t>radon</w:t>
      </w:r>
    </w:p>
    <w:p w14:paraId="6FF9D83F" w14:textId="77777777" w:rsidR="00185EEB" w:rsidRPr="00185EEB" w:rsidRDefault="00185EEB" w:rsidP="00185EEB">
      <w:pPr>
        <w:pStyle w:val="NoSpacing"/>
        <w:numPr>
          <w:ilvl w:val="0"/>
          <w:numId w:val="3"/>
        </w:numPr>
      </w:pPr>
      <w:r w:rsidRPr="00185EEB">
        <w:t>sodium</w:t>
      </w:r>
    </w:p>
    <w:p w14:paraId="5EE9E438" w14:textId="77777777" w:rsidR="00185EEB" w:rsidRDefault="00185EEB" w:rsidP="00185EEB">
      <w:pPr>
        <w:pStyle w:val="NoSpacing"/>
        <w:numPr>
          <w:ilvl w:val="0"/>
          <w:numId w:val="3"/>
        </w:numPr>
      </w:pPr>
      <w:r w:rsidRPr="00185EEB">
        <w:t>uranium</w:t>
      </w:r>
    </w:p>
    <w:p w14:paraId="1AC43B3E" w14:textId="77777777" w:rsidR="00185EEB" w:rsidRPr="00185EEB" w:rsidRDefault="00185EEB" w:rsidP="00185EEB">
      <w:pPr>
        <w:pStyle w:val="NoSpacing"/>
        <w:ind w:left="720"/>
      </w:pPr>
    </w:p>
    <w:p w14:paraId="4DE51195" w14:textId="77777777" w:rsidR="00185EEB" w:rsidRPr="00185EEB" w:rsidRDefault="00185EEB" w:rsidP="00185EEB">
      <w:r w:rsidRPr="00185EEB">
        <w:t>When testing your drinking water, consider using an </w:t>
      </w:r>
      <w:hyperlink r:id="rId5" w:tooltip="CommercialListMaineLabs.pdf" w:history="1">
        <w:r w:rsidRPr="00185EEB">
          <w:rPr>
            <w:rStyle w:val="Hyperlink"/>
          </w:rPr>
          <w:t>accredited laboratory (PDF)</w:t>
        </w:r>
      </w:hyperlink>
      <w:r w:rsidRPr="00185EEB">
        <w:t>. While there are many great laboratories serving the people of Maine, benefits of using an accredited lab include known testing methods, recognized quality control and assurance practices, and regulatory access, meaning that Maine Laboratory Accreditation Officers are able to assist customers with questions concerning their water test results. </w:t>
      </w:r>
    </w:p>
    <w:p w14:paraId="67E067C7" w14:textId="77777777" w:rsidR="00185EEB" w:rsidRPr="00185EEB" w:rsidRDefault="00185EEB" w:rsidP="00185EEB">
      <w:pPr>
        <w:numPr>
          <w:ilvl w:val="0"/>
          <w:numId w:val="2"/>
        </w:numPr>
      </w:pPr>
      <w:r w:rsidRPr="00185EEB">
        <w:t>If you have never tested your well water, we recommend doing a comprehensive or standard water tests for everything listed above.</w:t>
      </w:r>
    </w:p>
    <w:p w14:paraId="26FA37A7" w14:textId="77777777" w:rsidR="00185EEB" w:rsidRPr="00185EEB" w:rsidRDefault="00185EEB" w:rsidP="00185EEB">
      <w:pPr>
        <w:numPr>
          <w:ilvl w:val="0"/>
          <w:numId w:val="2"/>
        </w:numPr>
      </w:pPr>
      <w:r w:rsidRPr="00185EEB">
        <w:t>Other times to test your well include:</w:t>
      </w:r>
    </w:p>
    <w:p w14:paraId="6835CCE5" w14:textId="77777777" w:rsidR="00185EEB" w:rsidRPr="00185EEB" w:rsidRDefault="00185EEB" w:rsidP="00185EEB">
      <w:pPr>
        <w:pStyle w:val="NoSpacing"/>
        <w:numPr>
          <w:ilvl w:val="1"/>
          <w:numId w:val="2"/>
        </w:numPr>
      </w:pPr>
      <w:r w:rsidRPr="00185EEB">
        <w:t>If you are expecting a baby</w:t>
      </w:r>
    </w:p>
    <w:p w14:paraId="7302551D" w14:textId="77777777" w:rsidR="00185EEB" w:rsidRPr="00185EEB" w:rsidRDefault="00185EEB" w:rsidP="00185EEB">
      <w:pPr>
        <w:pStyle w:val="NoSpacing"/>
        <w:numPr>
          <w:ilvl w:val="1"/>
          <w:numId w:val="2"/>
        </w:numPr>
      </w:pPr>
      <w:r w:rsidRPr="00185EEB">
        <w:t>Your water changes in smell, taste, and color</w:t>
      </w:r>
    </w:p>
    <w:p w14:paraId="3B883744" w14:textId="77777777" w:rsidR="00185EEB" w:rsidRPr="00185EEB" w:rsidRDefault="00185EEB" w:rsidP="00185EEB">
      <w:pPr>
        <w:pStyle w:val="NoSpacing"/>
        <w:numPr>
          <w:ilvl w:val="1"/>
          <w:numId w:val="2"/>
        </w:numPr>
      </w:pPr>
      <w:r w:rsidRPr="00185EEB">
        <w:t>Your well runs dry and comes back</w:t>
      </w:r>
    </w:p>
    <w:p w14:paraId="73BCFDBF" w14:textId="77777777" w:rsidR="00185EEB" w:rsidRPr="00185EEB" w:rsidRDefault="00185EEB" w:rsidP="00185EEB">
      <w:pPr>
        <w:pStyle w:val="NoSpacing"/>
        <w:numPr>
          <w:ilvl w:val="1"/>
          <w:numId w:val="2"/>
        </w:numPr>
      </w:pPr>
      <w:r w:rsidRPr="00185EEB">
        <w:t>When buying a new home</w:t>
      </w:r>
    </w:p>
    <w:p w14:paraId="345F849E" w14:textId="77777777" w:rsidR="00185EEB" w:rsidRPr="00185EEB" w:rsidRDefault="00185EEB" w:rsidP="00185EEB">
      <w:pPr>
        <w:pStyle w:val="NoSpacing"/>
        <w:numPr>
          <w:ilvl w:val="1"/>
          <w:numId w:val="2"/>
        </w:numPr>
      </w:pPr>
      <w:r w:rsidRPr="00185EEB">
        <w:lastRenderedPageBreak/>
        <w:t>After installing a water treatment system or replacing parts of your treatment system</w:t>
      </w:r>
    </w:p>
    <w:p w14:paraId="4F6F8188" w14:textId="77777777" w:rsidR="00185EEB" w:rsidRPr="00185EEB" w:rsidRDefault="00185EEB" w:rsidP="00185EEB">
      <w:pPr>
        <w:pStyle w:val="NoSpacing"/>
        <w:numPr>
          <w:ilvl w:val="1"/>
          <w:numId w:val="2"/>
        </w:numPr>
      </w:pPr>
      <w:r w:rsidRPr="00185EEB">
        <w:t>After any work is done on your well</w:t>
      </w:r>
    </w:p>
    <w:p w14:paraId="34C395DA" w14:textId="77777777" w:rsidR="00185EEB" w:rsidRDefault="00185EEB"/>
    <w:sectPr w:rsidR="00185E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35BAD"/>
    <w:multiLevelType w:val="hybridMultilevel"/>
    <w:tmpl w:val="6B52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D917F2"/>
    <w:multiLevelType w:val="multilevel"/>
    <w:tmpl w:val="AE90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8A64AB"/>
    <w:multiLevelType w:val="multilevel"/>
    <w:tmpl w:val="6F78E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1190001">
    <w:abstractNumId w:val="1"/>
  </w:num>
  <w:num w:numId="2" w16cid:durableId="220558376">
    <w:abstractNumId w:val="2"/>
  </w:num>
  <w:num w:numId="3" w16cid:durableId="1938319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EB"/>
    <w:rsid w:val="00185EEB"/>
    <w:rsid w:val="004253C5"/>
    <w:rsid w:val="005B79FF"/>
    <w:rsid w:val="00733BAA"/>
    <w:rsid w:val="009C14D2"/>
    <w:rsid w:val="00BA1255"/>
    <w:rsid w:val="00CB1A50"/>
    <w:rsid w:val="00E27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84CCD"/>
  <w15:chartTrackingRefBased/>
  <w15:docId w15:val="{BAAAFABD-101F-458B-9E75-1542D957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E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5E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5E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5E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5E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5E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E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E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E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E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5E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5E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5E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5E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5E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E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E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EEB"/>
    <w:rPr>
      <w:rFonts w:eastAsiaTheme="majorEastAsia" w:cstheme="majorBidi"/>
      <w:color w:val="272727" w:themeColor="text1" w:themeTint="D8"/>
    </w:rPr>
  </w:style>
  <w:style w:type="paragraph" w:styleId="Title">
    <w:name w:val="Title"/>
    <w:basedOn w:val="Normal"/>
    <w:next w:val="Normal"/>
    <w:link w:val="TitleChar"/>
    <w:uiPriority w:val="10"/>
    <w:qFormat/>
    <w:rsid w:val="00185E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E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E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E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EEB"/>
    <w:pPr>
      <w:spacing w:before="160"/>
      <w:jc w:val="center"/>
    </w:pPr>
    <w:rPr>
      <w:i/>
      <w:iCs/>
      <w:color w:val="404040" w:themeColor="text1" w:themeTint="BF"/>
    </w:rPr>
  </w:style>
  <w:style w:type="character" w:customStyle="1" w:styleId="QuoteChar">
    <w:name w:val="Quote Char"/>
    <w:basedOn w:val="DefaultParagraphFont"/>
    <w:link w:val="Quote"/>
    <w:uiPriority w:val="29"/>
    <w:rsid w:val="00185EEB"/>
    <w:rPr>
      <w:i/>
      <w:iCs/>
      <w:color w:val="404040" w:themeColor="text1" w:themeTint="BF"/>
    </w:rPr>
  </w:style>
  <w:style w:type="paragraph" w:styleId="ListParagraph">
    <w:name w:val="List Paragraph"/>
    <w:basedOn w:val="Normal"/>
    <w:uiPriority w:val="34"/>
    <w:qFormat/>
    <w:rsid w:val="00185EEB"/>
    <w:pPr>
      <w:ind w:left="720"/>
      <w:contextualSpacing/>
    </w:pPr>
  </w:style>
  <w:style w:type="character" w:styleId="IntenseEmphasis">
    <w:name w:val="Intense Emphasis"/>
    <w:basedOn w:val="DefaultParagraphFont"/>
    <w:uiPriority w:val="21"/>
    <w:qFormat/>
    <w:rsid w:val="00185EEB"/>
    <w:rPr>
      <w:i/>
      <w:iCs/>
      <w:color w:val="0F4761" w:themeColor="accent1" w:themeShade="BF"/>
    </w:rPr>
  </w:style>
  <w:style w:type="paragraph" w:styleId="IntenseQuote">
    <w:name w:val="Intense Quote"/>
    <w:basedOn w:val="Normal"/>
    <w:next w:val="Normal"/>
    <w:link w:val="IntenseQuoteChar"/>
    <w:uiPriority w:val="30"/>
    <w:qFormat/>
    <w:rsid w:val="00185E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5EEB"/>
    <w:rPr>
      <w:i/>
      <w:iCs/>
      <w:color w:val="0F4761" w:themeColor="accent1" w:themeShade="BF"/>
    </w:rPr>
  </w:style>
  <w:style w:type="character" w:styleId="IntenseReference">
    <w:name w:val="Intense Reference"/>
    <w:basedOn w:val="DefaultParagraphFont"/>
    <w:uiPriority w:val="32"/>
    <w:qFormat/>
    <w:rsid w:val="00185EEB"/>
    <w:rPr>
      <w:b/>
      <w:bCs/>
      <w:smallCaps/>
      <w:color w:val="0F4761" w:themeColor="accent1" w:themeShade="BF"/>
      <w:spacing w:val="5"/>
    </w:rPr>
  </w:style>
  <w:style w:type="character" w:styleId="Hyperlink">
    <w:name w:val="Hyperlink"/>
    <w:basedOn w:val="DefaultParagraphFont"/>
    <w:uiPriority w:val="99"/>
    <w:unhideWhenUsed/>
    <w:rsid w:val="00185EEB"/>
    <w:rPr>
      <w:color w:val="467886" w:themeColor="hyperlink"/>
      <w:u w:val="single"/>
    </w:rPr>
  </w:style>
  <w:style w:type="character" w:styleId="UnresolvedMention">
    <w:name w:val="Unresolved Mention"/>
    <w:basedOn w:val="DefaultParagraphFont"/>
    <w:uiPriority w:val="99"/>
    <w:semiHidden/>
    <w:unhideWhenUsed/>
    <w:rsid w:val="00185EEB"/>
    <w:rPr>
      <w:color w:val="605E5C"/>
      <w:shd w:val="clear" w:color="auto" w:fill="E1DFDD"/>
    </w:rPr>
  </w:style>
  <w:style w:type="paragraph" w:styleId="NoSpacing">
    <w:name w:val="No Spacing"/>
    <w:uiPriority w:val="1"/>
    <w:qFormat/>
    <w:rsid w:val="00185E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ine.gov/dhhs/mecdc/sites/maine.gov.dhhs.mecdc/files/CommercialListMaineLab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 Patrick</dc:creator>
  <cp:keywords/>
  <dc:description/>
  <cp:lastModifiedBy>Andrews, Patrick</cp:lastModifiedBy>
  <cp:revision>2</cp:revision>
  <dcterms:created xsi:type="dcterms:W3CDTF">2025-09-08T16:06:00Z</dcterms:created>
  <dcterms:modified xsi:type="dcterms:W3CDTF">2025-09-08T17:28:00Z</dcterms:modified>
</cp:coreProperties>
</file>