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505264926" w:displacedByCustomXml="next"/>
    <w:sdt>
      <w:sdtPr>
        <w:rPr>
          <w:b/>
          <w:bCs/>
          <w:sz w:val="72"/>
          <w:szCs w:val="72"/>
        </w:rPr>
        <w:id w:val="677235283"/>
        <w:docPartObj>
          <w:docPartGallery w:val="Cover Pages"/>
          <w:docPartUnique/>
        </w:docPartObj>
      </w:sdtPr>
      <w:sdtEndPr>
        <w:rPr>
          <w:b w:val="0"/>
          <w:bCs w:val="0"/>
          <w:sz w:val="22"/>
          <w:szCs w:val="22"/>
        </w:rPr>
      </w:sdtEndPr>
      <w:sdtContent>
        <w:p w14:paraId="38202B80" w14:textId="7FDEEF8F" w:rsidR="00FB606D" w:rsidRDefault="0076298F" w:rsidP="0076298F">
          <w:pPr>
            <w:rPr>
              <w:sz w:val="72"/>
              <w:szCs w:val="72"/>
            </w:rPr>
          </w:pPr>
          <w:r>
            <w:rPr>
              <w:noProof/>
            </w:rPr>
            <mc:AlternateContent>
              <mc:Choice Requires="wps">
                <w:drawing>
                  <wp:anchor distT="0" distB="0" distL="114300" distR="114300" simplePos="0" relativeHeight="251644928" behindDoc="0" locked="0" layoutInCell="0" allowOverlap="1" wp14:anchorId="080C4DB5" wp14:editId="7259A169">
                    <wp:simplePos x="0" y="0"/>
                    <wp:positionH relativeFrom="page">
                      <wp:posOffset>733425</wp:posOffset>
                    </wp:positionH>
                    <wp:positionV relativeFrom="topMargin">
                      <wp:posOffset>428625</wp:posOffset>
                    </wp:positionV>
                    <wp:extent cx="6248400" cy="1800225"/>
                    <wp:effectExtent l="0" t="0" r="19050" b="2857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800225"/>
                            </a:xfrm>
                            <a:prstGeom prst="rect">
                              <a:avLst/>
                            </a:prstGeom>
                            <a:solidFill>
                              <a:schemeClr val="accent5"/>
                            </a:solidFill>
                            <a:ln w="9525">
                              <a:solidFill>
                                <a:schemeClr val="accent1"/>
                              </a:solidFill>
                              <a:miter lim="800000"/>
                              <a:headEnd/>
                              <a:tailEnd/>
                            </a:ln>
                          </wps:spPr>
                          <wps:txbx>
                            <w:txbxContent>
                              <w:p w14:paraId="60F0DB2D" w14:textId="77777777" w:rsidR="00F0199F" w:rsidRPr="00CD19F7" w:rsidRDefault="00F0199F" w:rsidP="00CD19F7">
                                <w:pPr>
                                  <w:jc w:val="center"/>
                                  <w:rPr>
                                    <w:rFonts w:asciiTheme="majorHAnsi" w:hAnsiTheme="majorHAnsi"/>
                                    <w:b/>
                                  </w:rPr>
                                </w:pPr>
                              </w:p>
                              <w:p w14:paraId="1315380C" w14:textId="77777777" w:rsidR="00F0199F" w:rsidRPr="00CD19F7" w:rsidRDefault="00F0199F" w:rsidP="00CD19F7">
                                <w:pPr>
                                  <w:jc w:val="center"/>
                                  <w:rPr>
                                    <w:rFonts w:asciiTheme="majorHAnsi" w:hAnsiTheme="majorHAnsi"/>
                                    <w:b/>
                                    <w:sz w:val="52"/>
                                  </w:rPr>
                                </w:pPr>
                                <w:r w:rsidRPr="00CD19F7">
                                  <w:rPr>
                                    <w:rFonts w:asciiTheme="majorHAnsi" w:hAnsiTheme="majorHAnsi"/>
                                    <w:b/>
                                    <w:sz w:val="52"/>
                                  </w:rPr>
                                  <w:t>State Health Improvement Plan</w:t>
                                </w:r>
                              </w:p>
                              <w:p w14:paraId="3013F103" w14:textId="4D54792C" w:rsidR="00F0199F" w:rsidRPr="00CD19F7" w:rsidRDefault="00F0199F" w:rsidP="00CD19F7">
                                <w:pPr>
                                  <w:jc w:val="center"/>
                                  <w:rPr>
                                    <w:rFonts w:asciiTheme="majorHAnsi" w:hAnsiTheme="majorHAnsi"/>
                                    <w:b/>
                                    <w:sz w:val="48"/>
                                    <w:szCs w:val="48"/>
                                  </w:rPr>
                                </w:pPr>
                                <w:r w:rsidRPr="00CD19F7">
                                  <w:rPr>
                                    <w:rFonts w:asciiTheme="majorHAnsi" w:hAnsiTheme="majorHAnsi"/>
                                    <w:b/>
                                    <w:sz w:val="48"/>
                                    <w:szCs w:val="48"/>
                                  </w:rPr>
                                  <w:t>2018 –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80C4DB5" id="Rectangle 3" o:spid="_x0000_s1026" style="position:absolute;margin-left:57.75pt;margin-top:33.75pt;width:492pt;height:141.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" o:allowincell="f" fillcolor="#4bacc6 [3208]" strokecolor="#4f81bd [3204]">
                    <v:textbox>
                      <w:txbxContent>
                        <w:p w14:paraId="60F0DB2D" w14:textId="77777777" w:rsidR="00F0199F" w:rsidRPr="00CD19F7" w:rsidRDefault="00F0199F" w:rsidP="00CD19F7">
                          <w:pPr>
                            <w:jc w:val="center"/>
                            <w:rPr>
                              <w:rFonts w:asciiTheme="majorHAnsi" w:hAnsiTheme="majorHAnsi"/>
                              <w:b/>
                            </w:rPr>
                          </w:pPr>
                        </w:p>
                        <w:p w14:paraId="1315380C" w14:textId="77777777" w:rsidR="00F0199F" w:rsidRPr="00CD19F7" w:rsidRDefault="00F0199F" w:rsidP="00CD19F7">
                          <w:pPr>
                            <w:jc w:val="center"/>
                            <w:rPr>
                              <w:rFonts w:asciiTheme="majorHAnsi" w:hAnsiTheme="majorHAnsi"/>
                              <w:b/>
                              <w:sz w:val="52"/>
                            </w:rPr>
                          </w:pPr>
                          <w:r w:rsidRPr="00CD19F7">
                            <w:rPr>
                              <w:rFonts w:asciiTheme="majorHAnsi" w:hAnsiTheme="majorHAnsi"/>
                              <w:b/>
                              <w:sz w:val="52"/>
                            </w:rPr>
                            <w:t>State Health Improvement Plan</w:t>
                          </w:r>
                        </w:p>
                        <w:p w14:paraId="3013F103" w14:textId="4D54792C" w:rsidR="00F0199F" w:rsidRPr="00CD19F7" w:rsidRDefault="00F0199F" w:rsidP="00CD19F7">
                          <w:pPr>
                            <w:jc w:val="center"/>
                            <w:rPr>
                              <w:rFonts w:asciiTheme="majorHAnsi" w:hAnsiTheme="majorHAnsi"/>
                              <w:b/>
                              <w:sz w:val="48"/>
                              <w:szCs w:val="48"/>
                            </w:rPr>
                          </w:pPr>
                          <w:r w:rsidRPr="00CD19F7">
                            <w:rPr>
                              <w:rFonts w:asciiTheme="majorHAnsi" w:hAnsiTheme="majorHAnsi"/>
                              <w:b/>
                              <w:sz w:val="48"/>
                              <w:szCs w:val="48"/>
                            </w:rPr>
                            <w:t>2018 – 2020</w:t>
                          </w:r>
                        </w:p>
                      </w:txbxContent>
                    </v:textbox>
                    <w10:wrap anchorx="page" anchory="margin"/>
                  </v:rect>
                </w:pict>
              </mc:Fallback>
            </mc:AlternateContent>
          </w:r>
          <w:r w:rsidR="00994FDA">
            <w:rPr>
              <w:noProof/>
            </w:rPr>
            <mc:AlternateContent>
              <mc:Choice Requires="wps">
                <w:drawing>
                  <wp:anchor distT="0" distB="0" distL="114300" distR="114300" simplePos="0" relativeHeight="251683840" behindDoc="0" locked="0" layoutInCell="0" allowOverlap="1" wp14:anchorId="342F01C2" wp14:editId="66DA9882">
                    <wp:simplePos x="0" y="0"/>
                    <wp:positionH relativeFrom="leftMargin">
                      <wp:posOffset>428624</wp:posOffset>
                    </wp:positionH>
                    <wp:positionV relativeFrom="page">
                      <wp:posOffset>419100</wp:posOffset>
                    </wp:positionV>
                    <wp:extent cx="142875" cy="8905875"/>
                    <wp:effectExtent l="0" t="0" r="28575" b="2857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2875" cy="8905875"/>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BBA7C" id="Rectangle 5" o:spid="_x0000_s1026" style="position:absolute;margin-left:33.75pt;margin-top:33pt;width:11.25pt;height:701.25pt;flip:x;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" o:allowincell="f" strokecolor="#4f81bd [3204]">
                    <w10:wrap anchorx="margin" anchory="page"/>
                  </v:rect>
                </w:pict>
              </mc:Fallback>
            </mc:AlternateContent>
          </w:r>
          <w:r w:rsidR="005B5D8E">
            <w:rPr>
              <w:noProof/>
            </w:rPr>
            <mc:AlternateContent>
              <mc:Choice Requires="wps">
                <w:drawing>
                  <wp:anchor distT="0" distB="0" distL="114300" distR="114300" simplePos="0" relativeHeight="251698176" behindDoc="0" locked="0" layoutInCell="0" allowOverlap="1" wp14:anchorId="58E14817" wp14:editId="494B596D">
                    <wp:simplePos x="0" y="0"/>
                    <wp:positionH relativeFrom="leftMargin">
                      <wp:posOffset>7162800</wp:posOffset>
                    </wp:positionH>
                    <wp:positionV relativeFrom="page">
                      <wp:posOffset>428625</wp:posOffset>
                    </wp:positionV>
                    <wp:extent cx="156845" cy="8877300"/>
                    <wp:effectExtent l="0" t="0" r="14605" b="1905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6845" cy="887730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7FB84" id="Rectangle 5" o:spid="_x0000_s1026" style="position:absolute;margin-left:564pt;margin-top:33.75pt;width:12.35pt;height:699pt;flip:x;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" o:allowincell="f" strokecolor="#4f81bd [3204]">
                    <w10:wrap anchorx="margin" anchory="page"/>
                  </v:rect>
                </w:pict>
              </mc:Fallback>
            </mc:AlternateContent>
          </w:r>
          <w:bookmarkEnd w:id="1"/>
        </w:p>
        <w:p w14:paraId="4531AB89" w14:textId="48C5DB10" w:rsidR="00BA25B7" w:rsidRDefault="00BA25B7"/>
        <w:p w14:paraId="1D8E7F0A" w14:textId="287DA425" w:rsidR="00BA25B7" w:rsidRDefault="008D4036">
          <w:r>
            <w:rPr>
              <w:noProof/>
            </w:rPr>
            <w:drawing>
              <wp:anchor distT="0" distB="0" distL="114300" distR="114300" simplePos="0" relativeHeight="251585536" behindDoc="0" locked="0" layoutInCell="1" allowOverlap="1" wp14:anchorId="5CD3D580" wp14:editId="1F0B89B5">
                <wp:simplePos x="0" y="0"/>
                <wp:positionH relativeFrom="column">
                  <wp:posOffset>-171450</wp:posOffset>
                </wp:positionH>
                <wp:positionV relativeFrom="paragraph">
                  <wp:posOffset>146051</wp:posOffset>
                </wp:positionV>
                <wp:extent cx="2190750" cy="1443570"/>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8193" cy="144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D8E">
            <w:rPr>
              <w:noProof/>
            </w:rPr>
            <w:drawing>
              <wp:anchor distT="0" distB="0" distL="114300" distR="114300" simplePos="0" relativeHeight="251577344" behindDoc="0" locked="0" layoutInCell="1" allowOverlap="1" wp14:anchorId="5C05F6D1" wp14:editId="18AEAABD">
                <wp:simplePos x="0" y="0"/>
                <wp:positionH relativeFrom="column">
                  <wp:posOffset>3857625</wp:posOffset>
                </wp:positionH>
                <wp:positionV relativeFrom="paragraph">
                  <wp:posOffset>203200</wp:posOffset>
                </wp:positionV>
                <wp:extent cx="2199005" cy="13620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900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C550E" w14:textId="6A8DB101" w:rsidR="00FB606D" w:rsidRDefault="008D4036" w:rsidP="00A50A58">
          <w:r>
            <w:rPr>
              <w:i/>
              <w:noProof/>
            </w:rPr>
            <w:drawing>
              <wp:anchor distT="0" distB="0" distL="114300" distR="114300" simplePos="0" relativeHeight="251745280" behindDoc="0" locked="0" layoutInCell="1" allowOverlap="1" wp14:anchorId="5674CEF8" wp14:editId="7FD8E129">
                <wp:simplePos x="0" y="0"/>
                <wp:positionH relativeFrom="column">
                  <wp:posOffset>1781175</wp:posOffset>
                </wp:positionH>
                <wp:positionV relativeFrom="paragraph">
                  <wp:posOffset>3505835</wp:posOffset>
                </wp:positionV>
                <wp:extent cx="2369820" cy="1291919"/>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issa 014.JPG"/>
                        <pic:cNvPicPr/>
                      </pic:nvPicPr>
                      <pic:blipFill rotWithShape="1">
                        <a:blip r:embed="rId11" cstate="print">
                          <a:extLst>
                            <a:ext uri="{28A0092B-C50C-407E-A947-70E740481C1C}">
                              <a14:useLocalDpi xmlns:a14="http://schemas.microsoft.com/office/drawing/2010/main" val="0"/>
                            </a:ext>
                          </a:extLst>
                        </a:blip>
                        <a:srcRect l="27740" t="5480" b="42009"/>
                        <a:stretch/>
                      </pic:blipFill>
                      <pic:spPr bwMode="auto">
                        <a:xfrm>
                          <a:off x="0" y="0"/>
                          <a:ext cx="2369820" cy="129191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6B36498" wp14:editId="3E42CD31">
                <wp:simplePos x="0" y="0"/>
                <wp:positionH relativeFrom="column">
                  <wp:posOffset>-171450</wp:posOffset>
                </wp:positionH>
                <wp:positionV relativeFrom="paragraph">
                  <wp:posOffset>2928620</wp:posOffset>
                </wp:positionV>
                <wp:extent cx="2362200" cy="1578610"/>
                <wp:effectExtent l="0" t="0" r="0" b="2540"/>
                <wp:wrapThrough wrapText="bothSides">
                  <wp:wrapPolygon edited="0">
                    <wp:start x="0" y="0"/>
                    <wp:lineTo x="0" y="21374"/>
                    <wp:lineTo x="21426" y="21374"/>
                    <wp:lineTo x="21426" y="0"/>
                    <wp:lineTo x="0" y="0"/>
                  </wp:wrapPolygon>
                </wp:wrapThrough>
                <wp:docPr id="6" name="Picture 6" descr="H:\SHIP State Health Improvement Plan\2017working-drafts-DPHIP\pictures\Portland Headlight at Su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HIP State Health Improvement Plan\2017working-drafts-DPHIP\pictures\Portland Headlight at Sunse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200" cy="1578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39D1DCD2" wp14:editId="23C6AED6">
                <wp:simplePos x="0" y="0"/>
                <wp:positionH relativeFrom="column">
                  <wp:posOffset>1914525</wp:posOffset>
                </wp:positionH>
                <wp:positionV relativeFrom="paragraph">
                  <wp:posOffset>1852295</wp:posOffset>
                </wp:positionV>
                <wp:extent cx="2109470" cy="1405890"/>
                <wp:effectExtent l="0" t="0" r="5080" b="3810"/>
                <wp:wrapThrough wrapText="bothSides">
                  <wp:wrapPolygon edited="0">
                    <wp:start x="0" y="0"/>
                    <wp:lineTo x="0" y="21366"/>
                    <wp:lineTo x="21457" y="21366"/>
                    <wp:lineTo x="21457" y="0"/>
                    <wp:lineTo x="0" y="0"/>
                  </wp:wrapPolygon>
                </wp:wrapThrough>
                <wp:docPr id="14" name="Picture 14" descr="H:\SHIP State Health Improvement Plan\2017working-drafts-DPHIP\pictures\Capital Park Augu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HIP State Health Improvement Plan\2017working-drafts-DPHIP\pictures\Capital Park August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9470"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8064" behindDoc="0" locked="0" layoutInCell="1" allowOverlap="1" wp14:anchorId="2DB63564" wp14:editId="182E2003">
                <wp:simplePos x="0" y="0"/>
                <wp:positionH relativeFrom="column">
                  <wp:posOffset>-171450</wp:posOffset>
                </wp:positionH>
                <wp:positionV relativeFrom="paragraph">
                  <wp:posOffset>1376045</wp:posOffset>
                </wp:positionV>
                <wp:extent cx="2400300" cy="1498600"/>
                <wp:effectExtent l="0" t="0" r="0" b="6350"/>
                <wp:wrapThrough wrapText="bothSides">
                  <wp:wrapPolygon edited="0">
                    <wp:start x="0" y="0"/>
                    <wp:lineTo x="0" y="21417"/>
                    <wp:lineTo x="21429" y="21417"/>
                    <wp:lineTo x="214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14986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93728" behindDoc="0" locked="0" layoutInCell="1" allowOverlap="1" wp14:anchorId="49EA19F5" wp14:editId="3C8EC584">
                <wp:simplePos x="0" y="0"/>
                <wp:positionH relativeFrom="margin">
                  <wp:posOffset>1815465</wp:posOffset>
                </wp:positionH>
                <wp:positionV relativeFrom="margin">
                  <wp:posOffset>1584960</wp:posOffset>
                </wp:positionV>
                <wp:extent cx="2166620" cy="1443990"/>
                <wp:effectExtent l="0" t="0" r="508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ose on the Edge of a Pon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6620" cy="1443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6A576B11" wp14:editId="4C3C3C28">
                <wp:simplePos x="0" y="0"/>
                <wp:positionH relativeFrom="column">
                  <wp:posOffset>3629025</wp:posOffset>
                </wp:positionH>
                <wp:positionV relativeFrom="paragraph">
                  <wp:posOffset>2860040</wp:posOffset>
                </wp:positionV>
                <wp:extent cx="2414270" cy="1582731"/>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4270" cy="15827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400" behindDoc="0" locked="0" layoutInCell="1" allowOverlap="1" wp14:anchorId="3AA76D15" wp14:editId="3DDCB741">
                <wp:simplePos x="0" y="0"/>
                <wp:positionH relativeFrom="column">
                  <wp:posOffset>3657600</wp:posOffset>
                </wp:positionH>
                <wp:positionV relativeFrom="paragraph">
                  <wp:posOffset>1337945</wp:posOffset>
                </wp:positionV>
                <wp:extent cx="2399665" cy="1432992"/>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3248" cy="1435132"/>
                        </a:xfrm>
                        <a:prstGeom prst="rect">
                          <a:avLst/>
                        </a:prstGeom>
                        <a:noFill/>
                        <a:ln>
                          <a:noFill/>
                        </a:ln>
                      </pic:spPr>
                    </pic:pic>
                  </a:graphicData>
                </a:graphic>
                <wp14:sizeRelH relativeFrom="page">
                  <wp14:pctWidth>0</wp14:pctWidth>
                </wp14:sizeRelH>
                <wp14:sizeRelV relativeFrom="page">
                  <wp14:pctHeight>0</wp14:pctHeight>
                </wp14:sizeRelV>
              </wp:anchor>
            </w:drawing>
          </w:r>
          <w:r w:rsidR="00994FDA">
            <w:rPr>
              <w:noProof/>
            </w:rPr>
            <w:drawing>
              <wp:anchor distT="0" distB="0" distL="114300" distR="114300" simplePos="0" relativeHeight="251737088" behindDoc="0" locked="0" layoutInCell="1" allowOverlap="1" wp14:anchorId="6B84FA98" wp14:editId="576F0198">
                <wp:simplePos x="0" y="0"/>
                <wp:positionH relativeFrom="column">
                  <wp:posOffset>-172085</wp:posOffset>
                </wp:positionH>
                <wp:positionV relativeFrom="paragraph">
                  <wp:posOffset>4843145</wp:posOffset>
                </wp:positionV>
                <wp:extent cx="6200775" cy="2350770"/>
                <wp:effectExtent l="0" t="0" r="9525" b="0"/>
                <wp:wrapThrough wrapText="bothSides">
                  <wp:wrapPolygon edited="0">
                    <wp:start x="0" y="0"/>
                    <wp:lineTo x="0" y="21355"/>
                    <wp:lineTo x="21567" y="21355"/>
                    <wp:lineTo x="21567" y="0"/>
                    <wp:lineTo x="0" y="0"/>
                  </wp:wrapPolygon>
                </wp:wrapThrough>
                <wp:docPr id="19" name="Picture 19" descr="H:\Maine CDC Letterhead and Logos\MCDC Logo - Color - 10-3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aine CDC Letterhead and Logos\MCDC Logo - Color - 10-30-20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0775" cy="235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1C8">
            <w:t xml:space="preserve">     </w:t>
          </w:r>
          <w:r w:rsidR="00FB606D">
            <w:br w:type="page"/>
          </w:r>
        </w:p>
      </w:sdtContent>
    </w:sdt>
    <w:sdt>
      <w:sdtPr>
        <w:rPr>
          <w:rFonts w:asciiTheme="minorHAnsi" w:eastAsiaTheme="minorHAnsi" w:hAnsiTheme="minorHAnsi" w:cstheme="minorBidi"/>
          <w:b w:val="0"/>
          <w:bCs w:val="0"/>
          <w:color w:val="auto"/>
          <w:sz w:val="22"/>
          <w:szCs w:val="22"/>
          <w:lang w:eastAsia="en-US"/>
        </w:rPr>
        <w:id w:val="-534588856"/>
        <w:docPartObj>
          <w:docPartGallery w:val="Table of Contents"/>
          <w:docPartUnique/>
        </w:docPartObj>
      </w:sdtPr>
      <w:sdtEndPr>
        <w:rPr>
          <w:noProof/>
        </w:rPr>
      </w:sdtEndPr>
      <w:sdtContent>
        <w:p w14:paraId="3A79B62D" w14:textId="77777777" w:rsidR="00525AE0" w:rsidRDefault="00CD19F7" w:rsidP="00CD19F7">
          <w:pPr>
            <w:pStyle w:val="TOCHeading"/>
          </w:pPr>
          <w:r w:rsidRPr="0076298F">
            <w:t>Contents</w:t>
          </w:r>
        </w:p>
        <w:p w14:paraId="6D058ED6" w14:textId="3711A1D2" w:rsidR="00525AE0" w:rsidRDefault="00CD19F7" w:rsidP="00525AE0">
          <w:pPr>
            <w:pStyle w:val="TOCHeading"/>
            <w:spacing w:before="120"/>
            <w:rPr>
              <w:noProof/>
            </w:rPr>
          </w:pPr>
          <w:r>
            <w:fldChar w:fldCharType="begin"/>
          </w:r>
          <w:r>
            <w:instrText xml:space="preserve"> TOC \o "1-3" \h \z \u </w:instrText>
          </w:r>
          <w:r>
            <w:fldChar w:fldCharType="separate"/>
          </w:r>
        </w:p>
        <w:p w14:paraId="2CD29A59" w14:textId="161B7267" w:rsidR="00525AE0" w:rsidRDefault="00415EDC">
          <w:pPr>
            <w:pStyle w:val="TOC1"/>
            <w:tabs>
              <w:tab w:val="right" w:leader="dot" w:pos="9350"/>
            </w:tabs>
            <w:rPr>
              <w:rFonts w:asciiTheme="minorHAnsi" w:eastAsiaTheme="minorEastAsia" w:hAnsiTheme="minorHAnsi"/>
              <w:b w:val="0"/>
              <w:noProof/>
              <w:sz w:val="22"/>
              <w:szCs w:val="22"/>
            </w:rPr>
          </w:pPr>
          <w:hyperlink w:anchor="_Toc505265740" w:history="1">
            <w:r w:rsidR="00525AE0" w:rsidRPr="00512446">
              <w:rPr>
                <w:rStyle w:val="Hyperlink"/>
                <w:noProof/>
              </w:rPr>
              <w:t>Public Health in Maine</w:t>
            </w:r>
            <w:r w:rsidR="00525AE0">
              <w:rPr>
                <w:noProof/>
                <w:webHidden/>
              </w:rPr>
              <w:tab/>
            </w:r>
            <w:r w:rsidR="00525AE0">
              <w:rPr>
                <w:noProof/>
                <w:webHidden/>
              </w:rPr>
              <w:fldChar w:fldCharType="begin"/>
            </w:r>
            <w:r w:rsidR="00525AE0">
              <w:rPr>
                <w:noProof/>
                <w:webHidden/>
              </w:rPr>
              <w:instrText xml:space="preserve"> PAGEREF _Toc505265740 \h </w:instrText>
            </w:r>
            <w:r w:rsidR="00525AE0">
              <w:rPr>
                <w:noProof/>
                <w:webHidden/>
              </w:rPr>
            </w:r>
            <w:r w:rsidR="00525AE0">
              <w:rPr>
                <w:noProof/>
                <w:webHidden/>
              </w:rPr>
              <w:fldChar w:fldCharType="separate"/>
            </w:r>
            <w:r w:rsidR="00BF2FAE">
              <w:rPr>
                <w:noProof/>
                <w:webHidden/>
              </w:rPr>
              <w:t>3</w:t>
            </w:r>
            <w:r w:rsidR="00525AE0">
              <w:rPr>
                <w:noProof/>
                <w:webHidden/>
              </w:rPr>
              <w:fldChar w:fldCharType="end"/>
            </w:r>
          </w:hyperlink>
        </w:p>
        <w:p w14:paraId="26781549" w14:textId="24B021FC" w:rsidR="00525AE0" w:rsidRDefault="00415EDC">
          <w:pPr>
            <w:pStyle w:val="TOC1"/>
            <w:tabs>
              <w:tab w:val="right" w:leader="dot" w:pos="9350"/>
            </w:tabs>
            <w:rPr>
              <w:rFonts w:asciiTheme="minorHAnsi" w:eastAsiaTheme="minorEastAsia" w:hAnsiTheme="minorHAnsi"/>
              <w:b w:val="0"/>
              <w:noProof/>
              <w:sz w:val="22"/>
              <w:szCs w:val="22"/>
            </w:rPr>
          </w:pPr>
          <w:hyperlink w:anchor="_Toc505265741" w:history="1">
            <w:r w:rsidR="00525AE0" w:rsidRPr="00512446">
              <w:rPr>
                <w:rStyle w:val="Hyperlink"/>
                <w:noProof/>
              </w:rPr>
              <w:t>State Health Improvement Planning Process</w:t>
            </w:r>
            <w:r w:rsidR="00525AE0">
              <w:rPr>
                <w:noProof/>
                <w:webHidden/>
              </w:rPr>
              <w:tab/>
            </w:r>
            <w:r w:rsidR="00525AE0">
              <w:rPr>
                <w:noProof/>
                <w:webHidden/>
              </w:rPr>
              <w:fldChar w:fldCharType="begin"/>
            </w:r>
            <w:r w:rsidR="00525AE0">
              <w:rPr>
                <w:noProof/>
                <w:webHidden/>
              </w:rPr>
              <w:instrText xml:space="preserve"> PAGEREF _Toc505265741 \h </w:instrText>
            </w:r>
            <w:r w:rsidR="00525AE0">
              <w:rPr>
                <w:noProof/>
                <w:webHidden/>
              </w:rPr>
            </w:r>
            <w:r w:rsidR="00525AE0">
              <w:rPr>
                <w:noProof/>
                <w:webHidden/>
              </w:rPr>
              <w:fldChar w:fldCharType="separate"/>
            </w:r>
            <w:r w:rsidR="00BF2FAE">
              <w:rPr>
                <w:noProof/>
                <w:webHidden/>
              </w:rPr>
              <w:t>3</w:t>
            </w:r>
            <w:r w:rsidR="00525AE0">
              <w:rPr>
                <w:noProof/>
                <w:webHidden/>
              </w:rPr>
              <w:fldChar w:fldCharType="end"/>
            </w:r>
          </w:hyperlink>
        </w:p>
        <w:p w14:paraId="67D559E6" w14:textId="701B5731" w:rsidR="00525AE0" w:rsidRDefault="00415EDC">
          <w:pPr>
            <w:pStyle w:val="TOC1"/>
            <w:tabs>
              <w:tab w:val="right" w:leader="dot" w:pos="9350"/>
            </w:tabs>
            <w:rPr>
              <w:rFonts w:asciiTheme="minorHAnsi" w:eastAsiaTheme="minorEastAsia" w:hAnsiTheme="minorHAnsi"/>
              <w:b w:val="0"/>
              <w:noProof/>
              <w:sz w:val="22"/>
              <w:szCs w:val="22"/>
            </w:rPr>
          </w:pPr>
          <w:hyperlink w:anchor="_Toc505265742" w:history="1">
            <w:r w:rsidR="00525AE0" w:rsidRPr="00512446">
              <w:rPr>
                <w:rStyle w:val="Hyperlink"/>
                <w:noProof/>
              </w:rPr>
              <w:t>2018-2020 State-level Priorities</w:t>
            </w:r>
            <w:r w:rsidR="00525AE0">
              <w:rPr>
                <w:noProof/>
                <w:webHidden/>
              </w:rPr>
              <w:tab/>
            </w:r>
            <w:r w:rsidR="00525AE0">
              <w:rPr>
                <w:noProof/>
                <w:webHidden/>
              </w:rPr>
              <w:fldChar w:fldCharType="begin"/>
            </w:r>
            <w:r w:rsidR="00525AE0">
              <w:rPr>
                <w:noProof/>
                <w:webHidden/>
              </w:rPr>
              <w:instrText xml:space="preserve"> PAGEREF _Toc505265742 \h </w:instrText>
            </w:r>
            <w:r w:rsidR="00525AE0">
              <w:rPr>
                <w:noProof/>
                <w:webHidden/>
              </w:rPr>
            </w:r>
            <w:r w:rsidR="00525AE0">
              <w:rPr>
                <w:noProof/>
                <w:webHidden/>
              </w:rPr>
              <w:fldChar w:fldCharType="separate"/>
            </w:r>
            <w:r w:rsidR="00BF2FAE">
              <w:rPr>
                <w:noProof/>
                <w:webHidden/>
              </w:rPr>
              <w:t>6</w:t>
            </w:r>
            <w:r w:rsidR="00525AE0">
              <w:rPr>
                <w:noProof/>
                <w:webHidden/>
              </w:rPr>
              <w:fldChar w:fldCharType="end"/>
            </w:r>
          </w:hyperlink>
        </w:p>
        <w:p w14:paraId="7EE6B839" w14:textId="14E57718" w:rsidR="00525AE0" w:rsidRDefault="00415EDC">
          <w:pPr>
            <w:pStyle w:val="TOC1"/>
            <w:tabs>
              <w:tab w:val="right" w:leader="dot" w:pos="9350"/>
            </w:tabs>
            <w:rPr>
              <w:rFonts w:asciiTheme="minorHAnsi" w:eastAsiaTheme="minorEastAsia" w:hAnsiTheme="minorHAnsi"/>
              <w:b w:val="0"/>
              <w:noProof/>
              <w:sz w:val="22"/>
              <w:szCs w:val="22"/>
            </w:rPr>
          </w:pPr>
          <w:hyperlink w:anchor="_Toc505265743" w:history="1">
            <w:r w:rsidR="00525AE0" w:rsidRPr="00512446">
              <w:rPr>
                <w:rStyle w:val="Hyperlink"/>
                <w:noProof/>
              </w:rPr>
              <w:t>Implementation Plan Design</w:t>
            </w:r>
            <w:r w:rsidR="00525AE0">
              <w:rPr>
                <w:noProof/>
                <w:webHidden/>
              </w:rPr>
              <w:tab/>
            </w:r>
            <w:r w:rsidR="00525AE0">
              <w:rPr>
                <w:noProof/>
                <w:webHidden/>
              </w:rPr>
              <w:fldChar w:fldCharType="begin"/>
            </w:r>
            <w:r w:rsidR="00525AE0">
              <w:rPr>
                <w:noProof/>
                <w:webHidden/>
              </w:rPr>
              <w:instrText xml:space="preserve"> PAGEREF _Toc505265743 \h </w:instrText>
            </w:r>
            <w:r w:rsidR="00525AE0">
              <w:rPr>
                <w:noProof/>
                <w:webHidden/>
              </w:rPr>
            </w:r>
            <w:r w:rsidR="00525AE0">
              <w:rPr>
                <w:noProof/>
                <w:webHidden/>
              </w:rPr>
              <w:fldChar w:fldCharType="separate"/>
            </w:r>
            <w:r w:rsidR="00BF2FAE">
              <w:rPr>
                <w:noProof/>
                <w:webHidden/>
              </w:rPr>
              <w:t>6</w:t>
            </w:r>
            <w:r w:rsidR="00525AE0">
              <w:rPr>
                <w:noProof/>
                <w:webHidden/>
              </w:rPr>
              <w:fldChar w:fldCharType="end"/>
            </w:r>
          </w:hyperlink>
        </w:p>
        <w:p w14:paraId="74366395" w14:textId="783B9914" w:rsidR="00525AE0" w:rsidRDefault="00415EDC">
          <w:pPr>
            <w:pStyle w:val="TOC1"/>
            <w:tabs>
              <w:tab w:val="right" w:leader="dot" w:pos="9350"/>
            </w:tabs>
            <w:rPr>
              <w:rFonts w:asciiTheme="minorHAnsi" w:eastAsiaTheme="minorEastAsia" w:hAnsiTheme="minorHAnsi"/>
              <w:b w:val="0"/>
              <w:noProof/>
              <w:sz w:val="22"/>
              <w:szCs w:val="22"/>
            </w:rPr>
          </w:pPr>
          <w:hyperlink w:anchor="_Toc505265744" w:history="1">
            <w:r w:rsidR="00525AE0" w:rsidRPr="00512446">
              <w:rPr>
                <w:rStyle w:val="Hyperlink"/>
                <w:noProof/>
              </w:rPr>
              <w:t>Priority: Cancer</w:t>
            </w:r>
            <w:r w:rsidR="00525AE0">
              <w:rPr>
                <w:noProof/>
                <w:webHidden/>
              </w:rPr>
              <w:tab/>
            </w:r>
            <w:r w:rsidR="00525AE0">
              <w:rPr>
                <w:noProof/>
                <w:webHidden/>
              </w:rPr>
              <w:fldChar w:fldCharType="begin"/>
            </w:r>
            <w:r w:rsidR="00525AE0">
              <w:rPr>
                <w:noProof/>
                <w:webHidden/>
              </w:rPr>
              <w:instrText xml:space="preserve"> PAGEREF _Toc505265744 \h </w:instrText>
            </w:r>
            <w:r w:rsidR="00525AE0">
              <w:rPr>
                <w:noProof/>
                <w:webHidden/>
              </w:rPr>
            </w:r>
            <w:r w:rsidR="00525AE0">
              <w:rPr>
                <w:noProof/>
                <w:webHidden/>
              </w:rPr>
              <w:fldChar w:fldCharType="separate"/>
            </w:r>
            <w:r w:rsidR="00BF2FAE">
              <w:rPr>
                <w:noProof/>
                <w:webHidden/>
              </w:rPr>
              <w:t>8</w:t>
            </w:r>
            <w:r w:rsidR="00525AE0">
              <w:rPr>
                <w:noProof/>
                <w:webHidden/>
              </w:rPr>
              <w:fldChar w:fldCharType="end"/>
            </w:r>
          </w:hyperlink>
        </w:p>
        <w:p w14:paraId="65973527" w14:textId="5D40B4A6" w:rsidR="00525AE0" w:rsidRDefault="00415EDC">
          <w:pPr>
            <w:pStyle w:val="TOC1"/>
            <w:tabs>
              <w:tab w:val="right" w:leader="dot" w:pos="9350"/>
            </w:tabs>
            <w:rPr>
              <w:rFonts w:asciiTheme="minorHAnsi" w:eastAsiaTheme="minorEastAsia" w:hAnsiTheme="minorHAnsi"/>
              <w:b w:val="0"/>
              <w:noProof/>
              <w:sz w:val="22"/>
              <w:szCs w:val="22"/>
            </w:rPr>
          </w:pPr>
          <w:hyperlink w:anchor="_Toc505265745" w:history="1">
            <w:r w:rsidR="00525AE0" w:rsidRPr="00512446">
              <w:rPr>
                <w:rStyle w:val="Hyperlink"/>
                <w:noProof/>
              </w:rPr>
              <w:t>Priority: Chronic Diseases</w:t>
            </w:r>
            <w:r w:rsidR="00525AE0">
              <w:rPr>
                <w:noProof/>
                <w:webHidden/>
              </w:rPr>
              <w:tab/>
            </w:r>
            <w:r w:rsidR="00525AE0">
              <w:rPr>
                <w:noProof/>
                <w:webHidden/>
              </w:rPr>
              <w:fldChar w:fldCharType="begin"/>
            </w:r>
            <w:r w:rsidR="00525AE0">
              <w:rPr>
                <w:noProof/>
                <w:webHidden/>
              </w:rPr>
              <w:instrText xml:space="preserve"> PAGEREF _Toc505265745 \h </w:instrText>
            </w:r>
            <w:r w:rsidR="00525AE0">
              <w:rPr>
                <w:noProof/>
                <w:webHidden/>
              </w:rPr>
            </w:r>
            <w:r w:rsidR="00525AE0">
              <w:rPr>
                <w:noProof/>
                <w:webHidden/>
              </w:rPr>
              <w:fldChar w:fldCharType="separate"/>
            </w:r>
            <w:r w:rsidR="00BF2FAE">
              <w:rPr>
                <w:noProof/>
                <w:webHidden/>
              </w:rPr>
              <w:t>12</w:t>
            </w:r>
            <w:r w:rsidR="00525AE0">
              <w:rPr>
                <w:noProof/>
                <w:webHidden/>
              </w:rPr>
              <w:fldChar w:fldCharType="end"/>
            </w:r>
          </w:hyperlink>
        </w:p>
        <w:p w14:paraId="74DEF3E7" w14:textId="5A4AE0A8" w:rsidR="00525AE0" w:rsidRDefault="00415EDC">
          <w:pPr>
            <w:pStyle w:val="TOC1"/>
            <w:tabs>
              <w:tab w:val="right" w:leader="dot" w:pos="9350"/>
            </w:tabs>
            <w:rPr>
              <w:rFonts w:asciiTheme="minorHAnsi" w:eastAsiaTheme="minorEastAsia" w:hAnsiTheme="minorHAnsi"/>
              <w:b w:val="0"/>
              <w:noProof/>
              <w:sz w:val="22"/>
              <w:szCs w:val="22"/>
            </w:rPr>
          </w:pPr>
          <w:hyperlink w:anchor="_Toc505265746" w:history="1">
            <w:r w:rsidR="00525AE0" w:rsidRPr="00512446">
              <w:rPr>
                <w:rStyle w:val="Hyperlink"/>
                <w:noProof/>
              </w:rPr>
              <w:t>Priority: Obesity</w:t>
            </w:r>
            <w:r w:rsidR="00525AE0">
              <w:rPr>
                <w:noProof/>
                <w:webHidden/>
              </w:rPr>
              <w:tab/>
            </w:r>
            <w:r w:rsidR="00525AE0">
              <w:rPr>
                <w:noProof/>
                <w:webHidden/>
              </w:rPr>
              <w:fldChar w:fldCharType="begin"/>
            </w:r>
            <w:r w:rsidR="00525AE0">
              <w:rPr>
                <w:noProof/>
                <w:webHidden/>
              </w:rPr>
              <w:instrText xml:space="preserve"> PAGEREF _Toc505265746 \h </w:instrText>
            </w:r>
            <w:r w:rsidR="00525AE0">
              <w:rPr>
                <w:noProof/>
                <w:webHidden/>
              </w:rPr>
            </w:r>
            <w:r w:rsidR="00525AE0">
              <w:rPr>
                <w:noProof/>
                <w:webHidden/>
              </w:rPr>
              <w:fldChar w:fldCharType="separate"/>
            </w:r>
            <w:r w:rsidR="00BF2FAE">
              <w:rPr>
                <w:noProof/>
                <w:webHidden/>
              </w:rPr>
              <w:t>16</w:t>
            </w:r>
            <w:r w:rsidR="00525AE0">
              <w:rPr>
                <w:noProof/>
                <w:webHidden/>
              </w:rPr>
              <w:fldChar w:fldCharType="end"/>
            </w:r>
          </w:hyperlink>
        </w:p>
        <w:p w14:paraId="283FE3D9" w14:textId="68BEAE2C" w:rsidR="00525AE0" w:rsidRDefault="00415EDC">
          <w:pPr>
            <w:pStyle w:val="TOC1"/>
            <w:tabs>
              <w:tab w:val="right" w:leader="dot" w:pos="9350"/>
            </w:tabs>
            <w:rPr>
              <w:rFonts w:asciiTheme="minorHAnsi" w:eastAsiaTheme="minorEastAsia" w:hAnsiTheme="minorHAnsi"/>
              <w:b w:val="0"/>
              <w:noProof/>
              <w:sz w:val="22"/>
              <w:szCs w:val="22"/>
            </w:rPr>
          </w:pPr>
          <w:hyperlink w:anchor="_Toc505265747" w:history="1">
            <w:r w:rsidR="00525AE0" w:rsidRPr="00512446">
              <w:rPr>
                <w:rStyle w:val="Hyperlink"/>
                <w:noProof/>
              </w:rPr>
              <w:t>Priority: Mental Health</w:t>
            </w:r>
            <w:r w:rsidR="00525AE0">
              <w:rPr>
                <w:noProof/>
                <w:webHidden/>
              </w:rPr>
              <w:tab/>
            </w:r>
            <w:r w:rsidR="00525AE0">
              <w:rPr>
                <w:noProof/>
                <w:webHidden/>
              </w:rPr>
              <w:fldChar w:fldCharType="begin"/>
            </w:r>
            <w:r w:rsidR="00525AE0">
              <w:rPr>
                <w:noProof/>
                <w:webHidden/>
              </w:rPr>
              <w:instrText xml:space="preserve"> PAGEREF _Toc505265747 \h </w:instrText>
            </w:r>
            <w:r w:rsidR="00525AE0">
              <w:rPr>
                <w:noProof/>
                <w:webHidden/>
              </w:rPr>
            </w:r>
            <w:r w:rsidR="00525AE0">
              <w:rPr>
                <w:noProof/>
                <w:webHidden/>
              </w:rPr>
              <w:fldChar w:fldCharType="separate"/>
            </w:r>
            <w:r w:rsidR="00BF2FAE">
              <w:rPr>
                <w:noProof/>
                <w:webHidden/>
              </w:rPr>
              <w:t>21</w:t>
            </w:r>
            <w:r w:rsidR="00525AE0">
              <w:rPr>
                <w:noProof/>
                <w:webHidden/>
              </w:rPr>
              <w:fldChar w:fldCharType="end"/>
            </w:r>
          </w:hyperlink>
        </w:p>
        <w:p w14:paraId="3614CA48" w14:textId="2F4B007B" w:rsidR="00525AE0" w:rsidRDefault="00415EDC">
          <w:pPr>
            <w:pStyle w:val="TOC1"/>
            <w:tabs>
              <w:tab w:val="right" w:leader="dot" w:pos="9350"/>
            </w:tabs>
            <w:rPr>
              <w:rFonts w:asciiTheme="minorHAnsi" w:eastAsiaTheme="minorEastAsia" w:hAnsiTheme="minorHAnsi"/>
              <w:b w:val="0"/>
              <w:noProof/>
              <w:sz w:val="22"/>
              <w:szCs w:val="22"/>
            </w:rPr>
          </w:pPr>
          <w:hyperlink w:anchor="_Toc505265748" w:history="1">
            <w:r w:rsidR="00525AE0" w:rsidRPr="00512446">
              <w:rPr>
                <w:rStyle w:val="Hyperlink"/>
                <w:noProof/>
              </w:rPr>
              <w:t>Priority: Substance Use, including Tobacco</w:t>
            </w:r>
            <w:r w:rsidR="00525AE0">
              <w:rPr>
                <w:noProof/>
                <w:webHidden/>
              </w:rPr>
              <w:tab/>
            </w:r>
            <w:r w:rsidR="00525AE0">
              <w:rPr>
                <w:noProof/>
                <w:webHidden/>
              </w:rPr>
              <w:fldChar w:fldCharType="begin"/>
            </w:r>
            <w:r w:rsidR="00525AE0">
              <w:rPr>
                <w:noProof/>
                <w:webHidden/>
              </w:rPr>
              <w:instrText xml:space="preserve"> PAGEREF _Toc505265748 \h </w:instrText>
            </w:r>
            <w:r w:rsidR="00525AE0">
              <w:rPr>
                <w:noProof/>
                <w:webHidden/>
              </w:rPr>
            </w:r>
            <w:r w:rsidR="00525AE0">
              <w:rPr>
                <w:noProof/>
                <w:webHidden/>
              </w:rPr>
              <w:fldChar w:fldCharType="separate"/>
            </w:r>
            <w:r w:rsidR="00BF2FAE">
              <w:rPr>
                <w:noProof/>
                <w:webHidden/>
              </w:rPr>
              <w:t>24</w:t>
            </w:r>
            <w:r w:rsidR="00525AE0">
              <w:rPr>
                <w:noProof/>
                <w:webHidden/>
              </w:rPr>
              <w:fldChar w:fldCharType="end"/>
            </w:r>
          </w:hyperlink>
        </w:p>
        <w:p w14:paraId="56A10CD0" w14:textId="1BB7C6DA" w:rsidR="00525AE0" w:rsidRDefault="00415EDC">
          <w:pPr>
            <w:pStyle w:val="TOC1"/>
            <w:tabs>
              <w:tab w:val="right" w:leader="dot" w:pos="9350"/>
            </w:tabs>
            <w:rPr>
              <w:rFonts w:asciiTheme="minorHAnsi" w:eastAsiaTheme="minorEastAsia" w:hAnsiTheme="minorHAnsi"/>
              <w:b w:val="0"/>
              <w:noProof/>
              <w:sz w:val="22"/>
              <w:szCs w:val="22"/>
            </w:rPr>
          </w:pPr>
          <w:hyperlink w:anchor="_Toc505265749" w:history="1">
            <w:r w:rsidR="00525AE0" w:rsidRPr="00512446">
              <w:rPr>
                <w:rStyle w:val="Hyperlink"/>
                <w:noProof/>
              </w:rPr>
              <w:t>District Public Health Improvement Plans</w:t>
            </w:r>
            <w:r w:rsidR="00525AE0">
              <w:rPr>
                <w:noProof/>
                <w:webHidden/>
              </w:rPr>
              <w:tab/>
            </w:r>
            <w:r w:rsidR="00525AE0">
              <w:rPr>
                <w:noProof/>
                <w:webHidden/>
              </w:rPr>
              <w:fldChar w:fldCharType="begin"/>
            </w:r>
            <w:r w:rsidR="00525AE0">
              <w:rPr>
                <w:noProof/>
                <w:webHidden/>
              </w:rPr>
              <w:instrText xml:space="preserve"> PAGEREF _Toc505265749 \h </w:instrText>
            </w:r>
            <w:r w:rsidR="00525AE0">
              <w:rPr>
                <w:noProof/>
                <w:webHidden/>
              </w:rPr>
            </w:r>
            <w:r w:rsidR="00525AE0">
              <w:rPr>
                <w:noProof/>
                <w:webHidden/>
              </w:rPr>
              <w:fldChar w:fldCharType="separate"/>
            </w:r>
            <w:r w:rsidR="00BF2FAE">
              <w:rPr>
                <w:noProof/>
                <w:webHidden/>
              </w:rPr>
              <w:t>37</w:t>
            </w:r>
            <w:r w:rsidR="00525AE0">
              <w:rPr>
                <w:noProof/>
                <w:webHidden/>
              </w:rPr>
              <w:fldChar w:fldCharType="end"/>
            </w:r>
          </w:hyperlink>
        </w:p>
        <w:p w14:paraId="7B756D89" w14:textId="656981FA" w:rsidR="00525AE0" w:rsidRDefault="00415EDC">
          <w:pPr>
            <w:pStyle w:val="TOC1"/>
            <w:tabs>
              <w:tab w:val="right" w:leader="dot" w:pos="9350"/>
            </w:tabs>
            <w:rPr>
              <w:rFonts w:asciiTheme="minorHAnsi" w:eastAsiaTheme="minorEastAsia" w:hAnsiTheme="minorHAnsi"/>
              <w:b w:val="0"/>
              <w:noProof/>
              <w:sz w:val="22"/>
              <w:szCs w:val="22"/>
            </w:rPr>
          </w:pPr>
          <w:hyperlink w:anchor="_Toc505265750" w:history="1">
            <w:r w:rsidR="00525AE0" w:rsidRPr="00512446">
              <w:rPr>
                <w:rStyle w:val="Hyperlink"/>
                <w:rFonts w:eastAsia="Times New Roman"/>
                <w:noProof/>
              </w:rPr>
              <w:t>Aroostook</w:t>
            </w:r>
            <w:r w:rsidR="00525AE0">
              <w:rPr>
                <w:noProof/>
                <w:webHidden/>
              </w:rPr>
              <w:tab/>
            </w:r>
            <w:r w:rsidR="00525AE0">
              <w:rPr>
                <w:noProof/>
                <w:webHidden/>
              </w:rPr>
              <w:fldChar w:fldCharType="begin"/>
            </w:r>
            <w:r w:rsidR="00525AE0">
              <w:rPr>
                <w:noProof/>
                <w:webHidden/>
              </w:rPr>
              <w:instrText xml:space="preserve"> PAGEREF _Toc505265750 \h </w:instrText>
            </w:r>
            <w:r w:rsidR="00525AE0">
              <w:rPr>
                <w:noProof/>
                <w:webHidden/>
              </w:rPr>
            </w:r>
            <w:r w:rsidR="00525AE0">
              <w:rPr>
                <w:noProof/>
                <w:webHidden/>
              </w:rPr>
              <w:fldChar w:fldCharType="separate"/>
            </w:r>
            <w:r w:rsidR="00BF2FAE">
              <w:rPr>
                <w:noProof/>
                <w:webHidden/>
              </w:rPr>
              <w:t>39</w:t>
            </w:r>
            <w:r w:rsidR="00525AE0">
              <w:rPr>
                <w:noProof/>
                <w:webHidden/>
              </w:rPr>
              <w:fldChar w:fldCharType="end"/>
            </w:r>
          </w:hyperlink>
        </w:p>
        <w:p w14:paraId="62F82923" w14:textId="392C6960" w:rsidR="00525AE0" w:rsidRDefault="00415EDC">
          <w:pPr>
            <w:pStyle w:val="TOC1"/>
            <w:tabs>
              <w:tab w:val="right" w:leader="dot" w:pos="9350"/>
            </w:tabs>
            <w:rPr>
              <w:rFonts w:asciiTheme="minorHAnsi" w:eastAsiaTheme="minorEastAsia" w:hAnsiTheme="minorHAnsi"/>
              <w:b w:val="0"/>
              <w:noProof/>
              <w:sz w:val="22"/>
              <w:szCs w:val="22"/>
            </w:rPr>
          </w:pPr>
          <w:hyperlink w:anchor="_Toc505265751" w:history="1">
            <w:r w:rsidR="00525AE0" w:rsidRPr="00512446">
              <w:rPr>
                <w:rStyle w:val="Hyperlink"/>
                <w:noProof/>
              </w:rPr>
              <w:t>Central</w:t>
            </w:r>
            <w:r w:rsidR="00525AE0">
              <w:rPr>
                <w:noProof/>
                <w:webHidden/>
              </w:rPr>
              <w:tab/>
            </w:r>
            <w:r w:rsidR="00525AE0">
              <w:rPr>
                <w:noProof/>
                <w:webHidden/>
              </w:rPr>
              <w:fldChar w:fldCharType="begin"/>
            </w:r>
            <w:r w:rsidR="00525AE0">
              <w:rPr>
                <w:noProof/>
                <w:webHidden/>
              </w:rPr>
              <w:instrText xml:space="preserve"> PAGEREF _Toc505265751 \h </w:instrText>
            </w:r>
            <w:r w:rsidR="00525AE0">
              <w:rPr>
                <w:noProof/>
                <w:webHidden/>
              </w:rPr>
            </w:r>
            <w:r w:rsidR="00525AE0">
              <w:rPr>
                <w:noProof/>
                <w:webHidden/>
              </w:rPr>
              <w:fldChar w:fldCharType="separate"/>
            </w:r>
            <w:r w:rsidR="00BF2FAE">
              <w:rPr>
                <w:noProof/>
                <w:webHidden/>
              </w:rPr>
              <w:t>43</w:t>
            </w:r>
            <w:r w:rsidR="00525AE0">
              <w:rPr>
                <w:noProof/>
                <w:webHidden/>
              </w:rPr>
              <w:fldChar w:fldCharType="end"/>
            </w:r>
          </w:hyperlink>
        </w:p>
        <w:p w14:paraId="654F1408" w14:textId="02334859" w:rsidR="00525AE0" w:rsidRDefault="00415EDC">
          <w:pPr>
            <w:pStyle w:val="TOC1"/>
            <w:tabs>
              <w:tab w:val="right" w:leader="dot" w:pos="9350"/>
            </w:tabs>
            <w:rPr>
              <w:rFonts w:asciiTheme="minorHAnsi" w:eastAsiaTheme="minorEastAsia" w:hAnsiTheme="minorHAnsi"/>
              <w:b w:val="0"/>
              <w:noProof/>
              <w:sz w:val="22"/>
              <w:szCs w:val="22"/>
            </w:rPr>
          </w:pPr>
          <w:hyperlink w:anchor="_Toc505265752" w:history="1">
            <w:r w:rsidR="00525AE0" w:rsidRPr="00512446">
              <w:rPr>
                <w:rStyle w:val="Hyperlink"/>
                <w:noProof/>
              </w:rPr>
              <w:t>Cumberland</w:t>
            </w:r>
            <w:r w:rsidR="00525AE0">
              <w:rPr>
                <w:noProof/>
                <w:webHidden/>
              </w:rPr>
              <w:tab/>
            </w:r>
            <w:r w:rsidR="00525AE0">
              <w:rPr>
                <w:noProof/>
                <w:webHidden/>
              </w:rPr>
              <w:fldChar w:fldCharType="begin"/>
            </w:r>
            <w:r w:rsidR="00525AE0">
              <w:rPr>
                <w:noProof/>
                <w:webHidden/>
              </w:rPr>
              <w:instrText xml:space="preserve"> PAGEREF _Toc505265752 \h </w:instrText>
            </w:r>
            <w:r w:rsidR="00525AE0">
              <w:rPr>
                <w:noProof/>
                <w:webHidden/>
              </w:rPr>
            </w:r>
            <w:r w:rsidR="00525AE0">
              <w:rPr>
                <w:noProof/>
                <w:webHidden/>
              </w:rPr>
              <w:fldChar w:fldCharType="separate"/>
            </w:r>
            <w:r w:rsidR="00BF2FAE">
              <w:rPr>
                <w:noProof/>
                <w:webHidden/>
              </w:rPr>
              <w:t>47</w:t>
            </w:r>
            <w:r w:rsidR="00525AE0">
              <w:rPr>
                <w:noProof/>
                <w:webHidden/>
              </w:rPr>
              <w:fldChar w:fldCharType="end"/>
            </w:r>
          </w:hyperlink>
        </w:p>
        <w:p w14:paraId="25C05B76" w14:textId="1F12277F" w:rsidR="00525AE0" w:rsidRDefault="00415EDC">
          <w:pPr>
            <w:pStyle w:val="TOC1"/>
            <w:tabs>
              <w:tab w:val="right" w:leader="dot" w:pos="9350"/>
            </w:tabs>
            <w:rPr>
              <w:rFonts w:asciiTheme="minorHAnsi" w:eastAsiaTheme="minorEastAsia" w:hAnsiTheme="minorHAnsi"/>
              <w:b w:val="0"/>
              <w:noProof/>
              <w:sz w:val="22"/>
              <w:szCs w:val="22"/>
            </w:rPr>
          </w:pPr>
          <w:hyperlink w:anchor="_Toc505265753" w:history="1">
            <w:r w:rsidR="00525AE0" w:rsidRPr="00512446">
              <w:rPr>
                <w:rStyle w:val="Hyperlink"/>
                <w:noProof/>
              </w:rPr>
              <w:t>Downeast</w:t>
            </w:r>
            <w:r w:rsidR="00525AE0">
              <w:rPr>
                <w:noProof/>
                <w:webHidden/>
              </w:rPr>
              <w:tab/>
            </w:r>
            <w:r w:rsidR="00525AE0">
              <w:rPr>
                <w:noProof/>
                <w:webHidden/>
              </w:rPr>
              <w:fldChar w:fldCharType="begin"/>
            </w:r>
            <w:r w:rsidR="00525AE0">
              <w:rPr>
                <w:noProof/>
                <w:webHidden/>
              </w:rPr>
              <w:instrText xml:space="preserve"> PAGEREF _Toc505265753 \h </w:instrText>
            </w:r>
            <w:r w:rsidR="00525AE0">
              <w:rPr>
                <w:noProof/>
                <w:webHidden/>
              </w:rPr>
            </w:r>
            <w:r w:rsidR="00525AE0">
              <w:rPr>
                <w:noProof/>
                <w:webHidden/>
              </w:rPr>
              <w:fldChar w:fldCharType="separate"/>
            </w:r>
            <w:r w:rsidR="00BF2FAE">
              <w:rPr>
                <w:noProof/>
                <w:webHidden/>
              </w:rPr>
              <w:t>50</w:t>
            </w:r>
            <w:r w:rsidR="00525AE0">
              <w:rPr>
                <w:noProof/>
                <w:webHidden/>
              </w:rPr>
              <w:fldChar w:fldCharType="end"/>
            </w:r>
          </w:hyperlink>
        </w:p>
        <w:p w14:paraId="5F818E90" w14:textId="13E5434B" w:rsidR="00525AE0" w:rsidRDefault="00415EDC">
          <w:pPr>
            <w:pStyle w:val="TOC1"/>
            <w:tabs>
              <w:tab w:val="right" w:leader="dot" w:pos="9350"/>
            </w:tabs>
            <w:rPr>
              <w:rFonts w:asciiTheme="minorHAnsi" w:eastAsiaTheme="minorEastAsia" w:hAnsiTheme="minorHAnsi"/>
              <w:b w:val="0"/>
              <w:noProof/>
              <w:sz w:val="22"/>
              <w:szCs w:val="22"/>
            </w:rPr>
          </w:pPr>
          <w:hyperlink w:anchor="_Toc505265754" w:history="1">
            <w:r w:rsidR="00525AE0" w:rsidRPr="00512446">
              <w:rPr>
                <w:rStyle w:val="Hyperlink"/>
                <w:noProof/>
              </w:rPr>
              <w:t>Midcoast</w:t>
            </w:r>
            <w:r w:rsidR="00525AE0">
              <w:rPr>
                <w:noProof/>
                <w:webHidden/>
              </w:rPr>
              <w:tab/>
            </w:r>
            <w:r w:rsidR="00525AE0">
              <w:rPr>
                <w:noProof/>
                <w:webHidden/>
              </w:rPr>
              <w:fldChar w:fldCharType="begin"/>
            </w:r>
            <w:r w:rsidR="00525AE0">
              <w:rPr>
                <w:noProof/>
                <w:webHidden/>
              </w:rPr>
              <w:instrText xml:space="preserve"> PAGEREF _Toc505265754 \h </w:instrText>
            </w:r>
            <w:r w:rsidR="00525AE0">
              <w:rPr>
                <w:noProof/>
                <w:webHidden/>
              </w:rPr>
            </w:r>
            <w:r w:rsidR="00525AE0">
              <w:rPr>
                <w:noProof/>
                <w:webHidden/>
              </w:rPr>
              <w:fldChar w:fldCharType="separate"/>
            </w:r>
            <w:r w:rsidR="00BF2FAE">
              <w:rPr>
                <w:noProof/>
                <w:webHidden/>
              </w:rPr>
              <w:t>55</w:t>
            </w:r>
            <w:r w:rsidR="00525AE0">
              <w:rPr>
                <w:noProof/>
                <w:webHidden/>
              </w:rPr>
              <w:fldChar w:fldCharType="end"/>
            </w:r>
          </w:hyperlink>
        </w:p>
        <w:p w14:paraId="08471C35" w14:textId="5D9335B8" w:rsidR="00525AE0" w:rsidRDefault="00415EDC">
          <w:pPr>
            <w:pStyle w:val="TOC1"/>
            <w:tabs>
              <w:tab w:val="right" w:leader="dot" w:pos="9350"/>
            </w:tabs>
            <w:rPr>
              <w:rFonts w:asciiTheme="minorHAnsi" w:eastAsiaTheme="minorEastAsia" w:hAnsiTheme="minorHAnsi"/>
              <w:b w:val="0"/>
              <w:noProof/>
              <w:sz w:val="22"/>
              <w:szCs w:val="22"/>
            </w:rPr>
          </w:pPr>
          <w:hyperlink w:anchor="_Toc505265755" w:history="1">
            <w:r w:rsidR="00525AE0" w:rsidRPr="00512446">
              <w:rPr>
                <w:rStyle w:val="Hyperlink"/>
                <w:noProof/>
              </w:rPr>
              <w:t>Penquis</w:t>
            </w:r>
            <w:r w:rsidR="00525AE0">
              <w:rPr>
                <w:noProof/>
                <w:webHidden/>
              </w:rPr>
              <w:tab/>
            </w:r>
            <w:r w:rsidR="00525AE0">
              <w:rPr>
                <w:noProof/>
                <w:webHidden/>
              </w:rPr>
              <w:fldChar w:fldCharType="begin"/>
            </w:r>
            <w:r w:rsidR="00525AE0">
              <w:rPr>
                <w:noProof/>
                <w:webHidden/>
              </w:rPr>
              <w:instrText xml:space="preserve"> PAGEREF _Toc505265755 \h </w:instrText>
            </w:r>
            <w:r w:rsidR="00525AE0">
              <w:rPr>
                <w:noProof/>
                <w:webHidden/>
              </w:rPr>
            </w:r>
            <w:r w:rsidR="00525AE0">
              <w:rPr>
                <w:noProof/>
                <w:webHidden/>
              </w:rPr>
              <w:fldChar w:fldCharType="separate"/>
            </w:r>
            <w:r w:rsidR="00BF2FAE">
              <w:rPr>
                <w:noProof/>
                <w:webHidden/>
              </w:rPr>
              <w:t>60</w:t>
            </w:r>
            <w:r w:rsidR="00525AE0">
              <w:rPr>
                <w:noProof/>
                <w:webHidden/>
              </w:rPr>
              <w:fldChar w:fldCharType="end"/>
            </w:r>
          </w:hyperlink>
        </w:p>
        <w:p w14:paraId="2B11D454" w14:textId="2E4B5971" w:rsidR="00525AE0" w:rsidRDefault="00415EDC">
          <w:pPr>
            <w:pStyle w:val="TOC1"/>
            <w:tabs>
              <w:tab w:val="right" w:leader="dot" w:pos="9350"/>
            </w:tabs>
            <w:rPr>
              <w:rFonts w:asciiTheme="minorHAnsi" w:eastAsiaTheme="minorEastAsia" w:hAnsiTheme="minorHAnsi"/>
              <w:b w:val="0"/>
              <w:noProof/>
              <w:sz w:val="22"/>
              <w:szCs w:val="22"/>
            </w:rPr>
          </w:pPr>
          <w:hyperlink w:anchor="_Toc505265756" w:history="1">
            <w:r w:rsidR="00525AE0" w:rsidRPr="00512446">
              <w:rPr>
                <w:rStyle w:val="Hyperlink"/>
                <w:noProof/>
              </w:rPr>
              <w:t>Western District</w:t>
            </w:r>
            <w:r w:rsidR="00525AE0">
              <w:rPr>
                <w:noProof/>
                <w:webHidden/>
              </w:rPr>
              <w:tab/>
            </w:r>
            <w:r w:rsidR="00525AE0">
              <w:rPr>
                <w:noProof/>
                <w:webHidden/>
              </w:rPr>
              <w:fldChar w:fldCharType="begin"/>
            </w:r>
            <w:r w:rsidR="00525AE0">
              <w:rPr>
                <w:noProof/>
                <w:webHidden/>
              </w:rPr>
              <w:instrText xml:space="preserve"> PAGEREF _Toc505265756 \h </w:instrText>
            </w:r>
            <w:r w:rsidR="00525AE0">
              <w:rPr>
                <w:noProof/>
                <w:webHidden/>
              </w:rPr>
            </w:r>
            <w:r w:rsidR="00525AE0">
              <w:rPr>
                <w:noProof/>
                <w:webHidden/>
              </w:rPr>
              <w:fldChar w:fldCharType="separate"/>
            </w:r>
            <w:r w:rsidR="00BF2FAE">
              <w:rPr>
                <w:noProof/>
                <w:webHidden/>
              </w:rPr>
              <w:t>63</w:t>
            </w:r>
            <w:r w:rsidR="00525AE0">
              <w:rPr>
                <w:noProof/>
                <w:webHidden/>
              </w:rPr>
              <w:fldChar w:fldCharType="end"/>
            </w:r>
          </w:hyperlink>
        </w:p>
        <w:p w14:paraId="660B6165" w14:textId="3E4CEB01" w:rsidR="00525AE0" w:rsidRDefault="00415EDC">
          <w:pPr>
            <w:pStyle w:val="TOC1"/>
            <w:tabs>
              <w:tab w:val="right" w:leader="dot" w:pos="9350"/>
            </w:tabs>
            <w:rPr>
              <w:rFonts w:asciiTheme="minorHAnsi" w:eastAsiaTheme="minorEastAsia" w:hAnsiTheme="minorHAnsi"/>
              <w:b w:val="0"/>
              <w:noProof/>
              <w:sz w:val="22"/>
              <w:szCs w:val="22"/>
            </w:rPr>
          </w:pPr>
          <w:hyperlink w:anchor="_Toc505265757" w:history="1">
            <w:r w:rsidR="00525AE0" w:rsidRPr="00512446">
              <w:rPr>
                <w:rStyle w:val="Hyperlink"/>
                <w:noProof/>
              </w:rPr>
              <w:t>York</w:t>
            </w:r>
            <w:r w:rsidR="00525AE0">
              <w:rPr>
                <w:noProof/>
                <w:webHidden/>
              </w:rPr>
              <w:tab/>
            </w:r>
            <w:r w:rsidR="00525AE0">
              <w:rPr>
                <w:noProof/>
                <w:webHidden/>
              </w:rPr>
              <w:fldChar w:fldCharType="begin"/>
            </w:r>
            <w:r w:rsidR="00525AE0">
              <w:rPr>
                <w:noProof/>
                <w:webHidden/>
              </w:rPr>
              <w:instrText xml:space="preserve"> PAGEREF _Toc505265757 \h </w:instrText>
            </w:r>
            <w:r w:rsidR="00525AE0">
              <w:rPr>
                <w:noProof/>
                <w:webHidden/>
              </w:rPr>
            </w:r>
            <w:r w:rsidR="00525AE0">
              <w:rPr>
                <w:noProof/>
                <w:webHidden/>
              </w:rPr>
              <w:fldChar w:fldCharType="separate"/>
            </w:r>
            <w:r w:rsidR="00BF2FAE">
              <w:rPr>
                <w:noProof/>
                <w:webHidden/>
              </w:rPr>
              <w:t>66</w:t>
            </w:r>
            <w:r w:rsidR="00525AE0">
              <w:rPr>
                <w:noProof/>
                <w:webHidden/>
              </w:rPr>
              <w:fldChar w:fldCharType="end"/>
            </w:r>
          </w:hyperlink>
        </w:p>
        <w:p w14:paraId="5DA45973" w14:textId="66801640" w:rsidR="00525AE0" w:rsidRDefault="00415EDC">
          <w:pPr>
            <w:pStyle w:val="TOC1"/>
            <w:tabs>
              <w:tab w:val="right" w:leader="dot" w:pos="9350"/>
            </w:tabs>
            <w:rPr>
              <w:rFonts w:asciiTheme="minorHAnsi" w:eastAsiaTheme="minorEastAsia" w:hAnsiTheme="minorHAnsi"/>
              <w:b w:val="0"/>
              <w:noProof/>
              <w:sz w:val="22"/>
              <w:szCs w:val="22"/>
            </w:rPr>
          </w:pPr>
          <w:hyperlink w:anchor="_Toc505265758" w:history="1">
            <w:r w:rsidR="00525AE0" w:rsidRPr="00512446">
              <w:rPr>
                <w:rStyle w:val="Hyperlink"/>
                <w:noProof/>
              </w:rPr>
              <w:t>Tribal Public Health District</w:t>
            </w:r>
            <w:r w:rsidR="00525AE0">
              <w:rPr>
                <w:noProof/>
                <w:webHidden/>
              </w:rPr>
              <w:tab/>
            </w:r>
            <w:r w:rsidR="00525AE0">
              <w:rPr>
                <w:noProof/>
                <w:webHidden/>
              </w:rPr>
              <w:fldChar w:fldCharType="begin"/>
            </w:r>
            <w:r w:rsidR="00525AE0">
              <w:rPr>
                <w:noProof/>
                <w:webHidden/>
              </w:rPr>
              <w:instrText xml:space="preserve"> PAGEREF _Toc505265758 \h </w:instrText>
            </w:r>
            <w:r w:rsidR="00525AE0">
              <w:rPr>
                <w:noProof/>
                <w:webHidden/>
              </w:rPr>
            </w:r>
            <w:r w:rsidR="00525AE0">
              <w:rPr>
                <w:noProof/>
                <w:webHidden/>
              </w:rPr>
              <w:fldChar w:fldCharType="separate"/>
            </w:r>
            <w:r w:rsidR="00BF2FAE">
              <w:rPr>
                <w:noProof/>
                <w:webHidden/>
              </w:rPr>
              <w:t>69</w:t>
            </w:r>
            <w:r w:rsidR="00525AE0">
              <w:rPr>
                <w:noProof/>
                <w:webHidden/>
              </w:rPr>
              <w:fldChar w:fldCharType="end"/>
            </w:r>
          </w:hyperlink>
        </w:p>
        <w:p w14:paraId="6E5DA850" w14:textId="0D3C59EC" w:rsidR="00CD19F7" w:rsidRDefault="00CD19F7">
          <w:r>
            <w:rPr>
              <w:b/>
              <w:bCs/>
              <w:noProof/>
            </w:rPr>
            <w:fldChar w:fldCharType="end"/>
          </w:r>
        </w:p>
      </w:sdtContent>
    </w:sdt>
    <w:p w14:paraId="6B9EDB43" w14:textId="77777777" w:rsidR="00CC50CF" w:rsidRDefault="00CC50CF" w:rsidP="00CC50CF">
      <w:r>
        <w:br w:type="page"/>
      </w:r>
    </w:p>
    <w:p w14:paraId="0862B252" w14:textId="29D584F6" w:rsidR="00C55B37" w:rsidRPr="00BA63D5" w:rsidRDefault="00D0403C" w:rsidP="00EA25FA">
      <w:pPr>
        <w:pStyle w:val="Heading1"/>
      </w:pPr>
      <w:bookmarkStart w:id="2" w:name="_Toc505265740"/>
      <w:r w:rsidRPr="00BA63D5">
        <w:lastRenderedPageBreak/>
        <w:t xml:space="preserve">Public Health </w:t>
      </w:r>
      <w:r w:rsidR="00B362AB">
        <w:t>in Maine</w:t>
      </w:r>
      <w:bookmarkEnd w:id="2"/>
    </w:p>
    <w:p w14:paraId="36C71E2A" w14:textId="77777777" w:rsidR="009A2F2A" w:rsidRDefault="009A2F2A" w:rsidP="00B362AB">
      <w:pPr>
        <w:autoSpaceDE w:val="0"/>
        <w:autoSpaceDN w:val="0"/>
        <w:adjustRightInd w:val="0"/>
        <w:rPr>
          <w:rFonts w:asciiTheme="majorHAnsi" w:hAnsiTheme="majorHAnsi" w:cs="MercuryTextG1-Roman"/>
          <w:sz w:val="24"/>
          <w:szCs w:val="24"/>
        </w:rPr>
        <w:sectPr w:rsidR="009A2F2A" w:rsidSect="0009692D">
          <w:footerReference w:type="default" r:id="rId19"/>
          <w:footerReference w:type="first" r:id="rId20"/>
          <w:pgSz w:w="12240" w:h="15840" w:code="1"/>
          <w:pgMar w:top="1440" w:right="1440" w:bottom="1440" w:left="1440" w:header="720" w:footer="720" w:gutter="0"/>
          <w:cols w:space="720"/>
          <w:titlePg/>
          <w:docGrid w:linePitch="360"/>
        </w:sectPr>
      </w:pPr>
    </w:p>
    <w:p w14:paraId="7CF92A91" w14:textId="16DCFC48" w:rsidR="00E2383B" w:rsidRDefault="00B362AB" w:rsidP="00B362AB">
      <w:pPr>
        <w:autoSpaceDE w:val="0"/>
        <w:autoSpaceDN w:val="0"/>
        <w:adjustRightInd w:val="0"/>
        <w:rPr>
          <w:rFonts w:asciiTheme="majorHAnsi" w:hAnsiTheme="majorHAnsi" w:cs="MercuryTextG1-Roman"/>
          <w:sz w:val="24"/>
          <w:szCs w:val="24"/>
        </w:rPr>
      </w:pPr>
      <w:r w:rsidRPr="00B362AB">
        <w:rPr>
          <w:rFonts w:asciiTheme="majorHAnsi" w:hAnsiTheme="majorHAnsi" w:cs="MercuryTextG1-Roman"/>
          <w:sz w:val="24"/>
          <w:szCs w:val="24"/>
        </w:rPr>
        <w:t>The Maine Center for Disease Control and Prevention (Maine CDC), an office of the Maine Department of Health and Human Services (DHHS), is responsible for providing essential</w:t>
      </w:r>
      <w:r>
        <w:rPr>
          <w:rFonts w:asciiTheme="majorHAnsi" w:hAnsiTheme="majorHAnsi" w:cs="MercuryTextG1-Roman"/>
          <w:sz w:val="24"/>
          <w:szCs w:val="24"/>
        </w:rPr>
        <w:t xml:space="preserve"> </w:t>
      </w:r>
      <w:r w:rsidRPr="00B362AB">
        <w:rPr>
          <w:rFonts w:asciiTheme="majorHAnsi" w:hAnsiTheme="majorHAnsi" w:cs="MercuryTextG1-Roman"/>
          <w:sz w:val="24"/>
          <w:szCs w:val="24"/>
        </w:rPr>
        <w:t>public health services that preserve, promote, and protect health. Many organizations, both public</w:t>
      </w:r>
      <w:r>
        <w:rPr>
          <w:rFonts w:asciiTheme="majorHAnsi" w:hAnsiTheme="majorHAnsi" w:cs="MercuryTextG1-Roman"/>
          <w:sz w:val="24"/>
          <w:szCs w:val="24"/>
        </w:rPr>
        <w:t xml:space="preserve"> </w:t>
      </w:r>
      <w:r w:rsidRPr="00B362AB">
        <w:rPr>
          <w:rFonts w:asciiTheme="majorHAnsi" w:hAnsiTheme="majorHAnsi" w:cs="MercuryTextG1-Roman"/>
          <w:sz w:val="24"/>
          <w:szCs w:val="24"/>
        </w:rPr>
        <w:t xml:space="preserve">and </w:t>
      </w:r>
      <w:r w:rsidR="00E2383B">
        <w:rPr>
          <w:rFonts w:asciiTheme="majorHAnsi" w:hAnsiTheme="majorHAnsi" w:cs="MercuryTextG1-Roman"/>
          <w:sz w:val="24"/>
          <w:szCs w:val="24"/>
        </w:rPr>
        <w:t xml:space="preserve">private, share this goal. </w:t>
      </w:r>
    </w:p>
    <w:p w14:paraId="6664EF07" w14:textId="60C3476F" w:rsidR="00B257C9" w:rsidRPr="00B362AB" w:rsidRDefault="00B362AB" w:rsidP="00B257C9">
      <w:pPr>
        <w:rPr>
          <w:rFonts w:ascii="Cambria" w:hAnsi="Cambria" w:cs="Times New Roman"/>
          <w:sz w:val="24"/>
          <w:szCs w:val="24"/>
        </w:rPr>
      </w:pPr>
      <w:r>
        <w:rPr>
          <w:rFonts w:ascii="Cambria" w:hAnsi="Cambria" w:cs="Times New Roman"/>
          <w:sz w:val="24"/>
          <w:szCs w:val="24"/>
        </w:rPr>
        <w:t>Maine’s</w:t>
      </w:r>
      <w:r w:rsidR="00C55B37" w:rsidRPr="00BD7C90">
        <w:rPr>
          <w:rFonts w:ascii="Cambria" w:hAnsi="Cambria" w:cs="Times New Roman"/>
          <w:sz w:val="24"/>
          <w:szCs w:val="24"/>
        </w:rPr>
        <w:t xml:space="preserve"> </w:t>
      </w:r>
      <w:r w:rsidR="00D0403C">
        <w:rPr>
          <w:rFonts w:ascii="Cambria" w:hAnsi="Cambria" w:cs="Times New Roman"/>
          <w:sz w:val="24"/>
          <w:szCs w:val="24"/>
        </w:rPr>
        <w:t>Public Health Districts</w:t>
      </w:r>
      <w:r w:rsidR="00C55B37" w:rsidRPr="00BD7C90">
        <w:rPr>
          <w:rFonts w:ascii="Cambria" w:hAnsi="Cambria" w:cs="Times New Roman"/>
          <w:sz w:val="24"/>
          <w:szCs w:val="24"/>
        </w:rPr>
        <w:t xml:space="preserve"> were fo</w:t>
      </w:r>
      <w:r w:rsidR="00C55B37">
        <w:rPr>
          <w:rFonts w:ascii="Cambria" w:hAnsi="Cambria" w:cs="Times New Roman"/>
          <w:sz w:val="24"/>
          <w:szCs w:val="24"/>
        </w:rPr>
        <w:t>rmed</w:t>
      </w:r>
      <w:r w:rsidR="00DD2EBE">
        <w:rPr>
          <w:rFonts w:ascii="Cambria" w:hAnsi="Cambria" w:cs="Times New Roman"/>
          <w:sz w:val="24"/>
          <w:szCs w:val="24"/>
        </w:rPr>
        <w:t xml:space="preserve"> in 2008 </w:t>
      </w:r>
      <w:r>
        <w:rPr>
          <w:rFonts w:ascii="Cambria" w:hAnsi="Cambria" w:cs="Times New Roman"/>
          <w:sz w:val="24"/>
          <w:szCs w:val="24"/>
        </w:rPr>
        <w:t>and t</w:t>
      </w:r>
      <w:r w:rsidR="00C55B37">
        <w:rPr>
          <w:rFonts w:ascii="Cambria" w:hAnsi="Cambria" w:cs="Times New Roman"/>
          <w:sz w:val="24"/>
          <w:szCs w:val="24"/>
        </w:rPr>
        <w:t>he Tribal Public Health Distr</w:t>
      </w:r>
      <w:r w:rsidR="002746C1">
        <w:rPr>
          <w:rFonts w:ascii="Cambria" w:hAnsi="Cambria" w:cs="Times New Roman"/>
          <w:sz w:val="24"/>
          <w:szCs w:val="24"/>
        </w:rPr>
        <w:t>ict was established as Maine’s ninth</w:t>
      </w:r>
      <w:r w:rsidR="00C55B37">
        <w:rPr>
          <w:rFonts w:ascii="Cambria" w:hAnsi="Cambria" w:cs="Times New Roman"/>
          <w:sz w:val="24"/>
          <w:szCs w:val="24"/>
          <w:vertAlign w:val="superscript"/>
        </w:rPr>
        <w:t xml:space="preserve"> </w:t>
      </w:r>
      <w:r w:rsidR="00C55B37">
        <w:rPr>
          <w:rFonts w:ascii="Cambria" w:hAnsi="Cambria" w:cs="Times New Roman"/>
          <w:sz w:val="24"/>
          <w:szCs w:val="24"/>
        </w:rPr>
        <w:t xml:space="preserve">Public Health District in 2011. </w:t>
      </w:r>
      <w:r w:rsidR="00B600AE">
        <w:rPr>
          <w:rFonts w:ascii="Cambria" w:hAnsi="Cambria" w:cs="Times New Roman"/>
          <w:sz w:val="24"/>
          <w:szCs w:val="24"/>
        </w:rPr>
        <w:t xml:space="preserve"> </w:t>
      </w:r>
      <w:r w:rsidR="00C55B37" w:rsidRPr="00BD7C90">
        <w:rPr>
          <w:rFonts w:ascii="Cambria" w:hAnsi="Cambria" w:cs="Times New Roman"/>
          <w:sz w:val="24"/>
          <w:szCs w:val="24"/>
        </w:rPr>
        <w:t>The establishment of the nine Districts was designed to ensure the effectiveness and efficiency of public health services and resources</w:t>
      </w:r>
      <w:r w:rsidR="00E2383B">
        <w:rPr>
          <w:rFonts w:ascii="Cambria" w:hAnsi="Cambria" w:cs="Times New Roman"/>
          <w:sz w:val="24"/>
          <w:szCs w:val="24"/>
        </w:rPr>
        <w:t>.</w:t>
      </w:r>
    </w:p>
    <w:p w14:paraId="2B730D1D" w14:textId="77777777" w:rsidR="009A2F2A" w:rsidRDefault="009A2F2A" w:rsidP="00B257C9">
      <w:pPr>
        <w:rPr>
          <w:rFonts w:ascii="Cambria" w:hAnsi="Cambria" w:cs="Times New Roman"/>
          <w:b/>
          <w:sz w:val="28"/>
          <w:szCs w:val="28"/>
        </w:rPr>
        <w:sectPr w:rsidR="009A2F2A" w:rsidSect="009A2F2A">
          <w:type w:val="continuous"/>
          <w:pgSz w:w="12240" w:h="15840" w:code="1"/>
          <w:pgMar w:top="1440" w:right="1440" w:bottom="1440" w:left="1440" w:header="720" w:footer="720" w:gutter="0"/>
          <w:pgNumType w:start="1"/>
          <w:cols w:num="2" w:space="720"/>
          <w:titlePg/>
          <w:docGrid w:linePitch="360"/>
        </w:sectPr>
      </w:pPr>
    </w:p>
    <w:p w14:paraId="4932DC73" w14:textId="7E3D1769" w:rsidR="00B257C9" w:rsidRPr="00B257C9" w:rsidRDefault="00B3703E" w:rsidP="00EA25FA">
      <w:pPr>
        <w:pStyle w:val="Heading1"/>
      </w:pPr>
      <w:bookmarkStart w:id="3" w:name="_Toc505265741"/>
      <w:r>
        <w:t xml:space="preserve">State </w:t>
      </w:r>
      <w:r w:rsidR="00B257C9" w:rsidRPr="00B257C9">
        <w:t xml:space="preserve">Health </w:t>
      </w:r>
      <w:r w:rsidR="00A1691B">
        <w:t>I</w:t>
      </w:r>
      <w:r>
        <w:t xml:space="preserve">mprovement </w:t>
      </w:r>
      <w:r w:rsidR="00B257C9" w:rsidRPr="00B257C9">
        <w:t>Planning Process</w:t>
      </w:r>
      <w:bookmarkEnd w:id="3"/>
    </w:p>
    <w:p w14:paraId="61DE2A52" w14:textId="77777777" w:rsidR="009A2F2A" w:rsidRDefault="009A2F2A" w:rsidP="00EA25FA">
      <w:pPr>
        <w:pStyle w:val="Heading1"/>
        <w:rPr>
          <w:sz w:val="24"/>
          <w:szCs w:val="24"/>
        </w:rPr>
        <w:sectPr w:rsidR="009A2F2A" w:rsidSect="009A2F2A">
          <w:type w:val="continuous"/>
          <w:pgSz w:w="12240" w:h="15840" w:code="1"/>
          <w:pgMar w:top="1440" w:right="1440" w:bottom="1440" w:left="1440" w:header="720" w:footer="720" w:gutter="0"/>
          <w:pgNumType w:start="1"/>
          <w:cols w:space="720"/>
          <w:titlePg/>
          <w:docGrid w:linePitch="360"/>
        </w:sectPr>
      </w:pPr>
    </w:p>
    <w:p w14:paraId="3F3FF9C0" w14:textId="2BA7C6A5" w:rsidR="00C55B37" w:rsidRDefault="00B257C9" w:rsidP="00C55B37">
      <w:pPr>
        <w:rPr>
          <w:rFonts w:ascii="Cambria" w:hAnsi="Cambria" w:cs="Times New Roman"/>
          <w:sz w:val="24"/>
          <w:szCs w:val="24"/>
        </w:rPr>
      </w:pPr>
      <w:r w:rsidRPr="00B257C9">
        <w:rPr>
          <w:rFonts w:ascii="Cambria" w:hAnsi="Cambria" w:cs="Times New Roman"/>
          <w:sz w:val="24"/>
          <w:szCs w:val="24"/>
        </w:rPr>
        <w:t xml:space="preserve">The </w:t>
      </w:r>
      <w:r w:rsidR="00A1691B">
        <w:rPr>
          <w:rFonts w:ascii="Cambria" w:hAnsi="Cambria" w:cs="Times New Roman"/>
          <w:sz w:val="24"/>
          <w:szCs w:val="24"/>
        </w:rPr>
        <w:t>State Health Improvement Plan (S</w:t>
      </w:r>
      <w:r w:rsidR="00C55B37" w:rsidRPr="00B257C9">
        <w:rPr>
          <w:rFonts w:ascii="Cambria" w:hAnsi="Cambria" w:cs="Times New Roman"/>
          <w:sz w:val="24"/>
          <w:szCs w:val="24"/>
        </w:rPr>
        <w:t>HIP) identifies</w:t>
      </w:r>
      <w:r w:rsidR="00C55B37">
        <w:rPr>
          <w:rFonts w:ascii="Cambria" w:hAnsi="Cambria" w:cs="Times New Roman"/>
          <w:sz w:val="24"/>
          <w:szCs w:val="24"/>
        </w:rPr>
        <w:t xml:space="preserve"> the public health priorities </w:t>
      </w:r>
      <w:r w:rsidR="00A1691B">
        <w:rPr>
          <w:rFonts w:ascii="Cambria" w:hAnsi="Cambria" w:cs="Times New Roman"/>
          <w:sz w:val="24"/>
          <w:szCs w:val="24"/>
        </w:rPr>
        <w:t xml:space="preserve">and </w:t>
      </w:r>
      <w:r w:rsidR="00C55B37">
        <w:rPr>
          <w:rFonts w:ascii="Cambria" w:hAnsi="Cambria" w:cs="Times New Roman"/>
          <w:sz w:val="24"/>
          <w:szCs w:val="24"/>
        </w:rPr>
        <w:t>create</w:t>
      </w:r>
      <w:r w:rsidR="00A1691B">
        <w:rPr>
          <w:rFonts w:ascii="Cambria" w:hAnsi="Cambria" w:cs="Times New Roman"/>
          <w:sz w:val="24"/>
          <w:szCs w:val="24"/>
        </w:rPr>
        <w:t>s</w:t>
      </w:r>
      <w:r w:rsidR="00C55B37">
        <w:rPr>
          <w:rFonts w:ascii="Cambria" w:hAnsi="Cambria" w:cs="Times New Roman"/>
          <w:sz w:val="24"/>
          <w:szCs w:val="24"/>
        </w:rPr>
        <w:t xml:space="preserve"> a multi-year plan of objectives, strategies, and outcomes for </w:t>
      </w:r>
      <w:r w:rsidR="00A1691B">
        <w:rPr>
          <w:rFonts w:ascii="Cambria" w:hAnsi="Cambria" w:cs="Times New Roman"/>
          <w:sz w:val="24"/>
          <w:szCs w:val="24"/>
        </w:rPr>
        <w:t>state-wide</w:t>
      </w:r>
      <w:r w:rsidR="00C55B37">
        <w:rPr>
          <w:rFonts w:ascii="Cambria" w:hAnsi="Cambria" w:cs="Times New Roman"/>
          <w:sz w:val="24"/>
          <w:szCs w:val="24"/>
        </w:rPr>
        <w:t xml:space="preserve"> action. </w:t>
      </w:r>
      <w:r w:rsidR="00A1691B">
        <w:rPr>
          <w:rFonts w:ascii="Cambria" w:hAnsi="Cambria" w:cs="Times New Roman"/>
          <w:sz w:val="24"/>
          <w:szCs w:val="24"/>
        </w:rPr>
        <w:t>It include</w:t>
      </w:r>
      <w:r w:rsidR="00980D70">
        <w:rPr>
          <w:rFonts w:ascii="Cambria" w:hAnsi="Cambria" w:cs="Times New Roman"/>
          <w:sz w:val="24"/>
          <w:szCs w:val="24"/>
        </w:rPr>
        <w:t xml:space="preserve">s the work of the Maine CDC, </w:t>
      </w:r>
      <w:r w:rsidR="00A1691B">
        <w:rPr>
          <w:rFonts w:ascii="Cambria" w:hAnsi="Cambria" w:cs="Times New Roman"/>
          <w:sz w:val="24"/>
          <w:szCs w:val="24"/>
        </w:rPr>
        <w:t>other Maine Department of Health</w:t>
      </w:r>
      <w:r w:rsidR="00980D70">
        <w:rPr>
          <w:rFonts w:ascii="Cambria" w:hAnsi="Cambria" w:cs="Times New Roman"/>
          <w:sz w:val="24"/>
          <w:szCs w:val="24"/>
        </w:rPr>
        <w:t xml:space="preserve"> and Human Services Offices, </w:t>
      </w:r>
      <w:r w:rsidR="00A1691B">
        <w:rPr>
          <w:rFonts w:ascii="Cambria" w:hAnsi="Cambria" w:cs="Times New Roman"/>
          <w:sz w:val="24"/>
          <w:szCs w:val="24"/>
        </w:rPr>
        <w:t>other state a</w:t>
      </w:r>
      <w:r w:rsidR="00980D70">
        <w:rPr>
          <w:rFonts w:ascii="Cambria" w:hAnsi="Cambria" w:cs="Times New Roman"/>
          <w:sz w:val="24"/>
          <w:szCs w:val="24"/>
        </w:rPr>
        <w:t xml:space="preserve">gencies where applicable, and </w:t>
      </w:r>
      <w:r w:rsidR="00A1691B">
        <w:rPr>
          <w:rFonts w:ascii="Cambria" w:hAnsi="Cambria" w:cs="Times New Roman"/>
          <w:sz w:val="24"/>
          <w:szCs w:val="24"/>
        </w:rPr>
        <w:t>non-governmental public health partners who have committed to working towards the selected goals.  In addition to state-level priorities and actio</w:t>
      </w:r>
      <w:r w:rsidR="00F62D62">
        <w:rPr>
          <w:rFonts w:ascii="Cambria" w:hAnsi="Cambria" w:cs="Times New Roman"/>
          <w:sz w:val="24"/>
          <w:szCs w:val="24"/>
        </w:rPr>
        <w:t>n, each of the nine Public Health D</w:t>
      </w:r>
      <w:r w:rsidR="00A1691B">
        <w:rPr>
          <w:rFonts w:ascii="Cambria" w:hAnsi="Cambria" w:cs="Times New Roman"/>
          <w:sz w:val="24"/>
          <w:szCs w:val="24"/>
        </w:rPr>
        <w:t>istrict</w:t>
      </w:r>
      <w:r w:rsidR="00F62D62">
        <w:rPr>
          <w:rFonts w:ascii="Cambria" w:hAnsi="Cambria" w:cs="Times New Roman"/>
          <w:sz w:val="24"/>
          <w:szCs w:val="24"/>
        </w:rPr>
        <w:t>s</w:t>
      </w:r>
      <w:r w:rsidR="00A1691B">
        <w:rPr>
          <w:rFonts w:ascii="Cambria" w:hAnsi="Cambria" w:cs="Times New Roman"/>
          <w:sz w:val="24"/>
          <w:szCs w:val="24"/>
        </w:rPr>
        <w:t xml:space="preserve"> in Maine have developed District Public</w:t>
      </w:r>
      <w:r w:rsidR="00C55B37">
        <w:rPr>
          <w:rFonts w:ascii="Cambria" w:hAnsi="Cambria" w:cs="Times New Roman"/>
          <w:sz w:val="24"/>
          <w:szCs w:val="24"/>
        </w:rPr>
        <w:t xml:space="preserve"> Health Improvement Plan</w:t>
      </w:r>
      <w:r w:rsidR="00F62D62">
        <w:rPr>
          <w:rFonts w:ascii="Cambria" w:hAnsi="Cambria" w:cs="Times New Roman"/>
          <w:sz w:val="24"/>
          <w:szCs w:val="24"/>
        </w:rPr>
        <w:t>s</w:t>
      </w:r>
      <w:r w:rsidR="00C55B37">
        <w:rPr>
          <w:rFonts w:ascii="Cambria" w:hAnsi="Cambria" w:cs="Times New Roman"/>
          <w:sz w:val="24"/>
          <w:szCs w:val="24"/>
        </w:rPr>
        <w:t xml:space="preserve"> (</w:t>
      </w:r>
      <w:r w:rsidR="00F62D62">
        <w:rPr>
          <w:rFonts w:ascii="Cambria" w:hAnsi="Cambria" w:cs="Times New Roman"/>
          <w:sz w:val="24"/>
          <w:szCs w:val="24"/>
        </w:rPr>
        <w:t>DP</w:t>
      </w:r>
      <w:r w:rsidR="00C55B37">
        <w:rPr>
          <w:rFonts w:ascii="Cambria" w:hAnsi="Cambria" w:cs="Times New Roman"/>
          <w:sz w:val="24"/>
          <w:szCs w:val="24"/>
        </w:rPr>
        <w:t>HIP</w:t>
      </w:r>
      <w:r w:rsidR="00F62D62">
        <w:rPr>
          <w:rFonts w:ascii="Cambria" w:hAnsi="Cambria" w:cs="Times New Roman"/>
          <w:sz w:val="24"/>
          <w:szCs w:val="24"/>
        </w:rPr>
        <w:t>s</w:t>
      </w:r>
      <w:r w:rsidR="00C55B37">
        <w:rPr>
          <w:rFonts w:ascii="Cambria" w:hAnsi="Cambria" w:cs="Times New Roman"/>
          <w:sz w:val="24"/>
          <w:szCs w:val="24"/>
        </w:rPr>
        <w:t>).</w:t>
      </w:r>
      <w:r w:rsidR="00F62D62">
        <w:rPr>
          <w:rFonts w:ascii="Cambria" w:hAnsi="Cambria" w:cs="Times New Roman"/>
          <w:sz w:val="24"/>
          <w:szCs w:val="24"/>
        </w:rPr>
        <w:t xml:space="preserve">  These DPHIPs encompass the work of District Coordinating Councils </w:t>
      </w:r>
      <w:r w:rsidR="00B3292D">
        <w:rPr>
          <w:rFonts w:ascii="Cambria" w:hAnsi="Cambria" w:cs="Times New Roman"/>
          <w:sz w:val="24"/>
          <w:szCs w:val="24"/>
        </w:rPr>
        <w:t xml:space="preserve">(DCCs) </w:t>
      </w:r>
      <w:r w:rsidR="00F62D62">
        <w:rPr>
          <w:rFonts w:ascii="Cambria" w:hAnsi="Cambria" w:cs="Times New Roman"/>
          <w:sz w:val="24"/>
          <w:szCs w:val="24"/>
        </w:rPr>
        <w:t>and are an integral part of impro</w:t>
      </w:r>
      <w:r w:rsidR="00980D70">
        <w:rPr>
          <w:rFonts w:ascii="Cambria" w:hAnsi="Cambria" w:cs="Times New Roman"/>
          <w:sz w:val="24"/>
          <w:szCs w:val="24"/>
        </w:rPr>
        <w:t>ving health outcomes for Maine p</w:t>
      </w:r>
      <w:r w:rsidR="00F62D62">
        <w:rPr>
          <w:rFonts w:ascii="Cambria" w:hAnsi="Cambria" w:cs="Times New Roman"/>
          <w:sz w:val="24"/>
          <w:szCs w:val="24"/>
        </w:rPr>
        <w:t>eople.  Together, the state-level actions under the five priority areas, and the actions outlined in the DPHIPs reflect work at the state, regional and local levels though community-based, multi-sector partnerships to improve the public’s health.</w:t>
      </w:r>
    </w:p>
    <w:p w14:paraId="1718F783" w14:textId="7A744119" w:rsidR="009A2F2A" w:rsidRDefault="009A2F2A" w:rsidP="009A2F2A">
      <w:pPr>
        <w:rPr>
          <w:rFonts w:asciiTheme="majorHAnsi" w:hAnsiTheme="majorHAnsi"/>
          <w:sz w:val="24"/>
          <w:szCs w:val="24"/>
        </w:rPr>
      </w:pPr>
      <w:r>
        <w:rPr>
          <w:rFonts w:asciiTheme="majorHAnsi" w:hAnsiTheme="majorHAnsi"/>
          <w:sz w:val="24"/>
          <w:szCs w:val="24"/>
        </w:rPr>
        <w:t xml:space="preserve">In 2015-2016, a collaborative process called the Maine Shared Needs Assessment and Planning Process (SHNAPP), was created by Maine CDC and </w:t>
      </w:r>
      <w:r w:rsidRPr="000E0E7D">
        <w:rPr>
          <w:rFonts w:asciiTheme="majorHAnsi" w:hAnsiTheme="majorHAnsi"/>
          <w:noProof/>
          <w:sz w:val="24"/>
          <w:szCs w:val="24"/>
        </w:rPr>
        <w:t xml:space="preserve">Maine’s four largest health-care systems – Central Maine Healthcare, Eastern Maine Healthcare Systems (EMHS), MaineGeneral Health, </w:t>
      </w:r>
      <w:r w:rsidR="00980D70">
        <w:rPr>
          <w:rFonts w:asciiTheme="majorHAnsi" w:hAnsiTheme="majorHAnsi"/>
          <w:noProof/>
          <w:sz w:val="24"/>
          <w:szCs w:val="24"/>
        </w:rPr>
        <w:t xml:space="preserve">and </w:t>
      </w:r>
      <w:r w:rsidRPr="000E0E7D">
        <w:rPr>
          <w:rFonts w:asciiTheme="majorHAnsi" w:hAnsiTheme="majorHAnsi"/>
          <w:noProof/>
          <w:sz w:val="24"/>
          <w:szCs w:val="24"/>
        </w:rPr>
        <w:t xml:space="preserve">MaineHealth </w:t>
      </w:r>
      <w:r>
        <w:rPr>
          <w:rFonts w:asciiTheme="majorHAnsi" w:hAnsiTheme="majorHAnsi"/>
          <w:noProof/>
          <w:sz w:val="24"/>
          <w:szCs w:val="24"/>
        </w:rPr>
        <w:t xml:space="preserve">– </w:t>
      </w:r>
      <w:r>
        <w:rPr>
          <w:rFonts w:asciiTheme="majorHAnsi" w:hAnsiTheme="majorHAnsi"/>
          <w:sz w:val="24"/>
          <w:szCs w:val="24"/>
        </w:rPr>
        <w:t xml:space="preserve">to integrate public health and health care needs assessment and community engagement.  This is now known as the Shared Community Health Needs Assessment (Shared CHNA). </w:t>
      </w:r>
    </w:p>
    <w:p w14:paraId="769DCE65" w14:textId="7A91B6FC" w:rsidR="006540FC" w:rsidRDefault="00C55B37" w:rsidP="00B3292D">
      <w:pPr>
        <w:rPr>
          <w:rFonts w:asciiTheme="majorHAnsi" w:hAnsiTheme="majorHAnsi"/>
          <w:noProof/>
          <w:sz w:val="24"/>
          <w:szCs w:val="24"/>
        </w:rPr>
      </w:pPr>
      <w:r>
        <w:rPr>
          <w:rFonts w:asciiTheme="majorHAnsi" w:hAnsiTheme="majorHAnsi"/>
          <w:sz w:val="24"/>
          <w:szCs w:val="24"/>
        </w:rPr>
        <w:t xml:space="preserve">The graphic </w:t>
      </w:r>
      <w:r w:rsidR="00EF4103">
        <w:rPr>
          <w:rFonts w:asciiTheme="majorHAnsi" w:hAnsiTheme="majorHAnsi"/>
          <w:sz w:val="24"/>
          <w:szCs w:val="24"/>
        </w:rPr>
        <w:t>below</w:t>
      </w:r>
      <w:r>
        <w:rPr>
          <w:rFonts w:asciiTheme="majorHAnsi" w:hAnsiTheme="majorHAnsi"/>
          <w:sz w:val="24"/>
          <w:szCs w:val="24"/>
        </w:rPr>
        <w:t xml:space="preserve"> shows the planning process over the past year </w:t>
      </w:r>
      <w:r w:rsidR="009A25FC">
        <w:rPr>
          <w:rFonts w:asciiTheme="majorHAnsi" w:hAnsiTheme="majorHAnsi"/>
          <w:sz w:val="24"/>
          <w:szCs w:val="24"/>
        </w:rPr>
        <w:t xml:space="preserve">portraying a </w:t>
      </w:r>
      <w:r w:rsidR="00B3292D">
        <w:rPr>
          <w:rFonts w:asciiTheme="majorHAnsi" w:hAnsiTheme="majorHAnsi"/>
          <w:sz w:val="24"/>
          <w:szCs w:val="24"/>
        </w:rPr>
        <w:t>four-</w:t>
      </w:r>
      <w:r>
        <w:rPr>
          <w:rFonts w:asciiTheme="majorHAnsi" w:hAnsiTheme="majorHAnsi"/>
          <w:sz w:val="24"/>
          <w:szCs w:val="24"/>
        </w:rPr>
        <w:t>phase</w:t>
      </w:r>
      <w:r w:rsidR="009A25FC">
        <w:rPr>
          <w:rFonts w:asciiTheme="majorHAnsi" w:hAnsiTheme="majorHAnsi"/>
          <w:sz w:val="24"/>
          <w:szCs w:val="24"/>
        </w:rPr>
        <w:t xml:space="preserve"> approach</w:t>
      </w:r>
      <w:r>
        <w:rPr>
          <w:rFonts w:asciiTheme="majorHAnsi" w:hAnsiTheme="majorHAnsi"/>
          <w:sz w:val="24"/>
          <w:szCs w:val="24"/>
        </w:rPr>
        <w:t>—</w:t>
      </w:r>
      <w:r w:rsidR="006D3DD4">
        <w:rPr>
          <w:rFonts w:asciiTheme="majorHAnsi" w:hAnsiTheme="majorHAnsi"/>
          <w:sz w:val="24"/>
          <w:szCs w:val="24"/>
        </w:rPr>
        <w:t xml:space="preserve"> (1) </w:t>
      </w:r>
      <w:r>
        <w:rPr>
          <w:rFonts w:asciiTheme="majorHAnsi" w:hAnsiTheme="majorHAnsi"/>
          <w:sz w:val="24"/>
          <w:szCs w:val="24"/>
        </w:rPr>
        <w:t>collection</w:t>
      </w:r>
      <w:r w:rsidR="006D3DD4">
        <w:rPr>
          <w:rFonts w:asciiTheme="majorHAnsi" w:hAnsiTheme="majorHAnsi"/>
          <w:sz w:val="24"/>
          <w:szCs w:val="24"/>
        </w:rPr>
        <w:t xml:space="preserve"> and analysis </w:t>
      </w:r>
      <w:r>
        <w:rPr>
          <w:rFonts w:asciiTheme="majorHAnsi" w:hAnsiTheme="majorHAnsi"/>
          <w:sz w:val="24"/>
          <w:szCs w:val="24"/>
        </w:rPr>
        <w:t>of quantitative</w:t>
      </w:r>
      <w:r w:rsidR="009A25FC">
        <w:rPr>
          <w:rFonts w:asciiTheme="majorHAnsi" w:hAnsiTheme="majorHAnsi"/>
          <w:sz w:val="24"/>
          <w:szCs w:val="24"/>
        </w:rPr>
        <w:t xml:space="preserve"> </w:t>
      </w:r>
      <w:r>
        <w:rPr>
          <w:rFonts w:asciiTheme="majorHAnsi" w:hAnsiTheme="majorHAnsi"/>
          <w:sz w:val="24"/>
          <w:szCs w:val="24"/>
        </w:rPr>
        <w:t>and qualitative</w:t>
      </w:r>
      <w:r w:rsidR="002713BD">
        <w:rPr>
          <w:rFonts w:asciiTheme="majorHAnsi" w:hAnsiTheme="majorHAnsi"/>
          <w:sz w:val="24"/>
          <w:szCs w:val="24"/>
        </w:rPr>
        <w:t xml:space="preserve"> </w:t>
      </w:r>
      <w:r>
        <w:rPr>
          <w:rFonts w:asciiTheme="majorHAnsi" w:hAnsiTheme="majorHAnsi"/>
          <w:sz w:val="24"/>
          <w:szCs w:val="24"/>
        </w:rPr>
        <w:t>data</w:t>
      </w:r>
      <w:r w:rsidR="006D3DD4">
        <w:rPr>
          <w:rFonts w:asciiTheme="majorHAnsi" w:hAnsiTheme="majorHAnsi"/>
          <w:sz w:val="24"/>
          <w:szCs w:val="24"/>
        </w:rPr>
        <w:t>; (2) creating a</w:t>
      </w:r>
      <w:r>
        <w:rPr>
          <w:rFonts w:asciiTheme="majorHAnsi" w:hAnsiTheme="majorHAnsi"/>
          <w:sz w:val="24"/>
          <w:szCs w:val="24"/>
        </w:rPr>
        <w:t xml:space="preserve"> </w:t>
      </w:r>
      <w:r w:rsidR="00B3292D">
        <w:rPr>
          <w:rFonts w:asciiTheme="majorHAnsi" w:hAnsiTheme="majorHAnsi"/>
          <w:sz w:val="24"/>
          <w:szCs w:val="24"/>
        </w:rPr>
        <w:t>S</w:t>
      </w:r>
      <w:r w:rsidR="00C427FC">
        <w:rPr>
          <w:rFonts w:asciiTheme="majorHAnsi" w:hAnsiTheme="majorHAnsi"/>
          <w:sz w:val="24"/>
          <w:szCs w:val="24"/>
        </w:rPr>
        <w:t>hared CHNA</w:t>
      </w:r>
      <w:r>
        <w:rPr>
          <w:rFonts w:asciiTheme="majorHAnsi" w:hAnsiTheme="majorHAnsi"/>
          <w:sz w:val="24"/>
          <w:szCs w:val="24"/>
        </w:rPr>
        <w:t xml:space="preserve"> for each </w:t>
      </w:r>
      <w:r w:rsidR="006D3DD4">
        <w:rPr>
          <w:rFonts w:asciiTheme="majorHAnsi" w:hAnsiTheme="majorHAnsi"/>
          <w:sz w:val="24"/>
          <w:szCs w:val="24"/>
        </w:rPr>
        <w:t xml:space="preserve">county, each </w:t>
      </w:r>
      <w:r>
        <w:rPr>
          <w:rFonts w:asciiTheme="majorHAnsi" w:hAnsiTheme="majorHAnsi"/>
          <w:sz w:val="24"/>
          <w:szCs w:val="24"/>
        </w:rPr>
        <w:t>district</w:t>
      </w:r>
      <w:r w:rsidR="006D3DD4">
        <w:rPr>
          <w:rFonts w:asciiTheme="majorHAnsi" w:hAnsiTheme="majorHAnsi"/>
          <w:sz w:val="24"/>
          <w:szCs w:val="24"/>
        </w:rPr>
        <w:t xml:space="preserve"> and the state;</w:t>
      </w:r>
      <w:r>
        <w:rPr>
          <w:rFonts w:asciiTheme="majorHAnsi" w:hAnsiTheme="majorHAnsi"/>
          <w:sz w:val="24"/>
          <w:szCs w:val="24"/>
        </w:rPr>
        <w:t xml:space="preserve"> </w:t>
      </w:r>
      <w:r w:rsidR="006D3DD4">
        <w:rPr>
          <w:rFonts w:asciiTheme="majorHAnsi" w:hAnsiTheme="majorHAnsi"/>
          <w:sz w:val="24"/>
          <w:szCs w:val="24"/>
        </w:rPr>
        <w:t xml:space="preserve">(3) </w:t>
      </w:r>
      <w:r>
        <w:rPr>
          <w:rFonts w:asciiTheme="majorHAnsi" w:hAnsiTheme="majorHAnsi"/>
          <w:sz w:val="24"/>
          <w:szCs w:val="24"/>
        </w:rPr>
        <w:t>partnering with hospitals to facilitate community input</w:t>
      </w:r>
      <w:r w:rsidR="006D3DD4">
        <w:rPr>
          <w:rFonts w:asciiTheme="majorHAnsi" w:hAnsiTheme="majorHAnsi"/>
          <w:sz w:val="24"/>
          <w:szCs w:val="24"/>
        </w:rPr>
        <w:t>;</w:t>
      </w:r>
      <w:r w:rsidR="009A2F2A">
        <w:rPr>
          <w:rFonts w:asciiTheme="majorHAnsi" w:hAnsiTheme="majorHAnsi"/>
          <w:sz w:val="24"/>
          <w:szCs w:val="24"/>
        </w:rPr>
        <w:t xml:space="preserve"> and</w:t>
      </w:r>
      <w:r>
        <w:rPr>
          <w:rFonts w:asciiTheme="majorHAnsi" w:hAnsiTheme="majorHAnsi"/>
          <w:sz w:val="24"/>
          <w:szCs w:val="24"/>
        </w:rPr>
        <w:t xml:space="preserve"> </w:t>
      </w:r>
      <w:r w:rsidR="006D3DD4">
        <w:rPr>
          <w:rFonts w:asciiTheme="majorHAnsi" w:hAnsiTheme="majorHAnsi"/>
          <w:sz w:val="24"/>
          <w:szCs w:val="24"/>
        </w:rPr>
        <w:t xml:space="preserve">(4) </w:t>
      </w:r>
      <w:r>
        <w:rPr>
          <w:rFonts w:asciiTheme="majorHAnsi" w:hAnsiTheme="majorHAnsi"/>
          <w:sz w:val="24"/>
          <w:szCs w:val="24"/>
        </w:rPr>
        <w:t>creat</w:t>
      </w:r>
      <w:r w:rsidR="009A25FC">
        <w:rPr>
          <w:rFonts w:asciiTheme="majorHAnsi" w:hAnsiTheme="majorHAnsi"/>
          <w:sz w:val="24"/>
          <w:szCs w:val="24"/>
        </w:rPr>
        <w:t>ing</w:t>
      </w:r>
      <w:r>
        <w:rPr>
          <w:rFonts w:asciiTheme="majorHAnsi" w:hAnsiTheme="majorHAnsi"/>
          <w:sz w:val="24"/>
          <w:szCs w:val="24"/>
        </w:rPr>
        <w:t xml:space="preserve"> implementation strategies (hospital commu</w:t>
      </w:r>
      <w:r w:rsidR="00F62D62">
        <w:rPr>
          <w:rFonts w:asciiTheme="majorHAnsi" w:hAnsiTheme="majorHAnsi"/>
          <w:sz w:val="24"/>
          <w:szCs w:val="24"/>
        </w:rPr>
        <w:t>nity plans)</w:t>
      </w:r>
      <w:r w:rsidR="00980D70">
        <w:rPr>
          <w:rFonts w:asciiTheme="majorHAnsi" w:hAnsiTheme="majorHAnsi"/>
          <w:sz w:val="24"/>
          <w:szCs w:val="24"/>
        </w:rPr>
        <w:t>,</w:t>
      </w:r>
      <w:r w:rsidR="00F62D62">
        <w:rPr>
          <w:rFonts w:asciiTheme="majorHAnsi" w:hAnsiTheme="majorHAnsi"/>
          <w:sz w:val="24"/>
          <w:szCs w:val="24"/>
        </w:rPr>
        <w:t xml:space="preserve"> DPHIPs</w:t>
      </w:r>
      <w:r>
        <w:rPr>
          <w:rFonts w:asciiTheme="majorHAnsi" w:hAnsiTheme="majorHAnsi"/>
          <w:sz w:val="24"/>
          <w:szCs w:val="24"/>
        </w:rPr>
        <w:t xml:space="preserve"> (public health districts)</w:t>
      </w:r>
      <w:r w:rsidR="00980D70">
        <w:rPr>
          <w:rFonts w:asciiTheme="majorHAnsi" w:hAnsiTheme="majorHAnsi"/>
          <w:sz w:val="24"/>
          <w:szCs w:val="24"/>
        </w:rPr>
        <w:t>,</w:t>
      </w:r>
      <w:r w:rsidR="00F62D62">
        <w:rPr>
          <w:rFonts w:asciiTheme="majorHAnsi" w:hAnsiTheme="majorHAnsi"/>
          <w:sz w:val="24"/>
          <w:szCs w:val="24"/>
        </w:rPr>
        <w:t xml:space="preserve"> and the SHIP (Maine CDC and state partners)</w:t>
      </w:r>
      <w:r>
        <w:rPr>
          <w:rFonts w:asciiTheme="majorHAnsi" w:hAnsiTheme="majorHAnsi"/>
          <w:sz w:val="24"/>
          <w:szCs w:val="24"/>
        </w:rPr>
        <w:t>.</w:t>
      </w:r>
      <w:r w:rsidR="000E0E7D" w:rsidRPr="000E0E7D">
        <w:rPr>
          <w:rFonts w:asciiTheme="majorHAnsi" w:hAnsiTheme="majorHAnsi"/>
          <w:noProof/>
          <w:sz w:val="24"/>
          <w:szCs w:val="24"/>
        </w:rPr>
        <w:t xml:space="preserve">  </w:t>
      </w:r>
    </w:p>
    <w:p w14:paraId="36B5BBA4" w14:textId="77777777" w:rsidR="004F315E" w:rsidRDefault="004F315E" w:rsidP="00C22365">
      <w:pPr>
        <w:rPr>
          <w:rFonts w:asciiTheme="majorHAnsi" w:hAnsiTheme="majorHAnsi"/>
          <w:noProof/>
          <w:sz w:val="24"/>
          <w:szCs w:val="24"/>
        </w:rPr>
        <w:sectPr w:rsidR="004F315E" w:rsidSect="0009692D">
          <w:type w:val="continuous"/>
          <w:pgSz w:w="12240" w:h="15840" w:code="1"/>
          <w:pgMar w:top="1440" w:right="1440" w:bottom="1440" w:left="1440" w:header="720" w:footer="720" w:gutter="0"/>
          <w:pgNumType w:start="4"/>
          <w:cols w:num="2" w:space="720"/>
          <w:titlePg/>
          <w:docGrid w:linePitch="360"/>
        </w:sectPr>
      </w:pPr>
    </w:p>
    <w:p w14:paraId="2AC4C4FE" w14:textId="52576704" w:rsidR="004F315E" w:rsidRDefault="004A5C59" w:rsidP="00C22365">
      <w:pPr>
        <w:rPr>
          <w:rFonts w:asciiTheme="majorHAnsi" w:hAnsiTheme="majorHAnsi"/>
          <w:noProof/>
          <w:sz w:val="24"/>
          <w:szCs w:val="24"/>
        </w:rPr>
        <w:sectPr w:rsidR="004F315E" w:rsidSect="005673DF">
          <w:footerReference w:type="first" r:id="rId21"/>
          <w:type w:val="continuous"/>
          <w:pgSz w:w="12240" w:h="15840" w:code="1"/>
          <w:pgMar w:top="1440" w:right="1440" w:bottom="1440" w:left="1440" w:header="720" w:footer="720" w:gutter="0"/>
          <w:pgNumType w:start="4"/>
          <w:cols w:space="720"/>
          <w:docGrid w:linePitch="360"/>
        </w:sectPr>
      </w:pPr>
      <w:r w:rsidRPr="004A5C59">
        <w:rPr>
          <w:noProof/>
        </w:rPr>
        <w:lastRenderedPageBreak/>
        <w:drawing>
          <wp:inline distT="0" distB="0" distL="0" distR="0" wp14:anchorId="4EF444FB" wp14:editId="589CFAE9">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14:paraId="1F03DCF3" w14:textId="74EC5D50" w:rsidR="00C427FC" w:rsidRDefault="000E0E7D" w:rsidP="00C22365">
      <w:pPr>
        <w:rPr>
          <w:rFonts w:asciiTheme="majorHAnsi" w:hAnsiTheme="majorHAnsi"/>
          <w:noProof/>
          <w:sz w:val="24"/>
          <w:szCs w:val="24"/>
        </w:rPr>
      </w:pPr>
      <w:r>
        <w:rPr>
          <w:rFonts w:asciiTheme="majorHAnsi" w:hAnsiTheme="majorHAnsi"/>
          <w:noProof/>
          <w:sz w:val="24"/>
          <w:szCs w:val="24"/>
        </w:rPr>
        <w:t>The</w:t>
      </w:r>
      <w:r w:rsidR="00C427FC">
        <w:rPr>
          <w:rFonts w:asciiTheme="majorHAnsi" w:hAnsiTheme="majorHAnsi"/>
          <w:noProof/>
          <w:sz w:val="24"/>
          <w:szCs w:val="24"/>
        </w:rPr>
        <w:t xml:space="preserve"> data in </w:t>
      </w:r>
      <w:r w:rsidR="00CA1BEB">
        <w:rPr>
          <w:rFonts w:asciiTheme="majorHAnsi" w:hAnsiTheme="majorHAnsi"/>
          <w:noProof/>
          <w:sz w:val="24"/>
          <w:szCs w:val="24"/>
        </w:rPr>
        <w:t xml:space="preserve">the </w:t>
      </w:r>
      <w:r w:rsidR="00C427FC">
        <w:rPr>
          <w:rFonts w:asciiTheme="majorHAnsi" w:hAnsiTheme="majorHAnsi"/>
          <w:noProof/>
          <w:sz w:val="24"/>
          <w:szCs w:val="24"/>
        </w:rPr>
        <w:t>Shared CHNA</w:t>
      </w:r>
      <w:r w:rsidR="009A25FC">
        <w:rPr>
          <w:rFonts w:asciiTheme="majorHAnsi" w:hAnsiTheme="majorHAnsi"/>
          <w:noProof/>
          <w:sz w:val="24"/>
          <w:szCs w:val="24"/>
        </w:rPr>
        <w:t xml:space="preserve"> (see </w:t>
      </w:r>
      <w:hyperlink r:id="rId23" w:history="1">
        <w:r w:rsidR="00DA1DB5" w:rsidRPr="0094405F">
          <w:rPr>
            <w:rStyle w:val="Hyperlink"/>
            <w:rFonts w:asciiTheme="majorHAnsi" w:hAnsiTheme="majorHAnsi"/>
            <w:noProof/>
            <w:sz w:val="24"/>
            <w:szCs w:val="24"/>
          </w:rPr>
          <w:t>www.maine.gov/dhhs/mecdc/phdata/MaineCHNA/</w:t>
        </w:r>
      </w:hyperlink>
      <w:r w:rsidR="009A25FC">
        <w:rPr>
          <w:rFonts w:asciiTheme="majorHAnsi" w:hAnsiTheme="majorHAnsi"/>
          <w:noProof/>
          <w:sz w:val="24"/>
          <w:szCs w:val="24"/>
        </w:rPr>
        <w:t>)</w:t>
      </w:r>
      <w:r w:rsidRPr="000E0E7D">
        <w:rPr>
          <w:rFonts w:asciiTheme="majorHAnsi" w:hAnsiTheme="majorHAnsi"/>
          <w:noProof/>
          <w:sz w:val="24"/>
          <w:szCs w:val="24"/>
        </w:rPr>
        <w:t xml:space="preserve"> provid</w:t>
      </w:r>
      <w:r w:rsidR="00033AF8">
        <w:rPr>
          <w:rFonts w:asciiTheme="majorHAnsi" w:hAnsiTheme="majorHAnsi"/>
          <w:noProof/>
          <w:sz w:val="24"/>
          <w:szCs w:val="24"/>
        </w:rPr>
        <w:t>es</w:t>
      </w:r>
      <w:r>
        <w:rPr>
          <w:rFonts w:asciiTheme="majorHAnsi" w:hAnsiTheme="majorHAnsi"/>
          <w:noProof/>
          <w:sz w:val="24"/>
          <w:szCs w:val="24"/>
        </w:rPr>
        <w:t xml:space="preserve"> a </w:t>
      </w:r>
      <w:r w:rsidRPr="000E0E7D">
        <w:rPr>
          <w:rFonts w:asciiTheme="majorHAnsi" w:hAnsiTheme="majorHAnsi"/>
          <w:noProof/>
          <w:sz w:val="24"/>
          <w:szCs w:val="24"/>
        </w:rPr>
        <w:t>starting point</w:t>
      </w:r>
      <w:r>
        <w:rPr>
          <w:rFonts w:asciiTheme="majorHAnsi" w:hAnsiTheme="majorHAnsi"/>
          <w:noProof/>
          <w:sz w:val="24"/>
          <w:szCs w:val="24"/>
        </w:rPr>
        <w:t xml:space="preserve"> for discussing the health issues that face Maine people.  </w:t>
      </w:r>
      <w:r w:rsidR="00C427FC">
        <w:rPr>
          <w:rFonts w:asciiTheme="majorHAnsi" w:hAnsiTheme="majorHAnsi"/>
          <w:noProof/>
          <w:sz w:val="24"/>
          <w:szCs w:val="24"/>
        </w:rPr>
        <w:t xml:space="preserve">The indicators chosen for the Shared CHNA cover </w:t>
      </w:r>
      <w:r w:rsidR="00C427FC" w:rsidRPr="000E0E7D">
        <w:rPr>
          <w:rFonts w:asciiTheme="majorHAnsi" w:hAnsiTheme="majorHAnsi"/>
          <w:noProof/>
          <w:sz w:val="24"/>
          <w:szCs w:val="24"/>
        </w:rPr>
        <w:t>a broad range of topics</w:t>
      </w:r>
      <w:r w:rsidR="00C427FC">
        <w:rPr>
          <w:rFonts w:asciiTheme="majorHAnsi" w:hAnsiTheme="majorHAnsi"/>
          <w:noProof/>
          <w:sz w:val="24"/>
          <w:szCs w:val="24"/>
        </w:rPr>
        <w:t xml:space="preserve">, </w:t>
      </w:r>
      <w:r w:rsidR="00B3292D">
        <w:rPr>
          <w:rFonts w:asciiTheme="majorHAnsi" w:hAnsiTheme="majorHAnsi"/>
          <w:noProof/>
          <w:sz w:val="24"/>
          <w:szCs w:val="24"/>
        </w:rPr>
        <w:t>and</w:t>
      </w:r>
      <w:r w:rsidR="00DA1DB5">
        <w:rPr>
          <w:rFonts w:asciiTheme="majorHAnsi" w:hAnsiTheme="majorHAnsi"/>
          <w:noProof/>
          <w:sz w:val="24"/>
          <w:szCs w:val="24"/>
        </w:rPr>
        <w:t xml:space="preserve"> allow for compasions between counties, </w:t>
      </w:r>
      <w:r w:rsidR="009A25FC">
        <w:rPr>
          <w:rFonts w:asciiTheme="majorHAnsi" w:hAnsiTheme="majorHAnsi"/>
          <w:noProof/>
          <w:sz w:val="24"/>
          <w:szCs w:val="24"/>
        </w:rPr>
        <w:t>district</w:t>
      </w:r>
      <w:r w:rsidR="00DA1DB5">
        <w:rPr>
          <w:rFonts w:asciiTheme="majorHAnsi" w:hAnsiTheme="majorHAnsi"/>
          <w:noProof/>
          <w:sz w:val="24"/>
          <w:szCs w:val="24"/>
        </w:rPr>
        <w:t>s</w:t>
      </w:r>
      <w:r w:rsidR="009A25FC">
        <w:rPr>
          <w:rFonts w:asciiTheme="majorHAnsi" w:hAnsiTheme="majorHAnsi"/>
          <w:noProof/>
          <w:sz w:val="24"/>
          <w:szCs w:val="24"/>
        </w:rPr>
        <w:t xml:space="preserve">, </w:t>
      </w:r>
      <w:r w:rsidR="00DA1DB5">
        <w:rPr>
          <w:rFonts w:asciiTheme="majorHAnsi" w:hAnsiTheme="majorHAnsi"/>
          <w:noProof/>
          <w:sz w:val="24"/>
          <w:szCs w:val="24"/>
        </w:rPr>
        <w:t>the state of Maine, and</w:t>
      </w:r>
      <w:r w:rsidR="00033AF8">
        <w:rPr>
          <w:rFonts w:asciiTheme="majorHAnsi" w:hAnsiTheme="majorHAnsi"/>
          <w:noProof/>
          <w:sz w:val="24"/>
          <w:szCs w:val="24"/>
        </w:rPr>
        <w:t xml:space="preserve"> the </w:t>
      </w:r>
      <w:r w:rsidR="00DA1DB5">
        <w:rPr>
          <w:rFonts w:asciiTheme="majorHAnsi" w:hAnsiTheme="majorHAnsi"/>
          <w:noProof/>
          <w:sz w:val="24"/>
          <w:szCs w:val="24"/>
        </w:rPr>
        <w:t xml:space="preserve">United States.  Data is also available to look at disparties between different groups of people in Maine, to help make sure that a diverse set of needs are met. </w:t>
      </w:r>
    </w:p>
    <w:p w14:paraId="72400B40" w14:textId="58C04959" w:rsidR="00AE093C" w:rsidRDefault="00C427FC" w:rsidP="00C427FC">
      <w:pPr>
        <w:rPr>
          <w:rFonts w:asciiTheme="majorHAnsi" w:hAnsiTheme="majorHAnsi"/>
          <w:noProof/>
          <w:sz w:val="24"/>
          <w:szCs w:val="24"/>
        </w:rPr>
      </w:pPr>
      <w:r>
        <w:rPr>
          <w:rFonts w:asciiTheme="majorHAnsi" w:hAnsiTheme="majorHAnsi"/>
          <w:noProof/>
          <w:sz w:val="24"/>
          <w:szCs w:val="24"/>
        </w:rPr>
        <w:t>A</w:t>
      </w:r>
      <w:r w:rsidR="000E0E7D">
        <w:rPr>
          <w:rFonts w:asciiTheme="majorHAnsi" w:hAnsiTheme="majorHAnsi"/>
          <w:noProof/>
          <w:sz w:val="24"/>
          <w:szCs w:val="24"/>
        </w:rPr>
        <w:t xml:space="preserve"> c</w:t>
      </w:r>
      <w:r w:rsidR="000E0E7D" w:rsidRPr="000E0E7D">
        <w:rPr>
          <w:rFonts w:asciiTheme="majorHAnsi" w:hAnsiTheme="majorHAnsi"/>
          <w:noProof/>
          <w:sz w:val="24"/>
          <w:szCs w:val="24"/>
        </w:rPr>
        <w:t xml:space="preserve">ommunity engagement </w:t>
      </w:r>
      <w:r w:rsidR="000E0E7D">
        <w:rPr>
          <w:rFonts w:asciiTheme="majorHAnsi" w:hAnsiTheme="majorHAnsi"/>
          <w:noProof/>
          <w:sz w:val="24"/>
          <w:szCs w:val="24"/>
        </w:rPr>
        <w:t>process was used to</w:t>
      </w:r>
      <w:r w:rsidR="00CA1BEB">
        <w:rPr>
          <w:rFonts w:asciiTheme="majorHAnsi" w:hAnsiTheme="majorHAnsi"/>
          <w:noProof/>
          <w:sz w:val="24"/>
          <w:szCs w:val="24"/>
        </w:rPr>
        <w:t xml:space="preserve"> bring the numbers to life.  Thirty-four </w:t>
      </w:r>
      <w:r w:rsidR="000E0E7D">
        <w:rPr>
          <w:rFonts w:asciiTheme="majorHAnsi" w:hAnsiTheme="majorHAnsi"/>
          <w:noProof/>
          <w:sz w:val="24"/>
          <w:szCs w:val="24"/>
        </w:rPr>
        <w:t xml:space="preserve">community forums and </w:t>
      </w:r>
      <w:r w:rsidR="00CA1BEB">
        <w:rPr>
          <w:rFonts w:asciiTheme="majorHAnsi" w:hAnsiTheme="majorHAnsi"/>
          <w:noProof/>
          <w:sz w:val="24"/>
          <w:szCs w:val="24"/>
        </w:rPr>
        <w:t>fifty-two</w:t>
      </w:r>
      <w:r w:rsidR="000E0E7D">
        <w:rPr>
          <w:rFonts w:asciiTheme="majorHAnsi" w:hAnsiTheme="majorHAnsi"/>
          <w:noProof/>
          <w:sz w:val="24"/>
          <w:szCs w:val="24"/>
        </w:rPr>
        <w:t xml:space="preserve"> smaller events with more narrow audiences</w:t>
      </w:r>
      <w:r w:rsidR="00980D70">
        <w:rPr>
          <w:rFonts w:asciiTheme="majorHAnsi" w:hAnsiTheme="majorHAnsi"/>
          <w:noProof/>
          <w:sz w:val="24"/>
          <w:szCs w:val="24"/>
        </w:rPr>
        <w:t>,</w:t>
      </w:r>
      <w:r w:rsidR="000E0E7D">
        <w:rPr>
          <w:rFonts w:asciiTheme="majorHAnsi" w:hAnsiTheme="majorHAnsi"/>
          <w:noProof/>
          <w:sz w:val="24"/>
          <w:szCs w:val="24"/>
        </w:rPr>
        <w:t xml:space="preserve"> such as business leaders, or he</w:t>
      </w:r>
      <w:r w:rsidR="003277B8">
        <w:rPr>
          <w:rFonts w:asciiTheme="majorHAnsi" w:hAnsiTheme="majorHAnsi"/>
          <w:noProof/>
          <w:sz w:val="24"/>
          <w:szCs w:val="24"/>
        </w:rPr>
        <w:t>alt</w:t>
      </w:r>
      <w:r w:rsidR="00DA30D6">
        <w:rPr>
          <w:rFonts w:asciiTheme="majorHAnsi" w:hAnsiTheme="majorHAnsi"/>
          <w:noProof/>
          <w:sz w:val="24"/>
          <w:szCs w:val="24"/>
        </w:rPr>
        <w:t>h</w:t>
      </w:r>
      <w:r w:rsidR="003277B8">
        <w:rPr>
          <w:rFonts w:asciiTheme="majorHAnsi" w:hAnsiTheme="majorHAnsi"/>
          <w:noProof/>
          <w:sz w:val="24"/>
          <w:szCs w:val="24"/>
        </w:rPr>
        <w:t>care providers</w:t>
      </w:r>
      <w:r w:rsidR="00980D70">
        <w:rPr>
          <w:rFonts w:asciiTheme="majorHAnsi" w:hAnsiTheme="majorHAnsi"/>
          <w:noProof/>
          <w:sz w:val="24"/>
          <w:szCs w:val="24"/>
        </w:rPr>
        <w:t>,</w:t>
      </w:r>
      <w:r w:rsidR="003277B8">
        <w:rPr>
          <w:rFonts w:asciiTheme="majorHAnsi" w:hAnsiTheme="majorHAnsi"/>
          <w:noProof/>
          <w:sz w:val="24"/>
          <w:szCs w:val="24"/>
        </w:rPr>
        <w:t xml:space="preserve"> were held acro</w:t>
      </w:r>
      <w:r w:rsidR="000E0E7D">
        <w:rPr>
          <w:rFonts w:asciiTheme="majorHAnsi" w:hAnsiTheme="majorHAnsi"/>
          <w:noProof/>
          <w:sz w:val="24"/>
          <w:szCs w:val="24"/>
        </w:rPr>
        <w:t>ss the state, with over 3</w:t>
      </w:r>
      <w:r w:rsidR="003277B8">
        <w:rPr>
          <w:rFonts w:asciiTheme="majorHAnsi" w:hAnsiTheme="majorHAnsi"/>
          <w:noProof/>
          <w:sz w:val="24"/>
          <w:szCs w:val="24"/>
        </w:rPr>
        <w:t>,</w:t>
      </w:r>
      <w:r w:rsidR="000E0E7D">
        <w:rPr>
          <w:rFonts w:asciiTheme="majorHAnsi" w:hAnsiTheme="majorHAnsi"/>
          <w:noProof/>
          <w:sz w:val="24"/>
          <w:szCs w:val="24"/>
        </w:rPr>
        <w:t xml:space="preserve">000 attendees.  </w:t>
      </w:r>
      <w:r w:rsidR="00AE093C">
        <w:rPr>
          <w:rFonts w:asciiTheme="majorHAnsi" w:hAnsiTheme="majorHAnsi"/>
          <w:noProof/>
          <w:sz w:val="24"/>
          <w:szCs w:val="24"/>
        </w:rPr>
        <w:t xml:space="preserve">A selection of the data from the </w:t>
      </w:r>
      <w:r w:rsidR="006D3DD4">
        <w:rPr>
          <w:rFonts w:asciiTheme="majorHAnsi" w:hAnsiTheme="majorHAnsi"/>
          <w:noProof/>
          <w:sz w:val="24"/>
          <w:szCs w:val="24"/>
        </w:rPr>
        <w:t>Shared CHNA</w:t>
      </w:r>
      <w:r w:rsidR="00AE093C">
        <w:rPr>
          <w:rFonts w:asciiTheme="majorHAnsi" w:hAnsiTheme="majorHAnsi"/>
          <w:noProof/>
          <w:sz w:val="24"/>
          <w:szCs w:val="24"/>
        </w:rPr>
        <w:t xml:space="preserve"> was presented at each event, and </w:t>
      </w:r>
      <w:r w:rsidR="00AE093C">
        <w:rPr>
          <w:rFonts w:asciiTheme="majorHAnsi" w:hAnsiTheme="majorHAnsi"/>
          <w:noProof/>
          <w:sz w:val="24"/>
          <w:szCs w:val="24"/>
        </w:rPr>
        <w:t>participants discussed their priorities, assets and resources to address the issues, community needs and ba</w:t>
      </w:r>
      <w:r w:rsidR="003277B8">
        <w:rPr>
          <w:rFonts w:asciiTheme="majorHAnsi" w:hAnsiTheme="majorHAnsi"/>
          <w:noProof/>
          <w:sz w:val="24"/>
          <w:szCs w:val="24"/>
        </w:rPr>
        <w:t>rriers, and next steps and solu</w:t>
      </w:r>
      <w:r w:rsidR="00AE093C">
        <w:rPr>
          <w:rFonts w:asciiTheme="majorHAnsi" w:hAnsiTheme="majorHAnsi"/>
          <w:noProof/>
          <w:sz w:val="24"/>
          <w:szCs w:val="24"/>
        </w:rPr>
        <w:t xml:space="preserve">tions.  The discussions were </w:t>
      </w:r>
      <w:r w:rsidR="00980D70">
        <w:rPr>
          <w:rFonts w:asciiTheme="majorHAnsi" w:hAnsiTheme="majorHAnsi"/>
          <w:noProof/>
          <w:sz w:val="24"/>
          <w:szCs w:val="24"/>
        </w:rPr>
        <w:t>recorded by facilitators</w:t>
      </w:r>
      <w:r w:rsidR="00AE093C">
        <w:rPr>
          <w:rFonts w:asciiTheme="majorHAnsi" w:hAnsiTheme="majorHAnsi"/>
          <w:noProof/>
          <w:sz w:val="24"/>
          <w:szCs w:val="24"/>
        </w:rPr>
        <w:t xml:space="preserve"> and compiled for each district.</w:t>
      </w:r>
      <w:r w:rsidR="00C22365">
        <w:rPr>
          <w:rFonts w:asciiTheme="majorHAnsi" w:hAnsiTheme="majorHAnsi"/>
          <w:noProof/>
          <w:sz w:val="24"/>
          <w:szCs w:val="24"/>
        </w:rPr>
        <w:t xml:space="preserve"> Summaries from the community engagement events provided support for the next planning steps.</w:t>
      </w:r>
    </w:p>
    <w:p w14:paraId="141D6D9F" w14:textId="366ABE59" w:rsidR="006D3DD4" w:rsidRDefault="00B3292D" w:rsidP="006D3DD4">
      <w:pPr>
        <w:rPr>
          <w:rFonts w:asciiTheme="majorHAnsi" w:hAnsiTheme="majorHAnsi"/>
          <w:i/>
          <w:noProof/>
          <w:sz w:val="24"/>
          <w:szCs w:val="24"/>
        </w:rPr>
      </w:pPr>
      <w:r>
        <w:rPr>
          <w:rFonts w:asciiTheme="majorHAnsi" w:hAnsiTheme="majorHAnsi"/>
          <w:noProof/>
          <w:sz w:val="24"/>
          <w:szCs w:val="24"/>
        </w:rPr>
        <w:t>C</w:t>
      </w:r>
      <w:r w:rsidR="00963307">
        <w:rPr>
          <w:rFonts w:asciiTheme="majorHAnsi" w:hAnsiTheme="majorHAnsi"/>
          <w:noProof/>
          <w:sz w:val="24"/>
          <w:szCs w:val="24"/>
        </w:rPr>
        <w:t xml:space="preserve">riteria </w:t>
      </w:r>
      <w:r w:rsidR="00C22365">
        <w:rPr>
          <w:rFonts w:asciiTheme="majorHAnsi" w:hAnsiTheme="majorHAnsi"/>
          <w:noProof/>
          <w:sz w:val="24"/>
          <w:szCs w:val="24"/>
        </w:rPr>
        <w:t xml:space="preserve">based on </w:t>
      </w:r>
      <w:r w:rsidR="00342728">
        <w:rPr>
          <w:rFonts w:asciiTheme="majorHAnsi" w:hAnsiTheme="majorHAnsi"/>
          <w:noProof/>
          <w:sz w:val="24"/>
          <w:szCs w:val="24"/>
        </w:rPr>
        <w:t xml:space="preserve">the </w:t>
      </w:r>
      <w:r w:rsidR="00DA30D6">
        <w:rPr>
          <w:rFonts w:asciiTheme="majorHAnsi" w:hAnsiTheme="majorHAnsi"/>
          <w:noProof/>
          <w:sz w:val="24"/>
          <w:szCs w:val="24"/>
        </w:rPr>
        <w:t>Collective Impact framework</w:t>
      </w:r>
      <w:r w:rsidR="00DA1DB5">
        <w:rPr>
          <w:rFonts w:asciiTheme="majorHAnsi" w:hAnsiTheme="majorHAnsi"/>
          <w:noProof/>
          <w:sz w:val="24"/>
          <w:szCs w:val="24"/>
        </w:rPr>
        <w:t xml:space="preserve"> </w:t>
      </w:r>
      <w:r>
        <w:rPr>
          <w:rFonts w:asciiTheme="majorHAnsi" w:hAnsiTheme="majorHAnsi"/>
          <w:noProof/>
          <w:sz w:val="24"/>
          <w:szCs w:val="24"/>
        </w:rPr>
        <w:t>was adapted by t</w:t>
      </w:r>
      <w:r w:rsidR="00DA1DB5">
        <w:rPr>
          <w:rFonts w:asciiTheme="majorHAnsi" w:hAnsiTheme="majorHAnsi"/>
          <w:noProof/>
          <w:sz w:val="24"/>
          <w:szCs w:val="24"/>
        </w:rPr>
        <w:t xml:space="preserve">he State Coordinating Council for Public Health </w:t>
      </w:r>
      <w:r>
        <w:rPr>
          <w:rFonts w:asciiTheme="majorHAnsi" w:hAnsiTheme="majorHAnsi"/>
          <w:noProof/>
          <w:sz w:val="24"/>
          <w:szCs w:val="24"/>
        </w:rPr>
        <w:t>(SCC) to assist in choosing priorites.   The SCC then</w:t>
      </w:r>
      <w:r w:rsidR="00DA1DB5">
        <w:rPr>
          <w:rFonts w:asciiTheme="majorHAnsi" w:hAnsiTheme="majorHAnsi"/>
          <w:noProof/>
          <w:sz w:val="24"/>
          <w:szCs w:val="24"/>
        </w:rPr>
        <w:t xml:space="preserve"> </w:t>
      </w:r>
      <w:r w:rsidR="00EE006D">
        <w:rPr>
          <w:rFonts w:asciiTheme="majorHAnsi" w:hAnsiTheme="majorHAnsi"/>
          <w:noProof/>
          <w:sz w:val="24"/>
          <w:szCs w:val="24"/>
        </w:rPr>
        <w:t>voted on</w:t>
      </w:r>
      <w:r w:rsidR="00DA1DB5">
        <w:rPr>
          <w:rFonts w:asciiTheme="majorHAnsi" w:hAnsiTheme="majorHAnsi"/>
          <w:noProof/>
          <w:sz w:val="24"/>
          <w:szCs w:val="24"/>
        </w:rPr>
        <w:t xml:space="preserve"> priorities </w:t>
      </w:r>
      <w:r w:rsidR="00E2383B">
        <w:rPr>
          <w:rFonts w:asciiTheme="majorHAnsi" w:hAnsiTheme="majorHAnsi"/>
          <w:noProof/>
          <w:sz w:val="24"/>
          <w:szCs w:val="24"/>
        </w:rPr>
        <w:t xml:space="preserve">for the state </w:t>
      </w:r>
      <w:r w:rsidR="00DA1DB5">
        <w:rPr>
          <w:rFonts w:asciiTheme="majorHAnsi" w:hAnsiTheme="majorHAnsi"/>
          <w:noProof/>
          <w:sz w:val="24"/>
          <w:szCs w:val="24"/>
        </w:rPr>
        <w:t>based on the following</w:t>
      </w:r>
      <w:r w:rsidR="00DA30D6">
        <w:rPr>
          <w:rFonts w:asciiTheme="majorHAnsi" w:hAnsiTheme="majorHAnsi"/>
          <w:noProof/>
          <w:sz w:val="24"/>
          <w:szCs w:val="24"/>
        </w:rPr>
        <w:t>:</w:t>
      </w:r>
      <w:r w:rsidR="00DA30D6" w:rsidRPr="00DA30D6">
        <w:rPr>
          <w:rFonts w:asciiTheme="majorHAnsi" w:hAnsiTheme="majorHAnsi"/>
          <w:i/>
          <w:noProof/>
          <w:sz w:val="24"/>
          <w:szCs w:val="24"/>
        </w:rPr>
        <w:t xml:space="preserve"> </w:t>
      </w:r>
    </w:p>
    <w:p w14:paraId="42A8D749" w14:textId="61451D34" w:rsidR="006D3DD4" w:rsidRPr="006D3DD4" w:rsidRDefault="006D3DD4" w:rsidP="0069697B">
      <w:pPr>
        <w:pStyle w:val="ListParagraph"/>
        <w:numPr>
          <w:ilvl w:val="0"/>
          <w:numId w:val="5"/>
        </w:numPr>
        <w:ind w:left="360"/>
        <w:contextualSpacing w:val="0"/>
        <w:rPr>
          <w:rFonts w:asciiTheme="majorHAnsi" w:hAnsiTheme="majorHAnsi"/>
          <w:noProof/>
          <w:sz w:val="24"/>
          <w:szCs w:val="24"/>
        </w:rPr>
      </w:pPr>
      <w:r w:rsidRPr="006D3DD4">
        <w:rPr>
          <w:rFonts w:asciiTheme="majorHAnsi" w:hAnsiTheme="majorHAnsi"/>
          <w:noProof/>
          <w:sz w:val="24"/>
          <w:szCs w:val="24"/>
          <w:u w:val="single"/>
        </w:rPr>
        <w:t>D</w:t>
      </w:r>
      <w:r w:rsidR="00B3292D">
        <w:rPr>
          <w:rFonts w:asciiTheme="majorHAnsi" w:hAnsiTheme="majorHAnsi"/>
          <w:noProof/>
          <w:sz w:val="24"/>
          <w:szCs w:val="24"/>
          <w:u w:val="single"/>
        </w:rPr>
        <w:t>ata driven</w:t>
      </w:r>
      <w:r w:rsidRPr="006D3DD4">
        <w:rPr>
          <w:rFonts w:asciiTheme="majorHAnsi" w:hAnsiTheme="majorHAnsi"/>
          <w:noProof/>
          <w:sz w:val="24"/>
          <w:szCs w:val="24"/>
        </w:rPr>
        <w:t xml:space="preserve">: Based on the 2016 Maine Shared Community Health Needs Assessment, consider what the data show to be significant issues.  This may include areas where Maine has significantly poorer outcomes than the </w:t>
      </w:r>
      <w:r w:rsidRPr="006D3DD4">
        <w:rPr>
          <w:rFonts w:asciiTheme="majorHAnsi" w:hAnsiTheme="majorHAnsi"/>
          <w:noProof/>
          <w:sz w:val="24"/>
          <w:szCs w:val="24"/>
        </w:rPr>
        <w:lastRenderedPageBreak/>
        <w:t>nation as a whole, where stakeholder</w:t>
      </w:r>
      <w:r w:rsidR="00980D70">
        <w:rPr>
          <w:rFonts w:asciiTheme="majorHAnsi" w:hAnsiTheme="majorHAnsi"/>
          <w:noProof/>
          <w:sz w:val="24"/>
          <w:szCs w:val="24"/>
        </w:rPr>
        <w:t>s</w:t>
      </w:r>
      <w:r w:rsidRPr="006D3DD4">
        <w:rPr>
          <w:rFonts w:asciiTheme="majorHAnsi" w:hAnsiTheme="majorHAnsi"/>
          <w:noProof/>
          <w:sz w:val="24"/>
          <w:szCs w:val="24"/>
        </w:rPr>
        <w:t xml:space="preserve"> identified ongoing challenges</w:t>
      </w:r>
      <w:r w:rsidR="00980D70">
        <w:rPr>
          <w:rFonts w:asciiTheme="majorHAnsi" w:hAnsiTheme="majorHAnsi"/>
          <w:noProof/>
          <w:sz w:val="24"/>
          <w:szCs w:val="24"/>
        </w:rPr>
        <w:t>,</w:t>
      </w:r>
      <w:r w:rsidRPr="006D3DD4">
        <w:rPr>
          <w:rFonts w:asciiTheme="majorHAnsi" w:hAnsiTheme="majorHAnsi"/>
          <w:noProof/>
          <w:sz w:val="24"/>
          <w:szCs w:val="24"/>
        </w:rPr>
        <w:t xml:space="preserve"> or where there are greater impacts or higher prevalence than for other issues.</w:t>
      </w:r>
    </w:p>
    <w:p w14:paraId="10A2B386" w14:textId="77777777" w:rsidR="006D3DD4" w:rsidRPr="006D3DD4" w:rsidRDefault="006D3DD4" w:rsidP="0069697B">
      <w:pPr>
        <w:pStyle w:val="ListParagraph"/>
        <w:numPr>
          <w:ilvl w:val="0"/>
          <w:numId w:val="2"/>
        </w:numPr>
        <w:contextualSpacing w:val="0"/>
        <w:rPr>
          <w:rFonts w:asciiTheme="majorHAnsi" w:hAnsiTheme="majorHAnsi"/>
          <w:noProof/>
          <w:sz w:val="24"/>
          <w:szCs w:val="24"/>
        </w:rPr>
      </w:pPr>
      <w:r w:rsidRPr="006D3DD4">
        <w:rPr>
          <w:rFonts w:asciiTheme="majorHAnsi" w:hAnsiTheme="majorHAnsi"/>
          <w:noProof/>
          <w:sz w:val="24"/>
          <w:szCs w:val="24"/>
          <w:u w:val="single"/>
        </w:rPr>
        <w:t>Strengthen/Assure Accountability</w:t>
      </w:r>
      <w:r w:rsidRPr="006D3DD4">
        <w:rPr>
          <w:rFonts w:asciiTheme="majorHAnsi" w:hAnsiTheme="majorHAnsi"/>
          <w:noProof/>
          <w:sz w:val="24"/>
          <w:szCs w:val="24"/>
        </w:rPr>
        <w:t xml:space="preserve">: Consider whether change can be meaningfully measured and whether the public health community can hold itself accountable for changes in outcomes.  </w:t>
      </w:r>
    </w:p>
    <w:p w14:paraId="10FDE746" w14:textId="33A0F2BB" w:rsidR="006D3DD4" w:rsidRPr="006D3DD4" w:rsidRDefault="006D3DD4" w:rsidP="0069697B">
      <w:pPr>
        <w:pStyle w:val="ListParagraph"/>
        <w:numPr>
          <w:ilvl w:val="0"/>
          <w:numId w:val="2"/>
        </w:numPr>
        <w:contextualSpacing w:val="0"/>
        <w:rPr>
          <w:rFonts w:asciiTheme="majorHAnsi" w:hAnsiTheme="majorHAnsi"/>
          <w:noProof/>
          <w:sz w:val="24"/>
          <w:szCs w:val="24"/>
        </w:rPr>
      </w:pPr>
      <w:r w:rsidRPr="006D3DD4">
        <w:rPr>
          <w:rFonts w:asciiTheme="majorHAnsi" w:hAnsiTheme="majorHAnsi"/>
          <w:noProof/>
          <w:sz w:val="24"/>
          <w:szCs w:val="24"/>
          <w:u w:val="single"/>
        </w:rPr>
        <w:t>Maximize impact and optimize limited resources</w:t>
      </w:r>
      <w:r w:rsidRPr="006D3DD4">
        <w:rPr>
          <w:rFonts w:asciiTheme="majorHAnsi" w:hAnsiTheme="majorHAnsi"/>
          <w:noProof/>
          <w:sz w:val="24"/>
          <w:szCs w:val="24"/>
        </w:rPr>
        <w:t>:  Assess existing work being done in the state and determine how best to enhance and not duplicate these efforts. This criterion also speaks to collaboration across state-level par</w:t>
      </w:r>
      <w:r w:rsidR="00B3292D">
        <w:rPr>
          <w:rFonts w:asciiTheme="majorHAnsi" w:hAnsiTheme="majorHAnsi"/>
          <w:noProof/>
          <w:sz w:val="24"/>
          <w:szCs w:val="24"/>
        </w:rPr>
        <w:t>tners</w:t>
      </w:r>
      <w:r w:rsidRPr="006D3DD4">
        <w:rPr>
          <w:rFonts w:asciiTheme="majorHAnsi" w:hAnsiTheme="majorHAnsi"/>
          <w:noProof/>
          <w:sz w:val="24"/>
          <w:szCs w:val="24"/>
        </w:rPr>
        <w:t xml:space="preserve"> and leveraging existing resources.</w:t>
      </w:r>
    </w:p>
    <w:p w14:paraId="73693E0E" w14:textId="50EFECB1" w:rsidR="006D3DD4" w:rsidRPr="006D3DD4" w:rsidRDefault="006D3DD4" w:rsidP="0069697B">
      <w:pPr>
        <w:pStyle w:val="ListParagraph"/>
        <w:numPr>
          <w:ilvl w:val="0"/>
          <w:numId w:val="2"/>
        </w:numPr>
        <w:contextualSpacing w:val="0"/>
        <w:rPr>
          <w:rFonts w:asciiTheme="majorHAnsi" w:hAnsiTheme="majorHAnsi"/>
          <w:noProof/>
          <w:sz w:val="24"/>
          <w:szCs w:val="24"/>
        </w:rPr>
      </w:pPr>
      <w:r w:rsidRPr="006D3DD4">
        <w:rPr>
          <w:rFonts w:asciiTheme="majorHAnsi" w:hAnsiTheme="majorHAnsi"/>
          <w:noProof/>
          <w:sz w:val="24"/>
          <w:szCs w:val="24"/>
          <w:u w:val="single"/>
        </w:rPr>
        <w:t>Best addressed at the state level</w:t>
      </w:r>
      <w:r w:rsidRPr="006D3DD4">
        <w:rPr>
          <w:rFonts w:asciiTheme="majorHAnsi" w:hAnsiTheme="majorHAnsi"/>
          <w:noProof/>
          <w:sz w:val="24"/>
          <w:szCs w:val="24"/>
        </w:rPr>
        <w:t>: In Maine, many community actions are very local.  However, some issues may be better addressed at a state level. Consider whether the State Health Improvement Plan can provide a platform for collaboration of non-typical partners or be an avenue for policy and environmental change that is more difficult to achieve at the local community level.</w:t>
      </w:r>
    </w:p>
    <w:p w14:paraId="3D86E4AA" w14:textId="451F1CE9" w:rsidR="006D3DD4" w:rsidRPr="006D3DD4" w:rsidRDefault="006D3DD4" w:rsidP="0069697B">
      <w:pPr>
        <w:pStyle w:val="ListParagraph"/>
        <w:numPr>
          <w:ilvl w:val="0"/>
          <w:numId w:val="2"/>
        </w:numPr>
        <w:contextualSpacing w:val="0"/>
        <w:rPr>
          <w:rFonts w:asciiTheme="majorHAnsi" w:hAnsiTheme="majorHAnsi"/>
          <w:noProof/>
          <w:sz w:val="24"/>
          <w:szCs w:val="24"/>
        </w:rPr>
      </w:pPr>
      <w:r w:rsidRPr="006D3DD4">
        <w:rPr>
          <w:rFonts w:asciiTheme="majorHAnsi" w:hAnsiTheme="majorHAnsi"/>
          <w:noProof/>
          <w:sz w:val="24"/>
          <w:szCs w:val="24"/>
          <w:u w:val="single"/>
        </w:rPr>
        <w:t>Gaps in prevention services</w:t>
      </w:r>
      <w:r w:rsidRPr="006D3DD4">
        <w:rPr>
          <w:rFonts w:asciiTheme="majorHAnsi" w:hAnsiTheme="majorHAnsi"/>
          <w:noProof/>
          <w:sz w:val="24"/>
          <w:szCs w:val="24"/>
        </w:rPr>
        <w:t>:  Consider whether a health issue has not been adequately addressed across the state or in some parts of the state. Discussions on root causes, barriers to services, or gap analyses may be an appropriate way to address this.</w:t>
      </w:r>
    </w:p>
    <w:p w14:paraId="7AFF2AD1" w14:textId="77777777" w:rsidR="006D3DD4" w:rsidRPr="006D3DD4" w:rsidRDefault="006D3DD4" w:rsidP="0069697B">
      <w:pPr>
        <w:pStyle w:val="ListParagraph"/>
        <w:numPr>
          <w:ilvl w:val="0"/>
          <w:numId w:val="2"/>
        </w:numPr>
        <w:contextualSpacing w:val="0"/>
        <w:rPr>
          <w:rFonts w:asciiTheme="majorHAnsi" w:hAnsiTheme="majorHAnsi"/>
          <w:noProof/>
          <w:sz w:val="24"/>
          <w:szCs w:val="24"/>
        </w:rPr>
      </w:pPr>
      <w:r w:rsidRPr="006D3DD4">
        <w:rPr>
          <w:rFonts w:asciiTheme="majorHAnsi" w:hAnsiTheme="majorHAnsi"/>
          <w:noProof/>
          <w:sz w:val="24"/>
          <w:szCs w:val="24"/>
          <w:u w:val="single"/>
        </w:rPr>
        <w:t>Focus on Prevention</w:t>
      </w:r>
      <w:r w:rsidRPr="006D3DD4">
        <w:rPr>
          <w:rFonts w:asciiTheme="majorHAnsi" w:hAnsiTheme="majorHAnsi"/>
          <w:noProof/>
          <w:sz w:val="24"/>
          <w:szCs w:val="24"/>
        </w:rPr>
        <w:t>: While some issues may be addressed through treatment in the health care system, the State Health Improvement Plan should focus on whether poor outcomes can be prevented.  This may include primary prevention (focus on the entire population), secondary prevention (focus on those at highest risk), or tertiary prevention (focus on those with existing conditions).  Social determinants of health (social and physical environmental factors impacting health) should also be considered.</w:t>
      </w:r>
    </w:p>
    <w:p w14:paraId="56616260" w14:textId="78B07063" w:rsidR="006D3DD4" w:rsidRPr="006D3DD4" w:rsidRDefault="006D3DD4" w:rsidP="0069697B">
      <w:pPr>
        <w:pStyle w:val="ListParagraph"/>
        <w:numPr>
          <w:ilvl w:val="0"/>
          <w:numId w:val="2"/>
        </w:numPr>
        <w:contextualSpacing w:val="0"/>
        <w:rPr>
          <w:rFonts w:asciiTheme="majorHAnsi" w:hAnsiTheme="majorHAnsi"/>
          <w:noProof/>
          <w:sz w:val="24"/>
          <w:szCs w:val="24"/>
        </w:rPr>
      </w:pPr>
      <w:r w:rsidRPr="006D3DD4">
        <w:rPr>
          <w:rFonts w:asciiTheme="majorHAnsi" w:hAnsiTheme="majorHAnsi"/>
          <w:noProof/>
          <w:sz w:val="24"/>
          <w:szCs w:val="24"/>
          <w:u w:val="single"/>
        </w:rPr>
        <w:t>Involve multiple sectors</w:t>
      </w:r>
      <w:r w:rsidRPr="006D3DD4">
        <w:rPr>
          <w:rFonts w:asciiTheme="majorHAnsi" w:hAnsiTheme="majorHAnsi"/>
          <w:noProof/>
          <w:sz w:val="24"/>
          <w:szCs w:val="24"/>
        </w:rPr>
        <w:t xml:space="preserve">: The State Coordinating Councils includes membership from multiple sectors across the public health continuum. Consider those health issues that can best be addressed by involving multiple sectors. </w:t>
      </w:r>
    </w:p>
    <w:p w14:paraId="567CC85D" w14:textId="06BBE6CE" w:rsidR="006D3DD4" w:rsidRPr="006D3DD4" w:rsidRDefault="006D3DD4" w:rsidP="0069697B">
      <w:pPr>
        <w:pStyle w:val="ListParagraph"/>
        <w:numPr>
          <w:ilvl w:val="0"/>
          <w:numId w:val="2"/>
        </w:numPr>
        <w:contextualSpacing w:val="0"/>
        <w:rPr>
          <w:rFonts w:asciiTheme="majorHAnsi" w:hAnsiTheme="majorHAnsi"/>
          <w:noProof/>
          <w:sz w:val="24"/>
          <w:szCs w:val="24"/>
        </w:rPr>
      </w:pPr>
      <w:r w:rsidRPr="006D3DD4">
        <w:rPr>
          <w:rFonts w:asciiTheme="majorHAnsi" w:hAnsiTheme="majorHAnsi"/>
          <w:noProof/>
          <w:sz w:val="24"/>
          <w:szCs w:val="24"/>
          <w:u w:val="single"/>
        </w:rPr>
        <w:t>Stakeholder Support</w:t>
      </w:r>
      <w:r w:rsidRPr="006D3DD4">
        <w:rPr>
          <w:rFonts w:asciiTheme="majorHAnsi" w:hAnsiTheme="majorHAnsi"/>
          <w:noProof/>
          <w:sz w:val="24"/>
          <w:szCs w:val="24"/>
        </w:rPr>
        <w:t xml:space="preserve">: Be aware of the priorities around the state and seek common ground across the various stakeholders and agencies, as well as in different sectors.  Even when stakeholders may not necessarily agree on specific strategies, there may be agreement on what the priorities are. </w:t>
      </w:r>
    </w:p>
    <w:p w14:paraId="50FC7E7C" w14:textId="1098B98D" w:rsidR="00053097" w:rsidRPr="006D3DD4" w:rsidRDefault="006D3DD4" w:rsidP="0069697B">
      <w:pPr>
        <w:pStyle w:val="ListParagraph"/>
        <w:numPr>
          <w:ilvl w:val="0"/>
          <w:numId w:val="2"/>
        </w:numPr>
        <w:contextualSpacing w:val="0"/>
        <w:rPr>
          <w:rFonts w:asciiTheme="majorHAnsi" w:hAnsiTheme="majorHAnsi"/>
          <w:noProof/>
          <w:sz w:val="24"/>
          <w:szCs w:val="24"/>
        </w:rPr>
      </w:pPr>
      <w:r w:rsidRPr="006D3DD4">
        <w:rPr>
          <w:rFonts w:asciiTheme="majorHAnsi" w:hAnsiTheme="majorHAnsi"/>
          <w:noProof/>
          <w:sz w:val="24"/>
          <w:szCs w:val="24"/>
          <w:u w:val="single"/>
        </w:rPr>
        <w:t>Address health disparities</w:t>
      </w:r>
      <w:r w:rsidRPr="006D3DD4">
        <w:rPr>
          <w:rFonts w:asciiTheme="majorHAnsi" w:hAnsiTheme="majorHAnsi"/>
          <w:noProof/>
          <w:sz w:val="24"/>
          <w:szCs w:val="24"/>
        </w:rPr>
        <w:t>: Consider whether health disparities can be reduced by addressing a specific issue. Populations to consider as having pote</w:t>
      </w:r>
      <w:r w:rsidR="00980D70">
        <w:rPr>
          <w:rFonts w:asciiTheme="majorHAnsi" w:hAnsiTheme="majorHAnsi"/>
          <w:noProof/>
          <w:sz w:val="24"/>
          <w:szCs w:val="24"/>
        </w:rPr>
        <w:t>ntial health disparities including</w:t>
      </w:r>
      <w:r w:rsidRPr="006D3DD4">
        <w:rPr>
          <w:rFonts w:asciiTheme="majorHAnsi" w:hAnsiTheme="majorHAnsi"/>
          <w:noProof/>
          <w:sz w:val="24"/>
          <w:szCs w:val="24"/>
        </w:rPr>
        <w:t xml:space="preserve"> racial and ethnic minorities, </w:t>
      </w:r>
      <w:r w:rsidRPr="006D3DD4">
        <w:rPr>
          <w:rFonts w:asciiTheme="majorHAnsi" w:hAnsiTheme="majorHAnsi"/>
          <w:noProof/>
          <w:sz w:val="24"/>
          <w:szCs w:val="24"/>
        </w:rPr>
        <w:lastRenderedPageBreak/>
        <w:t>immigrants, migrant farm workers, lesbian, gay, bisexual, and transgender people, people at low income levels, people with veteran’s status, people with lower levels of educational attainment, people with physical impairments (includ</w:t>
      </w:r>
      <w:r w:rsidR="00980D70">
        <w:rPr>
          <w:rFonts w:asciiTheme="majorHAnsi" w:hAnsiTheme="majorHAnsi"/>
          <w:noProof/>
          <w:sz w:val="24"/>
          <w:szCs w:val="24"/>
        </w:rPr>
        <w:t>ing</w:t>
      </w:r>
      <w:r w:rsidRPr="006D3DD4">
        <w:rPr>
          <w:rFonts w:asciiTheme="majorHAnsi" w:hAnsiTheme="majorHAnsi"/>
          <w:noProof/>
          <w:sz w:val="24"/>
          <w:szCs w:val="24"/>
        </w:rPr>
        <w:t xml:space="preserve"> deafness, </w:t>
      </w:r>
      <w:r w:rsidRPr="006D3DD4">
        <w:rPr>
          <w:rFonts w:asciiTheme="majorHAnsi" w:hAnsiTheme="majorHAnsi"/>
          <w:noProof/>
          <w:sz w:val="24"/>
          <w:szCs w:val="24"/>
        </w:rPr>
        <w:t>blindness</w:t>
      </w:r>
      <w:r w:rsidR="00980D70">
        <w:rPr>
          <w:rFonts w:asciiTheme="majorHAnsi" w:hAnsiTheme="majorHAnsi"/>
          <w:noProof/>
          <w:sz w:val="24"/>
          <w:szCs w:val="24"/>
        </w:rPr>
        <w:t>,</w:t>
      </w:r>
      <w:r w:rsidRPr="006D3DD4">
        <w:rPr>
          <w:rFonts w:asciiTheme="majorHAnsi" w:hAnsiTheme="majorHAnsi"/>
          <w:noProof/>
          <w:sz w:val="24"/>
          <w:szCs w:val="24"/>
        </w:rPr>
        <w:t xml:space="preserve"> and other physical disabilities), people with mental impairments (including those with developmental disabilities and mental illness), people over sixty years old, and youth. </w:t>
      </w:r>
    </w:p>
    <w:p w14:paraId="65D78A62" w14:textId="77777777" w:rsidR="009A2F2A" w:rsidRDefault="009A2F2A">
      <w:pPr>
        <w:rPr>
          <w:rFonts w:asciiTheme="majorHAnsi" w:hAnsiTheme="majorHAnsi"/>
          <w:noProof/>
          <w:sz w:val="24"/>
          <w:szCs w:val="24"/>
        </w:rPr>
        <w:sectPr w:rsidR="009A2F2A" w:rsidSect="005673DF">
          <w:type w:val="continuous"/>
          <w:pgSz w:w="12240" w:h="15840" w:code="1"/>
          <w:pgMar w:top="1440" w:right="1440" w:bottom="1440" w:left="1440" w:header="720" w:footer="720" w:gutter="0"/>
          <w:cols w:num="2" w:space="720"/>
          <w:titlePg/>
          <w:docGrid w:linePitch="360"/>
        </w:sectPr>
      </w:pPr>
    </w:p>
    <w:p w14:paraId="68F11648" w14:textId="6EC787C3" w:rsidR="00342728" w:rsidRPr="00B3292D" w:rsidRDefault="00B3292D" w:rsidP="00EA25FA">
      <w:pPr>
        <w:pStyle w:val="Heading1"/>
        <w:rPr>
          <w:sz w:val="24"/>
        </w:rPr>
      </w:pPr>
      <w:bookmarkStart w:id="4" w:name="_Toc505265742"/>
      <w:r>
        <w:t xml:space="preserve">2018-2020 State-level </w:t>
      </w:r>
      <w:r w:rsidR="00342728" w:rsidRPr="00B3292D">
        <w:t>Priori</w:t>
      </w:r>
      <w:r w:rsidR="00B3703E" w:rsidRPr="00B3292D">
        <w:t>ti</w:t>
      </w:r>
      <w:r w:rsidR="00342728" w:rsidRPr="00B3292D">
        <w:t>es</w:t>
      </w:r>
      <w:bookmarkEnd w:id="4"/>
    </w:p>
    <w:p w14:paraId="101E3ABD" w14:textId="77777777" w:rsidR="00B3292D" w:rsidRDefault="00B3292D" w:rsidP="00EA25FA">
      <w:pPr>
        <w:pStyle w:val="Heading1"/>
        <w:rPr>
          <w:sz w:val="24"/>
        </w:rPr>
        <w:sectPr w:rsidR="00B3292D" w:rsidSect="009A2F2A">
          <w:type w:val="continuous"/>
          <w:pgSz w:w="12240" w:h="15840" w:code="1"/>
          <w:pgMar w:top="1440" w:right="1440" w:bottom="1440" w:left="1440" w:header="720" w:footer="720" w:gutter="0"/>
          <w:pgNumType w:start="1"/>
          <w:cols w:space="720"/>
          <w:titlePg/>
          <w:docGrid w:linePitch="360"/>
        </w:sectPr>
      </w:pPr>
    </w:p>
    <w:p w14:paraId="03F0B897" w14:textId="355061DE" w:rsidR="00342728" w:rsidRDefault="00342728" w:rsidP="00B3292D">
      <w:pPr>
        <w:spacing w:after="120"/>
        <w:contextualSpacing/>
        <w:rPr>
          <w:rFonts w:asciiTheme="majorHAnsi" w:hAnsiTheme="majorHAnsi"/>
          <w:sz w:val="24"/>
        </w:rPr>
      </w:pPr>
      <w:r w:rsidRPr="00342728">
        <w:rPr>
          <w:rFonts w:asciiTheme="majorHAnsi" w:hAnsiTheme="majorHAnsi"/>
          <w:sz w:val="24"/>
        </w:rPr>
        <w:t xml:space="preserve">The top public health priority areas chosen by the </w:t>
      </w:r>
      <w:r w:rsidR="00B3703E">
        <w:rPr>
          <w:rFonts w:asciiTheme="majorHAnsi" w:hAnsiTheme="majorHAnsi"/>
          <w:sz w:val="24"/>
        </w:rPr>
        <w:t>State</w:t>
      </w:r>
      <w:r w:rsidRPr="00342728">
        <w:rPr>
          <w:rFonts w:asciiTheme="majorHAnsi" w:hAnsiTheme="majorHAnsi"/>
          <w:sz w:val="24"/>
        </w:rPr>
        <w:t xml:space="preserve"> Coordinating Council for </w:t>
      </w:r>
      <w:r w:rsidR="00B3703E">
        <w:rPr>
          <w:rFonts w:asciiTheme="majorHAnsi" w:hAnsiTheme="majorHAnsi"/>
          <w:sz w:val="24"/>
        </w:rPr>
        <w:t>state-</w:t>
      </w:r>
      <w:r w:rsidRPr="00342728">
        <w:rPr>
          <w:rFonts w:asciiTheme="majorHAnsi" w:hAnsiTheme="majorHAnsi"/>
          <w:sz w:val="24"/>
        </w:rPr>
        <w:t>wide health improvement efforts over the next three years</w:t>
      </w:r>
      <w:r w:rsidR="00B3292D">
        <w:rPr>
          <w:rFonts w:asciiTheme="majorHAnsi" w:hAnsiTheme="majorHAnsi"/>
          <w:sz w:val="24"/>
        </w:rPr>
        <w:t xml:space="preserve"> include:</w:t>
      </w:r>
    </w:p>
    <w:p w14:paraId="67C74408" w14:textId="77777777" w:rsidR="003B3CC9" w:rsidRPr="00342728" w:rsidRDefault="003B3CC9" w:rsidP="00B3292D">
      <w:pPr>
        <w:spacing w:after="120"/>
        <w:contextualSpacing/>
        <w:rPr>
          <w:rFonts w:asciiTheme="majorHAnsi" w:hAnsiTheme="majorHAnsi"/>
        </w:rPr>
      </w:pPr>
    </w:p>
    <w:p w14:paraId="44E62E5B" w14:textId="77777777" w:rsidR="00646BCC" w:rsidRDefault="00646BCC" w:rsidP="0069697B">
      <w:pPr>
        <w:pStyle w:val="ListParagraph"/>
        <w:numPr>
          <w:ilvl w:val="0"/>
          <w:numId w:val="3"/>
        </w:numPr>
        <w:spacing w:after="120"/>
        <w:contextualSpacing w:val="0"/>
        <w:rPr>
          <w:rFonts w:asciiTheme="majorHAnsi" w:hAnsiTheme="majorHAnsi"/>
          <w:sz w:val="24"/>
          <w:szCs w:val="24"/>
        </w:rPr>
      </w:pPr>
      <w:r>
        <w:rPr>
          <w:rFonts w:asciiTheme="majorHAnsi" w:hAnsiTheme="majorHAnsi"/>
          <w:sz w:val="24"/>
          <w:szCs w:val="24"/>
        </w:rPr>
        <w:t>Cancer</w:t>
      </w:r>
    </w:p>
    <w:p w14:paraId="3B2047A9" w14:textId="77777777" w:rsidR="00646BCC" w:rsidRDefault="00646BCC" w:rsidP="0069697B">
      <w:pPr>
        <w:pStyle w:val="ListParagraph"/>
        <w:numPr>
          <w:ilvl w:val="0"/>
          <w:numId w:val="3"/>
        </w:numPr>
        <w:spacing w:after="120"/>
        <w:contextualSpacing w:val="0"/>
        <w:rPr>
          <w:rFonts w:asciiTheme="majorHAnsi" w:hAnsiTheme="majorHAnsi"/>
          <w:sz w:val="24"/>
          <w:szCs w:val="24"/>
        </w:rPr>
      </w:pPr>
      <w:r>
        <w:rPr>
          <w:rFonts w:asciiTheme="majorHAnsi" w:hAnsiTheme="majorHAnsi"/>
          <w:sz w:val="24"/>
          <w:szCs w:val="24"/>
        </w:rPr>
        <w:t>Chronic Diseases</w:t>
      </w:r>
    </w:p>
    <w:p w14:paraId="5C2B6A0E" w14:textId="7250E5FD" w:rsidR="00646BCC" w:rsidRDefault="00016740" w:rsidP="0069697B">
      <w:pPr>
        <w:pStyle w:val="ListParagraph"/>
        <w:numPr>
          <w:ilvl w:val="0"/>
          <w:numId w:val="3"/>
        </w:numPr>
        <w:spacing w:after="120"/>
        <w:contextualSpacing w:val="0"/>
        <w:rPr>
          <w:rFonts w:asciiTheme="majorHAnsi" w:hAnsiTheme="majorHAnsi"/>
          <w:sz w:val="24"/>
          <w:szCs w:val="24"/>
        </w:rPr>
      </w:pPr>
      <w:r>
        <w:rPr>
          <w:rFonts w:asciiTheme="majorHAnsi" w:hAnsiTheme="majorHAnsi"/>
          <w:sz w:val="24"/>
          <w:szCs w:val="24"/>
        </w:rPr>
        <w:t>Healthy Weight</w:t>
      </w:r>
    </w:p>
    <w:p w14:paraId="29ABB0B8" w14:textId="77777777" w:rsidR="00646BCC" w:rsidRDefault="00646BCC" w:rsidP="0069697B">
      <w:pPr>
        <w:pStyle w:val="ListParagraph"/>
        <w:numPr>
          <w:ilvl w:val="0"/>
          <w:numId w:val="3"/>
        </w:numPr>
        <w:spacing w:after="120"/>
        <w:contextualSpacing w:val="0"/>
        <w:rPr>
          <w:rFonts w:asciiTheme="majorHAnsi" w:hAnsiTheme="majorHAnsi"/>
          <w:sz w:val="24"/>
          <w:szCs w:val="24"/>
        </w:rPr>
      </w:pPr>
      <w:r>
        <w:rPr>
          <w:rFonts w:asciiTheme="majorHAnsi" w:hAnsiTheme="majorHAnsi"/>
          <w:sz w:val="24"/>
          <w:szCs w:val="24"/>
        </w:rPr>
        <w:t>Mental Health</w:t>
      </w:r>
    </w:p>
    <w:p w14:paraId="3E8D9A6C" w14:textId="38A0E15F" w:rsidR="00342728" w:rsidRDefault="00646BCC" w:rsidP="0069697B">
      <w:pPr>
        <w:pStyle w:val="ListParagraph"/>
        <w:numPr>
          <w:ilvl w:val="0"/>
          <w:numId w:val="3"/>
        </w:numPr>
        <w:spacing w:after="120"/>
        <w:contextualSpacing w:val="0"/>
        <w:rPr>
          <w:rFonts w:asciiTheme="majorHAnsi" w:hAnsiTheme="majorHAnsi"/>
          <w:sz w:val="24"/>
          <w:szCs w:val="24"/>
        </w:rPr>
      </w:pPr>
      <w:r>
        <w:rPr>
          <w:rFonts w:asciiTheme="majorHAnsi" w:hAnsiTheme="majorHAnsi"/>
          <w:sz w:val="24"/>
          <w:szCs w:val="24"/>
        </w:rPr>
        <w:t>Sub</w:t>
      </w:r>
      <w:r w:rsidR="00EE006D">
        <w:rPr>
          <w:rFonts w:asciiTheme="majorHAnsi" w:hAnsiTheme="majorHAnsi"/>
          <w:sz w:val="24"/>
          <w:szCs w:val="24"/>
        </w:rPr>
        <w:t xml:space="preserve">stance </w:t>
      </w:r>
      <w:r w:rsidR="002D6520">
        <w:rPr>
          <w:rFonts w:asciiTheme="majorHAnsi" w:hAnsiTheme="majorHAnsi"/>
          <w:sz w:val="24"/>
          <w:szCs w:val="24"/>
        </w:rPr>
        <w:t>Use</w:t>
      </w:r>
      <w:r w:rsidR="00EE006D">
        <w:rPr>
          <w:rFonts w:asciiTheme="majorHAnsi" w:hAnsiTheme="majorHAnsi"/>
          <w:sz w:val="24"/>
          <w:szCs w:val="24"/>
        </w:rPr>
        <w:t>, including Tobacco</w:t>
      </w:r>
      <w:r w:rsidR="00342728" w:rsidRPr="00342728">
        <w:rPr>
          <w:rFonts w:asciiTheme="majorHAnsi" w:hAnsiTheme="majorHAnsi"/>
          <w:sz w:val="24"/>
          <w:szCs w:val="24"/>
        </w:rPr>
        <w:t xml:space="preserve"> Use</w:t>
      </w:r>
    </w:p>
    <w:p w14:paraId="519563EB" w14:textId="7D662C6F" w:rsidR="00B3292D" w:rsidRDefault="00B3292D" w:rsidP="00342728">
      <w:pPr>
        <w:rPr>
          <w:rFonts w:asciiTheme="majorHAnsi" w:hAnsiTheme="majorHAnsi"/>
          <w:sz w:val="24"/>
          <w:szCs w:val="24"/>
        </w:rPr>
        <w:sectPr w:rsidR="00B3292D" w:rsidSect="00B3292D">
          <w:type w:val="continuous"/>
          <w:pgSz w:w="12240" w:h="15840" w:code="1"/>
          <w:pgMar w:top="1440" w:right="1440" w:bottom="1440" w:left="1440" w:header="720" w:footer="720" w:gutter="0"/>
          <w:pgNumType w:start="1"/>
          <w:cols w:num="2" w:space="720"/>
          <w:titlePg/>
          <w:docGrid w:linePitch="360"/>
        </w:sectPr>
      </w:pPr>
      <w:r>
        <w:rPr>
          <w:rFonts w:asciiTheme="majorHAnsi" w:hAnsiTheme="majorHAnsi"/>
          <w:sz w:val="24"/>
          <w:szCs w:val="24"/>
        </w:rPr>
        <w:br w:type="column"/>
      </w:r>
      <w:r w:rsidR="00646BCC">
        <w:rPr>
          <w:rFonts w:asciiTheme="majorHAnsi" w:hAnsiTheme="majorHAnsi"/>
          <w:sz w:val="24"/>
          <w:szCs w:val="24"/>
        </w:rPr>
        <w:t xml:space="preserve">Based on guidance from </w:t>
      </w:r>
      <w:r>
        <w:rPr>
          <w:rFonts w:asciiTheme="majorHAnsi" w:hAnsiTheme="majorHAnsi"/>
          <w:sz w:val="24"/>
          <w:szCs w:val="24"/>
        </w:rPr>
        <w:t>f</w:t>
      </w:r>
      <w:r w:rsidR="00646BCC">
        <w:rPr>
          <w:rFonts w:asciiTheme="majorHAnsi" w:hAnsiTheme="majorHAnsi"/>
          <w:sz w:val="24"/>
          <w:szCs w:val="24"/>
        </w:rPr>
        <w:t xml:space="preserve">ederal funders, public health evidence-based practices, and Maine CDC leadership, along with input from stakeholders and partners, Maine CDC programs have developed the agency response to these priorities.  In addition, these programs and the State Coordinating Council for Public Health reached out to other state level partners to identify their contributions.  For each priority, </w:t>
      </w:r>
      <w:r w:rsidR="00C97F42">
        <w:rPr>
          <w:rFonts w:asciiTheme="majorHAnsi" w:hAnsiTheme="majorHAnsi"/>
          <w:sz w:val="24"/>
          <w:szCs w:val="24"/>
        </w:rPr>
        <w:t xml:space="preserve">goals, </w:t>
      </w:r>
      <w:r w:rsidR="00280812">
        <w:rPr>
          <w:rFonts w:asciiTheme="majorHAnsi" w:hAnsiTheme="majorHAnsi"/>
          <w:sz w:val="24"/>
          <w:szCs w:val="24"/>
        </w:rPr>
        <w:t>objectives</w:t>
      </w:r>
      <w:r w:rsidR="00C97F42">
        <w:rPr>
          <w:rFonts w:asciiTheme="majorHAnsi" w:hAnsiTheme="majorHAnsi"/>
          <w:sz w:val="24"/>
          <w:szCs w:val="24"/>
        </w:rPr>
        <w:t xml:space="preserve"> and strategies</w:t>
      </w:r>
      <w:r w:rsidR="00DA72F5">
        <w:rPr>
          <w:rFonts w:asciiTheme="majorHAnsi" w:hAnsiTheme="majorHAnsi"/>
          <w:sz w:val="24"/>
          <w:szCs w:val="24"/>
        </w:rPr>
        <w:t xml:space="preserve"> have been identified and will guide detailed implementation </w:t>
      </w:r>
      <w:r w:rsidR="0005160F">
        <w:rPr>
          <w:rFonts w:asciiTheme="majorHAnsi" w:hAnsiTheme="majorHAnsi"/>
          <w:sz w:val="24"/>
          <w:szCs w:val="24"/>
        </w:rPr>
        <w:t>work plans to meet the outcomes.</w:t>
      </w:r>
    </w:p>
    <w:p w14:paraId="0EA28D7A" w14:textId="1AB96D6E" w:rsidR="00362133" w:rsidRPr="00362133" w:rsidRDefault="00CD1EF1" w:rsidP="00EA25FA">
      <w:pPr>
        <w:pStyle w:val="Heading1"/>
        <w:rPr>
          <w:noProof/>
        </w:rPr>
      </w:pPr>
      <w:bookmarkStart w:id="5" w:name="_Toc505265743"/>
      <w:r>
        <w:rPr>
          <w:noProof/>
        </w:rPr>
        <w:t>Implementation</w:t>
      </w:r>
      <w:r w:rsidR="00362133">
        <w:rPr>
          <w:noProof/>
        </w:rPr>
        <w:t xml:space="preserve"> Plan Design</w:t>
      </w:r>
      <w:bookmarkEnd w:id="5"/>
    </w:p>
    <w:p w14:paraId="2F6F0301" w14:textId="77777777" w:rsidR="00EF4103" w:rsidRDefault="00EF4103" w:rsidP="00EA25FA">
      <w:pPr>
        <w:pStyle w:val="Heading1"/>
        <w:rPr>
          <w:noProof/>
          <w:sz w:val="24"/>
        </w:rPr>
        <w:sectPr w:rsidR="00EF4103" w:rsidSect="003B3CC9">
          <w:type w:val="continuous"/>
          <w:pgSz w:w="12240" w:h="15840" w:code="1"/>
          <w:pgMar w:top="1440" w:right="1440" w:bottom="1440" w:left="1440" w:header="720" w:footer="720" w:gutter="0"/>
          <w:pgNumType w:start="1"/>
          <w:cols w:num="2" w:space="720"/>
          <w:titlePg/>
          <w:docGrid w:linePitch="360"/>
        </w:sectPr>
      </w:pPr>
    </w:p>
    <w:p w14:paraId="0D1A3CE4" w14:textId="28F3E398" w:rsidR="00053097" w:rsidRPr="007F608D" w:rsidRDefault="00362133" w:rsidP="003B3CC9">
      <w:pPr>
        <w:keepNext/>
        <w:keepLines/>
        <w:spacing w:line="259" w:lineRule="auto"/>
        <w:rPr>
          <w:rFonts w:asciiTheme="majorHAnsi" w:hAnsiTheme="majorHAnsi"/>
          <w:noProof/>
          <w:sz w:val="24"/>
          <w:szCs w:val="24"/>
        </w:rPr>
      </w:pPr>
      <w:r>
        <w:rPr>
          <w:rFonts w:asciiTheme="majorHAnsi" w:hAnsiTheme="majorHAnsi"/>
          <w:noProof/>
          <w:sz w:val="24"/>
          <w:szCs w:val="24"/>
        </w:rPr>
        <w:t xml:space="preserve">Once priority areas were identified, objectives were created and strategies selected.  </w:t>
      </w:r>
    </w:p>
    <w:p w14:paraId="429EB9D0" w14:textId="77777777" w:rsidR="009B6D65" w:rsidRDefault="009B6D65" w:rsidP="003B3CC9">
      <w:pPr>
        <w:keepNext/>
        <w:keepLines/>
        <w:spacing w:line="259" w:lineRule="auto"/>
        <w:rPr>
          <w:rFonts w:asciiTheme="majorHAnsi" w:hAnsiTheme="majorHAnsi"/>
          <w:noProof/>
          <w:sz w:val="24"/>
          <w:szCs w:val="24"/>
        </w:rPr>
      </w:pPr>
      <w:r>
        <w:rPr>
          <w:rFonts w:asciiTheme="majorHAnsi" w:hAnsiTheme="majorHAnsi"/>
          <w:noProof/>
          <w:sz w:val="24"/>
          <w:szCs w:val="24"/>
        </w:rPr>
        <w:t>Objectives</w:t>
      </w:r>
      <w:r w:rsidR="00776AB5">
        <w:rPr>
          <w:rFonts w:asciiTheme="majorHAnsi" w:hAnsiTheme="majorHAnsi"/>
          <w:noProof/>
          <w:sz w:val="24"/>
          <w:szCs w:val="24"/>
        </w:rPr>
        <w:t xml:space="preserve"> are based on the SMART model</w:t>
      </w:r>
      <w:r w:rsidR="00362133">
        <w:rPr>
          <w:rFonts w:asciiTheme="majorHAnsi" w:hAnsiTheme="majorHAnsi"/>
          <w:noProof/>
          <w:sz w:val="24"/>
          <w:szCs w:val="24"/>
        </w:rPr>
        <w:t xml:space="preserve">: </w:t>
      </w:r>
      <w:r w:rsidR="0005160F">
        <w:rPr>
          <w:rFonts w:asciiTheme="majorHAnsi" w:hAnsiTheme="majorHAnsi"/>
          <w:noProof/>
          <w:sz w:val="24"/>
          <w:szCs w:val="24"/>
        </w:rPr>
        <w:t>Specific, Measureable, A</w:t>
      </w:r>
      <w:r w:rsidR="00776AB5">
        <w:rPr>
          <w:rFonts w:asciiTheme="majorHAnsi" w:hAnsiTheme="majorHAnsi"/>
          <w:noProof/>
          <w:sz w:val="24"/>
          <w:szCs w:val="24"/>
        </w:rPr>
        <w:t>chieva</w:t>
      </w:r>
      <w:r w:rsidR="00362133">
        <w:rPr>
          <w:rFonts w:asciiTheme="majorHAnsi" w:hAnsiTheme="majorHAnsi"/>
          <w:noProof/>
          <w:sz w:val="24"/>
          <w:szCs w:val="24"/>
        </w:rPr>
        <w:t>bl</w:t>
      </w:r>
      <w:r w:rsidR="0005160F">
        <w:rPr>
          <w:rFonts w:asciiTheme="majorHAnsi" w:hAnsiTheme="majorHAnsi"/>
          <w:noProof/>
          <w:sz w:val="24"/>
          <w:szCs w:val="24"/>
        </w:rPr>
        <w:t>e, R</w:t>
      </w:r>
      <w:r w:rsidR="00776AB5">
        <w:rPr>
          <w:rFonts w:asciiTheme="majorHAnsi" w:hAnsiTheme="majorHAnsi"/>
          <w:noProof/>
          <w:sz w:val="24"/>
          <w:szCs w:val="24"/>
        </w:rPr>
        <w:t>ealistic</w:t>
      </w:r>
      <w:r w:rsidR="0005160F">
        <w:rPr>
          <w:rFonts w:asciiTheme="majorHAnsi" w:hAnsiTheme="majorHAnsi"/>
          <w:noProof/>
          <w:sz w:val="24"/>
          <w:szCs w:val="24"/>
        </w:rPr>
        <w:t xml:space="preserve"> or R</w:t>
      </w:r>
      <w:r w:rsidR="003F5A72">
        <w:rPr>
          <w:rFonts w:asciiTheme="majorHAnsi" w:hAnsiTheme="majorHAnsi"/>
          <w:noProof/>
          <w:sz w:val="24"/>
          <w:szCs w:val="24"/>
        </w:rPr>
        <w:t>elevant</w:t>
      </w:r>
      <w:r w:rsidR="0005160F">
        <w:rPr>
          <w:rFonts w:asciiTheme="majorHAnsi" w:hAnsiTheme="majorHAnsi"/>
          <w:noProof/>
          <w:sz w:val="24"/>
          <w:szCs w:val="24"/>
        </w:rPr>
        <w:t>, and T</w:t>
      </w:r>
      <w:r w:rsidR="00776AB5">
        <w:rPr>
          <w:rFonts w:asciiTheme="majorHAnsi" w:hAnsiTheme="majorHAnsi"/>
          <w:noProof/>
          <w:sz w:val="24"/>
          <w:szCs w:val="24"/>
        </w:rPr>
        <w:t>ime-limited.</w:t>
      </w:r>
      <w:r w:rsidR="00F428FF">
        <w:rPr>
          <w:rFonts w:asciiTheme="majorHAnsi" w:hAnsiTheme="majorHAnsi"/>
          <w:noProof/>
          <w:sz w:val="24"/>
          <w:szCs w:val="24"/>
        </w:rPr>
        <w:t xml:space="preserve"> SMART objectives are used to provide a structured approach to systematically monitor progress toward a target </w:t>
      </w:r>
      <w:r w:rsidR="00B91C1F">
        <w:rPr>
          <w:rFonts w:asciiTheme="majorHAnsi" w:hAnsiTheme="majorHAnsi"/>
          <w:noProof/>
          <w:sz w:val="24"/>
          <w:szCs w:val="24"/>
        </w:rPr>
        <w:t>and</w:t>
      </w:r>
      <w:r w:rsidR="00F428FF">
        <w:rPr>
          <w:rFonts w:asciiTheme="majorHAnsi" w:hAnsiTheme="majorHAnsi"/>
          <w:noProof/>
          <w:sz w:val="24"/>
          <w:szCs w:val="24"/>
        </w:rPr>
        <w:t xml:space="preserve"> to succinctly communicate intended impact and current progress to stakeholders. </w:t>
      </w:r>
    </w:p>
    <w:p w14:paraId="04C918A5" w14:textId="40EEADF7" w:rsidR="003B3CC9" w:rsidRDefault="00EF4103" w:rsidP="003B3CC9">
      <w:pPr>
        <w:keepNext/>
        <w:keepLines/>
        <w:spacing w:line="259" w:lineRule="auto"/>
        <w:rPr>
          <w:rFonts w:asciiTheme="majorHAnsi" w:hAnsiTheme="majorHAnsi"/>
          <w:noProof/>
          <w:sz w:val="24"/>
          <w:szCs w:val="24"/>
        </w:rPr>
      </w:pPr>
      <w:r>
        <w:rPr>
          <w:rFonts w:asciiTheme="majorHAnsi" w:hAnsiTheme="majorHAnsi"/>
          <w:noProof/>
          <w:sz w:val="24"/>
          <w:szCs w:val="24"/>
        </w:rPr>
        <w:br w:type="column"/>
      </w:r>
      <w:r w:rsidR="009B6D65">
        <w:rPr>
          <w:rFonts w:asciiTheme="majorHAnsi" w:hAnsiTheme="majorHAnsi"/>
          <w:noProof/>
          <w:sz w:val="24"/>
          <w:szCs w:val="24"/>
        </w:rPr>
        <w:t>Strategies</w:t>
      </w:r>
      <w:r w:rsidR="003F5A72">
        <w:rPr>
          <w:rFonts w:asciiTheme="majorHAnsi" w:hAnsiTheme="majorHAnsi"/>
          <w:noProof/>
          <w:sz w:val="24"/>
          <w:szCs w:val="24"/>
        </w:rPr>
        <w:t xml:space="preserve"> or action steps</w:t>
      </w:r>
      <w:r w:rsidR="00876EC6">
        <w:rPr>
          <w:rFonts w:asciiTheme="majorHAnsi" w:hAnsiTheme="majorHAnsi"/>
          <w:noProof/>
          <w:sz w:val="24"/>
          <w:szCs w:val="24"/>
        </w:rPr>
        <w:t xml:space="preserve"> </w:t>
      </w:r>
      <w:r w:rsidR="00B91C1F">
        <w:rPr>
          <w:rFonts w:asciiTheme="majorHAnsi" w:hAnsiTheme="majorHAnsi"/>
          <w:noProof/>
          <w:sz w:val="24"/>
          <w:szCs w:val="24"/>
        </w:rPr>
        <w:t>we</w:t>
      </w:r>
      <w:r w:rsidR="00876EC6">
        <w:rPr>
          <w:rFonts w:asciiTheme="majorHAnsi" w:hAnsiTheme="majorHAnsi"/>
          <w:noProof/>
          <w:sz w:val="24"/>
          <w:szCs w:val="24"/>
        </w:rPr>
        <w:t xml:space="preserve">re </w:t>
      </w:r>
      <w:r w:rsidR="00B91C1F">
        <w:rPr>
          <w:rFonts w:asciiTheme="majorHAnsi" w:hAnsiTheme="majorHAnsi"/>
          <w:noProof/>
          <w:sz w:val="24"/>
          <w:szCs w:val="24"/>
        </w:rPr>
        <w:t xml:space="preserve">identified and </w:t>
      </w:r>
      <w:r w:rsidR="00876EC6">
        <w:rPr>
          <w:rFonts w:asciiTheme="majorHAnsi" w:hAnsiTheme="majorHAnsi"/>
          <w:noProof/>
          <w:sz w:val="24"/>
          <w:szCs w:val="24"/>
        </w:rPr>
        <w:t>designed to meet the outcomes of the objective</w:t>
      </w:r>
      <w:r w:rsidR="00B91C1F">
        <w:rPr>
          <w:rFonts w:asciiTheme="majorHAnsi" w:hAnsiTheme="majorHAnsi"/>
          <w:noProof/>
          <w:sz w:val="24"/>
          <w:szCs w:val="24"/>
        </w:rPr>
        <w:t xml:space="preserve">.  They may lead to short </w:t>
      </w:r>
      <w:r w:rsidR="00CA1BEB">
        <w:rPr>
          <w:rFonts w:asciiTheme="majorHAnsi" w:hAnsiTheme="majorHAnsi"/>
          <w:noProof/>
          <w:sz w:val="24"/>
          <w:szCs w:val="24"/>
        </w:rPr>
        <w:t>term impacts or intermediate ou</w:t>
      </w:r>
      <w:r w:rsidR="00B91C1F">
        <w:rPr>
          <w:rFonts w:asciiTheme="majorHAnsi" w:hAnsiTheme="majorHAnsi"/>
          <w:noProof/>
          <w:sz w:val="24"/>
          <w:szCs w:val="24"/>
        </w:rPr>
        <w:t>tcomes that are clearly linked to the objectives.  Not all possible strategies ar</w:t>
      </w:r>
      <w:r w:rsidR="00CA1BEB">
        <w:rPr>
          <w:rFonts w:asciiTheme="majorHAnsi" w:hAnsiTheme="majorHAnsi"/>
          <w:noProof/>
          <w:sz w:val="24"/>
          <w:szCs w:val="24"/>
        </w:rPr>
        <w:t>e able to be addressed within</w:t>
      </w:r>
      <w:r w:rsidR="00B91C1F">
        <w:rPr>
          <w:rFonts w:asciiTheme="majorHAnsi" w:hAnsiTheme="majorHAnsi"/>
          <w:noProof/>
          <w:sz w:val="24"/>
          <w:szCs w:val="24"/>
        </w:rPr>
        <w:t xml:space="preserve"> the </w:t>
      </w:r>
      <w:r w:rsidR="005B5427">
        <w:rPr>
          <w:rFonts w:asciiTheme="majorHAnsi" w:hAnsiTheme="majorHAnsi"/>
          <w:noProof/>
          <w:sz w:val="24"/>
          <w:szCs w:val="24"/>
        </w:rPr>
        <w:t>S</w:t>
      </w:r>
      <w:r w:rsidR="00B91C1F">
        <w:rPr>
          <w:rFonts w:asciiTheme="majorHAnsi" w:hAnsiTheme="majorHAnsi"/>
          <w:noProof/>
          <w:sz w:val="24"/>
          <w:szCs w:val="24"/>
        </w:rPr>
        <w:t>HIP.  The DCC considered possible strategies and selected one that met criteria such as those used in selecting the priority areas:</w:t>
      </w:r>
      <w:r w:rsidR="00C97F42">
        <w:rPr>
          <w:rFonts w:asciiTheme="majorHAnsi" w:hAnsiTheme="majorHAnsi"/>
          <w:noProof/>
          <w:sz w:val="24"/>
          <w:szCs w:val="24"/>
        </w:rPr>
        <w:t xml:space="preserve"> </w:t>
      </w:r>
    </w:p>
    <w:p w14:paraId="3FA8956F" w14:textId="77777777" w:rsidR="00EF4103" w:rsidRDefault="00EF4103" w:rsidP="0069697B">
      <w:pPr>
        <w:pStyle w:val="ListParagraph"/>
        <w:keepNext/>
        <w:keepLines/>
        <w:numPr>
          <w:ilvl w:val="0"/>
          <w:numId w:val="6"/>
        </w:numPr>
        <w:spacing w:line="259" w:lineRule="auto"/>
        <w:ind w:left="360"/>
        <w:rPr>
          <w:rFonts w:asciiTheme="majorHAnsi" w:hAnsiTheme="majorHAnsi"/>
          <w:noProof/>
          <w:sz w:val="24"/>
          <w:szCs w:val="24"/>
        </w:rPr>
        <w:sectPr w:rsidR="00EF4103" w:rsidSect="00EF4103">
          <w:type w:val="continuous"/>
          <w:pgSz w:w="12240" w:h="15840" w:code="1"/>
          <w:pgMar w:top="1440" w:right="1440" w:bottom="1440" w:left="1440" w:header="720" w:footer="720" w:gutter="0"/>
          <w:pgNumType w:start="1"/>
          <w:cols w:num="2" w:space="360"/>
          <w:titlePg/>
          <w:docGrid w:linePitch="360"/>
        </w:sectPr>
      </w:pPr>
    </w:p>
    <w:p w14:paraId="0945797D" w14:textId="1E550B8B" w:rsidR="00B91C1F" w:rsidRPr="003B3CC9" w:rsidRDefault="00B91C1F" w:rsidP="0069697B">
      <w:pPr>
        <w:pStyle w:val="ListParagraph"/>
        <w:keepNext/>
        <w:keepLines/>
        <w:numPr>
          <w:ilvl w:val="0"/>
          <w:numId w:val="6"/>
        </w:numPr>
        <w:spacing w:line="259" w:lineRule="auto"/>
        <w:ind w:left="360"/>
        <w:rPr>
          <w:rFonts w:asciiTheme="majorHAnsi" w:hAnsiTheme="majorHAnsi"/>
          <w:noProof/>
          <w:sz w:val="24"/>
          <w:szCs w:val="24"/>
        </w:rPr>
      </w:pPr>
      <w:r w:rsidRPr="003B3CC9">
        <w:rPr>
          <w:rFonts w:asciiTheme="majorHAnsi" w:hAnsiTheme="majorHAnsi"/>
          <w:noProof/>
          <w:sz w:val="24"/>
          <w:szCs w:val="24"/>
        </w:rPr>
        <w:lastRenderedPageBreak/>
        <w:t>Does it maximize impact and use of limited resources?</w:t>
      </w:r>
    </w:p>
    <w:p w14:paraId="49525919" w14:textId="77777777" w:rsidR="00B91C1F" w:rsidRPr="00B91C1F" w:rsidRDefault="00B91C1F" w:rsidP="0069697B">
      <w:pPr>
        <w:pStyle w:val="ListParagraph"/>
        <w:keepNext/>
        <w:keepLines/>
        <w:numPr>
          <w:ilvl w:val="0"/>
          <w:numId w:val="1"/>
        </w:numPr>
        <w:spacing w:line="259" w:lineRule="auto"/>
        <w:ind w:left="360"/>
        <w:rPr>
          <w:rFonts w:asciiTheme="majorHAnsi" w:hAnsiTheme="majorHAnsi"/>
          <w:noProof/>
          <w:sz w:val="24"/>
          <w:szCs w:val="24"/>
        </w:rPr>
      </w:pPr>
      <w:r w:rsidRPr="00B91C1F">
        <w:rPr>
          <w:rFonts w:asciiTheme="majorHAnsi" w:hAnsiTheme="majorHAnsi"/>
          <w:noProof/>
          <w:sz w:val="24"/>
          <w:szCs w:val="24"/>
        </w:rPr>
        <w:t>Is i</w:t>
      </w:r>
      <w:r w:rsidR="000F466F">
        <w:rPr>
          <w:rFonts w:asciiTheme="majorHAnsi" w:hAnsiTheme="majorHAnsi"/>
          <w:noProof/>
          <w:sz w:val="24"/>
          <w:szCs w:val="24"/>
        </w:rPr>
        <w:t>t evidence-</w:t>
      </w:r>
      <w:r w:rsidRPr="00B91C1F">
        <w:rPr>
          <w:rFonts w:asciiTheme="majorHAnsi" w:hAnsiTheme="majorHAnsi"/>
          <w:noProof/>
          <w:sz w:val="24"/>
          <w:szCs w:val="24"/>
        </w:rPr>
        <w:t>base</w:t>
      </w:r>
      <w:r w:rsidR="000F466F">
        <w:rPr>
          <w:rFonts w:asciiTheme="majorHAnsi" w:hAnsiTheme="majorHAnsi"/>
          <w:noProof/>
          <w:sz w:val="24"/>
          <w:szCs w:val="24"/>
        </w:rPr>
        <w:t>d</w:t>
      </w:r>
      <w:r w:rsidRPr="00B91C1F">
        <w:rPr>
          <w:rFonts w:asciiTheme="majorHAnsi" w:hAnsiTheme="majorHAnsi"/>
          <w:noProof/>
          <w:sz w:val="24"/>
          <w:szCs w:val="24"/>
        </w:rPr>
        <w:t>?</w:t>
      </w:r>
    </w:p>
    <w:p w14:paraId="7730DFC2" w14:textId="77777777" w:rsidR="00B91C1F" w:rsidRPr="00B91C1F" w:rsidRDefault="00B91C1F" w:rsidP="0069697B">
      <w:pPr>
        <w:pStyle w:val="ListParagraph"/>
        <w:keepNext/>
        <w:keepLines/>
        <w:numPr>
          <w:ilvl w:val="0"/>
          <w:numId w:val="1"/>
        </w:numPr>
        <w:spacing w:line="259" w:lineRule="auto"/>
        <w:ind w:left="360"/>
        <w:rPr>
          <w:rFonts w:asciiTheme="majorHAnsi" w:hAnsiTheme="majorHAnsi"/>
          <w:noProof/>
          <w:sz w:val="24"/>
          <w:szCs w:val="24"/>
        </w:rPr>
      </w:pPr>
      <w:r w:rsidRPr="00B91C1F">
        <w:rPr>
          <w:rFonts w:asciiTheme="majorHAnsi" w:hAnsiTheme="majorHAnsi"/>
          <w:noProof/>
          <w:sz w:val="24"/>
          <w:szCs w:val="24"/>
        </w:rPr>
        <w:t>Is it population-based?</w:t>
      </w:r>
    </w:p>
    <w:p w14:paraId="290500DA" w14:textId="79E71227" w:rsidR="00B91C1F" w:rsidRPr="00B91C1F" w:rsidRDefault="00B91C1F" w:rsidP="0069697B">
      <w:pPr>
        <w:pStyle w:val="ListParagraph"/>
        <w:keepNext/>
        <w:keepLines/>
        <w:numPr>
          <w:ilvl w:val="0"/>
          <w:numId w:val="1"/>
        </w:numPr>
        <w:spacing w:line="259" w:lineRule="auto"/>
        <w:ind w:left="360"/>
        <w:rPr>
          <w:rFonts w:asciiTheme="majorHAnsi" w:hAnsiTheme="majorHAnsi"/>
          <w:noProof/>
          <w:sz w:val="24"/>
          <w:szCs w:val="24"/>
        </w:rPr>
      </w:pPr>
      <w:r w:rsidRPr="00B91C1F">
        <w:rPr>
          <w:rFonts w:asciiTheme="majorHAnsi" w:hAnsiTheme="majorHAnsi"/>
          <w:noProof/>
          <w:sz w:val="24"/>
          <w:szCs w:val="24"/>
        </w:rPr>
        <w:t>Is it</w:t>
      </w:r>
      <w:r w:rsidR="000F466F">
        <w:rPr>
          <w:rFonts w:asciiTheme="majorHAnsi" w:hAnsiTheme="majorHAnsi"/>
          <w:noProof/>
          <w:sz w:val="24"/>
          <w:szCs w:val="24"/>
        </w:rPr>
        <w:t xml:space="preserve"> feasible at the </w:t>
      </w:r>
      <w:r w:rsidR="00EE006D">
        <w:rPr>
          <w:rFonts w:asciiTheme="majorHAnsi" w:hAnsiTheme="majorHAnsi"/>
          <w:noProof/>
          <w:sz w:val="24"/>
          <w:szCs w:val="24"/>
        </w:rPr>
        <w:t>state</w:t>
      </w:r>
      <w:r w:rsidR="000F466F">
        <w:rPr>
          <w:rFonts w:asciiTheme="majorHAnsi" w:hAnsiTheme="majorHAnsi"/>
          <w:noProof/>
          <w:sz w:val="24"/>
          <w:szCs w:val="24"/>
        </w:rPr>
        <w:t xml:space="preserve"> level</w:t>
      </w:r>
      <w:r w:rsidRPr="00B91C1F">
        <w:rPr>
          <w:rFonts w:asciiTheme="majorHAnsi" w:hAnsiTheme="majorHAnsi"/>
          <w:noProof/>
          <w:sz w:val="24"/>
          <w:szCs w:val="24"/>
        </w:rPr>
        <w:t>?</w:t>
      </w:r>
    </w:p>
    <w:p w14:paraId="64D4FE9E" w14:textId="2A05088A" w:rsidR="00B91C1F" w:rsidRDefault="00B91C1F" w:rsidP="0069697B">
      <w:pPr>
        <w:pStyle w:val="ListParagraph"/>
        <w:keepNext/>
        <w:keepLines/>
        <w:numPr>
          <w:ilvl w:val="0"/>
          <w:numId w:val="1"/>
        </w:numPr>
        <w:spacing w:line="259" w:lineRule="auto"/>
        <w:ind w:left="360"/>
        <w:rPr>
          <w:rFonts w:asciiTheme="majorHAnsi" w:hAnsiTheme="majorHAnsi"/>
          <w:noProof/>
          <w:sz w:val="24"/>
          <w:szCs w:val="24"/>
        </w:rPr>
      </w:pPr>
      <w:r w:rsidRPr="00B91C1F">
        <w:rPr>
          <w:rFonts w:asciiTheme="majorHAnsi" w:hAnsiTheme="majorHAnsi"/>
          <w:noProof/>
          <w:sz w:val="24"/>
          <w:szCs w:val="24"/>
        </w:rPr>
        <w:t>Does the data support the use of the strategy?</w:t>
      </w:r>
    </w:p>
    <w:p w14:paraId="1E257046" w14:textId="6FBEE8D7" w:rsidR="00921601" w:rsidRPr="00B91C1F" w:rsidRDefault="00921601" w:rsidP="0069697B">
      <w:pPr>
        <w:pStyle w:val="ListParagraph"/>
        <w:keepNext/>
        <w:keepLines/>
        <w:numPr>
          <w:ilvl w:val="0"/>
          <w:numId w:val="1"/>
        </w:numPr>
        <w:spacing w:line="259" w:lineRule="auto"/>
        <w:ind w:left="360"/>
        <w:rPr>
          <w:rFonts w:asciiTheme="majorHAnsi" w:hAnsiTheme="majorHAnsi"/>
          <w:noProof/>
          <w:sz w:val="24"/>
          <w:szCs w:val="24"/>
        </w:rPr>
      </w:pPr>
      <w:r>
        <w:rPr>
          <w:rFonts w:asciiTheme="majorHAnsi" w:hAnsiTheme="majorHAnsi"/>
          <w:noProof/>
          <w:sz w:val="24"/>
          <w:szCs w:val="24"/>
        </w:rPr>
        <w:t>Do Maine CDC or other DHHS offices have resources available to implement the strategy?</w:t>
      </w:r>
    </w:p>
    <w:p w14:paraId="52A771FE" w14:textId="0DC469FA" w:rsidR="00B91C1F" w:rsidRPr="00B91C1F" w:rsidRDefault="00B91C1F" w:rsidP="0069697B">
      <w:pPr>
        <w:pStyle w:val="ListParagraph"/>
        <w:keepNext/>
        <w:keepLines/>
        <w:numPr>
          <w:ilvl w:val="0"/>
          <w:numId w:val="1"/>
        </w:numPr>
        <w:spacing w:line="259" w:lineRule="auto"/>
        <w:ind w:left="360"/>
        <w:rPr>
          <w:rFonts w:asciiTheme="majorHAnsi" w:hAnsiTheme="majorHAnsi"/>
          <w:noProof/>
          <w:sz w:val="24"/>
          <w:szCs w:val="24"/>
        </w:rPr>
      </w:pPr>
      <w:r w:rsidRPr="00B91C1F">
        <w:rPr>
          <w:rFonts w:asciiTheme="majorHAnsi" w:hAnsiTheme="majorHAnsi"/>
          <w:noProof/>
          <w:sz w:val="24"/>
          <w:szCs w:val="24"/>
        </w:rPr>
        <w:t>Is there an</w:t>
      </w:r>
      <w:r w:rsidR="00921601">
        <w:rPr>
          <w:rFonts w:asciiTheme="majorHAnsi" w:hAnsiTheme="majorHAnsi"/>
          <w:noProof/>
          <w:sz w:val="24"/>
          <w:szCs w:val="24"/>
        </w:rPr>
        <w:t>other</w:t>
      </w:r>
      <w:r w:rsidRPr="00B91C1F">
        <w:rPr>
          <w:rFonts w:asciiTheme="majorHAnsi" w:hAnsiTheme="majorHAnsi"/>
          <w:noProof/>
          <w:sz w:val="24"/>
          <w:szCs w:val="24"/>
        </w:rPr>
        <w:t xml:space="preserve"> organization</w:t>
      </w:r>
      <w:r w:rsidR="00921601">
        <w:rPr>
          <w:rFonts w:asciiTheme="majorHAnsi" w:hAnsiTheme="majorHAnsi"/>
          <w:noProof/>
          <w:sz w:val="24"/>
          <w:szCs w:val="24"/>
        </w:rPr>
        <w:t xml:space="preserve"> who has resources available</w:t>
      </w:r>
      <w:r w:rsidRPr="00B91C1F">
        <w:rPr>
          <w:rFonts w:asciiTheme="majorHAnsi" w:hAnsiTheme="majorHAnsi"/>
          <w:noProof/>
          <w:sz w:val="24"/>
          <w:szCs w:val="24"/>
        </w:rPr>
        <w:t xml:space="preserve"> that is willing to take the lead?</w:t>
      </w:r>
    </w:p>
    <w:p w14:paraId="1264961B" w14:textId="77777777" w:rsidR="00C76FF1" w:rsidRDefault="00B91C1F" w:rsidP="0069697B">
      <w:pPr>
        <w:pStyle w:val="ListParagraph"/>
        <w:keepNext/>
        <w:keepLines/>
        <w:numPr>
          <w:ilvl w:val="0"/>
          <w:numId w:val="1"/>
        </w:numPr>
        <w:spacing w:line="259" w:lineRule="auto"/>
        <w:ind w:left="360"/>
        <w:rPr>
          <w:rFonts w:asciiTheme="majorHAnsi" w:hAnsiTheme="majorHAnsi"/>
          <w:noProof/>
          <w:sz w:val="24"/>
          <w:szCs w:val="24"/>
        </w:rPr>
        <w:sectPr w:rsidR="00C76FF1" w:rsidSect="00980D70">
          <w:footerReference w:type="default" r:id="rId24"/>
          <w:footerReference w:type="first" r:id="rId25"/>
          <w:type w:val="continuous"/>
          <w:pgSz w:w="12240" w:h="15840" w:code="1"/>
          <w:pgMar w:top="1440" w:right="1440" w:bottom="1440" w:left="1440" w:header="720" w:footer="720" w:gutter="0"/>
          <w:pgNumType w:start="7"/>
          <w:cols w:num="2" w:space="360"/>
          <w:docGrid w:linePitch="360"/>
        </w:sectPr>
      </w:pPr>
      <w:r w:rsidRPr="00B91C1F">
        <w:rPr>
          <w:rFonts w:asciiTheme="majorHAnsi" w:hAnsiTheme="majorHAnsi"/>
          <w:noProof/>
          <w:sz w:val="24"/>
          <w:szCs w:val="24"/>
        </w:rPr>
        <w:t xml:space="preserve">Does it fill a gap? </w:t>
      </w:r>
    </w:p>
    <w:p w14:paraId="042B6F8B" w14:textId="76935B22" w:rsidR="00C55B37" w:rsidRDefault="00DA72F5" w:rsidP="00EA25FA">
      <w:pPr>
        <w:pStyle w:val="Heading1"/>
      </w:pPr>
      <w:bookmarkStart w:id="6" w:name="_Toc505265744"/>
      <w:r>
        <w:lastRenderedPageBreak/>
        <w:t>Priority</w:t>
      </w:r>
      <w:r w:rsidR="00280812" w:rsidRPr="00280812">
        <w:t xml:space="preserve">: </w:t>
      </w:r>
      <w:r>
        <w:t>Cancer</w:t>
      </w:r>
      <w:bookmarkEnd w:id="6"/>
    </w:p>
    <w:p w14:paraId="1F7923D4" w14:textId="4A70658E" w:rsidR="00764FFD" w:rsidRPr="00280812" w:rsidRDefault="00764FFD" w:rsidP="00764FFD">
      <w:pPr>
        <w:rPr>
          <w:sz w:val="28"/>
          <w:szCs w:val="28"/>
        </w:rPr>
      </w:pPr>
      <w:r w:rsidRPr="003B3CC9">
        <w:rPr>
          <w:rFonts w:ascii="Calibri" w:hAnsi="Calibri"/>
          <w:szCs w:val="20"/>
        </w:rPr>
        <w:t>Cancer is the leading cause of death in Maine.  In 2014, 8,703 Maine people were diagnosed with Cancer and 3,209 died of cancer.</w:t>
      </w:r>
      <w:r w:rsidR="0000406C">
        <w:rPr>
          <w:rFonts w:ascii="Calibri" w:hAnsi="Calibri"/>
          <w:szCs w:val="20"/>
        </w:rPr>
        <w:t xml:space="preserve"> (Maine Cancer Registry)</w:t>
      </w:r>
      <w:r w:rsidRPr="003B3CC9">
        <w:rPr>
          <w:rFonts w:ascii="Calibri" w:hAnsi="Calibri"/>
          <w:szCs w:val="20"/>
        </w:rPr>
        <w:t xml:space="preserve">  Many cancers are preventable and screening can prevent some cancers, while improving treatment outcomes for others.  </w:t>
      </w:r>
    </w:p>
    <w:p w14:paraId="1D2184AA" w14:textId="180AAB59" w:rsidR="006C0937" w:rsidRDefault="00980D70">
      <w:r>
        <w:rPr>
          <w:noProof/>
        </w:rPr>
        <mc:AlternateContent>
          <mc:Choice Requires="wps">
            <w:drawing>
              <wp:anchor distT="0" distB="0" distL="114300" distR="114300" simplePos="0" relativeHeight="251661824" behindDoc="0" locked="0" layoutInCell="1" allowOverlap="1" wp14:anchorId="47A2D894" wp14:editId="6C4066E0">
                <wp:simplePos x="0" y="0"/>
                <wp:positionH relativeFrom="column">
                  <wp:posOffset>885825</wp:posOffset>
                </wp:positionH>
                <wp:positionV relativeFrom="paragraph">
                  <wp:posOffset>3225800</wp:posOffset>
                </wp:positionV>
                <wp:extent cx="2200275" cy="2571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2200275" cy="257175"/>
                        </a:xfrm>
                        <a:prstGeom prst="rect">
                          <a:avLst/>
                        </a:prstGeom>
                        <a:solidFill>
                          <a:schemeClr val="lt1"/>
                        </a:solidFill>
                        <a:ln w="6350">
                          <a:noFill/>
                        </a:ln>
                      </wps:spPr>
                      <wps:txbx>
                        <w:txbxContent>
                          <w:p w14:paraId="741AD9AF" w14:textId="36883416" w:rsidR="00F0199F" w:rsidRPr="00980D70" w:rsidRDefault="00F0199F">
                            <w:pPr>
                              <w:rPr>
                                <w:sz w:val="20"/>
                              </w:rPr>
                            </w:pPr>
                            <w:r w:rsidRPr="00980D70">
                              <w:rPr>
                                <w:sz w:val="20"/>
                              </w:rPr>
                              <w:t>Data source:  Maine Cancer Registry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2D894" id="_x0000_t202" coordsize="21600,21600" o:spt="202" path="m,l,21600r21600,l21600,xe">
                <v:stroke joinstyle="miter"/>
                <v:path gradientshapeok="t" o:connecttype="rect"/>
              </v:shapetype>
              <v:shape id="Text Box 31" o:spid="_x0000_s1027" type="#_x0000_t202" style="position:absolute;margin-left:69.75pt;margin-top:254pt;width:173.25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" fillcolor="white [3201]" stroked="f" strokeweight=".5pt">
                <v:textbox>
                  <w:txbxContent>
                    <w:p w14:paraId="741AD9AF" w14:textId="36883416" w:rsidR="00F0199F" w:rsidRPr="00980D70" w:rsidRDefault="00F0199F">
                      <w:pPr>
                        <w:rPr>
                          <w:sz w:val="20"/>
                        </w:rPr>
                      </w:pPr>
                      <w:r w:rsidRPr="00980D70">
                        <w:rPr>
                          <w:sz w:val="20"/>
                        </w:rPr>
                        <w:t>Data source:  Maine Cancer Registry</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66EFC297" wp14:editId="3DA18956">
                <wp:simplePos x="0" y="0"/>
                <wp:positionH relativeFrom="column">
                  <wp:posOffset>5248275</wp:posOffset>
                </wp:positionH>
                <wp:positionV relativeFrom="paragraph">
                  <wp:posOffset>4044950</wp:posOffset>
                </wp:positionV>
                <wp:extent cx="2200275" cy="25717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2200275" cy="257175"/>
                        </a:xfrm>
                        <a:prstGeom prst="rect">
                          <a:avLst/>
                        </a:prstGeom>
                        <a:solidFill>
                          <a:schemeClr val="lt1"/>
                        </a:solidFill>
                        <a:ln w="6350">
                          <a:noFill/>
                        </a:ln>
                      </wps:spPr>
                      <wps:txbx>
                        <w:txbxContent>
                          <w:p w14:paraId="19399D0F" w14:textId="77777777" w:rsidR="00F0199F" w:rsidRPr="00980D70" w:rsidRDefault="00F0199F" w:rsidP="00980D70">
                            <w:pPr>
                              <w:rPr>
                                <w:sz w:val="20"/>
                              </w:rPr>
                            </w:pPr>
                            <w:r w:rsidRPr="00980D70">
                              <w:rPr>
                                <w:sz w:val="20"/>
                              </w:rPr>
                              <w:t>Data source:  Maine Cancer Registry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FC297" id="Text Box 32" o:spid="_x0000_s1028" type="#_x0000_t202" style="position:absolute;margin-left:413.25pt;margin-top:318.5pt;width:173.25pt;height:2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" fillcolor="white [3201]" stroked="f" strokeweight=".5pt">
                <v:textbox>
                  <w:txbxContent>
                    <w:p w14:paraId="19399D0F" w14:textId="77777777" w:rsidR="00F0199F" w:rsidRPr="00980D70" w:rsidRDefault="00F0199F" w:rsidP="00980D70">
                      <w:pPr>
                        <w:rPr>
                          <w:sz w:val="20"/>
                        </w:rPr>
                      </w:pPr>
                      <w:r w:rsidRPr="00980D70">
                        <w:rPr>
                          <w:sz w:val="20"/>
                        </w:rPr>
                        <w:t>Data source:  Maine Cancer Registry</w:t>
                      </w:r>
                    </w:p>
                  </w:txbxContent>
                </v:textbox>
              </v:shape>
            </w:pict>
          </mc:Fallback>
        </mc:AlternateContent>
      </w:r>
      <w:r w:rsidR="006B344D">
        <w:rPr>
          <w:noProof/>
        </w:rPr>
        <w:drawing>
          <wp:anchor distT="0" distB="0" distL="114300" distR="114300" simplePos="0" relativeHeight="251629568" behindDoc="1" locked="0" layoutInCell="1" allowOverlap="1" wp14:anchorId="193E3699" wp14:editId="19529C8E">
            <wp:simplePos x="0" y="0"/>
            <wp:positionH relativeFrom="column">
              <wp:posOffset>4152901</wp:posOffset>
            </wp:positionH>
            <wp:positionV relativeFrom="paragraph">
              <wp:posOffset>1061720</wp:posOffset>
            </wp:positionV>
            <wp:extent cx="4076700" cy="2914650"/>
            <wp:effectExtent l="0" t="0" r="0" b="0"/>
            <wp:wrapNone/>
            <wp:docPr id="20" name="Chart 20">
              <a:extLst xmlns:a="http://schemas.openxmlformats.org/drawingml/2006/main">
                <a:ext uri="{FF2B5EF4-FFF2-40B4-BE49-F238E27FC236}">
                  <a16:creationId xmlns:a16="http://schemas.microsoft.com/office/drawing/2014/main" id="{70641502-01AD-4628-83B9-B32E86C42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DF4EC1">
        <w:rPr>
          <w:noProof/>
        </w:rPr>
        <w:drawing>
          <wp:anchor distT="0" distB="0" distL="114300" distR="114300" simplePos="0" relativeHeight="251614208" behindDoc="0" locked="0" layoutInCell="1" allowOverlap="1" wp14:anchorId="335BC338" wp14:editId="114CBA3F">
            <wp:simplePos x="0" y="0"/>
            <wp:positionH relativeFrom="column">
              <wp:posOffset>0</wp:posOffset>
            </wp:positionH>
            <wp:positionV relativeFrom="paragraph">
              <wp:posOffset>13970</wp:posOffset>
            </wp:positionV>
            <wp:extent cx="3914775" cy="3181350"/>
            <wp:effectExtent l="0" t="0" r="0" b="0"/>
            <wp:wrapNone/>
            <wp:docPr id="18" name="Chart 18">
              <a:extLst xmlns:a="http://schemas.openxmlformats.org/drawingml/2006/main">
                <a:ext uri="{FF2B5EF4-FFF2-40B4-BE49-F238E27FC236}">
                  <a16:creationId xmlns:a16="http://schemas.microsoft.com/office/drawing/2014/main" id="{D7EAA84A-32E6-455B-8B67-313E5BF513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6C0937">
        <w:br w:type="page"/>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0"/>
        <w:gridCol w:w="2160"/>
        <w:gridCol w:w="360"/>
        <w:gridCol w:w="5040"/>
        <w:gridCol w:w="720"/>
        <w:gridCol w:w="3060"/>
      </w:tblGrid>
      <w:tr w:rsidR="00284905" w:rsidRPr="00A26784" w14:paraId="4EF32462" w14:textId="77777777" w:rsidTr="005C05E1">
        <w:tc>
          <w:tcPr>
            <w:tcW w:w="13158" w:type="dxa"/>
            <w:gridSpan w:val="7"/>
          </w:tcPr>
          <w:p w14:paraId="15B15413" w14:textId="45B83CB5" w:rsidR="00284905" w:rsidRPr="003B3CC9" w:rsidRDefault="006C0937" w:rsidP="005C05E1">
            <w:pPr>
              <w:spacing w:after="0"/>
              <w:rPr>
                <w:rFonts w:ascii="Calibri" w:hAnsi="Calibri"/>
                <w:szCs w:val="20"/>
              </w:rPr>
            </w:pPr>
            <w:r>
              <w:rPr>
                <w:b/>
                <w:sz w:val="24"/>
                <w:szCs w:val="20"/>
              </w:rPr>
              <w:lastRenderedPageBreak/>
              <w:t>Priority: Cancer</w:t>
            </w:r>
          </w:p>
        </w:tc>
      </w:tr>
      <w:tr w:rsidR="00284905" w:rsidRPr="00ED5EBC" w14:paraId="39FF22D3" w14:textId="77777777" w:rsidTr="00D165FD">
        <w:trPr>
          <w:trHeight w:val="170"/>
        </w:trPr>
        <w:tc>
          <w:tcPr>
            <w:tcW w:w="1638" w:type="dxa"/>
          </w:tcPr>
          <w:p w14:paraId="60C7A861" w14:textId="77777777" w:rsidR="00284905" w:rsidRPr="003B3CC9" w:rsidRDefault="00284905" w:rsidP="005C05E1">
            <w:pPr>
              <w:spacing w:after="0"/>
              <w:rPr>
                <w:rFonts w:ascii="Calibri" w:hAnsi="Calibri"/>
                <w:b/>
                <w:szCs w:val="20"/>
              </w:rPr>
            </w:pPr>
            <w:r w:rsidRPr="003B3CC9">
              <w:rPr>
                <w:rFonts w:ascii="Calibri" w:hAnsi="Calibri"/>
                <w:b/>
                <w:szCs w:val="20"/>
              </w:rPr>
              <w:t>Goals</w:t>
            </w:r>
          </w:p>
        </w:tc>
        <w:tc>
          <w:tcPr>
            <w:tcW w:w="2340" w:type="dxa"/>
            <w:gridSpan w:val="2"/>
          </w:tcPr>
          <w:p w14:paraId="669376D7" w14:textId="77777777" w:rsidR="00284905" w:rsidRPr="003B3CC9" w:rsidRDefault="00284905" w:rsidP="005C05E1">
            <w:pPr>
              <w:spacing w:after="0"/>
              <w:rPr>
                <w:rFonts w:ascii="Calibri" w:hAnsi="Calibri"/>
                <w:b/>
                <w:szCs w:val="20"/>
              </w:rPr>
            </w:pPr>
            <w:r w:rsidRPr="003B3CC9">
              <w:rPr>
                <w:rFonts w:ascii="Calibri" w:hAnsi="Calibri"/>
                <w:b/>
                <w:szCs w:val="20"/>
              </w:rPr>
              <w:t>Objectives</w:t>
            </w:r>
          </w:p>
        </w:tc>
        <w:tc>
          <w:tcPr>
            <w:tcW w:w="5400" w:type="dxa"/>
            <w:gridSpan w:val="2"/>
          </w:tcPr>
          <w:p w14:paraId="4242FBA2" w14:textId="77777777" w:rsidR="00284905" w:rsidRPr="003B3CC9" w:rsidRDefault="00AB06C3" w:rsidP="005C05E1">
            <w:pPr>
              <w:spacing w:after="0"/>
              <w:rPr>
                <w:rFonts w:ascii="Calibri" w:hAnsi="Calibri"/>
                <w:b/>
                <w:szCs w:val="20"/>
              </w:rPr>
            </w:pPr>
            <w:r w:rsidRPr="003B3CC9">
              <w:rPr>
                <w:rFonts w:ascii="Calibri" w:hAnsi="Calibri"/>
                <w:b/>
                <w:szCs w:val="20"/>
              </w:rPr>
              <w:t>Strategies</w:t>
            </w:r>
          </w:p>
        </w:tc>
        <w:tc>
          <w:tcPr>
            <w:tcW w:w="3780" w:type="dxa"/>
            <w:gridSpan w:val="2"/>
          </w:tcPr>
          <w:p w14:paraId="1EBC546A" w14:textId="391CF1B8" w:rsidR="00284905" w:rsidRPr="003B3CC9" w:rsidRDefault="00AB06C3" w:rsidP="005C05E1">
            <w:pPr>
              <w:spacing w:after="0"/>
              <w:rPr>
                <w:rFonts w:ascii="Calibri" w:hAnsi="Calibri"/>
                <w:b/>
                <w:szCs w:val="20"/>
              </w:rPr>
            </w:pPr>
            <w:r w:rsidRPr="003B3CC9">
              <w:rPr>
                <w:rFonts w:ascii="Calibri" w:hAnsi="Calibri"/>
                <w:b/>
                <w:szCs w:val="20"/>
              </w:rPr>
              <w:t>Partners</w:t>
            </w:r>
            <w:r w:rsidR="00D165FD">
              <w:rPr>
                <w:rFonts w:ascii="Calibri" w:hAnsi="Calibri"/>
                <w:b/>
                <w:szCs w:val="20"/>
              </w:rPr>
              <w:t xml:space="preserve"> </w:t>
            </w:r>
          </w:p>
        </w:tc>
      </w:tr>
      <w:tr w:rsidR="009017CE" w:rsidRPr="00A26784" w14:paraId="2655E415" w14:textId="77777777" w:rsidTr="00D165FD">
        <w:tc>
          <w:tcPr>
            <w:tcW w:w="1638" w:type="dxa"/>
            <w:vMerge w:val="restart"/>
          </w:tcPr>
          <w:p w14:paraId="0BE7DAF6" w14:textId="7309C566" w:rsidR="009017CE" w:rsidRPr="003B3CC9" w:rsidRDefault="00C053F4" w:rsidP="005C05E1">
            <w:pPr>
              <w:spacing w:after="0"/>
              <w:rPr>
                <w:rFonts w:ascii="Calibri" w:hAnsi="Calibri"/>
                <w:szCs w:val="20"/>
              </w:rPr>
            </w:pPr>
            <w:r w:rsidRPr="003B3CC9">
              <w:rPr>
                <w:rFonts w:ascii="Calibri" w:hAnsi="Calibri"/>
                <w:szCs w:val="20"/>
              </w:rPr>
              <w:t xml:space="preserve">1. </w:t>
            </w:r>
            <w:r w:rsidR="009017CE" w:rsidRPr="003B3CC9">
              <w:rPr>
                <w:rFonts w:ascii="Calibri" w:hAnsi="Calibri"/>
                <w:szCs w:val="20"/>
              </w:rPr>
              <w:t>Reduce overall cancer risk in Maine due to selected modifiable risk factors (behaviors)</w:t>
            </w:r>
          </w:p>
        </w:tc>
        <w:tc>
          <w:tcPr>
            <w:tcW w:w="2340" w:type="dxa"/>
            <w:gridSpan w:val="2"/>
            <w:vMerge w:val="restart"/>
          </w:tcPr>
          <w:p w14:paraId="58C7CED5" w14:textId="6556F97B" w:rsidR="009017CE" w:rsidRPr="003B3CC9" w:rsidRDefault="00E41583" w:rsidP="005C05E1">
            <w:pPr>
              <w:spacing w:after="0"/>
              <w:rPr>
                <w:rFonts w:ascii="Calibri" w:hAnsi="Calibri"/>
                <w:szCs w:val="20"/>
              </w:rPr>
            </w:pPr>
            <w:r>
              <w:rPr>
                <w:rFonts w:ascii="Calibri" w:hAnsi="Calibri"/>
                <w:szCs w:val="20"/>
              </w:rPr>
              <w:t>1.1</w:t>
            </w:r>
            <w:r w:rsidR="0097110D">
              <w:rPr>
                <w:rFonts w:ascii="Calibri" w:hAnsi="Calibri"/>
                <w:szCs w:val="20"/>
              </w:rPr>
              <w:t>.</w:t>
            </w:r>
            <w:r>
              <w:rPr>
                <w:rFonts w:ascii="Calibri" w:hAnsi="Calibri"/>
                <w:szCs w:val="20"/>
              </w:rPr>
              <w:t xml:space="preserve"> Increase by 5%</w:t>
            </w:r>
            <w:r w:rsidR="009017CE" w:rsidRPr="003B3CC9">
              <w:rPr>
                <w:rFonts w:ascii="Calibri" w:hAnsi="Calibri"/>
                <w:szCs w:val="20"/>
              </w:rPr>
              <w:t xml:space="preserve"> the percentage of teens </w:t>
            </w:r>
            <w:r w:rsidR="00D165FD">
              <w:rPr>
                <w:rFonts w:ascii="Calibri" w:hAnsi="Calibri"/>
                <w:szCs w:val="20"/>
              </w:rPr>
              <w:t xml:space="preserve">ages 13-18 </w:t>
            </w:r>
            <w:r w:rsidR="009017CE" w:rsidRPr="003B3CC9">
              <w:rPr>
                <w:rFonts w:ascii="Calibri" w:hAnsi="Calibri"/>
                <w:szCs w:val="20"/>
              </w:rPr>
              <w:t xml:space="preserve">who complete the recommended Human papillomavirus (HPV) vaccination series by 2020. </w:t>
            </w:r>
            <w:r w:rsidR="009017CE" w:rsidRPr="003B3CC9">
              <w:rPr>
                <w:rFonts w:ascii="Calibri" w:hAnsi="Calibri"/>
                <w:i/>
                <w:szCs w:val="20"/>
              </w:rPr>
              <w:t>(Baseline:  July 2017:  58% for females, 48% for males)</w:t>
            </w:r>
          </w:p>
        </w:tc>
        <w:tc>
          <w:tcPr>
            <w:tcW w:w="5400" w:type="dxa"/>
            <w:gridSpan w:val="2"/>
          </w:tcPr>
          <w:p w14:paraId="04569574" w14:textId="77777777" w:rsidR="009017CE" w:rsidRPr="003B3CC9" w:rsidRDefault="009017CE" w:rsidP="005C05E1">
            <w:pPr>
              <w:spacing w:after="0"/>
              <w:rPr>
                <w:rFonts w:ascii="Calibri" w:hAnsi="Calibri"/>
                <w:szCs w:val="20"/>
              </w:rPr>
            </w:pPr>
            <w:r w:rsidRPr="003B3CC9">
              <w:rPr>
                <w:rFonts w:ascii="Calibri" w:hAnsi="Calibri"/>
                <w:szCs w:val="20"/>
              </w:rPr>
              <w:t>1.1.A. Provide assessment and feedback information to health care providers by emphasizing HPV vaccinations at regular “AFIX” visits.</w:t>
            </w:r>
          </w:p>
        </w:tc>
        <w:tc>
          <w:tcPr>
            <w:tcW w:w="3780" w:type="dxa"/>
            <w:gridSpan w:val="2"/>
          </w:tcPr>
          <w:p w14:paraId="6A06EA42" w14:textId="54A67EA0" w:rsidR="009017CE" w:rsidRPr="003B3CC9" w:rsidRDefault="009017CE" w:rsidP="005C05E1">
            <w:pPr>
              <w:spacing w:after="0"/>
              <w:rPr>
                <w:rFonts w:ascii="Calibri" w:hAnsi="Calibri"/>
                <w:szCs w:val="20"/>
              </w:rPr>
            </w:pPr>
            <w:r w:rsidRPr="003B3CC9">
              <w:rPr>
                <w:rFonts w:ascii="Calibri" w:hAnsi="Calibri"/>
                <w:b/>
                <w:szCs w:val="20"/>
              </w:rPr>
              <w:t>Maine CDC Immunization Program</w:t>
            </w:r>
            <w:r w:rsidR="006C0937">
              <w:rPr>
                <w:rFonts w:ascii="Calibri" w:hAnsi="Calibri"/>
                <w:b/>
                <w:szCs w:val="20"/>
              </w:rPr>
              <w:t xml:space="preserve">, </w:t>
            </w:r>
            <w:r w:rsidR="00D165FD">
              <w:rPr>
                <w:rFonts w:ascii="Calibri" w:hAnsi="Calibri"/>
                <w:szCs w:val="20"/>
              </w:rPr>
              <w:t>h</w:t>
            </w:r>
            <w:r w:rsidRPr="003B3CC9">
              <w:rPr>
                <w:rFonts w:ascii="Calibri" w:hAnsi="Calibri"/>
                <w:szCs w:val="20"/>
              </w:rPr>
              <w:t>ealth care providers</w:t>
            </w:r>
          </w:p>
        </w:tc>
      </w:tr>
      <w:tr w:rsidR="009017CE" w:rsidRPr="00A26784" w14:paraId="40531713" w14:textId="77777777" w:rsidTr="00D165FD">
        <w:tc>
          <w:tcPr>
            <w:tcW w:w="1638" w:type="dxa"/>
            <w:vMerge/>
          </w:tcPr>
          <w:p w14:paraId="481BC801" w14:textId="77777777" w:rsidR="009017CE" w:rsidRPr="003B3CC9" w:rsidRDefault="009017CE" w:rsidP="005C05E1">
            <w:pPr>
              <w:spacing w:after="0"/>
              <w:rPr>
                <w:rFonts w:ascii="Calibri" w:hAnsi="Calibri"/>
                <w:szCs w:val="20"/>
              </w:rPr>
            </w:pPr>
          </w:p>
        </w:tc>
        <w:tc>
          <w:tcPr>
            <w:tcW w:w="2340" w:type="dxa"/>
            <w:gridSpan w:val="2"/>
            <w:vMerge/>
          </w:tcPr>
          <w:p w14:paraId="6CD4A80D" w14:textId="77777777" w:rsidR="009017CE" w:rsidRPr="003B3CC9" w:rsidRDefault="009017CE" w:rsidP="005C05E1">
            <w:pPr>
              <w:spacing w:after="0"/>
              <w:rPr>
                <w:rFonts w:ascii="Calibri" w:hAnsi="Calibri"/>
                <w:szCs w:val="20"/>
              </w:rPr>
            </w:pPr>
          </w:p>
        </w:tc>
        <w:tc>
          <w:tcPr>
            <w:tcW w:w="5400" w:type="dxa"/>
            <w:gridSpan w:val="2"/>
          </w:tcPr>
          <w:p w14:paraId="353FE4D2" w14:textId="6276862B" w:rsidR="009017CE" w:rsidRPr="003B3CC9" w:rsidRDefault="00D165FD" w:rsidP="005C05E1">
            <w:pPr>
              <w:spacing w:after="0"/>
              <w:rPr>
                <w:rFonts w:ascii="Calibri" w:hAnsi="Calibri"/>
                <w:szCs w:val="20"/>
              </w:rPr>
            </w:pPr>
            <w:r>
              <w:rPr>
                <w:rFonts w:ascii="Calibri" w:hAnsi="Calibri"/>
                <w:szCs w:val="20"/>
              </w:rPr>
              <w:t>1.1.B. Educate</w:t>
            </w:r>
            <w:r w:rsidR="009017CE" w:rsidRPr="003B3CC9">
              <w:rPr>
                <w:rFonts w:ascii="Calibri" w:hAnsi="Calibri"/>
                <w:szCs w:val="20"/>
              </w:rPr>
              <w:t xml:space="preserve"> health care providers on the importance of keeping patient immunization history information up-to-date.</w:t>
            </w:r>
          </w:p>
        </w:tc>
        <w:tc>
          <w:tcPr>
            <w:tcW w:w="3780" w:type="dxa"/>
            <w:gridSpan w:val="2"/>
          </w:tcPr>
          <w:p w14:paraId="7CDCDE8F" w14:textId="4C2A1252" w:rsidR="009017CE" w:rsidRPr="003B3CC9" w:rsidRDefault="009017CE" w:rsidP="005C05E1">
            <w:pPr>
              <w:spacing w:after="0"/>
              <w:rPr>
                <w:rFonts w:ascii="Calibri" w:hAnsi="Calibri"/>
                <w:szCs w:val="20"/>
              </w:rPr>
            </w:pPr>
            <w:r w:rsidRPr="003B3CC9">
              <w:rPr>
                <w:rFonts w:ascii="Calibri" w:hAnsi="Calibri"/>
                <w:b/>
                <w:szCs w:val="20"/>
              </w:rPr>
              <w:t>Maine CDC Immunization Program</w:t>
            </w:r>
            <w:r w:rsidR="006C0937">
              <w:rPr>
                <w:rFonts w:ascii="Calibri" w:hAnsi="Calibri"/>
                <w:b/>
                <w:szCs w:val="20"/>
              </w:rPr>
              <w:t xml:space="preserve">, </w:t>
            </w:r>
            <w:r w:rsidR="00D165FD">
              <w:rPr>
                <w:rFonts w:ascii="Calibri" w:hAnsi="Calibri"/>
                <w:szCs w:val="20"/>
              </w:rPr>
              <w:t>h</w:t>
            </w:r>
            <w:r w:rsidR="00C76FF1" w:rsidRPr="003B3CC9">
              <w:rPr>
                <w:rFonts w:ascii="Calibri" w:hAnsi="Calibri"/>
                <w:szCs w:val="20"/>
              </w:rPr>
              <w:t>ealth care providers</w:t>
            </w:r>
          </w:p>
        </w:tc>
      </w:tr>
      <w:tr w:rsidR="009017CE" w:rsidRPr="00A26784" w14:paraId="51887BE4" w14:textId="77777777" w:rsidTr="00D165FD">
        <w:tc>
          <w:tcPr>
            <w:tcW w:w="1638" w:type="dxa"/>
            <w:vMerge/>
          </w:tcPr>
          <w:p w14:paraId="4EA908F2" w14:textId="77777777" w:rsidR="009017CE" w:rsidRPr="003B3CC9" w:rsidRDefault="009017CE" w:rsidP="005C05E1">
            <w:pPr>
              <w:spacing w:after="0"/>
              <w:rPr>
                <w:rFonts w:ascii="Calibri" w:hAnsi="Calibri"/>
                <w:szCs w:val="20"/>
              </w:rPr>
            </w:pPr>
          </w:p>
        </w:tc>
        <w:tc>
          <w:tcPr>
            <w:tcW w:w="2340" w:type="dxa"/>
            <w:gridSpan w:val="2"/>
            <w:vMerge/>
          </w:tcPr>
          <w:p w14:paraId="45C90BF9" w14:textId="77777777" w:rsidR="009017CE" w:rsidRPr="003B3CC9" w:rsidRDefault="009017CE" w:rsidP="005C05E1">
            <w:pPr>
              <w:spacing w:after="0"/>
              <w:rPr>
                <w:rFonts w:ascii="Calibri" w:hAnsi="Calibri"/>
                <w:szCs w:val="20"/>
              </w:rPr>
            </w:pPr>
          </w:p>
        </w:tc>
        <w:tc>
          <w:tcPr>
            <w:tcW w:w="5400" w:type="dxa"/>
            <w:gridSpan w:val="2"/>
          </w:tcPr>
          <w:p w14:paraId="4CDD240D" w14:textId="77777777" w:rsidR="009017CE" w:rsidRPr="003B3CC9" w:rsidRDefault="009017CE" w:rsidP="005C05E1">
            <w:pPr>
              <w:spacing w:after="0"/>
              <w:rPr>
                <w:rFonts w:ascii="Calibri" w:hAnsi="Calibri"/>
                <w:szCs w:val="20"/>
              </w:rPr>
            </w:pPr>
            <w:r w:rsidRPr="003B3CC9">
              <w:rPr>
                <w:rFonts w:ascii="Calibri" w:hAnsi="Calibri"/>
                <w:szCs w:val="20"/>
              </w:rPr>
              <w:t>1.1.C. Provide quarterly assessment reports to heath care providers.</w:t>
            </w:r>
          </w:p>
        </w:tc>
        <w:tc>
          <w:tcPr>
            <w:tcW w:w="3780" w:type="dxa"/>
            <w:gridSpan w:val="2"/>
          </w:tcPr>
          <w:p w14:paraId="1B6A2134" w14:textId="3392806A" w:rsidR="009017CE" w:rsidRPr="003B3CC9" w:rsidRDefault="009017CE" w:rsidP="005C05E1">
            <w:pPr>
              <w:spacing w:after="0"/>
              <w:rPr>
                <w:rFonts w:ascii="Calibri" w:hAnsi="Calibri"/>
                <w:szCs w:val="20"/>
              </w:rPr>
            </w:pPr>
            <w:r w:rsidRPr="003B3CC9">
              <w:rPr>
                <w:rFonts w:ascii="Calibri" w:hAnsi="Calibri"/>
                <w:b/>
                <w:szCs w:val="20"/>
              </w:rPr>
              <w:t>Maine CDC Immunization Program</w:t>
            </w:r>
            <w:r w:rsidR="006C0937">
              <w:rPr>
                <w:rFonts w:ascii="Calibri" w:hAnsi="Calibri"/>
                <w:b/>
                <w:szCs w:val="20"/>
              </w:rPr>
              <w:t xml:space="preserve">, </w:t>
            </w:r>
            <w:r w:rsidR="00D165FD">
              <w:rPr>
                <w:rFonts w:ascii="Calibri" w:hAnsi="Calibri"/>
                <w:szCs w:val="20"/>
              </w:rPr>
              <w:t>h</w:t>
            </w:r>
            <w:r w:rsidRPr="003B3CC9">
              <w:rPr>
                <w:rFonts w:ascii="Calibri" w:hAnsi="Calibri"/>
                <w:szCs w:val="20"/>
              </w:rPr>
              <w:t>ealth care providers</w:t>
            </w:r>
          </w:p>
        </w:tc>
      </w:tr>
      <w:tr w:rsidR="009017CE" w:rsidRPr="00A26784" w14:paraId="41B42160" w14:textId="77777777" w:rsidTr="00D165FD">
        <w:tc>
          <w:tcPr>
            <w:tcW w:w="1638" w:type="dxa"/>
            <w:vMerge/>
          </w:tcPr>
          <w:p w14:paraId="7C05B5E9" w14:textId="77777777" w:rsidR="009017CE" w:rsidRPr="003B3CC9" w:rsidRDefault="009017CE" w:rsidP="005C05E1">
            <w:pPr>
              <w:spacing w:after="0"/>
              <w:rPr>
                <w:rFonts w:ascii="Calibri" w:hAnsi="Calibri"/>
                <w:szCs w:val="20"/>
              </w:rPr>
            </w:pPr>
          </w:p>
        </w:tc>
        <w:tc>
          <w:tcPr>
            <w:tcW w:w="2340" w:type="dxa"/>
            <w:gridSpan w:val="2"/>
            <w:vMerge/>
          </w:tcPr>
          <w:p w14:paraId="0220B4EB" w14:textId="77777777" w:rsidR="009017CE" w:rsidRPr="003B3CC9" w:rsidRDefault="009017CE" w:rsidP="005C05E1">
            <w:pPr>
              <w:spacing w:after="0"/>
              <w:rPr>
                <w:rFonts w:ascii="Calibri" w:hAnsi="Calibri"/>
                <w:szCs w:val="20"/>
              </w:rPr>
            </w:pPr>
          </w:p>
        </w:tc>
        <w:tc>
          <w:tcPr>
            <w:tcW w:w="5400" w:type="dxa"/>
            <w:gridSpan w:val="2"/>
          </w:tcPr>
          <w:p w14:paraId="3BC945DB" w14:textId="1A1A812B" w:rsidR="009017CE" w:rsidRPr="003B3CC9" w:rsidRDefault="00D165FD" w:rsidP="005C05E1">
            <w:pPr>
              <w:spacing w:after="0"/>
              <w:rPr>
                <w:rFonts w:ascii="Calibri" w:hAnsi="Calibri"/>
                <w:szCs w:val="20"/>
              </w:rPr>
            </w:pPr>
            <w:r>
              <w:rPr>
                <w:rFonts w:ascii="Calibri" w:hAnsi="Calibri"/>
                <w:szCs w:val="20"/>
              </w:rPr>
              <w:t>1.1.D. Disseminate</w:t>
            </w:r>
            <w:r w:rsidR="009017CE" w:rsidRPr="003B3CC9">
              <w:rPr>
                <w:rFonts w:ascii="Calibri" w:hAnsi="Calibri"/>
                <w:szCs w:val="20"/>
              </w:rPr>
              <w:t xml:space="preserve"> best practice information to health care provide</w:t>
            </w:r>
            <w:r>
              <w:rPr>
                <w:rFonts w:ascii="Calibri" w:hAnsi="Calibri"/>
                <w:szCs w:val="20"/>
              </w:rPr>
              <w:t>rs</w:t>
            </w:r>
            <w:r w:rsidR="009017CE" w:rsidRPr="003B3CC9">
              <w:rPr>
                <w:rFonts w:ascii="Calibri" w:hAnsi="Calibri"/>
                <w:szCs w:val="20"/>
              </w:rPr>
              <w:t xml:space="preserve"> on HPV vaccinations via distributions of HPV toolkits, information</w:t>
            </w:r>
            <w:r>
              <w:rPr>
                <w:rFonts w:ascii="Calibri" w:hAnsi="Calibri"/>
                <w:szCs w:val="20"/>
              </w:rPr>
              <w:t xml:space="preserve"> in the MIP Provider Reference M</w:t>
            </w:r>
            <w:r w:rsidR="009017CE" w:rsidRPr="003B3CC9">
              <w:rPr>
                <w:rFonts w:ascii="Calibri" w:hAnsi="Calibri"/>
                <w:szCs w:val="20"/>
              </w:rPr>
              <w:t>anual, presentations at regional trainings and outreach to dental offices.</w:t>
            </w:r>
          </w:p>
        </w:tc>
        <w:tc>
          <w:tcPr>
            <w:tcW w:w="3780" w:type="dxa"/>
            <w:gridSpan w:val="2"/>
          </w:tcPr>
          <w:p w14:paraId="3389BC07" w14:textId="77777777" w:rsidR="009017CE" w:rsidRPr="003B3CC9" w:rsidRDefault="009017CE" w:rsidP="005C05E1">
            <w:pPr>
              <w:spacing w:after="0"/>
              <w:rPr>
                <w:rFonts w:ascii="Calibri" w:hAnsi="Calibri"/>
                <w:b/>
                <w:szCs w:val="20"/>
              </w:rPr>
            </w:pPr>
            <w:r w:rsidRPr="003B3CC9">
              <w:rPr>
                <w:rFonts w:ascii="Calibri" w:hAnsi="Calibri"/>
                <w:b/>
                <w:szCs w:val="20"/>
              </w:rPr>
              <w:t>Maine Immunization Coalition</w:t>
            </w:r>
          </w:p>
          <w:p w14:paraId="673D2DCD" w14:textId="31FA3BEA" w:rsidR="009017CE" w:rsidRPr="003B3CC9" w:rsidRDefault="009017CE" w:rsidP="005C05E1">
            <w:pPr>
              <w:spacing w:after="0"/>
              <w:rPr>
                <w:rFonts w:ascii="Calibri" w:hAnsi="Calibri"/>
                <w:szCs w:val="20"/>
              </w:rPr>
            </w:pPr>
            <w:r w:rsidRPr="003B3CC9">
              <w:rPr>
                <w:rFonts w:ascii="Calibri" w:hAnsi="Calibri"/>
                <w:szCs w:val="20"/>
              </w:rPr>
              <w:t>Maine CDC Immunization Program</w:t>
            </w:r>
            <w:r w:rsidR="006C0937">
              <w:rPr>
                <w:rFonts w:ascii="Calibri" w:hAnsi="Calibri"/>
                <w:szCs w:val="20"/>
              </w:rPr>
              <w:t xml:space="preserve">, </w:t>
            </w:r>
            <w:r w:rsidR="00D165FD">
              <w:rPr>
                <w:rFonts w:ascii="Calibri" w:hAnsi="Calibri"/>
                <w:szCs w:val="20"/>
              </w:rPr>
              <w:t>h</w:t>
            </w:r>
            <w:r w:rsidRPr="003B3CC9">
              <w:rPr>
                <w:rFonts w:ascii="Calibri" w:hAnsi="Calibri"/>
                <w:szCs w:val="20"/>
              </w:rPr>
              <w:t>ealth care providers</w:t>
            </w:r>
            <w:r w:rsidR="00D165FD">
              <w:rPr>
                <w:rFonts w:ascii="Calibri" w:hAnsi="Calibri"/>
                <w:szCs w:val="20"/>
              </w:rPr>
              <w:t>,</w:t>
            </w:r>
          </w:p>
          <w:p w14:paraId="31130503" w14:textId="24AA3637" w:rsidR="009017CE" w:rsidRPr="003B3CC9" w:rsidRDefault="00D165FD" w:rsidP="005C05E1">
            <w:pPr>
              <w:spacing w:after="0"/>
              <w:rPr>
                <w:rFonts w:ascii="Calibri" w:hAnsi="Calibri"/>
                <w:b/>
                <w:szCs w:val="20"/>
              </w:rPr>
            </w:pPr>
            <w:r>
              <w:rPr>
                <w:rFonts w:ascii="Calibri" w:hAnsi="Calibri"/>
                <w:szCs w:val="20"/>
              </w:rPr>
              <w:t>d</w:t>
            </w:r>
            <w:r w:rsidR="009017CE" w:rsidRPr="003B3CC9">
              <w:rPr>
                <w:rFonts w:ascii="Calibri" w:hAnsi="Calibri"/>
                <w:szCs w:val="20"/>
              </w:rPr>
              <w:t>ental care providers</w:t>
            </w:r>
          </w:p>
        </w:tc>
      </w:tr>
      <w:tr w:rsidR="00D80F03" w:rsidRPr="00A26784" w14:paraId="13D2E916" w14:textId="77777777" w:rsidTr="00D165FD">
        <w:tc>
          <w:tcPr>
            <w:tcW w:w="1638" w:type="dxa"/>
            <w:vMerge w:val="restart"/>
          </w:tcPr>
          <w:p w14:paraId="21F4D3E3" w14:textId="2E3405D3" w:rsidR="00D80F03" w:rsidRPr="003B3CC9" w:rsidRDefault="00D80F03" w:rsidP="005C05E1">
            <w:pPr>
              <w:spacing w:after="0"/>
              <w:rPr>
                <w:rFonts w:ascii="Calibri" w:hAnsi="Calibri"/>
                <w:szCs w:val="20"/>
              </w:rPr>
            </w:pPr>
            <w:r w:rsidRPr="003B3CC9">
              <w:rPr>
                <w:rFonts w:ascii="Calibri" w:hAnsi="Calibri"/>
                <w:szCs w:val="20"/>
              </w:rPr>
              <w:t xml:space="preserve">2. Provide evidence-based cancer screening and follow-up services for detectable cancers. </w:t>
            </w:r>
          </w:p>
        </w:tc>
        <w:tc>
          <w:tcPr>
            <w:tcW w:w="2340" w:type="dxa"/>
            <w:gridSpan w:val="2"/>
            <w:vMerge w:val="restart"/>
          </w:tcPr>
          <w:p w14:paraId="48717592" w14:textId="7510B2BB" w:rsidR="00D80F03" w:rsidRPr="003B3CC9" w:rsidRDefault="00D80F03" w:rsidP="005C05E1">
            <w:pPr>
              <w:spacing w:after="0"/>
              <w:rPr>
                <w:rFonts w:ascii="Calibri" w:hAnsi="Calibri"/>
                <w:szCs w:val="20"/>
              </w:rPr>
            </w:pPr>
            <w:r w:rsidRPr="003B3CC9">
              <w:rPr>
                <w:rFonts w:ascii="Calibri" w:hAnsi="Calibri"/>
                <w:szCs w:val="20"/>
              </w:rPr>
              <w:t>2.1</w:t>
            </w:r>
            <w:r w:rsidR="0097110D">
              <w:rPr>
                <w:rFonts w:ascii="Calibri" w:hAnsi="Calibri"/>
                <w:szCs w:val="20"/>
              </w:rPr>
              <w:t>.</w:t>
            </w:r>
            <w:r w:rsidRPr="003B3CC9">
              <w:rPr>
                <w:rFonts w:ascii="Calibri" w:hAnsi="Calibri"/>
                <w:szCs w:val="20"/>
              </w:rPr>
              <w:t xml:space="preserve"> Reduce late-stage diagnoses of breast cancer</w:t>
            </w:r>
            <w:r w:rsidR="000D5C97">
              <w:rPr>
                <w:rFonts w:ascii="Calibri" w:hAnsi="Calibri"/>
                <w:szCs w:val="20"/>
              </w:rPr>
              <w:t xml:space="preserve"> to 38 per 100,000 by 2020</w:t>
            </w:r>
            <w:r w:rsidRPr="003B3CC9">
              <w:rPr>
                <w:rFonts w:ascii="Calibri" w:hAnsi="Calibri"/>
                <w:szCs w:val="20"/>
              </w:rPr>
              <w:t xml:space="preserve">. </w:t>
            </w:r>
            <w:r w:rsidRPr="003B3CC9">
              <w:rPr>
                <w:rFonts w:ascii="Calibri" w:hAnsi="Calibri"/>
                <w:i/>
                <w:szCs w:val="20"/>
              </w:rPr>
              <w:t>(Data source:  Maine Cancer Registry, ba</w:t>
            </w:r>
            <w:r w:rsidR="000D5C97">
              <w:rPr>
                <w:rFonts w:ascii="Calibri" w:hAnsi="Calibri"/>
                <w:i/>
                <w:szCs w:val="20"/>
              </w:rPr>
              <w:t>seline: 40.6 per 100,000 (2012)</w:t>
            </w:r>
            <w:r w:rsidRPr="003B3CC9">
              <w:rPr>
                <w:rFonts w:ascii="Calibri" w:hAnsi="Calibri"/>
                <w:i/>
                <w:szCs w:val="20"/>
              </w:rPr>
              <w:t>)</w:t>
            </w:r>
          </w:p>
        </w:tc>
        <w:tc>
          <w:tcPr>
            <w:tcW w:w="5400" w:type="dxa"/>
            <w:gridSpan w:val="2"/>
          </w:tcPr>
          <w:p w14:paraId="43B82E2B" w14:textId="06873399" w:rsidR="00D80F03" w:rsidRPr="003B3CC9" w:rsidRDefault="00D80F03" w:rsidP="005C05E1">
            <w:pPr>
              <w:spacing w:after="0"/>
              <w:rPr>
                <w:rFonts w:ascii="Calibri" w:hAnsi="Calibri"/>
                <w:szCs w:val="20"/>
              </w:rPr>
            </w:pPr>
            <w:r w:rsidRPr="003B3CC9">
              <w:rPr>
                <w:rFonts w:ascii="Calibri" w:hAnsi="Calibri"/>
                <w:szCs w:val="20"/>
              </w:rPr>
              <w:t>2.1.A. Increase access to evidence-based breast cancer screening and follow-up services to eligible Maine Women</w:t>
            </w:r>
          </w:p>
          <w:p w14:paraId="0BCFF015" w14:textId="77777777" w:rsidR="00D80F03" w:rsidRPr="003B3CC9" w:rsidRDefault="00D80F03" w:rsidP="00D165FD">
            <w:pPr>
              <w:spacing w:after="0"/>
              <w:ind w:left="540" w:hanging="180"/>
              <w:rPr>
                <w:rFonts w:ascii="Calibri" w:hAnsi="Calibri"/>
                <w:szCs w:val="20"/>
              </w:rPr>
            </w:pPr>
            <w:r w:rsidRPr="003B3CC9">
              <w:rPr>
                <w:rFonts w:ascii="Calibri" w:hAnsi="Calibri"/>
                <w:szCs w:val="20"/>
              </w:rPr>
              <w:t>o</w:t>
            </w:r>
            <w:r w:rsidRPr="003B3CC9">
              <w:rPr>
                <w:rFonts w:ascii="Calibri" w:hAnsi="Calibri"/>
                <w:szCs w:val="20"/>
              </w:rPr>
              <w:tab/>
              <w:t>Ages 40-64</w:t>
            </w:r>
          </w:p>
          <w:p w14:paraId="4339FB8B" w14:textId="23F1948E" w:rsidR="00D80F03" w:rsidRPr="003B3CC9" w:rsidRDefault="00D80F03" w:rsidP="00D165FD">
            <w:pPr>
              <w:spacing w:after="0"/>
              <w:ind w:left="540" w:hanging="180"/>
              <w:rPr>
                <w:rFonts w:ascii="Calibri" w:hAnsi="Calibri"/>
                <w:szCs w:val="20"/>
              </w:rPr>
            </w:pPr>
            <w:r>
              <w:rPr>
                <w:rFonts w:ascii="Calibri" w:hAnsi="Calibri"/>
                <w:szCs w:val="20"/>
              </w:rPr>
              <w:t>o</w:t>
            </w:r>
            <w:r>
              <w:rPr>
                <w:rFonts w:ascii="Calibri" w:hAnsi="Calibri"/>
                <w:szCs w:val="20"/>
              </w:rPr>
              <w:tab/>
              <w:t>Uninsured and Under-insured (</w:t>
            </w:r>
            <w:r w:rsidRPr="003B3CC9">
              <w:rPr>
                <w:rFonts w:ascii="Calibri" w:hAnsi="Calibri"/>
                <w:szCs w:val="20"/>
              </w:rPr>
              <w:t>excluding MaineCare members</w:t>
            </w:r>
            <w:r w:rsidR="00D165FD">
              <w:rPr>
                <w:rFonts w:ascii="Calibri" w:hAnsi="Calibri"/>
                <w:szCs w:val="20"/>
              </w:rPr>
              <w:t>, or those with Medicare Part B)</w:t>
            </w:r>
          </w:p>
          <w:p w14:paraId="2273D9E4" w14:textId="77777777" w:rsidR="00D80F03" w:rsidRPr="003B3CC9" w:rsidRDefault="00D80F03" w:rsidP="00D165FD">
            <w:pPr>
              <w:spacing w:after="0"/>
              <w:ind w:left="540" w:hanging="180"/>
              <w:rPr>
                <w:rFonts w:ascii="Calibri" w:hAnsi="Calibri"/>
                <w:szCs w:val="20"/>
              </w:rPr>
            </w:pPr>
            <w:r w:rsidRPr="003B3CC9">
              <w:rPr>
                <w:rFonts w:ascii="Calibri" w:hAnsi="Calibri"/>
                <w:szCs w:val="20"/>
              </w:rPr>
              <w:t>o</w:t>
            </w:r>
            <w:r w:rsidRPr="003B3CC9">
              <w:rPr>
                <w:rFonts w:ascii="Calibri" w:hAnsi="Calibri"/>
                <w:szCs w:val="20"/>
              </w:rPr>
              <w:tab/>
              <w:t>≤250% of Federal Poverty Level</w:t>
            </w:r>
          </w:p>
        </w:tc>
        <w:tc>
          <w:tcPr>
            <w:tcW w:w="3780" w:type="dxa"/>
            <w:gridSpan w:val="2"/>
          </w:tcPr>
          <w:p w14:paraId="6DB8CC6D" w14:textId="33B841BD" w:rsidR="00D80F03" w:rsidRPr="003B3CC9" w:rsidRDefault="00D80F03" w:rsidP="005C05E1">
            <w:pPr>
              <w:spacing w:after="0"/>
              <w:rPr>
                <w:rFonts w:ascii="Calibri" w:hAnsi="Calibri"/>
                <w:szCs w:val="20"/>
              </w:rPr>
            </w:pPr>
            <w:r w:rsidRPr="003B3CC9">
              <w:rPr>
                <w:rFonts w:ascii="Calibri" w:hAnsi="Calibri"/>
                <w:b/>
                <w:szCs w:val="20"/>
              </w:rPr>
              <w:t>Maine Breast and Cervical Cancer Program</w:t>
            </w:r>
            <w:r>
              <w:rPr>
                <w:rFonts w:ascii="Calibri" w:hAnsi="Calibri"/>
                <w:b/>
                <w:szCs w:val="20"/>
              </w:rPr>
              <w:t xml:space="preserve">, </w:t>
            </w:r>
            <w:r w:rsidR="00D165FD">
              <w:rPr>
                <w:rFonts w:ascii="Calibri" w:hAnsi="Calibri"/>
                <w:szCs w:val="20"/>
              </w:rPr>
              <w:t>h</w:t>
            </w:r>
            <w:r w:rsidRPr="003B3CC9">
              <w:rPr>
                <w:rFonts w:ascii="Calibri" w:hAnsi="Calibri"/>
                <w:szCs w:val="20"/>
              </w:rPr>
              <w:t>ealth care providers</w:t>
            </w:r>
          </w:p>
          <w:p w14:paraId="658754F3" w14:textId="77777777" w:rsidR="00D80F03" w:rsidRPr="003B3CC9" w:rsidRDefault="00D80F03" w:rsidP="005C05E1">
            <w:pPr>
              <w:spacing w:after="0"/>
              <w:rPr>
                <w:rFonts w:ascii="Calibri" w:hAnsi="Calibri"/>
                <w:b/>
                <w:szCs w:val="20"/>
              </w:rPr>
            </w:pPr>
          </w:p>
        </w:tc>
      </w:tr>
      <w:tr w:rsidR="00D80F03" w:rsidRPr="00A26784" w14:paraId="5AFBD71A" w14:textId="77777777" w:rsidTr="00D165FD">
        <w:tc>
          <w:tcPr>
            <w:tcW w:w="1638" w:type="dxa"/>
            <w:vMerge/>
          </w:tcPr>
          <w:p w14:paraId="528CE656" w14:textId="77777777" w:rsidR="00D80F03" w:rsidRPr="003B3CC9" w:rsidRDefault="00D80F03" w:rsidP="005C05E1">
            <w:pPr>
              <w:pStyle w:val="ListParagraph"/>
              <w:spacing w:after="0"/>
              <w:ind w:left="360"/>
              <w:rPr>
                <w:rFonts w:ascii="Calibri" w:hAnsi="Calibri"/>
                <w:szCs w:val="20"/>
              </w:rPr>
            </w:pPr>
          </w:p>
        </w:tc>
        <w:tc>
          <w:tcPr>
            <w:tcW w:w="2340" w:type="dxa"/>
            <w:gridSpan w:val="2"/>
            <w:vMerge/>
          </w:tcPr>
          <w:p w14:paraId="026D4C82" w14:textId="77777777" w:rsidR="00D80F03" w:rsidRPr="003B3CC9" w:rsidRDefault="00D80F03" w:rsidP="005C05E1">
            <w:pPr>
              <w:spacing w:after="0"/>
              <w:rPr>
                <w:rFonts w:ascii="Calibri" w:hAnsi="Calibri"/>
                <w:szCs w:val="20"/>
              </w:rPr>
            </w:pPr>
          </w:p>
        </w:tc>
        <w:tc>
          <w:tcPr>
            <w:tcW w:w="5400" w:type="dxa"/>
            <w:gridSpan w:val="2"/>
          </w:tcPr>
          <w:p w14:paraId="361CD3D8" w14:textId="47DB2CEA" w:rsidR="00D80F03" w:rsidRPr="003B3CC9" w:rsidRDefault="00D80F03" w:rsidP="005C05E1">
            <w:pPr>
              <w:spacing w:after="0"/>
              <w:rPr>
                <w:rFonts w:ascii="Calibri" w:hAnsi="Calibri"/>
                <w:szCs w:val="20"/>
              </w:rPr>
            </w:pPr>
            <w:r w:rsidRPr="003B3CC9">
              <w:rPr>
                <w:rFonts w:ascii="Calibri" w:hAnsi="Calibri"/>
                <w:szCs w:val="20"/>
              </w:rPr>
              <w:t>2.1.B</w:t>
            </w:r>
            <w:r w:rsidR="00D165FD">
              <w:rPr>
                <w:rFonts w:ascii="Calibri" w:hAnsi="Calibri"/>
                <w:szCs w:val="20"/>
              </w:rPr>
              <w:t>.</w:t>
            </w:r>
            <w:r w:rsidRPr="003B3CC9">
              <w:rPr>
                <w:rFonts w:ascii="Calibri" w:hAnsi="Calibri"/>
                <w:szCs w:val="20"/>
              </w:rPr>
              <w:t xml:space="preserve"> Distribute information to and support health care providers to adopt USPSTF breast cancer screening recommendations</w:t>
            </w:r>
            <w:r w:rsidR="00D165FD">
              <w:rPr>
                <w:rFonts w:ascii="Calibri" w:hAnsi="Calibri"/>
                <w:szCs w:val="20"/>
              </w:rPr>
              <w:t>.</w:t>
            </w:r>
          </w:p>
        </w:tc>
        <w:tc>
          <w:tcPr>
            <w:tcW w:w="3780" w:type="dxa"/>
            <w:gridSpan w:val="2"/>
          </w:tcPr>
          <w:p w14:paraId="7B468226" w14:textId="4300E09F" w:rsidR="00D80F03" w:rsidRPr="003B3CC9" w:rsidRDefault="00D80F03" w:rsidP="005C05E1">
            <w:pPr>
              <w:spacing w:after="0"/>
              <w:rPr>
                <w:rFonts w:ascii="Calibri" w:hAnsi="Calibri"/>
                <w:szCs w:val="20"/>
              </w:rPr>
            </w:pPr>
            <w:r w:rsidRPr="003B3CC9">
              <w:rPr>
                <w:rFonts w:ascii="Calibri" w:hAnsi="Calibri"/>
                <w:b/>
                <w:szCs w:val="20"/>
              </w:rPr>
              <w:t>Maine Breast and Cervical Cancer Program</w:t>
            </w:r>
            <w:r>
              <w:rPr>
                <w:rFonts w:ascii="Calibri" w:hAnsi="Calibri"/>
                <w:b/>
                <w:szCs w:val="20"/>
              </w:rPr>
              <w:t xml:space="preserve">, </w:t>
            </w:r>
            <w:r w:rsidR="00D165FD">
              <w:rPr>
                <w:rFonts w:ascii="Calibri" w:hAnsi="Calibri"/>
                <w:szCs w:val="20"/>
              </w:rPr>
              <w:t>h</w:t>
            </w:r>
            <w:r w:rsidRPr="003B3CC9">
              <w:rPr>
                <w:rFonts w:ascii="Calibri" w:hAnsi="Calibri"/>
                <w:szCs w:val="20"/>
              </w:rPr>
              <w:t>ealth care providers</w:t>
            </w:r>
          </w:p>
        </w:tc>
      </w:tr>
      <w:tr w:rsidR="00D80F03" w:rsidRPr="00A26784" w14:paraId="1359B207" w14:textId="77777777" w:rsidTr="00D165FD">
        <w:tc>
          <w:tcPr>
            <w:tcW w:w="1638" w:type="dxa"/>
            <w:vMerge/>
          </w:tcPr>
          <w:p w14:paraId="0A77DE7C" w14:textId="77777777" w:rsidR="00D80F03" w:rsidRPr="003B3CC9" w:rsidRDefault="00D80F03" w:rsidP="005C05E1">
            <w:pPr>
              <w:pStyle w:val="ListParagraph"/>
              <w:spacing w:after="0"/>
              <w:ind w:left="360"/>
              <w:rPr>
                <w:rFonts w:ascii="Calibri" w:hAnsi="Calibri"/>
                <w:szCs w:val="20"/>
              </w:rPr>
            </w:pPr>
          </w:p>
        </w:tc>
        <w:tc>
          <w:tcPr>
            <w:tcW w:w="2340" w:type="dxa"/>
            <w:gridSpan w:val="2"/>
            <w:vMerge/>
          </w:tcPr>
          <w:p w14:paraId="339EECF3" w14:textId="77777777" w:rsidR="00D80F03" w:rsidRPr="003B3CC9" w:rsidRDefault="00D80F03" w:rsidP="005C05E1">
            <w:pPr>
              <w:spacing w:after="0"/>
              <w:rPr>
                <w:rFonts w:ascii="Calibri" w:hAnsi="Calibri"/>
                <w:szCs w:val="20"/>
              </w:rPr>
            </w:pPr>
          </w:p>
        </w:tc>
        <w:tc>
          <w:tcPr>
            <w:tcW w:w="5400" w:type="dxa"/>
            <w:gridSpan w:val="2"/>
          </w:tcPr>
          <w:p w14:paraId="72F4FF11" w14:textId="479FACC1" w:rsidR="00D80F03" w:rsidRPr="003B3CC9" w:rsidRDefault="00D80F03" w:rsidP="005C05E1">
            <w:pPr>
              <w:spacing w:after="0"/>
              <w:rPr>
                <w:rFonts w:ascii="Calibri" w:hAnsi="Calibri"/>
                <w:szCs w:val="20"/>
              </w:rPr>
            </w:pPr>
            <w:r w:rsidRPr="003B3CC9">
              <w:rPr>
                <w:rFonts w:ascii="Calibri" w:hAnsi="Calibri"/>
                <w:szCs w:val="20"/>
              </w:rPr>
              <w:t>2.1.C.</w:t>
            </w:r>
            <w:r w:rsidR="00D165FD">
              <w:rPr>
                <w:rFonts w:ascii="Calibri" w:hAnsi="Calibri"/>
                <w:szCs w:val="20"/>
              </w:rPr>
              <w:t xml:space="preserve"> Provide o</w:t>
            </w:r>
            <w:r w:rsidRPr="003B3CC9">
              <w:rPr>
                <w:rFonts w:ascii="Calibri" w:hAnsi="Calibri"/>
                <w:szCs w:val="20"/>
              </w:rPr>
              <w:t>utreach to and educate under-served Maine women who have not received a mammogram in the past two years</w:t>
            </w:r>
            <w:r w:rsidR="00D165FD">
              <w:rPr>
                <w:rFonts w:ascii="Calibri" w:hAnsi="Calibri"/>
                <w:szCs w:val="20"/>
              </w:rPr>
              <w:t>.</w:t>
            </w:r>
          </w:p>
        </w:tc>
        <w:tc>
          <w:tcPr>
            <w:tcW w:w="3780" w:type="dxa"/>
            <w:gridSpan w:val="2"/>
          </w:tcPr>
          <w:p w14:paraId="4F9B4959" w14:textId="36818752" w:rsidR="00D80F03" w:rsidRPr="003B3CC9" w:rsidRDefault="00D80F03" w:rsidP="005C05E1">
            <w:pPr>
              <w:spacing w:after="0"/>
              <w:rPr>
                <w:rFonts w:ascii="Calibri" w:hAnsi="Calibri"/>
                <w:szCs w:val="20"/>
              </w:rPr>
            </w:pPr>
            <w:r w:rsidRPr="003B3CC9">
              <w:rPr>
                <w:rFonts w:ascii="Calibri" w:hAnsi="Calibri"/>
                <w:b/>
                <w:szCs w:val="20"/>
              </w:rPr>
              <w:t>Maine Breast and Cervical Cancer Program</w:t>
            </w:r>
            <w:r>
              <w:rPr>
                <w:rFonts w:ascii="Calibri" w:hAnsi="Calibri"/>
                <w:b/>
                <w:szCs w:val="20"/>
              </w:rPr>
              <w:t xml:space="preserve">, </w:t>
            </w:r>
            <w:r w:rsidRPr="003B3CC9">
              <w:rPr>
                <w:rFonts w:ascii="Calibri" w:hAnsi="Calibri"/>
                <w:szCs w:val="20"/>
              </w:rPr>
              <w:t>Health care providers</w:t>
            </w:r>
          </w:p>
        </w:tc>
      </w:tr>
      <w:tr w:rsidR="006C0937" w:rsidRPr="003B3CC9" w14:paraId="227E1FD5" w14:textId="77777777" w:rsidTr="005C05E1">
        <w:tc>
          <w:tcPr>
            <w:tcW w:w="13158" w:type="dxa"/>
            <w:gridSpan w:val="7"/>
          </w:tcPr>
          <w:p w14:paraId="6A82442B" w14:textId="28435633" w:rsidR="006C0937" w:rsidRPr="003B3CC9" w:rsidRDefault="006C0937" w:rsidP="005C05E1">
            <w:pPr>
              <w:spacing w:after="0"/>
              <w:rPr>
                <w:b/>
                <w:sz w:val="24"/>
                <w:szCs w:val="20"/>
              </w:rPr>
            </w:pPr>
            <w:r w:rsidRPr="001B3653">
              <w:lastRenderedPageBreak/>
              <w:br w:type="page"/>
            </w:r>
            <w:r w:rsidRPr="003B3CC9">
              <w:rPr>
                <w:b/>
                <w:sz w:val="24"/>
                <w:szCs w:val="20"/>
              </w:rPr>
              <w:t xml:space="preserve">Priority: Cancer </w:t>
            </w:r>
            <w:r w:rsidRPr="003B3CC9">
              <w:rPr>
                <w:i/>
                <w:sz w:val="24"/>
                <w:szCs w:val="20"/>
              </w:rPr>
              <w:t>(continued)</w:t>
            </w:r>
          </w:p>
        </w:tc>
      </w:tr>
      <w:tr w:rsidR="006C0937" w:rsidRPr="003B3CC9" w14:paraId="186104D5" w14:textId="77777777" w:rsidTr="00D165FD">
        <w:tc>
          <w:tcPr>
            <w:tcW w:w="1818" w:type="dxa"/>
            <w:gridSpan w:val="2"/>
          </w:tcPr>
          <w:p w14:paraId="5B97EBAB" w14:textId="77777777" w:rsidR="006C0937" w:rsidRPr="003B3CC9" w:rsidRDefault="006C0937" w:rsidP="005C05E1">
            <w:pPr>
              <w:spacing w:after="0"/>
              <w:rPr>
                <w:b/>
                <w:szCs w:val="20"/>
              </w:rPr>
            </w:pPr>
            <w:r w:rsidRPr="003B3CC9">
              <w:rPr>
                <w:b/>
                <w:szCs w:val="20"/>
              </w:rPr>
              <w:t>Goals</w:t>
            </w:r>
          </w:p>
        </w:tc>
        <w:tc>
          <w:tcPr>
            <w:tcW w:w="2520" w:type="dxa"/>
            <w:gridSpan w:val="2"/>
          </w:tcPr>
          <w:p w14:paraId="6E38EF49" w14:textId="77777777" w:rsidR="006C0937" w:rsidRPr="003B3CC9" w:rsidRDefault="006C0937" w:rsidP="005C05E1">
            <w:pPr>
              <w:spacing w:after="0"/>
              <w:rPr>
                <w:b/>
                <w:szCs w:val="20"/>
              </w:rPr>
            </w:pPr>
            <w:r w:rsidRPr="003B3CC9">
              <w:rPr>
                <w:b/>
                <w:szCs w:val="20"/>
              </w:rPr>
              <w:t>Objectives</w:t>
            </w:r>
          </w:p>
        </w:tc>
        <w:tc>
          <w:tcPr>
            <w:tcW w:w="5760" w:type="dxa"/>
            <w:gridSpan w:val="2"/>
          </w:tcPr>
          <w:p w14:paraId="1940C081" w14:textId="77777777" w:rsidR="006C0937" w:rsidRPr="003B3CC9" w:rsidRDefault="006C0937" w:rsidP="005C05E1">
            <w:pPr>
              <w:spacing w:after="0"/>
              <w:rPr>
                <w:b/>
                <w:szCs w:val="20"/>
              </w:rPr>
            </w:pPr>
            <w:r w:rsidRPr="003B3CC9">
              <w:rPr>
                <w:b/>
                <w:szCs w:val="20"/>
              </w:rPr>
              <w:t>Strategies</w:t>
            </w:r>
          </w:p>
        </w:tc>
        <w:tc>
          <w:tcPr>
            <w:tcW w:w="3060" w:type="dxa"/>
          </w:tcPr>
          <w:p w14:paraId="6425C770" w14:textId="77777777" w:rsidR="006C0937" w:rsidRPr="003B3CC9" w:rsidRDefault="006C0937" w:rsidP="005C05E1">
            <w:pPr>
              <w:spacing w:after="0"/>
              <w:rPr>
                <w:b/>
                <w:szCs w:val="20"/>
              </w:rPr>
            </w:pPr>
            <w:r w:rsidRPr="003B3CC9">
              <w:rPr>
                <w:b/>
                <w:szCs w:val="20"/>
              </w:rPr>
              <w:t>Partners</w:t>
            </w:r>
          </w:p>
        </w:tc>
      </w:tr>
      <w:tr w:rsidR="00D165FD" w:rsidRPr="003B3CC9" w14:paraId="718074F5" w14:textId="77777777" w:rsidTr="00D165FD">
        <w:trPr>
          <w:trHeight w:val="1073"/>
        </w:trPr>
        <w:tc>
          <w:tcPr>
            <w:tcW w:w="1818" w:type="dxa"/>
            <w:gridSpan w:val="2"/>
            <w:vMerge w:val="restart"/>
          </w:tcPr>
          <w:p w14:paraId="7830E8F8" w14:textId="333CD3E4" w:rsidR="00D165FD" w:rsidRPr="003B3CC9" w:rsidRDefault="00D165FD" w:rsidP="005C05E1">
            <w:pPr>
              <w:spacing w:after="0"/>
              <w:rPr>
                <w:szCs w:val="20"/>
              </w:rPr>
            </w:pPr>
            <w:r w:rsidRPr="003B3CC9">
              <w:rPr>
                <w:szCs w:val="20"/>
              </w:rPr>
              <w:t xml:space="preserve">2. Provide evidence-based cancer screening and follow-up services for detectable cancers. </w:t>
            </w:r>
            <w:r w:rsidRPr="003B3CC9">
              <w:rPr>
                <w:i/>
                <w:szCs w:val="20"/>
              </w:rPr>
              <w:t>(continued)</w:t>
            </w:r>
          </w:p>
        </w:tc>
        <w:tc>
          <w:tcPr>
            <w:tcW w:w="2520" w:type="dxa"/>
            <w:gridSpan w:val="2"/>
            <w:vMerge w:val="restart"/>
          </w:tcPr>
          <w:p w14:paraId="07666DCE" w14:textId="3522F454" w:rsidR="00D165FD" w:rsidRPr="003B3CC9" w:rsidRDefault="00D165FD" w:rsidP="005C05E1">
            <w:pPr>
              <w:spacing w:after="0"/>
              <w:rPr>
                <w:rFonts w:ascii="Calibri" w:hAnsi="Calibri"/>
                <w:szCs w:val="20"/>
              </w:rPr>
            </w:pPr>
            <w:r w:rsidRPr="003B3CC9">
              <w:rPr>
                <w:rFonts w:ascii="Calibri" w:hAnsi="Calibri"/>
                <w:szCs w:val="20"/>
              </w:rPr>
              <w:t>2.1</w:t>
            </w:r>
            <w:r w:rsidR="0097110D">
              <w:rPr>
                <w:rFonts w:ascii="Calibri" w:hAnsi="Calibri"/>
                <w:szCs w:val="20"/>
              </w:rPr>
              <w:t>.</w:t>
            </w:r>
            <w:r w:rsidRPr="003B3CC9">
              <w:rPr>
                <w:rFonts w:ascii="Calibri" w:hAnsi="Calibri"/>
                <w:szCs w:val="20"/>
              </w:rPr>
              <w:t xml:space="preserve"> Reduce late-stage diagnoses of breast cancer. </w:t>
            </w:r>
            <w:r w:rsidRPr="003B3CC9">
              <w:rPr>
                <w:rFonts w:ascii="Calibri" w:hAnsi="Calibri"/>
                <w:i/>
                <w:szCs w:val="20"/>
              </w:rPr>
              <w:t>(</w:t>
            </w:r>
            <w:r>
              <w:rPr>
                <w:rFonts w:ascii="Calibri" w:hAnsi="Calibri"/>
                <w:i/>
                <w:szCs w:val="20"/>
              </w:rPr>
              <w:t>continued</w:t>
            </w:r>
            <w:r w:rsidRPr="003B3CC9">
              <w:rPr>
                <w:rFonts w:ascii="Calibri" w:hAnsi="Calibri"/>
                <w:i/>
                <w:szCs w:val="20"/>
              </w:rPr>
              <w:t>)</w:t>
            </w:r>
          </w:p>
        </w:tc>
        <w:tc>
          <w:tcPr>
            <w:tcW w:w="5760" w:type="dxa"/>
            <w:gridSpan w:val="2"/>
          </w:tcPr>
          <w:p w14:paraId="7F8F271D" w14:textId="22253A3E" w:rsidR="00D165FD" w:rsidRDefault="00D165FD" w:rsidP="005C05E1">
            <w:pPr>
              <w:spacing w:after="0"/>
              <w:rPr>
                <w:rFonts w:ascii="Calibri" w:hAnsi="Calibri"/>
                <w:szCs w:val="20"/>
              </w:rPr>
            </w:pPr>
            <w:r w:rsidRPr="003B3CC9">
              <w:rPr>
                <w:rFonts w:ascii="Calibri" w:hAnsi="Calibri"/>
                <w:szCs w:val="20"/>
              </w:rPr>
              <w:t>2.1.D. Support community-based strategies with health systems and employers that improve self-management behaviors that reduce the risk for developing cancer</w:t>
            </w:r>
            <w:r>
              <w:rPr>
                <w:rFonts w:ascii="Calibri" w:hAnsi="Calibri"/>
                <w:szCs w:val="20"/>
              </w:rPr>
              <w:t>.</w:t>
            </w:r>
          </w:p>
        </w:tc>
        <w:tc>
          <w:tcPr>
            <w:tcW w:w="3060" w:type="dxa"/>
          </w:tcPr>
          <w:p w14:paraId="31DC74FA" w14:textId="2EBB78A9" w:rsidR="00D165FD" w:rsidRDefault="00D165FD" w:rsidP="005C05E1">
            <w:pPr>
              <w:spacing w:after="0"/>
              <w:rPr>
                <w:rFonts w:ascii="Calibri" w:hAnsi="Calibri"/>
                <w:b/>
                <w:szCs w:val="20"/>
              </w:rPr>
            </w:pPr>
            <w:r>
              <w:rPr>
                <w:rFonts w:ascii="Calibri" w:hAnsi="Calibri"/>
                <w:b/>
                <w:szCs w:val="20"/>
              </w:rPr>
              <w:t>Maine CDC C</w:t>
            </w:r>
            <w:r w:rsidRPr="003B3CC9">
              <w:rPr>
                <w:rFonts w:ascii="Calibri" w:hAnsi="Calibri"/>
                <w:b/>
                <w:szCs w:val="20"/>
              </w:rPr>
              <w:t xml:space="preserve">hronic </w:t>
            </w:r>
            <w:r>
              <w:rPr>
                <w:rFonts w:ascii="Calibri" w:hAnsi="Calibri"/>
                <w:b/>
                <w:szCs w:val="20"/>
              </w:rPr>
              <w:t>Disease P</w:t>
            </w:r>
            <w:r w:rsidRPr="003B3CC9">
              <w:rPr>
                <w:rFonts w:ascii="Calibri" w:hAnsi="Calibri"/>
                <w:b/>
                <w:szCs w:val="20"/>
              </w:rPr>
              <w:t>rog</w:t>
            </w:r>
            <w:r>
              <w:rPr>
                <w:rFonts w:ascii="Calibri" w:hAnsi="Calibri"/>
                <w:b/>
                <w:szCs w:val="20"/>
              </w:rPr>
              <w:t xml:space="preserve">ram, </w:t>
            </w:r>
            <w:r w:rsidRPr="003B3CC9">
              <w:rPr>
                <w:rFonts w:ascii="Calibri" w:hAnsi="Calibri"/>
                <w:szCs w:val="20"/>
              </w:rPr>
              <w:t>Maine Breast and Cervical Cancer Program</w:t>
            </w:r>
            <w:r>
              <w:rPr>
                <w:rFonts w:ascii="Calibri" w:hAnsi="Calibri"/>
                <w:szCs w:val="20"/>
              </w:rPr>
              <w:t>, h</w:t>
            </w:r>
            <w:r w:rsidRPr="003B3CC9">
              <w:rPr>
                <w:rFonts w:ascii="Calibri" w:hAnsi="Calibri"/>
                <w:szCs w:val="20"/>
              </w:rPr>
              <w:t>ealth care providers</w:t>
            </w:r>
            <w:r>
              <w:rPr>
                <w:rFonts w:ascii="Calibri" w:hAnsi="Calibri"/>
                <w:szCs w:val="20"/>
              </w:rPr>
              <w:t>, e</w:t>
            </w:r>
            <w:r w:rsidRPr="003B3CC9">
              <w:rPr>
                <w:rFonts w:ascii="Calibri" w:hAnsi="Calibri"/>
                <w:szCs w:val="20"/>
              </w:rPr>
              <w:t>mployers</w:t>
            </w:r>
          </w:p>
        </w:tc>
      </w:tr>
      <w:tr w:rsidR="00D165FD" w:rsidRPr="003B3CC9" w14:paraId="11ECEFEF" w14:textId="77777777" w:rsidTr="00D165FD">
        <w:trPr>
          <w:trHeight w:val="1073"/>
        </w:trPr>
        <w:tc>
          <w:tcPr>
            <w:tcW w:w="1818" w:type="dxa"/>
            <w:gridSpan w:val="2"/>
            <w:vMerge/>
          </w:tcPr>
          <w:p w14:paraId="626C8AEA" w14:textId="3FBC3B54" w:rsidR="00D165FD" w:rsidRPr="003B3CC9" w:rsidRDefault="00D165FD" w:rsidP="005C05E1">
            <w:pPr>
              <w:spacing w:after="0"/>
              <w:rPr>
                <w:szCs w:val="20"/>
              </w:rPr>
            </w:pPr>
          </w:p>
        </w:tc>
        <w:tc>
          <w:tcPr>
            <w:tcW w:w="2520" w:type="dxa"/>
            <w:gridSpan w:val="2"/>
            <w:vMerge/>
          </w:tcPr>
          <w:p w14:paraId="791A0B6C" w14:textId="710417B8" w:rsidR="00D165FD" w:rsidRPr="003B3CC9" w:rsidRDefault="00D165FD" w:rsidP="005C05E1">
            <w:pPr>
              <w:spacing w:after="0"/>
              <w:rPr>
                <w:szCs w:val="20"/>
              </w:rPr>
            </w:pPr>
          </w:p>
        </w:tc>
        <w:tc>
          <w:tcPr>
            <w:tcW w:w="5760" w:type="dxa"/>
            <w:gridSpan w:val="2"/>
          </w:tcPr>
          <w:p w14:paraId="740F45D8" w14:textId="0BB5DC5D" w:rsidR="00D165FD" w:rsidRPr="003B3CC9" w:rsidRDefault="00D165FD" w:rsidP="005C05E1">
            <w:pPr>
              <w:spacing w:after="0"/>
              <w:rPr>
                <w:b/>
                <w:szCs w:val="20"/>
              </w:rPr>
            </w:pPr>
            <w:r>
              <w:rPr>
                <w:rFonts w:ascii="Calibri" w:hAnsi="Calibri"/>
                <w:szCs w:val="20"/>
              </w:rPr>
              <w:t xml:space="preserve">2.1.E. </w:t>
            </w:r>
            <w:r w:rsidRPr="00E00F8E">
              <w:rPr>
                <w:rFonts w:ascii="Calibri" w:hAnsi="Calibri"/>
                <w:szCs w:val="20"/>
              </w:rPr>
              <w:t>Increase cultural competency of health and public health professionals around messaging to the LGBTQ+ community</w:t>
            </w:r>
            <w:r>
              <w:rPr>
                <w:rFonts w:ascii="Calibri" w:hAnsi="Calibri"/>
                <w:szCs w:val="20"/>
              </w:rPr>
              <w:t xml:space="preserve"> and increase </w:t>
            </w:r>
            <w:r w:rsidRPr="00E00F8E">
              <w:rPr>
                <w:rFonts w:ascii="Calibri" w:hAnsi="Calibri"/>
                <w:szCs w:val="20"/>
              </w:rPr>
              <w:t>awareness of cancer disparities within the LGBTQ+ community among health care providers and patients</w:t>
            </w:r>
            <w:r>
              <w:rPr>
                <w:rFonts w:ascii="Calibri" w:hAnsi="Calibri"/>
                <w:szCs w:val="20"/>
              </w:rPr>
              <w:t xml:space="preserve">. </w:t>
            </w:r>
          </w:p>
        </w:tc>
        <w:tc>
          <w:tcPr>
            <w:tcW w:w="3060" w:type="dxa"/>
          </w:tcPr>
          <w:p w14:paraId="4A71FC68" w14:textId="5AD39D92" w:rsidR="00D165FD" w:rsidRPr="003B3CC9" w:rsidRDefault="00D165FD" w:rsidP="005C05E1">
            <w:pPr>
              <w:spacing w:after="0"/>
              <w:rPr>
                <w:b/>
                <w:szCs w:val="20"/>
              </w:rPr>
            </w:pPr>
            <w:r>
              <w:rPr>
                <w:rFonts w:ascii="Calibri" w:hAnsi="Calibri"/>
                <w:b/>
                <w:szCs w:val="20"/>
              </w:rPr>
              <w:t>Health Equity Alliance (HEAL)/</w:t>
            </w:r>
            <w:r w:rsidRPr="00756754">
              <w:rPr>
                <w:rFonts w:ascii="Calibri" w:hAnsi="Calibri"/>
                <w:b/>
                <w:szCs w:val="20"/>
              </w:rPr>
              <w:t>Healthy Communities of the Capital Area</w:t>
            </w:r>
            <w:r>
              <w:rPr>
                <w:rFonts w:ascii="Calibri" w:hAnsi="Calibri"/>
                <w:b/>
                <w:szCs w:val="20"/>
              </w:rPr>
              <w:t xml:space="preserve"> (HCCA)</w:t>
            </w:r>
          </w:p>
        </w:tc>
      </w:tr>
      <w:tr w:rsidR="00D165FD" w:rsidRPr="003B3CC9" w14:paraId="4AF2FC34" w14:textId="77777777" w:rsidTr="00D165FD">
        <w:trPr>
          <w:trHeight w:val="305"/>
        </w:trPr>
        <w:tc>
          <w:tcPr>
            <w:tcW w:w="1818" w:type="dxa"/>
            <w:gridSpan w:val="2"/>
            <w:vMerge/>
          </w:tcPr>
          <w:p w14:paraId="294288F0" w14:textId="77777777" w:rsidR="00D165FD" w:rsidRPr="003B3CC9" w:rsidRDefault="00D165FD" w:rsidP="005C05E1">
            <w:pPr>
              <w:spacing w:after="0"/>
              <w:rPr>
                <w:szCs w:val="20"/>
              </w:rPr>
            </w:pPr>
          </w:p>
        </w:tc>
        <w:tc>
          <w:tcPr>
            <w:tcW w:w="2520" w:type="dxa"/>
            <w:gridSpan w:val="2"/>
            <w:vMerge/>
          </w:tcPr>
          <w:p w14:paraId="788C3521" w14:textId="77777777" w:rsidR="00D165FD" w:rsidRPr="003B3CC9" w:rsidRDefault="00D165FD" w:rsidP="005C05E1">
            <w:pPr>
              <w:spacing w:after="0"/>
              <w:rPr>
                <w:rFonts w:ascii="Calibri" w:hAnsi="Calibri"/>
                <w:szCs w:val="20"/>
              </w:rPr>
            </w:pPr>
          </w:p>
        </w:tc>
        <w:tc>
          <w:tcPr>
            <w:tcW w:w="5760" w:type="dxa"/>
            <w:gridSpan w:val="2"/>
          </w:tcPr>
          <w:p w14:paraId="57E5EAA8" w14:textId="0350D651" w:rsidR="00D165FD" w:rsidRPr="003B3CC9" w:rsidRDefault="00D165FD" w:rsidP="005C05E1">
            <w:pPr>
              <w:spacing w:after="0"/>
              <w:rPr>
                <w:b/>
                <w:szCs w:val="20"/>
              </w:rPr>
            </w:pPr>
            <w:r>
              <w:rPr>
                <w:rFonts w:ascii="Calibri" w:hAnsi="Calibri"/>
                <w:szCs w:val="20"/>
              </w:rPr>
              <w:t xml:space="preserve">2.1.F. </w:t>
            </w:r>
            <w:r w:rsidRPr="00E00F8E">
              <w:rPr>
                <w:rFonts w:ascii="Calibri" w:hAnsi="Calibri"/>
                <w:szCs w:val="20"/>
              </w:rPr>
              <w:t>Promote screening practices among LGBTQ+ patients</w:t>
            </w:r>
          </w:p>
        </w:tc>
        <w:tc>
          <w:tcPr>
            <w:tcW w:w="3060" w:type="dxa"/>
          </w:tcPr>
          <w:p w14:paraId="35DF19F1" w14:textId="4F3A8098" w:rsidR="00D165FD" w:rsidRPr="003B3CC9" w:rsidRDefault="00D165FD" w:rsidP="005C05E1">
            <w:pPr>
              <w:spacing w:after="0"/>
              <w:rPr>
                <w:b/>
                <w:szCs w:val="20"/>
              </w:rPr>
            </w:pPr>
            <w:r>
              <w:rPr>
                <w:rFonts w:ascii="Calibri" w:hAnsi="Calibri"/>
                <w:b/>
                <w:szCs w:val="20"/>
              </w:rPr>
              <w:t>HEAL/HCCA</w:t>
            </w:r>
          </w:p>
        </w:tc>
      </w:tr>
      <w:tr w:rsidR="00D165FD" w:rsidRPr="003B3CC9" w14:paraId="0DB320C5" w14:textId="77777777" w:rsidTr="00D165FD">
        <w:trPr>
          <w:trHeight w:val="890"/>
        </w:trPr>
        <w:tc>
          <w:tcPr>
            <w:tcW w:w="1818" w:type="dxa"/>
            <w:gridSpan w:val="2"/>
            <w:vMerge/>
          </w:tcPr>
          <w:p w14:paraId="32B96D94" w14:textId="77777777" w:rsidR="00D165FD" w:rsidRPr="003B3CC9" w:rsidRDefault="00D165FD" w:rsidP="005C05E1">
            <w:pPr>
              <w:spacing w:after="0"/>
              <w:rPr>
                <w:szCs w:val="20"/>
              </w:rPr>
            </w:pPr>
          </w:p>
        </w:tc>
        <w:tc>
          <w:tcPr>
            <w:tcW w:w="2520" w:type="dxa"/>
            <w:gridSpan w:val="2"/>
            <w:vMerge w:val="restart"/>
          </w:tcPr>
          <w:p w14:paraId="0EADA45B" w14:textId="6111C557" w:rsidR="00D165FD" w:rsidRPr="003B3CC9" w:rsidRDefault="00D165FD" w:rsidP="005C05E1">
            <w:pPr>
              <w:spacing w:after="0"/>
              <w:rPr>
                <w:rFonts w:ascii="Calibri" w:hAnsi="Calibri"/>
                <w:szCs w:val="20"/>
              </w:rPr>
            </w:pPr>
            <w:r w:rsidRPr="003B3CC9">
              <w:rPr>
                <w:szCs w:val="20"/>
              </w:rPr>
              <w:t>2</w:t>
            </w:r>
            <w:r w:rsidRPr="003B3CC9">
              <w:rPr>
                <w:rFonts w:cs="Times New Roman"/>
                <w:szCs w:val="20"/>
              </w:rPr>
              <w:t>.2</w:t>
            </w:r>
            <w:r w:rsidR="0097110D">
              <w:rPr>
                <w:rFonts w:cs="Times New Roman"/>
                <w:szCs w:val="20"/>
              </w:rPr>
              <w:t>.</w:t>
            </w:r>
            <w:r w:rsidRPr="003B3CC9">
              <w:rPr>
                <w:rFonts w:cs="Times New Roman"/>
                <w:szCs w:val="20"/>
              </w:rPr>
              <w:t xml:space="preserve"> Reduce late-stage diagnoses of lung cancer to 71.4% </w:t>
            </w:r>
            <w:r>
              <w:rPr>
                <w:rFonts w:cs="Times New Roman"/>
                <w:szCs w:val="20"/>
              </w:rPr>
              <w:t xml:space="preserve">by 2020 </w:t>
            </w:r>
            <w:r w:rsidRPr="003B3CC9">
              <w:rPr>
                <w:rFonts w:cs="Times New Roman"/>
                <w:i/>
                <w:szCs w:val="20"/>
              </w:rPr>
              <w:t>(Data source:  Maine Cancer Registry</w:t>
            </w:r>
            <w:r w:rsidR="00E41583">
              <w:rPr>
                <w:rFonts w:cs="Times New Roman"/>
                <w:i/>
                <w:szCs w:val="20"/>
              </w:rPr>
              <w:t>,</w:t>
            </w:r>
            <w:r w:rsidRPr="003B3CC9">
              <w:rPr>
                <w:rFonts w:cs="Times New Roman"/>
                <w:i/>
                <w:szCs w:val="20"/>
              </w:rPr>
              <w:t xml:space="preserve"> </w:t>
            </w:r>
            <w:r w:rsidRPr="003B3CC9">
              <w:rPr>
                <w:rFonts w:cs="Times New Roman"/>
                <w:i/>
                <w:color w:val="000000"/>
                <w:szCs w:val="20"/>
              </w:rPr>
              <w:t>baseline: 75.2%</w:t>
            </w:r>
            <w:r>
              <w:rPr>
                <w:rFonts w:cs="Times New Roman"/>
                <w:i/>
                <w:color w:val="000000"/>
                <w:szCs w:val="20"/>
              </w:rPr>
              <w:t xml:space="preserve"> </w:t>
            </w:r>
            <w:r w:rsidRPr="003B3CC9">
              <w:rPr>
                <w:rFonts w:cs="Times New Roman"/>
                <w:i/>
                <w:color w:val="000000"/>
                <w:szCs w:val="20"/>
              </w:rPr>
              <w:t>(2012))</w:t>
            </w:r>
          </w:p>
        </w:tc>
        <w:tc>
          <w:tcPr>
            <w:tcW w:w="5760" w:type="dxa"/>
            <w:gridSpan w:val="2"/>
          </w:tcPr>
          <w:p w14:paraId="3686E584" w14:textId="48E188E2" w:rsidR="00D165FD" w:rsidRDefault="00D165FD" w:rsidP="005C05E1">
            <w:pPr>
              <w:spacing w:after="0"/>
              <w:rPr>
                <w:rFonts w:ascii="Calibri" w:hAnsi="Calibri"/>
                <w:szCs w:val="20"/>
              </w:rPr>
            </w:pPr>
            <w:r w:rsidRPr="003B3CC9">
              <w:rPr>
                <w:szCs w:val="20"/>
              </w:rPr>
              <w:t>2.2.A. Conduct annual survey to assess availability of Low-Dose Computed Tomography services in Maine for lung cancer screening to identify gaps in screening services</w:t>
            </w:r>
            <w:r w:rsidR="00E41583">
              <w:rPr>
                <w:szCs w:val="20"/>
              </w:rPr>
              <w:t>.</w:t>
            </w:r>
          </w:p>
        </w:tc>
        <w:tc>
          <w:tcPr>
            <w:tcW w:w="3060" w:type="dxa"/>
          </w:tcPr>
          <w:p w14:paraId="701FC41B" w14:textId="7B524B77" w:rsidR="00D165FD" w:rsidRDefault="00D165FD" w:rsidP="005C05E1">
            <w:pPr>
              <w:spacing w:after="0"/>
              <w:rPr>
                <w:rFonts w:ascii="Calibri" w:hAnsi="Calibri"/>
                <w:b/>
                <w:szCs w:val="20"/>
              </w:rPr>
            </w:pPr>
            <w:r w:rsidRPr="00E62A8C">
              <w:rPr>
                <w:b/>
                <w:szCs w:val="20"/>
              </w:rPr>
              <w:t>Maine CDC Chronic Disease Program</w:t>
            </w:r>
          </w:p>
        </w:tc>
      </w:tr>
      <w:tr w:rsidR="00D165FD" w:rsidRPr="003B3CC9" w14:paraId="64C71847" w14:textId="77777777" w:rsidTr="00D165FD">
        <w:trPr>
          <w:trHeight w:val="755"/>
        </w:trPr>
        <w:tc>
          <w:tcPr>
            <w:tcW w:w="1818" w:type="dxa"/>
            <w:gridSpan w:val="2"/>
            <w:vMerge/>
          </w:tcPr>
          <w:p w14:paraId="2AFC0B4A" w14:textId="77777777" w:rsidR="00D165FD" w:rsidRPr="003B3CC9" w:rsidRDefault="00D165FD" w:rsidP="005C05E1">
            <w:pPr>
              <w:spacing w:after="0"/>
              <w:rPr>
                <w:szCs w:val="20"/>
              </w:rPr>
            </w:pPr>
          </w:p>
        </w:tc>
        <w:tc>
          <w:tcPr>
            <w:tcW w:w="2520" w:type="dxa"/>
            <w:gridSpan w:val="2"/>
            <w:vMerge/>
          </w:tcPr>
          <w:p w14:paraId="2249EC0D" w14:textId="77777777" w:rsidR="00D165FD" w:rsidRPr="003B3CC9" w:rsidRDefault="00D165FD" w:rsidP="005C05E1">
            <w:pPr>
              <w:spacing w:after="0"/>
              <w:rPr>
                <w:rFonts w:ascii="Calibri" w:hAnsi="Calibri"/>
                <w:szCs w:val="20"/>
              </w:rPr>
            </w:pPr>
          </w:p>
        </w:tc>
        <w:tc>
          <w:tcPr>
            <w:tcW w:w="5760" w:type="dxa"/>
            <w:gridSpan w:val="2"/>
          </w:tcPr>
          <w:p w14:paraId="08F18438" w14:textId="5E53FA18" w:rsidR="00D165FD" w:rsidRDefault="00D165FD" w:rsidP="005C05E1">
            <w:pPr>
              <w:spacing w:after="0"/>
              <w:rPr>
                <w:rFonts w:ascii="Calibri" w:hAnsi="Calibri"/>
                <w:szCs w:val="20"/>
              </w:rPr>
            </w:pPr>
            <w:r w:rsidRPr="003B3CC9">
              <w:rPr>
                <w:szCs w:val="20"/>
              </w:rPr>
              <w:t>2.2.B. Collaborate with partners to address lung cancer prevention by increasing communities’ awareness to radon, how it relates to cancer, and importance of testing</w:t>
            </w:r>
            <w:r w:rsidR="00E41583">
              <w:rPr>
                <w:szCs w:val="20"/>
              </w:rPr>
              <w:t>.</w:t>
            </w:r>
          </w:p>
        </w:tc>
        <w:tc>
          <w:tcPr>
            <w:tcW w:w="3060" w:type="dxa"/>
          </w:tcPr>
          <w:p w14:paraId="346A157C" w14:textId="106C94C9" w:rsidR="00D165FD" w:rsidRDefault="00D165FD" w:rsidP="005C05E1">
            <w:pPr>
              <w:spacing w:after="0"/>
              <w:rPr>
                <w:rFonts w:ascii="Calibri" w:hAnsi="Calibri"/>
                <w:b/>
                <w:szCs w:val="20"/>
              </w:rPr>
            </w:pPr>
            <w:r w:rsidRPr="00E62A8C">
              <w:rPr>
                <w:b/>
              </w:rPr>
              <w:t>Maine Lung Cancer Coalition</w:t>
            </w:r>
          </w:p>
        </w:tc>
      </w:tr>
      <w:tr w:rsidR="00D165FD" w:rsidRPr="003B3CC9" w14:paraId="61D65FAB" w14:textId="77777777" w:rsidTr="00D165FD">
        <w:trPr>
          <w:trHeight w:val="1072"/>
        </w:trPr>
        <w:tc>
          <w:tcPr>
            <w:tcW w:w="1818" w:type="dxa"/>
            <w:gridSpan w:val="2"/>
            <w:vMerge/>
          </w:tcPr>
          <w:p w14:paraId="5E7EC779" w14:textId="77777777" w:rsidR="00D165FD" w:rsidRPr="003B3CC9" w:rsidRDefault="00D165FD" w:rsidP="005C05E1">
            <w:pPr>
              <w:spacing w:after="0"/>
              <w:rPr>
                <w:szCs w:val="20"/>
              </w:rPr>
            </w:pPr>
          </w:p>
        </w:tc>
        <w:tc>
          <w:tcPr>
            <w:tcW w:w="2520" w:type="dxa"/>
            <w:gridSpan w:val="2"/>
            <w:vMerge/>
          </w:tcPr>
          <w:p w14:paraId="40B7594E" w14:textId="77777777" w:rsidR="00D165FD" w:rsidRPr="003B3CC9" w:rsidRDefault="00D165FD" w:rsidP="005C05E1">
            <w:pPr>
              <w:spacing w:after="0"/>
              <w:rPr>
                <w:rFonts w:ascii="Calibri" w:hAnsi="Calibri"/>
                <w:szCs w:val="20"/>
              </w:rPr>
            </w:pPr>
          </w:p>
        </w:tc>
        <w:tc>
          <w:tcPr>
            <w:tcW w:w="5760" w:type="dxa"/>
            <w:gridSpan w:val="2"/>
          </w:tcPr>
          <w:p w14:paraId="54E9D1D6" w14:textId="7EF06092" w:rsidR="00D165FD" w:rsidRDefault="00D165FD" w:rsidP="005C05E1">
            <w:pPr>
              <w:spacing w:after="0"/>
              <w:rPr>
                <w:rFonts w:ascii="Calibri" w:hAnsi="Calibri"/>
                <w:szCs w:val="20"/>
              </w:rPr>
            </w:pPr>
            <w:r w:rsidRPr="003B3CC9">
              <w:rPr>
                <w:szCs w:val="20"/>
              </w:rPr>
              <w:t>2.2.C. Support community-based strategies with health systems and employers that improve self-management behaviors that reduce the risk for developing cancer</w:t>
            </w:r>
            <w:r w:rsidR="00E41583">
              <w:rPr>
                <w:szCs w:val="20"/>
              </w:rPr>
              <w:t>.</w:t>
            </w:r>
          </w:p>
        </w:tc>
        <w:tc>
          <w:tcPr>
            <w:tcW w:w="3060" w:type="dxa"/>
          </w:tcPr>
          <w:p w14:paraId="2923EA0B" w14:textId="078E88FA" w:rsidR="00D165FD" w:rsidRDefault="00D165FD" w:rsidP="005C05E1">
            <w:pPr>
              <w:spacing w:after="0"/>
              <w:rPr>
                <w:rFonts w:ascii="Calibri" w:hAnsi="Calibri"/>
                <w:b/>
                <w:szCs w:val="20"/>
              </w:rPr>
            </w:pPr>
            <w:r>
              <w:rPr>
                <w:b/>
                <w:szCs w:val="20"/>
              </w:rPr>
              <w:t>Maine CDC Ch</w:t>
            </w:r>
            <w:r w:rsidRPr="003B3CC9">
              <w:rPr>
                <w:b/>
                <w:szCs w:val="20"/>
              </w:rPr>
              <w:t xml:space="preserve">ronic </w:t>
            </w:r>
            <w:r>
              <w:rPr>
                <w:b/>
                <w:szCs w:val="20"/>
              </w:rPr>
              <w:t xml:space="preserve">Disease Program, </w:t>
            </w:r>
            <w:r w:rsidRPr="003B3CC9">
              <w:rPr>
                <w:szCs w:val="20"/>
              </w:rPr>
              <w:t>Maine Breast and Cervical Cancer Program</w:t>
            </w:r>
            <w:r>
              <w:rPr>
                <w:szCs w:val="20"/>
              </w:rPr>
              <w:t>, h</w:t>
            </w:r>
            <w:r w:rsidRPr="003B3CC9">
              <w:rPr>
                <w:szCs w:val="20"/>
              </w:rPr>
              <w:t>ealth care providers</w:t>
            </w:r>
            <w:r>
              <w:rPr>
                <w:szCs w:val="20"/>
              </w:rPr>
              <w:t>, e</w:t>
            </w:r>
            <w:r w:rsidRPr="003B3CC9">
              <w:rPr>
                <w:szCs w:val="20"/>
              </w:rPr>
              <w:t>mployers</w:t>
            </w:r>
          </w:p>
        </w:tc>
      </w:tr>
    </w:tbl>
    <w:p w14:paraId="333CFAB4" w14:textId="77777777" w:rsidR="00D165FD" w:rsidRDefault="00D165FD"/>
    <w:p w14:paraId="395634B2" w14:textId="77777777" w:rsidR="00D165FD" w:rsidRDefault="00D165FD">
      <w:r>
        <w:br w:type="page"/>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420"/>
        <w:gridCol w:w="4860"/>
        <w:gridCol w:w="3060"/>
      </w:tblGrid>
      <w:tr w:rsidR="00D165FD" w:rsidRPr="003B3CC9" w14:paraId="5AA4324A" w14:textId="77777777" w:rsidTr="00A9052A">
        <w:tc>
          <w:tcPr>
            <w:tcW w:w="13158" w:type="dxa"/>
            <w:gridSpan w:val="4"/>
          </w:tcPr>
          <w:p w14:paraId="754B08F9" w14:textId="149BD565" w:rsidR="00D165FD" w:rsidRPr="003B3CC9" w:rsidRDefault="00D165FD" w:rsidP="00A9052A">
            <w:pPr>
              <w:spacing w:after="0"/>
              <w:rPr>
                <w:b/>
                <w:sz w:val="24"/>
                <w:szCs w:val="20"/>
              </w:rPr>
            </w:pPr>
            <w:r w:rsidRPr="001B3653">
              <w:lastRenderedPageBreak/>
              <w:br w:type="page"/>
            </w:r>
            <w:r w:rsidRPr="003B3CC9">
              <w:rPr>
                <w:b/>
                <w:sz w:val="24"/>
                <w:szCs w:val="20"/>
              </w:rPr>
              <w:t xml:space="preserve">Priority: Cancer </w:t>
            </w:r>
            <w:r w:rsidRPr="003B3CC9">
              <w:rPr>
                <w:i/>
                <w:sz w:val="24"/>
                <w:szCs w:val="20"/>
              </w:rPr>
              <w:t>(continued)</w:t>
            </w:r>
          </w:p>
        </w:tc>
      </w:tr>
      <w:tr w:rsidR="00D165FD" w:rsidRPr="003B3CC9" w14:paraId="502BFD27" w14:textId="77777777" w:rsidTr="00D165FD">
        <w:tc>
          <w:tcPr>
            <w:tcW w:w="1818" w:type="dxa"/>
          </w:tcPr>
          <w:p w14:paraId="682A2835" w14:textId="77777777" w:rsidR="00D165FD" w:rsidRPr="003B3CC9" w:rsidRDefault="00D165FD" w:rsidP="00A9052A">
            <w:pPr>
              <w:spacing w:after="0"/>
              <w:rPr>
                <w:b/>
                <w:szCs w:val="20"/>
              </w:rPr>
            </w:pPr>
            <w:r w:rsidRPr="003B3CC9">
              <w:rPr>
                <w:b/>
                <w:szCs w:val="20"/>
              </w:rPr>
              <w:t>Goals</w:t>
            </w:r>
          </w:p>
        </w:tc>
        <w:tc>
          <w:tcPr>
            <w:tcW w:w="3420" w:type="dxa"/>
          </w:tcPr>
          <w:p w14:paraId="3455659A" w14:textId="77777777" w:rsidR="00D165FD" w:rsidRPr="003B3CC9" w:rsidRDefault="00D165FD" w:rsidP="00A9052A">
            <w:pPr>
              <w:spacing w:after="0"/>
              <w:rPr>
                <w:b/>
                <w:szCs w:val="20"/>
              </w:rPr>
            </w:pPr>
            <w:r w:rsidRPr="003B3CC9">
              <w:rPr>
                <w:b/>
                <w:szCs w:val="20"/>
              </w:rPr>
              <w:t>Objectives</w:t>
            </w:r>
          </w:p>
        </w:tc>
        <w:tc>
          <w:tcPr>
            <w:tcW w:w="4860" w:type="dxa"/>
          </w:tcPr>
          <w:p w14:paraId="4B279172" w14:textId="77777777" w:rsidR="00D165FD" w:rsidRPr="003B3CC9" w:rsidRDefault="00D165FD" w:rsidP="00A9052A">
            <w:pPr>
              <w:spacing w:after="0"/>
              <w:rPr>
                <w:b/>
                <w:szCs w:val="20"/>
              </w:rPr>
            </w:pPr>
            <w:r w:rsidRPr="003B3CC9">
              <w:rPr>
                <w:b/>
                <w:szCs w:val="20"/>
              </w:rPr>
              <w:t>Strategies</w:t>
            </w:r>
          </w:p>
        </w:tc>
        <w:tc>
          <w:tcPr>
            <w:tcW w:w="3060" w:type="dxa"/>
          </w:tcPr>
          <w:p w14:paraId="4803ADB6" w14:textId="77777777" w:rsidR="00D165FD" w:rsidRPr="003B3CC9" w:rsidRDefault="00D165FD" w:rsidP="00A9052A">
            <w:pPr>
              <w:spacing w:after="0"/>
              <w:rPr>
                <w:b/>
                <w:szCs w:val="20"/>
              </w:rPr>
            </w:pPr>
            <w:r w:rsidRPr="003B3CC9">
              <w:rPr>
                <w:b/>
                <w:szCs w:val="20"/>
              </w:rPr>
              <w:t>Partners</w:t>
            </w:r>
          </w:p>
        </w:tc>
      </w:tr>
      <w:tr w:rsidR="006C0937" w:rsidRPr="003B3CC9" w14:paraId="7C6B1D88" w14:textId="77777777" w:rsidTr="00D165FD">
        <w:tc>
          <w:tcPr>
            <w:tcW w:w="1818" w:type="dxa"/>
          </w:tcPr>
          <w:p w14:paraId="08E09FC5" w14:textId="28D120B8" w:rsidR="006C0937" w:rsidRPr="003B3CC9" w:rsidRDefault="006C0937" w:rsidP="005C05E1">
            <w:pPr>
              <w:spacing w:after="0"/>
              <w:rPr>
                <w:szCs w:val="20"/>
              </w:rPr>
            </w:pPr>
            <w:r w:rsidRPr="003B3CC9">
              <w:rPr>
                <w:szCs w:val="20"/>
              </w:rPr>
              <w:t xml:space="preserve">3. </w:t>
            </w:r>
            <w:r w:rsidR="00FA4B69">
              <w:t>Improve cancer survivorship in Maine through selected modifiable risk factors.</w:t>
            </w:r>
          </w:p>
        </w:tc>
        <w:tc>
          <w:tcPr>
            <w:tcW w:w="3420" w:type="dxa"/>
          </w:tcPr>
          <w:p w14:paraId="2C5E0780" w14:textId="4F4AE53C" w:rsidR="006C0937" w:rsidRPr="003B3CC9" w:rsidRDefault="006C0937" w:rsidP="005C05E1">
            <w:pPr>
              <w:spacing w:after="0"/>
              <w:rPr>
                <w:szCs w:val="20"/>
              </w:rPr>
            </w:pPr>
            <w:r w:rsidRPr="003B3CC9">
              <w:rPr>
                <w:szCs w:val="20"/>
              </w:rPr>
              <w:t>3.1</w:t>
            </w:r>
            <w:r w:rsidR="0097110D">
              <w:rPr>
                <w:szCs w:val="20"/>
              </w:rPr>
              <w:t>.</w:t>
            </w:r>
            <w:r w:rsidRPr="003B3CC9">
              <w:rPr>
                <w:szCs w:val="20"/>
              </w:rPr>
              <w:t xml:space="preserve"> Reduce the percentage of cancer survivors who use any tobacco products t</w:t>
            </w:r>
            <w:r w:rsidR="00E41583">
              <w:rPr>
                <w:szCs w:val="20"/>
              </w:rPr>
              <w:t xml:space="preserve">o 11.9% </w:t>
            </w:r>
            <w:r w:rsidRPr="003B3CC9">
              <w:rPr>
                <w:szCs w:val="20"/>
              </w:rPr>
              <w:t>and the percentage who use cigarettes to 9.4</w:t>
            </w:r>
            <w:r w:rsidR="00E41583">
              <w:rPr>
                <w:szCs w:val="20"/>
              </w:rPr>
              <w:t>%</w:t>
            </w:r>
            <w:r w:rsidRPr="003B3CC9">
              <w:rPr>
                <w:szCs w:val="20"/>
              </w:rPr>
              <w:t xml:space="preserve"> by 2020.  </w:t>
            </w:r>
            <w:r w:rsidRPr="003B3CC9">
              <w:rPr>
                <w:i/>
                <w:szCs w:val="20"/>
              </w:rPr>
              <w:t>(Baseline: Tobacco products – 16.</w:t>
            </w:r>
            <w:r w:rsidR="0000406C">
              <w:rPr>
                <w:i/>
                <w:szCs w:val="20"/>
              </w:rPr>
              <w:t>9%</w:t>
            </w:r>
            <w:r w:rsidRPr="003B3CC9">
              <w:rPr>
                <w:i/>
                <w:szCs w:val="20"/>
              </w:rPr>
              <w:t>, Cigarette use – 14.</w:t>
            </w:r>
            <w:r w:rsidR="0000406C">
              <w:rPr>
                <w:i/>
                <w:szCs w:val="20"/>
              </w:rPr>
              <w:t>4%</w:t>
            </w:r>
            <w:r w:rsidRPr="003B3CC9">
              <w:rPr>
                <w:i/>
                <w:szCs w:val="20"/>
              </w:rPr>
              <w:t>, BRFSS 2012)</w:t>
            </w:r>
            <w:r w:rsidRPr="003B3CC9">
              <w:rPr>
                <w:szCs w:val="20"/>
              </w:rPr>
              <w:t xml:space="preserve"> </w:t>
            </w:r>
          </w:p>
        </w:tc>
        <w:tc>
          <w:tcPr>
            <w:tcW w:w="4860" w:type="dxa"/>
          </w:tcPr>
          <w:p w14:paraId="2E5273E6" w14:textId="031F597D" w:rsidR="006C0937" w:rsidRPr="003B3CC9" w:rsidRDefault="006C0937" w:rsidP="005C05E1">
            <w:pPr>
              <w:spacing w:after="0"/>
              <w:rPr>
                <w:szCs w:val="20"/>
              </w:rPr>
            </w:pPr>
            <w:r w:rsidRPr="003B3CC9">
              <w:rPr>
                <w:szCs w:val="20"/>
              </w:rPr>
              <w:t>3.1.A. Promote the availability of and participation in tobacco treatment training for oncology offices to increase the number of referrals</w:t>
            </w:r>
            <w:r w:rsidR="00E41583">
              <w:rPr>
                <w:szCs w:val="20"/>
              </w:rPr>
              <w:t xml:space="preserve"> to the Maine Tobacco HelpLine.</w:t>
            </w:r>
          </w:p>
        </w:tc>
        <w:tc>
          <w:tcPr>
            <w:tcW w:w="3060" w:type="dxa"/>
          </w:tcPr>
          <w:p w14:paraId="5B6CEA73" w14:textId="3EC3D21D" w:rsidR="006C0937" w:rsidRPr="003B3CC9" w:rsidRDefault="00D165FD" w:rsidP="00D165FD">
            <w:pPr>
              <w:spacing w:after="0"/>
              <w:rPr>
                <w:szCs w:val="20"/>
              </w:rPr>
            </w:pPr>
            <w:r>
              <w:rPr>
                <w:b/>
                <w:szCs w:val="20"/>
              </w:rPr>
              <w:t xml:space="preserve">Maine CDC </w:t>
            </w:r>
            <w:r w:rsidR="006C0937" w:rsidRPr="003B3CC9">
              <w:rPr>
                <w:b/>
                <w:szCs w:val="20"/>
              </w:rPr>
              <w:t>Tobacco and Substance Use Prevention and Control Program</w:t>
            </w:r>
            <w:r>
              <w:rPr>
                <w:b/>
                <w:szCs w:val="20"/>
              </w:rPr>
              <w:t xml:space="preserve">, </w:t>
            </w:r>
            <w:r w:rsidR="006C0937" w:rsidRPr="003B3CC9">
              <w:rPr>
                <w:szCs w:val="20"/>
              </w:rPr>
              <w:t>Comprehensive Cancer Program</w:t>
            </w:r>
            <w:r>
              <w:rPr>
                <w:szCs w:val="20"/>
              </w:rPr>
              <w:t>, oncology o</w:t>
            </w:r>
            <w:r w:rsidR="006C0937" w:rsidRPr="003B3CC9">
              <w:rPr>
                <w:szCs w:val="20"/>
              </w:rPr>
              <w:t>ffices</w:t>
            </w:r>
          </w:p>
        </w:tc>
      </w:tr>
    </w:tbl>
    <w:p w14:paraId="26385924" w14:textId="4151FB04" w:rsidR="00BC72FC" w:rsidRDefault="00CD1EF1" w:rsidP="00EA25FA">
      <w:pPr>
        <w:pStyle w:val="Heading1"/>
      </w:pPr>
      <w:r>
        <w:br w:type="page"/>
      </w:r>
      <w:bookmarkStart w:id="7" w:name="_Toc505265745"/>
      <w:r w:rsidR="00BC72FC">
        <w:lastRenderedPageBreak/>
        <w:t>Priority: Chronic Diseases</w:t>
      </w:r>
      <w:bookmarkEnd w:id="7"/>
    </w:p>
    <w:p w14:paraId="27FFF6BA" w14:textId="77777777" w:rsidR="006C0937" w:rsidRPr="004909F3" w:rsidRDefault="006C0937" w:rsidP="006C0937">
      <w:r w:rsidRPr="004909F3">
        <w:t xml:space="preserve">Chronic disease is a leading cause of death, disability and financial burden in Maine.  More than half the deaths among Maine residents were caused by chronic disease in 2015. </w:t>
      </w:r>
      <w:r w:rsidRPr="004909F3">
        <w:rPr>
          <w:i/>
        </w:rPr>
        <w:t xml:space="preserve">(US CDC Wonder) </w:t>
      </w:r>
      <w:r w:rsidRPr="004909F3">
        <w:t xml:space="preserve">Approximately one in eight (12.2%) adults in Maine have asthma, one in ten (10.6%) adults have diabetes </w:t>
      </w:r>
      <w:r w:rsidRPr="004909F3">
        <w:rPr>
          <w:i/>
        </w:rPr>
        <w:t xml:space="preserve">(2016 BRFSS) </w:t>
      </w:r>
      <w:r w:rsidRPr="004909F3">
        <w:t xml:space="preserve">and one in three (34.1%) adults have high blood pressure </w:t>
      </w:r>
      <w:r w:rsidRPr="004909F3">
        <w:rPr>
          <w:i/>
        </w:rPr>
        <w:t>(2015 BRFSS)</w:t>
      </w:r>
      <w:r w:rsidRPr="004909F3">
        <w:t>.  Managing these diseases well can reduce the burdens they cause.</w:t>
      </w:r>
    </w:p>
    <w:p w14:paraId="4FC04F6B" w14:textId="74A5AD17" w:rsidR="006C0937" w:rsidRDefault="0000406C" w:rsidP="0051075D">
      <w:pPr>
        <w:jc w:val="center"/>
      </w:pPr>
      <w:r>
        <w:rPr>
          <w:noProof/>
        </w:rPr>
        <mc:AlternateContent>
          <mc:Choice Requires="wps">
            <w:drawing>
              <wp:anchor distT="0" distB="0" distL="114300" distR="114300" simplePos="0" relativeHeight="251750400" behindDoc="0" locked="0" layoutInCell="1" allowOverlap="1" wp14:anchorId="12EE439E" wp14:editId="175AAF7F">
                <wp:simplePos x="0" y="0"/>
                <wp:positionH relativeFrom="column">
                  <wp:posOffset>2409825</wp:posOffset>
                </wp:positionH>
                <wp:positionV relativeFrom="paragraph">
                  <wp:posOffset>3392170</wp:posOffset>
                </wp:positionV>
                <wp:extent cx="3409950" cy="2571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409950" cy="257175"/>
                        </a:xfrm>
                        <a:prstGeom prst="rect">
                          <a:avLst/>
                        </a:prstGeom>
                        <a:solidFill>
                          <a:schemeClr val="lt1"/>
                        </a:solidFill>
                        <a:ln w="6350">
                          <a:noFill/>
                        </a:ln>
                      </wps:spPr>
                      <wps:txbx>
                        <w:txbxContent>
                          <w:p w14:paraId="5349EE19" w14:textId="099A2B7C" w:rsidR="00F0199F" w:rsidRPr="00980D70" w:rsidRDefault="00F0199F" w:rsidP="0000406C">
                            <w:pPr>
                              <w:rPr>
                                <w:sz w:val="20"/>
                              </w:rPr>
                            </w:pPr>
                            <w:r w:rsidRPr="00980D70">
                              <w:rPr>
                                <w:sz w:val="20"/>
                              </w:rPr>
                              <w:t xml:space="preserve">Data source:  Maine </w:t>
                            </w:r>
                            <w:r>
                              <w:rPr>
                                <w:sz w:val="20"/>
                              </w:rPr>
                              <w:t>Behavior Risk Factor Surveillance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E439E" id="Text Box 33" o:spid="_x0000_s1029" type="#_x0000_t202" style="position:absolute;left:0;text-align:left;margin-left:189.75pt;margin-top:267.1pt;width:268.5pt;height:20.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" fillcolor="white [3201]" stroked="f" strokeweight=".5pt">
                <v:textbox>
                  <w:txbxContent>
                    <w:p w14:paraId="5349EE19" w14:textId="099A2B7C" w:rsidR="00F0199F" w:rsidRPr="00980D70" w:rsidRDefault="00F0199F" w:rsidP="0000406C">
                      <w:pPr>
                        <w:rPr>
                          <w:sz w:val="20"/>
                        </w:rPr>
                      </w:pPr>
                      <w:r w:rsidRPr="00980D70">
                        <w:rPr>
                          <w:sz w:val="20"/>
                        </w:rPr>
                        <w:t xml:space="preserve">Data source:  Maine </w:t>
                      </w:r>
                      <w:r>
                        <w:rPr>
                          <w:sz w:val="20"/>
                        </w:rPr>
                        <w:t>Behavior Risk Factor Surveillance System</w:t>
                      </w:r>
                    </w:p>
                  </w:txbxContent>
                </v:textbox>
              </v:shape>
            </w:pict>
          </mc:Fallback>
        </mc:AlternateContent>
      </w:r>
      <w:r w:rsidR="0051075D">
        <w:rPr>
          <w:noProof/>
        </w:rPr>
        <w:drawing>
          <wp:inline distT="0" distB="0" distL="0" distR="0" wp14:anchorId="08D0848A" wp14:editId="4791C160">
            <wp:extent cx="5767388" cy="3205163"/>
            <wp:effectExtent l="0" t="0" r="5080" b="14605"/>
            <wp:docPr id="1" name="Chart 1">
              <a:extLst xmlns:a="http://schemas.openxmlformats.org/drawingml/2006/main">
                <a:ext uri="{FF2B5EF4-FFF2-40B4-BE49-F238E27FC236}">
                  <a16:creationId xmlns:a16="http://schemas.microsoft.com/office/drawing/2014/main" id="{6B542F07-9D30-4EB7-BA44-6026ACA1F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6C0937">
        <w:br w:type="page"/>
      </w:r>
    </w:p>
    <w:tbl>
      <w:tblPr>
        <w:tblW w:w="13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90"/>
        <w:gridCol w:w="3870"/>
        <w:gridCol w:w="180"/>
        <w:gridCol w:w="4050"/>
        <w:gridCol w:w="270"/>
        <w:gridCol w:w="2970"/>
        <w:gridCol w:w="8"/>
      </w:tblGrid>
      <w:tr w:rsidR="00BC72FC" w:rsidRPr="00A26784" w14:paraId="6A66D5F9" w14:textId="77777777" w:rsidTr="005C05E1">
        <w:trPr>
          <w:gridAfter w:val="1"/>
          <w:wAfter w:w="8" w:type="dxa"/>
        </w:trPr>
        <w:tc>
          <w:tcPr>
            <w:tcW w:w="13158" w:type="dxa"/>
            <w:gridSpan w:val="7"/>
          </w:tcPr>
          <w:p w14:paraId="07244148" w14:textId="54C2C76E" w:rsidR="006C0937" w:rsidRDefault="006C0937" w:rsidP="005C05E1">
            <w:pPr>
              <w:spacing w:after="0"/>
              <w:rPr>
                <w:sz w:val="24"/>
                <w:szCs w:val="20"/>
              </w:rPr>
            </w:pPr>
            <w:r w:rsidRPr="001E29B0">
              <w:rPr>
                <w:b/>
                <w:sz w:val="24"/>
                <w:szCs w:val="20"/>
              </w:rPr>
              <w:lastRenderedPageBreak/>
              <w:t>Priority:  Chronic Diseases</w:t>
            </w:r>
            <w:r w:rsidRPr="001E29B0">
              <w:rPr>
                <w:sz w:val="24"/>
                <w:szCs w:val="20"/>
              </w:rPr>
              <w:t xml:space="preserve"> </w:t>
            </w:r>
          </w:p>
          <w:p w14:paraId="21EBB40B" w14:textId="0EAFBE4D" w:rsidR="00BC72FC" w:rsidRPr="004909F3" w:rsidRDefault="00BC72FC" w:rsidP="005C05E1">
            <w:pPr>
              <w:spacing w:after="0"/>
              <w:rPr>
                <w:i/>
              </w:rPr>
            </w:pPr>
            <w:r w:rsidRPr="004909F3">
              <w:rPr>
                <w:i/>
              </w:rPr>
              <w:t>Note:  During 2017-2018 the Maine CDC will be responding to new guidance from the US CDC to address chronic disease based on the latest evidence-base practices.  The State Health Improvement Plan will be updated to reflect changes to US CDC funding requirements.</w:t>
            </w:r>
          </w:p>
        </w:tc>
      </w:tr>
      <w:tr w:rsidR="00BC72FC" w:rsidRPr="00A26784" w14:paraId="4D7BB06E" w14:textId="77777777" w:rsidTr="005C05E1">
        <w:trPr>
          <w:gridAfter w:val="1"/>
          <w:wAfter w:w="8" w:type="dxa"/>
        </w:trPr>
        <w:tc>
          <w:tcPr>
            <w:tcW w:w="1728" w:type="dxa"/>
          </w:tcPr>
          <w:p w14:paraId="062B9258" w14:textId="77777777" w:rsidR="00BC72FC" w:rsidRPr="00142615" w:rsidRDefault="00BC72FC" w:rsidP="005C05E1">
            <w:pPr>
              <w:spacing w:after="0"/>
              <w:rPr>
                <w:b/>
              </w:rPr>
            </w:pPr>
            <w:r w:rsidRPr="00142615">
              <w:rPr>
                <w:b/>
              </w:rPr>
              <w:t>Goals</w:t>
            </w:r>
          </w:p>
        </w:tc>
        <w:tc>
          <w:tcPr>
            <w:tcW w:w="3960" w:type="dxa"/>
            <w:gridSpan w:val="2"/>
          </w:tcPr>
          <w:p w14:paraId="5099E820" w14:textId="77777777" w:rsidR="00BC72FC" w:rsidRPr="00142615" w:rsidRDefault="00BC72FC" w:rsidP="005C05E1">
            <w:pPr>
              <w:spacing w:after="0"/>
              <w:rPr>
                <w:b/>
              </w:rPr>
            </w:pPr>
            <w:r w:rsidRPr="00142615">
              <w:rPr>
                <w:b/>
              </w:rPr>
              <w:t>Objectives</w:t>
            </w:r>
          </w:p>
        </w:tc>
        <w:tc>
          <w:tcPr>
            <w:tcW w:w="4500" w:type="dxa"/>
            <w:gridSpan w:val="3"/>
          </w:tcPr>
          <w:p w14:paraId="3B6AE945" w14:textId="77777777" w:rsidR="00BC72FC" w:rsidRPr="00142615" w:rsidRDefault="00BC72FC" w:rsidP="005C05E1">
            <w:pPr>
              <w:spacing w:after="0"/>
              <w:rPr>
                <w:b/>
              </w:rPr>
            </w:pPr>
            <w:r w:rsidRPr="00142615">
              <w:rPr>
                <w:b/>
              </w:rPr>
              <w:t>Strategies</w:t>
            </w:r>
          </w:p>
        </w:tc>
        <w:tc>
          <w:tcPr>
            <w:tcW w:w="2970" w:type="dxa"/>
          </w:tcPr>
          <w:p w14:paraId="0F83C726" w14:textId="522527DA" w:rsidR="00BC72FC" w:rsidRPr="00142615" w:rsidRDefault="00BC72FC" w:rsidP="005C05E1">
            <w:pPr>
              <w:spacing w:after="0"/>
              <w:rPr>
                <w:b/>
              </w:rPr>
            </w:pPr>
            <w:r w:rsidRPr="00142615">
              <w:rPr>
                <w:b/>
              </w:rPr>
              <w:t>Partners</w:t>
            </w:r>
          </w:p>
        </w:tc>
      </w:tr>
      <w:tr w:rsidR="008F5939" w:rsidRPr="00A26784" w14:paraId="180F8D7A" w14:textId="77777777" w:rsidTr="005C05E1">
        <w:trPr>
          <w:gridAfter w:val="1"/>
          <w:wAfter w:w="8" w:type="dxa"/>
          <w:trHeight w:val="1560"/>
        </w:trPr>
        <w:tc>
          <w:tcPr>
            <w:tcW w:w="1728" w:type="dxa"/>
            <w:vMerge w:val="restart"/>
          </w:tcPr>
          <w:p w14:paraId="1D2C4B92" w14:textId="77777777" w:rsidR="008F5939" w:rsidRPr="004909F3" w:rsidRDefault="008F5939" w:rsidP="005C05E1">
            <w:pPr>
              <w:pStyle w:val="ListParagraph"/>
              <w:spacing w:after="0"/>
              <w:ind w:left="0"/>
            </w:pPr>
            <w:r w:rsidRPr="004909F3">
              <w:t>1. Increase self-management of asthma.</w:t>
            </w:r>
          </w:p>
        </w:tc>
        <w:tc>
          <w:tcPr>
            <w:tcW w:w="3960" w:type="dxa"/>
            <w:gridSpan w:val="2"/>
            <w:vMerge w:val="restart"/>
          </w:tcPr>
          <w:p w14:paraId="7D3C5463" w14:textId="68992139" w:rsidR="008F5939" w:rsidRPr="004909F3" w:rsidRDefault="008F5939" w:rsidP="005C05E1">
            <w:pPr>
              <w:spacing w:after="0"/>
              <w:rPr>
                <w:i/>
              </w:rPr>
            </w:pPr>
            <w:r w:rsidRPr="004909F3">
              <w:t>1.1</w:t>
            </w:r>
            <w:r w:rsidR="0097110D">
              <w:t>.</w:t>
            </w:r>
            <w:r w:rsidRPr="004909F3">
              <w:t xml:space="preserve"> Increase the number of people with asthma and/or their caregivers who are provided with evidence-based asthma self-management education that is funded </w:t>
            </w:r>
            <w:r w:rsidR="00D4351A">
              <w:t xml:space="preserve">by </w:t>
            </w:r>
            <w:r w:rsidRPr="004909F3">
              <w:t>Maine CDC*</w:t>
            </w:r>
            <w:r w:rsidR="00E41583">
              <w:t xml:space="preserve"> to 650 by 2020.</w:t>
            </w:r>
            <w:r w:rsidRPr="004909F3">
              <w:t xml:space="preserve"> </w:t>
            </w:r>
            <w:r w:rsidRPr="004909F3">
              <w:rPr>
                <w:i/>
              </w:rPr>
              <w:t>(Data source:  Maine CDC Chronic Disease Prevention and Control Program, baseline (</w:t>
            </w:r>
            <w:r w:rsidR="00E41583">
              <w:rPr>
                <w:i/>
              </w:rPr>
              <w:t>2016) 50</w:t>
            </w:r>
            <w:r w:rsidRPr="001975E1">
              <w:rPr>
                <w:i/>
              </w:rPr>
              <w:t>)</w:t>
            </w:r>
          </w:p>
          <w:p w14:paraId="475BF130" w14:textId="74AF43B6" w:rsidR="008F5939" w:rsidRPr="004909F3" w:rsidRDefault="008F5939" w:rsidP="005C05E1">
            <w:pPr>
              <w:spacing w:after="0"/>
            </w:pPr>
            <w:r w:rsidRPr="00E62A8C">
              <w:rPr>
                <w:i/>
                <w:sz w:val="20"/>
              </w:rPr>
              <w:t>*no data source exists for all people who have had asthma self-management education, therefore, this objective is focused on only that which Maine CDC funds.</w:t>
            </w:r>
          </w:p>
        </w:tc>
        <w:tc>
          <w:tcPr>
            <w:tcW w:w="4500" w:type="dxa"/>
            <w:gridSpan w:val="3"/>
          </w:tcPr>
          <w:p w14:paraId="2D408D6A" w14:textId="46177354" w:rsidR="008F5939" w:rsidRPr="004909F3" w:rsidRDefault="008F5939" w:rsidP="005C05E1">
            <w:pPr>
              <w:spacing w:after="0"/>
            </w:pPr>
            <w:r>
              <w:t xml:space="preserve">1.1.A. </w:t>
            </w:r>
            <w:r w:rsidRPr="008F5939">
              <w:t>Provide training to health care worker staff (Community Health Workers, Community Paramedics, Head Start staff, others as identified) to enable them to provide patient self-management education to patients with poorly controlled asthma</w:t>
            </w:r>
            <w:r w:rsidR="00E41583">
              <w:t>.</w:t>
            </w:r>
          </w:p>
        </w:tc>
        <w:tc>
          <w:tcPr>
            <w:tcW w:w="2970" w:type="dxa"/>
          </w:tcPr>
          <w:p w14:paraId="207DE038" w14:textId="7FDED50C" w:rsidR="008F5939" w:rsidRPr="005F2984" w:rsidRDefault="005F2984" w:rsidP="005C05E1">
            <w:pPr>
              <w:spacing w:after="0"/>
            </w:pPr>
            <w:r w:rsidRPr="004909F3">
              <w:rPr>
                <w:b/>
              </w:rPr>
              <w:t>Maine CDC Chronic Disease Prevention and Control Program</w:t>
            </w:r>
            <w:r w:rsidR="00F936BB">
              <w:rPr>
                <w:b/>
              </w:rPr>
              <w:t>,</w:t>
            </w:r>
            <w:r w:rsidR="00751FEC">
              <w:t xml:space="preserve"> United Ambulance</w:t>
            </w:r>
          </w:p>
        </w:tc>
      </w:tr>
      <w:tr w:rsidR="008F5939" w:rsidRPr="00A26784" w14:paraId="34F29ACD" w14:textId="77777777" w:rsidTr="005C05E1">
        <w:trPr>
          <w:gridAfter w:val="1"/>
          <w:wAfter w:w="8" w:type="dxa"/>
          <w:trHeight w:val="1560"/>
        </w:trPr>
        <w:tc>
          <w:tcPr>
            <w:tcW w:w="1728" w:type="dxa"/>
            <w:vMerge/>
          </w:tcPr>
          <w:p w14:paraId="6F99B3B3" w14:textId="77777777" w:rsidR="008F5939" w:rsidRPr="004909F3" w:rsidRDefault="008F5939" w:rsidP="005C05E1">
            <w:pPr>
              <w:pStyle w:val="ListParagraph"/>
              <w:spacing w:after="0"/>
              <w:ind w:left="0"/>
            </w:pPr>
          </w:p>
        </w:tc>
        <w:tc>
          <w:tcPr>
            <w:tcW w:w="3960" w:type="dxa"/>
            <w:gridSpan w:val="2"/>
            <w:vMerge/>
          </w:tcPr>
          <w:p w14:paraId="768FCC4A" w14:textId="77777777" w:rsidR="008F5939" w:rsidRPr="004909F3" w:rsidRDefault="008F5939" w:rsidP="005C05E1">
            <w:pPr>
              <w:spacing w:after="0"/>
            </w:pPr>
          </w:p>
        </w:tc>
        <w:tc>
          <w:tcPr>
            <w:tcW w:w="4500" w:type="dxa"/>
            <w:gridSpan w:val="3"/>
          </w:tcPr>
          <w:p w14:paraId="059D333D" w14:textId="0E4F93BB" w:rsidR="008F5939" w:rsidRPr="004909F3" w:rsidRDefault="008F5939" w:rsidP="005C05E1">
            <w:pPr>
              <w:spacing w:after="0"/>
            </w:pPr>
            <w:r>
              <w:t>1.1.B</w:t>
            </w:r>
            <w:r w:rsidR="00E41583">
              <w:t xml:space="preserve">. Provide asthma specific </w:t>
            </w:r>
            <w:r w:rsidRPr="004909F3">
              <w:t>training to community partners to enable these service providers to provide evidence-based self-management education.</w:t>
            </w:r>
          </w:p>
        </w:tc>
        <w:tc>
          <w:tcPr>
            <w:tcW w:w="2970" w:type="dxa"/>
          </w:tcPr>
          <w:p w14:paraId="7AC3647A" w14:textId="20480EB4" w:rsidR="008F5939" w:rsidRPr="004909F3" w:rsidRDefault="008F5939" w:rsidP="005C05E1">
            <w:pPr>
              <w:spacing w:after="0"/>
              <w:rPr>
                <w:b/>
              </w:rPr>
            </w:pPr>
            <w:r w:rsidRPr="004909F3">
              <w:rPr>
                <w:b/>
              </w:rPr>
              <w:t>Maine CDC Chronic Disease Prevention and Control Program,</w:t>
            </w:r>
            <w:r w:rsidRPr="004909F3">
              <w:t xml:space="preserve"> Community Health Work</w:t>
            </w:r>
            <w:r w:rsidR="00DF59B8">
              <w:t>ers, Community Paramedics, Head S</w:t>
            </w:r>
            <w:r w:rsidRPr="004909F3">
              <w:t>tart</w:t>
            </w:r>
          </w:p>
        </w:tc>
      </w:tr>
      <w:tr w:rsidR="00D80F03" w:rsidRPr="00A26784" w14:paraId="73F7E126" w14:textId="77777777" w:rsidTr="005C05E1">
        <w:trPr>
          <w:gridAfter w:val="1"/>
          <w:wAfter w:w="8" w:type="dxa"/>
        </w:trPr>
        <w:tc>
          <w:tcPr>
            <w:tcW w:w="1728" w:type="dxa"/>
            <w:vMerge w:val="restart"/>
          </w:tcPr>
          <w:p w14:paraId="21374865" w14:textId="7570CFA2" w:rsidR="00D80F03" w:rsidRPr="004909F3" w:rsidRDefault="00D80F03" w:rsidP="005C05E1">
            <w:pPr>
              <w:pStyle w:val="ListParagraph"/>
              <w:spacing w:after="0"/>
              <w:ind w:left="0"/>
            </w:pPr>
            <w:r w:rsidRPr="004909F3">
              <w:t>2.  Increase self-management of pre-diabetes and diabetes.</w:t>
            </w:r>
          </w:p>
        </w:tc>
        <w:tc>
          <w:tcPr>
            <w:tcW w:w="3960" w:type="dxa"/>
            <w:gridSpan w:val="2"/>
            <w:vMerge w:val="restart"/>
          </w:tcPr>
          <w:p w14:paraId="60E1068F" w14:textId="6064ECDF" w:rsidR="00D80F03" w:rsidRPr="004909F3" w:rsidRDefault="00D80F03" w:rsidP="005C05E1">
            <w:pPr>
              <w:spacing w:after="0"/>
            </w:pPr>
            <w:r w:rsidRPr="004909F3">
              <w:t>2.1. Increase the number of people with pre-d</w:t>
            </w:r>
            <w:r>
              <w:t>iabetes who have completed the N</w:t>
            </w:r>
            <w:r w:rsidRPr="004909F3">
              <w:t>ational Diabetes Prevention Program (</w:t>
            </w:r>
            <w:r>
              <w:t>N</w:t>
            </w:r>
            <w:r w:rsidRPr="004909F3">
              <w:t xml:space="preserve">DPP) </w:t>
            </w:r>
            <w:r w:rsidR="00E41583">
              <w:t xml:space="preserve">to 3,000 by 2020. </w:t>
            </w:r>
            <w:r w:rsidRPr="004909F3">
              <w:rPr>
                <w:i/>
              </w:rPr>
              <w:t xml:space="preserve">(Data source:  </w:t>
            </w:r>
            <w:r>
              <w:rPr>
                <w:i/>
              </w:rPr>
              <w:t>U.S. CDC DPRP State level data report</w:t>
            </w:r>
            <w:r w:rsidRPr="004909F3">
              <w:rPr>
                <w:i/>
              </w:rPr>
              <w:t>, basel</w:t>
            </w:r>
            <w:r>
              <w:rPr>
                <w:i/>
              </w:rPr>
              <w:t>ine</w:t>
            </w:r>
            <w:r w:rsidR="00E41583">
              <w:rPr>
                <w:i/>
              </w:rPr>
              <w:t>: 1,500</w:t>
            </w:r>
            <w:r>
              <w:rPr>
                <w:i/>
              </w:rPr>
              <w:t xml:space="preserve"> </w:t>
            </w:r>
            <w:r w:rsidR="00E41583">
              <w:rPr>
                <w:i/>
              </w:rPr>
              <w:t>(August 2017)</w:t>
            </w:r>
            <w:r w:rsidRPr="004909F3">
              <w:rPr>
                <w:i/>
              </w:rPr>
              <w:t>)</w:t>
            </w:r>
          </w:p>
        </w:tc>
        <w:tc>
          <w:tcPr>
            <w:tcW w:w="4500" w:type="dxa"/>
            <w:gridSpan w:val="3"/>
          </w:tcPr>
          <w:p w14:paraId="75466FFE" w14:textId="02C415AA" w:rsidR="00D80F03" w:rsidRPr="004909F3" w:rsidRDefault="00D80F03" w:rsidP="005C05E1">
            <w:pPr>
              <w:pStyle w:val="CommentText"/>
              <w:spacing w:after="0" w:line="276" w:lineRule="auto"/>
              <w:rPr>
                <w:sz w:val="22"/>
                <w:szCs w:val="22"/>
              </w:rPr>
            </w:pPr>
            <w:r w:rsidRPr="004909F3">
              <w:rPr>
                <w:sz w:val="22"/>
                <w:szCs w:val="22"/>
              </w:rPr>
              <w:t xml:space="preserve">2.1.A. Develop and implement policies/ protocols that facilitate referral and navigation to U.S. CDC-recognized National DPP provider sites. (see </w:t>
            </w:r>
            <w:hyperlink r:id="rId29" w:history="1">
              <w:r w:rsidRPr="004909F3">
                <w:rPr>
                  <w:rStyle w:val="Hyperlink"/>
                  <w:sz w:val="22"/>
                  <w:szCs w:val="22"/>
                </w:rPr>
                <w:t>http://rethinkdiabetes.org/wp-content/uploads/2014/07/PFH_PAC-1305_Pre-Diabetes-Algorithm_October-2014.pdf</w:t>
              </w:r>
            </w:hyperlink>
            <w:r w:rsidRPr="004909F3">
              <w:rPr>
                <w:sz w:val="22"/>
                <w:szCs w:val="22"/>
              </w:rPr>
              <w:t xml:space="preserve"> </w:t>
            </w:r>
          </w:p>
          <w:p w14:paraId="2A435EAF" w14:textId="77777777" w:rsidR="00D80F03" w:rsidRPr="004909F3" w:rsidRDefault="00D80F03" w:rsidP="005C05E1">
            <w:pPr>
              <w:pStyle w:val="CommentText"/>
              <w:spacing w:after="0" w:line="276" w:lineRule="auto"/>
              <w:rPr>
                <w:sz w:val="22"/>
                <w:szCs w:val="22"/>
              </w:rPr>
            </w:pPr>
            <w:r w:rsidRPr="004909F3">
              <w:rPr>
                <w:sz w:val="22"/>
                <w:szCs w:val="22"/>
              </w:rPr>
              <w:t>See also:</w:t>
            </w:r>
          </w:p>
          <w:p w14:paraId="33C57ACF" w14:textId="6A5A0AA4" w:rsidR="00D80F03" w:rsidRPr="004909F3" w:rsidRDefault="00415EDC" w:rsidP="005C05E1">
            <w:pPr>
              <w:spacing w:after="0"/>
            </w:pPr>
            <w:hyperlink r:id="rId30" w:history="1">
              <w:r w:rsidR="00D80F03" w:rsidRPr="004909F3">
                <w:rPr>
                  <w:rStyle w:val="Hyperlink"/>
                </w:rPr>
                <w:t>http://www.cdc.gov/diabetes/prevention/pdf/STAT_toolkit.pdf</w:t>
              </w:r>
            </w:hyperlink>
            <w:r w:rsidR="00D80F03" w:rsidRPr="004909F3">
              <w:rPr>
                <w:rStyle w:val="Hyperlink"/>
              </w:rPr>
              <w:t>)</w:t>
            </w:r>
          </w:p>
        </w:tc>
        <w:tc>
          <w:tcPr>
            <w:tcW w:w="2970" w:type="dxa"/>
          </w:tcPr>
          <w:p w14:paraId="3A052F64" w14:textId="67DE97A3" w:rsidR="00D80F03" w:rsidRPr="004909F3" w:rsidRDefault="00D80F03" w:rsidP="005C05E1">
            <w:pPr>
              <w:spacing w:after="0"/>
            </w:pPr>
            <w:r w:rsidRPr="004909F3">
              <w:rPr>
                <w:b/>
              </w:rPr>
              <w:t>Maine CDC Chronic Disease Prevention and Control Program</w:t>
            </w:r>
            <w:r w:rsidRPr="004909F3">
              <w:t>, US CDC recognized DPRP\NDPP sites</w:t>
            </w:r>
          </w:p>
        </w:tc>
      </w:tr>
      <w:tr w:rsidR="00D80F03" w:rsidRPr="00A26784" w14:paraId="10D1AE71" w14:textId="77777777" w:rsidTr="005C05E1">
        <w:trPr>
          <w:gridAfter w:val="1"/>
          <w:wAfter w:w="8" w:type="dxa"/>
        </w:trPr>
        <w:tc>
          <w:tcPr>
            <w:tcW w:w="1728" w:type="dxa"/>
            <w:vMerge/>
          </w:tcPr>
          <w:p w14:paraId="1214A7E4" w14:textId="77777777" w:rsidR="00D80F03" w:rsidRPr="004909F3" w:rsidRDefault="00D80F03" w:rsidP="005C05E1">
            <w:pPr>
              <w:pStyle w:val="ListParagraph"/>
              <w:spacing w:after="0"/>
              <w:ind w:left="0"/>
            </w:pPr>
          </w:p>
        </w:tc>
        <w:tc>
          <w:tcPr>
            <w:tcW w:w="3960" w:type="dxa"/>
            <w:gridSpan w:val="2"/>
            <w:vMerge/>
          </w:tcPr>
          <w:p w14:paraId="3D7984F5" w14:textId="74142AFD" w:rsidR="00D80F03" w:rsidRPr="004909F3" w:rsidRDefault="00D80F03" w:rsidP="005C05E1">
            <w:pPr>
              <w:spacing w:after="0"/>
            </w:pPr>
          </w:p>
        </w:tc>
        <w:tc>
          <w:tcPr>
            <w:tcW w:w="4500" w:type="dxa"/>
            <w:gridSpan w:val="3"/>
          </w:tcPr>
          <w:p w14:paraId="79EE8E81" w14:textId="50DD7281" w:rsidR="00D80F03" w:rsidRPr="004909F3" w:rsidRDefault="00D80F03" w:rsidP="005C05E1">
            <w:pPr>
              <w:pStyle w:val="CommentText"/>
              <w:spacing w:after="0" w:line="276" w:lineRule="auto"/>
              <w:rPr>
                <w:sz w:val="22"/>
                <w:szCs w:val="22"/>
              </w:rPr>
            </w:pPr>
            <w:r w:rsidRPr="006C0937">
              <w:rPr>
                <w:sz w:val="22"/>
              </w:rPr>
              <w:t>2.1.B Increase reimbursement for provision of the National DPP</w:t>
            </w:r>
            <w:r w:rsidR="00E41583">
              <w:rPr>
                <w:sz w:val="22"/>
              </w:rPr>
              <w:t>.</w:t>
            </w:r>
          </w:p>
        </w:tc>
        <w:tc>
          <w:tcPr>
            <w:tcW w:w="2970" w:type="dxa"/>
          </w:tcPr>
          <w:p w14:paraId="4995E2E5" w14:textId="77777777" w:rsidR="00D80F03" w:rsidRPr="004909F3" w:rsidRDefault="00D80F03" w:rsidP="005C05E1">
            <w:pPr>
              <w:spacing w:after="0"/>
            </w:pPr>
            <w:r w:rsidRPr="004909F3">
              <w:rPr>
                <w:b/>
              </w:rPr>
              <w:t>Maine CDC Chronic Disease Prevention and Control Program,</w:t>
            </w:r>
          </w:p>
          <w:p w14:paraId="4FDDF375" w14:textId="162E5751" w:rsidR="00D80F03" w:rsidRPr="004909F3" w:rsidRDefault="00D80F03" w:rsidP="005C05E1">
            <w:pPr>
              <w:spacing w:after="0"/>
              <w:rPr>
                <w:b/>
              </w:rPr>
            </w:pPr>
            <w:r w:rsidRPr="004909F3">
              <w:t>Office of MaineCare Services</w:t>
            </w:r>
          </w:p>
        </w:tc>
      </w:tr>
      <w:tr w:rsidR="00A21B34" w:rsidRPr="00A26784" w14:paraId="0CBBFF0E" w14:textId="77777777" w:rsidTr="005C05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166" w:type="dxa"/>
            <w:gridSpan w:val="8"/>
            <w:tcBorders>
              <w:top w:val="single" w:sz="4" w:space="0" w:color="auto"/>
              <w:left w:val="single" w:sz="4" w:space="0" w:color="auto"/>
              <w:bottom w:val="single" w:sz="4" w:space="0" w:color="auto"/>
              <w:right w:val="single" w:sz="4" w:space="0" w:color="auto"/>
            </w:tcBorders>
          </w:tcPr>
          <w:p w14:paraId="0E6D289E" w14:textId="15C66C11" w:rsidR="00A21B34" w:rsidRPr="001E29B0" w:rsidRDefault="007A7602" w:rsidP="005C05E1">
            <w:pPr>
              <w:spacing w:after="0"/>
              <w:rPr>
                <w:i/>
                <w:sz w:val="20"/>
                <w:szCs w:val="20"/>
              </w:rPr>
            </w:pPr>
            <w:r>
              <w:lastRenderedPageBreak/>
              <w:br w:type="page"/>
            </w:r>
            <w:r w:rsidR="00A21B34">
              <w:br w:type="page"/>
            </w:r>
            <w:r w:rsidR="00A21B34" w:rsidRPr="001E29B0">
              <w:rPr>
                <w:b/>
                <w:sz w:val="24"/>
                <w:szCs w:val="20"/>
              </w:rPr>
              <w:t>Priority:  Chronic Diseases</w:t>
            </w:r>
            <w:r w:rsidR="00A21B34" w:rsidRPr="001E29B0">
              <w:rPr>
                <w:sz w:val="24"/>
                <w:szCs w:val="20"/>
              </w:rPr>
              <w:t xml:space="preserve"> </w:t>
            </w:r>
            <w:r w:rsidR="00A21B34" w:rsidRPr="001E29B0">
              <w:rPr>
                <w:i/>
                <w:sz w:val="24"/>
                <w:szCs w:val="20"/>
              </w:rPr>
              <w:t>(continued)</w:t>
            </w:r>
          </w:p>
        </w:tc>
      </w:tr>
      <w:tr w:rsidR="007A7602" w:rsidRPr="001E29B0" w14:paraId="0EC9CBED" w14:textId="77777777" w:rsidTr="005C05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1818" w:type="dxa"/>
            <w:gridSpan w:val="2"/>
            <w:tcBorders>
              <w:top w:val="single" w:sz="4" w:space="0" w:color="auto"/>
              <w:left w:val="single" w:sz="4" w:space="0" w:color="auto"/>
              <w:bottom w:val="single" w:sz="4" w:space="0" w:color="auto"/>
              <w:right w:val="single" w:sz="4" w:space="0" w:color="auto"/>
            </w:tcBorders>
          </w:tcPr>
          <w:p w14:paraId="6EDF81FA" w14:textId="7E04A8BC" w:rsidR="007A7602" w:rsidRPr="001E29B0" w:rsidRDefault="007A7602" w:rsidP="005C05E1">
            <w:pPr>
              <w:spacing w:after="0"/>
              <w:rPr>
                <w:b/>
              </w:rPr>
            </w:pPr>
            <w:r w:rsidRPr="001E29B0">
              <w:rPr>
                <w:b/>
              </w:rPr>
              <w:t>Goals</w:t>
            </w:r>
          </w:p>
        </w:tc>
        <w:tc>
          <w:tcPr>
            <w:tcW w:w="4050" w:type="dxa"/>
            <w:gridSpan w:val="2"/>
            <w:tcBorders>
              <w:top w:val="single" w:sz="4" w:space="0" w:color="auto"/>
              <w:left w:val="single" w:sz="4" w:space="0" w:color="auto"/>
              <w:bottom w:val="single" w:sz="4" w:space="0" w:color="auto"/>
              <w:right w:val="single" w:sz="4" w:space="0" w:color="auto"/>
            </w:tcBorders>
          </w:tcPr>
          <w:p w14:paraId="0F8A3994" w14:textId="77777777" w:rsidR="007A7602" w:rsidRPr="001E29B0" w:rsidRDefault="007A7602" w:rsidP="005C05E1">
            <w:pPr>
              <w:spacing w:after="0"/>
              <w:rPr>
                <w:b/>
              </w:rPr>
            </w:pPr>
            <w:r w:rsidRPr="001E29B0">
              <w:rPr>
                <w:b/>
              </w:rPr>
              <w:t>Objectives</w:t>
            </w:r>
          </w:p>
        </w:tc>
        <w:tc>
          <w:tcPr>
            <w:tcW w:w="4050" w:type="dxa"/>
            <w:tcBorders>
              <w:top w:val="single" w:sz="4" w:space="0" w:color="auto"/>
              <w:left w:val="single" w:sz="4" w:space="0" w:color="auto"/>
              <w:bottom w:val="single" w:sz="4" w:space="0" w:color="auto"/>
              <w:right w:val="single" w:sz="4" w:space="0" w:color="auto"/>
            </w:tcBorders>
          </w:tcPr>
          <w:p w14:paraId="44CF89A7" w14:textId="77777777" w:rsidR="007A7602" w:rsidRPr="001E29B0" w:rsidRDefault="007A7602" w:rsidP="005C05E1">
            <w:pPr>
              <w:spacing w:after="0"/>
              <w:rPr>
                <w:b/>
              </w:rPr>
            </w:pPr>
            <w:r w:rsidRPr="001E29B0">
              <w:rPr>
                <w:b/>
              </w:rPr>
              <w:t>Strategies</w:t>
            </w:r>
          </w:p>
        </w:tc>
        <w:tc>
          <w:tcPr>
            <w:tcW w:w="3240" w:type="dxa"/>
            <w:gridSpan w:val="2"/>
            <w:tcBorders>
              <w:top w:val="single" w:sz="4" w:space="0" w:color="auto"/>
              <w:left w:val="single" w:sz="4" w:space="0" w:color="auto"/>
              <w:bottom w:val="single" w:sz="4" w:space="0" w:color="auto"/>
              <w:right w:val="single" w:sz="4" w:space="0" w:color="auto"/>
            </w:tcBorders>
          </w:tcPr>
          <w:p w14:paraId="68E0AFEB" w14:textId="2E90374E" w:rsidR="007A7602" w:rsidRPr="001E29B0" w:rsidRDefault="007A7602" w:rsidP="005C05E1">
            <w:pPr>
              <w:spacing w:after="0"/>
              <w:rPr>
                <w:b/>
              </w:rPr>
            </w:pPr>
            <w:r w:rsidRPr="001E29B0">
              <w:rPr>
                <w:b/>
              </w:rPr>
              <w:t>Partners</w:t>
            </w:r>
          </w:p>
        </w:tc>
      </w:tr>
      <w:tr w:rsidR="001E29B0" w:rsidRPr="001E29B0" w14:paraId="2760C0D2" w14:textId="77777777" w:rsidTr="005C05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1818" w:type="dxa"/>
            <w:gridSpan w:val="2"/>
            <w:vMerge w:val="restart"/>
            <w:tcBorders>
              <w:top w:val="single" w:sz="4" w:space="0" w:color="auto"/>
              <w:left w:val="single" w:sz="4" w:space="0" w:color="auto"/>
              <w:bottom w:val="single" w:sz="4" w:space="0" w:color="auto"/>
              <w:right w:val="single" w:sz="4" w:space="0" w:color="auto"/>
            </w:tcBorders>
          </w:tcPr>
          <w:p w14:paraId="68C74449" w14:textId="1A7102FA" w:rsidR="001E29B0" w:rsidRPr="000A0E4F" w:rsidRDefault="000A0E4F" w:rsidP="005C05E1">
            <w:pPr>
              <w:spacing w:after="0"/>
              <w:rPr>
                <w:i/>
              </w:rPr>
            </w:pPr>
            <w:r w:rsidRPr="004909F3">
              <w:t>2.  Increase self-management of pre-diabetes and diabetes.</w:t>
            </w:r>
            <w:r>
              <w:t xml:space="preserve"> </w:t>
            </w:r>
            <w:r>
              <w:rPr>
                <w:i/>
              </w:rPr>
              <w:t>(continued)</w:t>
            </w:r>
          </w:p>
        </w:tc>
        <w:tc>
          <w:tcPr>
            <w:tcW w:w="4050" w:type="dxa"/>
            <w:gridSpan w:val="2"/>
            <w:vMerge w:val="restart"/>
            <w:tcBorders>
              <w:top w:val="single" w:sz="4" w:space="0" w:color="auto"/>
              <w:left w:val="single" w:sz="4" w:space="0" w:color="auto"/>
              <w:bottom w:val="single" w:sz="4" w:space="0" w:color="auto"/>
              <w:right w:val="single" w:sz="4" w:space="0" w:color="auto"/>
            </w:tcBorders>
          </w:tcPr>
          <w:p w14:paraId="3F938F25" w14:textId="6FB6688D" w:rsidR="001E29B0" w:rsidRPr="001E29B0" w:rsidRDefault="001E29B0" w:rsidP="005C05E1">
            <w:pPr>
              <w:spacing w:after="0"/>
            </w:pPr>
            <w:r w:rsidRPr="001E29B0">
              <w:t>2.2. Incr</w:t>
            </w:r>
            <w:r w:rsidR="00E41583">
              <w:t>ease the number of people with d</w:t>
            </w:r>
            <w:r w:rsidRPr="001E29B0">
              <w:t xml:space="preserve">iabetes who report that they have taken a formal </w:t>
            </w:r>
            <w:r w:rsidR="00E41583">
              <w:t>d</w:t>
            </w:r>
            <w:r w:rsidRPr="001E29B0">
              <w:t>iabetes self-management course</w:t>
            </w:r>
            <w:r w:rsidR="000B090C">
              <w:t xml:space="preserve"> in the last year</w:t>
            </w:r>
            <w:r w:rsidR="00E41583">
              <w:t xml:space="preserve"> to 6,500 by 2020.</w:t>
            </w:r>
            <w:r w:rsidRPr="001E29B0">
              <w:t xml:space="preserve"> </w:t>
            </w:r>
            <w:r w:rsidR="002937BD">
              <w:rPr>
                <w:i/>
              </w:rPr>
              <w:t xml:space="preserve">(Data source: </w:t>
            </w:r>
            <w:r w:rsidR="0014172A">
              <w:rPr>
                <w:i/>
              </w:rPr>
              <w:t>Maine</w:t>
            </w:r>
            <w:r w:rsidR="002937BD">
              <w:rPr>
                <w:i/>
              </w:rPr>
              <w:t xml:space="preserve"> CDC DSMT records</w:t>
            </w:r>
            <w:r w:rsidRPr="002937BD">
              <w:rPr>
                <w:i/>
              </w:rPr>
              <w:t>, baseline:</w:t>
            </w:r>
            <w:r w:rsidR="002937BD">
              <w:rPr>
                <w:i/>
              </w:rPr>
              <w:t xml:space="preserve"> 5</w:t>
            </w:r>
            <w:r w:rsidR="0000406C">
              <w:rPr>
                <w:i/>
              </w:rPr>
              <w:t>,</w:t>
            </w:r>
            <w:r w:rsidR="002937BD">
              <w:rPr>
                <w:i/>
              </w:rPr>
              <w:t>233</w:t>
            </w:r>
            <w:r w:rsidRPr="002937BD">
              <w:rPr>
                <w:i/>
              </w:rPr>
              <w:t xml:space="preserve"> </w:t>
            </w:r>
            <w:r w:rsidR="00E41583">
              <w:rPr>
                <w:i/>
              </w:rPr>
              <w:t>(2016</w:t>
            </w:r>
            <w:r w:rsidR="002937BD">
              <w:rPr>
                <w:i/>
              </w:rPr>
              <w:t>)</w:t>
            </w:r>
            <w:r w:rsidRPr="002937BD">
              <w:rPr>
                <w:i/>
              </w:rPr>
              <w:t xml:space="preserve">)  </w:t>
            </w:r>
          </w:p>
        </w:tc>
        <w:tc>
          <w:tcPr>
            <w:tcW w:w="4050" w:type="dxa"/>
            <w:tcBorders>
              <w:top w:val="single" w:sz="4" w:space="0" w:color="auto"/>
              <w:left w:val="single" w:sz="4" w:space="0" w:color="auto"/>
              <w:bottom w:val="single" w:sz="4" w:space="0" w:color="auto"/>
              <w:right w:val="single" w:sz="4" w:space="0" w:color="auto"/>
            </w:tcBorders>
          </w:tcPr>
          <w:p w14:paraId="1AE74421" w14:textId="7D7DB507" w:rsidR="001E29B0" w:rsidRPr="001E29B0" w:rsidRDefault="001E29B0" w:rsidP="005C05E1">
            <w:pPr>
              <w:spacing w:after="0"/>
            </w:pPr>
            <w:r w:rsidRPr="001E29B0">
              <w:t>2.2.A. Increase the number of locations where accredited DSMT sites offer DSMT services.</w:t>
            </w:r>
          </w:p>
        </w:tc>
        <w:tc>
          <w:tcPr>
            <w:tcW w:w="3240" w:type="dxa"/>
            <w:gridSpan w:val="2"/>
            <w:tcBorders>
              <w:top w:val="single" w:sz="4" w:space="0" w:color="auto"/>
              <w:left w:val="single" w:sz="4" w:space="0" w:color="auto"/>
              <w:bottom w:val="single" w:sz="4" w:space="0" w:color="auto"/>
              <w:right w:val="single" w:sz="4" w:space="0" w:color="auto"/>
            </w:tcBorders>
          </w:tcPr>
          <w:p w14:paraId="352D569E" w14:textId="1E91FACD" w:rsidR="001E29B0" w:rsidRPr="001E29B0" w:rsidRDefault="001E29B0" w:rsidP="005C05E1">
            <w:pPr>
              <w:spacing w:after="0"/>
            </w:pPr>
            <w:r w:rsidRPr="001E29B0">
              <w:rPr>
                <w:b/>
              </w:rPr>
              <w:t xml:space="preserve">Maine CDC Chronic Disease Prevention and Control Program, </w:t>
            </w:r>
            <w:r w:rsidRPr="001E29B0">
              <w:t>Accredited DSMT sites in Maine</w:t>
            </w:r>
          </w:p>
        </w:tc>
      </w:tr>
      <w:tr w:rsidR="001E29B0" w:rsidRPr="001E29B0" w14:paraId="3FAFEEFF" w14:textId="77777777" w:rsidTr="005C05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1818" w:type="dxa"/>
            <w:gridSpan w:val="2"/>
            <w:vMerge/>
            <w:tcBorders>
              <w:top w:val="single" w:sz="4" w:space="0" w:color="auto"/>
              <w:left w:val="single" w:sz="4" w:space="0" w:color="auto"/>
              <w:bottom w:val="single" w:sz="4" w:space="0" w:color="auto"/>
              <w:right w:val="single" w:sz="4" w:space="0" w:color="auto"/>
            </w:tcBorders>
          </w:tcPr>
          <w:p w14:paraId="45D1EE76" w14:textId="77777777" w:rsidR="001E29B0" w:rsidRPr="001E29B0" w:rsidRDefault="001E29B0" w:rsidP="005C05E1">
            <w:pPr>
              <w:spacing w:after="0"/>
            </w:pPr>
          </w:p>
        </w:tc>
        <w:tc>
          <w:tcPr>
            <w:tcW w:w="4050" w:type="dxa"/>
            <w:gridSpan w:val="2"/>
            <w:vMerge/>
            <w:tcBorders>
              <w:top w:val="single" w:sz="4" w:space="0" w:color="auto"/>
              <w:left w:val="single" w:sz="4" w:space="0" w:color="auto"/>
              <w:bottom w:val="single" w:sz="4" w:space="0" w:color="auto"/>
              <w:right w:val="single" w:sz="4" w:space="0" w:color="auto"/>
            </w:tcBorders>
          </w:tcPr>
          <w:p w14:paraId="21B60B39" w14:textId="77777777" w:rsidR="001E29B0" w:rsidRPr="001E29B0" w:rsidRDefault="001E29B0" w:rsidP="005C05E1">
            <w:pPr>
              <w:spacing w:after="0"/>
            </w:pPr>
          </w:p>
        </w:tc>
        <w:tc>
          <w:tcPr>
            <w:tcW w:w="4050" w:type="dxa"/>
            <w:tcBorders>
              <w:top w:val="single" w:sz="4" w:space="0" w:color="auto"/>
              <w:left w:val="single" w:sz="4" w:space="0" w:color="auto"/>
              <w:bottom w:val="single" w:sz="4" w:space="0" w:color="auto"/>
              <w:right w:val="single" w:sz="4" w:space="0" w:color="auto"/>
            </w:tcBorders>
          </w:tcPr>
          <w:p w14:paraId="5FD941D4" w14:textId="7E92B562" w:rsidR="001E29B0" w:rsidRPr="001E29B0" w:rsidRDefault="001E29B0" w:rsidP="005C05E1">
            <w:pPr>
              <w:spacing w:after="0"/>
            </w:pPr>
            <w:r w:rsidRPr="001E29B0">
              <w:t>2.2.B Increase reimbursement for AADE-accredited, ADA-recognized, State-accredited/ certified, or Stanford-licensed DSME programs.</w:t>
            </w:r>
          </w:p>
        </w:tc>
        <w:tc>
          <w:tcPr>
            <w:tcW w:w="3240" w:type="dxa"/>
            <w:gridSpan w:val="2"/>
            <w:tcBorders>
              <w:top w:val="single" w:sz="4" w:space="0" w:color="auto"/>
              <w:left w:val="single" w:sz="4" w:space="0" w:color="auto"/>
              <w:bottom w:val="single" w:sz="4" w:space="0" w:color="auto"/>
              <w:right w:val="single" w:sz="4" w:space="0" w:color="auto"/>
            </w:tcBorders>
          </w:tcPr>
          <w:p w14:paraId="2CBF3DBB" w14:textId="7AB8A3B1" w:rsidR="001E29B0" w:rsidRPr="001E29B0" w:rsidRDefault="001E29B0" w:rsidP="005C05E1">
            <w:pPr>
              <w:spacing w:after="0"/>
            </w:pPr>
            <w:r w:rsidRPr="001E29B0">
              <w:rPr>
                <w:b/>
              </w:rPr>
              <w:t>US CDC, Center for Chronic Disease Prevention and Health Promotion</w:t>
            </w:r>
            <w:r w:rsidRPr="001E29B0">
              <w:t>, Maine CDC Chronic Disease Prevention and Control Program</w:t>
            </w:r>
          </w:p>
        </w:tc>
      </w:tr>
      <w:tr w:rsidR="001E29B0" w:rsidRPr="001E29B0" w14:paraId="1EAF7200" w14:textId="77777777" w:rsidTr="005C05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1818" w:type="dxa"/>
            <w:gridSpan w:val="2"/>
            <w:vMerge/>
            <w:tcBorders>
              <w:top w:val="single" w:sz="4" w:space="0" w:color="auto"/>
              <w:left w:val="single" w:sz="4" w:space="0" w:color="auto"/>
              <w:bottom w:val="single" w:sz="4" w:space="0" w:color="auto"/>
              <w:right w:val="single" w:sz="4" w:space="0" w:color="auto"/>
            </w:tcBorders>
          </w:tcPr>
          <w:p w14:paraId="1F46EBB6" w14:textId="77777777" w:rsidR="001E29B0" w:rsidRPr="001E29B0" w:rsidRDefault="001E29B0" w:rsidP="005C05E1">
            <w:pPr>
              <w:spacing w:after="0"/>
            </w:pPr>
          </w:p>
        </w:tc>
        <w:tc>
          <w:tcPr>
            <w:tcW w:w="4050" w:type="dxa"/>
            <w:gridSpan w:val="2"/>
            <w:vMerge/>
            <w:tcBorders>
              <w:top w:val="single" w:sz="4" w:space="0" w:color="auto"/>
              <w:left w:val="single" w:sz="4" w:space="0" w:color="auto"/>
              <w:bottom w:val="single" w:sz="4" w:space="0" w:color="auto"/>
              <w:right w:val="single" w:sz="4" w:space="0" w:color="auto"/>
            </w:tcBorders>
          </w:tcPr>
          <w:p w14:paraId="7ECD5CDC" w14:textId="77777777" w:rsidR="001E29B0" w:rsidRPr="001E29B0" w:rsidRDefault="001E29B0" w:rsidP="005C05E1">
            <w:pPr>
              <w:spacing w:after="0"/>
            </w:pPr>
          </w:p>
        </w:tc>
        <w:tc>
          <w:tcPr>
            <w:tcW w:w="4050" w:type="dxa"/>
            <w:tcBorders>
              <w:top w:val="single" w:sz="4" w:space="0" w:color="auto"/>
              <w:left w:val="single" w:sz="4" w:space="0" w:color="auto"/>
              <w:bottom w:val="single" w:sz="4" w:space="0" w:color="auto"/>
              <w:right w:val="single" w:sz="4" w:space="0" w:color="auto"/>
            </w:tcBorders>
          </w:tcPr>
          <w:p w14:paraId="27706985" w14:textId="2C952C04" w:rsidR="001E29B0" w:rsidRPr="001E29B0" w:rsidRDefault="001E29B0" w:rsidP="005C05E1">
            <w:pPr>
              <w:spacing w:after="0"/>
            </w:pPr>
            <w:r w:rsidRPr="001E29B0">
              <w:t>2.2.C. Increase participation in Stanford-licensed DSME programs among older Mainers via Area Agencies on Aging.</w:t>
            </w:r>
          </w:p>
        </w:tc>
        <w:tc>
          <w:tcPr>
            <w:tcW w:w="3240" w:type="dxa"/>
            <w:gridSpan w:val="2"/>
            <w:tcBorders>
              <w:top w:val="single" w:sz="4" w:space="0" w:color="auto"/>
              <w:left w:val="single" w:sz="4" w:space="0" w:color="auto"/>
              <w:bottom w:val="single" w:sz="4" w:space="0" w:color="auto"/>
              <w:right w:val="single" w:sz="4" w:space="0" w:color="auto"/>
            </w:tcBorders>
          </w:tcPr>
          <w:p w14:paraId="1E8CE810" w14:textId="47DC0467" w:rsidR="001E29B0" w:rsidRPr="001E29B0" w:rsidRDefault="001E29B0" w:rsidP="005C05E1">
            <w:pPr>
              <w:spacing w:after="0"/>
              <w:rPr>
                <w:b/>
              </w:rPr>
            </w:pPr>
            <w:r w:rsidRPr="001E29B0">
              <w:rPr>
                <w:b/>
              </w:rPr>
              <w:t xml:space="preserve">Maine Office of Aging and Disability Services, </w:t>
            </w:r>
            <w:r w:rsidRPr="001E29B0">
              <w:t>Area Agencies on Aging</w:t>
            </w:r>
          </w:p>
        </w:tc>
      </w:tr>
      <w:tr w:rsidR="00CB2B93" w:rsidRPr="001E29B0" w14:paraId="5E208E72" w14:textId="77777777" w:rsidTr="005C05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1818" w:type="dxa"/>
            <w:gridSpan w:val="2"/>
            <w:vMerge w:val="restart"/>
            <w:tcBorders>
              <w:top w:val="single" w:sz="4" w:space="0" w:color="auto"/>
              <w:left w:val="single" w:sz="4" w:space="0" w:color="auto"/>
              <w:bottom w:val="single" w:sz="4" w:space="0" w:color="auto"/>
              <w:right w:val="single" w:sz="4" w:space="0" w:color="auto"/>
            </w:tcBorders>
          </w:tcPr>
          <w:p w14:paraId="5B709217" w14:textId="77777777" w:rsidR="00CB2B93" w:rsidRPr="001E29B0" w:rsidRDefault="00CB2B93" w:rsidP="005C05E1">
            <w:pPr>
              <w:spacing w:after="0"/>
            </w:pPr>
            <w:r w:rsidRPr="001E29B0">
              <w:t>3. Increase self-management of high blood pressure.</w:t>
            </w:r>
          </w:p>
        </w:tc>
        <w:tc>
          <w:tcPr>
            <w:tcW w:w="4050" w:type="dxa"/>
            <w:gridSpan w:val="2"/>
            <w:tcBorders>
              <w:top w:val="single" w:sz="4" w:space="0" w:color="auto"/>
              <w:left w:val="single" w:sz="4" w:space="0" w:color="auto"/>
              <w:bottom w:val="single" w:sz="4" w:space="0" w:color="auto"/>
              <w:right w:val="single" w:sz="4" w:space="0" w:color="auto"/>
            </w:tcBorders>
          </w:tcPr>
          <w:p w14:paraId="08A153F3" w14:textId="598ABFDA" w:rsidR="00CB2B93" w:rsidRPr="001E29B0" w:rsidRDefault="00CB2B93" w:rsidP="005C05E1">
            <w:pPr>
              <w:spacing w:after="0"/>
            </w:pPr>
            <w:r w:rsidRPr="001E29B0">
              <w:t>3.1</w:t>
            </w:r>
            <w:r w:rsidR="0097110D">
              <w:t>.</w:t>
            </w:r>
            <w:r w:rsidRPr="001E29B0">
              <w:t xml:space="preserve"> Increase the proportion of adults who are aware that they have high blood pressure</w:t>
            </w:r>
            <w:r w:rsidR="00E41583">
              <w:t xml:space="preserve"> to 36%* by 2020</w:t>
            </w:r>
            <w:r w:rsidRPr="001E29B0">
              <w:t xml:space="preserve">. </w:t>
            </w:r>
            <w:r w:rsidRPr="001E29B0">
              <w:rPr>
                <w:i/>
              </w:rPr>
              <w:t xml:space="preserve">(Data source:  BRFSS, baseline 34.1% (2016), </w:t>
            </w:r>
            <w:r w:rsidR="00E41583">
              <w:rPr>
                <w:i/>
              </w:rPr>
              <w:t>*</w:t>
            </w:r>
            <w:r w:rsidR="00771DE8">
              <w:rPr>
                <w:i/>
              </w:rPr>
              <w:t>may be adjusted in the future to reflect new guidelines</w:t>
            </w:r>
            <w:r w:rsidR="002937BD">
              <w:rPr>
                <w:i/>
              </w:rPr>
              <w:t>)</w:t>
            </w:r>
          </w:p>
        </w:tc>
        <w:tc>
          <w:tcPr>
            <w:tcW w:w="4050" w:type="dxa"/>
            <w:tcBorders>
              <w:top w:val="single" w:sz="4" w:space="0" w:color="auto"/>
              <w:left w:val="single" w:sz="4" w:space="0" w:color="auto"/>
              <w:bottom w:val="single" w:sz="4" w:space="0" w:color="auto"/>
              <w:right w:val="single" w:sz="4" w:space="0" w:color="auto"/>
            </w:tcBorders>
          </w:tcPr>
          <w:p w14:paraId="301E51B8" w14:textId="5D45335E" w:rsidR="00CB2B93" w:rsidRPr="001E29B0" w:rsidRDefault="00CB2B93" w:rsidP="005C05E1">
            <w:pPr>
              <w:spacing w:after="0"/>
            </w:pPr>
            <w:r w:rsidRPr="001E29B0">
              <w:t>3.1.A.  Implement the Million Hearts initiative – primary care settings follow evidence-based protocols for BP screening and follow-u</w:t>
            </w:r>
            <w:r w:rsidR="00E41583">
              <w:t>p for patients not at goal for blood pressure</w:t>
            </w:r>
            <w:r w:rsidRPr="001E29B0">
              <w:t>.</w:t>
            </w:r>
          </w:p>
        </w:tc>
        <w:tc>
          <w:tcPr>
            <w:tcW w:w="3240" w:type="dxa"/>
            <w:gridSpan w:val="2"/>
            <w:tcBorders>
              <w:top w:val="single" w:sz="4" w:space="0" w:color="auto"/>
              <w:left w:val="single" w:sz="4" w:space="0" w:color="auto"/>
              <w:bottom w:val="single" w:sz="4" w:space="0" w:color="auto"/>
              <w:right w:val="single" w:sz="4" w:space="0" w:color="auto"/>
            </w:tcBorders>
          </w:tcPr>
          <w:p w14:paraId="0CEF947F" w14:textId="31CEBFE4" w:rsidR="00CB2B93" w:rsidRPr="001E29B0" w:rsidRDefault="00CB2B93" w:rsidP="005C05E1">
            <w:pPr>
              <w:spacing w:after="0"/>
            </w:pPr>
            <w:r w:rsidRPr="001E29B0">
              <w:rPr>
                <w:b/>
              </w:rPr>
              <w:t xml:space="preserve">Maine CDC Chronic Disease Prevention and Control Program, </w:t>
            </w:r>
            <w:r w:rsidRPr="001E29B0">
              <w:t>Health Information Exchange(HIE) subscr</w:t>
            </w:r>
            <w:r w:rsidR="00E41583">
              <w:t>ibing healthcare organizations</w:t>
            </w:r>
          </w:p>
        </w:tc>
      </w:tr>
      <w:tr w:rsidR="00CB2B93" w:rsidRPr="001E29B0" w14:paraId="77F724D3" w14:textId="77777777" w:rsidTr="005C05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1818" w:type="dxa"/>
            <w:gridSpan w:val="2"/>
            <w:vMerge/>
            <w:tcBorders>
              <w:top w:val="single" w:sz="4" w:space="0" w:color="auto"/>
              <w:left w:val="single" w:sz="4" w:space="0" w:color="auto"/>
              <w:bottom w:val="single" w:sz="4" w:space="0" w:color="auto"/>
              <w:right w:val="single" w:sz="4" w:space="0" w:color="auto"/>
            </w:tcBorders>
          </w:tcPr>
          <w:p w14:paraId="2205A21A" w14:textId="33BD6A59" w:rsidR="00CB2B93" w:rsidRPr="001E29B0" w:rsidRDefault="00CB2B93" w:rsidP="005C05E1">
            <w:pPr>
              <w:pStyle w:val="ListParagraph"/>
              <w:spacing w:after="0"/>
              <w:ind w:left="0"/>
              <w:rPr>
                <w:i/>
              </w:rPr>
            </w:pPr>
          </w:p>
        </w:tc>
        <w:tc>
          <w:tcPr>
            <w:tcW w:w="4050" w:type="dxa"/>
            <w:gridSpan w:val="2"/>
            <w:tcBorders>
              <w:top w:val="single" w:sz="4" w:space="0" w:color="auto"/>
              <w:left w:val="single" w:sz="4" w:space="0" w:color="auto"/>
              <w:bottom w:val="single" w:sz="4" w:space="0" w:color="auto"/>
              <w:right w:val="single" w:sz="4" w:space="0" w:color="auto"/>
            </w:tcBorders>
          </w:tcPr>
          <w:p w14:paraId="4D288E7F" w14:textId="610C61A0" w:rsidR="00CB2B93" w:rsidRPr="001E29B0" w:rsidRDefault="00CB2B93" w:rsidP="005C05E1">
            <w:pPr>
              <w:spacing w:after="0"/>
            </w:pPr>
            <w:r w:rsidRPr="001E29B0">
              <w:t>3.2</w:t>
            </w:r>
            <w:r w:rsidR="0097110D">
              <w:t>.</w:t>
            </w:r>
            <w:r w:rsidRPr="001E29B0">
              <w:t xml:space="preserve"> Increase the number of people who monitor their own blood pressure monitoring with clinical support</w:t>
            </w:r>
            <w:r w:rsidR="00E41583">
              <w:t>.</w:t>
            </w:r>
            <w:r w:rsidRPr="001E29B0">
              <w:t xml:space="preserve"> </w:t>
            </w:r>
            <w:r w:rsidRPr="001E29B0">
              <w:rPr>
                <w:i/>
              </w:rPr>
              <w:t>(Data source: Chronic Disease Measures Dashboard, baseline and target expected April 2018)</w:t>
            </w:r>
          </w:p>
        </w:tc>
        <w:tc>
          <w:tcPr>
            <w:tcW w:w="4050" w:type="dxa"/>
            <w:tcBorders>
              <w:top w:val="single" w:sz="4" w:space="0" w:color="auto"/>
              <w:left w:val="single" w:sz="4" w:space="0" w:color="auto"/>
              <w:bottom w:val="single" w:sz="4" w:space="0" w:color="auto"/>
              <w:right w:val="single" w:sz="4" w:space="0" w:color="auto"/>
            </w:tcBorders>
          </w:tcPr>
          <w:p w14:paraId="27EF69D1" w14:textId="0A9C2DAA" w:rsidR="00CB2B93" w:rsidRPr="001E29B0" w:rsidRDefault="00CB2B93" w:rsidP="005C05E1">
            <w:pPr>
              <w:pStyle w:val="CommentText"/>
              <w:spacing w:after="0" w:line="276" w:lineRule="auto"/>
              <w:rPr>
                <w:sz w:val="22"/>
                <w:szCs w:val="22"/>
              </w:rPr>
            </w:pPr>
            <w:r w:rsidRPr="001E29B0">
              <w:rPr>
                <w:sz w:val="22"/>
                <w:szCs w:val="22"/>
              </w:rPr>
              <w:t>3.2.A. Develop and implement policies/ protocols that facilitate the use of the Million Hearts algorithm in care setting</w:t>
            </w:r>
            <w:r w:rsidR="00E41583">
              <w:rPr>
                <w:sz w:val="22"/>
                <w:szCs w:val="22"/>
              </w:rPr>
              <w:t>s</w:t>
            </w:r>
            <w:r w:rsidRPr="001E29B0">
              <w:rPr>
                <w:sz w:val="22"/>
                <w:szCs w:val="22"/>
              </w:rPr>
              <w:t xml:space="preserve"> supporting patients not at goal for </w:t>
            </w:r>
            <w:r w:rsidR="00E41583">
              <w:rPr>
                <w:sz w:val="22"/>
                <w:szCs w:val="22"/>
              </w:rPr>
              <w:t>blood pressure</w:t>
            </w:r>
            <w:r w:rsidRPr="001E29B0">
              <w:rPr>
                <w:sz w:val="22"/>
                <w:szCs w:val="22"/>
              </w:rPr>
              <w:t xml:space="preserve"> control.  (see </w:t>
            </w:r>
            <w:hyperlink r:id="rId31" w:history="1">
              <w:r w:rsidRPr="001E29B0">
                <w:rPr>
                  <w:rStyle w:val="Hyperlink"/>
                  <w:sz w:val="22"/>
                  <w:szCs w:val="22"/>
                </w:rPr>
                <w:t>https://millionhearts.hhs.gov/tools-protocols/protocols.html</w:t>
              </w:r>
            </w:hyperlink>
            <w:r w:rsidRPr="001E29B0">
              <w:rPr>
                <w:rStyle w:val="Hyperlink"/>
                <w:sz w:val="22"/>
                <w:szCs w:val="22"/>
              </w:rPr>
              <w:t>)</w:t>
            </w:r>
          </w:p>
        </w:tc>
        <w:tc>
          <w:tcPr>
            <w:tcW w:w="3240" w:type="dxa"/>
            <w:gridSpan w:val="2"/>
            <w:tcBorders>
              <w:top w:val="single" w:sz="4" w:space="0" w:color="auto"/>
              <w:left w:val="single" w:sz="4" w:space="0" w:color="auto"/>
              <w:bottom w:val="single" w:sz="4" w:space="0" w:color="auto"/>
              <w:right w:val="single" w:sz="4" w:space="0" w:color="auto"/>
            </w:tcBorders>
          </w:tcPr>
          <w:p w14:paraId="26BB3BF0" w14:textId="26B6593C" w:rsidR="00CB2B93" w:rsidRPr="001E29B0" w:rsidRDefault="00CB2B93" w:rsidP="005C05E1">
            <w:pPr>
              <w:spacing w:after="0"/>
            </w:pPr>
            <w:r w:rsidRPr="001E29B0">
              <w:rPr>
                <w:b/>
              </w:rPr>
              <w:t xml:space="preserve">Maine CDC Chronic Disease Prevention and Control Program, </w:t>
            </w:r>
            <w:r w:rsidRPr="001E29B0">
              <w:t>Clinical partners implementing policy and protocol health system interventions</w:t>
            </w:r>
          </w:p>
        </w:tc>
      </w:tr>
    </w:tbl>
    <w:p w14:paraId="723A4E41" w14:textId="77777777" w:rsidR="006F433F" w:rsidRPr="001E29B0" w:rsidRDefault="006F433F"/>
    <w:p w14:paraId="12CE6FAC" w14:textId="77777777" w:rsidR="001E29B0" w:rsidRDefault="001E29B0">
      <w:r>
        <w:br w:type="page"/>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780"/>
        <w:gridCol w:w="4410"/>
        <w:gridCol w:w="2970"/>
      </w:tblGrid>
      <w:tr w:rsidR="00A21B34" w:rsidRPr="001E29B0" w14:paraId="7047E174" w14:textId="77777777" w:rsidTr="00AD35B6">
        <w:tc>
          <w:tcPr>
            <w:tcW w:w="13158" w:type="dxa"/>
            <w:gridSpan w:val="4"/>
          </w:tcPr>
          <w:p w14:paraId="38DC236D" w14:textId="5409B0BF" w:rsidR="00A21B34" w:rsidRPr="001E29B0" w:rsidRDefault="00A21B34" w:rsidP="005C05E1">
            <w:pPr>
              <w:spacing w:after="0"/>
              <w:rPr>
                <w:i/>
              </w:rPr>
            </w:pPr>
            <w:r w:rsidRPr="001E29B0">
              <w:lastRenderedPageBreak/>
              <w:br w:type="page"/>
            </w:r>
            <w:r w:rsidRPr="001E29B0">
              <w:rPr>
                <w:b/>
              </w:rPr>
              <w:t>Priority:  Chronic Diseases</w:t>
            </w:r>
            <w:r w:rsidRPr="001E29B0">
              <w:t xml:space="preserve"> </w:t>
            </w:r>
            <w:r w:rsidRPr="001E29B0">
              <w:rPr>
                <w:i/>
              </w:rPr>
              <w:t>(continued)</w:t>
            </w:r>
          </w:p>
        </w:tc>
      </w:tr>
      <w:tr w:rsidR="00A21B34" w:rsidRPr="001E29B0" w14:paraId="25020223" w14:textId="77777777" w:rsidTr="00AD35B6">
        <w:tc>
          <w:tcPr>
            <w:tcW w:w="1998" w:type="dxa"/>
          </w:tcPr>
          <w:p w14:paraId="7DC68BC9" w14:textId="77777777" w:rsidR="00A21B34" w:rsidRPr="001E29B0" w:rsidRDefault="00A21B34" w:rsidP="005C05E1">
            <w:pPr>
              <w:spacing w:after="0"/>
              <w:rPr>
                <w:b/>
              </w:rPr>
            </w:pPr>
            <w:r w:rsidRPr="001E29B0">
              <w:rPr>
                <w:b/>
              </w:rPr>
              <w:t>Goals</w:t>
            </w:r>
          </w:p>
        </w:tc>
        <w:tc>
          <w:tcPr>
            <w:tcW w:w="3780" w:type="dxa"/>
          </w:tcPr>
          <w:p w14:paraId="44ED917C" w14:textId="77777777" w:rsidR="00A21B34" w:rsidRPr="001E29B0" w:rsidRDefault="00A21B34" w:rsidP="005C05E1">
            <w:pPr>
              <w:spacing w:after="0"/>
              <w:rPr>
                <w:b/>
              </w:rPr>
            </w:pPr>
            <w:r w:rsidRPr="001E29B0">
              <w:rPr>
                <w:b/>
              </w:rPr>
              <w:t>Objectives</w:t>
            </w:r>
          </w:p>
        </w:tc>
        <w:tc>
          <w:tcPr>
            <w:tcW w:w="4410" w:type="dxa"/>
          </w:tcPr>
          <w:p w14:paraId="68F31870" w14:textId="77777777" w:rsidR="00A21B34" w:rsidRPr="001E29B0" w:rsidRDefault="00A21B34" w:rsidP="005C05E1">
            <w:pPr>
              <w:spacing w:after="0"/>
              <w:rPr>
                <w:b/>
              </w:rPr>
            </w:pPr>
            <w:r w:rsidRPr="001E29B0">
              <w:rPr>
                <w:b/>
              </w:rPr>
              <w:t>Strategies</w:t>
            </w:r>
          </w:p>
        </w:tc>
        <w:tc>
          <w:tcPr>
            <w:tcW w:w="2970" w:type="dxa"/>
          </w:tcPr>
          <w:p w14:paraId="50FD6B16" w14:textId="4AA8BD2F" w:rsidR="00A21B34" w:rsidRPr="001E29B0" w:rsidRDefault="00A21B34" w:rsidP="005C05E1">
            <w:pPr>
              <w:spacing w:after="0"/>
              <w:rPr>
                <w:b/>
              </w:rPr>
            </w:pPr>
            <w:r w:rsidRPr="001E29B0">
              <w:rPr>
                <w:b/>
              </w:rPr>
              <w:t>Partners</w:t>
            </w:r>
          </w:p>
        </w:tc>
      </w:tr>
      <w:tr w:rsidR="001E29B0" w:rsidRPr="001E29B0" w14:paraId="75F3F57E" w14:textId="77777777" w:rsidTr="00AD35B6">
        <w:trPr>
          <w:trHeight w:val="683"/>
        </w:trPr>
        <w:tc>
          <w:tcPr>
            <w:tcW w:w="1998" w:type="dxa"/>
            <w:vMerge w:val="restart"/>
          </w:tcPr>
          <w:p w14:paraId="6A4DFE1D" w14:textId="03716964" w:rsidR="001E29B0" w:rsidRPr="001E29B0" w:rsidRDefault="001E29B0" w:rsidP="005C05E1">
            <w:pPr>
              <w:pStyle w:val="ListParagraph"/>
              <w:spacing w:after="0"/>
              <w:ind w:left="0"/>
            </w:pPr>
            <w:r w:rsidRPr="001E29B0">
              <w:t>4. Increase self-management of c</w:t>
            </w:r>
            <w:r w:rsidR="00531DD3">
              <w:t>hronic disease among MaineCare m</w:t>
            </w:r>
            <w:r w:rsidRPr="001E29B0">
              <w:t>embers</w:t>
            </w:r>
            <w:r w:rsidR="00E07B3C">
              <w:t>.</w:t>
            </w:r>
          </w:p>
        </w:tc>
        <w:tc>
          <w:tcPr>
            <w:tcW w:w="3780" w:type="dxa"/>
            <w:vMerge w:val="restart"/>
          </w:tcPr>
          <w:p w14:paraId="4D1A93DF" w14:textId="5881862C" w:rsidR="001E29B0" w:rsidRPr="001E29B0" w:rsidRDefault="001E29B0" w:rsidP="005C05E1">
            <w:pPr>
              <w:spacing w:after="0"/>
            </w:pPr>
            <w:r w:rsidRPr="001E29B0">
              <w:t>4</w:t>
            </w:r>
            <w:r w:rsidR="00E07B3C">
              <w:t>.1</w:t>
            </w:r>
            <w:r w:rsidR="0097110D">
              <w:t>.</w:t>
            </w:r>
            <w:r w:rsidR="00E07B3C">
              <w:t xml:space="preserve"> Increase the number of Maine</w:t>
            </w:r>
            <w:r w:rsidRPr="001E29B0">
              <w:t xml:space="preserve">Care members who are enrolled in Health Homes or Behavioral Health Homes </w:t>
            </w:r>
            <w:r w:rsidRPr="001E29B0">
              <w:rPr>
                <w:i/>
              </w:rPr>
              <w:t xml:space="preserve">(Data source:  Office of MaineCare Services, baseline: </w:t>
            </w:r>
            <w:r w:rsidR="00AD35B6">
              <w:rPr>
                <w:i/>
              </w:rPr>
              <w:t>TBD</w:t>
            </w:r>
            <w:r w:rsidRPr="001E29B0">
              <w:rPr>
                <w:i/>
              </w:rPr>
              <w:t xml:space="preserve"> target:</w:t>
            </w:r>
            <w:r w:rsidR="00AD35B6">
              <w:rPr>
                <w:i/>
              </w:rPr>
              <w:t xml:space="preserve"> TBD</w:t>
            </w:r>
            <w:r w:rsidRPr="001E29B0">
              <w:rPr>
                <w:i/>
              </w:rPr>
              <w:t>)</w:t>
            </w:r>
          </w:p>
        </w:tc>
        <w:tc>
          <w:tcPr>
            <w:tcW w:w="4410" w:type="dxa"/>
          </w:tcPr>
          <w:p w14:paraId="0FA7BD16" w14:textId="57B96E05" w:rsidR="001E29B0" w:rsidRPr="001E29B0" w:rsidRDefault="001E29B0" w:rsidP="005C05E1">
            <w:pPr>
              <w:spacing w:after="0"/>
            </w:pPr>
            <w:r w:rsidRPr="001E29B0">
              <w:t>4.1.A. Expand the number of MaineCare Health Homes (HH) an</w:t>
            </w:r>
            <w:r w:rsidR="00E41583">
              <w:t>d Behavioral Health Homes (BHH).</w:t>
            </w:r>
          </w:p>
        </w:tc>
        <w:tc>
          <w:tcPr>
            <w:tcW w:w="2970" w:type="dxa"/>
          </w:tcPr>
          <w:p w14:paraId="310DBE20" w14:textId="77777777" w:rsidR="001E29B0" w:rsidRPr="001E29B0" w:rsidRDefault="001E29B0" w:rsidP="005C05E1">
            <w:pPr>
              <w:spacing w:after="0"/>
              <w:rPr>
                <w:b/>
              </w:rPr>
            </w:pPr>
            <w:r w:rsidRPr="001E29B0">
              <w:rPr>
                <w:b/>
              </w:rPr>
              <w:t>Office of MaineCare Services</w:t>
            </w:r>
          </w:p>
          <w:p w14:paraId="77438FE3" w14:textId="77777777" w:rsidR="001E29B0" w:rsidRPr="001E29B0" w:rsidRDefault="001E29B0" w:rsidP="005C05E1">
            <w:pPr>
              <w:spacing w:after="0"/>
            </w:pPr>
          </w:p>
        </w:tc>
      </w:tr>
      <w:tr w:rsidR="001E29B0" w:rsidRPr="001E29B0" w14:paraId="7FCBC0A5" w14:textId="77777777" w:rsidTr="00AD35B6">
        <w:trPr>
          <w:trHeight w:val="682"/>
        </w:trPr>
        <w:tc>
          <w:tcPr>
            <w:tcW w:w="1998" w:type="dxa"/>
            <w:vMerge/>
          </w:tcPr>
          <w:p w14:paraId="2B1DD0B2" w14:textId="77777777" w:rsidR="001E29B0" w:rsidRPr="001E29B0" w:rsidRDefault="001E29B0" w:rsidP="005C05E1">
            <w:pPr>
              <w:pStyle w:val="ListParagraph"/>
              <w:spacing w:after="0"/>
              <w:ind w:left="0"/>
            </w:pPr>
          </w:p>
        </w:tc>
        <w:tc>
          <w:tcPr>
            <w:tcW w:w="3780" w:type="dxa"/>
            <w:vMerge/>
          </w:tcPr>
          <w:p w14:paraId="31DC0220" w14:textId="77777777" w:rsidR="001E29B0" w:rsidRPr="001E29B0" w:rsidRDefault="001E29B0" w:rsidP="005C05E1">
            <w:pPr>
              <w:spacing w:after="0"/>
            </w:pPr>
          </w:p>
        </w:tc>
        <w:tc>
          <w:tcPr>
            <w:tcW w:w="4410" w:type="dxa"/>
          </w:tcPr>
          <w:p w14:paraId="604A47B6" w14:textId="77777777" w:rsidR="001E29B0" w:rsidRPr="001E29B0" w:rsidRDefault="001E29B0" w:rsidP="005C05E1">
            <w:pPr>
              <w:spacing w:after="0"/>
            </w:pPr>
            <w:r w:rsidRPr="001E29B0">
              <w:t>4.1.B. Support MaineCare Health Homes (HH) and Behavioral Health Homes (BHH) through technical assistance and the Data Focused Learning Collaborative (DFLC) to meet MaineCare Section 91 &amp; 92 requirements.</w:t>
            </w:r>
          </w:p>
        </w:tc>
        <w:tc>
          <w:tcPr>
            <w:tcW w:w="2970" w:type="dxa"/>
          </w:tcPr>
          <w:p w14:paraId="1CADF2E7" w14:textId="77777777" w:rsidR="001E29B0" w:rsidRPr="001E29B0" w:rsidRDefault="001E29B0" w:rsidP="005C05E1">
            <w:pPr>
              <w:spacing w:after="0"/>
              <w:rPr>
                <w:b/>
              </w:rPr>
            </w:pPr>
            <w:r w:rsidRPr="001E29B0">
              <w:rPr>
                <w:b/>
              </w:rPr>
              <w:t>Office of MaineCare Services</w:t>
            </w:r>
          </w:p>
          <w:p w14:paraId="584C3CF7" w14:textId="77777777" w:rsidR="001E29B0" w:rsidRPr="001E29B0" w:rsidRDefault="001E29B0" w:rsidP="005C05E1">
            <w:pPr>
              <w:spacing w:after="0"/>
              <w:rPr>
                <w:b/>
              </w:rPr>
            </w:pPr>
            <w:r w:rsidRPr="001E29B0">
              <w:t>Contracted MaineCare HH &amp; BHH practices</w:t>
            </w:r>
          </w:p>
        </w:tc>
      </w:tr>
      <w:tr w:rsidR="001E29B0" w:rsidRPr="001E29B0" w14:paraId="324C48C2" w14:textId="77777777" w:rsidTr="00AD35B6">
        <w:tc>
          <w:tcPr>
            <w:tcW w:w="1998" w:type="dxa"/>
            <w:vMerge/>
          </w:tcPr>
          <w:p w14:paraId="46AA6FE1" w14:textId="77777777" w:rsidR="001E29B0" w:rsidRPr="001E29B0" w:rsidRDefault="001E29B0" w:rsidP="005C05E1">
            <w:pPr>
              <w:spacing w:after="0"/>
            </w:pPr>
          </w:p>
        </w:tc>
        <w:tc>
          <w:tcPr>
            <w:tcW w:w="3780" w:type="dxa"/>
            <w:vMerge w:val="restart"/>
          </w:tcPr>
          <w:p w14:paraId="1392E0FC" w14:textId="6C666D57" w:rsidR="001E29B0" w:rsidRPr="001E29B0" w:rsidRDefault="001E29B0" w:rsidP="005C05E1">
            <w:pPr>
              <w:spacing w:after="0"/>
            </w:pPr>
            <w:r w:rsidRPr="001E29B0">
              <w:t>4.2</w:t>
            </w:r>
            <w:r w:rsidR="0097110D">
              <w:t>.</w:t>
            </w:r>
            <w:r w:rsidRPr="001E29B0">
              <w:t xml:space="preserve"> Increase the </w:t>
            </w:r>
            <w:r w:rsidR="0000406C">
              <w:t>percentage</w:t>
            </w:r>
            <w:r w:rsidRPr="001E29B0">
              <w:t xml:space="preserve"> of MaineCare members on anti-psychotic medications who have their Hemoglobin A1c tested at least twice per year </w:t>
            </w:r>
            <w:r w:rsidRPr="001E29B0">
              <w:rPr>
                <w:i/>
              </w:rPr>
              <w:t>(Data source:  Office of MaineCare Services, b</w:t>
            </w:r>
            <w:r w:rsidR="005673DF">
              <w:rPr>
                <w:i/>
              </w:rPr>
              <w:t xml:space="preserve">aseline: </w:t>
            </w:r>
            <w:r w:rsidR="00AD35B6">
              <w:rPr>
                <w:i/>
              </w:rPr>
              <w:t xml:space="preserve">TBD </w:t>
            </w:r>
            <w:r w:rsidRPr="001E29B0">
              <w:rPr>
                <w:i/>
              </w:rPr>
              <w:t>target:</w:t>
            </w:r>
            <w:r w:rsidR="00AD35B6">
              <w:rPr>
                <w:i/>
              </w:rPr>
              <w:t xml:space="preserve"> TBD</w:t>
            </w:r>
            <w:r w:rsidRPr="001E29B0">
              <w:rPr>
                <w:i/>
              </w:rPr>
              <w:t>)</w:t>
            </w:r>
          </w:p>
        </w:tc>
        <w:tc>
          <w:tcPr>
            <w:tcW w:w="4410" w:type="dxa"/>
          </w:tcPr>
          <w:p w14:paraId="04CDD9A6" w14:textId="3D60B783" w:rsidR="001E29B0" w:rsidRPr="001E29B0" w:rsidRDefault="001E29B0" w:rsidP="005C05E1">
            <w:pPr>
              <w:spacing w:after="0"/>
            </w:pPr>
            <w:r w:rsidRPr="001E29B0">
              <w:t>4.2.A. Provide education to provide</w:t>
            </w:r>
            <w:r w:rsidR="00E07B3C">
              <w:t>rs on the intersection between m</w:t>
            </w:r>
            <w:r w:rsidRPr="001E29B0">
              <w:t>ental health medications and diabetes</w:t>
            </w:r>
            <w:r w:rsidR="00E41583">
              <w:t>.</w:t>
            </w:r>
          </w:p>
        </w:tc>
        <w:tc>
          <w:tcPr>
            <w:tcW w:w="2970" w:type="dxa"/>
          </w:tcPr>
          <w:p w14:paraId="68236E53" w14:textId="77777777" w:rsidR="001E29B0" w:rsidRPr="001E29B0" w:rsidRDefault="001E29B0" w:rsidP="005C05E1">
            <w:pPr>
              <w:spacing w:after="0"/>
            </w:pPr>
            <w:r w:rsidRPr="001E29B0">
              <w:rPr>
                <w:b/>
              </w:rPr>
              <w:t>Office of MaineCare Services</w:t>
            </w:r>
            <w:r w:rsidRPr="001E29B0">
              <w:t>, Behavioral Health Homes</w:t>
            </w:r>
          </w:p>
        </w:tc>
      </w:tr>
      <w:tr w:rsidR="001E29B0" w:rsidRPr="001E29B0" w14:paraId="00524F36" w14:textId="77777777" w:rsidTr="00AD35B6">
        <w:tc>
          <w:tcPr>
            <w:tcW w:w="1998" w:type="dxa"/>
            <w:vMerge/>
          </w:tcPr>
          <w:p w14:paraId="339015D1" w14:textId="77777777" w:rsidR="001E29B0" w:rsidRPr="001E29B0" w:rsidRDefault="001E29B0" w:rsidP="005C05E1">
            <w:pPr>
              <w:spacing w:after="0"/>
            </w:pPr>
          </w:p>
        </w:tc>
        <w:tc>
          <w:tcPr>
            <w:tcW w:w="3780" w:type="dxa"/>
            <w:vMerge/>
          </w:tcPr>
          <w:p w14:paraId="39A1B683" w14:textId="77777777" w:rsidR="001E29B0" w:rsidRPr="001E29B0" w:rsidRDefault="001E29B0" w:rsidP="005C05E1">
            <w:pPr>
              <w:spacing w:after="0"/>
            </w:pPr>
          </w:p>
        </w:tc>
        <w:tc>
          <w:tcPr>
            <w:tcW w:w="4410" w:type="dxa"/>
          </w:tcPr>
          <w:p w14:paraId="0BE3934A" w14:textId="4E435D76" w:rsidR="001E29B0" w:rsidRPr="001E29B0" w:rsidRDefault="001E29B0" w:rsidP="005C05E1">
            <w:pPr>
              <w:spacing w:after="0"/>
            </w:pPr>
            <w:r w:rsidRPr="001E29B0">
              <w:t>4.2.B. Increase monitoring of</w:t>
            </w:r>
            <w:r w:rsidR="00E07B3C">
              <w:t xml:space="preserve"> diabetes in Behavioral Health H</w:t>
            </w:r>
            <w:r w:rsidRPr="001E29B0">
              <w:t>omes.</w:t>
            </w:r>
          </w:p>
        </w:tc>
        <w:tc>
          <w:tcPr>
            <w:tcW w:w="2970" w:type="dxa"/>
          </w:tcPr>
          <w:p w14:paraId="34962D3D" w14:textId="77777777" w:rsidR="001E29B0" w:rsidRPr="001E29B0" w:rsidRDefault="001E29B0" w:rsidP="005C05E1">
            <w:pPr>
              <w:spacing w:after="0"/>
            </w:pPr>
            <w:r w:rsidRPr="001E29B0">
              <w:rPr>
                <w:b/>
              </w:rPr>
              <w:t>Office of MaineCare Services</w:t>
            </w:r>
            <w:r w:rsidRPr="001E29B0">
              <w:t>, Behavioral Health Homes</w:t>
            </w:r>
          </w:p>
        </w:tc>
      </w:tr>
      <w:tr w:rsidR="001E29B0" w:rsidRPr="001E29B0" w14:paraId="6A2F7CA4" w14:textId="77777777" w:rsidTr="00AD35B6">
        <w:tc>
          <w:tcPr>
            <w:tcW w:w="1998" w:type="dxa"/>
            <w:vMerge/>
          </w:tcPr>
          <w:p w14:paraId="360D9C0F" w14:textId="1597F6EE" w:rsidR="001E29B0" w:rsidRPr="001E29B0" w:rsidRDefault="001E29B0" w:rsidP="005C05E1">
            <w:pPr>
              <w:spacing w:after="0"/>
              <w:rPr>
                <w:i/>
              </w:rPr>
            </w:pPr>
          </w:p>
        </w:tc>
        <w:tc>
          <w:tcPr>
            <w:tcW w:w="3780" w:type="dxa"/>
          </w:tcPr>
          <w:p w14:paraId="4328AA2A" w14:textId="7B8C49AC" w:rsidR="001E29B0" w:rsidRPr="001E29B0" w:rsidRDefault="001E29B0" w:rsidP="005C05E1">
            <w:pPr>
              <w:spacing w:after="0"/>
            </w:pPr>
            <w:r w:rsidRPr="001E29B0">
              <w:t>4.3</w:t>
            </w:r>
            <w:r w:rsidR="0097110D">
              <w:t>.</w:t>
            </w:r>
            <w:r w:rsidRPr="001E29B0">
              <w:t xml:space="preserve"> Increase the </w:t>
            </w:r>
            <w:r w:rsidR="0000406C">
              <w:t>percentage</w:t>
            </w:r>
            <w:r w:rsidR="00E07B3C">
              <w:t xml:space="preserve"> of Maine</w:t>
            </w:r>
            <w:r w:rsidRPr="001E29B0">
              <w:t>Care members with Chronic Obstructive Pulmonary Disease (COPD) whose disease is managed via annual spirometry testing</w:t>
            </w:r>
            <w:r w:rsidR="00E41583">
              <w:t xml:space="preserve"> to 66%</w:t>
            </w:r>
            <w:r w:rsidRPr="001E29B0">
              <w:t xml:space="preserve"> </w:t>
            </w:r>
            <w:r w:rsidRPr="001E29B0">
              <w:rPr>
                <w:i/>
              </w:rPr>
              <w:t>(Data source:  MaineCare claims, baseline:</w:t>
            </w:r>
            <w:r w:rsidR="00E41583">
              <w:rPr>
                <w:i/>
              </w:rPr>
              <w:t xml:space="preserve"> TBD</w:t>
            </w:r>
            <w:r w:rsidRPr="001E29B0">
              <w:rPr>
                <w:i/>
              </w:rPr>
              <w:t>)</w:t>
            </w:r>
          </w:p>
        </w:tc>
        <w:tc>
          <w:tcPr>
            <w:tcW w:w="4410" w:type="dxa"/>
          </w:tcPr>
          <w:p w14:paraId="0A14E860" w14:textId="5469E317" w:rsidR="001E29B0" w:rsidRPr="001E29B0" w:rsidRDefault="001E29B0" w:rsidP="005C05E1">
            <w:pPr>
              <w:spacing w:after="0"/>
            </w:pPr>
            <w:r w:rsidRPr="001E29B0">
              <w:t>4.3. Increase spirometry testing in Health Home members with COPD via provider technical assistance and public reporting</w:t>
            </w:r>
            <w:r w:rsidR="00E41583">
              <w:t>.</w:t>
            </w:r>
          </w:p>
        </w:tc>
        <w:tc>
          <w:tcPr>
            <w:tcW w:w="2970" w:type="dxa"/>
          </w:tcPr>
          <w:p w14:paraId="5F23598E" w14:textId="782C4024" w:rsidR="001E29B0" w:rsidRPr="001E29B0" w:rsidRDefault="001E29B0" w:rsidP="005C05E1">
            <w:pPr>
              <w:spacing w:after="0"/>
            </w:pPr>
            <w:r w:rsidRPr="001E29B0">
              <w:rPr>
                <w:b/>
              </w:rPr>
              <w:t>Office of MaineCare Services</w:t>
            </w:r>
            <w:r w:rsidRPr="001E29B0">
              <w:t>, Health Homes</w:t>
            </w:r>
          </w:p>
        </w:tc>
      </w:tr>
    </w:tbl>
    <w:p w14:paraId="6BD75B62" w14:textId="77777777" w:rsidR="00CD1EF1" w:rsidRPr="001E29B0" w:rsidRDefault="00CD1EF1" w:rsidP="00DC2BCB">
      <w:pPr>
        <w:rPr>
          <w:b/>
        </w:rPr>
      </w:pPr>
    </w:p>
    <w:p w14:paraId="3FD9AE05" w14:textId="77777777" w:rsidR="00CD1EF1" w:rsidRPr="001E29B0" w:rsidRDefault="00CD1EF1" w:rsidP="00CD1EF1">
      <w:r w:rsidRPr="001E29B0">
        <w:br w:type="page"/>
      </w:r>
    </w:p>
    <w:p w14:paraId="1CF5D38E" w14:textId="4A3EB88A" w:rsidR="00DC2BCB" w:rsidRDefault="002A7AE1" w:rsidP="00EA25FA">
      <w:pPr>
        <w:pStyle w:val="Heading1"/>
      </w:pPr>
      <w:bookmarkStart w:id="8" w:name="_Toc505265746"/>
      <w:r>
        <w:lastRenderedPageBreak/>
        <w:t>Priority</w:t>
      </w:r>
      <w:r w:rsidR="00284905">
        <w:t xml:space="preserve">: </w:t>
      </w:r>
      <w:bookmarkEnd w:id="8"/>
      <w:r w:rsidR="00016740">
        <w:t>Healthy Weight</w:t>
      </w:r>
    </w:p>
    <w:p w14:paraId="4E4299A2" w14:textId="2F9F4898" w:rsidR="000A0E4F" w:rsidRPr="001E29B0" w:rsidRDefault="000A0E4F" w:rsidP="00D87541">
      <w:pPr>
        <w:spacing w:after="0"/>
      </w:pPr>
      <w:r w:rsidRPr="001E29B0">
        <w:t xml:space="preserve">Like the United States, </w:t>
      </w:r>
      <w:r w:rsidR="00D87541">
        <w:t xml:space="preserve">many people in Maine struggle to maintain a healthy weight and </w:t>
      </w:r>
      <w:r w:rsidRPr="001E29B0">
        <w:t>overweight a</w:t>
      </w:r>
      <w:r w:rsidR="00D87541">
        <w:t>nd obesity are epidemic</w:t>
      </w:r>
      <w:r w:rsidRPr="001E29B0">
        <w:t xml:space="preserve">.  In 2015, </w:t>
      </w:r>
      <w:r w:rsidR="00E07B3C">
        <w:t>only 33</w:t>
      </w:r>
      <w:r w:rsidR="00DF4EC1">
        <w:t>%</w:t>
      </w:r>
      <w:r w:rsidRPr="001E29B0">
        <w:t xml:space="preserve"> of Maine adults were </w:t>
      </w:r>
      <w:r w:rsidR="00DF4EC1">
        <w:t>at a healthy weight, with 37% overweight and 30% obese</w:t>
      </w:r>
      <w:r w:rsidRPr="001E29B0">
        <w:t xml:space="preserve"> (BRFSS)</w:t>
      </w:r>
      <w:r w:rsidR="00DF4EC1">
        <w:t xml:space="preserve">.  </w:t>
      </w:r>
      <w:r w:rsidRPr="001E29B0">
        <w:t xml:space="preserve"> </w:t>
      </w:r>
      <w:r w:rsidR="00E07B3C">
        <w:t>66</w:t>
      </w:r>
      <w:r w:rsidRPr="001E29B0">
        <w:t xml:space="preserve">% of Maine High School </w:t>
      </w:r>
      <w:r w:rsidR="00E07B3C">
        <w:t xml:space="preserve">(HS) </w:t>
      </w:r>
      <w:r w:rsidRPr="001E29B0">
        <w:t>youth were</w:t>
      </w:r>
      <w:r w:rsidR="00DF4EC1">
        <w:t xml:space="preserve"> a</w:t>
      </w:r>
      <w:r w:rsidR="00E07B3C">
        <w:t>t a healthy weight, down from 72</w:t>
      </w:r>
      <w:r w:rsidR="00DF4EC1">
        <w:t xml:space="preserve">% in 2009.  17% were </w:t>
      </w:r>
      <w:r w:rsidRPr="001E29B0">
        <w:t xml:space="preserve">overweight </w:t>
      </w:r>
      <w:r w:rsidR="00DF4EC1">
        <w:t xml:space="preserve">and 14% were obese </w:t>
      </w:r>
      <w:r w:rsidRPr="001E29B0">
        <w:t xml:space="preserve">(MIYHS).  </w:t>
      </w:r>
      <w:r w:rsidR="00E07B3C">
        <w:t>Middle School (MS) s</w:t>
      </w:r>
      <w:r w:rsidR="00DF4EC1">
        <w:t xml:space="preserve">tudents have a similar pattern of weight status. </w:t>
      </w:r>
      <w:r w:rsidRPr="001E29B0">
        <w:t>Being overweight or obese puts individuals at risk for many chronic diseases such as diabetes, cardiovascular disease and cancer</w:t>
      </w:r>
      <w:r w:rsidR="00E07B3C">
        <w:t>,</w:t>
      </w:r>
      <w:r w:rsidRPr="001E29B0">
        <w:t xml:space="preserve"> as well as</w:t>
      </w:r>
      <w:r w:rsidR="00E07B3C">
        <w:t xml:space="preserve"> placing</w:t>
      </w:r>
      <w:r w:rsidRPr="001E29B0">
        <w:t xml:space="preserve"> burdens our health care systems.</w:t>
      </w:r>
    </w:p>
    <w:p w14:paraId="08FD3229" w14:textId="5B1C85CD" w:rsidR="000A0E4F" w:rsidRDefault="001749A4" w:rsidP="00D40BCB">
      <w:pPr>
        <w:rPr>
          <w:sz w:val="28"/>
          <w:szCs w:val="28"/>
        </w:rPr>
      </w:pPr>
      <w:r>
        <w:rPr>
          <w:noProof/>
        </w:rPr>
        <w:drawing>
          <wp:anchor distT="0" distB="0" distL="114300" distR="114300" simplePos="0" relativeHeight="251636736" behindDoc="1" locked="0" layoutInCell="1" allowOverlap="1" wp14:anchorId="38FEC11C" wp14:editId="3DB46C72">
            <wp:simplePos x="0" y="0"/>
            <wp:positionH relativeFrom="column">
              <wp:posOffset>0</wp:posOffset>
            </wp:positionH>
            <wp:positionV relativeFrom="paragraph">
              <wp:posOffset>32384</wp:posOffset>
            </wp:positionV>
            <wp:extent cx="4057650" cy="3038475"/>
            <wp:effectExtent l="0" t="0" r="0" b="0"/>
            <wp:wrapNone/>
            <wp:docPr id="21" name="Chart 21">
              <a:extLst xmlns:a="http://schemas.openxmlformats.org/drawingml/2006/main">
                <a:ext uri="{FF2B5EF4-FFF2-40B4-BE49-F238E27FC236}">
                  <a16:creationId xmlns:a16="http://schemas.microsoft.com/office/drawing/2014/main" id="{69C1B37D-2369-487C-9E5C-7E32C0445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3BF82DF7" w14:textId="15367BA9" w:rsidR="000A0E4F" w:rsidRDefault="0000406C">
      <w:r>
        <w:rPr>
          <w:noProof/>
        </w:rPr>
        <mc:AlternateContent>
          <mc:Choice Requires="wps">
            <w:drawing>
              <wp:anchor distT="0" distB="0" distL="114300" distR="114300" simplePos="0" relativeHeight="251674112" behindDoc="0" locked="0" layoutInCell="1" allowOverlap="1" wp14:anchorId="3AADE84A" wp14:editId="5FF2E083">
                <wp:simplePos x="0" y="0"/>
                <wp:positionH relativeFrom="column">
                  <wp:posOffset>4781550</wp:posOffset>
                </wp:positionH>
                <wp:positionV relativeFrom="paragraph">
                  <wp:posOffset>3565525</wp:posOffset>
                </wp:positionV>
                <wp:extent cx="2943225" cy="257175"/>
                <wp:effectExtent l="0" t="0" r="9525" b="9525"/>
                <wp:wrapNone/>
                <wp:docPr id="35" name="Text Box 35"/>
                <wp:cNvGraphicFramePr/>
                <a:graphic xmlns:a="http://schemas.openxmlformats.org/drawingml/2006/main">
                  <a:graphicData uri="http://schemas.microsoft.com/office/word/2010/wordprocessingShape">
                    <wps:wsp>
                      <wps:cNvSpPr txBox="1"/>
                      <wps:spPr>
                        <a:xfrm>
                          <a:off x="0" y="0"/>
                          <a:ext cx="2943225" cy="257175"/>
                        </a:xfrm>
                        <a:prstGeom prst="rect">
                          <a:avLst/>
                        </a:prstGeom>
                        <a:solidFill>
                          <a:schemeClr val="lt1"/>
                        </a:solidFill>
                        <a:ln w="6350">
                          <a:noFill/>
                        </a:ln>
                      </wps:spPr>
                      <wps:txbx>
                        <w:txbxContent>
                          <w:p w14:paraId="05F8433D" w14:textId="51907553" w:rsidR="00F0199F" w:rsidRPr="00980D70" w:rsidRDefault="00F0199F" w:rsidP="0000406C">
                            <w:pPr>
                              <w:rPr>
                                <w:sz w:val="20"/>
                              </w:rPr>
                            </w:pPr>
                            <w:r w:rsidRPr="00980D70">
                              <w:rPr>
                                <w:sz w:val="20"/>
                              </w:rPr>
                              <w:t xml:space="preserve">Data source:  Maine </w:t>
                            </w:r>
                            <w:r>
                              <w:rPr>
                                <w:sz w:val="20"/>
                              </w:rPr>
                              <w:t>Integrated Youth Health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DE84A" id="Text Box 35" o:spid="_x0000_s1030" type="#_x0000_t202" style="position:absolute;margin-left:376.5pt;margin-top:280.75pt;width:231.75pt;height:2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" fillcolor="white [3201]" stroked="f" strokeweight=".5pt">
                <v:textbox>
                  <w:txbxContent>
                    <w:p w14:paraId="05F8433D" w14:textId="51907553" w:rsidR="00F0199F" w:rsidRPr="00980D70" w:rsidRDefault="00F0199F" w:rsidP="0000406C">
                      <w:pPr>
                        <w:rPr>
                          <w:sz w:val="20"/>
                        </w:rPr>
                      </w:pPr>
                      <w:r w:rsidRPr="00980D70">
                        <w:rPr>
                          <w:sz w:val="20"/>
                        </w:rPr>
                        <w:t xml:space="preserve">Data source:  Maine </w:t>
                      </w:r>
                      <w:r>
                        <w:rPr>
                          <w:sz w:val="20"/>
                        </w:rPr>
                        <w:t>Integrated Youth Health Survey</w:t>
                      </w:r>
                    </w:p>
                  </w:txbxContent>
                </v:textbox>
              </v:shape>
            </w:pict>
          </mc:Fallback>
        </mc:AlternateContent>
      </w:r>
      <w:r>
        <w:rPr>
          <w:noProof/>
        </w:rPr>
        <w:drawing>
          <wp:anchor distT="0" distB="0" distL="114300" distR="114300" simplePos="0" relativeHeight="251650560" behindDoc="0" locked="0" layoutInCell="1" allowOverlap="1" wp14:anchorId="7C551521" wp14:editId="1E570F24">
            <wp:simplePos x="0" y="0"/>
            <wp:positionH relativeFrom="column">
              <wp:posOffset>4076700</wp:posOffset>
            </wp:positionH>
            <wp:positionV relativeFrom="paragraph">
              <wp:posOffset>370205</wp:posOffset>
            </wp:positionV>
            <wp:extent cx="4152900" cy="3114675"/>
            <wp:effectExtent l="0" t="0" r="0" b="0"/>
            <wp:wrapNone/>
            <wp:docPr id="22" name="Chart 22">
              <a:extLst xmlns:a="http://schemas.openxmlformats.org/drawingml/2006/main">
                <a:ext uri="{FF2B5EF4-FFF2-40B4-BE49-F238E27FC236}">
                  <a16:creationId xmlns:a16="http://schemas.microsoft.com/office/drawing/2014/main" id="{6F0ECEC6-6A95-4C46-85D8-682117833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968" behindDoc="0" locked="0" layoutInCell="1" allowOverlap="1" wp14:anchorId="69E1CF99" wp14:editId="40A6BEF6">
                <wp:simplePos x="0" y="0"/>
                <wp:positionH relativeFrom="column">
                  <wp:posOffset>371475</wp:posOffset>
                </wp:positionH>
                <wp:positionV relativeFrom="paragraph">
                  <wp:posOffset>2761615</wp:posOffset>
                </wp:positionV>
                <wp:extent cx="3409950" cy="2571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3409950" cy="257175"/>
                        </a:xfrm>
                        <a:prstGeom prst="rect">
                          <a:avLst/>
                        </a:prstGeom>
                        <a:solidFill>
                          <a:schemeClr val="lt1"/>
                        </a:solidFill>
                        <a:ln w="6350">
                          <a:noFill/>
                        </a:ln>
                      </wps:spPr>
                      <wps:txbx>
                        <w:txbxContent>
                          <w:p w14:paraId="3826E1AC" w14:textId="77777777" w:rsidR="00F0199F" w:rsidRPr="00980D70" w:rsidRDefault="00F0199F" w:rsidP="0000406C">
                            <w:pPr>
                              <w:rPr>
                                <w:sz w:val="20"/>
                              </w:rPr>
                            </w:pPr>
                            <w:r w:rsidRPr="00980D70">
                              <w:rPr>
                                <w:sz w:val="20"/>
                              </w:rPr>
                              <w:t xml:space="preserve">Data source:  Maine </w:t>
                            </w:r>
                            <w:r>
                              <w:rPr>
                                <w:sz w:val="20"/>
                              </w:rPr>
                              <w:t>Behavior Risk Factor Surveillance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1CF99" id="Text Box 34" o:spid="_x0000_s1031" type="#_x0000_t202" style="position:absolute;margin-left:29.25pt;margin-top:217.45pt;width:268.5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" fillcolor="white [3201]" stroked="f" strokeweight=".5pt">
                <v:textbox>
                  <w:txbxContent>
                    <w:p w14:paraId="3826E1AC" w14:textId="77777777" w:rsidR="00F0199F" w:rsidRPr="00980D70" w:rsidRDefault="00F0199F" w:rsidP="0000406C">
                      <w:pPr>
                        <w:rPr>
                          <w:sz w:val="20"/>
                        </w:rPr>
                      </w:pPr>
                      <w:r w:rsidRPr="00980D70">
                        <w:rPr>
                          <w:sz w:val="20"/>
                        </w:rPr>
                        <w:t xml:space="preserve">Data source:  Maine </w:t>
                      </w:r>
                      <w:r>
                        <w:rPr>
                          <w:sz w:val="20"/>
                        </w:rPr>
                        <w:t>Behavior Risk Factor Surveillance System</w:t>
                      </w:r>
                    </w:p>
                  </w:txbxContent>
                </v:textbox>
              </v:shape>
            </w:pict>
          </mc:Fallback>
        </mc:AlternateContent>
      </w:r>
      <w:r w:rsidR="000A0E4F">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360"/>
        <w:gridCol w:w="3060"/>
        <w:gridCol w:w="90"/>
        <w:gridCol w:w="180"/>
        <w:gridCol w:w="4410"/>
        <w:gridCol w:w="90"/>
        <w:gridCol w:w="360"/>
        <w:gridCol w:w="3330"/>
      </w:tblGrid>
      <w:tr w:rsidR="00D40BCB" w:rsidRPr="001E29B0" w14:paraId="242DD46D" w14:textId="77777777" w:rsidTr="005C05E1">
        <w:tc>
          <w:tcPr>
            <w:tcW w:w="13068" w:type="dxa"/>
            <w:gridSpan w:val="9"/>
          </w:tcPr>
          <w:p w14:paraId="2C8B27AE" w14:textId="7CA5ED3E" w:rsidR="000A0E4F" w:rsidRDefault="000A0E4F" w:rsidP="005C05E1">
            <w:pPr>
              <w:spacing w:after="0"/>
              <w:rPr>
                <w:sz w:val="24"/>
              </w:rPr>
            </w:pPr>
            <w:r w:rsidRPr="001E29B0">
              <w:rPr>
                <w:b/>
                <w:sz w:val="24"/>
              </w:rPr>
              <w:lastRenderedPageBreak/>
              <w:t xml:space="preserve">Priority:  </w:t>
            </w:r>
            <w:r w:rsidR="00D87541">
              <w:rPr>
                <w:b/>
                <w:sz w:val="24"/>
              </w:rPr>
              <w:t>Healthy Weight</w:t>
            </w:r>
          </w:p>
          <w:p w14:paraId="29C92219" w14:textId="56B81518" w:rsidR="00D40BCB" w:rsidRPr="001E29B0" w:rsidRDefault="00AC62AC" w:rsidP="005C05E1">
            <w:pPr>
              <w:spacing w:after="0"/>
              <w:rPr>
                <w:i/>
              </w:rPr>
            </w:pPr>
            <w:r w:rsidRPr="001E29B0">
              <w:rPr>
                <w:i/>
              </w:rPr>
              <w:t xml:space="preserve">Note:  During 2017-2018 the Maine Obesity Council was convened and has been reviewing the US CDC’s 24 recommended strategies to address obesity.  In 2018, this Council will make recommendations for additional goals, objectives and strategies.  In addition, the Maine CDC will be responding to new guidance from the US CDC to address </w:t>
            </w:r>
            <w:r w:rsidR="00D87541">
              <w:rPr>
                <w:i/>
              </w:rPr>
              <w:t xml:space="preserve">healthy weight and </w:t>
            </w:r>
            <w:r w:rsidRPr="001E29B0">
              <w:rPr>
                <w:i/>
              </w:rPr>
              <w:t>obesity based on the latest evidence-base</w:t>
            </w:r>
            <w:r w:rsidR="00E07B3C">
              <w:rPr>
                <w:i/>
              </w:rPr>
              <w:t>d</w:t>
            </w:r>
            <w:r w:rsidRPr="001E29B0">
              <w:rPr>
                <w:i/>
              </w:rPr>
              <w:t xml:space="preserve"> practices in the next year.  The State Health Improvement Plan will be updated to reflect changes to US CDC funding requirements and the recommendations of the Obesity Council w</w:t>
            </w:r>
            <w:r w:rsidR="00E07B3C">
              <w:rPr>
                <w:i/>
              </w:rPr>
              <w:t>here resources to implement them</w:t>
            </w:r>
            <w:r w:rsidRPr="001E29B0">
              <w:rPr>
                <w:i/>
              </w:rPr>
              <w:t xml:space="preserve"> are identified.</w:t>
            </w:r>
          </w:p>
        </w:tc>
      </w:tr>
      <w:tr w:rsidR="00D40BCB" w:rsidRPr="001E29B0" w14:paraId="081ECA92" w14:textId="77777777" w:rsidTr="005C05E1">
        <w:tc>
          <w:tcPr>
            <w:tcW w:w="1188" w:type="dxa"/>
          </w:tcPr>
          <w:p w14:paraId="0D3B2E0C" w14:textId="77777777" w:rsidR="00D40BCB" w:rsidRPr="001E29B0" w:rsidRDefault="00D40BCB" w:rsidP="005C05E1">
            <w:pPr>
              <w:spacing w:after="0"/>
              <w:rPr>
                <w:b/>
              </w:rPr>
            </w:pPr>
            <w:r w:rsidRPr="001E29B0">
              <w:rPr>
                <w:b/>
              </w:rPr>
              <w:t>Goals</w:t>
            </w:r>
          </w:p>
        </w:tc>
        <w:tc>
          <w:tcPr>
            <w:tcW w:w="3510" w:type="dxa"/>
            <w:gridSpan w:val="3"/>
          </w:tcPr>
          <w:p w14:paraId="32622AAC" w14:textId="77777777" w:rsidR="00D40BCB" w:rsidRPr="001E29B0" w:rsidRDefault="00D40BCB" w:rsidP="005C05E1">
            <w:pPr>
              <w:spacing w:after="0"/>
              <w:rPr>
                <w:b/>
              </w:rPr>
            </w:pPr>
            <w:r w:rsidRPr="001E29B0">
              <w:rPr>
                <w:b/>
              </w:rPr>
              <w:t>Objectives</w:t>
            </w:r>
          </w:p>
        </w:tc>
        <w:tc>
          <w:tcPr>
            <w:tcW w:w="4590" w:type="dxa"/>
            <w:gridSpan w:val="2"/>
          </w:tcPr>
          <w:p w14:paraId="7B0BD7AE" w14:textId="77777777" w:rsidR="00D40BCB" w:rsidRPr="001E29B0" w:rsidRDefault="00D40BCB" w:rsidP="005C05E1">
            <w:pPr>
              <w:spacing w:after="0"/>
              <w:rPr>
                <w:b/>
              </w:rPr>
            </w:pPr>
            <w:r w:rsidRPr="001E29B0">
              <w:rPr>
                <w:b/>
              </w:rPr>
              <w:t>Strategi</w:t>
            </w:r>
            <w:r w:rsidR="00015207" w:rsidRPr="001E29B0">
              <w:rPr>
                <w:b/>
              </w:rPr>
              <w:t>es</w:t>
            </w:r>
          </w:p>
        </w:tc>
        <w:tc>
          <w:tcPr>
            <w:tcW w:w="3780" w:type="dxa"/>
            <w:gridSpan w:val="3"/>
          </w:tcPr>
          <w:p w14:paraId="105E2E31" w14:textId="77777777" w:rsidR="00D40BCB" w:rsidRPr="001E29B0" w:rsidRDefault="00015207" w:rsidP="005C05E1">
            <w:pPr>
              <w:spacing w:after="0"/>
              <w:rPr>
                <w:b/>
              </w:rPr>
            </w:pPr>
            <w:r w:rsidRPr="001E29B0">
              <w:rPr>
                <w:b/>
              </w:rPr>
              <w:t>Partners</w:t>
            </w:r>
          </w:p>
        </w:tc>
      </w:tr>
      <w:tr w:rsidR="000A0E4F" w:rsidRPr="001E29B0" w14:paraId="6032B3C5" w14:textId="77777777" w:rsidTr="005C05E1">
        <w:tc>
          <w:tcPr>
            <w:tcW w:w="1188" w:type="dxa"/>
            <w:vMerge w:val="restart"/>
          </w:tcPr>
          <w:p w14:paraId="204E026E" w14:textId="3A0273E9" w:rsidR="000A0E4F" w:rsidRPr="001E29B0" w:rsidRDefault="000A0E4F" w:rsidP="005C05E1">
            <w:pPr>
              <w:spacing w:after="0"/>
            </w:pPr>
            <w:r w:rsidRPr="001E29B0">
              <w:t>1. Increase healthy eating</w:t>
            </w:r>
            <w:r w:rsidR="00E07B3C">
              <w:t>.</w:t>
            </w:r>
          </w:p>
        </w:tc>
        <w:tc>
          <w:tcPr>
            <w:tcW w:w="3510" w:type="dxa"/>
            <w:gridSpan w:val="3"/>
            <w:vMerge w:val="restart"/>
          </w:tcPr>
          <w:p w14:paraId="6BC0030F" w14:textId="3F0411EE" w:rsidR="000A0E4F" w:rsidRPr="001E29B0" w:rsidRDefault="000A0E4F" w:rsidP="005C05E1">
            <w:pPr>
              <w:spacing w:after="0"/>
            </w:pPr>
            <w:r w:rsidRPr="001E29B0">
              <w:t>1.1</w:t>
            </w:r>
            <w:r w:rsidR="0097110D">
              <w:t>.</w:t>
            </w:r>
            <w:r w:rsidRPr="001E29B0">
              <w:t xml:space="preserve"> Increase the proportion of youth who eat five or more servings of fruits and vegetables </w:t>
            </w:r>
            <w:r w:rsidRPr="002937BD">
              <w:t>per day</w:t>
            </w:r>
            <w:r w:rsidR="00E07B3C">
              <w:t xml:space="preserve"> to 16.5% by 2019</w:t>
            </w:r>
            <w:r w:rsidRPr="002937BD">
              <w:t xml:space="preserve"> </w:t>
            </w:r>
            <w:r w:rsidRPr="002937BD">
              <w:rPr>
                <w:i/>
              </w:rPr>
              <w:t>(Data source: MIYHS</w:t>
            </w:r>
            <w:r w:rsidRPr="002937BD">
              <w:t xml:space="preserve">, </w:t>
            </w:r>
            <w:r w:rsidRPr="002937BD">
              <w:rPr>
                <w:i/>
              </w:rPr>
              <w:t>baseline: 15.6% (HS)</w:t>
            </w:r>
            <w:r>
              <w:rPr>
                <w:i/>
              </w:rPr>
              <w:t xml:space="preserve"> </w:t>
            </w:r>
            <w:r w:rsidRPr="002937BD">
              <w:rPr>
                <w:i/>
              </w:rPr>
              <w:t>(2017))</w:t>
            </w:r>
          </w:p>
        </w:tc>
        <w:tc>
          <w:tcPr>
            <w:tcW w:w="4590" w:type="dxa"/>
            <w:gridSpan w:val="2"/>
          </w:tcPr>
          <w:p w14:paraId="40425321" w14:textId="77777777" w:rsidR="000A0E4F" w:rsidRPr="001E29B0" w:rsidRDefault="000A0E4F" w:rsidP="005C05E1">
            <w:pPr>
              <w:spacing w:after="0"/>
            </w:pPr>
            <w:r w:rsidRPr="001E29B0">
              <w:t>1.1.A. Promote the adoption of food service guidelines/ nutrition standards in schools.</w:t>
            </w:r>
          </w:p>
        </w:tc>
        <w:tc>
          <w:tcPr>
            <w:tcW w:w="3780" w:type="dxa"/>
            <w:gridSpan w:val="3"/>
          </w:tcPr>
          <w:p w14:paraId="0637D694" w14:textId="305CF106" w:rsidR="000A0E4F" w:rsidRPr="001E29B0" w:rsidRDefault="000A0E4F" w:rsidP="005C05E1">
            <w:pPr>
              <w:spacing w:after="0"/>
            </w:pPr>
            <w:r w:rsidRPr="001E29B0">
              <w:rPr>
                <w:b/>
              </w:rPr>
              <w:t>Let’s Go!</w:t>
            </w:r>
            <w:r w:rsidR="00E07B3C">
              <w:t xml:space="preserve">, </w:t>
            </w:r>
            <w:r w:rsidRPr="001E29B0">
              <w:t xml:space="preserve">Let’s Go Coordinators, </w:t>
            </w:r>
          </w:p>
          <w:p w14:paraId="0FCDAB56" w14:textId="7975F3C1" w:rsidR="000A0E4F" w:rsidRPr="001E29B0" w:rsidRDefault="000A0E4F" w:rsidP="005C05E1">
            <w:pPr>
              <w:spacing w:after="0"/>
            </w:pPr>
            <w:r w:rsidRPr="001E29B0">
              <w:t>Dept. of Education Child Nutrition Services</w:t>
            </w:r>
            <w:r>
              <w:t xml:space="preserve">, </w:t>
            </w:r>
            <w:r w:rsidRPr="001E29B0">
              <w:t>School Administrative Units (SAUs), Maine CDC</w:t>
            </w:r>
          </w:p>
        </w:tc>
      </w:tr>
      <w:tr w:rsidR="000A0E4F" w:rsidRPr="001E29B0" w14:paraId="0A6E84C9" w14:textId="77777777" w:rsidTr="005C05E1">
        <w:tc>
          <w:tcPr>
            <w:tcW w:w="1188" w:type="dxa"/>
            <w:vMerge/>
          </w:tcPr>
          <w:p w14:paraId="142768E2" w14:textId="77777777" w:rsidR="000A0E4F" w:rsidRPr="001E29B0" w:rsidRDefault="000A0E4F" w:rsidP="005C05E1">
            <w:pPr>
              <w:pStyle w:val="ListParagraph"/>
              <w:spacing w:after="0"/>
              <w:ind w:left="360"/>
            </w:pPr>
          </w:p>
        </w:tc>
        <w:tc>
          <w:tcPr>
            <w:tcW w:w="3510" w:type="dxa"/>
            <w:gridSpan w:val="3"/>
            <w:vMerge/>
          </w:tcPr>
          <w:p w14:paraId="46EF512F" w14:textId="77777777" w:rsidR="000A0E4F" w:rsidRPr="001E29B0" w:rsidRDefault="000A0E4F" w:rsidP="005C05E1">
            <w:pPr>
              <w:spacing w:after="0"/>
            </w:pPr>
          </w:p>
        </w:tc>
        <w:tc>
          <w:tcPr>
            <w:tcW w:w="4590" w:type="dxa"/>
            <w:gridSpan w:val="2"/>
          </w:tcPr>
          <w:p w14:paraId="660A62EC" w14:textId="1F2EA1B1" w:rsidR="000A0E4F" w:rsidRPr="001E29B0" w:rsidRDefault="000A0E4F" w:rsidP="005C05E1">
            <w:pPr>
              <w:spacing w:after="0"/>
            </w:pPr>
            <w:r w:rsidRPr="001E29B0">
              <w:t>1.1.B. Increase the number of Early Care and Education (</w:t>
            </w:r>
            <w:r w:rsidR="007A2C21" w:rsidRPr="001E29B0">
              <w:t>ECE) providers</w:t>
            </w:r>
            <w:r w:rsidRPr="001E29B0">
              <w:t xml:space="preserve"> that use Child and Adult Care and Feeding Program (CACFP) and/or meet the equivalent standards for providing snacks and meals for children in their service.</w:t>
            </w:r>
          </w:p>
        </w:tc>
        <w:tc>
          <w:tcPr>
            <w:tcW w:w="3780" w:type="dxa"/>
            <w:gridSpan w:val="3"/>
          </w:tcPr>
          <w:p w14:paraId="5A30FD58" w14:textId="4515650A" w:rsidR="000A0E4F" w:rsidRPr="001E29B0" w:rsidRDefault="000A0E4F" w:rsidP="005C05E1">
            <w:pPr>
              <w:spacing w:after="0"/>
            </w:pPr>
            <w:r w:rsidRPr="001E29B0">
              <w:rPr>
                <w:b/>
              </w:rPr>
              <w:t>Dept. of Education CACFP Program</w:t>
            </w:r>
            <w:r w:rsidRPr="001E29B0">
              <w:t>,</w:t>
            </w:r>
          </w:p>
          <w:p w14:paraId="3781D253" w14:textId="2078BDA5" w:rsidR="000A0E4F" w:rsidRPr="001E29B0" w:rsidRDefault="000A0E4F" w:rsidP="005C05E1">
            <w:pPr>
              <w:spacing w:after="0"/>
            </w:pPr>
            <w:r w:rsidRPr="001E29B0">
              <w:t>ECE providers, Physical Activity and Nutrition in ECE Workgroup, Maine Roads, Let’s Go!, Snap-Ed coordinators, University of New England</w:t>
            </w:r>
          </w:p>
        </w:tc>
      </w:tr>
      <w:tr w:rsidR="000A0E4F" w:rsidRPr="001E29B0" w14:paraId="65F67125" w14:textId="77777777" w:rsidTr="005C05E1">
        <w:tc>
          <w:tcPr>
            <w:tcW w:w="1188" w:type="dxa"/>
            <w:vMerge/>
          </w:tcPr>
          <w:p w14:paraId="4CE8C333" w14:textId="77777777" w:rsidR="000A0E4F" w:rsidRPr="001E29B0" w:rsidRDefault="000A0E4F" w:rsidP="005C05E1">
            <w:pPr>
              <w:pStyle w:val="ListParagraph"/>
              <w:spacing w:after="0"/>
              <w:ind w:left="360"/>
            </w:pPr>
          </w:p>
        </w:tc>
        <w:tc>
          <w:tcPr>
            <w:tcW w:w="3510" w:type="dxa"/>
            <w:gridSpan w:val="3"/>
            <w:vMerge/>
          </w:tcPr>
          <w:p w14:paraId="18954D80" w14:textId="77777777" w:rsidR="000A0E4F" w:rsidRPr="001E29B0" w:rsidRDefault="000A0E4F" w:rsidP="005C05E1">
            <w:pPr>
              <w:spacing w:after="0"/>
            </w:pPr>
          </w:p>
        </w:tc>
        <w:tc>
          <w:tcPr>
            <w:tcW w:w="4590" w:type="dxa"/>
            <w:gridSpan w:val="2"/>
          </w:tcPr>
          <w:p w14:paraId="32CAF667" w14:textId="77777777" w:rsidR="000A0E4F" w:rsidRPr="001E29B0" w:rsidRDefault="000A0E4F" w:rsidP="005C05E1">
            <w:pPr>
              <w:spacing w:after="0"/>
            </w:pPr>
            <w:r w:rsidRPr="001E29B0">
              <w:t>1.1.C. Implement policies and practices that create a supportive nutrition environment, including establish standards (including sodium) for all competitive foods; prohibit advertising of unhealthy foods; and promote healthy foods in schools, including those sold and served within school meal programs and other venues.</w:t>
            </w:r>
          </w:p>
        </w:tc>
        <w:tc>
          <w:tcPr>
            <w:tcW w:w="3780" w:type="dxa"/>
            <w:gridSpan w:val="3"/>
          </w:tcPr>
          <w:p w14:paraId="2F5B8B29" w14:textId="35FA48CF" w:rsidR="000A0E4F" w:rsidRPr="001E29B0" w:rsidRDefault="000A0E4F" w:rsidP="005C05E1">
            <w:pPr>
              <w:spacing w:after="0"/>
            </w:pPr>
            <w:r w:rsidRPr="001E29B0">
              <w:rPr>
                <w:b/>
              </w:rPr>
              <w:t>Let’s Go!</w:t>
            </w:r>
            <w:r w:rsidR="00E07B3C">
              <w:t xml:space="preserve">, </w:t>
            </w:r>
            <w:r w:rsidRPr="001E29B0">
              <w:t>Let’s Go Coordinators, Dept. of Education Child Nutrition Services/Maine CDC, School Administrative Units (SAUs)</w:t>
            </w:r>
          </w:p>
        </w:tc>
      </w:tr>
      <w:tr w:rsidR="000A0E4F" w:rsidRPr="001E29B0" w14:paraId="70D16FE5" w14:textId="77777777" w:rsidTr="005C05E1">
        <w:tc>
          <w:tcPr>
            <w:tcW w:w="1188" w:type="dxa"/>
            <w:vMerge/>
          </w:tcPr>
          <w:p w14:paraId="009660E0" w14:textId="77777777" w:rsidR="000A0E4F" w:rsidRPr="001E29B0" w:rsidRDefault="000A0E4F" w:rsidP="005C05E1">
            <w:pPr>
              <w:pStyle w:val="ListParagraph"/>
              <w:spacing w:after="0"/>
              <w:ind w:left="360"/>
            </w:pPr>
          </w:p>
        </w:tc>
        <w:tc>
          <w:tcPr>
            <w:tcW w:w="3510" w:type="dxa"/>
            <w:gridSpan w:val="3"/>
            <w:vMerge w:val="restart"/>
          </w:tcPr>
          <w:p w14:paraId="240F1EDC" w14:textId="2C13A0E6" w:rsidR="000A0E4F" w:rsidRPr="001E29B0" w:rsidRDefault="000A0E4F" w:rsidP="005C05E1">
            <w:pPr>
              <w:spacing w:after="0"/>
            </w:pPr>
            <w:r w:rsidRPr="001E29B0">
              <w:t>1.2</w:t>
            </w:r>
            <w:r w:rsidR="0097110D">
              <w:t>.</w:t>
            </w:r>
            <w:r w:rsidRPr="001E29B0">
              <w:t xml:space="preserve"> Increase the proportion of adults who eat at least one s</w:t>
            </w:r>
            <w:r>
              <w:t>erving of fruits and one serving</w:t>
            </w:r>
            <w:r w:rsidRPr="001E29B0">
              <w:t xml:space="preserve"> of vegetables per day. </w:t>
            </w:r>
            <w:r w:rsidRPr="001E29B0">
              <w:rPr>
                <w:i/>
              </w:rPr>
              <w:t>(Data source: BRFSS</w:t>
            </w:r>
            <w:r w:rsidRPr="001E29B0">
              <w:t xml:space="preserve">, </w:t>
            </w:r>
            <w:r>
              <w:rPr>
                <w:i/>
              </w:rPr>
              <w:t>baseline: 64.8%</w:t>
            </w:r>
            <w:r w:rsidRPr="001E29B0">
              <w:rPr>
                <w:i/>
              </w:rPr>
              <w:t xml:space="preserve"> (F), </w:t>
            </w:r>
            <w:r>
              <w:rPr>
                <w:i/>
              </w:rPr>
              <w:t>81.7% (V) (2015),</w:t>
            </w:r>
            <w:r w:rsidRPr="001E29B0">
              <w:rPr>
                <w:i/>
              </w:rPr>
              <w:t xml:space="preserve"> target:  </w:t>
            </w:r>
            <w:r>
              <w:rPr>
                <w:i/>
              </w:rPr>
              <w:t xml:space="preserve">66.0% </w:t>
            </w:r>
            <w:r w:rsidRPr="001E29B0">
              <w:rPr>
                <w:i/>
              </w:rPr>
              <w:t>(F),</w:t>
            </w:r>
            <w:r>
              <w:rPr>
                <w:i/>
              </w:rPr>
              <w:t xml:space="preserve"> 83.0%</w:t>
            </w:r>
            <w:r w:rsidRPr="001E29B0">
              <w:rPr>
                <w:i/>
              </w:rPr>
              <w:t xml:space="preserve"> (V)</w:t>
            </w:r>
            <w:r>
              <w:rPr>
                <w:i/>
              </w:rPr>
              <w:t xml:space="preserve"> </w:t>
            </w:r>
            <w:r>
              <w:rPr>
                <w:i/>
              </w:rPr>
              <w:lastRenderedPageBreak/>
              <w:t>(2019))</w:t>
            </w:r>
          </w:p>
        </w:tc>
        <w:tc>
          <w:tcPr>
            <w:tcW w:w="4590" w:type="dxa"/>
            <w:gridSpan w:val="2"/>
          </w:tcPr>
          <w:p w14:paraId="731F9B36" w14:textId="685D4A6D" w:rsidR="000A0E4F" w:rsidRPr="001E29B0" w:rsidRDefault="000A0E4F" w:rsidP="005C05E1">
            <w:pPr>
              <w:spacing w:after="0"/>
            </w:pPr>
            <w:r w:rsidRPr="001E29B0">
              <w:lastRenderedPageBreak/>
              <w:t>1.2.A</w:t>
            </w:r>
            <w:r>
              <w:t>.</w:t>
            </w:r>
            <w:r w:rsidRPr="001E29B0">
              <w:t xml:space="preserve"> Promote the adoption of food service guidelines/ nutrition standards in worksites</w:t>
            </w:r>
            <w:r w:rsidR="00E07B3C">
              <w:t>.</w:t>
            </w:r>
          </w:p>
        </w:tc>
        <w:tc>
          <w:tcPr>
            <w:tcW w:w="3780" w:type="dxa"/>
            <w:gridSpan w:val="3"/>
          </w:tcPr>
          <w:p w14:paraId="1E92624A" w14:textId="7C40936A" w:rsidR="000A0E4F" w:rsidRPr="001E29B0" w:rsidRDefault="000A0E4F" w:rsidP="005C05E1">
            <w:pPr>
              <w:spacing w:after="0"/>
              <w:rPr>
                <w:b/>
              </w:rPr>
            </w:pPr>
            <w:r w:rsidRPr="001E29B0">
              <w:rPr>
                <w:b/>
              </w:rPr>
              <w:t xml:space="preserve">Healthy Maine Works Workgroup (Maine CDC), </w:t>
            </w:r>
            <w:r w:rsidRPr="001E29B0">
              <w:t>Let’s Go!, Snap-Ed/ University of New England</w:t>
            </w:r>
            <w:r>
              <w:t xml:space="preserve">, </w:t>
            </w:r>
            <w:r w:rsidR="00C044DE">
              <w:t>employers</w:t>
            </w:r>
          </w:p>
        </w:tc>
      </w:tr>
      <w:tr w:rsidR="000A0E4F" w:rsidRPr="001E29B0" w14:paraId="3B523A07" w14:textId="77777777" w:rsidTr="005C05E1">
        <w:tc>
          <w:tcPr>
            <w:tcW w:w="1188" w:type="dxa"/>
            <w:vMerge/>
          </w:tcPr>
          <w:p w14:paraId="64B9D9A0" w14:textId="77777777" w:rsidR="000A0E4F" w:rsidRPr="001E29B0" w:rsidRDefault="000A0E4F" w:rsidP="005C05E1">
            <w:pPr>
              <w:pStyle w:val="ListParagraph"/>
              <w:spacing w:after="0"/>
              <w:ind w:left="360"/>
            </w:pPr>
          </w:p>
        </w:tc>
        <w:tc>
          <w:tcPr>
            <w:tcW w:w="3510" w:type="dxa"/>
            <w:gridSpan w:val="3"/>
            <w:vMerge/>
          </w:tcPr>
          <w:p w14:paraId="48DEC42A" w14:textId="77777777" w:rsidR="000A0E4F" w:rsidRPr="001E29B0" w:rsidRDefault="000A0E4F" w:rsidP="005C05E1">
            <w:pPr>
              <w:spacing w:after="0"/>
            </w:pPr>
          </w:p>
        </w:tc>
        <w:tc>
          <w:tcPr>
            <w:tcW w:w="4590" w:type="dxa"/>
            <w:gridSpan w:val="2"/>
          </w:tcPr>
          <w:p w14:paraId="25184E76" w14:textId="63B278DA" w:rsidR="000A0E4F" w:rsidRPr="001E29B0" w:rsidRDefault="000A0E4F" w:rsidP="005C05E1">
            <w:pPr>
              <w:spacing w:after="0"/>
            </w:pPr>
            <w:r>
              <w:t>1.2.B. Promote healthy eating via incentives in employer wellness programs</w:t>
            </w:r>
            <w:r w:rsidR="00E07B3C">
              <w:t>.</w:t>
            </w:r>
          </w:p>
        </w:tc>
        <w:tc>
          <w:tcPr>
            <w:tcW w:w="3780" w:type="dxa"/>
            <w:gridSpan w:val="3"/>
          </w:tcPr>
          <w:p w14:paraId="3086B81F" w14:textId="5FDB4C2C" w:rsidR="000A0E4F" w:rsidRPr="001E29B0" w:rsidRDefault="000A0E4F" w:rsidP="005C05E1">
            <w:pPr>
              <w:spacing w:after="0"/>
              <w:rPr>
                <w:b/>
              </w:rPr>
            </w:pPr>
            <w:r>
              <w:t>University of Maine System (RiseUp)</w:t>
            </w:r>
          </w:p>
        </w:tc>
      </w:tr>
      <w:tr w:rsidR="00BB533C" w:rsidRPr="001E29B0" w14:paraId="0129F44F" w14:textId="77777777" w:rsidTr="005C05E1">
        <w:tc>
          <w:tcPr>
            <w:tcW w:w="13068" w:type="dxa"/>
            <w:gridSpan w:val="9"/>
          </w:tcPr>
          <w:p w14:paraId="357268C4" w14:textId="5557DB23" w:rsidR="00BB533C" w:rsidRPr="001E29B0" w:rsidRDefault="00445543" w:rsidP="005C05E1">
            <w:pPr>
              <w:spacing w:after="0"/>
              <w:rPr>
                <w:i/>
                <w:sz w:val="24"/>
              </w:rPr>
            </w:pPr>
            <w:r>
              <w:br w:type="page"/>
            </w:r>
            <w:r w:rsidR="00BB533C" w:rsidRPr="001E29B0">
              <w:rPr>
                <w:sz w:val="24"/>
              </w:rPr>
              <w:br w:type="page"/>
            </w:r>
            <w:r w:rsidR="00BB533C" w:rsidRPr="001E29B0">
              <w:rPr>
                <w:b/>
                <w:sz w:val="24"/>
              </w:rPr>
              <w:t xml:space="preserve">Priority:  </w:t>
            </w:r>
            <w:r w:rsidR="00D87541">
              <w:rPr>
                <w:b/>
                <w:sz w:val="24"/>
              </w:rPr>
              <w:t>Healthy Weight</w:t>
            </w:r>
            <w:r w:rsidR="00BB533C" w:rsidRPr="001E29B0">
              <w:rPr>
                <w:sz w:val="24"/>
              </w:rPr>
              <w:t xml:space="preserve"> </w:t>
            </w:r>
            <w:r w:rsidR="00BB533C" w:rsidRPr="001E29B0">
              <w:rPr>
                <w:i/>
                <w:sz w:val="24"/>
              </w:rPr>
              <w:t>(continued)</w:t>
            </w:r>
          </w:p>
        </w:tc>
      </w:tr>
      <w:tr w:rsidR="00BB533C" w:rsidRPr="00AC62AC" w14:paraId="1EA9DB5E" w14:textId="77777777" w:rsidTr="00E07B3C">
        <w:tc>
          <w:tcPr>
            <w:tcW w:w="1548" w:type="dxa"/>
            <w:gridSpan w:val="2"/>
          </w:tcPr>
          <w:p w14:paraId="418E2AA7" w14:textId="77777777" w:rsidR="00BB533C" w:rsidRPr="001E29B0" w:rsidRDefault="00BB533C" w:rsidP="005C05E1">
            <w:pPr>
              <w:spacing w:after="0"/>
              <w:rPr>
                <w:b/>
              </w:rPr>
            </w:pPr>
            <w:r w:rsidRPr="001E29B0">
              <w:rPr>
                <w:b/>
              </w:rPr>
              <w:br w:type="page"/>
              <w:t>Goals</w:t>
            </w:r>
          </w:p>
        </w:tc>
        <w:tc>
          <w:tcPr>
            <w:tcW w:w="3060" w:type="dxa"/>
          </w:tcPr>
          <w:p w14:paraId="06072C1A" w14:textId="77777777" w:rsidR="00BB533C" w:rsidRPr="001E29B0" w:rsidRDefault="00BB533C" w:rsidP="005C05E1">
            <w:pPr>
              <w:spacing w:after="0"/>
              <w:rPr>
                <w:b/>
              </w:rPr>
            </w:pPr>
            <w:r w:rsidRPr="001E29B0">
              <w:rPr>
                <w:b/>
              </w:rPr>
              <w:t>Objectives</w:t>
            </w:r>
          </w:p>
        </w:tc>
        <w:tc>
          <w:tcPr>
            <w:tcW w:w="5130" w:type="dxa"/>
            <w:gridSpan w:val="5"/>
          </w:tcPr>
          <w:p w14:paraId="5C33A1CF" w14:textId="77777777" w:rsidR="00BB533C" w:rsidRPr="001E29B0" w:rsidRDefault="00BB533C" w:rsidP="005C05E1">
            <w:pPr>
              <w:spacing w:after="0"/>
              <w:rPr>
                <w:b/>
              </w:rPr>
            </w:pPr>
            <w:r w:rsidRPr="001E29B0">
              <w:rPr>
                <w:b/>
              </w:rPr>
              <w:t>Strategies</w:t>
            </w:r>
          </w:p>
        </w:tc>
        <w:tc>
          <w:tcPr>
            <w:tcW w:w="3330" w:type="dxa"/>
          </w:tcPr>
          <w:p w14:paraId="43D35D2A" w14:textId="77777777" w:rsidR="00BB533C" w:rsidRPr="001E29B0" w:rsidRDefault="00BB533C" w:rsidP="005C05E1">
            <w:pPr>
              <w:spacing w:after="0"/>
              <w:rPr>
                <w:b/>
              </w:rPr>
            </w:pPr>
            <w:r w:rsidRPr="001E29B0">
              <w:rPr>
                <w:b/>
              </w:rPr>
              <w:t>Partners</w:t>
            </w:r>
          </w:p>
        </w:tc>
      </w:tr>
      <w:tr w:rsidR="00050B21" w:rsidRPr="00A26784" w14:paraId="42D75F8F" w14:textId="77777777" w:rsidTr="00E07B3C">
        <w:tc>
          <w:tcPr>
            <w:tcW w:w="1548" w:type="dxa"/>
            <w:gridSpan w:val="2"/>
            <w:vMerge w:val="restart"/>
          </w:tcPr>
          <w:p w14:paraId="5A7CE67B" w14:textId="3875348A" w:rsidR="000A0E4F" w:rsidRPr="001E29B0" w:rsidRDefault="000A0E4F" w:rsidP="005C05E1">
            <w:pPr>
              <w:spacing w:after="0"/>
              <w:rPr>
                <w:i/>
              </w:rPr>
            </w:pPr>
            <w:r w:rsidRPr="001E29B0">
              <w:t>1. Increase healthy eating</w:t>
            </w:r>
            <w:r w:rsidR="00E07B3C">
              <w:t>.</w:t>
            </w:r>
            <w:r w:rsidRPr="001E29B0">
              <w:t xml:space="preserve"> </w:t>
            </w:r>
            <w:r w:rsidRPr="001E29B0">
              <w:rPr>
                <w:i/>
              </w:rPr>
              <w:t>(continued)</w:t>
            </w:r>
          </w:p>
          <w:p w14:paraId="620D24DA" w14:textId="080DE19E" w:rsidR="00050B21" w:rsidRPr="001E29B0" w:rsidRDefault="00050B21" w:rsidP="005C05E1">
            <w:pPr>
              <w:spacing w:after="0"/>
              <w:rPr>
                <w:i/>
              </w:rPr>
            </w:pPr>
          </w:p>
        </w:tc>
        <w:tc>
          <w:tcPr>
            <w:tcW w:w="3060" w:type="dxa"/>
            <w:vMerge w:val="restart"/>
          </w:tcPr>
          <w:p w14:paraId="2D4B9896" w14:textId="049C67AF" w:rsidR="00050B21" w:rsidRPr="001E29B0" w:rsidRDefault="00050B21" w:rsidP="005C05E1">
            <w:pPr>
              <w:spacing w:after="0"/>
            </w:pPr>
            <w:r w:rsidRPr="001E29B0">
              <w:t>1.3</w:t>
            </w:r>
            <w:r w:rsidR="0097110D">
              <w:t>.</w:t>
            </w:r>
            <w:r w:rsidRPr="001E29B0">
              <w:t xml:space="preserve"> Increase access to healthy foods through WIC </w:t>
            </w:r>
            <w:r w:rsidRPr="001E29B0">
              <w:rPr>
                <w:i/>
              </w:rPr>
              <w:t>(Data source: WIC Spirit; baseline: 79.7% (SFY2017) target for 2020: 80%)</w:t>
            </w:r>
          </w:p>
        </w:tc>
        <w:tc>
          <w:tcPr>
            <w:tcW w:w="5130" w:type="dxa"/>
            <w:gridSpan w:val="5"/>
          </w:tcPr>
          <w:p w14:paraId="482980B8" w14:textId="3A2E8E73" w:rsidR="00050B21" w:rsidRPr="001E29B0" w:rsidRDefault="00050B21" w:rsidP="005C05E1">
            <w:pPr>
              <w:spacing w:after="0"/>
            </w:pPr>
            <w:r w:rsidRPr="001E29B0">
              <w:t>1.3.A</w:t>
            </w:r>
            <w:r>
              <w:t>.</w:t>
            </w:r>
            <w:r w:rsidRPr="001E29B0">
              <w:t xml:space="preserve"> Promote usage of fruit and vegetable vouchers year-round, and seasonally at farmers markets.</w:t>
            </w:r>
          </w:p>
        </w:tc>
        <w:tc>
          <w:tcPr>
            <w:tcW w:w="3330" w:type="dxa"/>
          </w:tcPr>
          <w:p w14:paraId="7B3BDE98" w14:textId="4B3CC4D5" w:rsidR="00050B21" w:rsidRPr="001E29B0" w:rsidRDefault="00050B21" w:rsidP="005C05E1">
            <w:pPr>
              <w:spacing w:after="0"/>
              <w:rPr>
                <w:b/>
              </w:rPr>
            </w:pPr>
            <w:r w:rsidRPr="001E29B0">
              <w:rPr>
                <w:b/>
              </w:rPr>
              <w:t>Maine CDC WIC program,</w:t>
            </w:r>
            <w:r w:rsidRPr="001E29B0">
              <w:t xml:space="preserve"> WIC community agencies</w:t>
            </w:r>
            <w:r>
              <w:t xml:space="preserve">, </w:t>
            </w:r>
            <w:r w:rsidRPr="001E29B0">
              <w:t>Maine Federation of Farmers Markets</w:t>
            </w:r>
          </w:p>
        </w:tc>
      </w:tr>
      <w:tr w:rsidR="00050B21" w:rsidRPr="00A26784" w14:paraId="2AB0C41F" w14:textId="77777777" w:rsidTr="00E07B3C">
        <w:tc>
          <w:tcPr>
            <w:tcW w:w="1548" w:type="dxa"/>
            <w:gridSpan w:val="2"/>
            <w:vMerge/>
          </w:tcPr>
          <w:p w14:paraId="532AAD2C" w14:textId="1B219D38" w:rsidR="00050B21" w:rsidRPr="001E29B0" w:rsidRDefault="00050B21" w:rsidP="005C05E1">
            <w:pPr>
              <w:spacing w:after="0"/>
            </w:pPr>
          </w:p>
        </w:tc>
        <w:tc>
          <w:tcPr>
            <w:tcW w:w="3060" w:type="dxa"/>
            <w:vMerge/>
          </w:tcPr>
          <w:p w14:paraId="27426068" w14:textId="77777777" w:rsidR="00050B21" w:rsidRPr="001E29B0" w:rsidRDefault="00050B21" w:rsidP="005C05E1">
            <w:pPr>
              <w:spacing w:after="0"/>
            </w:pPr>
          </w:p>
        </w:tc>
        <w:tc>
          <w:tcPr>
            <w:tcW w:w="5130" w:type="dxa"/>
            <w:gridSpan w:val="5"/>
          </w:tcPr>
          <w:p w14:paraId="38792D14" w14:textId="6DF11662" w:rsidR="00050B21" w:rsidRPr="001E29B0" w:rsidRDefault="00050B21" w:rsidP="005C05E1">
            <w:pPr>
              <w:spacing w:after="0"/>
            </w:pPr>
            <w:r w:rsidRPr="001E29B0">
              <w:t xml:space="preserve">1.3.B. Provide education with clients to encourage children </w:t>
            </w:r>
            <w:r w:rsidR="00E07B3C">
              <w:t>to try new fruits and vegetables.</w:t>
            </w:r>
          </w:p>
        </w:tc>
        <w:tc>
          <w:tcPr>
            <w:tcW w:w="3330" w:type="dxa"/>
          </w:tcPr>
          <w:p w14:paraId="1BC3340E" w14:textId="59A7A442" w:rsidR="00050B21" w:rsidRPr="001E29B0" w:rsidRDefault="00050B21" w:rsidP="005C05E1">
            <w:pPr>
              <w:spacing w:after="0"/>
            </w:pPr>
            <w:r w:rsidRPr="001E29B0">
              <w:rPr>
                <w:b/>
              </w:rPr>
              <w:t>WIC community agencies</w:t>
            </w:r>
          </w:p>
        </w:tc>
      </w:tr>
      <w:tr w:rsidR="00050B21" w:rsidRPr="00A26784" w14:paraId="554EBC62" w14:textId="77777777" w:rsidTr="00E07B3C">
        <w:tc>
          <w:tcPr>
            <w:tcW w:w="1548" w:type="dxa"/>
            <w:gridSpan w:val="2"/>
            <w:vMerge/>
          </w:tcPr>
          <w:p w14:paraId="5D567D82" w14:textId="3636D362" w:rsidR="00050B21" w:rsidRPr="001E29B0" w:rsidRDefault="00050B21" w:rsidP="005C05E1">
            <w:pPr>
              <w:spacing w:after="0"/>
            </w:pPr>
          </w:p>
        </w:tc>
        <w:tc>
          <w:tcPr>
            <w:tcW w:w="3060" w:type="dxa"/>
            <w:vMerge/>
          </w:tcPr>
          <w:p w14:paraId="5A19C4E2" w14:textId="77777777" w:rsidR="00050B21" w:rsidRPr="001E29B0" w:rsidRDefault="00050B21" w:rsidP="005C05E1">
            <w:pPr>
              <w:spacing w:after="0"/>
            </w:pPr>
          </w:p>
        </w:tc>
        <w:tc>
          <w:tcPr>
            <w:tcW w:w="5130" w:type="dxa"/>
            <w:gridSpan w:val="5"/>
          </w:tcPr>
          <w:p w14:paraId="29A2F815" w14:textId="0FC24D2F" w:rsidR="00050B21" w:rsidRPr="001E29B0" w:rsidRDefault="00050B21" w:rsidP="005C05E1">
            <w:pPr>
              <w:spacing w:after="0"/>
            </w:pPr>
            <w:r w:rsidRPr="001E29B0">
              <w:t>1.3.C. Provide food demonstrations and recipes</w:t>
            </w:r>
            <w:r w:rsidR="00E07B3C">
              <w:t>.</w:t>
            </w:r>
          </w:p>
        </w:tc>
        <w:tc>
          <w:tcPr>
            <w:tcW w:w="3330" w:type="dxa"/>
          </w:tcPr>
          <w:p w14:paraId="6C13F945" w14:textId="5E2C04C4" w:rsidR="00050B21" w:rsidRPr="001E29B0" w:rsidRDefault="00050B21" w:rsidP="005C05E1">
            <w:pPr>
              <w:spacing w:after="0"/>
              <w:rPr>
                <w:b/>
              </w:rPr>
            </w:pPr>
            <w:r w:rsidRPr="001E29B0">
              <w:rPr>
                <w:b/>
              </w:rPr>
              <w:t>WIC community agencies</w:t>
            </w:r>
          </w:p>
        </w:tc>
      </w:tr>
      <w:tr w:rsidR="00050B21" w:rsidRPr="00A26784" w14:paraId="22852686" w14:textId="77777777" w:rsidTr="00E07B3C">
        <w:trPr>
          <w:trHeight w:val="545"/>
        </w:trPr>
        <w:tc>
          <w:tcPr>
            <w:tcW w:w="1548" w:type="dxa"/>
            <w:gridSpan w:val="2"/>
            <w:vMerge/>
          </w:tcPr>
          <w:p w14:paraId="7C45ED88" w14:textId="39842EA5" w:rsidR="00050B21" w:rsidRPr="001E29B0" w:rsidRDefault="00050B21" w:rsidP="005C05E1">
            <w:pPr>
              <w:spacing w:after="0"/>
            </w:pPr>
          </w:p>
        </w:tc>
        <w:tc>
          <w:tcPr>
            <w:tcW w:w="3060" w:type="dxa"/>
            <w:vMerge w:val="restart"/>
          </w:tcPr>
          <w:p w14:paraId="21B684F3" w14:textId="291A9518" w:rsidR="00050B21" w:rsidRPr="001E29B0" w:rsidRDefault="00050B21" w:rsidP="005C05E1">
            <w:pPr>
              <w:spacing w:after="0"/>
            </w:pPr>
            <w:r w:rsidRPr="001E29B0">
              <w:t>1.4</w:t>
            </w:r>
            <w:r w:rsidR="0097110D">
              <w:t>.</w:t>
            </w:r>
            <w:r w:rsidRPr="001E29B0">
              <w:t xml:space="preserve"> Increase the proportion of adults ages 65 and older who eat at least one serving of fruits and o</w:t>
            </w:r>
            <w:r>
              <w:t>ne serving</w:t>
            </w:r>
            <w:r w:rsidRPr="001E29B0">
              <w:t xml:space="preserve"> of vegetables per day. </w:t>
            </w:r>
            <w:r w:rsidRPr="001E29B0">
              <w:rPr>
                <w:i/>
              </w:rPr>
              <w:t>(Data source: BRFSS</w:t>
            </w:r>
            <w:r w:rsidRPr="001E29B0">
              <w:t xml:space="preserve">, </w:t>
            </w:r>
            <w:r w:rsidRPr="001E29B0">
              <w:rPr>
                <w:i/>
              </w:rPr>
              <w:t xml:space="preserve">baseline: </w:t>
            </w:r>
            <w:r>
              <w:rPr>
                <w:i/>
              </w:rPr>
              <w:t xml:space="preserve">71.5% </w:t>
            </w:r>
            <w:r w:rsidRPr="001E29B0">
              <w:rPr>
                <w:i/>
              </w:rPr>
              <w:t xml:space="preserve">(F), </w:t>
            </w:r>
            <w:r>
              <w:rPr>
                <w:i/>
              </w:rPr>
              <w:t xml:space="preserve">80.7% </w:t>
            </w:r>
            <w:r w:rsidRPr="001E29B0">
              <w:rPr>
                <w:i/>
              </w:rPr>
              <w:t>(V)</w:t>
            </w:r>
            <w:r>
              <w:rPr>
                <w:i/>
              </w:rPr>
              <w:t xml:space="preserve"> (2015), </w:t>
            </w:r>
            <w:r w:rsidRPr="001E29B0">
              <w:rPr>
                <w:i/>
              </w:rPr>
              <w:t xml:space="preserve">target:  </w:t>
            </w:r>
            <w:r>
              <w:rPr>
                <w:i/>
              </w:rPr>
              <w:t xml:space="preserve">73.0% </w:t>
            </w:r>
            <w:r w:rsidRPr="001E29B0">
              <w:rPr>
                <w:i/>
              </w:rPr>
              <w:t>(F),</w:t>
            </w:r>
            <w:r>
              <w:rPr>
                <w:i/>
              </w:rPr>
              <w:t xml:space="preserve"> 82.0%</w:t>
            </w:r>
            <w:r w:rsidRPr="001E29B0">
              <w:rPr>
                <w:i/>
              </w:rPr>
              <w:t xml:space="preserve"> (V)</w:t>
            </w:r>
            <w:r>
              <w:rPr>
                <w:i/>
              </w:rPr>
              <w:t xml:space="preserve">  (2019))</w:t>
            </w:r>
          </w:p>
        </w:tc>
        <w:tc>
          <w:tcPr>
            <w:tcW w:w="5130" w:type="dxa"/>
            <w:gridSpan w:val="5"/>
          </w:tcPr>
          <w:p w14:paraId="20045635" w14:textId="25C5DED3" w:rsidR="00050B21" w:rsidRPr="001E29B0" w:rsidRDefault="00050B21" w:rsidP="005C05E1">
            <w:pPr>
              <w:spacing w:after="0"/>
              <w:rPr>
                <w:b/>
              </w:rPr>
            </w:pPr>
            <w:r w:rsidRPr="001E29B0">
              <w:t>1.4.A. Provide Meals on Wheels meeting dietary standards to eligible Mainers over the age of 60</w:t>
            </w:r>
            <w:r w:rsidR="00E07B3C">
              <w:t>.</w:t>
            </w:r>
          </w:p>
        </w:tc>
        <w:tc>
          <w:tcPr>
            <w:tcW w:w="3330" w:type="dxa"/>
          </w:tcPr>
          <w:p w14:paraId="7EFBF223" w14:textId="7D0E9FD9" w:rsidR="00050B21" w:rsidRPr="001E29B0" w:rsidRDefault="00050B21" w:rsidP="005C05E1">
            <w:pPr>
              <w:spacing w:after="0"/>
            </w:pPr>
            <w:r w:rsidRPr="001E29B0">
              <w:rPr>
                <w:b/>
              </w:rPr>
              <w:t>Office of Aging and Disability Services, Healthy Aging Program,</w:t>
            </w:r>
            <w:r w:rsidRPr="001E29B0">
              <w:t xml:space="preserve"> Area agencies on Aging</w:t>
            </w:r>
          </w:p>
        </w:tc>
      </w:tr>
      <w:tr w:rsidR="00050B21" w:rsidRPr="00A26784" w14:paraId="2453C904" w14:textId="77777777" w:rsidTr="00E07B3C">
        <w:trPr>
          <w:trHeight w:val="545"/>
        </w:trPr>
        <w:tc>
          <w:tcPr>
            <w:tcW w:w="1548" w:type="dxa"/>
            <w:gridSpan w:val="2"/>
            <w:vMerge/>
          </w:tcPr>
          <w:p w14:paraId="2BAF3DED" w14:textId="77777777" w:rsidR="00050B21" w:rsidRPr="001E29B0" w:rsidRDefault="00050B21" w:rsidP="005C05E1">
            <w:pPr>
              <w:spacing w:after="0"/>
            </w:pPr>
          </w:p>
        </w:tc>
        <w:tc>
          <w:tcPr>
            <w:tcW w:w="3060" w:type="dxa"/>
            <w:vMerge/>
          </w:tcPr>
          <w:p w14:paraId="7CE7679D" w14:textId="77777777" w:rsidR="00050B21" w:rsidRPr="001E29B0" w:rsidRDefault="00050B21" w:rsidP="005C05E1">
            <w:pPr>
              <w:spacing w:after="0"/>
            </w:pPr>
          </w:p>
        </w:tc>
        <w:tc>
          <w:tcPr>
            <w:tcW w:w="5130" w:type="dxa"/>
            <w:gridSpan w:val="5"/>
          </w:tcPr>
          <w:p w14:paraId="707E5EDF" w14:textId="1CF2BB4B" w:rsidR="00050B21" w:rsidRPr="001E29B0" w:rsidRDefault="00050B21" w:rsidP="005C05E1">
            <w:pPr>
              <w:spacing w:after="0"/>
            </w:pPr>
            <w:r w:rsidRPr="001E29B0">
              <w:t>1.4.B.  Provide meals at senior and other community centers meeting dietary standards to eligible Mainers over the age of 60.</w:t>
            </w:r>
          </w:p>
        </w:tc>
        <w:tc>
          <w:tcPr>
            <w:tcW w:w="3330" w:type="dxa"/>
          </w:tcPr>
          <w:p w14:paraId="547EECEB" w14:textId="58BF8CB1" w:rsidR="00050B21" w:rsidRPr="001E29B0" w:rsidRDefault="00050B21" w:rsidP="005C05E1">
            <w:pPr>
              <w:spacing w:after="0"/>
            </w:pPr>
            <w:r w:rsidRPr="001E29B0">
              <w:rPr>
                <w:b/>
              </w:rPr>
              <w:t>Office of Aging and Disability Services, Healthy Aging Program,</w:t>
            </w:r>
            <w:r w:rsidRPr="001E29B0">
              <w:t xml:space="preserve"> Area agencies on Aging</w:t>
            </w:r>
          </w:p>
        </w:tc>
      </w:tr>
      <w:tr w:rsidR="00050B21" w:rsidRPr="00A26784" w14:paraId="5EE0751E" w14:textId="77777777" w:rsidTr="00E07B3C">
        <w:trPr>
          <w:trHeight w:val="545"/>
        </w:trPr>
        <w:tc>
          <w:tcPr>
            <w:tcW w:w="1548" w:type="dxa"/>
            <w:gridSpan w:val="2"/>
            <w:vMerge/>
          </w:tcPr>
          <w:p w14:paraId="3D536988" w14:textId="77777777" w:rsidR="00050B21" w:rsidRPr="001E29B0" w:rsidRDefault="00050B21" w:rsidP="005C05E1">
            <w:pPr>
              <w:spacing w:after="0"/>
            </w:pPr>
          </w:p>
        </w:tc>
        <w:tc>
          <w:tcPr>
            <w:tcW w:w="3060" w:type="dxa"/>
            <w:vMerge/>
          </w:tcPr>
          <w:p w14:paraId="44046065" w14:textId="77777777" w:rsidR="00050B21" w:rsidRPr="001E29B0" w:rsidRDefault="00050B21" w:rsidP="005C05E1">
            <w:pPr>
              <w:spacing w:after="0"/>
            </w:pPr>
          </w:p>
        </w:tc>
        <w:tc>
          <w:tcPr>
            <w:tcW w:w="5130" w:type="dxa"/>
            <w:gridSpan w:val="5"/>
          </w:tcPr>
          <w:p w14:paraId="78CE2635" w14:textId="11A42E02" w:rsidR="00050B21" w:rsidRPr="001E29B0" w:rsidRDefault="00050B21" w:rsidP="005C05E1">
            <w:pPr>
              <w:spacing w:after="0"/>
            </w:pPr>
            <w:r w:rsidRPr="001E29B0">
              <w:t>1.4.C. Provide restaurant vouchers for meals meeting dietary standards to eligible Mainers over the age of 60.</w:t>
            </w:r>
          </w:p>
        </w:tc>
        <w:tc>
          <w:tcPr>
            <w:tcW w:w="3330" w:type="dxa"/>
          </w:tcPr>
          <w:p w14:paraId="76F2E24C" w14:textId="05C91EF6" w:rsidR="00050B21" w:rsidRPr="001E29B0" w:rsidRDefault="00050B21" w:rsidP="005C05E1">
            <w:pPr>
              <w:spacing w:after="0"/>
            </w:pPr>
            <w:r w:rsidRPr="001E29B0">
              <w:rPr>
                <w:b/>
              </w:rPr>
              <w:t>Office of Aging and Disability Services, Healthy Aging Program,</w:t>
            </w:r>
            <w:r w:rsidRPr="001E29B0">
              <w:t xml:space="preserve"> Area agencies on Aging</w:t>
            </w:r>
          </w:p>
        </w:tc>
      </w:tr>
      <w:tr w:rsidR="00050B21" w:rsidRPr="00A26784" w14:paraId="3FC21866" w14:textId="77777777" w:rsidTr="00E07B3C">
        <w:tc>
          <w:tcPr>
            <w:tcW w:w="1548" w:type="dxa"/>
            <w:gridSpan w:val="2"/>
            <w:vMerge/>
          </w:tcPr>
          <w:p w14:paraId="67754192" w14:textId="77777777" w:rsidR="00050B21" w:rsidRPr="001E29B0" w:rsidRDefault="00050B21" w:rsidP="005C05E1">
            <w:pPr>
              <w:spacing w:after="0"/>
            </w:pPr>
          </w:p>
        </w:tc>
        <w:tc>
          <w:tcPr>
            <w:tcW w:w="3060" w:type="dxa"/>
            <w:vMerge w:val="restart"/>
          </w:tcPr>
          <w:p w14:paraId="1861746E" w14:textId="11F4D20E" w:rsidR="00050B21" w:rsidRPr="001E29B0" w:rsidRDefault="00050B21" w:rsidP="005C05E1">
            <w:pPr>
              <w:spacing w:after="0"/>
            </w:pPr>
            <w:r>
              <w:t>1.5</w:t>
            </w:r>
            <w:r w:rsidR="0097110D">
              <w:t>.</w:t>
            </w:r>
            <w:r>
              <w:t xml:space="preserve"> </w:t>
            </w:r>
            <w:r>
              <w:rPr>
                <w:color w:val="000000"/>
              </w:rPr>
              <w:t xml:space="preserve">Increase the number of screenings for food insecurity by 10,000 by 9/30/2018. </w:t>
            </w:r>
            <w:r>
              <w:t>(</w:t>
            </w:r>
            <w:r w:rsidRPr="001E29B0">
              <w:rPr>
                <w:i/>
              </w:rPr>
              <w:t>Data source</w:t>
            </w:r>
            <w:r w:rsidRPr="000E6839">
              <w:t xml:space="preserve">: </w:t>
            </w:r>
            <w:r w:rsidRPr="00E07B3C">
              <w:rPr>
                <w:i/>
              </w:rPr>
              <w:t>EMHS</w:t>
            </w:r>
            <w:r w:rsidR="00C044DE" w:rsidRPr="00E07B3C">
              <w:rPr>
                <w:i/>
              </w:rPr>
              <w:t xml:space="preserve"> Community Health and Grants</w:t>
            </w:r>
            <w:r w:rsidRPr="00E07B3C">
              <w:rPr>
                <w:i/>
              </w:rPr>
              <w:t xml:space="preserve"> </w:t>
            </w:r>
            <w:r w:rsidR="00C044DE" w:rsidRPr="00E07B3C">
              <w:rPr>
                <w:i/>
              </w:rPr>
              <w:t>internal</w:t>
            </w:r>
            <w:r w:rsidRPr="00E07B3C">
              <w:rPr>
                <w:i/>
              </w:rPr>
              <w:t xml:space="preserve"> data</w:t>
            </w:r>
            <w:r w:rsidR="00E07B3C" w:rsidRPr="00E07B3C">
              <w:rPr>
                <w:i/>
              </w:rPr>
              <w:t>, baseline: TBD</w:t>
            </w:r>
            <w:r>
              <w:t>)</w:t>
            </w:r>
          </w:p>
        </w:tc>
        <w:tc>
          <w:tcPr>
            <w:tcW w:w="5130" w:type="dxa"/>
            <w:gridSpan w:val="5"/>
          </w:tcPr>
          <w:p w14:paraId="6DBC5322" w14:textId="38947EB2" w:rsidR="00050B21" w:rsidRPr="0014172A" w:rsidRDefault="00050B21" w:rsidP="005C05E1">
            <w:pPr>
              <w:spacing w:after="0"/>
            </w:pPr>
            <w:r>
              <w:t>1.5.A.  Educate health practices on the value of screenings, protocols and referral resources.</w:t>
            </w:r>
          </w:p>
        </w:tc>
        <w:tc>
          <w:tcPr>
            <w:tcW w:w="3330" w:type="dxa"/>
          </w:tcPr>
          <w:p w14:paraId="6CCE41E0" w14:textId="76CEBA4E" w:rsidR="00050B21" w:rsidRPr="0014172A" w:rsidRDefault="00050B21" w:rsidP="005C05E1">
            <w:pPr>
              <w:spacing w:after="0"/>
              <w:rPr>
                <w:b/>
                <w:bCs/>
              </w:rPr>
            </w:pPr>
            <w:r>
              <w:rPr>
                <w:b/>
                <w:bCs/>
              </w:rPr>
              <w:t>EMHS Providers</w:t>
            </w:r>
          </w:p>
        </w:tc>
      </w:tr>
      <w:tr w:rsidR="00050B21" w:rsidRPr="00A26784" w14:paraId="308A7FDF" w14:textId="77777777" w:rsidTr="00E07B3C">
        <w:tc>
          <w:tcPr>
            <w:tcW w:w="1548" w:type="dxa"/>
            <w:gridSpan w:val="2"/>
            <w:vMerge/>
          </w:tcPr>
          <w:p w14:paraId="18328471" w14:textId="77777777" w:rsidR="00050B21" w:rsidRPr="001E29B0" w:rsidRDefault="00050B21" w:rsidP="005C05E1">
            <w:pPr>
              <w:spacing w:after="0"/>
            </w:pPr>
          </w:p>
        </w:tc>
        <w:tc>
          <w:tcPr>
            <w:tcW w:w="3060" w:type="dxa"/>
            <w:vMerge/>
          </w:tcPr>
          <w:p w14:paraId="650FB279" w14:textId="77777777" w:rsidR="00050B21" w:rsidRDefault="00050B21" w:rsidP="005C05E1">
            <w:pPr>
              <w:spacing w:after="0"/>
            </w:pPr>
          </w:p>
        </w:tc>
        <w:tc>
          <w:tcPr>
            <w:tcW w:w="5130" w:type="dxa"/>
            <w:gridSpan w:val="5"/>
          </w:tcPr>
          <w:p w14:paraId="263EBA7A" w14:textId="3944B5C7" w:rsidR="00050B21" w:rsidRDefault="00050B21" w:rsidP="005C05E1">
            <w:pPr>
              <w:spacing w:after="0"/>
            </w:pPr>
            <w:r>
              <w:t>1.5.B. Track the number of screenings provided, the number of providers using the screening tool, and the number of positive screens</w:t>
            </w:r>
            <w:r w:rsidR="00E07B3C">
              <w:t>.</w:t>
            </w:r>
          </w:p>
        </w:tc>
        <w:tc>
          <w:tcPr>
            <w:tcW w:w="3330" w:type="dxa"/>
          </w:tcPr>
          <w:p w14:paraId="4F84B116" w14:textId="7A36CE60" w:rsidR="00050B21" w:rsidRDefault="00050B21" w:rsidP="005C05E1">
            <w:pPr>
              <w:spacing w:after="0"/>
              <w:rPr>
                <w:b/>
                <w:bCs/>
              </w:rPr>
            </w:pPr>
            <w:r>
              <w:rPr>
                <w:b/>
                <w:bCs/>
              </w:rPr>
              <w:t>EMHS (Eastern Maine Health Systems)</w:t>
            </w:r>
          </w:p>
        </w:tc>
      </w:tr>
      <w:tr w:rsidR="00050B21" w:rsidRPr="00A26784" w14:paraId="76531FE9" w14:textId="77777777" w:rsidTr="00E07B3C">
        <w:tc>
          <w:tcPr>
            <w:tcW w:w="1548" w:type="dxa"/>
            <w:gridSpan w:val="2"/>
            <w:vMerge/>
          </w:tcPr>
          <w:p w14:paraId="5390DEB8" w14:textId="77777777" w:rsidR="00050B21" w:rsidRPr="001E29B0" w:rsidRDefault="00050B21" w:rsidP="005C05E1">
            <w:pPr>
              <w:spacing w:after="0"/>
            </w:pPr>
          </w:p>
        </w:tc>
        <w:tc>
          <w:tcPr>
            <w:tcW w:w="3060" w:type="dxa"/>
          </w:tcPr>
          <w:p w14:paraId="77BD1E25" w14:textId="29DF1675" w:rsidR="00050B21" w:rsidRDefault="00050B21" w:rsidP="005C05E1">
            <w:pPr>
              <w:spacing w:after="0"/>
            </w:pPr>
            <w:r>
              <w:t>1.6</w:t>
            </w:r>
            <w:r w:rsidR="0097110D">
              <w:t>.</w:t>
            </w:r>
            <w:r>
              <w:t xml:space="preserve"> Increase by 3 the number of healthier food options offered in hospitals </w:t>
            </w:r>
            <w:r>
              <w:rPr>
                <w:color w:val="000000"/>
              </w:rPr>
              <w:t>by 9/30/2018.</w:t>
            </w:r>
            <w:r>
              <w:t xml:space="preserve"> (</w:t>
            </w:r>
            <w:r w:rsidRPr="001E29B0">
              <w:rPr>
                <w:i/>
              </w:rPr>
              <w:t>Data source</w:t>
            </w:r>
            <w:r w:rsidRPr="000E6839">
              <w:t xml:space="preserve">: </w:t>
            </w:r>
            <w:r w:rsidR="00C044DE" w:rsidRPr="00E07B3C">
              <w:rPr>
                <w:i/>
              </w:rPr>
              <w:t xml:space="preserve">EMHS Community Health and Grants </w:t>
            </w:r>
            <w:r w:rsidR="00C044DE" w:rsidRPr="00E07B3C">
              <w:rPr>
                <w:i/>
              </w:rPr>
              <w:lastRenderedPageBreak/>
              <w:t>internal data</w:t>
            </w:r>
            <w:r w:rsidR="00E07B3C" w:rsidRPr="00E07B3C">
              <w:rPr>
                <w:i/>
              </w:rPr>
              <w:t xml:space="preserve"> baseline: TBD</w:t>
            </w:r>
            <w:r>
              <w:t>)</w:t>
            </w:r>
          </w:p>
        </w:tc>
        <w:tc>
          <w:tcPr>
            <w:tcW w:w="5130" w:type="dxa"/>
            <w:gridSpan w:val="5"/>
          </w:tcPr>
          <w:p w14:paraId="2D3A6176" w14:textId="171A60DB" w:rsidR="00050B21" w:rsidRDefault="00050B21" w:rsidP="005C05E1">
            <w:pPr>
              <w:spacing w:after="0"/>
            </w:pPr>
            <w:r>
              <w:lastRenderedPageBreak/>
              <w:t>1.6.A</w:t>
            </w:r>
            <w:r w:rsidR="00E07B3C">
              <w:t>.</w:t>
            </w:r>
            <w:r>
              <w:t xml:space="preserve"> </w:t>
            </w:r>
            <w:r>
              <w:rPr>
                <w:color w:val="000000"/>
              </w:rPr>
              <w:t>Reformulate 3 recipes to improve the nutritional content of food options offered at foodservice venues (cafeteria, vending, catering), U.S. DHHS and CDC’s Health and Sustainability Guidelines for Federal Concessions and Vending Operations Guidelines.</w:t>
            </w:r>
          </w:p>
        </w:tc>
        <w:tc>
          <w:tcPr>
            <w:tcW w:w="3330" w:type="dxa"/>
          </w:tcPr>
          <w:p w14:paraId="33B9B4A0" w14:textId="793DED7C" w:rsidR="00050B21" w:rsidRDefault="00050B21" w:rsidP="005C05E1">
            <w:pPr>
              <w:spacing w:after="0"/>
              <w:rPr>
                <w:b/>
                <w:bCs/>
              </w:rPr>
            </w:pPr>
            <w:r>
              <w:rPr>
                <w:b/>
                <w:bCs/>
              </w:rPr>
              <w:t>EMHS (Eastern Maine Health Systems)</w:t>
            </w:r>
          </w:p>
        </w:tc>
      </w:tr>
      <w:tr w:rsidR="00BB533C" w:rsidRPr="001E29B0" w14:paraId="12B6AC63" w14:textId="77777777" w:rsidTr="005C05E1">
        <w:tc>
          <w:tcPr>
            <w:tcW w:w="13068" w:type="dxa"/>
            <w:gridSpan w:val="9"/>
          </w:tcPr>
          <w:p w14:paraId="5EFC5E33" w14:textId="08776D9B" w:rsidR="00BB533C" w:rsidRPr="001E29B0" w:rsidRDefault="000A0E4F" w:rsidP="005C05E1">
            <w:pPr>
              <w:spacing w:after="0"/>
              <w:rPr>
                <w:i/>
                <w:sz w:val="24"/>
              </w:rPr>
            </w:pPr>
            <w:r>
              <w:br w:type="page"/>
            </w:r>
            <w:r w:rsidR="00BB533C" w:rsidRPr="001E29B0">
              <w:rPr>
                <w:b/>
                <w:sz w:val="24"/>
              </w:rPr>
              <w:t xml:space="preserve">Priority:  </w:t>
            </w:r>
            <w:r w:rsidR="00D87541">
              <w:rPr>
                <w:b/>
                <w:sz w:val="24"/>
              </w:rPr>
              <w:t>Healthy Weight</w:t>
            </w:r>
            <w:r w:rsidR="00BB533C" w:rsidRPr="001E29B0">
              <w:rPr>
                <w:sz w:val="24"/>
              </w:rPr>
              <w:t xml:space="preserve"> </w:t>
            </w:r>
            <w:r w:rsidR="00BB533C" w:rsidRPr="001E29B0">
              <w:rPr>
                <w:i/>
                <w:sz w:val="24"/>
              </w:rPr>
              <w:t>(continued)</w:t>
            </w:r>
          </w:p>
        </w:tc>
      </w:tr>
      <w:tr w:rsidR="00BB533C" w:rsidRPr="001E29B0" w14:paraId="29CBFEE4" w14:textId="77777777" w:rsidTr="00E07B3C">
        <w:tc>
          <w:tcPr>
            <w:tcW w:w="1548" w:type="dxa"/>
            <w:gridSpan w:val="2"/>
          </w:tcPr>
          <w:p w14:paraId="05000DFD" w14:textId="77777777" w:rsidR="00BB533C" w:rsidRPr="001E29B0" w:rsidRDefault="00BB533C" w:rsidP="005C05E1">
            <w:pPr>
              <w:spacing w:after="0"/>
              <w:rPr>
                <w:b/>
              </w:rPr>
            </w:pPr>
            <w:r w:rsidRPr="001E29B0">
              <w:rPr>
                <w:b/>
              </w:rPr>
              <w:br w:type="page"/>
              <w:t>Goals</w:t>
            </w:r>
          </w:p>
        </w:tc>
        <w:tc>
          <w:tcPr>
            <w:tcW w:w="3330" w:type="dxa"/>
            <w:gridSpan w:val="3"/>
          </w:tcPr>
          <w:p w14:paraId="6E2542FA" w14:textId="77777777" w:rsidR="00BB533C" w:rsidRPr="001E29B0" w:rsidRDefault="00BB533C" w:rsidP="005C05E1">
            <w:pPr>
              <w:spacing w:after="0"/>
              <w:rPr>
                <w:b/>
              </w:rPr>
            </w:pPr>
            <w:r w:rsidRPr="001E29B0">
              <w:rPr>
                <w:b/>
              </w:rPr>
              <w:t>Objectives</w:t>
            </w:r>
          </w:p>
        </w:tc>
        <w:tc>
          <w:tcPr>
            <w:tcW w:w="4500" w:type="dxa"/>
            <w:gridSpan w:val="2"/>
          </w:tcPr>
          <w:p w14:paraId="26876722" w14:textId="77777777" w:rsidR="00BB533C" w:rsidRPr="001E29B0" w:rsidRDefault="00BB533C" w:rsidP="005C05E1">
            <w:pPr>
              <w:spacing w:after="0"/>
              <w:rPr>
                <w:b/>
              </w:rPr>
            </w:pPr>
            <w:r w:rsidRPr="001E29B0">
              <w:rPr>
                <w:b/>
              </w:rPr>
              <w:t>Strategies</w:t>
            </w:r>
          </w:p>
        </w:tc>
        <w:tc>
          <w:tcPr>
            <w:tcW w:w="3690" w:type="dxa"/>
            <w:gridSpan w:val="2"/>
          </w:tcPr>
          <w:p w14:paraId="338C5600" w14:textId="77777777" w:rsidR="00BB533C" w:rsidRPr="001E29B0" w:rsidRDefault="00BB533C" w:rsidP="005C05E1">
            <w:pPr>
              <w:spacing w:after="0"/>
              <w:rPr>
                <w:b/>
              </w:rPr>
            </w:pPr>
            <w:r w:rsidRPr="001E29B0">
              <w:rPr>
                <w:b/>
              </w:rPr>
              <w:t>Partners</w:t>
            </w:r>
          </w:p>
        </w:tc>
      </w:tr>
      <w:tr w:rsidR="001C676E" w:rsidRPr="00A26784" w14:paraId="70A2F05A" w14:textId="77777777" w:rsidTr="00E07B3C">
        <w:tc>
          <w:tcPr>
            <w:tcW w:w="1548" w:type="dxa"/>
            <w:gridSpan w:val="2"/>
            <w:vMerge w:val="restart"/>
          </w:tcPr>
          <w:p w14:paraId="6FBD44D8" w14:textId="0F1BE259" w:rsidR="001C676E" w:rsidRPr="001E29B0" w:rsidRDefault="001C676E" w:rsidP="005C05E1">
            <w:pPr>
              <w:spacing w:after="0"/>
            </w:pPr>
            <w:r w:rsidRPr="001E29B0">
              <w:t>2. Increase breastfeeding</w:t>
            </w:r>
            <w:r w:rsidR="00E07B3C">
              <w:t>.</w:t>
            </w:r>
          </w:p>
        </w:tc>
        <w:tc>
          <w:tcPr>
            <w:tcW w:w="3330" w:type="dxa"/>
            <w:gridSpan w:val="3"/>
          </w:tcPr>
          <w:p w14:paraId="4B06FCA4" w14:textId="7F26F12C" w:rsidR="001C676E" w:rsidRPr="001E29B0" w:rsidRDefault="001C676E" w:rsidP="005C05E1">
            <w:pPr>
              <w:spacing w:after="0"/>
            </w:pPr>
            <w:r w:rsidRPr="001E29B0">
              <w:t>2.1</w:t>
            </w:r>
            <w:r w:rsidR="0097110D">
              <w:t>.</w:t>
            </w:r>
            <w:r w:rsidRPr="001E29B0">
              <w:t xml:space="preserve"> Increase </w:t>
            </w:r>
            <w:r>
              <w:t>the average maternity practices in infant nutrition and care (mPINC) scores for birthing hospitals</w:t>
            </w:r>
            <w:r w:rsidR="00E07B3C">
              <w:t xml:space="preserve"> to 89 in 2019.</w:t>
            </w:r>
            <w:r>
              <w:t xml:space="preserve"> </w:t>
            </w:r>
            <w:r w:rsidRPr="001E29B0">
              <w:rPr>
                <w:i/>
              </w:rPr>
              <w:t>(Data source</w:t>
            </w:r>
            <w:r>
              <w:rPr>
                <w:i/>
              </w:rPr>
              <w:t xml:space="preserve"> US CDC mPINC state report </w:t>
            </w:r>
            <w:r w:rsidRPr="001E29B0">
              <w:rPr>
                <w:i/>
              </w:rPr>
              <w:t xml:space="preserve">baseline: </w:t>
            </w:r>
            <w:r>
              <w:rPr>
                <w:i/>
              </w:rPr>
              <w:t xml:space="preserve">84 out of 100 </w:t>
            </w:r>
            <w:r w:rsidRPr="001E29B0">
              <w:rPr>
                <w:i/>
              </w:rPr>
              <w:t>(2015</w:t>
            </w:r>
            <w:r w:rsidR="007A2C21" w:rsidRPr="001E29B0">
              <w:rPr>
                <w:i/>
              </w:rPr>
              <w:t>)</w:t>
            </w:r>
            <w:r w:rsidR="00E07B3C">
              <w:rPr>
                <w:i/>
              </w:rPr>
              <w:t>)</w:t>
            </w:r>
            <w:r w:rsidRPr="001E29B0">
              <w:t xml:space="preserve">  </w:t>
            </w:r>
          </w:p>
        </w:tc>
        <w:tc>
          <w:tcPr>
            <w:tcW w:w="4500" w:type="dxa"/>
            <w:gridSpan w:val="2"/>
          </w:tcPr>
          <w:p w14:paraId="66170840" w14:textId="2B35164B" w:rsidR="001C676E" w:rsidRPr="0014172A" w:rsidRDefault="001C676E" w:rsidP="005C05E1">
            <w:pPr>
              <w:spacing w:after="0"/>
            </w:pPr>
            <w:r w:rsidRPr="0014172A">
              <w:t>2.1.A Implement practices supportive of breastfeeding in prenatal practices and birthing facilities via education, consultation, communication, technical support and qua</w:t>
            </w:r>
            <w:r w:rsidR="00245A9C">
              <w:t>lity improvement collaboratives.</w:t>
            </w:r>
          </w:p>
        </w:tc>
        <w:tc>
          <w:tcPr>
            <w:tcW w:w="3690" w:type="dxa"/>
            <w:gridSpan w:val="2"/>
          </w:tcPr>
          <w:p w14:paraId="1CA475F0" w14:textId="1BFD7D3F" w:rsidR="001C676E" w:rsidRPr="0014172A" w:rsidRDefault="001C676E" w:rsidP="005C05E1">
            <w:pPr>
              <w:spacing w:after="0"/>
              <w:rPr>
                <w:b/>
                <w:bCs/>
              </w:rPr>
            </w:pPr>
            <w:r w:rsidRPr="0014172A">
              <w:rPr>
                <w:b/>
                <w:bCs/>
              </w:rPr>
              <w:t>State Breastfeeding Specialist</w:t>
            </w:r>
            <w:r w:rsidR="00245A9C">
              <w:rPr>
                <w:b/>
                <w:bCs/>
              </w:rPr>
              <w:t>,</w:t>
            </w:r>
          </w:p>
          <w:p w14:paraId="6C4D473C" w14:textId="033B288F" w:rsidR="001C676E" w:rsidRPr="0014172A" w:rsidRDefault="001C676E" w:rsidP="005C05E1">
            <w:pPr>
              <w:spacing w:after="0"/>
            </w:pPr>
            <w:r w:rsidRPr="0014172A">
              <w:t>WIC Breastfeeding Coordinator</w:t>
            </w:r>
            <w:r w:rsidR="00245A9C">
              <w:t>,</w:t>
            </w:r>
          </w:p>
          <w:p w14:paraId="6BB2BAD6" w14:textId="0949DAF1" w:rsidR="001C676E" w:rsidRPr="0014172A" w:rsidRDefault="001C676E" w:rsidP="005C05E1">
            <w:pPr>
              <w:spacing w:after="0"/>
            </w:pPr>
            <w:r w:rsidRPr="0014172A">
              <w:t>IBCLCS/</w:t>
            </w:r>
            <w:r w:rsidR="007A2C21" w:rsidRPr="0014172A">
              <w:t>CLCS (</w:t>
            </w:r>
            <w:r w:rsidRPr="0014172A">
              <w:t>international board of certified lactation consultants/ certified lactation consultants)</w:t>
            </w:r>
            <w:r w:rsidR="00245A9C">
              <w:t>,</w:t>
            </w:r>
          </w:p>
          <w:p w14:paraId="42B68F44" w14:textId="022F6969" w:rsidR="001C676E" w:rsidRPr="0014172A" w:rsidRDefault="00245A9C" w:rsidP="005C05E1">
            <w:pPr>
              <w:spacing w:after="0"/>
            </w:pPr>
            <w:r>
              <w:t>b</w:t>
            </w:r>
            <w:r w:rsidR="001C676E" w:rsidRPr="0014172A">
              <w:t>irthing facilities in Maine</w:t>
            </w:r>
            <w:r w:rsidR="001C676E">
              <w:t xml:space="preserve">, </w:t>
            </w:r>
            <w:r>
              <w:t>o</w:t>
            </w:r>
            <w:r w:rsidR="001C676E" w:rsidRPr="0014172A">
              <w:t>bstetric and pediatric care providers</w:t>
            </w:r>
          </w:p>
        </w:tc>
      </w:tr>
      <w:tr w:rsidR="001C676E" w:rsidRPr="00A26784" w14:paraId="7832C311" w14:textId="77777777" w:rsidTr="00E07B3C">
        <w:trPr>
          <w:trHeight w:val="405"/>
        </w:trPr>
        <w:tc>
          <w:tcPr>
            <w:tcW w:w="1548" w:type="dxa"/>
            <w:gridSpan w:val="2"/>
            <w:vMerge/>
          </w:tcPr>
          <w:p w14:paraId="36BA084F" w14:textId="4B2B7781" w:rsidR="001C676E" w:rsidRPr="0014172A" w:rsidRDefault="001C676E" w:rsidP="005C05E1">
            <w:pPr>
              <w:spacing w:after="0"/>
              <w:rPr>
                <w:i/>
              </w:rPr>
            </w:pPr>
          </w:p>
        </w:tc>
        <w:tc>
          <w:tcPr>
            <w:tcW w:w="3330" w:type="dxa"/>
            <w:gridSpan w:val="3"/>
            <w:vMerge w:val="restart"/>
          </w:tcPr>
          <w:p w14:paraId="41395B24" w14:textId="7B55C7BD" w:rsidR="001C676E" w:rsidRPr="001E29B0" w:rsidRDefault="001C676E" w:rsidP="005C05E1">
            <w:pPr>
              <w:spacing w:after="0"/>
              <w:rPr>
                <w:b/>
              </w:rPr>
            </w:pPr>
            <w:r w:rsidRPr="001E29B0">
              <w:t>2.2</w:t>
            </w:r>
            <w:r w:rsidR="0097110D">
              <w:t>.</w:t>
            </w:r>
            <w:r w:rsidRPr="001E29B0">
              <w:t xml:space="preserve"> Increase breastfeedi</w:t>
            </w:r>
            <w:r>
              <w:t>ng initiation among WIC clients</w:t>
            </w:r>
            <w:r w:rsidRPr="001E29B0">
              <w:t xml:space="preserve"> enrolled during the pregnancy </w:t>
            </w:r>
            <w:r w:rsidR="00E07B3C">
              <w:t xml:space="preserve">to 81% in 2020. </w:t>
            </w:r>
            <w:r w:rsidRPr="001E29B0">
              <w:rPr>
                <w:i/>
              </w:rPr>
              <w:t xml:space="preserve">(Data source: WIC Spirit, baseline: </w:t>
            </w:r>
            <w:r w:rsidR="00E07B3C">
              <w:rPr>
                <w:i/>
              </w:rPr>
              <w:t>78% (SFY2017))</w:t>
            </w:r>
          </w:p>
        </w:tc>
        <w:tc>
          <w:tcPr>
            <w:tcW w:w="4500" w:type="dxa"/>
            <w:gridSpan w:val="2"/>
          </w:tcPr>
          <w:p w14:paraId="506A3989" w14:textId="4B7D1C0F" w:rsidR="001C676E" w:rsidRPr="001E29B0" w:rsidRDefault="001C676E" w:rsidP="005C05E1">
            <w:pPr>
              <w:spacing w:after="0"/>
              <w:rPr>
                <w:b/>
              </w:rPr>
            </w:pPr>
            <w:r w:rsidRPr="001E29B0">
              <w:t>2.2.A Provide counseling and consultation to new mothers by certified lactation specialists and peer mothers.</w:t>
            </w:r>
          </w:p>
        </w:tc>
        <w:tc>
          <w:tcPr>
            <w:tcW w:w="3690" w:type="dxa"/>
            <w:gridSpan w:val="2"/>
          </w:tcPr>
          <w:p w14:paraId="19AA3C4D" w14:textId="77777777" w:rsidR="001C676E" w:rsidRPr="001E29B0" w:rsidRDefault="001C676E" w:rsidP="005C05E1">
            <w:pPr>
              <w:spacing w:after="0"/>
            </w:pPr>
            <w:r w:rsidRPr="001E29B0">
              <w:rPr>
                <w:b/>
              </w:rPr>
              <w:t>Maine CDC WIC program,</w:t>
            </w:r>
            <w:r w:rsidRPr="001E29B0">
              <w:t xml:space="preserve"> WIC community agencies</w:t>
            </w:r>
          </w:p>
          <w:p w14:paraId="62B94256" w14:textId="2C2FCF88" w:rsidR="001C676E" w:rsidRPr="001E29B0" w:rsidRDefault="001C676E" w:rsidP="005C05E1">
            <w:pPr>
              <w:spacing w:after="0"/>
              <w:rPr>
                <w:b/>
              </w:rPr>
            </w:pPr>
          </w:p>
        </w:tc>
      </w:tr>
      <w:tr w:rsidR="001C676E" w:rsidRPr="00A26784" w14:paraId="0031F553" w14:textId="77777777" w:rsidTr="00E07B3C">
        <w:trPr>
          <w:trHeight w:val="405"/>
        </w:trPr>
        <w:tc>
          <w:tcPr>
            <w:tcW w:w="1548" w:type="dxa"/>
            <w:gridSpan w:val="2"/>
            <w:vMerge/>
          </w:tcPr>
          <w:p w14:paraId="20F48745" w14:textId="77777777" w:rsidR="001C676E" w:rsidRPr="001E29B0" w:rsidRDefault="001C676E" w:rsidP="005C05E1">
            <w:pPr>
              <w:spacing w:after="0"/>
            </w:pPr>
          </w:p>
        </w:tc>
        <w:tc>
          <w:tcPr>
            <w:tcW w:w="3330" w:type="dxa"/>
            <w:gridSpan w:val="3"/>
            <w:vMerge/>
          </w:tcPr>
          <w:p w14:paraId="48C21F38" w14:textId="77777777" w:rsidR="001C676E" w:rsidRPr="001E29B0" w:rsidRDefault="001C676E" w:rsidP="005C05E1">
            <w:pPr>
              <w:spacing w:after="0"/>
              <w:rPr>
                <w:b/>
              </w:rPr>
            </w:pPr>
          </w:p>
        </w:tc>
        <w:tc>
          <w:tcPr>
            <w:tcW w:w="4500" w:type="dxa"/>
            <w:gridSpan w:val="2"/>
          </w:tcPr>
          <w:p w14:paraId="5A34871A" w14:textId="4C5B61A6" w:rsidR="001C676E" w:rsidRPr="001E29B0" w:rsidRDefault="00245A9C" w:rsidP="005C05E1">
            <w:pPr>
              <w:spacing w:after="0"/>
              <w:rPr>
                <w:b/>
              </w:rPr>
            </w:pPr>
            <w:r>
              <w:t>2.2.B. Loan high-</w:t>
            </w:r>
            <w:r w:rsidR="001C676E" w:rsidRPr="001E29B0">
              <w:t>quality breast pumps to WIC mothers who are breastfeeding</w:t>
            </w:r>
            <w:r>
              <w:t>.</w:t>
            </w:r>
          </w:p>
        </w:tc>
        <w:tc>
          <w:tcPr>
            <w:tcW w:w="3690" w:type="dxa"/>
            <w:gridSpan w:val="2"/>
          </w:tcPr>
          <w:p w14:paraId="5FF61FE1" w14:textId="24E0F319" w:rsidR="001C676E" w:rsidRPr="001E29B0" w:rsidRDefault="001C676E" w:rsidP="005C05E1">
            <w:pPr>
              <w:spacing w:after="0"/>
              <w:rPr>
                <w:b/>
              </w:rPr>
            </w:pPr>
            <w:r w:rsidRPr="001E29B0">
              <w:rPr>
                <w:b/>
              </w:rPr>
              <w:t>Maine CDC WIC program,</w:t>
            </w:r>
            <w:r w:rsidRPr="001E29B0">
              <w:t xml:space="preserve"> WIC community agencies</w:t>
            </w:r>
          </w:p>
        </w:tc>
      </w:tr>
      <w:tr w:rsidR="0014172A" w:rsidRPr="00A26784" w14:paraId="118AF3A6" w14:textId="77777777" w:rsidTr="00E07B3C">
        <w:tc>
          <w:tcPr>
            <w:tcW w:w="1548" w:type="dxa"/>
            <w:gridSpan w:val="2"/>
            <w:vMerge w:val="restart"/>
          </w:tcPr>
          <w:p w14:paraId="2BCDC186" w14:textId="09FF6D66" w:rsidR="0014172A" w:rsidRPr="001E29B0" w:rsidRDefault="0014172A" w:rsidP="005C05E1">
            <w:pPr>
              <w:spacing w:after="0"/>
            </w:pPr>
            <w:r w:rsidRPr="001E29B0">
              <w:t>3. Increase physical activity</w:t>
            </w:r>
            <w:r w:rsidR="00E07B3C">
              <w:t>.</w:t>
            </w:r>
          </w:p>
          <w:p w14:paraId="0F85F0D9" w14:textId="77777777" w:rsidR="0014172A" w:rsidRPr="001E29B0" w:rsidRDefault="0014172A" w:rsidP="005C05E1">
            <w:pPr>
              <w:pStyle w:val="ListParagraph"/>
              <w:spacing w:after="0"/>
              <w:ind w:left="0"/>
            </w:pPr>
          </w:p>
        </w:tc>
        <w:tc>
          <w:tcPr>
            <w:tcW w:w="3330" w:type="dxa"/>
            <w:gridSpan w:val="3"/>
            <w:vMerge w:val="restart"/>
          </w:tcPr>
          <w:p w14:paraId="20757888" w14:textId="031904AD" w:rsidR="0014172A" w:rsidRPr="001E29B0" w:rsidRDefault="0014172A" w:rsidP="005C05E1">
            <w:pPr>
              <w:spacing w:after="0"/>
            </w:pPr>
            <w:r w:rsidRPr="001E29B0">
              <w:t>3.1</w:t>
            </w:r>
            <w:r w:rsidR="0097110D">
              <w:t>.</w:t>
            </w:r>
            <w:r w:rsidRPr="001E29B0">
              <w:t xml:space="preserve"> Increase the proportion of youth who </w:t>
            </w:r>
            <w:r>
              <w:t xml:space="preserve">are physically active for at least 60 minutes during </w:t>
            </w:r>
            <w:r w:rsidR="00F409B2">
              <w:t>7</w:t>
            </w:r>
            <w:r>
              <w:t xml:space="preserve"> </w:t>
            </w:r>
            <w:r w:rsidRPr="00D3500E">
              <w:t>out</w:t>
            </w:r>
            <w:r w:rsidR="00245A9C">
              <w:t xml:space="preserve"> of</w:t>
            </w:r>
            <w:r w:rsidRPr="00D3500E">
              <w:t xml:space="preserve"> 7 days. </w:t>
            </w:r>
            <w:r w:rsidRPr="00D3500E">
              <w:rPr>
                <w:i/>
              </w:rPr>
              <w:t>(Data source: MIYHS</w:t>
            </w:r>
            <w:r w:rsidRPr="00D3500E">
              <w:t xml:space="preserve">, </w:t>
            </w:r>
            <w:r w:rsidRPr="00D3500E">
              <w:rPr>
                <w:i/>
              </w:rPr>
              <w:t xml:space="preserve">baseline: </w:t>
            </w:r>
            <w:r w:rsidR="00F409B2">
              <w:rPr>
                <w:i/>
              </w:rPr>
              <w:t>20.3</w:t>
            </w:r>
            <w:r>
              <w:rPr>
                <w:i/>
              </w:rPr>
              <w:t>% (HS)</w:t>
            </w:r>
            <w:r w:rsidRPr="00D3500E">
              <w:rPr>
                <w:i/>
              </w:rPr>
              <w:t xml:space="preserve"> (2017</w:t>
            </w:r>
            <w:r>
              <w:rPr>
                <w:i/>
              </w:rPr>
              <w:t>)</w:t>
            </w:r>
            <w:r w:rsidR="008D6A8F">
              <w:rPr>
                <w:i/>
              </w:rPr>
              <w:t>,</w:t>
            </w:r>
            <w:r w:rsidRPr="00D3500E">
              <w:rPr>
                <w:i/>
              </w:rPr>
              <w:t xml:space="preserve"> target:</w:t>
            </w:r>
            <w:r w:rsidRPr="00D3500E">
              <w:t xml:space="preserve"> </w:t>
            </w:r>
            <w:r w:rsidR="00F409B2">
              <w:rPr>
                <w:i/>
              </w:rPr>
              <w:t>21.5</w:t>
            </w:r>
            <w:r w:rsidRPr="00D3500E">
              <w:rPr>
                <w:i/>
              </w:rPr>
              <w:t>% (2019)</w:t>
            </w:r>
            <w:r>
              <w:t>)</w:t>
            </w:r>
          </w:p>
        </w:tc>
        <w:tc>
          <w:tcPr>
            <w:tcW w:w="4500" w:type="dxa"/>
            <w:gridSpan w:val="2"/>
          </w:tcPr>
          <w:p w14:paraId="559DC45F" w14:textId="77777777" w:rsidR="0014172A" w:rsidRPr="001E29B0" w:rsidRDefault="0014172A" w:rsidP="005C05E1">
            <w:pPr>
              <w:spacing w:after="0"/>
            </w:pPr>
            <w:r w:rsidRPr="001E29B0">
              <w:t>3.1.A Promote the adoption of multi-component physical education policies for schools.</w:t>
            </w:r>
          </w:p>
        </w:tc>
        <w:tc>
          <w:tcPr>
            <w:tcW w:w="3690" w:type="dxa"/>
            <w:gridSpan w:val="2"/>
          </w:tcPr>
          <w:p w14:paraId="2083533B" w14:textId="77777777" w:rsidR="0014172A" w:rsidRPr="001E29B0" w:rsidRDefault="0014172A" w:rsidP="005C05E1">
            <w:pPr>
              <w:spacing w:after="0"/>
            </w:pPr>
            <w:r w:rsidRPr="001E29B0">
              <w:rPr>
                <w:b/>
              </w:rPr>
              <w:t xml:space="preserve">Maine Dept. of Education, </w:t>
            </w:r>
            <w:r w:rsidRPr="001E29B0">
              <w:t>Maine CDC</w:t>
            </w:r>
          </w:p>
          <w:p w14:paraId="691CD101" w14:textId="77777777" w:rsidR="0014172A" w:rsidRPr="001E29B0" w:rsidRDefault="0014172A" w:rsidP="005C05E1">
            <w:pPr>
              <w:spacing w:after="0"/>
            </w:pPr>
            <w:r w:rsidRPr="001E29B0">
              <w:t>Let’s Go!, SAUs</w:t>
            </w:r>
          </w:p>
        </w:tc>
      </w:tr>
      <w:tr w:rsidR="0014172A" w:rsidRPr="00A26784" w14:paraId="481AFF9B" w14:textId="77777777" w:rsidTr="00E07B3C">
        <w:tc>
          <w:tcPr>
            <w:tcW w:w="1548" w:type="dxa"/>
            <w:gridSpan w:val="2"/>
            <w:vMerge/>
          </w:tcPr>
          <w:p w14:paraId="1AB1EA71" w14:textId="77777777" w:rsidR="0014172A" w:rsidRPr="001E29B0" w:rsidRDefault="0014172A" w:rsidP="005C05E1">
            <w:pPr>
              <w:pStyle w:val="ListParagraph"/>
              <w:spacing w:after="0"/>
              <w:ind w:left="0"/>
            </w:pPr>
          </w:p>
        </w:tc>
        <w:tc>
          <w:tcPr>
            <w:tcW w:w="3330" w:type="dxa"/>
            <w:gridSpan w:val="3"/>
            <w:vMerge/>
          </w:tcPr>
          <w:p w14:paraId="367BC14D" w14:textId="77777777" w:rsidR="0014172A" w:rsidRPr="001E29B0" w:rsidRDefault="0014172A" w:rsidP="005C05E1">
            <w:pPr>
              <w:spacing w:after="0"/>
            </w:pPr>
          </w:p>
        </w:tc>
        <w:tc>
          <w:tcPr>
            <w:tcW w:w="4500" w:type="dxa"/>
            <w:gridSpan w:val="2"/>
          </w:tcPr>
          <w:p w14:paraId="44B36F0E" w14:textId="77777777" w:rsidR="0014172A" w:rsidRPr="001E29B0" w:rsidRDefault="0014172A" w:rsidP="005C05E1">
            <w:pPr>
              <w:spacing w:after="0"/>
            </w:pPr>
            <w:r w:rsidRPr="001E29B0">
              <w:t>3.1.B Promote the adoption of recess policies for schools.</w:t>
            </w:r>
          </w:p>
        </w:tc>
        <w:tc>
          <w:tcPr>
            <w:tcW w:w="3690" w:type="dxa"/>
            <w:gridSpan w:val="2"/>
          </w:tcPr>
          <w:p w14:paraId="32B83BE3" w14:textId="77777777" w:rsidR="0014172A" w:rsidRPr="001E29B0" w:rsidRDefault="0014172A" w:rsidP="005C05E1">
            <w:pPr>
              <w:spacing w:after="0"/>
            </w:pPr>
            <w:r w:rsidRPr="001E29B0">
              <w:rPr>
                <w:b/>
              </w:rPr>
              <w:t xml:space="preserve">Maine Dept. of Education, </w:t>
            </w:r>
            <w:r w:rsidRPr="001E29B0">
              <w:t>Maine CDC</w:t>
            </w:r>
          </w:p>
          <w:p w14:paraId="60DE3819" w14:textId="77777777" w:rsidR="0014172A" w:rsidRPr="001E29B0" w:rsidRDefault="0014172A" w:rsidP="005C05E1">
            <w:pPr>
              <w:spacing w:after="0"/>
            </w:pPr>
            <w:r w:rsidRPr="001E29B0">
              <w:t>Let’s Go!, SAUs</w:t>
            </w:r>
          </w:p>
        </w:tc>
      </w:tr>
      <w:tr w:rsidR="0014172A" w:rsidRPr="00A26784" w14:paraId="10B64D71" w14:textId="77777777" w:rsidTr="00E07B3C">
        <w:tc>
          <w:tcPr>
            <w:tcW w:w="1548" w:type="dxa"/>
            <w:gridSpan w:val="2"/>
            <w:vMerge/>
          </w:tcPr>
          <w:p w14:paraId="4ECCC60F" w14:textId="77777777" w:rsidR="0014172A" w:rsidRPr="001E29B0" w:rsidRDefault="0014172A" w:rsidP="005C05E1">
            <w:pPr>
              <w:pStyle w:val="ListParagraph"/>
              <w:spacing w:after="0"/>
              <w:ind w:left="0"/>
            </w:pPr>
          </w:p>
        </w:tc>
        <w:tc>
          <w:tcPr>
            <w:tcW w:w="3330" w:type="dxa"/>
            <w:gridSpan w:val="3"/>
            <w:vMerge/>
          </w:tcPr>
          <w:p w14:paraId="20D704BE" w14:textId="77777777" w:rsidR="0014172A" w:rsidRPr="001E29B0" w:rsidRDefault="0014172A" w:rsidP="005C05E1">
            <w:pPr>
              <w:spacing w:after="0"/>
            </w:pPr>
          </w:p>
        </w:tc>
        <w:tc>
          <w:tcPr>
            <w:tcW w:w="4500" w:type="dxa"/>
            <w:gridSpan w:val="2"/>
          </w:tcPr>
          <w:p w14:paraId="73DDB7F3" w14:textId="55035D93" w:rsidR="0014172A" w:rsidRPr="001E29B0" w:rsidRDefault="00245A9C" w:rsidP="005C05E1">
            <w:pPr>
              <w:spacing w:after="0"/>
            </w:pPr>
            <w:r>
              <w:t>3.1.C Develop and implement</w:t>
            </w:r>
            <w:r w:rsidR="0014172A" w:rsidRPr="001E29B0">
              <w:t xml:space="preserve"> comprehensive physical activity programming b</w:t>
            </w:r>
            <w:r>
              <w:t>efore, during, and after school</w:t>
            </w:r>
            <w:r w:rsidR="0014172A" w:rsidRPr="001E29B0">
              <w:t xml:space="preserve"> </w:t>
            </w:r>
            <w:r>
              <w:t>(</w:t>
            </w:r>
            <w:r w:rsidR="0014172A" w:rsidRPr="001E29B0">
              <w:t>such as recess, classroom activity breaks, walk/bicycle to school, physical activity clubs).</w:t>
            </w:r>
          </w:p>
        </w:tc>
        <w:tc>
          <w:tcPr>
            <w:tcW w:w="3690" w:type="dxa"/>
            <w:gridSpan w:val="2"/>
          </w:tcPr>
          <w:p w14:paraId="1BE6D7B2" w14:textId="77777777" w:rsidR="0014172A" w:rsidRPr="001E29B0" w:rsidRDefault="0014172A" w:rsidP="005C05E1">
            <w:pPr>
              <w:spacing w:after="0"/>
            </w:pPr>
            <w:r w:rsidRPr="001E29B0">
              <w:rPr>
                <w:b/>
              </w:rPr>
              <w:t xml:space="preserve">Maine Dept. of Education, </w:t>
            </w:r>
            <w:r w:rsidRPr="001E29B0">
              <w:t>Maine CDC</w:t>
            </w:r>
          </w:p>
          <w:p w14:paraId="01ED893B" w14:textId="77777777" w:rsidR="0014172A" w:rsidRPr="001E29B0" w:rsidRDefault="0014172A" w:rsidP="005C05E1">
            <w:pPr>
              <w:spacing w:after="0"/>
            </w:pPr>
            <w:r w:rsidRPr="001E29B0">
              <w:t>Let’s Go!, SAUs</w:t>
            </w:r>
          </w:p>
        </w:tc>
      </w:tr>
      <w:tr w:rsidR="0014172A" w:rsidRPr="00A26784" w14:paraId="5186B10D" w14:textId="77777777" w:rsidTr="00E07B3C">
        <w:tc>
          <w:tcPr>
            <w:tcW w:w="1548" w:type="dxa"/>
            <w:gridSpan w:val="2"/>
            <w:vMerge/>
          </w:tcPr>
          <w:p w14:paraId="3CC59396" w14:textId="77777777" w:rsidR="0014172A" w:rsidRPr="001E29B0" w:rsidRDefault="0014172A" w:rsidP="005C05E1">
            <w:pPr>
              <w:pStyle w:val="ListParagraph"/>
              <w:spacing w:after="0"/>
              <w:ind w:left="0"/>
            </w:pPr>
          </w:p>
        </w:tc>
        <w:tc>
          <w:tcPr>
            <w:tcW w:w="3330" w:type="dxa"/>
            <w:gridSpan w:val="3"/>
            <w:vMerge/>
          </w:tcPr>
          <w:p w14:paraId="02BBC06E" w14:textId="77777777" w:rsidR="0014172A" w:rsidRPr="001E29B0" w:rsidRDefault="0014172A" w:rsidP="005C05E1">
            <w:pPr>
              <w:spacing w:after="0"/>
            </w:pPr>
          </w:p>
        </w:tc>
        <w:tc>
          <w:tcPr>
            <w:tcW w:w="4500" w:type="dxa"/>
            <w:gridSpan w:val="2"/>
          </w:tcPr>
          <w:p w14:paraId="77D1F4C1" w14:textId="77777777" w:rsidR="0014172A" w:rsidRPr="001E29B0" w:rsidRDefault="0014172A" w:rsidP="005C05E1">
            <w:pPr>
              <w:spacing w:after="0"/>
            </w:pPr>
            <w:r w:rsidRPr="001E29B0">
              <w:t>3.1.D Promote the adoption of physical activity (PA) in early care and education (ECEs).</w:t>
            </w:r>
          </w:p>
        </w:tc>
        <w:tc>
          <w:tcPr>
            <w:tcW w:w="3690" w:type="dxa"/>
            <w:gridSpan w:val="2"/>
          </w:tcPr>
          <w:p w14:paraId="4CA7842E" w14:textId="0709C057" w:rsidR="0014172A" w:rsidRPr="001E29B0" w:rsidRDefault="0014172A" w:rsidP="005C05E1">
            <w:pPr>
              <w:spacing w:after="0"/>
            </w:pPr>
            <w:r w:rsidRPr="001E29B0">
              <w:rPr>
                <w:b/>
              </w:rPr>
              <w:t xml:space="preserve">Maine CDC, </w:t>
            </w:r>
            <w:r w:rsidRPr="001E29B0">
              <w:t>ECE Pr</w:t>
            </w:r>
            <w:r>
              <w:t xml:space="preserve">oviders, PAN in ECE Workgroup, </w:t>
            </w:r>
            <w:r w:rsidRPr="001E29B0">
              <w:t>Maine Roads, Let’s Go!</w:t>
            </w:r>
          </w:p>
        </w:tc>
      </w:tr>
    </w:tbl>
    <w:p w14:paraId="28C23490" w14:textId="77777777" w:rsidR="00245A9C" w:rsidRDefault="00245A9C">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3330"/>
        <w:gridCol w:w="4410"/>
        <w:gridCol w:w="3780"/>
      </w:tblGrid>
      <w:tr w:rsidR="00EF76A0" w:rsidRPr="001E29B0" w14:paraId="200CC271" w14:textId="77777777" w:rsidTr="005C05E1">
        <w:tc>
          <w:tcPr>
            <w:tcW w:w="13068" w:type="dxa"/>
            <w:gridSpan w:val="4"/>
          </w:tcPr>
          <w:p w14:paraId="4ABF181C" w14:textId="55EE0EFF" w:rsidR="00EF76A0" w:rsidRPr="001E29B0" w:rsidRDefault="00EF76A0" w:rsidP="005C05E1">
            <w:pPr>
              <w:spacing w:after="0"/>
              <w:rPr>
                <w:i/>
                <w:sz w:val="24"/>
              </w:rPr>
            </w:pPr>
            <w:r w:rsidRPr="001E29B0">
              <w:rPr>
                <w:b/>
                <w:sz w:val="24"/>
              </w:rPr>
              <w:lastRenderedPageBreak/>
              <w:t xml:space="preserve">Priority:  </w:t>
            </w:r>
            <w:r w:rsidR="00D87541">
              <w:rPr>
                <w:b/>
                <w:sz w:val="24"/>
              </w:rPr>
              <w:t>Healthy Weight</w:t>
            </w:r>
            <w:r w:rsidRPr="001E29B0">
              <w:rPr>
                <w:sz w:val="24"/>
              </w:rPr>
              <w:t xml:space="preserve"> </w:t>
            </w:r>
            <w:r w:rsidRPr="001E29B0">
              <w:rPr>
                <w:i/>
                <w:sz w:val="24"/>
              </w:rPr>
              <w:t>(continued)</w:t>
            </w:r>
          </w:p>
        </w:tc>
      </w:tr>
      <w:tr w:rsidR="00EF76A0" w:rsidRPr="001E29B0" w14:paraId="75C622BE" w14:textId="77777777" w:rsidTr="00E07B3C">
        <w:tc>
          <w:tcPr>
            <w:tcW w:w="1548" w:type="dxa"/>
          </w:tcPr>
          <w:p w14:paraId="248C1B7B" w14:textId="77777777" w:rsidR="00EF76A0" w:rsidRPr="001E29B0" w:rsidRDefault="00EF76A0" w:rsidP="005C05E1">
            <w:pPr>
              <w:spacing w:after="0"/>
              <w:rPr>
                <w:b/>
              </w:rPr>
            </w:pPr>
            <w:r w:rsidRPr="001E29B0">
              <w:rPr>
                <w:b/>
              </w:rPr>
              <w:br w:type="page"/>
              <w:t>Goals</w:t>
            </w:r>
          </w:p>
        </w:tc>
        <w:tc>
          <w:tcPr>
            <w:tcW w:w="3330" w:type="dxa"/>
          </w:tcPr>
          <w:p w14:paraId="2E06FA87" w14:textId="77777777" w:rsidR="00EF76A0" w:rsidRPr="001E29B0" w:rsidRDefault="00EF76A0" w:rsidP="005C05E1">
            <w:pPr>
              <w:spacing w:after="0"/>
              <w:rPr>
                <w:b/>
              </w:rPr>
            </w:pPr>
            <w:r w:rsidRPr="001E29B0">
              <w:rPr>
                <w:b/>
              </w:rPr>
              <w:t>Objectives</w:t>
            </w:r>
          </w:p>
        </w:tc>
        <w:tc>
          <w:tcPr>
            <w:tcW w:w="4410" w:type="dxa"/>
          </w:tcPr>
          <w:p w14:paraId="5CC5D366" w14:textId="77777777" w:rsidR="00EF76A0" w:rsidRPr="001E29B0" w:rsidRDefault="00EF76A0" w:rsidP="005C05E1">
            <w:pPr>
              <w:spacing w:after="0"/>
              <w:rPr>
                <w:b/>
              </w:rPr>
            </w:pPr>
            <w:r w:rsidRPr="001E29B0">
              <w:rPr>
                <w:b/>
              </w:rPr>
              <w:t>Strategies</w:t>
            </w:r>
          </w:p>
        </w:tc>
        <w:tc>
          <w:tcPr>
            <w:tcW w:w="3780" w:type="dxa"/>
          </w:tcPr>
          <w:p w14:paraId="2C4BDF66" w14:textId="77777777" w:rsidR="00EF76A0" w:rsidRPr="001E29B0" w:rsidRDefault="00EF76A0" w:rsidP="005C05E1">
            <w:pPr>
              <w:spacing w:after="0"/>
              <w:rPr>
                <w:b/>
              </w:rPr>
            </w:pPr>
            <w:r w:rsidRPr="001E29B0">
              <w:rPr>
                <w:b/>
              </w:rPr>
              <w:t>Partners</w:t>
            </w:r>
          </w:p>
        </w:tc>
      </w:tr>
      <w:tr w:rsidR="00245A9C" w:rsidRPr="001E29B0" w14:paraId="2F81BD24" w14:textId="77777777" w:rsidTr="00E07B3C">
        <w:tc>
          <w:tcPr>
            <w:tcW w:w="1548" w:type="dxa"/>
            <w:vMerge w:val="restart"/>
          </w:tcPr>
          <w:p w14:paraId="53BEE020" w14:textId="77777777" w:rsidR="00245A9C" w:rsidRPr="001E29B0" w:rsidRDefault="00245A9C" w:rsidP="00245A9C">
            <w:pPr>
              <w:spacing w:after="0"/>
            </w:pPr>
            <w:r w:rsidRPr="001E29B0">
              <w:t>3. Increase physical activity</w:t>
            </w:r>
            <w:r>
              <w:t xml:space="preserve"> </w:t>
            </w:r>
            <w:r w:rsidRPr="00EF76A0">
              <w:rPr>
                <w:i/>
              </w:rPr>
              <w:t>(continued)</w:t>
            </w:r>
          </w:p>
          <w:p w14:paraId="2A36499C" w14:textId="77777777" w:rsidR="00245A9C" w:rsidRPr="001E29B0" w:rsidRDefault="00245A9C" w:rsidP="00245A9C">
            <w:pPr>
              <w:pStyle w:val="ListParagraph"/>
              <w:spacing w:after="0"/>
              <w:ind w:left="0"/>
            </w:pPr>
          </w:p>
        </w:tc>
        <w:tc>
          <w:tcPr>
            <w:tcW w:w="3330" w:type="dxa"/>
            <w:vMerge w:val="restart"/>
          </w:tcPr>
          <w:p w14:paraId="7BA0A360" w14:textId="5632A7C4" w:rsidR="00245A9C" w:rsidRPr="00D3500E" w:rsidRDefault="00245A9C" w:rsidP="00245A9C">
            <w:pPr>
              <w:spacing w:after="0"/>
              <w:rPr>
                <w:i/>
              </w:rPr>
            </w:pPr>
            <w:r w:rsidRPr="001E29B0">
              <w:t>3.</w:t>
            </w:r>
            <w:r>
              <w:t>2</w:t>
            </w:r>
            <w:r w:rsidR="0097110D">
              <w:t>.</w:t>
            </w:r>
            <w:r w:rsidRPr="001E29B0">
              <w:t xml:space="preserve"> Increase the proportion of adults who meet </w:t>
            </w:r>
            <w:r w:rsidRPr="00D3500E">
              <w:t>recommended levels of aerobic physical activity</w:t>
            </w:r>
            <w:r>
              <w:t xml:space="preserve"> to 55% by 2019</w:t>
            </w:r>
            <w:r w:rsidRPr="00D3500E">
              <w:t xml:space="preserve">. </w:t>
            </w:r>
            <w:r w:rsidRPr="00D3500E">
              <w:rPr>
                <w:i/>
              </w:rPr>
              <w:t>(Data source: BRFSS</w:t>
            </w:r>
            <w:r w:rsidRPr="00D3500E">
              <w:t xml:space="preserve">, </w:t>
            </w:r>
            <w:r w:rsidRPr="00D3500E">
              <w:rPr>
                <w:i/>
              </w:rPr>
              <w:t>bas</w:t>
            </w:r>
            <w:r>
              <w:rPr>
                <w:i/>
              </w:rPr>
              <w:t>eline: 53.9% (2015)</w:t>
            </w:r>
            <w:r w:rsidRPr="00D3500E">
              <w:rPr>
                <w:i/>
              </w:rPr>
              <w:t>)</w:t>
            </w:r>
          </w:p>
          <w:p w14:paraId="7FB2B23F" w14:textId="5CA888B1" w:rsidR="00245A9C" w:rsidRPr="001E29B0" w:rsidRDefault="00245A9C" w:rsidP="00245A9C">
            <w:pPr>
              <w:spacing w:after="0"/>
            </w:pPr>
            <w:r w:rsidRPr="001E29B0">
              <w:t xml:space="preserve"> </w:t>
            </w:r>
          </w:p>
        </w:tc>
        <w:tc>
          <w:tcPr>
            <w:tcW w:w="4410" w:type="dxa"/>
          </w:tcPr>
          <w:p w14:paraId="056D0D28" w14:textId="03573DDC" w:rsidR="00245A9C" w:rsidRPr="001E29B0" w:rsidRDefault="00245A9C" w:rsidP="00245A9C">
            <w:pPr>
              <w:spacing w:after="0"/>
            </w:pPr>
            <w:r>
              <w:t>3.2.A.</w:t>
            </w:r>
            <w:r w:rsidRPr="001E29B0">
              <w:t xml:space="preserve"> Promote the adoption of physical activity (PA) in worksites.</w:t>
            </w:r>
          </w:p>
        </w:tc>
        <w:tc>
          <w:tcPr>
            <w:tcW w:w="3780" w:type="dxa"/>
          </w:tcPr>
          <w:p w14:paraId="439E6B28" w14:textId="21623E74" w:rsidR="00245A9C" w:rsidRPr="001E29B0" w:rsidRDefault="00245A9C" w:rsidP="00245A9C">
            <w:pPr>
              <w:spacing w:after="0"/>
              <w:rPr>
                <w:b/>
              </w:rPr>
            </w:pPr>
            <w:r w:rsidRPr="001E29B0">
              <w:rPr>
                <w:b/>
              </w:rPr>
              <w:t>Healthy Maine Works Workgroup (Maine CDC)</w:t>
            </w:r>
            <w:r>
              <w:rPr>
                <w:b/>
              </w:rPr>
              <w:t xml:space="preserve">, </w:t>
            </w:r>
            <w:r w:rsidRPr="00245A9C">
              <w:t xml:space="preserve">University </w:t>
            </w:r>
            <w:r>
              <w:t>of Maine System (RiseUp)</w:t>
            </w:r>
          </w:p>
        </w:tc>
      </w:tr>
      <w:tr w:rsidR="00245A9C" w:rsidRPr="001E29B0" w14:paraId="46A9987B" w14:textId="77777777" w:rsidTr="00E07B3C">
        <w:tc>
          <w:tcPr>
            <w:tcW w:w="1548" w:type="dxa"/>
            <w:vMerge/>
          </w:tcPr>
          <w:p w14:paraId="05DB29D7" w14:textId="35D328BC" w:rsidR="00245A9C" w:rsidRPr="001E29B0" w:rsidRDefault="00245A9C" w:rsidP="00245A9C">
            <w:pPr>
              <w:pStyle w:val="ListParagraph"/>
              <w:spacing w:after="0"/>
              <w:ind w:left="0"/>
            </w:pPr>
          </w:p>
        </w:tc>
        <w:tc>
          <w:tcPr>
            <w:tcW w:w="3330" w:type="dxa"/>
            <w:vMerge/>
          </w:tcPr>
          <w:p w14:paraId="43E0BF93" w14:textId="7D8F403F" w:rsidR="00245A9C" w:rsidRPr="001E29B0" w:rsidRDefault="00245A9C" w:rsidP="00245A9C">
            <w:pPr>
              <w:spacing w:after="0"/>
            </w:pPr>
          </w:p>
        </w:tc>
        <w:tc>
          <w:tcPr>
            <w:tcW w:w="4410" w:type="dxa"/>
          </w:tcPr>
          <w:p w14:paraId="20223329" w14:textId="1FA35BD1" w:rsidR="00245A9C" w:rsidRPr="001E29B0" w:rsidRDefault="00245A9C" w:rsidP="00245A9C">
            <w:pPr>
              <w:spacing w:after="0"/>
            </w:pPr>
            <w:r>
              <w:t>3.2.B</w:t>
            </w:r>
            <w:r w:rsidRPr="001E29B0">
              <w:t>. Design streets and communities for physical activity.</w:t>
            </w:r>
          </w:p>
        </w:tc>
        <w:tc>
          <w:tcPr>
            <w:tcW w:w="3780" w:type="dxa"/>
          </w:tcPr>
          <w:p w14:paraId="2957EA78" w14:textId="77777777" w:rsidR="00245A9C" w:rsidRPr="001E29B0" w:rsidRDefault="00245A9C" w:rsidP="00245A9C">
            <w:pPr>
              <w:spacing w:after="0"/>
            </w:pPr>
            <w:r w:rsidRPr="001E29B0">
              <w:t>Maine Dept. of Transportation</w:t>
            </w:r>
          </w:p>
          <w:p w14:paraId="5B116DAE" w14:textId="53F0344A" w:rsidR="00245A9C" w:rsidRPr="00050B21" w:rsidRDefault="00245A9C" w:rsidP="00245A9C">
            <w:pPr>
              <w:spacing w:after="0"/>
            </w:pPr>
            <w:r w:rsidRPr="001E29B0">
              <w:t>Active Co</w:t>
            </w:r>
            <w:r>
              <w:t>mmunity Environments State Work</w:t>
            </w:r>
            <w:r w:rsidRPr="001E29B0">
              <w:t>group (ACEW)</w:t>
            </w:r>
            <w:r>
              <w:t xml:space="preserve">, </w:t>
            </w:r>
            <w:r w:rsidRPr="001E29B0">
              <w:t>Municipal planners</w:t>
            </w:r>
            <w:r>
              <w:t xml:space="preserve">, </w:t>
            </w:r>
            <w:r w:rsidRPr="001E29B0">
              <w:t>Regional Planning Associations</w:t>
            </w:r>
          </w:p>
        </w:tc>
      </w:tr>
      <w:tr w:rsidR="00245A9C" w:rsidRPr="001E29B0" w14:paraId="5459A705" w14:textId="77777777" w:rsidTr="00E07B3C">
        <w:tc>
          <w:tcPr>
            <w:tcW w:w="1548" w:type="dxa"/>
            <w:vMerge/>
          </w:tcPr>
          <w:p w14:paraId="090342FA" w14:textId="3F6B7E8D" w:rsidR="00245A9C" w:rsidRPr="001E29B0" w:rsidRDefault="00245A9C" w:rsidP="00245A9C">
            <w:pPr>
              <w:pStyle w:val="ListParagraph"/>
              <w:spacing w:after="0"/>
              <w:ind w:left="0"/>
            </w:pPr>
          </w:p>
        </w:tc>
        <w:tc>
          <w:tcPr>
            <w:tcW w:w="3330" w:type="dxa"/>
            <w:vMerge/>
          </w:tcPr>
          <w:p w14:paraId="5D2D383A" w14:textId="5FD599FA" w:rsidR="00245A9C" w:rsidRPr="001E29B0" w:rsidRDefault="00245A9C" w:rsidP="00245A9C">
            <w:pPr>
              <w:spacing w:after="0"/>
            </w:pPr>
          </w:p>
        </w:tc>
        <w:tc>
          <w:tcPr>
            <w:tcW w:w="4410" w:type="dxa"/>
          </w:tcPr>
          <w:p w14:paraId="2AD2E6E2" w14:textId="09F106D6" w:rsidR="00245A9C" w:rsidRPr="001E29B0" w:rsidRDefault="00245A9C" w:rsidP="00245A9C">
            <w:pPr>
              <w:spacing w:after="0"/>
            </w:pPr>
            <w:r w:rsidRPr="001E29B0">
              <w:t>3.2.C. Increase the number of municipalities that have recognized Active Com</w:t>
            </w:r>
            <w:r>
              <w:t>munity Environment Teams (ACET).</w:t>
            </w:r>
          </w:p>
        </w:tc>
        <w:tc>
          <w:tcPr>
            <w:tcW w:w="3780" w:type="dxa"/>
          </w:tcPr>
          <w:p w14:paraId="1A76D128" w14:textId="77777777" w:rsidR="00245A9C" w:rsidRPr="00245A9C" w:rsidRDefault="00245A9C" w:rsidP="00245A9C">
            <w:pPr>
              <w:spacing w:after="0"/>
              <w:rPr>
                <w:b/>
              </w:rPr>
            </w:pPr>
            <w:r w:rsidRPr="00245A9C">
              <w:rPr>
                <w:b/>
              </w:rPr>
              <w:t>Bicycle Coalition of Maine</w:t>
            </w:r>
          </w:p>
          <w:p w14:paraId="77F02F76" w14:textId="5B42B08A" w:rsidR="00245A9C" w:rsidRPr="001E29B0" w:rsidRDefault="00245A9C" w:rsidP="00245A9C">
            <w:pPr>
              <w:spacing w:after="0"/>
            </w:pPr>
            <w:r w:rsidRPr="001E29B0">
              <w:t>Municipalities</w:t>
            </w:r>
            <w:r>
              <w:t xml:space="preserve">, </w:t>
            </w:r>
            <w:r w:rsidRPr="001E29B0">
              <w:t>Dept. of Agriculture, Conservation and Forestry</w:t>
            </w:r>
            <w:r>
              <w:t xml:space="preserve">, </w:t>
            </w:r>
            <w:r w:rsidRPr="001E29B0">
              <w:t>Maine CDC</w:t>
            </w:r>
          </w:p>
        </w:tc>
      </w:tr>
      <w:tr w:rsidR="00245A9C" w:rsidRPr="001E29B0" w14:paraId="2A16A8A5" w14:textId="77777777" w:rsidTr="00E07B3C">
        <w:tc>
          <w:tcPr>
            <w:tcW w:w="1548" w:type="dxa"/>
            <w:vMerge/>
          </w:tcPr>
          <w:p w14:paraId="20C5440F" w14:textId="59BE2943" w:rsidR="00245A9C" w:rsidRPr="001E29B0" w:rsidRDefault="00245A9C" w:rsidP="00245A9C">
            <w:pPr>
              <w:pStyle w:val="ListParagraph"/>
              <w:spacing w:after="0"/>
              <w:ind w:left="0"/>
            </w:pPr>
          </w:p>
        </w:tc>
        <w:tc>
          <w:tcPr>
            <w:tcW w:w="3330" w:type="dxa"/>
            <w:vMerge/>
          </w:tcPr>
          <w:p w14:paraId="4AD0B263" w14:textId="552E4CC4" w:rsidR="00245A9C" w:rsidRPr="001E29B0" w:rsidRDefault="00245A9C" w:rsidP="00245A9C">
            <w:pPr>
              <w:spacing w:after="0"/>
            </w:pPr>
          </w:p>
        </w:tc>
        <w:tc>
          <w:tcPr>
            <w:tcW w:w="4410" w:type="dxa"/>
          </w:tcPr>
          <w:p w14:paraId="43586FFC" w14:textId="2562A9DC" w:rsidR="00245A9C" w:rsidRPr="001E29B0" w:rsidRDefault="00245A9C" w:rsidP="00245A9C">
            <w:pPr>
              <w:spacing w:after="0"/>
            </w:pPr>
            <w:r w:rsidRPr="001E29B0">
              <w:t>3.2.D. Increase the number of municipality planners and Regional Planning Offices that utilize and promote existing recreational opportunities.</w:t>
            </w:r>
          </w:p>
        </w:tc>
        <w:tc>
          <w:tcPr>
            <w:tcW w:w="3780" w:type="dxa"/>
          </w:tcPr>
          <w:p w14:paraId="0FF6C9AE" w14:textId="0DAA927C" w:rsidR="00245A9C" w:rsidRPr="001E29B0" w:rsidRDefault="00245A9C" w:rsidP="00245A9C">
            <w:pPr>
              <w:spacing w:after="0"/>
            </w:pPr>
            <w:r w:rsidRPr="00245A9C">
              <w:rPr>
                <w:b/>
              </w:rPr>
              <w:t>ACEW</w:t>
            </w:r>
            <w:r>
              <w:t>,</w:t>
            </w:r>
            <w:r w:rsidRPr="001E29B0">
              <w:t xml:space="preserve"> Municipalities</w:t>
            </w:r>
          </w:p>
          <w:p w14:paraId="09A3C9F8" w14:textId="77777777" w:rsidR="00245A9C" w:rsidRPr="001E29B0" w:rsidRDefault="00245A9C" w:rsidP="00245A9C">
            <w:pPr>
              <w:spacing w:after="0"/>
            </w:pPr>
            <w:r w:rsidRPr="001E29B0">
              <w:t>Regional Planning Offices</w:t>
            </w:r>
          </w:p>
          <w:p w14:paraId="789C9540" w14:textId="59F71954" w:rsidR="00245A9C" w:rsidRPr="001E29B0" w:rsidRDefault="00245A9C" w:rsidP="00245A9C">
            <w:pPr>
              <w:spacing w:after="0"/>
            </w:pPr>
          </w:p>
        </w:tc>
      </w:tr>
      <w:tr w:rsidR="00245A9C" w:rsidRPr="001E29B0" w14:paraId="459F525F" w14:textId="77777777" w:rsidTr="00E07B3C">
        <w:tc>
          <w:tcPr>
            <w:tcW w:w="1548" w:type="dxa"/>
            <w:vMerge/>
          </w:tcPr>
          <w:p w14:paraId="387AF17B" w14:textId="13D4C7EC" w:rsidR="00245A9C" w:rsidRPr="001E29B0" w:rsidRDefault="00245A9C" w:rsidP="00245A9C">
            <w:pPr>
              <w:pStyle w:val="ListParagraph"/>
              <w:spacing w:after="0"/>
              <w:ind w:left="0"/>
            </w:pPr>
          </w:p>
        </w:tc>
        <w:tc>
          <w:tcPr>
            <w:tcW w:w="3330" w:type="dxa"/>
            <w:vMerge w:val="restart"/>
          </w:tcPr>
          <w:p w14:paraId="5F8ED9A4" w14:textId="334231A3" w:rsidR="00245A9C" w:rsidRPr="008D6A8F" w:rsidRDefault="00245A9C" w:rsidP="0097110D">
            <w:pPr>
              <w:spacing w:after="0"/>
              <w:rPr>
                <w:i/>
              </w:rPr>
            </w:pPr>
            <w:r w:rsidRPr="001E29B0">
              <w:t>3.</w:t>
            </w:r>
            <w:r w:rsidR="0097110D">
              <w:t>3.</w:t>
            </w:r>
            <w:r w:rsidRPr="001E29B0">
              <w:t xml:space="preserve"> Increase the proportion of adults </w:t>
            </w:r>
            <w:r>
              <w:t>ov</w:t>
            </w:r>
            <w:r w:rsidR="00BA1BDF">
              <w:t>e</w:t>
            </w:r>
            <w:r>
              <w:t>r the age of 6</w:t>
            </w:r>
            <w:r w:rsidR="00BA1BDF">
              <w:t>5</w:t>
            </w:r>
            <w:r>
              <w:t xml:space="preserve"> </w:t>
            </w:r>
            <w:r w:rsidRPr="001E29B0">
              <w:t xml:space="preserve">who meet </w:t>
            </w:r>
            <w:r w:rsidRPr="00D3500E">
              <w:t xml:space="preserve">recommended levels of aerobic physical </w:t>
            </w:r>
            <w:r w:rsidRPr="0097110D">
              <w:t xml:space="preserve">activity </w:t>
            </w:r>
            <w:r w:rsidR="0097110D" w:rsidRPr="0097110D">
              <w:t>to 57</w:t>
            </w:r>
            <w:r w:rsidRPr="0097110D">
              <w:t xml:space="preserve">% by 2019. </w:t>
            </w:r>
            <w:r w:rsidRPr="0097110D">
              <w:rPr>
                <w:i/>
              </w:rPr>
              <w:t>(Data source: BRFSS</w:t>
            </w:r>
            <w:r w:rsidRPr="0097110D">
              <w:t xml:space="preserve">, </w:t>
            </w:r>
            <w:r w:rsidRPr="0097110D">
              <w:rPr>
                <w:i/>
              </w:rPr>
              <w:t>baseline: 5</w:t>
            </w:r>
            <w:r w:rsidR="0097110D" w:rsidRPr="0097110D">
              <w:rPr>
                <w:i/>
              </w:rPr>
              <w:t>5.8</w:t>
            </w:r>
            <w:r w:rsidRPr="0097110D">
              <w:rPr>
                <w:i/>
              </w:rPr>
              <w:t>% (2015))</w:t>
            </w:r>
          </w:p>
        </w:tc>
        <w:tc>
          <w:tcPr>
            <w:tcW w:w="4410" w:type="dxa"/>
          </w:tcPr>
          <w:p w14:paraId="0640603E" w14:textId="53B68186" w:rsidR="00245A9C" w:rsidRPr="001E29B0" w:rsidRDefault="00245A9C" w:rsidP="00245A9C">
            <w:pPr>
              <w:spacing w:after="0"/>
            </w:pPr>
            <w:r w:rsidRPr="001E29B0">
              <w:t>3.3.A Provide exercise and physical activities at senior and community centers</w:t>
            </w:r>
            <w:r>
              <w:t>.</w:t>
            </w:r>
          </w:p>
        </w:tc>
        <w:tc>
          <w:tcPr>
            <w:tcW w:w="3780" w:type="dxa"/>
          </w:tcPr>
          <w:p w14:paraId="6EB8E112" w14:textId="109197E1" w:rsidR="00245A9C" w:rsidRPr="001E29B0" w:rsidRDefault="00245A9C" w:rsidP="00245A9C">
            <w:pPr>
              <w:spacing w:after="0"/>
              <w:rPr>
                <w:b/>
              </w:rPr>
            </w:pPr>
            <w:r w:rsidRPr="001E29B0">
              <w:rPr>
                <w:b/>
              </w:rPr>
              <w:t>Office of Aging and Disability Services, Healthy Aging Program,</w:t>
            </w:r>
            <w:r w:rsidRPr="001E29B0">
              <w:t xml:space="preserve"> Area agencies on Aging</w:t>
            </w:r>
          </w:p>
        </w:tc>
      </w:tr>
      <w:tr w:rsidR="00245A9C" w:rsidRPr="001E29B0" w14:paraId="19FED233" w14:textId="77777777" w:rsidTr="00E07B3C">
        <w:tc>
          <w:tcPr>
            <w:tcW w:w="1548" w:type="dxa"/>
            <w:vMerge/>
          </w:tcPr>
          <w:p w14:paraId="1C67B1D9" w14:textId="631D754E" w:rsidR="00245A9C" w:rsidRPr="001E29B0" w:rsidRDefault="00245A9C" w:rsidP="00245A9C">
            <w:pPr>
              <w:pStyle w:val="ListParagraph"/>
              <w:spacing w:after="0"/>
              <w:ind w:left="0"/>
            </w:pPr>
          </w:p>
        </w:tc>
        <w:tc>
          <w:tcPr>
            <w:tcW w:w="3330" w:type="dxa"/>
            <w:vMerge/>
          </w:tcPr>
          <w:p w14:paraId="511E86CE" w14:textId="77777777" w:rsidR="00245A9C" w:rsidRPr="001E29B0" w:rsidRDefault="00245A9C" w:rsidP="00245A9C">
            <w:pPr>
              <w:spacing w:after="0"/>
            </w:pPr>
          </w:p>
        </w:tc>
        <w:tc>
          <w:tcPr>
            <w:tcW w:w="4410" w:type="dxa"/>
          </w:tcPr>
          <w:p w14:paraId="1B2676CA" w14:textId="0714585B" w:rsidR="00245A9C" w:rsidRPr="001E29B0" w:rsidRDefault="00245A9C" w:rsidP="00245A9C">
            <w:pPr>
              <w:spacing w:after="0"/>
            </w:pPr>
            <w:r w:rsidRPr="001E29B0">
              <w:t>3.3.B. Provide evidence-based falls prevention classes at community and senior centers</w:t>
            </w:r>
          </w:p>
        </w:tc>
        <w:tc>
          <w:tcPr>
            <w:tcW w:w="3780" w:type="dxa"/>
          </w:tcPr>
          <w:p w14:paraId="2DA7D0B7" w14:textId="16036AFE" w:rsidR="00245A9C" w:rsidRPr="001E29B0" w:rsidRDefault="00245A9C" w:rsidP="00245A9C">
            <w:pPr>
              <w:spacing w:after="0"/>
            </w:pPr>
            <w:r w:rsidRPr="001E29B0">
              <w:rPr>
                <w:b/>
              </w:rPr>
              <w:t>Office of Aging and Disability Services, Healthy Aging Program,</w:t>
            </w:r>
            <w:r w:rsidRPr="001E29B0">
              <w:t xml:space="preserve"> Area agencies on Aging</w:t>
            </w:r>
          </w:p>
        </w:tc>
      </w:tr>
    </w:tbl>
    <w:p w14:paraId="16D7526B" w14:textId="6EB715C5" w:rsidR="00CD1EF1" w:rsidRDefault="00BB533C" w:rsidP="00EA25FA">
      <w:pPr>
        <w:pStyle w:val="Heading1"/>
      </w:pPr>
      <w:r>
        <w:br w:type="page"/>
      </w:r>
      <w:bookmarkStart w:id="9" w:name="_Toc505265747"/>
      <w:r w:rsidR="008824BE">
        <w:lastRenderedPageBreak/>
        <w:t xml:space="preserve">Priority: </w:t>
      </w:r>
      <w:r w:rsidR="00FD7DB0">
        <w:t>Mental Health</w:t>
      </w:r>
      <w:bookmarkEnd w:id="9"/>
    </w:p>
    <w:p w14:paraId="5853B36C" w14:textId="67C5EED4" w:rsidR="000A0E4F" w:rsidRDefault="000A0E4F" w:rsidP="00CD1EF1">
      <w:pPr>
        <w:rPr>
          <w:rFonts w:asciiTheme="majorHAnsi" w:hAnsiTheme="majorHAnsi"/>
          <w:b/>
          <w:sz w:val="28"/>
          <w:szCs w:val="28"/>
        </w:rPr>
      </w:pPr>
      <w:r>
        <w:t xml:space="preserve">11% of Maine adults have 14 or more days in a month in which their mental health is poor.  24% of Maine adults have been diagnosed with depression in their lifetime, and 20% have been diagnosed with anxiety </w:t>
      </w:r>
      <w:r w:rsidRPr="00006768">
        <w:rPr>
          <w:i/>
        </w:rPr>
        <w:t>(2015 BRFSS)</w:t>
      </w:r>
      <w:r>
        <w:rPr>
          <w:i/>
        </w:rPr>
        <w:t>.</w:t>
      </w:r>
      <w:r>
        <w:t xml:space="preserve">  On average, 27 people die by suicide every year </w:t>
      </w:r>
      <w:r>
        <w:rPr>
          <w:i/>
        </w:rPr>
        <w:t>(Maine Vital Records, 2011-2015)</w:t>
      </w:r>
      <w:r>
        <w:t>.</w:t>
      </w:r>
    </w:p>
    <w:p w14:paraId="2F65CE1F" w14:textId="2EEE220C" w:rsidR="000A0E4F" w:rsidRDefault="0000406C">
      <w:r>
        <w:rPr>
          <w:noProof/>
        </w:rPr>
        <mc:AlternateContent>
          <mc:Choice Requires="wps">
            <w:drawing>
              <wp:anchor distT="0" distB="0" distL="114300" distR="114300" simplePos="0" relativeHeight="251676160" behindDoc="0" locked="0" layoutInCell="1" allowOverlap="1" wp14:anchorId="7166B491" wp14:editId="1E9DFD5B">
                <wp:simplePos x="0" y="0"/>
                <wp:positionH relativeFrom="column">
                  <wp:posOffset>4133850</wp:posOffset>
                </wp:positionH>
                <wp:positionV relativeFrom="paragraph">
                  <wp:posOffset>4302760</wp:posOffset>
                </wp:positionV>
                <wp:extent cx="3981450" cy="25717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3981450" cy="257175"/>
                        </a:xfrm>
                        <a:prstGeom prst="rect">
                          <a:avLst/>
                        </a:prstGeom>
                        <a:solidFill>
                          <a:schemeClr val="lt1"/>
                        </a:solidFill>
                        <a:ln w="6350">
                          <a:noFill/>
                        </a:ln>
                      </wps:spPr>
                      <wps:txbx>
                        <w:txbxContent>
                          <w:p w14:paraId="03491109" w14:textId="7A02331D" w:rsidR="00F0199F" w:rsidRPr="00980D70" w:rsidRDefault="00F0199F" w:rsidP="0000406C">
                            <w:pPr>
                              <w:rPr>
                                <w:sz w:val="20"/>
                              </w:rPr>
                            </w:pPr>
                            <w:r w:rsidRPr="00980D70">
                              <w:rPr>
                                <w:sz w:val="20"/>
                              </w:rPr>
                              <w:t xml:space="preserve">Data source:  Maine </w:t>
                            </w:r>
                            <w:r w:rsidRPr="0000406C">
                              <w:rPr>
                                <w:sz w:val="20"/>
                              </w:rPr>
                              <w:t xml:space="preserve">Data, Research, and Vital Statistics, Maine </w:t>
                            </w:r>
                            <w:r>
                              <w:rPr>
                                <w:sz w:val="20"/>
                              </w:rPr>
                              <w:t>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6B491" id="Text Box 36" o:spid="_x0000_s1032" type="#_x0000_t202" style="position:absolute;margin-left:325.5pt;margin-top:338.8pt;width:313.5pt;height:20.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" fillcolor="white [3201]" stroked="f" strokeweight=".5pt">
                <v:textbox>
                  <w:txbxContent>
                    <w:p w14:paraId="03491109" w14:textId="7A02331D" w:rsidR="00F0199F" w:rsidRPr="00980D70" w:rsidRDefault="00F0199F" w:rsidP="0000406C">
                      <w:pPr>
                        <w:rPr>
                          <w:sz w:val="20"/>
                        </w:rPr>
                      </w:pPr>
                      <w:r w:rsidRPr="00980D70">
                        <w:rPr>
                          <w:sz w:val="20"/>
                        </w:rPr>
                        <w:t xml:space="preserve">Data source:  Maine </w:t>
                      </w:r>
                      <w:r w:rsidRPr="0000406C">
                        <w:rPr>
                          <w:sz w:val="20"/>
                        </w:rPr>
                        <w:t xml:space="preserve">Data, Research, and Vital Statistics, Maine </w:t>
                      </w:r>
                      <w:r>
                        <w:rPr>
                          <w:sz w:val="20"/>
                        </w:rPr>
                        <w:t>CDC</w:t>
                      </w:r>
                    </w:p>
                  </w:txbxContent>
                </v:textbox>
              </v:shape>
            </w:pict>
          </mc:Fallback>
        </mc:AlternateContent>
      </w:r>
      <w:r>
        <w:rPr>
          <w:noProof/>
        </w:rPr>
        <w:drawing>
          <wp:anchor distT="0" distB="0" distL="114300" distR="114300" simplePos="0" relativeHeight="251658752" behindDoc="0" locked="0" layoutInCell="1" allowOverlap="1" wp14:anchorId="01AFFC3F" wp14:editId="6FE1DA45">
            <wp:simplePos x="0" y="0"/>
            <wp:positionH relativeFrom="column">
              <wp:posOffset>3552825</wp:posOffset>
            </wp:positionH>
            <wp:positionV relativeFrom="paragraph">
              <wp:posOffset>2442210</wp:posOffset>
            </wp:positionV>
            <wp:extent cx="4676775" cy="1819275"/>
            <wp:effectExtent l="0" t="0" r="0" b="0"/>
            <wp:wrapNone/>
            <wp:docPr id="7" name="Chart 7">
              <a:extLst xmlns:a="http://schemas.openxmlformats.org/drawingml/2006/main">
                <a:ext uri="{FF2B5EF4-FFF2-40B4-BE49-F238E27FC236}">
                  <a16:creationId xmlns:a16="http://schemas.microsoft.com/office/drawing/2014/main" id="{98B99172-52A5-4032-A3DC-5FBE767AB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4416" behindDoc="1" locked="0" layoutInCell="1" allowOverlap="1" wp14:anchorId="74133D79" wp14:editId="0CBEDB88">
            <wp:simplePos x="0" y="0"/>
            <wp:positionH relativeFrom="column">
              <wp:posOffset>0</wp:posOffset>
            </wp:positionH>
            <wp:positionV relativeFrom="paragraph">
              <wp:posOffset>6985</wp:posOffset>
            </wp:positionV>
            <wp:extent cx="5381625" cy="3438525"/>
            <wp:effectExtent l="0" t="0" r="0" b="9525"/>
            <wp:wrapNone/>
            <wp:docPr id="23" name="Chart 23">
              <a:extLst xmlns:a="http://schemas.openxmlformats.org/drawingml/2006/main">
                <a:ext uri="{FF2B5EF4-FFF2-40B4-BE49-F238E27FC236}">
                  <a16:creationId xmlns:a16="http://schemas.microsoft.com/office/drawing/2014/main" id="{6352B713-3A37-4FC8-95A3-613795C8B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0A0E4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90"/>
        <w:gridCol w:w="2700"/>
        <w:gridCol w:w="990"/>
        <w:gridCol w:w="4680"/>
        <w:gridCol w:w="180"/>
        <w:gridCol w:w="2713"/>
      </w:tblGrid>
      <w:tr w:rsidR="00D40BCB" w:rsidRPr="00E008C8" w14:paraId="14FF2C46" w14:textId="77777777" w:rsidTr="00AD35B6">
        <w:tc>
          <w:tcPr>
            <w:tcW w:w="13171" w:type="dxa"/>
            <w:gridSpan w:val="7"/>
          </w:tcPr>
          <w:p w14:paraId="4E39A86D" w14:textId="6A53E42F" w:rsidR="00D40BCB" w:rsidRPr="008731EB" w:rsidRDefault="000A0E4F" w:rsidP="005C05E1">
            <w:pPr>
              <w:spacing w:after="0"/>
            </w:pPr>
            <w:r w:rsidRPr="001E29B0">
              <w:rPr>
                <w:b/>
                <w:sz w:val="24"/>
              </w:rPr>
              <w:lastRenderedPageBreak/>
              <w:t xml:space="preserve">Priority:  </w:t>
            </w:r>
            <w:r>
              <w:rPr>
                <w:b/>
                <w:sz w:val="24"/>
              </w:rPr>
              <w:t>Mental Health</w:t>
            </w:r>
          </w:p>
        </w:tc>
      </w:tr>
      <w:tr w:rsidR="00D40BCB" w:rsidRPr="00961758" w14:paraId="34F396A2" w14:textId="77777777" w:rsidTr="00245A9C">
        <w:tc>
          <w:tcPr>
            <w:tcW w:w="1908" w:type="dxa"/>
            <w:gridSpan w:val="2"/>
          </w:tcPr>
          <w:p w14:paraId="1C5248A2" w14:textId="77777777" w:rsidR="00D40BCB" w:rsidRPr="00961758" w:rsidRDefault="00D40BCB" w:rsidP="005C05E1">
            <w:pPr>
              <w:spacing w:after="0"/>
              <w:rPr>
                <w:b/>
              </w:rPr>
            </w:pPr>
            <w:r w:rsidRPr="00961758">
              <w:rPr>
                <w:b/>
              </w:rPr>
              <w:t>Goals</w:t>
            </w:r>
          </w:p>
        </w:tc>
        <w:tc>
          <w:tcPr>
            <w:tcW w:w="3690" w:type="dxa"/>
            <w:gridSpan w:val="2"/>
          </w:tcPr>
          <w:p w14:paraId="1BB9221B" w14:textId="77777777" w:rsidR="00D40BCB" w:rsidRPr="00961758" w:rsidRDefault="00D40BCB" w:rsidP="005C05E1">
            <w:pPr>
              <w:spacing w:after="0"/>
              <w:rPr>
                <w:b/>
              </w:rPr>
            </w:pPr>
            <w:r w:rsidRPr="00961758">
              <w:rPr>
                <w:b/>
              </w:rPr>
              <w:t>Objectives</w:t>
            </w:r>
          </w:p>
        </w:tc>
        <w:tc>
          <w:tcPr>
            <w:tcW w:w="4860" w:type="dxa"/>
            <w:gridSpan w:val="2"/>
          </w:tcPr>
          <w:p w14:paraId="285E2294" w14:textId="77777777" w:rsidR="00D40BCB" w:rsidRPr="00961758" w:rsidRDefault="00FD7DB0" w:rsidP="005C05E1">
            <w:pPr>
              <w:spacing w:after="0"/>
              <w:rPr>
                <w:b/>
              </w:rPr>
            </w:pPr>
            <w:r w:rsidRPr="00961758">
              <w:rPr>
                <w:b/>
              </w:rPr>
              <w:t>Strategies</w:t>
            </w:r>
          </w:p>
        </w:tc>
        <w:tc>
          <w:tcPr>
            <w:tcW w:w="2713" w:type="dxa"/>
          </w:tcPr>
          <w:p w14:paraId="3E614728" w14:textId="5D87759C" w:rsidR="00D40BCB" w:rsidRPr="00961758" w:rsidRDefault="00FD7DB0" w:rsidP="005C05E1">
            <w:pPr>
              <w:spacing w:after="0"/>
              <w:rPr>
                <w:b/>
              </w:rPr>
            </w:pPr>
            <w:r w:rsidRPr="00961758">
              <w:rPr>
                <w:b/>
              </w:rPr>
              <w:t>Partners</w:t>
            </w:r>
          </w:p>
        </w:tc>
      </w:tr>
      <w:tr w:rsidR="003D0ED6" w:rsidRPr="00E008C8" w14:paraId="1557C266" w14:textId="77777777" w:rsidTr="00245A9C">
        <w:tc>
          <w:tcPr>
            <w:tcW w:w="1908" w:type="dxa"/>
            <w:gridSpan w:val="2"/>
            <w:vMerge w:val="restart"/>
          </w:tcPr>
          <w:p w14:paraId="24850264" w14:textId="0577A41C" w:rsidR="003D0ED6" w:rsidRPr="00E008C8" w:rsidRDefault="003D0ED6" w:rsidP="005C05E1">
            <w:pPr>
              <w:spacing w:after="0"/>
            </w:pPr>
            <w:r w:rsidRPr="00E008C8">
              <w:t>1</w:t>
            </w:r>
            <w:r w:rsidR="00324B07">
              <w:t>. Improve timely access to care.</w:t>
            </w:r>
          </w:p>
        </w:tc>
        <w:tc>
          <w:tcPr>
            <w:tcW w:w="3690" w:type="dxa"/>
            <w:gridSpan w:val="2"/>
            <w:vMerge w:val="restart"/>
          </w:tcPr>
          <w:p w14:paraId="1DB98980" w14:textId="01E08EFB" w:rsidR="003D0ED6" w:rsidRPr="00E008C8" w:rsidRDefault="003D0ED6" w:rsidP="005C05E1">
            <w:pPr>
              <w:spacing w:after="0"/>
            </w:pPr>
            <w:r w:rsidRPr="00E008C8">
              <w:t xml:space="preserve">1.1. Maintain waitlists to </w:t>
            </w:r>
            <w:r>
              <w:t xml:space="preserve">functional </w:t>
            </w:r>
            <w:r w:rsidRPr="00E008C8">
              <w:t>zero (</w:t>
            </w:r>
            <w:r w:rsidRPr="00E008C8">
              <w:rPr>
                <w:i/>
              </w:rPr>
              <w:t>Data Source: SAMHS, baseline: Section 17:  0%; other services: baseline to be determined</w:t>
            </w:r>
            <w:r w:rsidRPr="00E008C8">
              <w:t xml:space="preserve">)  </w:t>
            </w:r>
          </w:p>
        </w:tc>
        <w:tc>
          <w:tcPr>
            <w:tcW w:w="4860" w:type="dxa"/>
            <w:gridSpan w:val="2"/>
          </w:tcPr>
          <w:p w14:paraId="71DCBECD" w14:textId="62C08A38" w:rsidR="003D0ED6" w:rsidRPr="00E008C8" w:rsidRDefault="003D0ED6" w:rsidP="005C05E1">
            <w:pPr>
              <w:spacing w:after="0"/>
            </w:pPr>
            <w:r w:rsidRPr="00E008C8">
              <w:t xml:space="preserve">1.1.A. Meet with all clients face-to-face within </w:t>
            </w:r>
            <w:r w:rsidR="00245A9C">
              <w:t>seven days of initial contact.</w:t>
            </w:r>
          </w:p>
        </w:tc>
        <w:tc>
          <w:tcPr>
            <w:tcW w:w="2713" w:type="dxa"/>
            <w:vMerge w:val="restart"/>
          </w:tcPr>
          <w:p w14:paraId="3C90AD5E" w14:textId="5D6B8A74" w:rsidR="003D0ED6" w:rsidRPr="00E008C8" w:rsidRDefault="003D0ED6" w:rsidP="005C05E1">
            <w:pPr>
              <w:spacing w:after="0"/>
              <w:rPr>
                <w:b/>
              </w:rPr>
            </w:pPr>
            <w:r w:rsidRPr="00E008C8">
              <w:rPr>
                <w:b/>
              </w:rPr>
              <w:t>Office of Substance Abuse and Mental Health Services</w:t>
            </w:r>
            <w:r w:rsidRPr="00E008C8">
              <w:t>, community agencies</w:t>
            </w:r>
          </w:p>
        </w:tc>
      </w:tr>
      <w:tr w:rsidR="003D0ED6" w:rsidRPr="00E008C8" w14:paraId="554C23A6" w14:textId="77777777" w:rsidTr="00245A9C">
        <w:tc>
          <w:tcPr>
            <w:tcW w:w="1908" w:type="dxa"/>
            <w:gridSpan w:val="2"/>
            <w:vMerge/>
          </w:tcPr>
          <w:p w14:paraId="394C5EFB" w14:textId="77777777" w:rsidR="003D0ED6" w:rsidRPr="00E008C8" w:rsidRDefault="003D0ED6" w:rsidP="005C05E1">
            <w:pPr>
              <w:spacing w:after="0"/>
            </w:pPr>
          </w:p>
        </w:tc>
        <w:tc>
          <w:tcPr>
            <w:tcW w:w="3690" w:type="dxa"/>
            <w:gridSpan w:val="2"/>
            <w:vMerge/>
          </w:tcPr>
          <w:p w14:paraId="41E493BB" w14:textId="4EFD67E0" w:rsidR="003D0ED6" w:rsidRPr="00E008C8" w:rsidRDefault="003D0ED6" w:rsidP="005C05E1">
            <w:pPr>
              <w:spacing w:after="0"/>
            </w:pPr>
          </w:p>
        </w:tc>
        <w:tc>
          <w:tcPr>
            <w:tcW w:w="4860" w:type="dxa"/>
            <w:gridSpan w:val="2"/>
          </w:tcPr>
          <w:p w14:paraId="790450E3" w14:textId="3D4CC54F" w:rsidR="003D0ED6" w:rsidRPr="00E008C8" w:rsidRDefault="003D0ED6" w:rsidP="005C05E1">
            <w:pPr>
              <w:spacing w:after="0"/>
            </w:pPr>
            <w:r w:rsidRPr="00E008C8">
              <w:t xml:space="preserve">1.1.B. </w:t>
            </w:r>
            <w:r>
              <w:t>Ensure c</w:t>
            </w:r>
            <w:r w:rsidRPr="00E008C8">
              <w:t>ontract compliance via internal processes and adequate staff ratios.</w:t>
            </w:r>
          </w:p>
        </w:tc>
        <w:tc>
          <w:tcPr>
            <w:tcW w:w="2713" w:type="dxa"/>
            <w:vMerge/>
          </w:tcPr>
          <w:p w14:paraId="359FFA25" w14:textId="77777777" w:rsidR="003D0ED6" w:rsidRPr="00E008C8" w:rsidRDefault="003D0ED6" w:rsidP="005C05E1">
            <w:pPr>
              <w:spacing w:after="0"/>
              <w:rPr>
                <w:b/>
              </w:rPr>
            </w:pPr>
          </w:p>
        </w:tc>
      </w:tr>
      <w:tr w:rsidR="003D0ED6" w:rsidRPr="00E008C8" w14:paraId="188CF2B5" w14:textId="77777777" w:rsidTr="00245A9C">
        <w:tc>
          <w:tcPr>
            <w:tcW w:w="1908" w:type="dxa"/>
            <w:gridSpan w:val="2"/>
            <w:vMerge/>
          </w:tcPr>
          <w:p w14:paraId="2CF87245" w14:textId="77777777" w:rsidR="003D0ED6" w:rsidRPr="00E008C8" w:rsidRDefault="003D0ED6" w:rsidP="005C05E1">
            <w:pPr>
              <w:spacing w:after="0"/>
            </w:pPr>
          </w:p>
        </w:tc>
        <w:tc>
          <w:tcPr>
            <w:tcW w:w="3690" w:type="dxa"/>
            <w:gridSpan w:val="2"/>
            <w:vMerge/>
          </w:tcPr>
          <w:p w14:paraId="52448F4A" w14:textId="77777777" w:rsidR="003D0ED6" w:rsidRPr="00E008C8" w:rsidRDefault="003D0ED6" w:rsidP="005C05E1">
            <w:pPr>
              <w:spacing w:after="0"/>
            </w:pPr>
          </w:p>
        </w:tc>
        <w:tc>
          <w:tcPr>
            <w:tcW w:w="4860" w:type="dxa"/>
            <w:gridSpan w:val="2"/>
          </w:tcPr>
          <w:p w14:paraId="2B39FC00" w14:textId="4ED4AA64" w:rsidR="003D0ED6" w:rsidRPr="00E008C8" w:rsidRDefault="003D0ED6" w:rsidP="005C05E1">
            <w:pPr>
              <w:spacing w:after="0"/>
            </w:pPr>
            <w:r w:rsidRPr="00E008C8">
              <w:t xml:space="preserve">1.1.C. </w:t>
            </w:r>
            <w:r>
              <w:t xml:space="preserve">Ensure </w:t>
            </w:r>
            <w:r w:rsidRPr="00E008C8">
              <w:t>Prior Authorizations</w:t>
            </w:r>
            <w:r>
              <w:t xml:space="preserve"> for treatments are reviewed and approved </w:t>
            </w:r>
            <w:r w:rsidR="00245A9C">
              <w:t xml:space="preserve">on time </w:t>
            </w:r>
            <w:r>
              <w:t>as appropriate</w:t>
            </w:r>
            <w:r w:rsidR="00245A9C">
              <w:t>.</w:t>
            </w:r>
          </w:p>
        </w:tc>
        <w:tc>
          <w:tcPr>
            <w:tcW w:w="2713" w:type="dxa"/>
            <w:vMerge/>
          </w:tcPr>
          <w:p w14:paraId="6A8557FA" w14:textId="77777777" w:rsidR="003D0ED6" w:rsidRPr="00E008C8" w:rsidRDefault="003D0ED6" w:rsidP="005C05E1">
            <w:pPr>
              <w:spacing w:after="0"/>
              <w:rPr>
                <w:b/>
              </w:rPr>
            </w:pPr>
          </w:p>
        </w:tc>
      </w:tr>
      <w:tr w:rsidR="003D0ED6" w:rsidRPr="00E008C8" w14:paraId="4E6982E2" w14:textId="77777777" w:rsidTr="00245A9C">
        <w:tc>
          <w:tcPr>
            <w:tcW w:w="1908" w:type="dxa"/>
            <w:gridSpan w:val="2"/>
            <w:vMerge/>
          </w:tcPr>
          <w:p w14:paraId="5571EC00" w14:textId="77777777" w:rsidR="003D0ED6" w:rsidRPr="00E008C8" w:rsidRDefault="003D0ED6" w:rsidP="005C05E1">
            <w:pPr>
              <w:spacing w:after="0"/>
            </w:pPr>
          </w:p>
        </w:tc>
        <w:tc>
          <w:tcPr>
            <w:tcW w:w="3690" w:type="dxa"/>
            <w:gridSpan w:val="2"/>
            <w:vMerge/>
          </w:tcPr>
          <w:p w14:paraId="0E77A85A" w14:textId="77777777" w:rsidR="003D0ED6" w:rsidRPr="00E008C8" w:rsidRDefault="003D0ED6" w:rsidP="005C05E1">
            <w:pPr>
              <w:spacing w:after="0"/>
            </w:pPr>
          </w:p>
        </w:tc>
        <w:tc>
          <w:tcPr>
            <w:tcW w:w="4860" w:type="dxa"/>
            <w:gridSpan w:val="2"/>
          </w:tcPr>
          <w:p w14:paraId="1F822AD6" w14:textId="5130FF01" w:rsidR="003D0ED6" w:rsidRPr="00E008C8" w:rsidRDefault="003D0ED6" w:rsidP="005C05E1">
            <w:pPr>
              <w:spacing w:after="0"/>
            </w:pPr>
            <w:r w:rsidRPr="00E008C8">
              <w:t xml:space="preserve">1.1.D. </w:t>
            </w:r>
            <w:r>
              <w:t>R</w:t>
            </w:r>
            <w:r w:rsidRPr="00E008C8">
              <w:t>eallocat</w:t>
            </w:r>
            <w:r>
              <w:t>e funding in contracts</w:t>
            </w:r>
            <w:r w:rsidRPr="00E008C8">
              <w:t xml:space="preserve"> as needed</w:t>
            </w:r>
            <w:r>
              <w:t xml:space="preserve"> to address unmet needs and excess capacity</w:t>
            </w:r>
            <w:r w:rsidR="00245A9C">
              <w:t>.</w:t>
            </w:r>
          </w:p>
        </w:tc>
        <w:tc>
          <w:tcPr>
            <w:tcW w:w="2713" w:type="dxa"/>
            <w:vMerge/>
          </w:tcPr>
          <w:p w14:paraId="5FB218AD" w14:textId="77777777" w:rsidR="003D0ED6" w:rsidRPr="00E008C8" w:rsidRDefault="003D0ED6" w:rsidP="005C05E1">
            <w:pPr>
              <w:spacing w:after="0"/>
              <w:rPr>
                <w:b/>
              </w:rPr>
            </w:pPr>
          </w:p>
        </w:tc>
      </w:tr>
      <w:tr w:rsidR="003D0ED6" w:rsidRPr="00E008C8" w14:paraId="567375B4" w14:textId="77777777" w:rsidTr="00245A9C">
        <w:tc>
          <w:tcPr>
            <w:tcW w:w="1908" w:type="dxa"/>
            <w:gridSpan w:val="2"/>
            <w:vMerge/>
          </w:tcPr>
          <w:p w14:paraId="0A90273B" w14:textId="77777777" w:rsidR="003D0ED6" w:rsidRPr="00E008C8" w:rsidRDefault="003D0ED6" w:rsidP="005C05E1">
            <w:pPr>
              <w:spacing w:after="0"/>
            </w:pPr>
          </w:p>
        </w:tc>
        <w:tc>
          <w:tcPr>
            <w:tcW w:w="3690" w:type="dxa"/>
            <w:gridSpan w:val="2"/>
            <w:vMerge/>
          </w:tcPr>
          <w:p w14:paraId="573DA5CC" w14:textId="77777777" w:rsidR="003D0ED6" w:rsidRPr="00E008C8" w:rsidRDefault="003D0ED6" w:rsidP="005C05E1">
            <w:pPr>
              <w:spacing w:after="0"/>
            </w:pPr>
          </w:p>
        </w:tc>
        <w:tc>
          <w:tcPr>
            <w:tcW w:w="4860" w:type="dxa"/>
            <w:gridSpan w:val="2"/>
          </w:tcPr>
          <w:p w14:paraId="730E791E" w14:textId="7D5B2918" w:rsidR="003D0ED6" w:rsidRPr="00E008C8" w:rsidRDefault="003D0ED6" w:rsidP="005C05E1">
            <w:pPr>
              <w:spacing w:after="0"/>
            </w:pPr>
            <w:r>
              <w:t>1.1.E.  Increase c</w:t>
            </w:r>
            <w:r w:rsidRPr="00E008C8">
              <w:t>ross-agency referrals</w:t>
            </w:r>
            <w:r>
              <w:t xml:space="preserve"> when caseloads exceed 1:40 ratio</w:t>
            </w:r>
            <w:r w:rsidR="00245A9C">
              <w:t>.</w:t>
            </w:r>
          </w:p>
        </w:tc>
        <w:tc>
          <w:tcPr>
            <w:tcW w:w="2713" w:type="dxa"/>
            <w:vMerge/>
          </w:tcPr>
          <w:p w14:paraId="0D497753" w14:textId="77777777" w:rsidR="003D0ED6" w:rsidRPr="00E008C8" w:rsidRDefault="003D0ED6" w:rsidP="005C05E1">
            <w:pPr>
              <w:spacing w:after="0"/>
              <w:rPr>
                <w:b/>
              </w:rPr>
            </w:pPr>
          </w:p>
        </w:tc>
      </w:tr>
      <w:tr w:rsidR="003D0ED6" w:rsidRPr="00E008C8" w14:paraId="0F533423" w14:textId="77777777" w:rsidTr="00245A9C">
        <w:tc>
          <w:tcPr>
            <w:tcW w:w="1908" w:type="dxa"/>
            <w:gridSpan w:val="2"/>
            <w:vMerge w:val="restart"/>
          </w:tcPr>
          <w:p w14:paraId="40F48221" w14:textId="1EBB7315" w:rsidR="003D0ED6" w:rsidRPr="00E008C8" w:rsidRDefault="003D0ED6" w:rsidP="005C05E1">
            <w:pPr>
              <w:spacing w:after="0"/>
            </w:pPr>
            <w:r w:rsidRPr="00E008C8">
              <w:t>2. Reduce barriers to employment</w:t>
            </w:r>
            <w:r w:rsidR="00324B07">
              <w:t>.</w:t>
            </w:r>
          </w:p>
        </w:tc>
        <w:tc>
          <w:tcPr>
            <w:tcW w:w="3690" w:type="dxa"/>
            <w:gridSpan w:val="2"/>
            <w:vMerge w:val="restart"/>
          </w:tcPr>
          <w:p w14:paraId="7F30FE42" w14:textId="01C34C4B" w:rsidR="003D0ED6" w:rsidRPr="00E008C8" w:rsidRDefault="003D0ED6" w:rsidP="005C05E1">
            <w:pPr>
              <w:spacing w:after="0"/>
            </w:pPr>
            <w:r w:rsidRPr="00E008C8">
              <w:t>2.1. Increase employment among clients eligible for Section 17 Mental Health to greater than 20%</w:t>
            </w:r>
            <w:r w:rsidR="00245A9C">
              <w:t xml:space="preserve"> by 2020.</w:t>
            </w:r>
            <w:r w:rsidRPr="00E008C8">
              <w:t xml:space="preserve"> (</w:t>
            </w:r>
            <w:r w:rsidRPr="00E008C8">
              <w:rPr>
                <w:i/>
              </w:rPr>
              <w:t>Data Source: SAHMS/OFI; baseline:  12%</w:t>
            </w:r>
            <w:r w:rsidRPr="00E008C8">
              <w:t>)</w:t>
            </w:r>
          </w:p>
        </w:tc>
        <w:tc>
          <w:tcPr>
            <w:tcW w:w="4860" w:type="dxa"/>
            <w:gridSpan w:val="2"/>
          </w:tcPr>
          <w:p w14:paraId="159714C1" w14:textId="40A8B02C" w:rsidR="003D0ED6" w:rsidRPr="00E008C8" w:rsidRDefault="003D0ED6" w:rsidP="005C05E1">
            <w:pPr>
              <w:spacing w:after="0"/>
            </w:pPr>
            <w:r w:rsidRPr="00E008C8">
              <w:t>2.1.A. Administer “Need for Change” Assessment as part of Individual Service Plans</w:t>
            </w:r>
            <w:r w:rsidR="00245A9C">
              <w:t>.</w:t>
            </w:r>
          </w:p>
        </w:tc>
        <w:tc>
          <w:tcPr>
            <w:tcW w:w="2713" w:type="dxa"/>
            <w:vMerge w:val="restart"/>
          </w:tcPr>
          <w:p w14:paraId="6003DD71" w14:textId="72E046B3" w:rsidR="003D0ED6" w:rsidRPr="00E008C8" w:rsidRDefault="003D0ED6" w:rsidP="005C05E1">
            <w:pPr>
              <w:spacing w:after="0"/>
            </w:pPr>
            <w:r w:rsidRPr="00E008C8">
              <w:rPr>
                <w:b/>
              </w:rPr>
              <w:t>Office of Substance Abuse and Mental Health Services</w:t>
            </w:r>
            <w:r w:rsidRPr="00E008C8">
              <w:t>, community agencies</w:t>
            </w:r>
          </w:p>
        </w:tc>
      </w:tr>
      <w:tr w:rsidR="003D0ED6" w:rsidRPr="00E008C8" w14:paraId="72F39178" w14:textId="77777777" w:rsidTr="00245A9C">
        <w:tc>
          <w:tcPr>
            <w:tcW w:w="1908" w:type="dxa"/>
            <w:gridSpan w:val="2"/>
            <w:vMerge/>
          </w:tcPr>
          <w:p w14:paraId="3DADBD38" w14:textId="77777777" w:rsidR="003D0ED6" w:rsidRPr="00E008C8" w:rsidRDefault="003D0ED6" w:rsidP="005C05E1">
            <w:pPr>
              <w:spacing w:after="0"/>
            </w:pPr>
          </w:p>
        </w:tc>
        <w:tc>
          <w:tcPr>
            <w:tcW w:w="3690" w:type="dxa"/>
            <w:gridSpan w:val="2"/>
            <w:vMerge/>
          </w:tcPr>
          <w:p w14:paraId="4D40F0C6" w14:textId="77777777" w:rsidR="003D0ED6" w:rsidRPr="00E008C8" w:rsidRDefault="003D0ED6" w:rsidP="005C05E1">
            <w:pPr>
              <w:spacing w:after="0"/>
            </w:pPr>
          </w:p>
        </w:tc>
        <w:tc>
          <w:tcPr>
            <w:tcW w:w="4860" w:type="dxa"/>
            <w:gridSpan w:val="2"/>
          </w:tcPr>
          <w:p w14:paraId="4F61B731" w14:textId="7D211EA4" w:rsidR="003D0ED6" w:rsidRPr="00E008C8" w:rsidRDefault="003D0ED6" w:rsidP="005C05E1">
            <w:pPr>
              <w:spacing w:after="0"/>
            </w:pPr>
            <w:r w:rsidRPr="00E008C8">
              <w:t>2.1.B. Assist in finding appropriate employment opportunities, including volunteering.</w:t>
            </w:r>
          </w:p>
        </w:tc>
        <w:tc>
          <w:tcPr>
            <w:tcW w:w="2713" w:type="dxa"/>
            <w:vMerge/>
          </w:tcPr>
          <w:p w14:paraId="72BDB5C7" w14:textId="77777777" w:rsidR="003D0ED6" w:rsidRPr="00E008C8" w:rsidRDefault="003D0ED6" w:rsidP="005C05E1">
            <w:pPr>
              <w:spacing w:after="0"/>
              <w:rPr>
                <w:b/>
              </w:rPr>
            </w:pPr>
          </w:p>
        </w:tc>
      </w:tr>
      <w:tr w:rsidR="003D0ED6" w:rsidRPr="00E008C8" w14:paraId="2F206F6D" w14:textId="77777777" w:rsidTr="00245A9C">
        <w:tc>
          <w:tcPr>
            <w:tcW w:w="1908" w:type="dxa"/>
            <w:gridSpan w:val="2"/>
            <w:vMerge/>
          </w:tcPr>
          <w:p w14:paraId="1C84F83F" w14:textId="77777777" w:rsidR="003D0ED6" w:rsidRPr="00E008C8" w:rsidRDefault="003D0ED6" w:rsidP="005C05E1">
            <w:pPr>
              <w:spacing w:after="0"/>
            </w:pPr>
          </w:p>
        </w:tc>
        <w:tc>
          <w:tcPr>
            <w:tcW w:w="3690" w:type="dxa"/>
            <w:gridSpan w:val="2"/>
            <w:vMerge/>
          </w:tcPr>
          <w:p w14:paraId="34344774" w14:textId="77777777" w:rsidR="003D0ED6" w:rsidRPr="00E008C8" w:rsidRDefault="003D0ED6" w:rsidP="005C05E1">
            <w:pPr>
              <w:spacing w:after="0"/>
            </w:pPr>
          </w:p>
        </w:tc>
        <w:tc>
          <w:tcPr>
            <w:tcW w:w="4860" w:type="dxa"/>
            <w:gridSpan w:val="2"/>
          </w:tcPr>
          <w:p w14:paraId="54A5FA51" w14:textId="6EEF3E6E" w:rsidR="003D0ED6" w:rsidRPr="00E008C8" w:rsidRDefault="003D0ED6" w:rsidP="005C05E1">
            <w:pPr>
              <w:spacing w:after="0"/>
            </w:pPr>
            <w:r w:rsidRPr="00E008C8">
              <w:t xml:space="preserve">2.1.C. </w:t>
            </w:r>
            <w:r>
              <w:t>Complete career profiles</w:t>
            </w:r>
            <w:r w:rsidRPr="00E008C8">
              <w:t xml:space="preserve"> for all </w:t>
            </w:r>
            <w:r>
              <w:t>A</w:t>
            </w:r>
            <w:r w:rsidRPr="00E008C8">
              <w:t xml:space="preserve">ssertive </w:t>
            </w:r>
            <w:r>
              <w:t>C</w:t>
            </w:r>
            <w:r w:rsidRPr="00E008C8">
              <w:t xml:space="preserve">ommunity </w:t>
            </w:r>
            <w:r>
              <w:t>T</w:t>
            </w:r>
            <w:r w:rsidRPr="00E008C8">
              <w:t>reatment clients</w:t>
            </w:r>
            <w:r w:rsidR="00245A9C">
              <w:t>.</w:t>
            </w:r>
          </w:p>
        </w:tc>
        <w:tc>
          <w:tcPr>
            <w:tcW w:w="2713" w:type="dxa"/>
            <w:vMerge/>
          </w:tcPr>
          <w:p w14:paraId="7E80D2B5" w14:textId="77777777" w:rsidR="003D0ED6" w:rsidRPr="00E008C8" w:rsidRDefault="003D0ED6" w:rsidP="005C05E1">
            <w:pPr>
              <w:spacing w:after="0"/>
              <w:rPr>
                <w:b/>
              </w:rPr>
            </w:pPr>
          </w:p>
        </w:tc>
      </w:tr>
      <w:tr w:rsidR="003D0ED6" w:rsidRPr="00E008C8" w14:paraId="59EC6553" w14:textId="77777777" w:rsidTr="00245A9C">
        <w:tc>
          <w:tcPr>
            <w:tcW w:w="1908" w:type="dxa"/>
            <w:gridSpan w:val="2"/>
            <w:vMerge w:val="restart"/>
          </w:tcPr>
          <w:p w14:paraId="0603CE67" w14:textId="40AD6526" w:rsidR="003D0ED6" w:rsidRPr="00E008C8" w:rsidRDefault="003D0ED6" w:rsidP="005C05E1">
            <w:pPr>
              <w:spacing w:after="0"/>
            </w:pPr>
            <w:r w:rsidRPr="00E008C8">
              <w:t>3. Increase stable and appropriate housing</w:t>
            </w:r>
            <w:r w:rsidR="00324B07">
              <w:t>.</w:t>
            </w:r>
          </w:p>
        </w:tc>
        <w:tc>
          <w:tcPr>
            <w:tcW w:w="3690" w:type="dxa"/>
            <w:gridSpan w:val="2"/>
            <w:vMerge w:val="restart"/>
          </w:tcPr>
          <w:p w14:paraId="5B11F4EC" w14:textId="157C1B2B" w:rsidR="003D0ED6" w:rsidRPr="00E008C8" w:rsidRDefault="003D0ED6" w:rsidP="005C05E1">
            <w:pPr>
              <w:spacing w:after="0"/>
            </w:pPr>
            <w:r w:rsidRPr="00E008C8">
              <w:t>3.1. Increase appropriate housing placements when clients are discharged from hospitals and residential treatment programs</w:t>
            </w:r>
            <w:r w:rsidR="00245A9C">
              <w:t>.</w:t>
            </w:r>
            <w:r w:rsidRPr="00E008C8">
              <w:t xml:space="preserve"> (</w:t>
            </w:r>
            <w:r w:rsidRPr="00E008C8">
              <w:rPr>
                <w:i/>
              </w:rPr>
              <w:t>Data source:  SAMHS assessment tools, Baseline and target to be determined</w:t>
            </w:r>
            <w:r w:rsidRPr="00E008C8">
              <w:t>)</w:t>
            </w:r>
          </w:p>
        </w:tc>
        <w:tc>
          <w:tcPr>
            <w:tcW w:w="4860" w:type="dxa"/>
            <w:gridSpan w:val="2"/>
          </w:tcPr>
          <w:p w14:paraId="70E645FE" w14:textId="558D7A15" w:rsidR="003D0ED6" w:rsidRPr="00E008C8" w:rsidRDefault="003D0ED6" w:rsidP="005C05E1">
            <w:pPr>
              <w:spacing w:after="0"/>
            </w:pPr>
            <w:r w:rsidRPr="00E008C8">
              <w:t>3</w:t>
            </w:r>
            <w:r>
              <w:t>.1.A. Coordinate</w:t>
            </w:r>
            <w:r w:rsidRPr="00E008C8">
              <w:t xml:space="preserve"> efforts between providers, OADS, and Complex Care Unit</w:t>
            </w:r>
            <w:r w:rsidR="00245A9C">
              <w:t>.</w:t>
            </w:r>
          </w:p>
          <w:p w14:paraId="5AEDE1B7" w14:textId="354F7188" w:rsidR="003D0ED6" w:rsidRPr="00E008C8" w:rsidRDefault="003D0ED6" w:rsidP="005C05E1">
            <w:pPr>
              <w:spacing w:after="0"/>
            </w:pPr>
          </w:p>
        </w:tc>
        <w:tc>
          <w:tcPr>
            <w:tcW w:w="2713" w:type="dxa"/>
            <w:vMerge w:val="restart"/>
          </w:tcPr>
          <w:p w14:paraId="72F91D77" w14:textId="34C8BAC3" w:rsidR="003D0ED6" w:rsidRPr="00E008C8" w:rsidRDefault="003D0ED6" w:rsidP="005C05E1">
            <w:pPr>
              <w:spacing w:after="0"/>
            </w:pPr>
            <w:r w:rsidRPr="00E008C8">
              <w:rPr>
                <w:b/>
              </w:rPr>
              <w:t>Office of Substance Abuse and Mental Health Services</w:t>
            </w:r>
            <w:r w:rsidRPr="00E008C8">
              <w:t>, Office of Adult and Disability Services, community behavioral health providers, hospitals</w:t>
            </w:r>
          </w:p>
        </w:tc>
      </w:tr>
      <w:tr w:rsidR="003D0ED6" w:rsidRPr="00A26784" w14:paraId="419DA605" w14:textId="77777777" w:rsidTr="00245A9C">
        <w:tc>
          <w:tcPr>
            <w:tcW w:w="1908" w:type="dxa"/>
            <w:gridSpan w:val="2"/>
            <w:vMerge/>
          </w:tcPr>
          <w:p w14:paraId="07EABE78" w14:textId="77777777" w:rsidR="003D0ED6" w:rsidRPr="00483AFD" w:rsidRDefault="003D0ED6" w:rsidP="005C05E1">
            <w:pPr>
              <w:spacing w:after="0"/>
              <w:rPr>
                <w:rFonts w:asciiTheme="majorHAnsi" w:hAnsiTheme="majorHAnsi"/>
                <w:sz w:val="20"/>
                <w:szCs w:val="20"/>
              </w:rPr>
            </w:pPr>
          </w:p>
        </w:tc>
        <w:tc>
          <w:tcPr>
            <w:tcW w:w="3690" w:type="dxa"/>
            <w:gridSpan w:val="2"/>
            <w:vMerge/>
          </w:tcPr>
          <w:p w14:paraId="5399C734" w14:textId="77777777" w:rsidR="003D0ED6" w:rsidRDefault="003D0ED6" w:rsidP="005C05E1">
            <w:pPr>
              <w:spacing w:after="0"/>
              <w:rPr>
                <w:rFonts w:asciiTheme="majorHAnsi" w:hAnsiTheme="majorHAnsi"/>
                <w:sz w:val="20"/>
                <w:szCs w:val="20"/>
              </w:rPr>
            </w:pPr>
          </w:p>
        </w:tc>
        <w:tc>
          <w:tcPr>
            <w:tcW w:w="4860" w:type="dxa"/>
            <w:gridSpan w:val="2"/>
          </w:tcPr>
          <w:p w14:paraId="4D7BE5EA" w14:textId="38BA0E58" w:rsidR="003D0ED6" w:rsidRPr="00E008C8" w:rsidRDefault="003D0ED6" w:rsidP="005C05E1">
            <w:pPr>
              <w:spacing w:after="0"/>
              <w:rPr>
                <w:sz w:val="20"/>
                <w:szCs w:val="20"/>
              </w:rPr>
            </w:pPr>
            <w:r w:rsidRPr="00E008C8">
              <w:rPr>
                <w:szCs w:val="20"/>
              </w:rPr>
              <w:t>3.1.</w:t>
            </w:r>
            <w:r w:rsidR="007A2C21" w:rsidRPr="00E008C8">
              <w:rPr>
                <w:szCs w:val="20"/>
              </w:rPr>
              <w:t>B.</w:t>
            </w:r>
            <w:r w:rsidR="007A2C21">
              <w:rPr>
                <w:szCs w:val="20"/>
              </w:rPr>
              <w:t xml:space="preserve"> Analyze</w:t>
            </w:r>
            <w:r w:rsidRPr="00E008C8">
              <w:rPr>
                <w:szCs w:val="20"/>
              </w:rPr>
              <w:t xml:space="preserve"> assessmen</w:t>
            </w:r>
            <w:r>
              <w:rPr>
                <w:szCs w:val="20"/>
              </w:rPr>
              <w:t>ts</w:t>
            </w:r>
            <w:r w:rsidRPr="00E008C8">
              <w:rPr>
                <w:szCs w:val="20"/>
              </w:rPr>
              <w:t xml:space="preserve"> for appropriate treatment and housing placements</w:t>
            </w:r>
            <w:r w:rsidR="00245A9C">
              <w:rPr>
                <w:szCs w:val="20"/>
              </w:rPr>
              <w:t>.</w:t>
            </w:r>
          </w:p>
        </w:tc>
        <w:tc>
          <w:tcPr>
            <w:tcW w:w="2713" w:type="dxa"/>
            <w:vMerge/>
          </w:tcPr>
          <w:p w14:paraId="25301B8D" w14:textId="77777777" w:rsidR="003D0ED6" w:rsidRPr="00483AFD" w:rsidRDefault="003D0ED6" w:rsidP="005C05E1">
            <w:pPr>
              <w:spacing w:after="0"/>
              <w:rPr>
                <w:rFonts w:asciiTheme="majorHAnsi" w:hAnsiTheme="majorHAnsi"/>
                <w:b/>
                <w:sz w:val="20"/>
                <w:szCs w:val="20"/>
              </w:rPr>
            </w:pPr>
          </w:p>
        </w:tc>
      </w:tr>
      <w:tr w:rsidR="000A0E4F" w:rsidRPr="00A26784" w14:paraId="514E3831" w14:textId="77777777" w:rsidTr="00245A9C">
        <w:tc>
          <w:tcPr>
            <w:tcW w:w="1908" w:type="dxa"/>
            <w:gridSpan w:val="2"/>
          </w:tcPr>
          <w:p w14:paraId="2C95FE74" w14:textId="2E6A97DB" w:rsidR="000A0E4F" w:rsidRPr="00483AFD" w:rsidRDefault="000A0E4F" w:rsidP="005C05E1">
            <w:pPr>
              <w:spacing w:after="0"/>
              <w:rPr>
                <w:rFonts w:asciiTheme="majorHAnsi" w:hAnsiTheme="majorHAnsi"/>
                <w:sz w:val="20"/>
                <w:szCs w:val="20"/>
              </w:rPr>
            </w:pPr>
            <w:r w:rsidRPr="00961758">
              <w:br w:type="page"/>
            </w:r>
            <w:r>
              <w:t>4. Reduce suicide</w:t>
            </w:r>
            <w:r w:rsidR="00324B07">
              <w:t>.</w:t>
            </w:r>
          </w:p>
        </w:tc>
        <w:tc>
          <w:tcPr>
            <w:tcW w:w="3690" w:type="dxa"/>
            <w:gridSpan w:val="2"/>
          </w:tcPr>
          <w:p w14:paraId="114F7432" w14:textId="52D4762C" w:rsidR="000A0E4F" w:rsidRDefault="000A0E4F" w:rsidP="005C05E1">
            <w:pPr>
              <w:spacing w:after="0"/>
              <w:rPr>
                <w:rFonts w:asciiTheme="majorHAnsi" w:hAnsiTheme="majorHAnsi"/>
                <w:sz w:val="20"/>
                <w:szCs w:val="20"/>
              </w:rPr>
            </w:pPr>
            <w:r w:rsidRPr="00961758">
              <w:t>4.1</w:t>
            </w:r>
            <w:r w:rsidR="0097110D">
              <w:t>.</w:t>
            </w:r>
            <w:r w:rsidRPr="00961758">
              <w:t xml:space="preserve"> Reduce suicide deaths in adults ages 25 and over</w:t>
            </w:r>
            <w:r w:rsidR="00245A9C">
              <w:t xml:space="preserve"> to 21.14 per 100,000</w:t>
            </w:r>
            <w:r w:rsidRPr="00961758">
              <w:t xml:space="preserve"> </w:t>
            </w:r>
            <w:r w:rsidR="00245A9C">
              <w:t xml:space="preserve">by 2020 </w:t>
            </w:r>
            <w:r w:rsidRPr="00961758">
              <w:t>(</w:t>
            </w:r>
            <w:r w:rsidRPr="00961758">
              <w:rPr>
                <w:i/>
                <w:iCs/>
              </w:rPr>
              <w:t>Data source:  Maine Vital Records,</w:t>
            </w:r>
            <w:r w:rsidR="00245A9C">
              <w:rPr>
                <w:i/>
                <w:iCs/>
              </w:rPr>
              <w:t xml:space="preserve"> Baseline: 22.24/100,000 (2015))</w:t>
            </w:r>
          </w:p>
        </w:tc>
        <w:tc>
          <w:tcPr>
            <w:tcW w:w="4860" w:type="dxa"/>
            <w:gridSpan w:val="2"/>
          </w:tcPr>
          <w:p w14:paraId="302963A7" w14:textId="1FE80EAF" w:rsidR="000A0E4F" w:rsidRPr="00E008C8" w:rsidRDefault="000A0E4F" w:rsidP="005C05E1">
            <w:pPr>
              <w:spacing w:after="0"/>
              <w:rPr>
                <w:szCs w:val="20"/>
              </w:rPr>
            </w:pPr>
            <w:r w:rsidRPr="00961758">
              <w:t>4.1.</w:t>
            </w:r>
            <w:r w:rsidR="00324B07">
              <w:t>A.</w:t>
            </w:r>
            <w:r w:rsidRPr="00961758">
              <w:t xml:space="preserve"> Expand suicide-safer care practices within Maine’s Behavioral Health Homes</w:t>
            </w:r>
            <w:r w:rsidR="00245A9C">
              <w:t>.</w:t>
            </w:r>
          </w:p>
        </w:tc>
        <w:tc>
          <w:tcPr>
            <w:tcW w:w="2713" w:type="dxa"/>
          </w:tcPr>
          <w:p w14:paraId="3EE0CE11" w14:textId="19D12BCF" w:rsidR="000A0E4F" w:rsidRPr="00483AFD" w:rsidRDefault="000A0E4F" w:rsidP="005C05E1">
            <w:pPr>
              <w:spacing w:after="0"/>
              <w:rPr>
                <w:rFonts w:asciiTheme="majorHAnsi" w:hAnsiTheme="majorHAnsi"/>
                <w:b/>
                <w:sz w:val="20"/>
                <w:szCs w:val="20"/>
              </w:rPr>
            </w:pPr>
            <w:r w:rsidRPr="00961758">
              <w:rPr>
                <w:b/>
                <w:bCs/>
              </w:rPr>
              <w:t xml:space="preserve">Maine CDC, </w:t>
            </w:r>
            <w:r w:rsidRPr="00961758">
              <w:t>Behavioral Health Homes</w:t>
            </w:r>
          </w:p>
        </w:tc>
      </w:tr>
      <w:tr w:rsidR="00961758" w:rsidRPr="001E29B0" w14:paraId="58C1ED33" w14:textId="77777777" w:rsidTr="00AD35B6">
        <w:trPr>
          <w:trHeight w:val="170"/>
        </w:trPr>
        <w:tc>
          <w:tcPr>
            <w:tcW w:w="13171" w:type="dxa"/>
            <w:gridSpan w:val="7"/>
          </w:tcPr>
          <w:p w14:paraId="4C78FE55" w14:textId="306D7ED1" w:rsidR="00961758" w:rsidRPr="001E29B0" w:rsidRDefault="00961758" w:rsidP="005C05E1">
            <w:pPr>
              <w:spacing w:after="0"/>
              <w:rPr>
                <w:i/>
                <w:sz w:val="24"/>
              </w:rPr>
            </w:pPr>
            <w:r w:rsidRPr="001E29B0">
              <w:rPr>
                <w:b/>
                <w:sz w:val="24"/>
              </w:rPr>
              <w:lastRenderedPageBreak/>
              <w:t xml:space="preserve">Priority:  </w:t>
            </w:r>
            <w:r>
              <w:rPr>
                <w:b/>
                <w:sz w:val="24"/>
              </w:rPr>
              <w:t>Mental Health</w:t>
            </w:r>
            <w:r w:rsidRPr="001E29B0">
              <w:rPr>
                <w:sz w:val="24"/>
              </w:rPr>
              <w:t xml:space="preserve"> </w:t>
            </w:r>
            <w:r w:rsidRPr="001E29B0">
              <w:rPr>
                <w:i/>
                <w:sz w:val="24"/>
              </w:rPr>
              <w:t>(continued)</w:t>
            </w:r>
          </w:p>
        </w:tc>
      </w:tr>
      <w:tr w:rsidR="00961758" w:rsidRPr="00961758" w14:paraId="2E7C202B" w14:textId="77777777" w:rsidTr="00AD35B6">
        <w:tc>
          <w:tcPr>
            <w:tcW w:w="1818" w:type="dxa"/>
          </w:tcPr>
          <w:p w14:paraId="706EAB92" w14:textId="77777777" w:rsidR="00961758" w:rsidRPr="00961758" w:rsidRDefault="00961758" w:rsidP="005C05E1">
            <w:pPr>
              <w:spacing w:after="0"/>
              <w:rPr>
                <w:b/>
              </w:rPr>
            </w:pPr>
            <w:r w:rsidRPr="00961758">
              <w:rPr>
                <w:b/>
              </w:rPr>
              <w:t>Goals</w:t>
            </w:r>
          </w:p>
        </w:tc>
        <w:tc>
          <w:tcPr>
            <w:tcW w:w="2790" w:type="dxa"/>
            <w:gridSpan w:val="2"/>
          </w:tcPr>
          <w:p w14:paraId="60B8FA2C" w14:textId="77777777" w:rsidR="00961758" w:rsidRPr="00961758" w:rsidRDefault="00961758" w:rsidP="005C05E1">
            <w:pPr>
              <w:spacing w:after="0"/>
              <w:rPr>
                <w:b/>
              </w:rPr>
            </w:pPr>
            <w:r w:rsidRPr="00961758">
              <w:rPr>
                <w:b/>
              </w:rPr>
              <w:t>Objectives</w:t>
            </w:r>
          </w:p>
        </w:tc>
        <w:tc>
          <w:tcPr>
            <w:tcW w:w="5670" w:type="dxa"/>
            <w:gridSpan w:val="2"/>
          </w:tcPr>
          <w:p w14:paraId="336246D2" w14:textId="77777777" w:rsidR="00961758" w:rsidRPr="00961758" w:rsidRDefault="00961758" w:rsidP="005C05E1">
            <w:pPr>
              <w:spacing w:after="0"/>
              <w:rPr>
                <w:b/>
              </w:rPr>
            </w:pPr>
            <w:r w:rsidRPr="00961758">
              <w:rPr>
                <w:b/>
              </w:rPr>
              <w:t>Strategies</w:t>
            </w:r>
          </w:p>
        </w:tc>
        <w:tc>
          <w:tcPr>
            <w:tcW w:w="2893" w:type="dxa"/>
            <w:gridSpan w:val="2"/>
          </w:tcPr>
          <w:p w14:paraId="5C43C226" w14:textId="77777777" w:rsidR="00961758" w:rsidRPr="00961758" w:rsidRDefault="00961758" w:rsidP="005C05E1">
            <w:pPr>
              <w:spacing w:after="0"/>
              <w:rPr>
                <w:b/>
              </w:rPr>
            </w:pPr>
            <w:r w:rsidRPr="00961758">
              <w:rPr>
                <w:b/>
              </w:rPr>
              <w:t>Partners</w:t>
            </w:r>
          </w:p>
        </w:tc>
      </w:tr>
      <w:tr w:rsidR="00A8788E" w14:paraId="18711BD8" w14:textId="77777777" w:rsidTr="00AD35B6">
        <w:tblPrEx>
          <w:tblCellMar>
            <w:left w:w="0" w:type="dxa"/>
            <w:right w:w="0" w:type="dxa"/>
          </w:tblCellMar>
        </w:tblPrEx>
        <w:tc>
          <w:tcPr>
            <w:tcW w:w="1818" w:type="dxa"/>
            <w:vMerge w:val="restart"/>
            <w:hideMark/>
          </w:tcPr>
          <w:p w14:paraId="45D17EA2" w14:textId="48F6F7C3" w:rsidR="00A8788E" w:rsidRPr="000A0E4F" w:rsidRDefault="000A0E4F" w:rsidP="005C05E1">
            <w:pPr>
              <w:spacing w:after="0"/>
              <w:rPr>
                <w:rFonts w:ascii="Calibri" w:hAnsi="Calibri" w:cs="Calibri"/>
                <w:i/>
              </w:rPr>
            </w:pPr>
            <w:r>
              <w:t xml:space="preserve">4. Reduce suicide </w:t>
            </w:r>
            <w:r>
              <w:rPr>
                <w:i/>
              </w:rPr>
              <w:t>(continued)</w:t>
            </w:r>
          </w:p>
        </w:tc>
        <w:tc>
          <w:tcPr>
            <w:tcW w:w="2790" w:type="dxa"/>
            <w:gridSpan w:val="2"/>
            <w:vMerge w:val="restart"/>
            <w:hideMark/>
          </w:tcPr>
          <w:p w14:paraId="10F3EF16" w14:textId="3C263BDB" w:rsidR="00A8788E" w:rsidRPr="00961758" w:rsidRDefault="000A0E4F" w:rsidP="005C05E1">
            <w:pPr>
              <w:spacing w:after="0"/>
              <w:rPr>
                <w:rFonts w:ascii="Calibri" w:hAnsi="Calibri" w:cs="Calibri"/>
              </w:rPr>
            </w:pPr>
            <w:r w:rsidRPr="00961758">
              <w:t>4.1</w:t>
            </w:r>
            <w:r w:rsidR="0097110D">
              <w:t>.</w:t>
            </w:r>
            <w:r w:rsidRPr="00961758">
              <w:t xml:space="preserve"> Reduce suicide dea</w:t>
            </w:r>
            <w:r>
              <w:t xml:space="preserve">ths in adults ages 25 and over </w:t>
            </w:r>
            <w:r>
              <w:rPr>
                <w:i/>
              </w:rPr>
              <w:t>(</w:t>
            </w:r>
            <w:r>
              <w:rPr>
                <w:i/>
                <w:iCs/>
              </w:rPr>
              <w:t>continued)</w:t>
            </w:r>
          </w:p>
        </w:tc>
        <w:tc>
          <w:tcPr>
            <w:tcW w:w="5670" w:type="dxa"/>
            <w:gridSpan w:val="2"/>
            <w:tcMar>
              <w:top w:w="0" w:type="dxa"/>
              <w:left w:w="108" w:type="dxa"/>
              <w:bottom w:w="0" w:type="dxa"/>
              <w:right w:w="108" w:type="dxa"/>
            </w:tcMar>
            <w:hideMark/>
          </w:tcPr>
          <w:p w14:paraId="7927D77C" w14:textId="77777777" w:rsidR="00A8788E" w:rsidRPr="00961758" w:rsidRDefault="00A8788E" w:rsidP="005C05E1">
            <w:pPr>
              <w:spacing w:after="0"/>
            </w:pPr>
            <w:r w:rsidRPr="00961758">
              <w:t>4.1.B. Implement the Towards Zero Suicide model within three community mental health agencies</w:t>
            </w:r>
          </w:p>
        </w:tc>
        <w:tc>
          <w:tcPr>
            <w:tcW w:w="2893" w:type="dxa"/>
            <w:gridSpan w:val="2"/>
            <w:tcMar>
              <w:top w:w="0" w:type="dxa"/>
              <w:left w:w="108" w:type="dxa"/>
              <w:bottom w:w="0" w:type="dxa"/>
              <w:right w:w="108" w:type="dxa"/>
            </w:tcMar>
            <w:hideMark/>
          </w:tcPr>
          <w:p w14:paraId="0882AE9B" w14:textId="2A81FF10" w:rsidR="00A8788E" w:rsidRPr="00961758" w:rsidRDefault="00961758" w:rsidP="005C05E1">
            <w:pPr>
              <w:spacing w:after="0"/>
              <w:rPr>
                <w:b/>
                <w:bCs/>
              </w:rPr>
            </w:pPr>
            <w:r w:rsidRPr="00961758">
              <w:rPr>
                <w:b/>
                <w:bCs/>
              </w:rPr>
              <w:t xml:space="preserve">Maine CDC, </w:t>
            </w:r>
            <w:r w:rsidR="00A8788E" w:rsidRPr="00961758">
              <w:t>Sweetser, Aroostook Mental Health Centers, Crisis and Counseling Services</w:t>
            </w:r>
          </w:p>
        </w:tc>
      </w:tr>
      <w:tr w:rsidR="00A8788E" w14:paraId="75A7FE00" w14:textId="77777777" w:rsidTr="00AD35B6">
        <w:tblPrEx>
          <w:tblCellMar>
            <w:left w:w="0" w:type="dxa"/>
            <w:right w:w="0" w:type="dxa"/>
          </w:tblCellMar>
        </w:tblPrEx>
        <w:tc>
          <w:tcPr>
            <w:tcW w:w="1818" w:type="dxa"/>
            <w:vMerge/>
            <w:vAlign w:val="center"/>
            <w:hideMark/>
          </w:tcPr>
          <w:p w14:paraId="4645F566" w14:textId="77777777" w:rsidR="00A8788E" w:rsidRPr="00961758" w:rsidRDefault="00A8788E" w:rsidP="005C05E1">
            <w:pPr>
              <w:spacing w:after="0"/>
              <w:rPr>
                <w:rFonts w:ascii="Calibri" w:hAnsi="Calibri" w:cs="Calibri"/>
              </w:rPr>
            </w:pPr>
          </w:p>
        </w:tc>
        <w:tc>
          <w:tcPr>
            <w:tcW w:w="2790" w:type="dxa"/>
            <w:gridSpan w:val="2"/>
            <w:vMerge/>
            <w:vAlign w:val="center"/>
            <w:hideMark/>
          </w:tcPr>
          <w:p w14:paraId="04E43249" w14:textId="77777777" w:rsidR="00A8788E" w:rsidRPr="00961758" w:rsidRDefault="00A8788E" w:rsidP="005C05E1">
            <w:pPr>
              <w:spacing w:after="0"/>
              <w:rPr>
                <w:rFonts w:ascii="Calibri" w:hAnsi="Calibri" w:cs="Calibri"/>
              </w:rPr>
            </w:pPr>
          </w:p>
        </w:tc>
        <w:tc>
          <w:tcPr>
            <w:tcW w:w="5670" w:type="dxa"/>
            <w:gridSpan w:val="2"/>
            <w:tcMar>
              <w:top w:w="0" w:type="dxa"/>
              <w:left w:w="108" w:type="dxa"/>
              <w:bottom w:w="0" w:type="dxa"/>
              <w:right w:w="108" w:type="dxa"/>
            </w:tcMar>
            <w:hideMark/>
          </w:tcPr>
          <w:p w14:paraId="4169C108" w14:textId="18E6B1F1" w:rsidR="00A8788E" w:rsidRPr="00961758" w:rsidRDefault="00A8788E" w:rsidP="005C05E1">
            <w:pPr>
              <w:spacing w:after="0"/>
            </w:pPr>
            <w:r w:rsidRPr="00961758">
              <w:t>4.1.C. Increase community follow up and connection to care for individuals following a sui</w:t>
            </w:r>
            <w:r w:rsidR="00961758" w:rsidRPr="00961758">
              <w:t>cid</w:t>
            </w:r>
            <w:r w:rsidR="00A9052A">
              <w:t>e attempt or suicidal crisis th</w:t>
            </w:r>
            <w:r w:rsidR="00961758" w:rsidRPr="00961758">
              <w:t>rough better collaboration among</w:t>
            </w:r>
            <w:r w:rsidR="00A9052A">
              <w:t xml:space="preserve"> hospitals, emergency rooms, </w:t>
            </w:r>
            <w:r w:rsidR="00961758" w:rsidRPr="00961758">
              <w:t>inpatient mental health programs and local crisis service providers.</w:t>
            </w:r>
          </w:p>
        </w:tc>
        <w:tc>
          <w:tcPr>
            <w:tcW w:w="2893" w:type="dxa"/>
            <w:gridSpan w:val="2"/>
            <w:tcMar>
              <w:top w:w="0" w:type="dxa"/>
              <w:left w:w="108" w:type="dxa"/>
              <w:bottom w:w="0" w:type="dxa"/>
              <w:right w:w="108" w:type="dxa"/>
            </w:tcMar>
            <w:hideMark/>
          </w:tcPr>
          <w:p w14:paraId="111F37AF" w14:textId="757D791A" w:rsidR="00A8788E" w:rsidRPr="00961758" w:rsidRDefault="00961758" w:rsidP="005C05E1">
            <w:pPr>
              <w:spacing w:after="0"/>
              <w:rPr>
                <w:b/>
                <w:bCs/>
              </w:rPr>
            </w:pPr>
            <w:r w:rsidRPr="00961758">
              <w:rPr>
                <w:b/>
                <w:bCs/>
              </w:rPr>
              <w:t xml:space="preserve">Maine CDC, </w:t>
            </w:r>
            <w:r w:rsidRPr="00961758">
              <w:rPr>
                <w:bCs/>
              </w:rPr>
              <w:t>h</w:t>
            </w:r>
            <w:r w:rsidR="00A8788E" w:rsidRPr="00961758">
              <w:t>ospitals, crisis service programs</w:t>
            </w:r>
          </w:p>
        </w:tc>
      </w:tr>
      <w:tr w:rsidR="00A8788E" w14:paraId="7E6438E7" w14:textId="77777777" w:rsidTr="00AD35B6">
        <w:tblPrEx>
          <w:tblCellMar>
            <w:left w:w="0" w:type="dxa"/>
            <w:right w:w="0" w:type="dxa"/>
          </w:tblCellMar>
        </w:tblPrEx>
        <w:tc>
          <w:tcPr>
            <w:tcW w:w="1818" w:type="dxa"/>
            <w:vMerge/>
            <w:vAlign w:val="center"/>
            <w:hideMark/>
          </w:tcPr>
          <w:p w14:paraId="48C84680" w14:textId="77777777" w:rsidR="00A8788E" w:rsidRPr="00961758" w:rsidRDefault="00A8788E" w:rsidP="005C05E1">
            <w:pPr>
              <w:spacing w:after="0"/>
              <w:rPr>
                <w:rFonts w:ascii="Calibri" w:hAnsi="Calibri" w:cs="Calibri"/>
              </w:rPr>
            </w:pPr>
          </w:p>
        </w:tc>
        <w:tc>
          <w:tcPr>
            <w:tcW w:w="2790" w:type="dxa"/>
            <w:gridSpan w:val="2"/>
            <w:vMerge w:val="restart"/>
            <w:tcMar>
              <w:top w:w="0" w:type="dxa"/>
              <w:left w:w="108" w:type="dxa"/>
              <w:bottom w:w="0" w:type="dxa"/>
              <w:right w:w="108" w:type="dxa"/>
            </w:tcMar>
            <w:hideMark/>
          </w:tcPr>
          <w:p w14:paraId="46458A1F" w14:textId="2197E094" w:rsidR="00A8788E" w:rsidRPr="00961758" w:rsidRDefault="00A8788E" w:rsidP="005C05E1">
            <w:pPr>
              <w:spacing w:after="0"/>
            </w:pPr>
            <w:r w:rsidRPr="00961758">
              <w:t>4.2</w:t>
            </w:r>
            <w:r w:rsidR="0097110D">
              <w:t>.</w:t>
            </w:r>
            <w:r w:rsidRPr="00961758">
              <w:t xml:space="preserve"> Reduce suicide deaths in adults ages 10-24 (</w:t>
            </w:r>
            <w:r w:rsidRPr="00961758">
              <w:rPr>
                <w:i/>
                <w:iCs/>
              </w:rPr>
              <w:t>Data source:  Maine Vital Records, Baseline: 9.04/100,000 (2015) and target for 2020: 8.59/10</w:t>
            </w:r>
            <w:r w:rsidR="00961758">
              <w:rPr>
                <w:i/>
                <w:iCs/>
              </w:rPr>
              <w:t>0,000</w:t>
            </w:r>
            <w:r w:rsidRPr="00961758">
              <w:t>)</w:t>
            </w:r>
          </w:p>
        </w:tc>
        <w:tc>
          <w:tcPr>
            <w:tcW w:w="5670" w:type="dxa"/>
            <w:gridSpan w:val="2"/>
            <w:tcMar>
              <w:top w:w="0" w:type="dxa"/>
              <w:left w:w="108" w:type="dxa"/>
              <w:bottom w:w="0" w:type="dxa"/>
              <w:right w:w="108" w:type="dxa"/>
            </w:tcMar>
            <w:hideMark/>
          </w:tcPr>
          <w:p w14:paraId="74D09722" w14:textId="65CCB38A" w:rsidR="00A8788E" w:rsidRPr="00961758" w:rsidRDefault="00A9052A" w:rsidP="005C05E1">
            <w:pPr>
              <w:spacing w:after="0"/>
            </w:pPr>
            <w:r>
              <w:t xml:space="preserve">4.2.A. </w:t>
            </w:r>
            <w:r w:rsidR="00A8788E" w:rsidRPr="00961758">
              <w:t>Provide training to educators, medical and mental health providers, and youth serving agencies on strategies for assessing, referring, and treating youth at risk of suicide</w:t>
            </w:r>
          </w:p>
        </w:tc>
        <w:tc>
          <w:tcPr>
            <w:tcW w:w="2893" w:type="dxa"/>
            <w:gridSpan w:val="2"/>
            <w:tcMar>
              <w:top w:w="0" w:type="dxa"/>
              <w:left w:w="108" w:type="dxa"/>
              <w:bottom w:w="0" w:type="dxa"/>
              <w:right w:w="108" w:type="dxa"/>
            </w:tcMar>
            <w:hideMark/>
          </w:tcPr>
          <w:p w14:paraId="0142E552" w14:textId="6D686133" w:rsidR="00A8788E" w:rsidRPr="00961758" w:rsidRDefault="00A8788E" w:rsidP="005C05E1">
            <w:pPr>
              <w:spacing w:after="0"/>
              <w:rPr>
                <w:b/>
                <w:bCs/>
              </w:rPr>
            </w:pPr>
            <w:r w:rsidRPr="00961758">
              <w:rPr>
                <w:b/>
                <w:bCs/>
              </w:rPr>
              <w:t>Maine CDC, </w:t>
            </w:r>
            <w:r w:rsidRPr="00961758">
              <w:t>NAMI Maine, Schools</w:t>
            </w:r>
          </w:p>
        </w:tc>
      </w:tr>
      <w:tr w:rsidR="00A8788E" w14:paraId="4CEE15E6" w14:textId="77777777" w:rsidTr="00AD35B6">
        <w:tblPrEx>
          <w:tblCellMar>
            <w:left w:w="0" w:type="dxa"/>
            <w:right w:w="0" w:type="dxa"/>
          </w:tblCellMar>
        </w:tblPrEx>
        <w:tc>
          <w:tcPr>
            <w:tcW w:w="1818" w:type="dxa"/>
            <w:vMerge/>
            <w:vAlign w:val="center"/>
            <w:hideMark/>
          </w:tcPr>
          <w:p w14:paraId="65E7E603" w14:textId="77777777" w:rsidR="00A8788E" w:rsidRPr="00961758" w:rsidRDefault="00A8788E" w:rsidP="005C05E1">
            <w:pPr>
              <w:spacing w:after="0"/>
              <w:rPr>
                <w:rFonts w:ascii="Calibri" w:hAnsi="Calibri" w:cs="Calibri"/>
              </w:rPr>
            </w:pPr>
          </w:p>
        </w:tc>
        <w:tc>
          <w:tcPr>
            <w:tcW w:w="2790" w:type="dxa"/>
            <w:gridSpan w:val="2"/>
            <w:vMerge/>
            <w:vAlign w:val="center"/>
            <w:hideMark/>
          </w:tcPr>
          <w:p w14:paraId="0C6FDC48" w14:textId="77777777" w:rsidR="00A8788E" w:rsidRPr="00961758" w:rsidRDefault="00A8788E" w:rsidP="005C05E1">
            <w:pPr>
              <w:spacing w:after="0"/>
              <w:rPr>
                <w:rFonts w:ascii="Calibri" w:hAnsi="Calibri" w:cs="Calibri"/>
              </w:rPr>
            </w:pPr>
          </w:p>
        </w:tc>
        <w:tc>
          <w:tcPr>
            <w:tcW w:w="5670" w:type="dxa"/>
            <w:gridSpan w:val="2"/>
            <w:tcMar>
              <w:top w:w="0" w:type="dxa"/>
              <w:left w:w="108" w:type="dxa"/>
              <w:bottom w:w="0" w:type="dxa"/>
              <w:right w:w="108" w:type="dxa"/>
            </w:tcMar>
            <w:hideMark/>
          </w:tcPr>
          <w:p w14:paraId="3A626BCE" w14:textId="32037028" w:rsidR="00A8788E" w:rsidRPr="00961758" w:rsidRDefault="00A9052A" w:rsidP="005C05E1">
            <w:pPr>
              <w:spacing w:after="0"/>
            </w:pPr>
            <w:r>
              <w:t>4.2.B.</w:t>
            </w:r>
            <w:r w:rsidR="00A8788E" w:rsidRPr="00961758">
              <w:t xml:space="preserve">Engage </w:t>
            </w:r>
            <w:r w:rsidRPr="00961758">
              <w:t xml:space="preserve">educators, medical and mental health providers, and youth serving agencies </w:t>
            </w:r>
            <w:r w:rsidR="00A8788E" w:rsidRPr="00961758">
              <w:t>to increase support and referral for students at risk of suicide or experiencing unmet mental health needs</w:t>
            </w:r>
          </w:p>
        </w:tc>
        <w:tc>
          <w:tcPr>
            <w:tcW w:w="2893" w:type="dxa"/>
            <w:gridSpan w:val="2"/>
            <w:tcMar>
              <w:top w:w="0" w:type="dxa"/>
              <w:left w:w="108" w:type="dxa"/>
              <w:bottom w:w="0" w:type="dxa"/>
              <w:right w:w="108" w:type="dxa"/>
            </w:tcMar>
            <w:hideMark/>
          </w:tcPr>
          <w:p w14:paraId="6CCE99C5" w14:textId="02197ACA" w:rsidR="00A8788E" w:rsidRPr="00961758" w:rsidRDefault="00961758" w:rsidP="005C05E1">
            <w:pPr>
              <w:spacing w:after="0"/>
              <w:rPr>
                <w:b/>
                <w:bCs/>
              </w:rPr>
            </w:pPr>
            <w:r w:rsidRPr="00961758">
              <w:rPr>
                <w:b/>
                <w:bCs/>
              </w:rPr>
              <w:t xml:space="preserve">Maine CDC, </w:t>
            </w:r>
            <w:r w:rsidR="00A8788E" w:rsidRPr="00961758">
              <w:t xml:space="preserve">NAMI Maine, </w:t>
            </w:r>
            <w:r w:rsidRPr="00961758">
              <w:t>universities, community coll</w:t>
            </w:r>
            <w:r w:rsidR="00C044DE">
              <w:t>eges, and job training programs</w:t>
            </w:r>
          </w:p>
        </w:tc>
      </w:tr>
    </w:tbl>
    <w:p w14:paraId="334492D7" w14:textId="111CFF87" w:rsidR="00450409" w:rsidRDefault="00450409"/>
    <w:p w14:paraId="68C20850" w14:textId="7FA77B66" w:rsidR="00450409" w:rsidRDefault="00A8788E" w:rsidP="00EA25FA">
      <w:pPr>
        <w:pStyle w:val="Heading1"/>
      </w:pPr>
      <w:r>
        <w:br w:type="page"/>
      </w:r>
      <w:bookmarkStart w:id="10" w:name="_Toc505265748"/>
      <w:r w:rsidR="008478A5">
        <w:lastRenderedPageBreak/>
        <w:t>Priority: Substance U</w:t>
      </w:r>
      <w:r w:rsidR="00450409">
        <w:t>se, including Tobacco</w:t>
      </w:r>
      <w:bookmarkEnd w:id="10"/>
    </w:p>
    <w:p w14:paraId="6B43F9BA" w14:textId="10D4A97D" w:rsidR="00DC3F12" w:rsidRDefault="00DC3F12" w:rsidP="00DC3F12">
      <w:pPr>
        <w:rPr>
          <w:rFonts w:ascii="Calibri" w:hAnsi="Calibri"/>
        </w:rPr>
      </w:pPr>
      <w:r w:rsidRPr="00E008C8">
        <w:rPr>
          <w:rFonts w:ascii="Calibri" w:hAnsi="Calibri"/>
        </w:rPr>
        <w:t xml:space="preserve">Tobacco remains the leading underlying cause of </w:t>
      </w:r>
      <w:r w:rsidR="00A9052A">
        <w:rPr>
          <w:rFonts w:ascii="Calibri" w:hAnsi="Calibri"/>
        </w:rPr>
        <w:t>death in Maine, while alcohol u</w:t>
      </w:r>
      <w:r w:rsidRPr="00E008C8">
        <w:rPr>
          <w:rFonts w:ascii="Calibri" w:hAnsi="Calibri"/>
        </w:rPr>
        <w:t>se and illicit drug use are the third and tent</w:t>
      </w:r>
      <w:r w:rsidR="0036252D">
        <w:rPr>
          <w:rFonts w:ascii="Calibri" w:hAnsi="Calibri"/>
        </w:rPr>
        <w:t xml:space="preserve">h underlying causes. Substance </w:t>
      </w:r>
      <w:r w:rsidR="002D6520">
        <w:rPr>
          <w:rFonts w:ascii="Calibri" w:hAnsi="Calibri"/>
        </w:rPr>
        <w:t>use</w:t>
      </w:r>
      <w:r w:rsidRPr="00E008C8">
        <w:rPr>
          <w:rFonts w:ascii="Calibri" w:hAnsi="Calibri"/>
        </w:rPr>
        <w:t xml:space="preserve"> in general has significant health and social costs</w:t>
      </w:r>
      <w:r w:rsidRPr="00961758">
        <w:rPr>
          <w:rFonts w:ascii="Calibri" w:hAnsi="Calibri"/>
        </w:rPr>
        <w:t xml:space="preserve">. Consequences resulting from addiction includes but is not limited to, untimely death, </w:t>
      </w:r>
      <w:r>
        <w:rPr>
          <w:rFonts w:ascii="Calibri" w:hAnsi="Calibri"/>
        </w:rPr>
        <w:t>lower</w:t>
      </w:r>
      <w:r w:rsidRPr="00961758">
        <w:rPr>
          <w:rFonts w:ascii="Calibri" w:hAnsi="Calibri"/>
        </w:rPr>
        <w:t xml:space="preserve"> productivity, child abuse and negle</w:t>
      </w:r>
      <w:r>
        <w:rPr>
          <w:rFonts w:ascii="Calibri" w:hAnsi="Calibri"/>
        </w:rPr>
        <w:t>ct, other crime, physical and mental illness, and injuries</w:t>
      </w:r>
      <w:r w:rsidRPr="00961758">
        <w:rPr>
          <w:rFonts w:ascii="Calibri" w:hAnsi="Calibri"/>
        </w:rPr>
        <w:t>.</w:t>
      </w:r>
      <w:r>
        <w:rPr>
          <w:rFonts w:ascii="Calibri" w:hAnsi="Calibri"/>
        </w:rPr>
        <w:t xml:space="preserve"> In 2015, 472 people in Maine died from drug and alcohol-related causes, and 2,400 died from smoking-related causes.  </w:t>
      </w:r>
      <w:r w:rsidRPr="00EF3EF8">
        <w:rPr>
          <w:rFonts w:ascii="Calibri" w:hAnsi="Calibri"/>
        </w:rPr>
        <w:t>Nearly one in three of all motor vehicle crashes resulting in fatalities involved alcohol and/or drugs.</w:t>
      </w:r>
      <w:r>
        <w:rPr>
          <w:rFonts w:ascii="Calibri" w:hAnsi="Calibri"/>
        </w:rPr>
        <w:t xml:space="preserve">  </w:t>
      </w:r>
      <w:r w:rsidRPr="00EF3EF8">
        <w:rPr>
          <w:rFonts w:ascii="Calibri" w:hAnsi="Calibri"/>
        </w:rPr>
        <w:t xml:space="preserve">In 2016, there were a total of 376 overdose deaths due to substance </w:t>
      </w:r>
      <w:r w:rsidR="00A9052A">
        <w:rPr>
          <w:rFonts w:ascii="Calibri" w:hAnsi="Calibri"/>
        </w:rPr>
        <w:t>use in Maine, representing a 38%</w:t>
      </w:r>
      <w:r w:rsidRPr="00EF3EF8">
        <w:rPr>
          <w:rFonts w:ascii="Calibri" w:hAnsi="Calibri"/>
        </w:rPr>
        <w:t>t increase since 2015</w:t>
      </w:r>
      <w:r>
        <w:rPr>
          <w:rFonts w:ascii="Calibri" w:hAnsi="Calibri"/>
        </w:rPr>
        <w:t>. F</w:t>
      </w:r>
      <w:r w:rsidRPr="00EF3EF8">
        <w:rPr>
          <w:rFonts w:ascii="Calibri" w:hAnsi="Calibri"/>
        </w:rPr>
        <w:t xml:space="preserve">our out of five </w:t>
      </w:r>
      <w:r>
        <w:rPr>
          <w:rFonts w:ascii="Calibri" w:hAnsi="Calibri"/>
        </w:rPr>
        <w:t>of these</w:t>
      </w:r>
      <w:r w:rsidRPr="00EF3EF8">
        <w:rPr>
          <w:rFonts w:ascii="Calibri" w:hAnsi="Calibri"/>
        </w:rPr>
        <w:t xml:space="preserve"> deaths involved an opiate or opioid.</w:t>
      </w:r>
    </w:p>
    <w:p w14:paraId="16F22FFE" w14:textId="4D3FBBCE" w:rsidR="00DC3F12" w:rsidRDefault="00A9052A" w:rsidP="00DC3F12">
      <w:pPr>
        <w:rPr>
          <w:rFonts w:asciiTheme="majorHAnsi" w:hAnsiTheme="majorHAnsi"/>
          <w:b/>
          <w:sz w:val="28"/>
          <w:szCs w:val="28"/>
        </w:rPr>
      </w:pPr>
      <w:r>
        <w:rPr>
          <w:noProof/>
        </w:rPr>
        <w:drawing>
          <wp:anchor distT="0" distB="0" distL="114300" distR="114300" simplePos="0" relativeHeight="251657216" behindDoc="0" locked="0" layoutInCell="1" allowOverlap="1" wp14:anchorId="3962D55E" wp14:editId="2ED37C25">
            <wp:simplePos x="0" y="0"/>
            <wp:positionH relativeFrom="column">
              <wp:posOffset>3943350</wp:posOffset>
            </wp:positionH>
            <wp:positionV relativeFrom="paragraph">
              <wp:posOffset>1221740</wp:posOffset>
            </wp:positionV>
            <wp:extent cx="4333875" cy="2628900"/>
            <wp:effectExtent l="0" t="0" r="0" b="0"/>
            <wp:wrapThrough wrapText="bothSides">
              <wp:wrapPolygon edited="0">
                <wp:start x="0" y="0"/>
                <wp:lineTo x="0" y="21443"/>
                <wp:lineTo x="21458" y="21443"/>
                <wp:lineTo x="21458" y="0"/>
                <wp:lineTo x="0" y="0"/>
              </wp:wrapPolygon>
            </wp:wrapThrough>
            <wp:docPr id="24" name="Chart 24">
              <a:extLst xmlns:a="http://schemas.openxmlformats.org/drawingml/2006/main">
                <a:ext uri="{FF2B5EF4-FFF2-40B4-BE49-F238E27FC236}">
                  <a16:creationId xmlns:a16="http://schemas.microsoft.com/office/drawing/2014/main" id="{859823AE-337F-4A32-B799-67FE5E989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157907">
        <w:rPr>
          <w:noProof/>
        </w:rPr>
        <w:drawing>
          <wp:anchor distT="0" distB="0" distL="114300" distR="114300" simplePos="0" relativeHeight="251648000" behindDoc="0" locked="0" layoutInCell="1" allowOverlap="1" wp14:anchorId="30A357CA" wp14:editId="0636C9B3">
            <wp:simplePos x="0" y="0"/>
            <wp:positionH relativeFrom="column">
              <wp:posOffset>-38100</wp:posOffset>
            </wp:positionH>
            <wp:positionV relativeFrom="paragraph">
              <wp:posOffset>1282065</wp:posOffset>
            </wp:positionV>
            <wp:extent cx="3714750" cy="2381250"/>
            <wp:effectExtent l="0" t="0" r="0" b="0"/>
            <wp:wrapThrough wrapText="bothSides">
              <wp:wrapPolygon edited="0">
                <wp:start x="0" y="0"/>
                <wp:lineTo x="0" y="21427"/>
                <wp:lineTo x="21489" y="21427"/>
                <wp:lineTo x="21489" y="0"/>
                <wp:lineTo x="0" y="0"/>
              </wp:wrapPolygon>
            </wp:wrapThrough>
            <wp:docPr id="9" name="Chart 9">
              <a:extLst xmlns:a="http://schemas.openxmlformats.org/drawingml/2006/main">
                <a:ext uri="{FF2B5EF4-FFF2-40B4-BE49-F238E27FC236}">
                  <a16:creationId xmlns:a16="http://schemas.microsoft.com/office/drawing/2014/main" id="{52E4D412-E6AA-4A34-B9A1-FC5BA026CC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DC3F12">
        <w:rPr>
          <w:rFonts w:ascii="Calibri" w:hAnsi="Calibri"/>
        </w:rPr>
        <w:t>Decreasing substance use and its consequences is most effectively accomplished through a combination of prevention, intervention, and treatment s</w:t>
      </w:r>
      <w:r w:rsidR="00DC3F12" w:rsidRPr="00961758">
        <w:rPr>
          <w:rFonts w:ascii="Calibri" w:hAnsi="Calibri"/>
        </w:rPr>
        <w:t>ervices</w:t>
      </w:r>
      <w:r w:rsidR="00DC3F12">
        <w:rPr>
          <w:rFonts w:ascii="Calibri" w:hAnsi="Calibri"/>
        </w:rPr>
        <w:t xml:space="preserve">. </w:t>
      </w:r>
      <w:r w:rsidR="00DC3F12" w:rsidRPr="00961758">
        <w:rPr>
          <w:rFonts w:ascii="Calibri" w:hAnsi="Calibri"/>
        </w:rPr>
        <w:t>Through multiple strategies across multiple domains (such as individual, family, community, and society) the prevention of initiation of use is critical while also providing treatment and recovery services for those who live with an addiction</w:t>
      </w:r>
      <w:r>
        <w:rPr>
          <w:rFonts w:ascii="Calibri" w:hAnsi="Calibri"/>
        </w:rPr>
        <w:t xml:space="preserve">.  Engagement of </w:t>
      </w:r>
      <w:r w:rsidR="00DC3F12">
        <w:rPr>
          <w:rFonts w:ascii="Calibri" w:hAnsi="Calibri"/>
        </w:rPr>
        <w:t>partners across many sectors</w:t>
      </w:r>
      <w:r>
        <w:rPr>
          <w:rFonts w:ascii="Calibri" w:hAnsi="Calibri"/>
        </w:rPr>
        <w:t>,</w:t>
      </w:r>
      <w:r w:rsidR="00DC3F12">
        <w:rPr>
          <w:rFonts w:ascii="Calibri" w:hAnsi="Calibri"/>
        </w:rPr>
        <w:t xml:space="preserve"> including schools, public safety, and businesses</w:t>
      </w:r>
      <w:r>
        <w:rPr>
          <w:rFonts w:ascii="Calibri" w:hAnsi="Calibri"/>
        </w:rPr>
        <w:t>,</w:t>
      </w:r>
      <w:r w:rsidR="00DC3F12">
        <w:rPr>
          <w:rFonts w:ascii="Calibri" w:hAnsi="Calibri"/>
        </w:rPr>
        <w:t xml:space="preserve"> is a key part of this multilateral approach.  Strategies listed below may show under one objective, but often affect multiple objectives, and work best in combination with other strateg</w:t>
      </w:r>
      <w:r w:rsidR="002C58BF">
        <w:rPr>
          <w:rFonts w:ascii="Calibri" w:hAnsi="Calibri"/>
        </w:rPr>
        <w:t>ies.  Specific strategies may va</w:t>
      </w:r>
      <w:r w:rsidR="00DC3F12">
        <w:rPr>
          <w:rFonts w:ascii="Calibri" w:hAnsi="Calibri"/>
        </w:rPr>
        <w:t xml:space="preserve">ry in different communities, depending on the partners engaged and </w:t>
      </w:r>
      <w:r>
        <w:rPr>
          <w:rFonts w:ascii="Calibri" w:hAnsi="Calibri"/>
        </w:rPr>
        <w:t>w</w:t>
      </w:r>
      <w:r w:rsidR="00DC3F12">
        <w:rPr>
          <w:rFonts w:ascii="Calibri" w:hAnsi="Calibri"/>
        </w:rPr>
        <w:t xml:space="preserve">hat </w:t>
      </w:r>
      <w:r>
        <w:rPr>
          <w:rFonts w:ascii="Calibri" w:hAnsi="Calibri"/>
        </w:rPr>
        <w:t xml:space="preserve">the </w:t>
      </w:r>
      <w:r w:rsidR="00DC3F12">
        <w:rPr>
          <w:rFonts w:ascii="Calibri" w:hAnsi="Calibri"/>
        </w:rPr>
        <w:t xml:space="preserve">data </w:t>
      </w:r>
      <w:r>
        <w:rPr>
          <w:rFonts w:ascii="Calibri" w:hAnsi="Calibri"/>
        </w:rPr>
        <w:t>show to be</w:t>
      </w:r>
      <w:r w:rsidR="00DC3F12">
        <w:rPr>
          <w:rFonts w:ascii="Calibri" w:hAnsi="Calibri"/>
        </w:rPr>
        <w:t xml:space="preserve"> the most critical needs.</w:t>
      </w:r>
    </w:p>
    <w:p w14:paraId="119ED454" w14:textId="56B6CC91" w:rsidR="00DC3F12" w:rsidRDefault="00A9052A">
      <w:r>
        <w:rPr>
          <w:noProof/>
        </w:rPr>
        <mc:AlternateContent>
          <mc:Choice Requires="wps">
            <w:drawing>
              <wp:anchor distT="0" distB="0" distL="114300" distR="114300" simplePos="0" relativeHeight="251661312" behindDoc="0" locked="0" layoutInCell="1" allowOverlap="1" wp14:anchorId="23350E73" wp14:editId="133D8CC9">
                <wp:simplePos x="0" y="0"/>
                <wp:positionH relativeFrom="column">
                  <wp:posOffset>0</wp:posOffset>
                </wp:positionH>
                <wp:positionV relativeFrom="paragraph">
                  <wp:posOffset>7620</wp:posOffset>
                </wp:positionV>
                <wp:extent cx="3676650" cy="2571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3676650" cy="257175"/>
                        </a:xfrm>
                        <a:prstGeom prst="rect">
                          <a:avLst/>
                        </a:prstGeom>
                        <a:solidFill>
                          <a:schemeClr val="lt1"/>
                        </a:solidFill>
                        <a:ln w="6350">
                          <a:noFill/>
                        </a:ln>
                      </wps:spPr>
                      <wps:txbx>
                        <w:txbxContent>
                          <w:p w14:paraId="5EAC15F9" w14:textId="77777777" w:rsidR="00F0199F" w:rsidRPr="00980D70" w:rsidRDefault="00F0199F" w:rsidP="00A9052A">
                            <w:pPr>
                              <w:rPr>
                                <w:sz w:val="20"/>
                              </w:rPr>
                            </w:pPr>
                            <w:r w:rsidRPr="00980D70">
                              <w:rPr>
                                <w:sz w:val="20"/>
                              </w:rPr>
                              <w:t xml:space="preserve">Data source:  Maine </w:t>
                            </w:r>
                            <w:r w:rsidRPr="0000406C">
                              <w:rPr>
                                <w:sz w:val="20"/>
                              </w:rPr>
                              <w:t xml:space="preserve">Data, Research, and Vital Statistics, Maine </w:t>
                            </w:r>
                            <w:r>
                              <w:rPr>
                                <w:sz w:val="20"/>
                              </w:rPr>
                              <w:t>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50E73" id="Text Box 37" o:spid="_x0000_s1033" type="#_x0000_t202" style="position:absolute;margin-left:0;margin-top:.6pt;width:289.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" fillcolor="white [3201]" stroked="f" strokeweight=".5pt">
                <v:textbox>
                  <w:txbxContent>
                    <w:p w14:paraId="5EAC15F9" w14:textId="77777777" w:rsidR="00F0199F" w:rsidRPr="00980D70" w:rsidRDefault="00F0199F" w:rsidP="00A9052A">
                      <w:pPr>
                        <w:rPr>
                          <w:sz w:val="20"/>
                        </w:rPr>
                      </w:pPr>
                      <w:r w:rsidRPr="00980D70">
                        <w:rPr>
                          <w:sz w:val="20"/>
                        </w:rPr>
                        <w:t xml:space="preserve">Data source:  Maine </w:t>
                      </w:r>
                      <w:r w:rsidRPr="0000406C">
                        <w:rPr>
                          <w:sz w:val="20"/>
                        </w:rPr>
                        <w:t xml:space="preserve">Data, Research, and Vital Statistics, Maine </w:t>
                      </w:r>
                      <w:r>
                        <w:rPr>
                          <w:sz w:val="20"/>
                        </w:rPr>
                        <w:t>CDC</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9BD022C" wp14:editId="4347DB0D">
                <wp:simplePos x="0" y="0"/>
                <wp:positionH relativeFrom="column">
                  <wp:posOffset>4333875</wp:posOffset>
                </wp:positionH>
                <wp:positionV relativeFrom="paragraph">
                  <wp:posOffset>131445</wp:posOffset>
                </wp:positionV>
                <wp:extent cx="3981450" cy="25717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3981450" cy="257175"/>
                        </a:xfrm>
                        <a:prstGeom prst="rect">
                          <a:avLst/>
                        </a:prstGeom>
                        <a:solidFill>
                          <a:schemeClr val="lt1"/>
                        </a:solidFill>
                        <a:ln w="6350">
                          <a:noFill/>
                        </a:ln>
                      </wps:spPr>
                      <wps:txbx>
                        <w:txbxContent>
                          <w:p w14:paraId="06C8C73C" w14:textId="77777777" w:rsidR="00F0199F" w:rsidRPr="00980D70" w:rsidRDefault="00F0199F" w:rsidP="00A9052A">
                            <w:pPr>
                              <w:rPr>
                                <w:sz w:val="20"/>
                              </w:rPr>
                            </w:pPr>
                            <w:r w:rsidRPr="00980D70">
                              <w:rPr>
                                <w:sz w:val="20"/>
                              </w:rPr>
                              <w:t xml:space="preserve">Data source:  Maine </w:t>
                            </w:r>
                            <w:r w:rsidRPr="0000406C">
                              <w:rPr>
                                <w:sz w:val="20"/>
                              </w:rPr>
                              <w:t xml:space="preserve">Data, Research, and Vital Statistics, Maine </w:t>
                            </w:r>
                            <w:r>
                              <w:rPr>
                                <w:sz w:val="20"/>
                              </w:rPr>
                              <w:t>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D022C" id="Text Box 38" o:spid="_x0000_s1034" type="#_x0000_t202" style="position:absolute;margin-left:341.25pt;margin-top:10.35pt;width:313.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" fillcolor="white [3201]" stroked="f" strokeweight=".5pt">
                <v:textbox>
                  <w:txbxContent>
                    <w:p w14:paraId="06C8C73C" w14:textId="77777777" w:rsidR="00F0199F" w:rsidRPr="00980D70" w:rsidRDefault="00F0199F" w:rsidP="00A9052A">
                      <w:pPr>
                        <w:rPr>
                          <w:sz w:val="20"/>
                        </w:rPr>
                      </w:pPr>
                      <w:r w:rsidRPr="00980D70">
                        <w:rPr>
                          <w:sz w:val="20"/>
                        </w:rPr>
                        <w:t xml:space="preserve">Data source:  Maine </w:t>
                      </w:r>
                      <w:r w:rsidRPr="0000406C">
                        <w:rPr>
                          <w:sz w:val="20"/>
                        </w:rPr>
                        <w:t xml:space="preserve">Data, Research, and Vital Statistics, Maine </w:t>
                      </w:r>
                      <w:r>
                        <w:rPr>
                          <w:sz w:val="20"/>
                        </w:rPr>
                        <w:t>CDC</w:t>
                      </w:r>
                    </w:p>
                  </w:txbxContent>
                </v:textbox>
              </v:shape>
            </w:pict>
          </mc:Fallback>
        </mc:AlternateContent>
      </w:r>
      <w:r w:rsidR="00DC3F12">
        <w:br w:type="page"/>
      </w:r>
      <w:r>
        <w:rPr>
          <w:noProof/>
        </w:rPr>
        <w:lastRenderedPageBreak/>
        <mc:AlternateContent>
          <mc:Choice Requires="wps">
            <w:drawing>
              <wp:anchor distT="0" distB="0" distL="114300" distR="114300" simplePos="0" relativeHeight="251667456" behindDoc="0" locked="0" layoutInCell="1" allowOverlap="1" wp14:anchorId="051FB5A3" wp14:editId="2E38EE05">
                <wp:simplePos x="0" y="0"/>
                <wp:positionH relativeFrom="column">
                  <wp:posOffset>476250</wp:posOffset>
                </wp:positionH>
                <wp:positionV relativeFrom="paragraph">
                  <wp:posOffset>3181350</wp:posOffset>
                </wp:positionV>
                <wp:extent cx="3467100" cy="2571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3467100" cy="257175"/>
                        </a:xfrm>
                        <a:prstGeom prst="rect">
                          <a:avLst/>
                        </a:prstGeom>
                        <a:solidFill>
                          <a:schemeClr val="lt1"/>
                        </a:solidFill>
                        <a:ln w="6350">
                          <a:noFill/>
                        </a:ln>
                      </wps:spPr>
                      <wps:txbx>
                        <w:txbxContent>
                          <w:p w14:paraId="317C324A" w14:textId="76A95F47" w:rsidR="00F0199F" w:rsidRPr="00980D70" w:rsidRDefault="00F0199F" w:rsidP="00A9052A">
                            <w:pPr>
                              <w:rPr>
                                <w:sz w:val="20"/>
                              </w:rPr>
                            </w:pPr>
                            <w:r w:rsidRPr="00980D70">
                              <w:rPr>
                                <w:sz w:val="20"/>
                              </w:rPr>
                              <w:t xml:space="preserve">Data source:  Maine </w:t>
                            </w:r>
                            <w:r>
                              <w:rPr>
                                <w:sz w:val="20"/>
                              </w:rPr>
                              <w:t>Behavioral Risk Factor Surveillance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FB5A3" id="Text Box 40" o:spid="_x0000_s1035" type="#_x0000_t202" style="position:absolute;margin-left:37.5pt;margin-top:250.5pt;width:273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" fillcolor="white [3201]" stroked="f" strokeweight=".5pt">
                <v:textbox>
                  <w:txbxContent>
                    <w:p w14:paraId="317C324A" w14:textId="76A95F47" w:rsidR="00F0199F" w:rsidRPr="00980D70" w:rsidRDefault="00F0199F" w:rsidP="00A9052A">
                      <w:pPr>
                        <w:rPr>
                          <w:sz w:val="20"/>
                        </w:rPr>
                      </w:pPr>
                      <w:r w:rsidRPr="00980D70">
                        <w:rPr>
                          <w:sz w:val="20"/>
                        </w:rPr>
                        <w:t xml:space="preserve">Data source:  Maine </w:t>
                      </w:r>
                      <w:r>
                        <w:rPr>
                          <w:sz w:val="20"/>
                        </w:rPr>
                        <w:t>Behavioral Risk Factor Surveillance System</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C892C0E" wp14:editId="7DB5D601">
                <wp:simplePos x="0" y="0"/>
                <wp:positionH relativeFrom="column">
                  <wp:posOffset>-3857625</wp:posOffset>
                </wp:positionH>
                <wp:positionV relativeFrom="paragraph">
                  <wp:posOffset>3305175</wp:posOffset>
                </wp:positionV>
                <wp:extent cx="2933700" cy="25717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2933700" cy="257175"/>
                        </a:xfrm>
                        <a:prstGeom prst="rect">
                          <a:avLst/>
                        </a:prstGeom>
                        <a:solidFill>
                          <a:schemeClr val="lt1"/>
                        </a:solidFill>
                        <a:ln w="6350">
                          <a:noFill/>
                        </a:ln>
                      </wps:spPr>
                      <wps:txbx>
                        <w:txbxContent>
                          <w:p w14:paraId="5117A1F1" w14:textId="1C090F3E" w:rsidR="00F0199F" w:rsidRPr="00980D70" w:rsidRDefault="00F0199F" w:rsidP="00A9052A">
                            <w:pPr>
                              <w:rPr>
                                <w:sz w:val="20"/>
                              </w:rPr>
                            </w:pPr>
                            <w:r w:rsidRPr="00980D70">
                              <w:rPr>
                                <w:sz w:val="20"/>
                              </w:rPr>
                              <w:t xml:space="preserve">Data source:  Maine </w:t>
                            </w:r>
                            <w:r>
                              <w:rPr>
                                <w:sz w:val="20"/>
                              </w:rPr>
                              <w:t>Integrated Youth Health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92C0E" id="Text Box 39" o:spid="_x0000_s1036" type="#_x0000_t202" style="position:absolute;margin-left:-303.75pt;margin-top:260.25pt;width:231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" fillcolor="white [3201]" stroked="f" strokeweight=".5pt">
                <v:textbox>
                  <w:txbxContent>
                    <w:p w14:paraId="5117A1F1" w14:textId="1C090F3E" w:rsidR="00F0199F" w:rsidRPr="00980D70" w:rsidRDefault="00F0199F" w:rsidP="00A9052A">
                      <w:pPr>
                        <w:rPr>
                          <w:sz w:val="20"/>
                        </w:rPr>
                      </w:pPr>
                      <w:r w:rsidRPr="00980D70">
                        <w:rPr>
                          <w:sz w:val="20"/>
                        </w:rPr>
                        <w:t xml:space="preserve">Data source:  Maine </w:t>
                      </w:r>
                      <w:r>
                        <w:rPr>
                          <w:sz w:val="20"/>
                        </w:rPr>
                        <w:t>Integrated Youth Health Survey</w:t>
                      </w:r>
                    </w:p>
                  </w:txbxContent>
                </v:textbox>
              </v:shape>
            </w:pict>
          </mc:Fallback>
        </mc:AlternateContent>
      </w:r>
      <w:r w:rsidR="00DA09B3">
        <w:rPr>
          <w:noProof/>
        </w:rPr>
        <w:drawing>
          <wp:anchor distT="0" distB="0" distL="114300" distR="114300" simplePos="0" relativeHeight="251654144" behindDoc="0" locked="0" layoutInCell="1" allowOverlap="1" wp14:anchorId="64520AC8" wp14:editId="5DAB21BB">
            <wp:simplePos x="0" y="0"/>
            <wp:positionH relativeFrom="column">
              <wp:posOffset>4552950</wp:posOffset>
            </wp:positionH>
            <wp:positionV relativeFrom="paragraph">
              <wp:posOffset>228600</wp:posOffset>
            </wp:positionV>
            <wp:extent cx="4476750" cy="2743200"/>
            <wp:effectExtent l="0" t="0" r="0" b="0"/>
            <wp:wrapSquare wrapText="bothSides"/>
            <wp:docPr id="26" name="Chart 26">
              <a:extLst xmlns:a="http://schemas.openxmlformats.org/drawingml/2006/main">
                <a:ext uri="{FF2B5EF4-FFF2-40B4-BE49-F238E27FC236}">
                  <a16:creationId xmlns:a16="http://schemas.microsoft.com/office/drawing/2014/main" id="{F5BAC271-D7C5-4688-9099-D3672B6B0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r w:rsidR="00DA09B3">
        <w:rPr>
          <w:noProof/>
        </w:rPr>
        <w:drawing>
          <wp:anchor distT="0" distB="0" distL="114300" distR="114300" simplePos="0" relativeHeight="251651072" behindDoc="0" locked="0" layoutInCell="1" allowOverlap="1" wp14:anchorId="27B546AB" wp14:editId="0939E132">
            <wp:simplePos x="0" y="0"/>
            <wp:positionH relativeFrom="column">
              <wp:posOffset>0</wp:posOffset>
            </wp:positionH>
            <wp:positionV relativeFrom="paragraph">
              <wp:posOffset>200025</wp:posOffset>
            </wp:positionV>
            <wp:extent cx="4572000" cy="3028950"/>
            <wp:effectExtent l="0" t="0" r="0" b="0"/>
            <wp:wrapSquare wrapText="bothSides"/>
            <wp:docPr id="25" name="Chart 25">
              <a:extLst xmlns:a="http://schemas.openxmlformats.org/drawingml/2006/main">
                <a:ext uri="{FF2B5EF4-FFF2-40B4-BE49-F238E27FC236}">
                  <a16:creationId xmlns:a16="http://schemas.microsoft.com/office/drawing/2014/main" id="{F2AAA4AD-A8DE-47FE-A1AF-E99A4E872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r w:rsidR="00071505">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2250"/>
        <w:gridCol w:w="5850"/>
        <w:gridCol w:w="3510"/>
      </w:tblGrid>
      <w:tr w:rsidR="00450409" w:rsidRPr="00A26784" w14:paraId="0828C248" w14:textId="77777777" w:rsidTr="005C05E1">
        <w:trPr>
          <w:trHeight w:val="70"/>
        </w:trPr>
        <w:tc>
          <w:tcPr>
            <w:tcW w:w="13068" w:type="dxa"/>
            <w:gridSpan w:val="4"/>
          </w:tcPr>
          <w:p w14:paraId="1C5BC888" w14:textId="00429535" w:rsidR="00450409" w:rsidRPr="00E008C8" w:rsidRDefault="00DC3F12" w:rsidP="00C7669E">
            <w:pPr>
              <w:spacing w:after="0"/>
              <w:rPr>
                <w:rFonts w:ascii="Calibri" w:hAnsi="Calibri"/>
                <w:i/>
              </w:rPr>
            </w:pPr>
            <w:r w:rsidRPr="001E29B0">
              <w:rPr>
                <w:b/>
                <w:sz w:val="24"/>
              </w:rPr>
              <w:lastRenderedPageBreak/>
              <w:t xml:space="preserve">Priority:  </w:t>
            </w:r>
            <w:r w:rsidRPr="00140A26">
              <w:rPr>
                <w:b/>
                <w:sz w:val="24"/>
              </w:rPr>
              <w:t xml:space="preserve">Substance Use, including Tobacco </w:t>
            </w:r>
          </w:p>
        </w:tc>
      </w:tr>
      <w:tr w:rsidR="00450409" w:rsidRPr="00140A26" w14:paraId="76279B7E" w14:textId="77777777" w:rsidTr="00343BAA">
        <w:tc>
          <w:tcPr>
            <w:tcW w:w="1458" w:type="dxa"/>
          </w:tcPr>
          <w:p w14:paraId="1EB1F277" w14:textId="77777777" w:rsidR="00450409" w:rsidRPr="00140A26" w:rsidRDefault="00450409" w:rsidP="00C7669E">
            <w:pPr>
              <w:spacing w:after="0"/>
              <w:rPr>
                <w:rFonts w:ascii="Calibri" w:hAnsi="Calibri"/>
                <w:b/>
              </w:rPr>
            </w:pPr>
            <w:r w:rsidRPr="00140A26">
              <w:rPr>
                <w:rFonts w:ascii="Calibri" w:hAnsi="Calibri"/>
                <w:b/>
              </w:rPr>
              <w:t>Goals</w:t>
            </w:r>
          </w:p>
        </w:tc>
        <w:tc>
          <w:tcPr>
            <w:tcW w:w="2250" w:type="dxa"/>
          </w:tcPr>
          <w:p w14:paraId="2BAF7C73" w14:textId="77777777" w:rsidR="00450409" w:rsidRPr="00140A26" w:rsidRDefault="00450409" w:rsidP="00C7669E">
            <w:pPr>
              <w:spacing w:after="0"/>
              <w:rPr>
                <w:rFonts w:ascii="Calibri" w:hAnsi="Calibri"/>
                <w:b/>
              </w:rPr>
            </w:pPr>
            <w:r w:rsidRPr="00140A26">
              <w:rPr>
                <w:rFonts w:ascii="Calibri" w:hAnsi="Calibri"/>
                <w:b/>
              </w:rPr>
              <w:t>Objectives</w:t>
            </w:r>
          </w:p>
        </w:tc>
        <w:tc>
          <w:tcPr>
            <w:tcW w:w="5850" w:type="dxa"/>
          </w:tcPr>
          <w:p w14:paraId="06460A9E" w14:textId="77777777" w:rsidR="00450409" w:rsidRPr="00140A26" w:rsidRDefault="00450409" w:rsidP="00C7669E">
            <w:pPr>
              <w:spacing w:after="0"/>
              <w:rPr>
                <w:rFonts w:ascii="Calibri" w:hAnsi="Calibri"/>
                <w:b/>
              </w:rPr>
            </w:pPr>
            <w:r w:rsidRPr="00140A26">
              <w:rPr>
                <w:rFonts w:ascii="Calibri" w:hAnsi="Calibri"/>
                <w:b/>
              </w:rPr>
              <w:t>Strategies</w:t>
            </w:r>
          </w:p>
        </w:tc>
        <w:tc>
          <w:tcPr>
            <w:tcW w:w="3510" w:type="dxa"/>
          </w:tcPr>
          <w:p w14:paraId="481203C6" w14:textId="6383E3C6" w:rsidR="00450409" w:rsidRPr="00140A26" w:rsidRDefault="00450409" w:rsidP="00C7669E">
            <w:pPr>
              <w:spacing w:after="0"/>
              <w:rPr>
                <w:rFonts w:ascii="Calibri" w:hAnsi="Calibri"/>
                <w:b/>
              </w:rPr>
            </w:pPr>
            <w:r w:rsidRPr="00140A26">
              <w:rPr>
                <w:rFonts w:ascii="Calibri" w:hAnsi="Calibri"/>
                <w:b/>
              </w:rPr>
              <w:t>Partners</w:t>
            </w:r>
          </w:p>
        </w:tc>
      </w:tr>
      <w:tr w:rsidR="00343BAA" w:rsidRPr="00A26784" w14:paraId="20811BF7" w14:textId="77777777" w:rsidTr="00343BAA">
        <w:tc>
          <w:tcPr>
            <w:tcW w:w="1458" w:type="dxa"/>
            <w:vMerge w:val="restart"/>
          </w:tcPr>
          <w:p w14:paraId="43B7F96D" w14:textId="26BDBA8D" w:rsidR="00343BAA" w:rsidRPr="00E008C8" w:rsidRDefault="00343BAA" w:rsidP="00C7669E">
            <w:pPr>
              <w:spacing w:after="0"/>
              <w:rPr>
                <w:rFonts w:ascii="Calibri" w:hAnsi="Calibri"/>
              </w:rPr>
            </w:pPr>
            <w:r w:rsidRPr="00E008C8">
              <w:rPr>
                <w:rFonts w:ascii="Calibri" w:hAnsi="Calibri"/>
              </w:rPr>
              <w:t>1. Reduce non-me</w:t>
            </w:r>
            <w:r>
              <w:rPr>
                <w:rFonts w:ascii="Calibri" w:hAnsi="Calibri"/>
              </w:rPr>
              <w:t>dical use of prescription drugs.</w:t>
            </w:r>
          </w:p>
        </w:tc>
        <w:tc>
          <w:tcPr>
            <w:tcW w:w="2250" w:type="dxa"/>
            <w:vMerge w:val="restart"/>
          </w:tcPr>
          <w:p w14:paraId="03E8B407" w14:textId="4748FBC6" w:rsidR="00343BAA" w:rsidRPr="00E008C8" w:rsidRDefault="00343BAA" w:rsidP="00C7669E">
            <w:pPr>
              <w:spacing w:after="0"/>
              <w:rPr>
                <w:rFonts w:ascii="Calibri" w:hAnsi="Calibri"/>
              </w:rPr>
            </w:pPr>
            <w:r w:rsidRPr="00E008C8">
              <w:rPr>
                <w:rFonts w:ascii="Calibri" w:hAnsi="Calibri"/>
              </w:rPr>
              <w:t>1.1</w:t>
            </w:r>
            <w:r w:rsidR="0097110D">
              <w:rPr>
                <w:rFonts w:ascii="Calibri" w:hAnsi="Calibri"/>
              </w:rPr>
              <w:t>.</w:t>
            </w:r>
            <w:r w:rsidRPr="00E008C8">
              <w:rPr>
                <w:rFonts w:ascii="Calibri" w:hAnsi="Calibri"/>
              </w:rPr>
              <w:t xml:space="preserve"> Reduce past 30-day prescription drug misuse among Maine's 7th-8th graders from </w:t>
            </w:r>
            <w:r>
              <w:rPr>
                <w:rFonts w:ascii="Calibri" w:hAnsi="Calibri"/>
              </w:rPr>
              <w:t>1.5% in 2017</w:t>
            </w:r>
            <w:r w:rsidRPr="00E008C8">
              <w:rPr>
                <w:rFonts w:ascii="Calibri" w:hAnsi="Calibri"/>
              </w:rPr>
              <w:t xml:space="preserve"> to </w:t>
            </w:r>
            <w:r>
              <w:rPr>
                <w:rFonts w:ascii="Calibri" w:hAnsi="Calibri"/>
              </w:rPr>
              <w:t>1.46</w:t>
            </w:r>
            <w:r w:rsidRPr="00E008C8">
              <w:rPr>
                <w:rFonts w:ascii="Calibri" w:hAnsi="Calibri"/>
              </w:rPr>
              <w:t>% in 2019 (MIYHS)</w:t>
            </w:r>
            <w:r>
              <w:rPr>
                <w:rFonts w:ascii="Calibri" w:hAnsi="Calibri"/>
              </w:rPr>
              <w:t xml:space="preserve"> and among </w:t>
            </w:r>
            <w:r w:rsidRPr="00E008C8">
              <w:rPr>
                <w:rFonts w:ascii="Calibri" w:hAnsi="Calibri"/>
              </w:rPr>
              <w:t xml:space="preserve">Maine's HS students from </w:t>
            </w:r>
            <w:r>
              <w:rPr>
                <w:rFonts w:ascii="Calibri" w:hAnsi="Calibri"/>
              </w:rPr>
              <w:t>5.9</w:t>
            </w:r>
            <w:r w:rsidRPr="00E008C8">
              <w:rPr>
                <w:rFonts w:ascii="Calibri" w:hAnsi="Calibri"/>
              </w:rPr>
              <w:t xml:space="preserve">% in 2015 to </w:t>
            </w:r>
            <w:r>
              <w:rPr>
                <w:rFonts w:ascii="Calibri" w:hAnsi="Calibri"/>
              </w:rPr>
              <w:t>5.75</w:t>
            </w:r>
            <w:r w:rsidRPr="00E008C8">
              <w:rPr>
                <w:rFonts w:ascii="Calibri" w:hAnsi="Calibri"/>
              </w:rPr>
              <w:t>% in 2019 (MIYHS)</w:t>
            </w:r>
            <w:r>
              <w:rPr>
                <w:rFonts w:ascii="Calibri" w:hAnsi="Calibri"/>
              </w:rPr>
              <w:t>.</w:t>
            </w:r>
          </w:p>
        </w:tc>
        <w:tc>
          <w:tcPr>
            <w:tcW w:w="5850" w:type="dxa"/>
          </w:tcPr>
          <w:p w14:paraId="114F1376" w14:textId="35CE675A" w:rsidR="00343BAA" w:rsidRPr="00E008C8" w:rsidRDefault="00343BAA" w:rsidP="00C7669E">
            <w:pPr>
              <w:spacing w:after="0"/>
              <w:rPr>
                <w:rFonts w:ascii="Calibri" w:hAnsi="Calibri"/>
              </w:rPr>
            </w:pPr>
            <w:r>
              <w:rPr>
                <w:rFonts w:ascii="Calibri" w:hAnsi="Calibri"/>
              </w:rPr>
              <w:t>1.1.A. Educate</w:t>
            </w:r>
            <w:r w:rsidRPr="00E008C8">
              <w:rPr>
                <w:rFonts w:ascii="Calibri" w:hAnsi="Calibri"/>
              </w:rPr>
              <w:t xml:space="preserve"> various audiences including parents, youth, and youth serving professionals on the dangers of prescription drug misuse, sharing medications, safe storage and disposal of medication, parental monitoring and mo</w:t>
            </w:r>
            <w:r>
              <w:rPr>
                <w:rFonts w:ascii="Calibri" w:hAnsi="Calibri"/>
              </w:rPr>
              <w:t>deling for youth substance use.</w:t>
            </w:r>
          </w:p>
        </w:tc>
        <w:tc>
          <w:tcPr>
            <w:tcW w:w="3510" w:type="dxa"/>
          </w:tcPr>
          <w:p w14:paraId="21AA6212" w14:textId="7D5E2546" w:rsidR="00343BAA" w:rsidRPr="00E008C8" w:rsidRDefault="00343BAA" w:rsidP="00AD0AF4">
            <w:pPr>
              <w:spacing w:after="0"/>
              <w:rPr>
                <w:rFonts w:ascii="Calibri" w:hAnsi="Calibri"/>
              </w:rPr>
            </w:pPr>
            <w:r w:rsidRPr="00E008C8">
              <w:rPr>
                <w:rFonts w:ascii="Calibri" w:hAnsi="Calibri"/>
                <w:b/>
              </w:rPr>
              <w:t>Maine CDC Tobacco and Substance Use Prevention and Control Program</w:t>
            </w:r>
            <w:r>
              <w:rPr>
                <w:rFonts w:ascii="Calibri" w:hAnsi="Calibri"/>
                <w:b/>
              </w:rPr>
              <w:t xml:space="preserve">, </w:t>
            </w:r>
            <w:r w:rsidRPr="00E008C8">
              <w:rPr>
                <w:rFonts w:ascii="Calibri" w:hAnsi="Calibri"/>
              </w:rPr>
              <w:t>University of New Englan</w:t>
            </w:r>
            <w:r>
              <w:rPr>
                <w:rFonts w:ascii="Calibri" w:hAnsi="Calibri"/>
              </w:rPr>
              <w:t xml:space="preserve">d &amp; 22 Community sub-recipients, </w:t>
            </w:r>
            <w:r w:rsidRPr="00E008C8">
              <w:rPr>
                <w:rFonts w:ascii="Calibri" w:hAnsi="Calibri"/>
              </w:rPr>
              <w:t>Rinck Advertising</w:t>
            </w:r>
            <w:r>
              <w:rPr>
                <w:rFonts w:ascii="Calibri" w:hAnsi="Calibri"/>
              </w:rPr>
              <w:t xml:space="preserve">, </w:t>
            </w:r>
            <w:r w:rsidRPr="00E008C8">
              <w:rPr>
                <w:rFonts w:ascii="Calibri" w:hAnsi="Calibri"/>
              </w:rPr>
              <w:t>AdCare Educational Institute</w:t>
            </w:r>
            <w:r>
              <w:rPr>
                <w:rFonts w:ascii="Calibri" w:hAnsi="Calibri"/>
              </w:rPr>
              <w:t>, Schools</w:t>
            </w:r>
          </w:p>
        </w:tc>
      </w:tr>
      <w:tr w:rsidR="00343BAA" w:rsidRPr="00A26784" w14:paraId="137512F9" w14:textId="77777777" w:rsidTr="00343BAA">
        <w:tc>
          <w:tcPr>
            <w:tcW w:w="1458" w:type="dxa"/>
            <w:vMerge/>
          </w:tcPr>
          <w:p w14:paraId="679AECC2" w14:textId="66278CA4" w:rsidR="00343BAA" w:rsidRPr="00E008C8" w:rsidRDefault="00343BAA" w:rsidP="00C7669E">
            <w:pPr>
              <w:spacing w:after="0"/>
              <w:rPr>
                <w:rFonts w:ascii="Calibri" w:hAnsi="Calibri"/>
              </w:rPr>
            </w:pPr>
          </w:p>
        </w:tc>
        <w:tc>
          <w:tcPr>
            <w:tcW w:w="2250" w:type="dxa"/>
            <w:vMerge/>
          </w:tcPr>
          <w:p w14:paraId="3D79CDEE" w14:textId="03C7140B" w:rsidR="00343BAA" w:rsidRPr="00E008C8" w:rsidRDefault="00343BAA" w:rsidP="00C7669E">
            <w:pPr>
              <w:spacing w:after="0"/>
              <w:rPr>
                <w:rFonts w:ascii="Calibri" w:hAnsi="Calibri"/>
              </w:rPr>
            </w:pPr>
          </w:p>
        </w:tc>
        <w:tc>
          <w:tcPr>
            <w:tcW w:w="5850" w:type="dxa"/>
          </w:tcPr>
          <w:p w14:paraId="04DDFC2E" w14:textId="3F14A6C4" w:rsidR="00343BAA" w:rsidRPr="00E008C8" w:rsidRDefault="00343BAA" w:rsidP="00C7669E">
            <w:pPr>
              <w:spacing w:after="0"/>
              <w:rPr>
                <w:rFonts w:ascii="Calibri" w:hAnsi="Calibri"/>
              </w:rPr>
            </w:pPr>
            <w:r>
              <w:rPr>
                <w:rFonts w:ascii="Calibri" w:hAnsi="Calibri"/>
              </w:rPr>
              <w:t xml:space="preserve">1.1.B. Disseminate Information </w:t>
            </w:r>
            <w:r w:rsidRPr="00E008C8">
              <w:rPr>
                <w:rFonts w:ascii="Calibri" w:hAnsi="Calibri"/>
              </w:rPr>
              <w:t>through brochures</w:t>
            </w:r>
            <w:r>
              <w:rPr>
                <w:rFonts w:ascii="Calibri" w:hAnsi="Calibri"/>
              </w:rPr>
              <w:t>, posters, flyers, social media, TV and radio</w:t>
            </w:r>
            <w:r w:rsidRPr="00E008C8">
              <w:rPr>
                <w:rFonts w:ascii="Calibri" w:hAnsi="Calibri"/>
              </w:rPr>
              <w:t xml:space="preserve"> on safe storage and disposal, </w:t>
            </w:r>
            <w:r>
              <w:rPr>
                <w:rFonts w:ascii="Calibri" w:hAnsi="Calibri"/>
              </w:rPr>
              <w:t xml:space="preserve">and </w:t>
            </w:r>
            <w:r w:rsidRPr="00E008C8">
              <w:rPr>
                <w:rFonts w:ascii="Calibri" w:hAnsi="Calibri"/>
              </w:rPr>
              <w:t>the risks and dangers of pres</w:t>
            </w:r>
            <w:r>
              <w:rPr>
                <w:rFonts w:ascii="Calibri" w:hAnsi="Calibri"/>
              </w:rPr>
              <w:t>cription drug misuse.</w:t>
            </w:r>
          </w:p>
        </w:tc>
        <w:tc>
          <w:tcPr>
            <w:tcW w:w="3510" w:type="dxa"/>
          </w:tcPr>
          <w:p w14:paraId="53202695" w14:textId="2C366D6B" w:rsidR="00343BAA" w:rsidRPr="00E008C8" w:rsidRDefault="00343BAA" w:rsidP="00C7669E">
            <w:pPr>
              <w:spacing w:after="0"/>
              <w:rPr>
                <w:rFonts w:ascii="Calibri" w:hAnsi="Calibri"/>
                <w:b/>
              </w:rPr>
            </w:pPr>
            <w:r w:rsidRPr="00E008C8">
              <w:rPr>
                <w:rFonts w:ascii="Calibri" w:hAnsi="Calibri"/>
                <w:b/>
              </w:rPr>
              <w:t>Maine CDC,</w:t>
            </w:r>
            <w:r w:rsidRPr="00E008C8">
              <w:rPr>
                <w:rFonts w:ascii="Calibri" w:hAnsi="Calibri"/>
              </w:rPr>
              <w:t xml:space="preserve"> University of New England</w:t>
            </w:r>
            <w:r>
              <w:rPr>
                <w:rFonts w:ascii="Calibri" w:hAnsi="Calibri"/>
              </w:rPr>
              <w:t xml:space="preserve"> &amp; 22 Community sub-recipients</w:t>
            </w:r>
          </w:p>
        </w:tc>
      </w:tr>
      <w:tr w:rsidR="00343BAA" w:rsidRPr="00A26784" w14:paraId="14CD2AFF" w14:textId="77777777" w:rsidTr="00343BAA">
        <w:tc>
          <w:tcPr>
            <w:tcW w:w="1458" w:type="dxa"/>
            <w:vMerge/>
          </w:tcPr>
          <w:p w14:paraId="32A517D0" w14:textId="0CD348D6" w:rsidR="00343BAA" w:rsidRPr="00E008C8" w:rsidRDefault="00343BAA" w:rsidP="00C7669E">
            <w:pPr>
              <w:spacing w:after="0"/>
              <w:rPr>
                <w:rFonts w:ascii="Calibri" w:hAnsi="Calibri"/>
              </w:rPr>
            </w:pPr>
          </w:p>
        </w:tc>
        <w:tc>
          <w:tcPr>
            <w:tcW w:w="2250" w:type="dxa"/>
            <w:vMerge/>
          </w:tcPr>
          <w:p w14:paraId="028F5FCE" w14:textId="77777777" w:rsidR="00343BAA" w:rsidRPr="00E008C8" w:rsidRDefault="00343BAA" w:rsidP="00C7669E">
            <w:pPr>
              <w:spacing w:after="0"/>
              <w:rPr>
                <w:rFonts w:ascii="Calibri" w:hAnsi="Calibri"/>
              </w:rPr>
            </w:pPr>
          </w:p>
        </w:tc>
        <w:tc>
          <w:tcPr>
            <w:tcW w:w="5850" w:type="dxa"/>
          </w:tcPr>
          <w:p w14:paraId="515B2220" w14:textId="7C907509" w:rsidR="00343BAA" w:rsidRDefault="00343BAA" w:rsidP="00C7669E">
            <w:pPr>
              <w:spacing w:after="0"/>
              <w:rPr>
                <w:rFonts w:ascii="Calibri" w:hAnsi="Calibri"/>
              </w:rPr>
            </w:pPr>
            <w:r>
              <w:rPr>
                <w:rFonts w:ascii="Calibri" w:hAnsi="Calibri"/>
              </w:rPr>
              <w:t>1.1.C. I</w:t>
            </w:r>
            <w:r w:rsidRPr="00E008C8">
              <w:rPr>
                <w:rFonts w:ascii="Calibri" w:hAnsi="Calibri"/>
              </w:rPr>
              <w:t>dentify high risk youth and provide interventions using the Prime for Life curriculum including the Universal Program and Student Intervention and Reintegration Program (SIRP)</w:t>
            </w:r>
            <w:r>
              <w:rPr>
                <w:rFonts w:ascii="Calibri" w:hAnsi="Calibri"/>
              </w:rPr>
              <w:t>.</w:t>
            </w:r>
          </w:p>
        </w:tc>
        <w:tc>
          <w:tcPr>
            <w:tcW w:w="3510" w:type="dxa"/>
          </w:tcPr>
          <w:p w14:paraId="3038F9A0" w14:textId="4BE6821D" w:rsidR="00343BAA" w:rsidRPr="00E008C8" w:rsidRDefault="00343BAA" w:rsidP="00C7669E">
            <w:pPr>
              <w:spacing w:after="0"/>
              <w:rPr>
                <w:rFonts w:ascii="Calibri" w:hAnsi="Calibri"/>
                <w:b/>
              </w:rPr>
            </w:pPr>
            <w:r w:rsidRPr="00E008C8">
              <w:rPr>
                <w:rFonts w:ascii="Calibri" w:hAnsi="Calibri"/>
                <w:b/>
              </w:rPr>
              <w:t>Maine CDC,</w:t>
            </w:r>
            <w:r w:rsidRPr="00E008C8">
              <w:rPr>
                <w:rFonts w:ascii="Calibri" w:hAnsi="Calibri"/>
              </w:rPr>
              <w:t xml:space="preserve"> University of New England</w:t>
            </w:r>
            <w:r>
              <w:rPr>
                <w:rFonts w:ascii="Calibri" w:hAnsi="Calibri"/>
              </w:rPr>
              <w:t xml:space="preserve"> &amp; 22 Community sub-recipients</w:t>
            </w:r>
          </w:p>
        </w:tc>
      </w:tr>
      <w:tr w:rsidR="00343BAA" w:rsidRPr="00A26784" w14:paraId="30681BD9" w14:textId="77777777" w:rsidTr="00343BAA">
        <w:tc>
          <w:tcPr>
            <w:tcW w:w="1458" w:type="dxa"/>
            <w:vMerge/>
          </w:tcPr>
          <w:p w14:paraId="59808AC3" w14:textId="54E3C6FF" w:rsidR="00343BAA" w:rsidRPr="00E008C8" w:rsidRDefault="00343BAA" w:rsidP="00C7669E">
            <w:pPr>
              <w:spacing w:after="0"/>
              <w:rPr>
                <w:rFonts w:ascii="Calibri" w:hAnsi="Calibri"/>
              </w:rPr>
            </w:pPr>
          </w:p>
        </w:tc>
        <w:tc>
          <w:tcPr>
            <w:tcW w:w="2250" w:type="dxa"/>
            <w:vMerge w:val="restart"/>
          </w:tcPr>
          <w:p w14:paraId="33582E9D" w14:textId="7210D8DC" w:rsidR="00343BAA" w:rsidRPr="00E008C8" w:rsidRDefault="00343BAA" w:rsidP="00C7669E">
            <w:pPr>
              <w:spacing w:after="0"/>
              <w:rPr>
                <w:rFonts w:ascii="Calibri" w:hAnsi="Calibri"/>
              </w:rPr>
            </w:pPr>
            <w:r w:rsidRPr="00E008C8">
              <w:rPr>
                <w:rFonts w:ascii="Calibri" w:hAnsi="Calibri"/>
              </w:rPr>
              <w:t>1</w:t>
            </w:r>
            <w:r>
              <w:rPr>
                <w:rFonts w:ascii="Calibri" w:hAnsi="Calibri"/>
              </w:rPr>
              <w:t>.2</w:t>
            </w:r>
            <w:r w:rsidR="0097110D">
              <w:rPr>
                <w:rFonts w:ascii="Calibri" w:hAnsi="Calibri"/>
              </w:rPr>
              <w:t>.</w:t>
            </w:r>
            <w:r w:rsidRPr="00E008C8">
              <w:rPr>
                <w:rFonts w:ascii="Calibri" w:hAnsi="Calibri"/>
              </w:rPr>
              <w:t xml:space="preserve"> Reduce </w:t>
            </w:r>
            <w:r>
              <w:rPr>
                <w:rFonts w:ascii="Calibri" w:hAnsi="Calibri"/>
              </w:rPr>
              <w:t>lifetime</w:t>
            </w:r>
            <w:r w:rsidRPr="00E008C8">
              <w:rPr>
                <w:rFonts w:ascii="Calibri" w:hAnsi="Calibri"/>
              </w:rPr>
              <w:t xml:space="preserve"> prescription drug misuse among Mainers ages 18-25 from </w:t>
            </w:r>
            <w:r>
              <w:rPr>
                <w:rFonts w:ascii="Calibri" w:hAnsi="Calibri"/>
              </w:rPr>
              <w:t>9.4</w:t>
            </w:r>
            <w:r w:rsidRPr="00E008C8">
              <w:rPr>
                <w:rFonts w:ascii="Calibri" w:hAnsi="Calibri"/>
              </w:rPr>
              <w:t>% in 20</w:t>
            </w:r>
            <w:r>
              <w:rPr>
                <w:rFonts w:ascii="Calibri" w:hAnsi="Calibri"/>
              </w:rPr>
              <w:t>13-15</w:t>
            </w:r>
            <w:r w:rsidRPr="00E008C8">
              <w:rPr>
                <w:rFonts w:ascii="Calibri" w:hAnsi="Calibri"/>
              </w:rPr>
              <w:t xml:space="preserve"> to </w:t>
            </w:r>
            <w:r>
              <w:rPr>
                <w:rFonts w:ascii="Calibri" w:hAnsi="Calibri"/>
              </w:rPr>
              <w:t>9.17</w:t>
            </w:r>
            <w:r w:rsidRPr="00E008C8">
              <w:rPr>
                <w:rFonts w:ascii="Calibri" w:hAnsi="Calibri"/>
              </w:rPr>
              <w:t>% in 20</w:t>
            </w:r>
            <w:r>
              <w:rPr>
                <w:rFonts w:ascii="Calibri" w:hAnsi="Calibri"/>
              </w:rPr>
              <w:t>17-</w:t>
            </w:r>
            <w:r w:rsidRPr="00E008C8">
              <w:rPr>
                <w:rFonts w:ascii="Calibri" w:hAnsi="Calibri"/>
              </w:rPr>
              <w:t>19 (BRFSS)</w:t>
            </w:r>
            <w:r>
              <w:rPr>
                <w:rFonts w:ascii="Calibri" w:hAnsi="Calibri"/>
              </w:rPr>
              <w:t>.</w:t>
            </w:r>
          </w:p>
        </w:tc>
        <w:tc>
          <w:tcPr>
            <w:tcW w:w="5850" w:type="dxa"/>
          </w:tcPr>
          <w:p w14:paraId="5900FED2" w14:textId="1463E212" w:rsidR="00343BAA" w:rsidRPr="00E008C8" w:rsidRDefault="00343BAA" w:rsidP="00C7669E">
            <w:pPr>
              <w:spacing w:after="0"/>
              <w:rPr>
                <w:rFonts w:ascii="Calibri" w:hAnsi="Calibri"/>
              </w:rPr>
            </w:pPr>
            <w:r>
              <w:rPr>
                <w:rFonts w:ascii="Calibri" w:hAnsi="Calibri"/>
              </w:rPr>
              <w:t>1.2.A. Educate</w:t>
            </w:r>
            <w:r w:rsidR="00BE43DF">
              <w:rPr>
                <w:rFonts w:ascii="Calibri" w:hAnsi="Calibri"/>
              </w:rPr>
              <w:t xml:space="preserve"> </w:t>
            </w:r>
            <w:r w:rsidRPr="00E008C8">
              <w:rPr>
                <w:rFonts w:ascii="Calibri" w:hAnsi="Calibri"/>
              </w:rPr>
              <w:t>various audiences including parents, you</w:t>
            </w:r>
            <w:r>
              <w:rPr>
                <w:rFonts w:ascii="Calibri" w:hAnsi="Calibri"/>
              </w:rPr>
              <w:t>ng adults</w:t>
            </w:r>
            <w:r w:rsidRPr="00E008C8">
              <w:rPr>
                <w:rFonts w:ascii="Calibri" w:hAnsi="Calibri"/>
              </w:rPr>
              <w:t>, and you</w:t>
            </w:r>
            <w:r>
              <w:rPr>
                <w:rFonts w:ascii="Calibri" w:hAnsi="Calibri"/>
              </w:rPr>
              <w:t>ng adult</w:t>
            </w:r>
            <w:r w:rsidRPr="00E008C8">
              <w:rPr>
                <w:rFonts w:ascii="Calibri" w:hAnsi="Calibri"/>
              </w:rPr>
              <w:t xml:space="preserve"> serving professionals on the dangers of prescription drug misuse, sharing medications, safe storage and disposal of medication, parental monitoring and mo</w:t>
            </w:r>
            <w:r>
              <w:rPr>
                <w:rFonts w:ascii="Calibri" w:hAnsi="Calibri"/>
              </w:rPr>
              <w:t>deling for young adult substance use.</w:t>
            </w:r>
          </w:p>
        </w:tc>
        <w:tc>
          <w:tcPr>
            <w:tcW w:w="3510" w:type="dxa"/>
          </w:tcPr>
          <w:p w14:paraId="163CAA90" w14:textId="4842A97A" w:rsidR="00343BAA" w:rsidRPr="00E008C8" w:rsidRDefault="00343BAA" w:rsidP="00AD0AF4">
            <w:pPr>
              <w:spacing w:after="0"/>
              <w:rPr>
                <w:rFonts w:ascii="Calibri" w:hAnsi="Calibri"/>
                <w:b/>
              </w:rPr>
            </w:pPr>
            <w:r w:rsidRPr="00E008C8">
              <w:rPr>
                <w:rFonts w:ascii="Calibri" w:hAnsi="Calibri"/>
                <w:b/>
              </w:rPr>
              <w:t>Maine CDC Tobacco and Substance Use Prevention and Control Program</w:t>
            </w:r>
            <w:r>
              <w:rPr>
                <w:rFonts w:ascii="Calibri" w:hAnsi="Calibri"/>
                <w:b/>
              </w:rPr>
              <w:t xml:space="preserve">, </w:t>
            </w:r>
            <w:r w:rsidRPr="00E008C8">
              <w:rPr>
                <w:rFonts w:ascii="Calibri" w:hAnsi="Calibri"/>
              </w:rPr>
              <w:t>University of New England &amp; 22 Community sub-recipients</w:t>
            </w:r>
            <w:r>
              <w:rPr>
                <w:rFonts w:ascii="Calibri" w:hAnsi="Calibri"/>
              </w:rPr>
              <w:t xml:space="preserve">, </w:t>
            </w:r>
            <w:r w:rsidRPr="00E008C8">
              <w:rPr>
                <w:rFonts w:ascii="Calibri" w:hAnsi="Calibri"/>
              </w:rPr>
              <w:t>Rinck Advertising</w:t>
            </w:r>
            <w:r>
              <w:rPr>
                <w:rFonts w:ascii="Calibri" w:hAnsi="Calibri"/>
              </w:rPr>
              <w:t xml:space="preserve">, </w:t>
            </w:r>
            <w:r w:rsidRPr="00E008C8">
              <w:rPr>
                <w:rFonts w:ascii="Calibri" w:hAnsi="Calibri"/>
              </w:rPr>
              <w:t>AdCare Educational Institute</w:t>
            </w:r>
            <w:r>
              <w:rPr>
                <w:rFonts w:ascii="Calibri" w:hAnsi="Calibri"/>
              </w:rPr>
              <w:t>, Schools, EMHS (Eastern Maine Health Systems)</w:t>
            </w:r>
          </w:p>
        </w:tc>
      </w:tr>
      <w:tr w:rsidR="00343BAA" w:rsidRPr="00A26784" w14:paraId="149E73F6" w14:textId="77777777" w:rsidTr="00343BAA">
        <w:tc>
          <w:tcPr>
            <w:tcW w:w="1458" w:type="dxa"/>
            <w:vMerge/>
          </w:tcPr>
          <w:p w14:paraId="45FDCAA9" w14:textId="77777777" w:rsidR="00343BAA" w:rsidRPr="00E008C8" w:rsidRDefault="00343BAA" w:rsidP="00C7669E">
            <w:pPr>
              <w:spacing w:after="0"/>
              <w:rPr>
                <w:rFonts w:ascii="Calibri" w:hAnsi="Calibri"/>
              </w:rPr>
            </w:pPr>
          </w:p>
        </w:tc>
        <w:tc>
          <w:tcPr>
            <w:tcW w:w="2250" w:type="dxa"/>
            <w:vMerge/>
          </w:tcPr>
          <w:p w14:paraId="345499A6" w14:textId="77777777" w:rsidR="00343BAA" w:rsidRPr="00E008C8" w:rsidRDefault="00343BAA" w:rsidP="00C7669E">
            <w:pPr>
              <w:spacing w:after="0"/>
              <w:rPr>
                <w:rFonts w:ascii="Calibri" w:hAnsi="Calibri"/>
              </w:rPr>
            </w:pPr>
          </w:p>
        </w:tc>
        <w:tc>
          <w:tcPr>
            <w:tcW w:w="5850" w:type="dxa"/>
          </w:tcPr>
          <w:p w14:paraId="2C97507E" w14:textId="606EC7D8" w:rsidR="00343BAA" w:rsidRPr="00E008C8" w:rsidRDefault="00343BAA" w:rsidP="00C7669E">
            <w:pPr>
              <w:spacing w:after="0"/>
              <w:rPr>
                <w:rFonts w:ascii="Calibri" w:hAnsi="Calibri"/>
              </w:rPr>
            </w:pPr>
            <w:r>
              <w:rPr>
                <w:rFonts w:ascii="Calibri" w:hAnsi="Calibri"/>
              </w:rPr>
              <w:t xml:space="preserve">1.1.B. Disseminate information </w:t>
            </w:r>
            <w:r w:rsidRPr="00E008C8">
              <w:rPr>
                <w:rFonts w:ascii="Calibri" w:hAnsi="Calibri"/>
              </w:rPr>
              <w:t>through brochures</w:t>
            </w:r>
            <w:r>
              <w:rPr>
                <w:rFonts w:ascii="Calibri" w:hAnsi="Calibri"/>
              </w:rPr>
              <w:t>, posters, flyers, social media, TV and radio</w:t>
            </w:r>
            <w:r w:rsidRPr="00E008C8">
              <w:rPr>
                <w:rFonts w:ascii="Calibri" w:hAnsi="Calibri"/>
              </w:rPr>
              <w:t xml:space="preserve"> on safe storage and disposal, </w:t>
            </w:r>
            <w:r>
              <w:rPr>
                <w:rFonts w:ascii="Calibri" w:hAnsi="Calibri"/>
              </w:rPr>
              <w:t xml:space="preserve">and </w:t>
            </w:r>
            <w:r w:rsidRPr="00E008C8">
              <w:rPr>
                <w:rFonts w:ascii="Calibri" w:hAnsi="Calibri"/>
              </w:rPr>
              <w:t>the risks and dangers of pres</w:t>
            </w:r>
            <w:r>
              <w:rPr>
                <w:rFonts w:ascii="Calibri" w:hAnsi="Calibri"/>
              </w:rPr>
              <w:t>cription drug misuse.</w:t>
            </w:r>
          </w:p>
        </w:tc>
        <w:tc>
          <w:tcPr>
            <w:tcW w:w="3510" w:type="dxa"/>
          </w:tcPr>
          <w:p w14:paraId="43F7CDC9" w14:textId="1DDFF4A7" w:rsidR="00343BAA" w:rsidRPr="00E008C8" w:rsidRDefault="00343BAA" w:rsidP="00C7669E">
            <w:pPr>
              <w:spacing w:after="0"/>
              <w:rPr>
                <w:rFonts w:ascii="Calibri" w:hAnsi="Calibri"/>
                <w:b/>
              </w:rPr>
            </w:pPr>
            <w:r w:rsidRPr="00E008C8">
              <w:rPr>
                <w:rFonts w:ascii="Calibri" w:hAnsi="Calibri"/>
                <w:b/>
              </w:rPr>
              <w:t>Maine CDC,</w:t>
            </w:r>
            <w:r w:rsidRPr="00E008C8">
              <w:rPr>
                <w:rFonts w:ascii="Calibri" w:hAnsi="Calibri"/>
              </w:rPr>
              <w:t xml:space="preserve"> University of New England</w:t>
            </w:r>
            <w:r>
              <w:rPr>
                <w:rFonts w:ascii="Calibri" w:hAnsi="Calibri"/>
              </w:rPr>
              <w:t xml:space="preserve"> </w:t>
            </w:r>
            <w:r w:rsidRPr="00E008C8">
              <w:rPr>
                <w:rFonts w:ascii="Calibri" w:hAnsi="Calibri"/>
              </w:rPr>
              <w:t>&amp; 22 Community sub-recipients.</w:t>
            </w:r>
          </w:p>
        </w:tc>
      </w:tr>
      <w:tr w:rsidR="00343BAA" w:rsidRPr="00A26784" w14:paraId="68E6191E" w14:textId="77777777" w:rsidTr="00343BAA">
        <w:tc>
          <w:tcPr>
            <w:tcW w:w="1458" w:type="dxa"/>
            <w:vMerge/>
          </w:tcPr>
          <w:p w14:paraId="11C7C49A" w14:textId="77777777" w:rsidR="00343BAA" w:rsidRPr="00E008C8" w:rsidRDefault="00343BAA" w:rsidP="00C7669E">
            <w:pPr>
              <w:spacing w:after="0"/>
              <w:rPr>
                <w:rFonts w:ascii="Calibri" w:hAnsi="Calibri"/>
              </w:rPr>
            </w:pPr>
          </w:p>
        </w:tc>
        <w:tc>
          <w:tcPr>
            <w:tcW w:w="2250" w:type="dxa"/>
            <w:vMerge/>
          </w:tcPr>
          <w:p w14:paraId="37CDFCFF" w14:textId="77777777" w:rsidR="00343BAA" w:rsidRPr="00E008C8" w:rsidRDefault="00343BAA" w:rsidP="00C7669E">
            <w:pPr>
              <w:spacing w:after="0"/>
              <w:rPr>
                <w:rFonts w:ascii="Calibri" w:hAnsi="Calibri"/>
              </w:rPr>
            </w:pPr>
          </w:p>
        </w:tc>
        <w:tc>
          <w:tcPr>
            <w:tcW w:w="5850" w:type="dxa"/>
          </w:tcPr>
          <w:p w14:paraId="746F8D30" w14:textId="222EFE24" w:rsidR="00343BAA" w:rsidRPr="00E008C8" w:rsidRDefault="00343BAA" w:rsidP="00C7669E">
            <w:pPr>
              <w:spacing w:after="0"/>
              <w:rPr>
                <w:rFonts w:ascii="Calibri" w:hAnsi="Calibri"/>
              </w:rPr>
            </w:pPr>
            <w:r>
              <w:rPr>
                <w:rFonts w:ascii="Calibri" w:hAnsi="Calibri"/>
              </w:rPr>
              <w:t>1.1.C. I</w:t>
            </w:r>
            <w:r w:rsidRPr="00E008C8">
              <w:rPr>
                <w:rFonts w:ascii="Calibri" w:hAnsi="Calibri"/>
              </w:rPr>
              <w:t>dentify high risk you</w:t>
            </w:r>
            <w:r>
              <w:rPr>
                <w:rFonts w:ascii="Calibri" w:hAnsi="Calibri"/>
              </w:rPr>
              <w:t>ng adults</w:t>
            </w:r>
            <w:r w:rsidRPr="00E008C8">
              <w:rPr>
                <w:rFonts w:ascii="Calibri" w:hAnsi="Calibri"/>
              </w:rPr>
              <w:t xml:space="preserve"> and provide interventions using the Prime for Life curriculum including the Universal Program and Student Intervention and Reintegration Program (SIRP)</w:t>
            </w:r>
            <w:r>
              <w:rPr>
                <w:rFonts w:ascii="Calibri" w:hAnsi="Calibri"/>
              </w:rPr>
              <w:t>.</w:t>
            </w:r>
          </w:p>
        </w:tc>
        <w:tc>
          <w:tcPr>
            <w:tcW w:w="3510" w:type="dxa"/>
          </w:tcPr>
          <w:p w14:paraId="7688605F" w14:textId="6A99B4E3" w:rsidR="00343BAA" w:rsidRPr="00E008C8" w:rsidRDefault="00343BAA" w:rsidP="00C7669E">
            <w:pPr>
              <w:spacing w:after="0"/>
              <w:rPr>
                <w:rFonts w:ascii="Calibri" w:hAnsi="Calibri"/>
                <w:b/>
              </w:rPr>
            </w:pPr>
            <w:r w:rsidRPr="00E008C8">
              <w:rPr>
                <w:rFonts w:ascii="Calibri" w:hAnsi="Calibri"/>
                <w:b/>
              </w:rPr>
              <w:t>Maine CDC,</w:t>
            </w:r>
            <w:r w:rsidRPr="00E008C8">
              <w:rPr>
                <w:rFonts w:ascii="Calibri" w:hAnsi="Calibri"/>
              </w:rPr>
              <w:t xml:space="preserve"> University of New England</w:t>
            </w:r>
            <w:r>
              <w:rPr>
                <w:rFonts w:ascii="Calibri" w:hAnsi="Calibri"/>
              </w:rPr>
              <w:t xml:space="preserve"> </w:t>
            </w:r>
            <w:r w:rsidRPr="00E008C8">
              <w:rPr>
                <w:rFonts w:ascii="Calibri" w:hAnsi="Calibri"/>
              </w:rPr>
              <w:t>&amp; 22 Community sub-recipients.</w:t>
            </w:r>
          </w:p>
        </w:tc>
      </w:tr>
    </w:tbl>
    <w:p w14:paraId="730F5961" w14:textId="77777777" w:rsidR="00AD0AF4" w:rsidRDefault="00AD0AF4">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4680"/>
        <w:gridCol w:w="4770"/>
      </w:tblGrid>
      <w:tr w:rsidR="00DC3F12" w:rsidRPr="001E29B0" w14:paraId="3A6AAD87" w14:textId="77777777" w:rsidTr="002F5EC3">
        <w:tc>
          <w:tcPr>
            <w:tcW w:w="13068" w:type="dxa"/>
            <w:gridSpan w:val="4"/>
          </w:tcPr>
          <w:p w14:paraId="0778A550" w14:textId="2BC30123" w:rsidR="00DC3F12" w:rsidRPr="001E29B0" w:rsidRDefault="00DC3F12" w:rsidP="00C7669E">
            <w:pPr>
              <w:spacing w:after="0"/>
              <w:rPr>
                <w:i/>
                <w:sz w:val="24"/>
              </w:rPr>
            </w:pPr>
            <w:r w:rsidRPr="001E29B0">
              <w:rPr>
                <w:b/>
                <w:sz w:val="24"/>
              </w:rPr>
              <w:lastRenderedPageBreak/>
              <w:t xml:space="preserve">Priority:  </w:t>
            </w:r>
            <w:r w:rsidRPr="00140A26">
              <w:rPr>
                <w:b/>
                <w:sz w:val="24"/>
              </w:rPr>
              <w:t xml:space="preserve">Substance Use, including Tobacco </w:t>
            </w:r>
            <w:r w:rsidRPr="001E29B0">
              <w:rPr>
                <w:i/>
                <w:sz w:val="24"/>
              </w:rPr>
              <w:t>(continued)</w:t>
            </w:r>
          </w:p>
        </w:tc>
      </w:tr>
      <w:tr w:rsidR="00DC3F12" w:rsidRPr="00140A26" w14:paraId="0E35A5D6" w14:textId="77777777" w:rsidTr="002F5EC3">
        <w:tc>
          <w:tcPr>
            <w:tcW w:w="1368" w:type="dxa"/>
          </w:tcPr>
          <w:p w14:paraId="298FF39E" w14:textId="77777777" w:rsidR="00DC3F12" w:rsidRPr="00140A26" w:rsidRDefault="00DC3F12" w:rsidP="00C7669E">
            <w:pPr>
              <w:spacing w:after="0"/>
              <w:rPr>
                <w:rFonts w:ascii="Calibri" w:hAnsi="Calibri"/>
                <w:b/>
              </w:rPr>
            </w:pPr>
            <w:r w:rsidRPr="00140A26">
              <w:rPr>
                <w:rFonts w:ascii="Calibri" w:hAnsi="Calibri"/>
                <w:b/>
              </w:rPr>
              <w:t>Goals</w:t>
            </w:r>
          </w:p>
        </w:tc>
        <w:tc>
          <w:tcPr>
            <w:tcW w:w="2250" w:type="dxa"/>
          </w:tcPr>
          <w:p w14:paraId="1281AED8" w14:textId="77777777" w:rsidR="00DC3F12" w:rsidRPr="00140A26" w:rsidRDefault="00DC3F12" w:rsidP="00C7669E">
            <w:pPr>
              <w:spacing w:after="0"/>
              <w:rPr>
                <w:rFonts w:ascii="Calibri" w:hAnsi="Calibri"/>
                <w:b/>
              </w:rPr>
            </w:pPr>
            <w:r w:rsidRPr="00140A26">
              <w:rPr>
                <w:rFonts w:ascii="Calibri" w:hAnsi="Calibri"/>
                <w:b/>
              </w:rPr>
              <w:t>Objectives</w:t>
            </w:r>
          </w:p>
        </w:tc>
        <w:tc>
          <w:tcPr>
            <w:tcW w:w="4680" w:type="dxa"/>
          </w:tcPr>
          <w:p w14:paraId="141D6206" w14:textId="77777777" w:rsidR="00DC3F12" w:rsidRPr="00140A26" w:rsidRDefault="00DC3F12" w:rsidP="00C7669E">
            <w:pPr>
              <w:spacing w:after="0"/>
              <w:rPr>
                <w:rFonts w:ascii="Calibri" w:hAnsi="Calibri"/>
                <w:b/>
              </w:rPr>
            </w:pPr>
            <w:r w:rsidRPr="00140A26">
              <w:rPr>
                <w:rFonts w:ascii="Calibri" w:hAnsi="Calibri"/>
                <w:b/>
              </w:rPr>
              <w:t>Strategies</w:t>
            </w:r>
          </w:p>
        </w:tc>
        <w:tc>
          <w:tcPr>
            <w:tcW w:w="4770" w:type="dxa"/>
          </w:tcPr>
          <w:p w14:paraId="46463395" w14:textId="77777777" w:rsidR="00DC3F12" w:rsidRPr="00140A26" w:rsidRDefault="00DC3F12" w:rsidP="00C7669E">
            <w:pPr>
              <w:spacing w:after="0"/>
              <w:rPr>
                <w:rFonts w:ascii="Calibri" w:hAnsi="Calibri"/>
                <w:b/>
              </w:rPr>
            </w:pPr>
            <w:r w:rsidRPr="00140A26">
              <w:rPr>
                <w:rFonts w:ascii="Calibri" w:hAnsi="Calibri"/>
                <w:b/>
              </w:rPr>
              <w:t>Partners</w:t>
            </w:r>
          </w:p>
        </w:tc>
      </w:tr>
      <w:tr w:rsidR="00AD5D75" w:rsidRPr="00A26784" w14:paraId="5CDA1482" w14:textId="77777777" w:rsidTr="002F5EC3">
        <w:tc>
          <w:tcPr>
            <w:tcW w:w="1368" w:type="dxa"/>
            <w:vMerge w:val="restart"/>
          </w:tcPr>
          <w:p w14:paraId="52DD4CE7" w14:textId="4BFC29CE" w:rsidR="00AD5D75" w:rsidRDefault="00AD5D75" w:rsidP="00C7669E">
            <w:pPr>
              <w:spacing w:after="0"/>
              <w:rPr>
                <w:rFonts w:asciiTheme="majorHAnsi" w:hAnsiTheme="majorHAnsi"/>
                <w:sz w:val="20"/>
                <w:szCs w:val="20"/>
              </w:rPr>
            </w:pPr>
            <w:r>
              <w:rPr>
                <w:rFonts w:ascii="Calibri" w:hAnsi="Calibri"/>
              </w:rPr>
              <w:t>2</w:t>
            </w:r>
            <w:r w:rsidRPr="00E008C8">
              <w:rPr>
                <w:rFonts w:ascii="Calibri" w:hAnsi="Calibri"/>
              </w:rPr>
              <w:t>. Reduce the number of opiates prescribed per capita in Maine</w:t>
            </w:r>
            <w:r w:rsidR="00343BAA">
              <w:rPr>
                <w:rFonts w:ascii="Calibri" w:hAnsi="Calibri"/>
              </w:rPr>
              <w:t>.</w:t>
            </w:r>
          </w:p>
        </w:tc>
        <w:tc>
          <w:tcPr>
            <w:tcW w:w="2250" w:type="dxa"/>
            <w:vMerge w:val="restart"/>
          </w:tcPr>
          <w:p w14:paraId="0EDC21D9" w14:textId="5064D610" w:rsidR="00AD5D75" w:rsidRPr="00E008C8" w:rsidRDefault="00AD5D75" w:rsidP="00C7669E">
            <w:pPr>
              <w:spacing w:after="0"/>
              <w:rPr>
                <w:szCs w:val="20"/>
              </w:rPr>
            </w:pPr>
            <w:r>
              <w:rPr>
                <w:rFonts w:ascii="Calibri" w:hAnsi="Calibri"/>
              </w:rPr>
              <w:t>2</w:t>
            </w:r>
            <w:r w:rsidRPr="00E008C8">
              <w:rPr>
                <w:rFonts w:ascii="Calibri" w:hAnsi="Calibri"/>
              </w:rPr>
              <w:t>.1</w:t>
            </w:r>
            <w:r w:rsidR="0097110D">
              <w:rPr>
                <w:rFonts w:ascii="Calibri" w:hAnsi="Calibri"/>
              </w:rPr>
              <w:t>.</w:t>
            </w:r>
            <w:r w:rsidRPr="00E008C8">
              <w:rPr>
                <w:rFonts w:ascii="Calibri" w:hAnsi="Calibri"/>
              </w:rPr>
              <w:t xml:space="preserve"> Reduce the annual number of narcotic prescriptions dispensed per capita from 920 per 1,000 people in 2015 to 740 per 1</w:t>
            </w:r>
            <w:r w:rsidR="00343BAA">
              <w:rPr>
                <w:rFonts w:ascii="Calibri" w:hAnsi="Calibri"/>
              </w:rPr>
              <w:t>,</w:t>
            </w:r>
            <w:r w:rsidRPr="00E008C8">
              <w:rPr>
                <w:rFonts w:ascii="Calibri" w:hAnsi="Calibri"/>
              </w:rPr>
              <w:t>000 people in 2020</w:t>
            </w:r>
            <w:r w:rsidR="00343BAA">
              <w:rPr>
                <w:rFonts w:ascii="Calibri" w:hAnsi="Calibri"/>
              </w:rPr>
              <w:t>.</w:t>
            </w:r>
          </w:p>
        </w:tc>
        <w:tc>
          <w:tcPr>
            <w:tcW w:w="4680" w:type="dxa"/>
          </w:tcPr>
          <w:p w14:paraId="2E0B32D6" w14:textId="560E4ABE" w:rsidR="00AD5D75" w:rsidRPr="00E008C8" w:rsidRDefault="00AD5D75" w:rsidP="00C7669E">
            <w:pPr>
              <w:spacing w:after="0"/>
              <w:rPr>
                <w:szCs w:val="20"/>
              </w:rPr>
            </w:pPr>
            <w:r>
              <w:rPr>
                <w:rFonts w:ascii="Calibri" w:hAnsi="Calibri"/>
              </w:rPr>
              <w:t>2</w:t>
            </w:r>
            <w:r w:rsidRPr="00E008C8">
              <w:rPr>
                <w:rFonts w:ascii="Calibri" w:hAnsi="Calibri"/>
              </w:rPr>
              <w:t xml:space="preserve">.1.A Train providers in safe prescribing practices </w:t>
            </w:r>
          </w:p>
        </w:tc>
        <w:tc>
          <w:tcPr>
            <w:tcW w:w="4770" w:type="dxa"/>
            <w:vMerge w:val="restart"/>
          </w:tcPr>
          <w:p w14:paraId="7EAA0DA3" w14:textId="008AD9BB" w:rsidR="00AD5D75" w:rsidRPr="00483AFD" w:rsidRDefault="00AD5D75" w:rsidP="00C7669E">
            <w:pPr>
              <w:spacing w:after="0"/>
              <w:rPr>
                <w:rFonts w:asciiTheme="majorHAnsi" w:hAnsiTheme="majorHAnsi"/>
                <w:b/>
                <w:sz w:val="20"/>
                <w:szCs w:val="20"/>
              </w:rPr>
            </w:pPr>
            <w:r w:rsidRPr="00E008C8">
              <w:rPr>
                <w:rFonts w:ascii="Calibri" w:hAnsi="Calibri"/>
                <w:b/>
              </w:rPr>
              <w:t>Maine CDC,</w:t>
            </w:r>
            <w:r w:rsidRPr="00E008C8">
              <w:rPr>
                <w:rFonts w:ascii="Calibri" w:hAnsi="Calibri"/>
              </w:rPr>
              <w:t xml:space="preserve"> </w:t>
            </w:r>
            <w:r w:rsidRPr="00E008C8">
              <w:rPr>
                <w:rFonts w:ascii="Calibri" w:hAnsi="Calibri"/>
                <w:b/>
              </w:rPr>
              <w:t>Office of Substance A</w:t>
            </w:r>
            <w:r w:rsidR="002D6520">
              <w:rPr>
                <w:rFonts w:ascii="Calibri" w:hAnsi="Calibri"/>
                <w:b/>
              </w:rPr>
              <w:t>buse and Mental Health Services</w:t>
            </w:r>
            <w:r>
              <w:rPr>
                <w:rFonts w:ascii="Calibri" w:hAnsi="Calibri"/>
                <w:b/>
              </w:rPr>
              <w:t>,</w:t>
            </w:r>
            <w:r>
              <w:rPr>
                <w:rFonts w:ascii="Calibri" w:hAnsi="Calibri"/>
              </w:rPr>
              <w:t xml:space="preserve"> Maine Medical Association, AdCare </w:t>
            </w:r>
            <w:r w:rsidRPr="00E008C8">
              <w:rPr>
                <w:rFonts w:ascii="Calibri" w:hAnsi="Calibri"/>
              </w:rPr>
              <w:t>Educational Institute</w:t>
            </w:r>
            <w:r>
              <w:rPr>
                <w:rFonts w:ascii="Calibri" w:hAnsi="Calibri"/>
              </w:rPr>
              <w:t xml:space="preserve">, </w:t>
            </w:r>
            <w:r w:rsidRPr="00E008C8">
              <w:rPr>
                <w:rFonts w:ascii="Calibri" w:hAnsi="Calibri"/>
              </w:rPr>
              <w:t>University of New England &amp; 22 Community sub-recipients</w:t>
            </w:r>
            <w:r w:rsidR="000E6839">
              <w:rPr>
                <w:rFonts w:ascii="Calibri" w:hAnsi="Calibri"/>
              </w:rPr>
              <w:t xml:space="preserve">, </w:t>
            </w:r>
            <w:r w:rsidR="006F294D">
              <w:rPr>
                <w:rFonts w:ascii="Calibri" w:hAnsi="Calibri"/>
              </w:rPr>
              <w:t>EMHS (eastern Maine Health Systems)</w:t>
            </w:r>
          </w:p>
        </w:tc>
      </w:tr>
      <w:tr w:rsidR="00AD5D75" w:rsidRPr="00A26784" w14:paraId="69BF22B1" w14:textId="77777777" w:rsidTr="002F5EC3">
        <w:tc>
          <w:tcPr>
            <w:tcW w:w="1368" w:type="dxa"/>
            <w:vMerge/>
          </w:tcPr>
          <w:p w14:paraId="45730DBC" w14:textId="77777777" w:rsidR="00AD5D75" w:rsidRDefault="00AD5D75" w:rsidP="00C7669E">
            <w:pPr>
              <w:spacing w:after="0"/>
              <w:rPr>
                <w:rFonts w:asciiTheme="majorHAnsi" w:hAnsiTheme="majorHAnsi"/>
                <w:sz w:val="20"/>
                <w:szCs w:val="20"/>
              </w:rPr>
            </w:pPr>
          </w:p>
        </w:tc>
        <w:tc>
          <w:tcPr>
            <w:tcW w:w="2250" w:type="dxa"/>
            <w:vMerge/>
          </w:tcPr>
          <w:p w14:paraId="69E2B492" w14:textId="77777777" w:rsidR="00AD5D75" w:rsidRDefault="00AD5D75" w:rsidP="00C7669E">
            <w:pPr>
              <w:spacing w:after="0"/>
              <w:rPr>
                <w:rFonts w:asciiTheme="majorHAnsi" w:hAnsiTheme="majorHAnsi"/>
                <w:sz w:val="20"/>
                <w:szCs w:val="20"/>
              </w:rPr>
            </w:pPr>
          </w:p>
        </w:tc>
        <w:tc>
          <w:tcPr>
            <w:tcW w:w="4680" w:type="dxa"/>
          </w:tcPr>
          <w:p w14:paraId="3936259F" w14:textId="75C309D1" w:rsidR="00AD5D75" w:rsidRDefault="00AD5D75" w:rsidP="00C7669E">
            <w:pPr>
              <w:spacing w:after="0"/>
              <w:rPr>
                <w:rFonts w:asciiTheme="majorHAnsi" w:hAnsiTheme="majorHAnsi"/>
                <w:sz w:val="20"/>
                <w:szCs w:val="20"/>
              </w:rPr>
            </w:pPr>
            <w:r>
              <w:rPr>
                <w:rFonts w:ascii="Calibri" w:hAnsi="Calibri"/>
              </w:rPr>
              <w:t>2</w:t>
            </w:r>
            <w:r w:rsidRPr="00E008C8">
              <w:rPr>
                <w:rFonts w:ascii="Calibri" w:hAnsi="Calibri"/>
              </w:rPr>
              <w:t xml:space="preserve">.1.B Promote the use of the prescription monitoring program among providers to reduce access and availability of opiates and prevent patients </w:t>
            </w:r>
            <w:r w:rsidR="00343BAA">
              <w:rPr>
                <w:rFonts w:ascii="Calibri" w:hAnsi="Calibri"/>
              </w:rPr>
              <w:t xml:space="preserve">from </w:t>
            </w:r>
            <w:r w:rsidRPr="00E008C8">
              <w:rPr>
                <w:rFonts w:ascii="Calibri" w:hAnsi="Calibri"/>
              </w:rPr>
              <w:t>getting prescriptions from multiple doctors</w:t>
            </w:r>
            <w:r w:rsidR="00343BAA">
              <w:rPr>
                <w:rFonts w:ascii="Calibri" w:hAnsi="Calibri"/>
              </w:rPr>
              <w:t>.</w:t>
            </w:r>
          </w:p>
        </w:tc>
        <w:tc>
          <w:tcPr>
            <w:tcW w:w="4770" w:type="dxa"/>
            <w:vMerge/>
          </w:tcPr>
          <w:p w14:paraId="6D4E23C5" w14:textId="7954588D" w:rsidR="00AD5D75" w:rsidRPr="00483AFD" w:rsidRDefault="00AD5D75" w:rsidP="00C7669E">
            <w:pPr>
              <w:spacing w:after="0"/>
              <w:rPr>
                <w:rFonts w:asciiTheme="majorHAnsi" w:hAnsiTheme="majorHAnsi"/>
                <w:b/>
                <w:sz w:val="20"/>
                <w:szCs w:val="20"/>
              </w:rPr>
            </w:pPr>
          </w:p>
        </w:tc>
      </w:tr>
      <w:tr w:rsidR="00AD5D75" w:rsidRPr="00A26784" w14:paraId="78D86E39" w14:textId="77777777" w:rsidTr="002F5EC3">
        <w:tc>
          <w:tcPr>
            <w:tcW w:w="1368" w:type="dxa"/>
            <w:vMerge/>
          </w:tcPr>
          <w:p w14:paraId="036CABD8" w14:textId="77777777" w:rsidR="00AD5D75" w:rsidRDefault="00AD5D75" w:rsidP="00C7669E">
            <w:pPr>
              <w:spacing w:after="0"/>
              <w:rPr>
                <w:rFonts w:asciiTheme="majorHAnsi" w:hAnsiTheme="majorHAnsi"/>
                <w:sz w:val="20"/>
                <w:szCs w:val="20"/>
              </w:rPr>
            </w:pPr>
          </w:p>
        </w:tc>
        <w:tc>
          <w:tcPr>
            <w:tcW w:w="2250" w:type="dxa"/>
            <w:vMerge/>
          </w:tcPr>
          <w:p w14:paraId="7B092A59" w14:textId="77777777" w:rsidR="00AD5D75" w:rsidRPr="00AD5D75" w:rsidRDefault="00AD5D75" w:rsidP="00C7669E">
            <w:pPr>
              <w:spacing w:after="0"/>
              <w:rPr>
                <w:rFonts w:ascii="Calibri" w:hAnsi="Calibri"/>
              </w:rPr>
            </w:pPr>
          </w:p>
        </w:tc>
        <w:tc>
          <w:tcPr>
            <w:tcW w:w="4680" w:type="dxa"/>
          </w:tcPr>
          <w:p w14:paraId="29AA90F8" w14:textId="3DF08CB8" w:rsidR="00AD5D75" w:rsidRPr="00E008C8" w:rsidRDefault="00AD5D75" w:rsidP="00C7669E">
            <w:pPr>
              <w:spacing w:after="0"/>
              <w:rPr>
                <w:rFonts w:ascii="Calibri" w:hAnsi="Calibri"/>
              </w:rPr>
            </w:pPr>
            <w:r>
              <w:rPr>
                <w:rFonts w:ascii="Calibri" w:hAnsi="Calibri"/>
              </w:rPr>
              <w:t xml:space="preserve">2.1.C. </w:t>
            </w:r>
            <w:r w:rsidRPr="00E008C8">
              <w:rPr>
                <w:rFonts w:ascii="Calibri" w:hAnsi="Calibri"/>
              </w:rPr>
              <w:t>Encourage pain management alternatives to prescriptions for MaineCare members</w:t>
            </w:r>
            <w:r w:rsidR="00343BAA">
              <w:rPr>
                <w:rFonts w:ascii="Calibri" w:hAnsi="Calibri"/>
              </w:rPr>
              <w:t>.</w:t>
            </w:r>
          </w:p>
        </w:tc>
        <w:tc>
          <w:tcPr>
            <w:tcW w:w="4770" w:type="dxa"/>
          </w:tcPr>
          <w:p w14:paraId="2FFEA6DD" w14:textId="77777777" w:rsidR="00AD5D75" w:rsidRPr="00E008C8" w:rsidRDefault="00AD5D75" w:rsidP="00C7669E">
            <w:pPr>
              <w:spacing w:after="0"/>
              <w:rPr>
                <w:rFonts w:ascii="Calibri" w:hAnsi="Calibri"/>
                <w:b/>
              </w:rPr>
            </w:pPr>
            <w:r w:rsidRPr="00E008C8">
              <w:rPr>
                <w:rFonts w:ascii="Calibri" w:hAnsi="Calibri"/>
                <w:b/>
              </w:rPr>
              <w:t xml:space="preserve">Office of MaineCare Services, </w:t>
            </w:r>
          </w:p>
          <w:p w14:paraId="0F883EA8" w14:textId="2F16E15F" w:rsidR="00AD5D75" w:rsidRPr="00E008C8" w:rsidRDefault="00AD5D75" w:rsidP="00C7669E">
            <w:pPr>
              <w:spacing w:after="0"/>
              <w:rPr>
                <w:rFonts w:ascii="Calibri" w:hAnsi="Calibri"/>
                <w:b/>
              </w:rPr>
            </w:pPr>
            <w:r w:rsidRPr="00E008C8">
              <w:rPr>
                <w:rFonts w:ascii="Calibri" w:hAnsi="Calibri"/>
              </w:rPr>
              <w:t>Change Health</w:t>
            </w:r>
            <w:r w:rsidR="006F294D">
              <w:rPr>
                <w:rFonts w:ascii="Calibri" w:hAnsi="Calibri"/>
              </w:rPr>
              <w:t xml:space="preserve">, </w:t>
            </w:r>
            <w:r w:rsidRPr="00E008C8">
              <w:rPr>
                <w:rFonts w:ascii="Calibri" w:hAnsi="Calibri"/>
              </w:rPr>
              <w:t>Health care providers</w:t>
            </w:r>
          </w:p>
        </w:tc>
      </w:tr>
      <w:tr w:rsidR="00AD5D75" w:rsidRPr="00A26784" w14:paraId="50080581" w14:textId="77777777" w:rsidTr="002F5EC3">
        <w:tc>
          <w:tcPr>
            <w:tcW w:w="1368" w:type="dxa"/>
            <w:vMerge/>
          </w:tcPr>
          <w:p w14:paraId="07E41615" w14:textId="77777777" w:rsidR="00AD5D75" w:rsidRDefault="00AD5D75" w:rsidP="00C7669E">
            <w:pPr>
              <w:spacing w:after="0"/>
              <w:rPr>
                <w:rFonts w:asciiTheme="majorHAnsi" w:hAnsiTheme="majorHAnsi"/>
                <w:sz w:val="20"/>
                <w:szCs w:val="20"/>
              </w:rPr>
            </w:pPr>
          </w:p>
        </w:tc>
        <w:tc>
          <w:tcPr>
            <w:tcW w:w="2250" w:type="dxa"/>
            <w:vMerge/>
          </w:tcPr>
          <w:p w14:paraId="542FD681" w14:textId="77777777" w:rsidR="00AD5D75" w:rsidRPr="00AD5D75" w:rsidRDefault="00AD5D75" w:rsidP="00C7669E">
            <w:pPr>
              <w:spacing w:after="0"/>
              <w:rPr>
                <w:rFonts w:ascii="Calibri" w:hAnsi="Calibri"/>
              </w:rPr>
            </w:pPr>
          </w:p>
        </w:tc>
        <w:tc>
          <w:tcPr>
            <w:tcW w:w="4680" w:type="dxa"/>
          </w:tcPr>
          <w:p w14:paraId="4A44F984" w14:textId="02F6CF67" w:rsidR="00AD5D75" w:rsidRPr="00E008C8" w:rsidRDefault="00AD5D75" w:rsidP="00C7669E">
            <w:pPr>
              <w:spacing w:after="0"/>
              <w:rPr>
                <w:rFonts w:ascii="Calibri" w:hAnsi="Calibri"/>
              </w:rPr>
            </w:pPr>
            <w:r>
              <w:rPr>
                <w:rFonts w:ascii="Calibri" w:hAnsi="Calibri"/>
              </w:rPr>
              <w:t xml:space="preserve">2.1.D. </w:t>
            </w:r>
            <w:r w:rsidRPr="00E008C8">
              <w:rPr>
                <w:rFonts w:ascii="Calibri" w:hAnsi="Calibri"/>
              </w:rPr>
              <w:t>Encourage use of non</w:t>
            </w:r>
            <w:r w:rsidR="00343BAA">
              <w:rPr>
                <w:rFonts w:ascii="Calibri" w:hAnsi="Calibri"/>
              </w:rPr>
              <w:t>-opioid prescriptions for Maine</w:t>
            </w:r>
            <w:r w:rsidRPr="00E008C8">
              <w:rPr>
                <w:rFonts w:ascii="Calibri" w:hAnsi="Calibri"/>
              </w:rPr>
              <w:t>Care members</w:t>
            </w:r>
            <w:r w:rsidR="00343BAA">
              <w:rPr>
                <w:rFonts w:ascii="Calibri" w:hAnsi="Calibri"/>
              </w:rPr>
              <w:t>.</w:t>
            </w:r>
          </w:p>
        </w:tc>
        <w:tc>
          <w:tcPr>
            <w:tcW w:w="4770" w:type="dxa"/>
          </w:tcPr>
          <w:p w14:paraId="3920FAA6" w14:textId="77777777" w:rsidR="00AD5D75" w:rsidRPr="00E008C8" w:rsidRDefault="00AD5D75" w:rsidP="00C7669E">
            <w:pPr>
              <w:spacing w:after="0"/>
              <w:rPr>
                <w:rFonts w:ascii="Calibri" w:hAnsi="Calibri"/>
                <w:b/>
              </w:rPr>
            </w:pPr>
            <w:r w:rsidRPr="00E008C8">
              <w:rPr>
                <w:rFonts w:ascii="Calibri" w:hAnsi="Calibri"/>
                <w:b/>
              </w:rPr>
              <w:t xml:space="preserve">Office of MaineCare Services, </w:t>
            </w:r>
          </w:p>
          <w:p w14:paraId="532510F2" w14:textId="17B0C7EE" w:rsidR="00AD5D75" w:rsidRPr="00E008C8" w:rsidRDefault="00AD5D75" w:rsidP="00C7669E">
            <w:pPr>
              <w:spacing w:after="0"/>
              <w:rPr>
                <w:rFonts w:ascii="Calibri" w:hAnsi="Calibri"/>
                <w:b/>
              </w:rPr>
            </w:pPr>
            <w:r w:rsidRPr="00E008C8">
              <w:rPr>
                <w:rFonts w:ascii="Calibri" w:hAnsi="Calibri"/>
              </w:rPr>
              <w:t>Change Health</w:t>
            </w:r>
            <w:r w:rsidR="006F294D">
              <w:rPr>
                <w:rFonts w:ascii="Calibri" w:hAnsi="Calibri"/>
              </w:rPr>
              <w:t xml:space="preserve">, </w:t>
            </w:r>
            <w:r w:rsidRPr="00E008C8">
              <w:rPr>
                <w:rFonts w:ascii="Calibri" w:hAnsi="Calibri"/>
              </w:rPr>
              <w:t>Health care providers</w:t>
            </w:r>
          </w:p>
        </w:tc>
      </w:tr>
      <w:tr w:rsidR="00AD5D75" w:rsidRPr="00A26784" w14:paraId="0F65E1AA" w14:textId="77777777" w:rsidTr="002F5EC3">
        <w:tc>
          <w:tcPr>
            <w:tcW w:w="1368" w:type="dxa"/>
            <w:vMerge/>
          </w:tcPr>
          <w:p w14:paraId="04E36E82" w14:textId="77777777" w:rsidR="00AD5D75" w:rsidRDefault="00AD5D75" w:rsidP="00C7669E">
            <w:pPr>
              <w:spacing w:after="0"/>
              <w:rPr>
                <w:rFonts w:asciiTheme="majorHAnsi" w:hAnsiTheme="majorHAnsi"/>
                <w:sz w:val="20"/>
                <w:szCs w:val="20"/>
              </w:rPr>
            </w:pPr>
          </w:p>
        </w:tc>
        <w:tc>
          <w:tcPr>
            <w:tcW w:w="2250" w:type="dxa"/>
          </w:tcPr>
          <w:p w14:paraId="24131857" w14:textId="33109C58" w:rsidR="00AD5D75" w:rsidRPr="00AD5D75" w:rsidRDefault="00AD5D75" w:rsidP="00C7669E">
            <w:pPr>
              <w:spacing w:after="0"/>
              <w:rPr>
                <w:rFonts w:asciiTheme="majorHAnsi" w:hAnsiTheme="majorHAnsi"/>
                <w:sz w:val="20"/>
                <w:szCs w:val="20"/>
              </w:rPr>
            </w:pPr>
            <w:r w:rsidRPr="00AD5D75">
              <w:rPr>
                <w:rFonts w:ascii="Calibri" w:hAnsi="Calibri"/>
              </w:rPr>
              <w:t>2.2</w:t>
            </w:r>
            <w:r w:rsidR="0097110D">
              <w:rPr>
                <w:rFonts w:ascii="Calibri" w:hAnsi="Calibri"/>
              </w:rPr>
              <w:t>.</w:t>
            </w:r>
            <w:r w:rsidRPr="00AD5D75">
              <w:rPr>
                <w:rFonts w:ascii="Calibri" w:hAnsi="Calibri"/>
              </w:rPr>
              <w:t xml:space="preserve"> Compliance with limits of prescription doses (100 Morphine Milligram Equivalent</w:t>
            </w:r>
            <w:r w:rsidR="004E626E">
              <w:rPr>
                <w:rFonts w:ascii="Calibri" w:hAnsi="Calibri"/>
              </w:rPr>
              <w:t>)</w:t>
            </w:r>
            <w:r w:rsidRPr="00AD5D75">
              <w:rPr>
                <w:rFonts w:ascii="Calibri" w:hAnsi="Calibri"/>
              </w:rPr>
              <w:t xml:space="preserve"> (baseline:  93%; target 100%)</w:t>
            </w:r>
            <w:r w:rsidR="00343BAA">
              <w:rPr>
                <w:rFonts w:ascii="Calibri" w:hAnsi="Calibri"/>
              </w:rPr>
              <w:t>.</w:t>
            </w:r>
          </w:p>
        </w:tc>
        <w:tc>
          <w:tcPr>
            <w:tcW w:w="4680" w:type="dxa"/>
          </w:tcPr>
          <w:p w14:paraId="0B999468" w14:textId="4D4E104C" w:rsidR="00AD5D75" w:rsidRDefault="00AD0AF4" w:rsidP="00C7669E">
            <w:pPr>
              <w:spacing w:after="0"/>
              <w:rPr>
                <w:rFonts w:asciiTheme="majorHAnsi" w:hAnsiTheme="majorHAnsi"/>
                <w:sz w:val="20"/>
                <w:szCs w:val="20"/>
              </w:rPr>
            </w:pPr>
            <w:r>
              <w:rPr>
                <w:rFonts w:ascii="Calibri" w:hAnsi="Calibri"/>
              </w:rPr>
              <w:t>2.2</w:t>
            </w:r>
            <w:r w:rsidR="00AD5D75" w:rsidRPr="00E008C8">
              <w:rPr>
                <w:rFonts w:ascii="Calibri" w:hAnsi="Calibri"/>
              </w:rPr>
              <w:t>.A. Identify high prescribers and address via academic detailing and/or non-compliance process</w:t>
            </w:r>
            <w:r w:rsidR="00343BAA">
              <w:rPr>
                <w:rFonts w:ascii="Calibri" w:hAnsi="Calibri"/>
              </w:rPr>
              <w:t>.</w:t>
            </w:r>
          </w:p>
        </w:tc>
        <w:tc>
          <w:tcPr>
            <w:tcW w:w="4770" w:type="dxa"/>
          </w:tcPr>
          <w:p w14:paraId="1DDF023F" w14:textId="33EF985E" w:rsidR="00AD5D75" w:rsidRPr="00483AFD" w:rsidRDefault="00AD5D75" w:rsidP="00C7669E">
            <w:pPr>
              <w:spacing w:after="0"/>
              <w:rPr>
                <w:rFonts w:asciiTheme="majorHAnsi" w:hAnsiTheme="majorHAnsi"/>
                <w:b/>
                <w:sz w:val="20"/>
                <w:szCs w:val="20"/>
              </w:rPr>
            </w:pPr>
            <w:r w:rsidRPr="00E008C8">
              <w:rPr>
                <w:rFonts w:ascii="Calibri" w:hAnsi="Calibri"/>
                <w:b/>
              </w:rPr>
              <w:t>Office of Substance Abuse and Mental Health Services</w:t>
            </w:r>
          </w:p>
        </w:tc>
      </w:tr>
      <w:tr w:rsidR="000F545C" w:rsidRPr="00E008C8" w14:paraId="7063E98F" w14:textId="77777777" w:rsidTr="002F5EC3">
        <w:tc>
          <w:tcPr>
            <w:tcW w:w="1368" w:type="dxa"/>
            <w:vMerge w:val="restart"/>
          </w:tcPr>
          <w:p w14:paraId="41B05639" w14:textId="2080E2A8" w:rsidR="000F545C" w:rsidRPr="00E008C8" w:rsidRDefault="000F545C" w:rsidP="00C7669E">
            <w:pPr>
              <w:pStyle w:val="ListParagraph"/>
              <w:spacing w:after="0"/>
              <w:ind w:left="0"/>
              <w:rPr>
                <w:rFonts w:ascii="Calibri" w:hAnsi="Calibri"/>
              </w:rPr>
            </w:pPr>
            <w:r>
              <w:rPr>
                <w:rFonts w:ascii="Calibri" w:hAnsi="Calibri"/>
              </w:rPr>
              <w:t>3. Reduce the number of opiate-</w:t>
            </w:r>
            <w:r w:rsidRPr="00E008C8">
              <w:rPr>
                <w:rFonts w:ascii="Calibri" w:hAnsi="Calibri"/>
              </w:rPr>
              <w:t>related overdose deaths in Maine</w:t>
            </w:r>
            <w:r w:rsidR="00343BAA">
              <w:rPr>
                <w:rFonts w:ascii="Calibri" w:hAnsi="Calibri"/>
              </w:rPr>
              <w:t>.</w:t>
            </w:r>
          </w:p>
        </w:tc>
        <w:tc>
          <w:tcPr>
            <w:tcW w:w="2250" w:type="dxa"/>
            <w:vMerge w:val="restart"/>
          </w:tcPr>
          <w:p w14:paraId="24E8A7F1" w14:textId="516B1BE3" w:rsidR="000F545C" w:rsidRPr="00E008C8" w:rsidRDefault="000F545C" w:rsidP="00C7669E">
            <w:pPr>
              <w:spacing w:after="0"/>
              <w:rPr>
                <w:rFonts w:ascii="Calibri" w:hAnsi="Calibri"/>
              </w:rPr>
            </w:pPr>
            <w:r>
              <w:rPr>
                <w:rFonts w:ascii="Calibri" w:hAnsi="Calibri"/>
              </w:rPr>
              <w:t>3</w:t>
            </w:r>
            <w:r w:rsidRPr="00E008C8">
              <w:rPr>
                <w:rFonts w:ascii="Calibri" w:hAnsi="Calibri"/>
              </w:rPr>
              <w:t>.1</w:t>
            </w:r>
            <w:r w:rsidR="0097110D">
              <w:rPr>
                <w:rFonts w:ascii="Calibri" w:hAnsi="Calibri"/>
              </w:rPr>
              <w:t>.</w:t>
            </w:r>
            <w:r w:rsidRPr="00E008C8">
              <w:rPr>
                <w:rFonts w:ascii="Calibri" w:hAnsi="Calibri"/>
              </w:rPr>
              <w:t xml:space="preserve"> Reduce the number of opiate related overdose deaths in Maine from 269 in 2014 to 222 in 2019</w:t>
            </w:r>
            <w:r w:rsidR="00343BAA">
              <w:rPr>
                <w:rFonts w:ascii="Calibri" w:hAnsi="Calibri"/>
              </w:rPr>
              <w:t>.</w:t>
            </w:r>
          </w:p>
        </w:tc>
        <w:tc>
          <w:tcPr>
            <w:tcW w:w="4680" w:type="dxa"/>
          </w:tcPr>
          <w:p w14:paraId="0C7F9D39" w14:textId="5E68E110" w:rsidR="000F545C" w:rsidRPr="00E008C8" w:rsidRDefault="000F545C" w:rsidP="00C7669E">
            <w:pPr>
              <w:spacing w:after="0"/>
              <w:rPr>
                <w:rFonts w:ascii="Calibri" w:hAnsi="Calibri"/>
              </w:rPr>
            </w:pPr>
            <w:r>
              <w:rPr>
                <w:rFonts w:ascii="Calibri" w:hAnsi="Calibri"/>
              </w:rPr>
              <w:t>3</w:t>
            </w:r>
            <w:r w:rsidRPr="00E008C8">
              <w:rPr>
                <w:rFonts w:ascii="Calibri" w:hAnsi="Calibri"/>
              </w:rPr>
              <w:t>.1.A Develop and implement a state</w:t>
            </w:r>
            <w:r w:rsidR="00343BAA">
              <w:rPr>
                <w:rFonts w:ascii="Calibri" w:hAnsi="Calibri"/>
              </w:rPr>
              <w:t>-</w:t>
            </w:r>
            <w:r w:rsidRPr="00E008C8">
              <w:rPr>
                <w:rFonts w:ascii="Calibri" w:hAnsi="Calibri"/>
              </w:rPr>
              <w:t>wide media campaign on safe storage and disposal of medication, the dangers of sharing medication and the dangers associated with opiate addiction.</w:t>
            </w:r>
          </w:p>
        </w:tc>
        <w:tc>
          <w:tcPr>
            <w:tcW w:w="4770" w:type="dxa"/>
          </w:tcPr>
          <w:p w14:paraId="16BF50ED" w14:textId="1288FA67" w:rsidR="000F545C" w:rsidRPr="00E008C8" w:rsidRDefault="000F545C" w:rsidP="00C7669E">
            <w:pPr>
              <w:spacing w:after="0"/>
              <w:rPr>
                <w:rFonts w:ascii="Calibri" w:hAnsi="Calibri"/>
                <w:b/>
              </w:rPr>
            </w:pPr>
            <w:r w:rsidRPr="00E008C8">
              <w:rPr>
                <w:rFonts w:ascii="Calibri" w:hAnsi="Calibri"/>
                <w:b/>
              </w:rPr>
              <w:t>Maine CDC Tobacco and Substance Use Prevention and Control Program</w:t>
            </w:r>
            <w:r>
              <w:rPr>
                <w:rFonts w:ascii="Calibri" w:hAnsi="Calibri"/>
                <w:b/>
              </w:rPr>
              <w:t xml:space="preserve">, </w:t>
            </w:r>
            <w:r w:rsidRPr="00E008C8">
              <w:rPr>
                <w:rFonts w:ascii="Calibri" w:hAnsi="Calibri"/>
                <w:b/>
              </w:rPr>
              <w:t>Office of Substance Abuse and Mental Health Services</w:t>
            </w:r>
            <w:r w:rsidR="00343BAA">
              <w:rPr>
                <w:rFonts w:ascii="Calibri" w:hAnsi="Calibri"/>
                <w:b/>
              </w:rPr>
              <w:t>,</w:t>
            </w:r>
          </w:p>
          <w:p w14:paraId="449056EF" w14:textId="77777777" w:rsidR="000F545C" w:rsidRPr="00E008C8" w:rsidRDefault="000F545C" w:rsidP="00C7669E">
            <w:pPr>
              <w:spacing w:after="0"/>
              <w:rPr>
                <w:rFonts w:ascii="Calibri" w:hAnsi="Calibri"/>
              </w:rPr>
            </w:pPr>
            <w:r w:rsidRPr="00E008C8">
              <w:rPr>
                <w:rFonts w:ascii="Calibri" w:hAnsi="Calibri"/>
              </w:rPr>
              <w:t>Rinck Advertising</w:t>
            </w:r>
          </w:p>
        </w:tc>
      </w:tr>
      <w:tr w:rsidR="000F545C" w:rsidRPr="00E008C8" w14:paraId="1B5A9AAB" w14:textId="77777777" w:rsidTr="002F5EC3">
        <w:tc>
          <w:tcPr>
            <w:tcW w:w="1368" w:type="dxa"/>
            <w:vMerge/>
          </w:tcPr>
          <w:p w14:paraId="427E3A2A" w14:textId="77777777" w:rsidR="000F545C" w:rsidRDefault="000F545C" w:rsidP="00C7669E">
            <w:pPr>
              <w:pStyle w:val="ListParagraph"/>
              <w:spacing w:after="0"/>
              <w:ind w:left="0"/>
              <w:rPr>
                <w:rFonts w:ascii="Calibri" w:hAnsi="Calibri"/>
              </w:rPr>
            </w:pPr>
          </w:p>
        </w:tc>
        <w:tc>
          <w:tcPr>
            <w:tcW w:w="2250" w:type="dxa"/>
            <w:vMerge/>
          </w:tcPr>
          <w:p w14:paraId="7F8A3286" w14:textId="77777777" w:rsidR="000F545C" w:rsidRDefault="000F545C" w:rsidP="00C7669E">
            <w:pPr>
              <w:spacing w:after="0"/>
              <w:rPr>
                <w:rFonts w:ascii="Calibri" w:hAnsi="Calibri"/>
              </w:rPr>
            </w:pPr>
          </w:p>
        </w:tc>
        <w:tc>
          <w:tcPr>
            <w:tcW w:w="4680" w:type="dxa"/>
          </w:tcPr>
          <w:p w14:paraId="73C133A4" w14:textId="0EADC6D3" w:rsidR="000F545C" w:rsidRDefault="000F545C" w:rsidP="00C7669E">
            <w:pPr>
              <w:spacing w:after="0"/>
              <w:rPr>
                <w:rFonts w:ascii="Calibri" w:hAnsi="Calibri"/>
              </w:rPr>
            </w:pPr>
            <w:r>
              <w:rPr>
                <w:rFonts w:ascii="Calibri" w:hAnsi="Calibri"/>
              </w:rPr>
              <w:t xml:space="preserve">3.1.B. </w:t>
            </w:r>
            <w:r w:rsidR="00343BAA">
              <w:rPr>
                <w:rFonts w:ascii="Calibri" w:hAnsi="Calibri"/>
              </w:rPr>
              <w:t>Promote s</w:t>
            </w:r>
            <w:r w:rsidRPr="00E00F8E">
              <w:rPr>
                <w:rFonts w:ascii="Calibri" w:hAnsi="Calibri"/>
              </w:rPr>
              <w:t>yringe exchange statewide and safer drug use education</w:t>
            </w:r>
            <w:r w:rsidR="00343BAA">
              <w:rPr>
                <w:rFonts w:ascii="Calibri" w:hAnsi="Calibri"/>
              </w:rPr>
              <w:t>.</w:t>
            </w:r>
          </w:p>
        </w:tc>
        <w:tc>
          <w:tcPr>
            <w:tcW w:w="4770" w:type="dxa"/>
          </w:tcPr>
          <w:p w14:paraId="55E7093F" w14:textId="29A955AB" w:rsidR="000F545C" w:rsidRPr="00AD0AF4" w:rsidRDefault="00AD0AF4" w:rsidP="00C7669E">
            <w:pPr>
              <w:spacing w:after="0"/>
              <w:rPr>
                <w:rFonts w:ascii="Calibri" w:hAnsi="Calibri" w:cs="Calibri"/>
                <w:color w:val="000000"/>
              </w:rPr>
            </w:pPr>
            <w:r w:rsidRPr="00AD0AF4">
              <w:rPr>
                <w:rFonts w:ascii="Calibri" w:hAnsi="Calibri" w:cs="Calibri"/>
                <w:b/>
                <w:color w:val="000000"/>
              </w:rPr>
              <w:t>Health Equity Alliance (HEAL)</w:t>
            </w:r>
            <w:r w:rsidR="000F545C">
              <w:rPr>
                <w:rFonts w:ascii="Calibri" w:hAnsi="Calibri" w:cs="Calibri"/>
                <w:color w:val="000000"/>
              </w:rPr>
              <w:t xml:space="preserve"> &amp; </w:t>
            </w:r>
            <w:r w:rsidRPr="00AD0AF4">
              <w:rPr>
                <w:rFonts w:ascii="Calibri" w:hAnsi="Calibri" w:cs="Calibri"/>
                <w:color w:val="000000"/>
              </w:rPr>
              <w:t>Maine Harm Reduction Alliance</w:t>
            </w:r>
            <w:r>
              <w:rPr>
                <w:rFonts w:ascii="Calibri" w:hAnsi="Calibri" w:cs="Calibri"/>
                <w:color w:val="000000"/>
              </w:rPr>
              <w:t xml:space="preserve"> (</w:t>
            </w:r>
            <w:r w:rsidR="000F545C">
              <w:rPr>
                <w:rFonts w:ascii="Calibri" w:hAnsi="Calibri" w:cs="Calibri"/>
                <w:color w:val="000000"/>
              </w:rPr>
              <w:t>MEHRA</w:t>
            </w:r>
            <w:r>
              <w:rPr>
                <w:rFonts w:ascii="Calibri" w:hAnsi="Calibri" w:cs="Calibri"/>
                <w:color w:val="000000"/>
              </w:rPr>
              <w:t>)</w:t>
            </w:r>
          </w:p>
        </w:tc>
      </w:tr>
      <w:tr w:rsidR="000F545C" w:rsidRPr="00E008C8" w14:paraId="0D336617" w14:textId="77777777" w:rsidTr="002F5EC3">
        <w:tc>
          <w:tcPr>
            <w:tcW w:w="1368" w:type="dxa"/>
            <w:vMerge/>
          </w:tcPr>
          <w:p w14:paraId="3924AB80" w14:textId="77777777" w:rsidR="000F545C" w:rsidRDefault="000F545C" w:rsidP="00C7669E">
            <w:pPr>
              <w:pStyle w:val="ListParagraph"/>
              <w:spacing w:after="0"/>
              <w:ind w:left="0"/>
              <w:rPr>
                <w:rFonts w:ascii="Calibri" w:hAnsi="Calibri"/>
              </w:rPr>
            </w:pPr>
          </w:p>
        </w:tc>
        <w:tc>
          <w:tcPr>
            <w:tcW w:w="2250" w:type="dxa"/>
            <w:vMerge/>
          </w:tcPr>
          <w:p w14:paraId="4ED40F80" w14:textId="77777777" w:rsidR="000F545C" w:rsidRDefault="000F545C" w:rsidP="00C7669E">
            <w:pPr>
              <w:spacing w:after="0"/>
              <w:rPr>
                <w:rFonts w:ascii="Calibri" w:hAnsi="Calibri"/>
              </w:rPr>
            </w:pPr>
          </w:p>
        </w:tc>
        <w:tc>
          <w:tcPr>
            <w:tcW w:w="4680" w:type="dxa"/>
          </w:tcPr>
          <w:p w14:paraId="38639364" w14:textId="427DD428" w:rsidR="000F545C" w:rsidRDefault="000F545C" w:rsidP="00C7669E">
            <w:pPr>
              <w:spacing w:after="0"/>
              <w:rPr>
                <w:rFonts w:ascii="Calibri" w:hAnsi="Calibri"/>
              </w:rPr>
            </w:pPr>
            <w:r>
              <w:rPr>
                <w:rFonts w:ascii="Calibri" w:hAnsi="Calibri"/>
              </w:rPr>
              <w:t xml:space="preserve">3.1.C. </w:t>
            </w:r>
            <w:r w:rsidR="00343BAA">
              <w:rPr>
                <w:rFonts w:ascii="Calibri" w:hAnsi="Calibri"/>
              </w:rPr>
              <w:t>Distribute Naloxone</w:t>
            </w:r>
            <w:r w:rsidRPr="00E00F8E">
              <w:rPr>
                <w:rFonts w:ascii="Calibri" w:hAnsi="Calibri"/>
              </w:rPr>
              <w:t xml:space="preserve"> among people who use drugs state</w:t>
            </w:r>
            <w:r w:rsidR="00343BAA">
              <w:rPr>
                <w:rFonts w:ascii="Calibri" w:hAnsi="Calibri"/>
              </w:rPr>
              <w:t>-</w:t>
            </w:r>
            <w:r w:rsidRPr="00E00F8E">
              <w:rPr>
                <w:rFonts w:ascii="Calibri" w:hAnsi="Calibri"/>
              </w:rPr>
              <w:t>wide</w:t>
            </w:r>
            <w:r w:rsidR="00343BAA">
              <w:rPr>
                <w:rFonts w:ascii="Calibri" w:hAnsi="Calibri"/>
              </w:rPr>
              <w:t>.</w:t>
            </w:r>
          </w:p>
        </w:tc>
        <w:tc>
          <w:tcPr>
            <w:tcW w:w="4770" w:type="dxa"/>
          </w:tcPr>
          <w:p w14:paraId="5B1F31E0" w14:textId="6905FD92" w:rsidR="000F545C" w:rsidRDefault="00AD0AF4" w:rsidP="00C7669E">
            <w:pPr>
              <w:spacing w:after="0"/>
              <w:rPr>
                <w:rFonts w:ascii="Calibri" w:hAnsi="Calibri" w:cs="Calibri"/>
                <w:color w:val="000000"/>
              </w:rPr>
            </w:pPr>
            <w:r>
              <w:rPr>
                <w:rFonts w:ascii="Calibri" w:hAnsi="Calibri" w:cs="Calibri"/>
                <w:b/>
                <w:color w:val="000000"/>
              </w:rPr>
              <w:t>HEAL</w:t>
            </w:r>
            <w:r w:rsidR="000F545C">
              <w:rPr>
                <w:rFonts w:ascii="Calibri" w:hAnsi="Calibri" w:cs="Calibri"/>
                <w:color w:val="000000"/>
              </w:rPr>
              <w:t xml:space="preserve"> &amp; MEHRA</w:t>
            </w:r>
          </w:p>
          <w:p w14:paraId="5F1A40C3" w14:textId="77777777" w:rsidR="000F545C" w:rsidRPr="00E008C8" w:rsidRDefault="000F545C" w:rsidP="00C7669E">
            <w:pPr>
              <w:spacing w:after="0"/>
              <w:rPr>
                <w:rFonts w:ascii="Calibri" w:hAnsi="Calibri"/>
                <w:b/>
              </w:rPr>
            </w:pPr>
          </w:p>
        </w:tc>
      </w:tr>
      <w:tr w:rsidR="000F545C" w:rsidRPr="00E008C8" w14:paraId="5E200E82" w14:textId="77777777" w:rsidTr="002F5EC3">
        <w:tc>
          <w:tcPr>
            <w:tcW w:w="1368" w:type="dxa"/>
            <w:vMerge/>
          </w:tcPr>
          <w:p w14:paraId="3DBA37C8" w14:textId="77777777" w:rsidR="000F545C" w:rsidRDefault="000F545C" w:rsidP="00C7669E">
            <w:pPr>
              <w:pStyle w:val="ListParagraph"/>
              <w:spacing w:after="0"/>
              <w:ind w:left="0"/>
              <w:rPr>
                <w:rFonts w:ascii="Calibri" w:hAnsi="Calibri"/>
              </w:rPr>
            </w:pPr>
          </w:p>
        </w:tc>
        <w:tc>
          <w:tcPr>
            <w:tcW w:w="2250" w:type="dxa"/>
            <w:vMerge/>
          </w:tcPr>
          <w:p w14:paraId="2BFAB898" w14:textId="77777777" w:rsidR="000F545C" w:rsidRDefault="000F545C" w:rsidP="00C7669E">
            <w:pPr>
              <w:spacing w:after="0"/>
              <w:rPr>
                <w:rFonts w:ascii="Calibri" w:hAnsi="Calibri"/>
              </w:rPr>
            </w:pPr>
          </w:p>
        </w:tc>
        <w:tc>
          <w:tcPr>
            <w:tcW w:w="4680" w:type="dxa"/>
          </w:tcPr>
          <w:p w14:paraId="4C8856E4" w14:textId="4C56644C" w:rsidR="000F545C" w:rsidRDefault="000F545C" w:rsidP="00C7669E">
            <w:pPr>
              <w:spacing w:after="0"/>
              <w:rPr>
                <w:rFonts w:ascii="Calibri" w:hAnsi="Calibri"/>
              </w:rPr>
            </w:pPr>
            <w:r>
              <w:rPr>
                <w:rFonts w:ascii="Calibri" w:hAnsi="Calibri"/>
              </w:rPr>
              <w:t xml:space="preserve">3.1.D. </w:t>
            </w:r>
            <w:r w:rsidR="00343BAA">
              <w:rPr>
                <w:rFonts w:ascii="Calibri" w:hAnsi="Calibri"/>
              </w:rPr>
              <w:t xml:space="preserve">Promote </w:t>
            </w:r>
            <w:r w:rsidRPr="00E00F8E">
              <w:rPr>
                <w:rFonts w:ascii="Calibri" w:hAnsi="Calibri"/>
              </w:rPr>
              <w:t xml:space="preserve">Law Enforcement Assisted Diversion </w:t>
            </w:r>
            <w:r w:rsidR="00343BAA">
              <w:rPr>
                <w:rFonts w:ascii="Calibri" w:hAnsi="Calibri"/>
              </w:rPr>
              <w:t>–</w:t>
            </w:r>
            <w:r w:rsidRPr="00E00F8E">
              <w:rPr>
                <w:rFonts w:ascii="Calibri" w:hAnsi="Calibri"/>
              </w:rPr>
              <w:t xml:space="preserve"> Bangor</w:t>
            </w:r>
            <w:r w:rsidR="00343BAA">
              <w:rPr>
                <w:rFonts w:ascii="Calibri" w:hAnsi="Calibri"/>
              </w:rPr>
              <w:t>.</w:t>
            </w:r>
          </w:p>
        </w:tc>
        <w:tc>
          <w:tcPr>
            <w:tcW w:w="4770" w:type="dxa"/>
          </w:tcPr>
          <w:p w14:paraId="257A4118" w14:textId="67798025" w:rsidR="000F545C" w:rsidRPr="00E008C8" w:rsidRDefault="00AD0AF4" w:rsidP="00C7669E">
            <w:pPr>
              <w:spacing w:after="0"/>
              <w:rPr>
                <w:rFonts w:ascii="Calibri" w:hAnsi="Calibri"/>
                <w:b/>
              </w:rPr>
            </w:pPr>
            <w:r>
              <w:rPr>
                <w:rFonts w:ascii="Calibri" w:hAnsi="Calibri" w:cs="Calibri"/>
                <w:b/>
                <w:color w:val="000000"/>
              </w:rPr>
              <w:t>HEAL</w:t>
            </w:r>
          </w:p>
        </w:tc>
      </w:tr>
      <w:tr w:rsidR="000F545C" w:rsidRPr="00E008C8" w14:paraId="37994B5A" w14:textId="77777777" w:rsidTr="002F5EC3">
        <w:tc>
          <w:tcPr>
            <w:tcW w:w="1368" w:type="dxa"/>
            <w:vMerge/>
          </w:tcPr>
          <w:p w14:paraId="39C3394F" w14:textId="77777777" w:rsidR="000F545C" w:rsidRDefault="000F545C" w:rsidP="00C7669E">
            <w:pPr>
              <w:pStyle w:val="ListParagraph"/>
              <w:spacing w:after="0"/>
              <w:ind w:left="0"/>
              <w:rPr>
                <w:rFonts w:ascii="Calibri" w:hAnsi="Calibri"/>
              </w:rPr>
            </w:pPr>
          </w:p>
        </w:tc>
        <w:tc>
          <w:tcPr>
            <w:tcW w:w="2250" w:type="dxa"/>
            <w:vMerge/>
          </w:tcPr>
          <w:p w14:paraId="117A670A" w14:textId="77777777" w:rsidR="000F545C" w:rsidRDefault="000F545C" w:rsidP="00C7669E">
            <w:pPr>
              <w:spacing w:after="0"/>
              <w:rPr>
                <w:rFonts w:ascii="Calibri" w:hAnsi="Calibri"/>
              </w:rPr>
            </w:pPr>
          </w:p>
        </w:tc>
        <w:tc>
          <w:tcPr>
            <w:tcW w:w="4680" w:type="dxa"/>
          </w:tcPr>
          <w:p w14:paraId="1FCFAE38" w14:textId="13BDFF7B" w:rsidR="000F545C" w:rsidRPr="000F545C" w:rsidRDefault="000F545C" w:rsidP="00C7669E">
            <w:pPr>
              <w:spacing w:after="0"/>
              <w:rPr>
                <w:rFonts w:ascii="Calibri" w:hAnsi="Calibri" w:cs="Calibri"/>
                <w:color w:val="000000"/>
              </w:rPr>
            </w:pPr>
            <w:r>
              <w:rPr>
                <w:rFonts w:ascii="Calibri" w:hAnsi="Calibri"/>
              </w:rPr>
              <w:t xml:space="preserve">3.1.E. Increase </w:t>
            </w:r>
            <w:r>
              <w:rPr>
                <w:rFonts w:ascii="Calibri" w:hAnsi="Calibri" w:cs="Calibri"/>
                <w:color w:val="000000"/>
              </w:rPr>
              <w:t>HIV/HCV testing</w:t>
            </w:r>
            <w:r w:rsidR="00343BAA">
              <w:rPr>
                <w:rFonts w:ascii="Calibri" w:hAnsi="Calibri" w:cs="Calibri"/>
                <w:color w:val="000000"/>
              </w:rPr>
              <w:t>.</w:t>
            </w:r>
          </w:p>
        </w:tc>
        <w:tc>
          <w:tcPr>
            <w:tcW w:w="4770" w:type="dxa"/>
          </w:tcPr>
          <w:p w14:paraId="7D5B6E09" w14:textId="0557D457" w:rsidR="000F545C" w:rsidRPr="000F545C" w:rsidRDefault="000F545C" w:rsidP="00C7669E">
            <w:pPr>
              <w:spacing w:after="0"/>
              <w:rPr>
                <w:rFonts w:ascii="Calibri" w:hAnsi="Calibri" w:cs="Calibri"/>
                <w:color w:val="000000"/>
              </w:rPr>
            </w:pPr>
            <w:r w:rsidRPr="00AD0AF4">
              <w:rPr>
                <w:rFonts w:ascii="Calibri" w:hAnsi="Calibri" w:cs="Calibri"/>
                <w:b/>
                <w:color w:val="000000"/>
              </w:rPr>
              <w:t>HIV service organizations</w:t>
            </w:r>
            <w:r>
              <w:rPr>
                <w:rFonts w:ascii="Calibri" w:hAnsi="Calibri" w:cs="Calibri"/>
                <w:color w:val="000000"/>
              </w:rPr>
              <w:t>, including HEAL</w:t>
            </w:r>
          </w:p>
        </w:tc>
      </w:tr>
    </w:tbl>
    <w:p w14:paraId="1721B437" w14:textId="77777777" w:rsidR="002F5EC3" w:rsidRPr="002F5EC3" w:rsidRDefault="002F5EC3" w:rsidP="002F5EC3">
      <w:pPr>
        <w:spacing w:after="0" w:line="240" w:lineRule="auto"/>
        <w:rPr>
          <w:sz w:val="6"/>
        </w:rPr>
      </w:pP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20"/>
        <w:gridCol w:w="2790"/>
        <w:gridCol w:w="270"/>
        <w:gridCol w:w="3690"/>
        <w:gridCol w:w="180"/>
        <w:gridCol w:w="3690"/>
        <w:gridCol w:w="90"/>
      </w:tblGrid>
      <w:tr w:rsidR="00DC3F12" w:rsidRPr="001E29B0" w14:paraId="4BB3366E" w14:textId="77777777" w:rsidTr="002F5EC3">
        <w:trPr>
          <w:gridAfter w:val="1"/>
          <w:wAfter w:w="90" w:type="dxa"/>
        </w:trPr>
        <w:tc>
          <w:tcPr>
            <w:tcW w:w="13068" w:type="dxa"/>
            <w:gridSpan w:val="7"/>
          </w:tcPr>
          <w:p w14:paraId="200DC7B5" w14:textId="1CE59843" w:rsidR="00DC3F12" w:rsidRPr="001E29B0" w:rsidRDefault="00DC3F12" w:rsidP="00C7669E">
            <w:pPr>
              <w:spacing w:after="0"/>
              <w:rPr>
                <w:i/>
                <w:sz w:val="24"/>
              </w:rPr>
            </w:pPr>
            <w:r>
              <w:lastRenderedPageBreak/>
              <w:br w:type="page"/>
            </w:r>
            <w:r w:rsidRPr="001E29B0">
              <w:rPr>
                <w:b/>
                <w:sz w:val="24"/>
              </w:rPr>
              <w:t xml:space="preserve">Priority:  </w:t>
            </w:r>
            <w:r w:rsidRPr="00140A26">
              <w:rPr>
                <w:b/>
                <w:sz w:val="24"/>
              </w:rPr>
              <w:t xml:space="preserve">Substance Use, including Tobacco </w:t>
            </w:r>
            <w:r w:rsidRPr="001E29B0">
              <w:rPr>
                <w:i/>
                <w:sz w:val="24"/>
              </w:rPr>
              <w:t>(continued)</w:t>
            </w:r>
          </w:p>
        </w:tc>
      </w:tr>
      <w:tr w:rsidR="00DC3F12" w:rsidRPr="00140A26" w14:paraId="5C82B068" w14:textId="77777777" w:rsidTr="002F5EC3">
        <w:trPr>
          <w:gridAfter w:val="1"/>
          <w:wAfter w:w="90" w:type="dxa"/>
          <w:trHeight w:val="260"/>
        </w:trPr>
        <w:tc>
          <w:tcPr>
            <w:tcW w:w="1728" w:type="dxa"/>
          </w:tcPr>
          <w:p w14:paraId="353C0556" w14:textId="77777777" w:rsidR="00DC3F12" w:rsidRPr="00140A26" w:rsidRDefault="00DC3F12" w:rsidP="00C7669E">
            <w:pPr>
              <w:spacing w:after="0"/>
              <w:rPr>
                <w:rFonts w:ascii="Calibri" w:hAnsi="Calibri"/>
                <w:b/>
              </w:rPr>
            </w:pPr>
            <w:r w:rsidRPr="00140A26">
              <w:rPr>
                <w:rFonts w:ascii="Calibri" w:hAnsi="Calibri"/>
                <w:b/>
              </w:rPr>
              <w:t>Goals</w:t>
            </w:r>
          </w:p>
        </w:tc>
        <w:tc>
          <w:tcPr>
            <w:tcW w:w="3510" w:type="dxa"/>
            <w:gridSpan w:val="2"/>
          </w:tcPr>
          <w:p w14:paraId="5AA572E2" w14:textId="77777777" w:rsidR="00DC3F12" w:rsidRPr="00140A26" w:rsidRDefault="00DC3F12" w:rsidP="00C7669E">
            <w:pPr>
              <w:spacing w:after="0"/>
              <w:rPr>
                <w:rFonts w:ascii="Calibri" w:hAnsi="Calibri"/>
                <w:b/>
              </w:rPr>
            </w:pPr>
            <w:r w:rsidRPr="00140A26">
              <w:rPr>
                <w:rFonts w:ascii="Calibri" w:hAnsi="Calibri"/>
                <w:b/>
              </w:rPr>
              <w:t>Objectives</w:t>
            </w:r>
          </w:p>
        </w:tc>
        <w:tc>
          <w:tcPr>
            <w:tcW w:w="3960" w:type="dxa"/>
            <w:gridSpan w:val="2"/>
          </w:tcPr>
          <w:p w14:paraId="18351C40" w14:textId="77777777" w:rsidR="00DC3F12" w:rsidRPr="00140A26" w:rsidRDefault="00DC3F12" w:rsidP="00C7669E">
            <w:pPr>
              <w:spacing w:after="0"/>
              <w:rPr>
                <w:rFonts w:ascii="Calibri" w:hAnsi="Calibri"/>
                <w:b/>
              </w:rPr>
            </w:pPr>
            <w:r w:rsidRPr="00140A26">
              <w:rPr>
                <w:rFonts w:ascii="Calibri" w:hAnsi="Calibri"/>
                <w:b/>
              </w:rPr>
              <w:t>Strategies</w:t>
            </w:r>
          </w:p>
        </w:tc>
        <w:tc>
          <w:tcPr>
            <w:tcW w:w="3870" w:type="dxa"/>
            <w:gridSpan w:val="2"/>
          </w:tcPr>
          <w:p w14:paraId="4889760D" w14:textId="77777777" w:rsidR="00DC3F12" w:rsidRPr="00140A26" w:rsidRDefault="00DC3F12" w:rsidP="00C7669E">
            <w:pPr>
              <w:spacing w:after="0"/>
              <w:rPr>
                <w:rFonts w:ascii="Calibri" w:hAnsi="Calibri"/>
                <w:b/>
              </w:rPr>
            </w:pPr>
            <w:r w:rsidRPr="00140A26">
              <w:rPr>
                <w:rFonts w:ascii="Calibri" w:hAnsi="Calibri"/>
                <w:b/>
              </w:rPr>
              <w:t>Partners</w:t>
            </w:r>
          </w:p>
        </w:tc>
      </w:tr>
      <w:tr w:rsidR="00DC3F12" w:rsidRPr="00E008C8" w14:paraId="5F30EB79" w14:textId="77777777" w:rsidTr="002F5EC3">
        <w:trPr>
          <w:gridAfter w:val="1"/>
          <w:wAfter w:w="90" w:type="dxa"/>
        </w:trPr>
        <w:tc>
          <w:tcPr>
            <w:tcW w:w="1728" w:type="dxa"/>
            <w:vMerge w:val="restart"/>
          </w:tcPr>
          <w:p w14:paraId="4A8D1A8D" w14:textId="0281E2CE" w:rsidR="00DC3F12" w:rsidRPr="00E008C8" w:rsidRDefault="00DC3F12" w:rsidP="00C7669E">
            <w:pPr>
              <w:spacing w:after="0"/>
              <w:rPr>
                <w:rFonts w:ascii="Calibri" w:hAnsi="Calibri"/>
              </w:rPr>
            </w:pPr>
            <w:r>
              <w:rPr>
                <w:rFonts w:ascii="Calibri" w:hAnsi="Calibri"/>
              </w:rPr>
              <w:t>4</w:t>
            </w:r>
            <w:r w:rsidRPr="00E008C8">
              <w:rPr>
                <w:rFonts w:ascii="Calibri" w:hAnsi="Calibri"/>
              </w:rPr>
              <w:t xml:space="preserve">. Increase access to effective substance </w:t>
            </w:r>
            <w:r w:rsidR="002D6520">
              <w:rPr>
                <w:rFonts w:ascii="Calibri" w:hAnsi="Calibri"/>
              </w:rPr>
              <w:t>use</w:t>
            </w:r>
            <w:r w:rsidRPr="00E008C8">
              <w:rPr>
                <w:rFonts w:ascii="Calibri" w:hAnsi="Calibri"/>
              </w:rPr>
              <w:t xml:space="preserve"> treatment services</w:t>
            </w:r>
            <w:r w:rsidR="002F5EC3">
              <w:rPr>
                <w:rFonts w:ascii="Calibri" w:hAnsi="Calibri"/>
              </w:rPr>
              <w:t>.</w:t>
            </w:r>
          </w:p>
        </w:tc>
        <w:tc>
          <w:tcPr>
            <w:tcW w:w="3510" w:type="dxa"/>
            <w:gridSpan w:val="2"/>
            <w:vMerge w:val="restart"/>
          </w:tcPr>
          <w:p w14:paraId="2240669F" w14:textId="792316D8" w:rsidR="00DC3F12" w:rsidRPr="00E008C8" w:rsidRDefault="00DC3F12" w:rsidP="00C7669E">
            <w:pPr>
              <w:spacing w:after="0"/>
              <w:rPr>
                <w:rFonts w:ascii="Calibri" w:hAnsi="Calibri"/>
              </w:rPr>
            </w:pPr>
            <w:r>
              <w:rPr>
                <w:rFonts w:ascii="Calibri" w:hAnsi="Calibri"/>
              </w:rPr>
              <w:t>4</w:t>
            </w:r>
            <w:r w:rsidRPr="00E008C8">
              <w:rPr>
                <w:rFonts w:ascii="Calibri" w:hAnsi="Calibri"/>
              </w:rPr>
              <w:t>.1</w:t>
            </w:r>
            <w:r w:rsidR="0097110D">
              <w:rPr>
                <w:rFonts w:ascii="Calibri" w:hAnsi="Calibri"/>
              </w:rPr>
              <w:t>.</w:t>
            </w:r>
            <w:r w:rsidRPr="00E008C8">
              <w:rPr>
                <w:rFonts w:ascii="Calibri" w:hAnsi="Calibri"/>
              </w:rPr>
              <w:t xml:space="preserve"> Reduce waitlists for substance </w:t>
            </w:r>
            <w:r w:rsidR="002D6520">
              <w:rPr>
                <w:rFonts w:ascii="Calibri" w:hAnsi="Calibri"/>
              </w:rPr>
              <w:t>use</w:t>
            </w:r>
            <w:r w:rsidRPr="00E008C8">
              <w:rPr>
                <w:rFonts w:ascii="Calibri" w:hAnsi="Calibri"/>
              </w:rPr>
              <w:t xml:space="preserve"> services</w:t>
            </w:r>
            <w:r w:rsidR="00343BAA">
              <w:rPr>
                <w:rFonts w:ascii="Calibri" w:hAnsi="Calibri"/>
              </w:rPr>
              <w:t>.</w:t>
            </w:r>
            <w:r w:rsidRPr="00E008C8">
              <w:rPr>
                <w:rFonts w:ascii="Calibri" w:hAnsi="Calibri"/>
              </w:rPr>
              <w:t xml:space="preserve"> </w:t>
            </w:r>
            <w:r w:rsidR="00343BAA">
              <w:rPr>
                <w:i/>
                <w:color w:val="000000"/>
              </w:rPr>
              <w:t>(B</w:t>
            </w:r>
            <w:r w:rsidR="00343BAA" w:rsidRPr="00343BAA">
              <w:rPr>
                <w:i/>
                <w:color w:val="000000"/>
              </w:rPr>
              <w:t>aseline and target to be determined</w:t>
            </w:r>
            <w:r w:rsidR="00343BAA">
              <w:rPr>
                <w:i/>
                <w:color w:val="000000"/>
              </w:rPr>
              <w:t>.</w:t>
            </w:r>
            <w:r w:rsidR="00343BAA" w:rsidRPr="00343BAA">
              <w:rPr>
                <w:i/>
                <w:color w:val="000000"/>
              </w:rPr>
              <w:t>)</w:t>
            </w:r>
          </w:p>
        </w:tc>
        <w:tc>
          <w:tcPr>
            <w:tcW w:w="3960" w:type="dxa"/>
            <w:gridSpan w:val="2"/>
          </w:tcPr>
          <w:p w14:paraId="1BAD9B9C" w14:textId="7EA890A7" w:rsidR="00DC3F12" w:rsidRPr="00E008C8" w:rsidRDefault="00DC3F12" w:rsidP="00C7669E">
            <w:pPr>
              <w:spacing w:after="0"/>
              <w:rPr>
                <w:rFonts w:ascii="Calibri" w:hAnsi="Calibri"/>
              </w:rPr>
            </w:pPr>
            <w:r>
              <w:rPr>
                <w:rFonts w:ascii="Calibri" w:hAnsi="Calibri"/>
              </w:rPr>
              <w:t>4.1</w:t>
            </w:r>
            <w:r w:rsidRPr="00E008C8">
              <w:rPr>
                <w:rFonts w:ascii="Calibri" w:hAnsi="Calibri"/>
              </w:rPr>
              <w:t>.A. Map and analyze Medicine Assist Treatment (MAT) waitlist data</w:t>
            </w:r>
            <w:r w:rsidR="00343BAA">
              <w:rPr>
                <w:rFonts w:ascii="Calibri" w:hAnsi="Calibri"/>
              </w:rPr>
              <w:t>.</w:t>
            </w:r>
          </w:p>
        </w:tc>
        <w:tc>
          <w:tcPr>
            <w:tcW w:w="3870" w:type="dxa"/>
            <w:gridSpan w:val="2"/>
          </w:tcPr>
          <w:p w14:paraId="6E376BD6" w14:textId="0856CDD0" w:rsidR="00DC3F12" w:rsidRPr="00E008C8" w:rsidRDefault="00DC3F12" w:rsidP="00C7669E">
            <w:pPr>
              <w:spacing w:after="0"/>
              <w:rPr>
                <w:rFonts w:ascii="Calibri" w:hAnsi="Calibri"/>
                <w:b/>
              </w:rPr>
            </w:pPr>
            <w:r w:rsidRPr="00E008C8">
              <w:rPr>
                <w:rFonts w:ascii="Calibri" w:hAnsi="Calibri"/>
                <w:b/>
              </w:rPr>
              <w:t>Office of Substance Abuse and Mental Health Services</w:t>
            </w:r>
          </w:p>
        </w:tc>
      </w:tr>
      <w:tr w:rsidR="00DC3F12" w:rsidRPr="00E008C8" w14:paraId="5117E6A4" w14:textId="77777777" w:rsidTr="002F5EC3">
        <w:trPr>
          <w:gridAfter w:val="1"/>
          <w:wAfter w:w="90" w:type="dxa"/>
        </w:trPr>
        <w:tc>
          <w:tcPr>
            <w:tcW w:w="1728" w:type="dxa"/>
            <w:vMerge/>
          </w:tcPr>
          <w:p w14:paraId="6A1BC38D" w14:textId="7A7C58FE" w:rsidR="00DC3F12" w:rsidRPr="00E008C8" w:rsidRDefault="00DC3F12" w:rsidP="00C7669E">
            <w:pPr>
              <w:spacing w:after="0"/>
              <w:rPr>
                <w:rFonts w:ascii="Calibri" w:hAnsi="Calibri"/>
              </w:rPr>
            </w:pPr>
          </w:p>
        </w:tc>
        <w:tc>
          <w:tcPr>
            <w:tcW w:w="3510" w:type="dxa"/>
            <w:gridSpan w:val="2"/>
            <w:vMerge/>
          </w:tcPr>
          <w:p w14:paraId="4629DF7A" w14:textId="7E73144A" w:rsidR="00DC3F12" w:rsidRPr="00E008C8" w:rsidRDefault="00DC3F12" w:rsidP="00C7669E">
            <w:pPr>
              <w:spacing w:after="0"/>
              <w:rPr>
                <w:rFonts w:ascii="Calibri" w:hAnsi="Calibri"/>
              </w:rPr>
            </w:pPr>
          </w:p>
        </w:tc>
        <w:tc>
          <w:tcPr>
            <w:tcW w:w="3960" w:type="dxa"/>
            <w:gridSpan w:val="2"/>
          </w:tcPr>
          <w:p w14:paraId="4F6F2156" w14:textId="72B1BCF8" w:rsidR="00DC3F12" w:rsidRPr="00E008C8" w:rsidRDefault="00DC3F12" w:rsidP="00C7669E">
            <w:pPr>
              <w:spacing w:after="0"/>
              <w:rPr>
                <w:rFonts w:ascii="Calibri" w:hAnsi="Calibri"/>
              </w:rPr>
            </w:pPr>
            <w:r>
              <w:rPr>
                <w:rFonts w:ascii="Calibri" w:hAnsi="Calibri"/>
              </w:rPr>
              <w:t>4.1</w:t>
            </w:r>
            <w:r w:rsidRPr="00E008C8">
              <w:rPr>
                <w:rFonts w:ascii="Calibri" w:hAnsi="Calibri"/>
              </w:rPr>
              <w:t xml:space="preserve">.B Use hot-spotting and syndromic data to identify and </w:t>
            </w:r>
            <w:r w:rsidR="00343BAA">
              <w:rPr>
                <w:rFonts w:ascii="Calibri" w:hAnsi="Calibri"/>
              </w:rPr>
              <w:t xml:space="preserve">address </w:t>
            </w:r>
            <w:r w:rsidRPr="00E008C8">
              <w:rPr>
                <w:rFonts w:ascii="Calibri" w:hAnsi="Calibri"/>
              </w:rPr>
              <w:t>critical needs</w:t>
            </w:r>
            <w:r w:rsidR="00343BAA">
              <w:rPr>
                <w:rFonts w:ascii="Calibri" w:hAnsi="Calibri"/>
              </w:rPr>
              <w:t>.</w:t>
            </w:r>
          </w:p>
        </w:tc>
        <w:tc>
          <w:tcPr>
            <w:tcW w:w="3870" w:type="dxa"/>
            <w:gridSpan w:val="2"/>
          </w:tcPr>
          <w:p w14:paraId="755ECE29" w14:textId="23E3354A" w:rsidR="00DC3F12" w:rsidRPr="00E008C8" w:rsidRDefault="00DC3F12" w:rsidP="00C7669E">
            <w:pPr>
              <w:spacing w:after="0"/>
              <w:rPr>
                <w:rFonts w:ascii="Calibri" w:hAnsi="Calibri"/>
              </w:rPr>
            </w:pPr>
            <w:r w:rsidRPr="00E008C8">
              <w:rPr>
                <w:rFonts w:ascii="Calibri" w:hAnsi="Calibri"/>
                <w:b/>
              </w:rPr>
              <w:t>Office of Substance Abuse and Mental Health Services</w:t>
            </w:r>
            <w:r w:rsidRPr="00E008C8">
              <w:rPr>
                <w:rFonts w:ascii="Calibri" w:hAnsi="Calibri"/>
              </w:rPr>
              <w:t>, Maine CDC, Infectiou</w:t>
            </w:r>
            <w:r>
              <w:rPr>
                <w:rFonts w:ascii="Calibri" w:hAnsi="Calibri"/>
              </w:rPr>
              <w:t>s Disease Epidemiology Program</w:t>
            </w:r>
          </w:p>
        </w:tc>
      </w:tr>
      <w:tr w:rsidR="00DC3F12" w:rsidRPr="00E008C8" w14:paraId="692AFC4C" w14:textId="77777777" w:rsidTr="002F5EC3">
        <w:trPr>
          <w:gridAfter w:val="1"/>
          <w:wAfter w:w="90" w:type="dxa"/>
        </w:trPr>
        <w:tc>
          <w:tcPr>
            <w:tcW w:w="1728" w:type="dxa"/>
            <w:vMerge/>
          </w:tcPr>
          <w:p w14:paraId="1CF80336" w14:textId="77777777" w:rsidR="00DC3F12" w:rsidRPr="00E008C8" w:rsidRDefault="00DC3F12" w:rsidP="00C7669E">
            <w:pPr>
              <w:spacing w:after="0"/>
              <w:rPr>
                <w:rFonts w:ascii="Calibri" w:hAnsi="Calibri"/>
              </w:rPr>
            </w:pPr>
          </w:p>
        </w:tc>
        <w:tc>
          <w:tcPr>
            <w:tcW w:w="3510" w:type="dxa"/>
            <w:gridSpan w:val="2"/>
            <w:vMerge/>
          </w:tcPr>
          <w:p w14:paraId="719FFC17" w14:textId="23F4A44C" w:rsidR="00DC3F12" w:rsidRPr="00E008C8" w:rsidRDefault="00DC3F12" w:rsidP="00C7669E">
            <w:pPr>
              <w:spacing w:after="0"/>
              <w:rPr>
                <w:rFonts w:ascii="Calibri" w:hAnsi="Calibri"/>
              </w:rPr>
            </w:pPr>
          </w:p>
        </w:tc>
        <w:tc>
          <w:tcPr>
            <w:tcW w:w="3960" w:type="dxa"/>
            <w:gridSpan w:val="2"/>
          </w:tcPr>
          <w:p w14:paraId="2196F784" w14:textId="680F4F74" w:rsidR="00DC3F12" w:rsidRPr="00E008C8" w:rsidRDefault="00DC3F12" w:rsidP="00C7669E">
            <w:pPr>
              <w:spacing w:after="0"/>
              <w:rPr>
                <w:rFonts w:ascii="Calibri" w:hAnsi="Calibri"/>
              </w:rPr>
            </w:pPr>
            <w:r>
              <w:rPr>
                <w:rFonts w:ascii="Calibri" w:hAnsi="Calibri"/>
              </w:rPr>
              <w:t>4</w:t>
            </w:r>
            <w:r w:rsidRPr="00E008C8">
              <w:rPr>
                <w:rFonts w:ascii="Calibri" w:hAnsi="Calibri"/>
              </w:rPr>
              <w:t>.1.C. Include law enforcement and other stakeholders in data analytics</w:t>
            </w:r>
            <w:r w:rsidR="00343BAA">
              <w:rPr>
                <w:rFonts w:ascii="Calibri" w:hAnsi="Calibri"/>
              </w:rPr>
              <w:t>.</w:t>
            </w:r>
          </w:p>
        </w:tc>
        <w:tc>
          <w:tcPr>
            <w:tcW w:w="3870" w:type="dxa"/>
            <w:gridSpan w:val="2"/>
          </w:tcPr>
          <w:p w14:paraId="37A251DA" w14:textId="6CD54E15" w:rsidR="00DC3F12" w:rsidRPr="00E008C8" w:rsidRDefault="00DC3F12" w:rsidP="00C7669E">
            <w:pPr>
              <w:spacing w:after="0"/>
              <w:rPr>
                <w:rFonts w:ascii="Calibri" w:hAnsi="Calibri"/>
              </w:rPr>
            </w:pPr>
            <w:r w:rsidRPr="00E008C8">
              <w:rPr>
                <w:rFonts w:ascii="Calibri" w:hAnsi="Calibri"/>
                <w:b/>
              </w:rPr>
              <w:t>Office of Substance Abuse and Mental Health Services</w:t>
            </w:r>
            <w:r w:rsidRPr="00E008C8">
              <w:rPr>
                <w:rFonts w:ascii="Calibri" w:hAnsi="Calibri"/>
              </w:rPr>
              <w:t>,</w:t>
            </w:r>
            <w:r>
              <w:rPr>
                <w:rFonts w:ascii="Calibri" w:hAnsi="Calibri"/>
              </w:rPr>
              <w:t xml:space="preserve"> Department of Public Safety</w:t>
            </w:r>
          </w:p>
        </w:tc>
      </w:tr>
      <w:tr w:rsidR="00DC3F12" w:rsidRPr="00E008C8" w14:paraId="42A2C8D8" w14:textId="77777777" w:rsidTr="002F5EC3">
        <w:trPr>
          <w:gridAfter w:val="1"/>
          <w:wAfter w:w="90" w:type="dxa"/>
        </w:trPr>
        <w:tc>
          <w:tcPr>
            <w:tcW w:w="1728" w:type="dxa"/>
            <w:vMerge/>
          </w:tcPr>
          <w:p w14:paraId="743F27E2" w14:textId="77777777" w:rsidR="00DC3F12" w:rsidRPr="00E008C8" w:rsidRDefault="00DC3F12" w:rsidP="00C7669E">
            <w:pPr>
              <w:spacing w:after="0"/>
              <w:rPr>
                <w:rFonts w:ascii="Calibri" w:hAnsi="Calibri"/>
              </w:rPr>
            </w:pPr>
          </w:p>
        </w:tc>
        <w:tc>
          <w:tcPr>
            <w:tcW w:w="3510" w:type="dxa"/>
            <w:gridSpan w:val="2"/>
            <w:vMerge/>
          </w:tcPr>
          <w:p w14:paraId="35E9FF44" w14:textId="77777777" w:rsidR="00DC3F12" w:rsidRPr="00E008C8" w:rsidRDefault="00DC3F12" w:rsidP="00C7669E">
            <w:pPr>
              <w:spacing w:after="0"/>
              <w:rPr>
                <w:rFonts w:ascii="Calibri" w:hAnsi="Calibri"/>
              </w:rPr>
            </w:pPr>
          </w:p>
        </w:tc>
        <w:tc>
          <w:tcPr>
            <w:tcW w:w="3960" w:type="dxa"/>
            <w:gridSpan w:val="2"/>
          </w:tcPr>
          <w:p w14:paraId="6CF29869" w14:textId="7165FFF0" w:rsidR="00DC3F12" w:rsidRPr="00E008C8" w:rsidRDefault="00DC3F12" w:rsidP="00C7669E">
            <w:pPr>
              <w:spacing w:after="0"/>
              <w:rPr>
                <w:rFonts w:ascii="Calibri" w:hAnsi="Calibri"/>
              </w:rPr>
            </w:pPr>
            <w:r>
              <w:rPr>
                <w:rFonts w:ascii="Calibri" w:hAnsi="Calibri"/>
              </w:rPr>
              <w:t>4.1.D</w:t>
            </w:r>
            <w:r w:rsidRPr="00E008C8">
              <w:rPr>
                <w:rFonts w:ascii="Calibri" w:hAnsi="Calibri"/>
              </w:rPr>
              <w:t>.  Align OTP regulations with federal regulations</w:t>
            </w:r>
            <w:r w:rsidR="00343BAA">
              <w:rPr>
                <w:rFonts w:ascii="Calibri" w:hAnsi="Calibri"/>
              </w:rPr>
              <w:t>.</w:t>
            </w:r>
          </w:p>
        </w:tc>
        <w:tc>
          <w:tcPr>
            <w:tcW w:w="3870" w:type="dxa"/>
            <w:gridSpan w:val="2"/>
          </w:tcPr>
          <w:p w14:paraId="31CDE3A4" w14:textId="77DE2412" w:rsidR="00DC3F12" w:rsidRPr="00E008C8" w:rsidRDefault="00DC3F12" w:rsidP="00C7669E">
            <w:pPr>
              <w:spacing w:after="0"/>
              <w:rPr>
                <w:rFonts w:ascii="Calibri" w:hAnsi="Calibri"/>
                <w:b/>
              </w:rPr>
            </w:pPr>
            <w:r w:rsidRPr="00E008C8">
              <w:rPr>
                <w:rFonts w:ascii="Calibri" w:hAnsi="Calibri"/>
                <w:b/>
              </w:rPr>
              <w:t>Office of Substance Abuse and Mental Health Services</w:t>
            </w:r>
          </w:p>
        </w:tc>
      </w:tr>
      <w:tr w:rsidR="00DC3F12" w:rsidRPr="00E008C8" w14:paraId="783A32DE" w14:textId="77777777" w:rsidTr="002F5EC3">
        <w:trPr>
          <w:gridAfter w:val="1"/>
          <w:wAfter w:w="90" w:type="dxa"/>
        </w:trPr>
        <w:tc>
          <w:tcPr>
            <w:tcW w:w="1728" w:type="dxa"/>
            <w:vMerge/>
          </w:tcPr>
          <w:p w14:paraId="1BB94FFB" w14:textId="77777777" w:rsidR="00DC3F12" w:rsidRPr="00E008C8" w:rsidRDefault="00DC3F12" w:rsidP="00C7669E">
            <w:pPr>
              <w:spacing w:after="0"/>
              <w:rPr>
                <w:rFonts w:ascii="Calibri" w:hAnsi="Calibri"/>
              </w:rPr>
            </w:pPr>
          </w:p>
        </w:tc>
        <w:tc>
          <w:tcPr>
            <w:tcW w:w="3510" w:type="dxa"/>
            <w:gridSpan w:val="2"/>
            <w:vMerge/>
          </w:tcPr>
          <w:p w14:paraId="2F3E1592" w14:textId="77777777" w:rsidR="00DC3F12" w:rsidRPr="00E008C8" w:rsidRDefault="00DC3F12" w:rsidP="00C7669E">
            <w:pPr>
              <w:spacing w:after="0"/>
              <w:rPr>
                <w:rFonts w:ascii="Calibri" w:hAnsi="Calibri"/>
              </w:rPr>
            </w:pPr>
          </w:p>
        </w:tc>
        <w:tc>
          <w:tcPr>
            <w:tcW w:w="3960" w:type="dxa"/>
            <w:gridSpan w:val="2"/>
          </w:tcPr>
          <w:p w14:paraId="7BCE5428" w14:textId="3A21CCAC" w:rsidR="00DC3F12" w:rsidRPr="00E008C8" w:rsidRDefault="00DC3F12" w:rsidP="00C7669E">
            <w:pPr>
              <w:spacing w:after="0"/>
              <w:rPr>
                <w:rFonts w:ascii="Calibri" w:hAnsi="Calibri"/>
              </w:rPr>
            </w:pPr>
            <w:r>
              <w:rPr>
                <w:rFonts w:ascii="Calibri" w:hAnsi="Calibri"/>
              </w:rPr>
              <w:t>4.1.E</w:t>
            </w:r>
            <w:r w:rsidRPr="00E008C8">
              <w:rPr>
                <w:rFonts w:ascii="Calibri" w:hAnsi="Calibri"/>
              </w:rPr>
              <w:t>. Address other barriers to services by developing additional resources where necessary</w:t>
            </w:r>
            <w:r w:rsidR="00343BAA">
              <w:rPr>
                <w:rFonts w:ascii="Calibri" w:hAnsi="Calibri"/>
              </w:rPr>
              <w:t>.</w:t>
            </w:r>
          </w:p>
        </w:tc>
        <w:tc>
          <w:tcPr>
            <w:tcW w:w="3870" w:type="dxa"/>
            <w:gridSpan w:val="2"/>
          </w:tcPr>
          <w:p w14:paraId="357F85BB" w14:textId="47F1EDCB" w:rsidR="00DC3F12" w:rsidRPr="00E008C8" w:rsidRDefault="00DC3F12" w:rsidP="00C7669E">
            <w:pPr>
              <w:spacing w:after="0"/>
              <w:rPr>
                <w:rFonts w:ascii="Calibri" w:hAnsi="Calibri"/>
                <w:b/>
              </w:rPr>
            </w:pPr>
            <w:r w:rsidRPr="00E008C8">
              <w:rPr>
                <w:rFonts w:ascii="Calibri" w:hAnsi="Calibri"/>
                <w:b/>
              </w:rPr>
              <w:t>Office of Substance Abuse and Mental Health Services</w:t>
            </w:r>
          </w:p>
        </w:tc>
      </w:tr>
      <w:tr w:rsidR="00DC3F12" w:rsidRPr="00E008C8" w14:paraId="292AE919" w14:textId="77777777" w:rsidTr="002F5EC3">
        <w:trPr>
          <w:gridAfter w:val="1"/>
          <w:wAfter w:w="90" w:type="dxa"/>
        </w:trPr>
        <w:tc>
          <w:tcPr>
            <w:tcW w:w="1728" w:type="dxa"/>
            <w:vMerge/>
          </w:tcPr>
          <w:p w14:paraId="0633F240" w14:textId="77777777" w:rsidR="00DC3F12" w:rsidRPr="00E008C8" w:rsidRDefault="00DC3F12" w:rsidP="00C7669E">
            <w:pPr>
              <w:spacing w:after="0"/>
              <w:rPr>
                <w:rFonts w:ascii="Calibri" w:hAnsi="Calibri"/>
              </w:rPr>
            </w:pPr>
          </w:p>
        </w:tc>
        <w:tc>
          <w:tcPr>
            <w:tcW w:w="3510" w:type="dxa"/>
            <w:gridSpan w:val="2"/>
            <w:vMerge/>
          </w:tcPr>
          <w:p w14:paraId="11E130FC" w14:textId="77777777" w:rsidR="00DC3F12" w:rsidRPr="00E008C8" w:rsidRDefault="00DC3F12" w:rsidP="00C7669E">
            <w:pPr>
              <w:spacing w:after="0"/>
              <w:rPr>
                <w:rFonts w:ascii="Calibri" w:hAnsi="Calibri"/>
              </w:rPr>
            </w:pPr>
          </w:p>
        </w:tc>
        <w:tc>
          <w:tcPr>
            <w:tcW w:w="3960" w:type="dxa"/>
            <w:gridSpan w:val="2"/>
          </w:tcPr>
          <w:p w14:paraId="0720DBB6" w14:textId="6C57DDAE" w:rsidR="00DC3F12" w:rsidRPr="00E008C8" w:rsidRDefault="00DC3F12" w:rsidP="00C7669E">
            <w:pPr>
              <w:spacing w:after="0"/>
              <w:rPr>
                <w:rFonts w:ascii="Calibri" w:hAnsi="Calibri"/>
              </w:rPr>
            </w:pPr>
            <w:r>
              <w:rPr>
                <w:rFonts w:ascii="Calibri" w:hAnsi="Calibri"/>
              </w:rPr>
              <w:t>4.1.F</w:t>
            </w:r>
            <w:r w:rsidRPr="00E008C8">
              <w:rPr>
                <w:rFonts w:ascii="Calibri" w:hAnsi="Calibri"/>
              </w:rPr>
              <w:t xml:space="preserve">.  Maintain substance </w:t>
            </w:r>
            <w:r w:rsidR="002D6520">
              <w:rPr>
                <w:rFonts w:ascii="Calibri" w:hAnsi="Calibri"/>
              </w:rPr>
              <w:t>use</w:t>
            </w:r>
            <w:r w:rsidRPr="00E008C8">
              <w:rPr>
                <w:rFonts w:ascii="Calibri" w:hAnsi="Calibri"/>
              </w:rPr>
              <w:t xml:space="preserve"> medicine assisted treatment (MAT) locator via Maine 211</w:t>
            </w:r>
            <w:r w:rsidR="00343BAA">
              <w:rPr>
                <w:rFonts w:ascii="Calibri" w:hAnsi="Calibri"/>
              </w:rPr>
              <w:t>.</w:t>
            </w:r>
          </w:p>
        </w:tc>
        <w:tc>
          <w:tcPr>
            <w:tcW w:w="3870" w:type="dxa"/>
            <w:gridSpan w:val="2"/>
          </w:tcPr>
          <w:p w14:paraId="12999662" w14:textId="73CB64FD" w:rsidR="00DC3F12" w:rsidRPr="00E008C8" w:rsidRDefault="00DC3F12" w:rsidP="00C7669E">
            <w:pPr>
              <w:spacing w:after="0"/>
              <w:rPr>
                <w:rFonts w:ascii="Calibri" w:hAnsi="Calibri"/>
                <w:b/>
              </w:rPr>
            </w:pPr>
            <w:r w:rsidRPr="00E008C8">
              <w:rPr>
                <w:rFonts w:ascii="Calibri" w:hAnsi="Calibri"/>
                <w:b/>
              </w:rPr>
              <w:t>Office of Substance Abuse and Mental Health Services</w:t>
            </w:r>
          </w:p>
        </w:tc>
      </w:tr>
      <w:tr w:rsidR="00DC3F12" w:rsidRPr="00E008C8" w14:paraId="78024A56" w14:textId="77777777" w:rsidTr="002F5EC3">
        <w:trPr>
          <w:gridAfter w:val="1"/>
          <w:wAfter w:w="90" w:type="dxa"/>
        </w:trPr>
        <w:tc>
          <w:tcPr>
            <w:tcW w:w="1728" w:type="dxa"/>
            <w:vMerge/>
          </w:tcPr>
          <w:p w14:paraId="4F33DFA8" w14:textId="77777777" w:rsidR="00DC3F12" w:rsidRPr="00E008C8" w:rsidRDefault="00DC3F12" w:rsidP="00C7669E">
            <w:pPr>
              <w:spacing w:after="0"/>
              <w:rPr>
                <w:rFonts w:ascii="Calibri" w:hAnsi="Calibri"/>
              </w:rPr>
            </w:pPr>
          </w:p>
        </w:tc>
        <w:tc>
          <w:tcPr>
            <w:tcW w:w="3510" w:type="dxa"/>
            <w:gridSpan w:val="2"/>
            <w:vMerge/>
          </w:tcPr>
          <w:p w14:paraId="141817A9" w14:textId="77777777" w:rsidR="00DC3F12" w:rsidRPr="00E008C8" w:rsidRDefault="00DC3F12" w:rsidP="00C7669E">
            <w:pPr>
              <w:spacing w:after="0"/>
              <w:rPr>
                <w:rFonts w:ascii="Calibri" w:hAnsi="Calibri"/>
              </w:rPr>
            </w:pPr>
          </w:p>
        </w:tc>
        <w:tc>
          <w:tcPr>
            <w:tcW w:w="3960" w:type="dxa"/>
            <w:gridSpan w:val="2"/>
          </w:tcPr>
          <w:p w14:paraId="7B5069E2" w14:textId="5767A2A6" w:rsidR="00DC3F12" w:rsidRPr="00E008C8" w:rsidRDefault="00DC3F12" w:rsidP="00C7669E">
            <w:pPr>
              <w:spacing w:after="0"/>
              <w:rPr>
                <w:rFonts w:ascii="Calibri" w:hAnsi="Calibri"/>
              </w:rPr>
            </w:pPr>
            <w:r>
              <w:rPr>
                <w:rFonts w:ascii="Calibri" w:hAnsi="Calibri"/>
              </w:rPr>
              <w:t>4.1.G</w:t>
            </w:r>
            <w:r w:rsidRPr="00E008C8">
              <w:rPr>
                <w:rFonts w:ascii="Calibri" w:hAnsi="Calibri"/>
              </w:rPr>
              <w:t>.  Provide SBIRT, warm hand-offs, 3-day and 30-day check-ins via 211</w:t>
            </w:r>
            <w:r w:rsidR="00343BAA">
              <w:rPr>
                <w:rFonts w:ascii="Calibri" w:hAnsi="Calibri"/>
              </w:rPr>
              <w:t>.</w:t>
            </w:r>
          </w:p>
        </w:tc>
        <w:tc>
          <w:tcPr>
            <w:tcW w:w="3870" w:type="dxa"/>
            <w:gridSpan w:val="2"/>
          </w:tcPr>
          <w:p w14:paraId="56FB0BD8" w14:textId="269BC88F" w:rsidR="00DC3F12" w:rsidRPr="00E008C8" w:rsidRDefault="00DC3F12" w:rsidP="00C7669E">
            <w:pPr>
              <w:spacing w:after="0"/>
              <w:rPr>
                <w:rFonts w:ascii="Calibri" w:hAnsi="Calibri"/>
                <w:b/>
              </w:rPr>
            </w:pPr>
            <w:r w:rsidRPr="00E008C8">
              <w:rPr>
                <w:rFonts w:ascii="Calibri" w:hAnsi="Calibri"/>
                <w:b/>
              </w:rPr>
              <w:t>Office of Substance Abuse and Mental Health Services</w:t>
            </w:r>
          </w:p>
        </w:tc>
      </w:tr>
      <w:tr w:rsidR="00DC3F12" w:rsidRPr="00E008C8" w14:paraId="0A816224" w14:textId="77777777" w:rsidTr="002F5EC3">
        <w:trPr>
          <w:gridAfter w:val="1"/>
          <w:wAfter w:w="90" w:type="dxa"/>
        </w:trPr>
        <w:tc>
          <w:tcPr>
            <w:tcW w:w="1728" w:type="dxa"/>
            <w:vMerge/>
          </w:tcPr>
          <w:p w14:paraId="59DAA8A5" w14:textId="77777777" w:rsidR="00DC3F12" w:rsidRPr="00E008C8" w:rsidRDefault="00DC3F12" w:rsidP="00C7669E">
            <w:pPr>
              <w:spacing w:after="0"/>
              <w:rPr>
                <w:rFonts w:ascii="Calibri" w:hAnsi="Calibri"/>
              </w:rPr>
            </w:pPr>
          </w:p>
        </w:tc>
        <w:tc>
          <w:tcPr>
            <w:tcW w:w="3510" w:type="dxa"/>
            <w:gridSpan w:val="2"/>
            <w:vMerge/>
          </w:tcPr>
          <w:p w14:paraId="3484B7BB" w14:textId="77777777" w:rsidR="00DC3F12" w:rsidRPr="00E008C8" w:rsidRDefault="00DC3F12" w:rsidP="00C7669E">
            <w:pPr>
              <w:spacing w:after="0"/>
              <w:rPr>
                <w:rFonts w:ascii="Calibri" w:hAnsi="Calibri"/>
              </w:rPr>
            </w:pPr>
          </w:p>
        </w:tc>
        <w:tc>
          <w:tcPr>
            <w:tcW w:w="3960" w:type="dxa"/>
            <w:gridSpan w:val="2"/>
          </w:tcPr>
          <w:p w14:paraId="62894916" w14:textId="3846686B" w:rsidR="00DC3F12" w:rsidRDefault="00DC3F12" w:rsidP="00C7669E">
            <w:pPr>
              <w:spacing w:after="0"/>
              <w:rPr>
                <w:rFonts w:ascii="Calibri" w:hAnsi="Calibri"/>
              </w:rPr>
            </w:pPr>
            <w:r>
              <w:rPr>
                <w:rFonts w:ascii="Calibri" w:hAnsi="Calibri"/>
              </w:rPr>
              <w:t xml:space="preserve">4.1.H. </w:t>
            </w:r>
            <w:r>
              <w:rPr>
                <w:color w:val="000000"/>
              </w:rPr>
              <w:t>Increase the number of qualified Medication Assisted Treatment (MAT) prescribers.</w:t>
            </w:r>
          </w:p>
        </w:tc>
        <w:tc>
          <w:tcPr>
            <w:tcW w:w="3870" w:type="dxa"/>
            <w:gridSpan w:val="2"/>
          </w:tcPr>
          <w:p w14:paraId="47C5CE1F" w14:textId="7AA08268" w:rsidR="00DC3F12" w:rsidRPr="00E008C8" w:rsidRDefault="00DC3F12" w:rsidP="00C7669E">
            <w:pPr>
              <w:spacing w:after="0"/>
              <w:rPr>
                <w:rFonts w:ascii="Calibri" w:hAnsi="Calibri"/>
                <w:b/>
              </w:rPr>
            </w:pPr>
            <w:r>
              <w:rPr>
                <w:rFonts w:ascii="Calibri" w:hAnsi="Calibri"/>
                <w:b/>
              </w:rPr>
              <w:t>EMHS (Eastern Maine Health Systems)</w:t>
            </w:r>
          </w:p>
        </w:tc>
      </w:tr>
      <w:tr w:rsidR="00DC3F12" w:rsidRPr="00E008C8" w14:paraId="69F8AD9E" w14:textId="77777777" w:rsidTr="002F5EC3">
        <w:trPr>
          <w:gridAfter w:val="1"/>
          <w:wAfter w:w="90" w:type="dxa"/>
        </w:trPr>
        <w:tc>
          <w:tcPr>
            <w:tcW w:w="1728" w:type="dxa"/>
            <w:vMerge/>
          </w:tcPr>
          <w:p w14:paraId="78CA27AA" w14:textId="1CAE2545" w:rsidR="00DC3F12" w:rsidRPr="00953134" w:rsidRDefault="00DC3F12" w:rsidP="00C7669E">
            <w:pPr>
              <w:spacing w:after="0"/>
              <w:rPr>
                <w:rFonts w:ascii="Calibri" w:hAnsi="Calibri"/>
                <w:i/>
              </w:rPr>
            </w:pPr>
          </w:p>
        </w:tc>
        <w:tc>
          <w:tcPr>
            <w:tcW w:w="3510" w:type="dxa"/>
            <w:gridSpan w:val="2"/>
          </w:tcPr>
          <w:p w14:paraId="7E60AE53" w14:textId="3CF5EDBE" w:rsidR="00DC3F12" w:rsidRPr="00E008C8" w:rsidRDefault="00DC3F12" w:rsidP="00C7669E">
            <w:pPr>
              <w:spacing w:after="0"/>
              <w:rPr>
                <w:rFonts w:ascii="Calibri" w:hAnsi="Calibri"/>
              </w:rPr>
            </w:pPr>
            <w:r>
              <w:rPr>
                <w:rFonts w:ascii="Calibri" w:hAnsi="Calibri"/>
              </w:rPr>
              <w:t>4.2. Increase the number of Opioid Health Homes where patients with su</w:t>
            </w:r>
            <w:r w:rsidR="00AD0AF4">
              <w:rPr>
                <w:rFonts w:ascii="Calibri" w:hAnsi="Calibri"/>
              </w:rPr>
              <w:t xml:space="preserve">bstance </w:t>
            </w:r>
            <w:r w:rsidR="002D6520">
              <w:rPr>
                <w:rFonts w:ascii="Calibri" w:hAnsi="Calibri"/>
              </w:rPr>
              <w:t>use</w:t>
            </w:r>
            <w:r w:rsidR="00AD0AF4">
              <w:rPr>
                <w:rFonts w:ascii="Calibri" w:hAnsi="Calibri"/>
              </w:rPr>
              <w:t xml:space="preserve"> disorders receive</w:t>
            </w:r>
            <w:r>
              <w:rPr>
                <w:rFonts w:ascii="Calibri" w:hAnsi="Calibri"/>
              </w:rPr>
              <w:t xml:space="preserve"> integrated health care and substance </w:t>
            </w:r>
            <w:r w:rsidR="002D6520">
              <w:rPr>
                <w:rFonts w:ascii="Calibri" w:hAnsi="Calibri"/>
              </w:rPr>
              <w:t>use</w:t>
            </w:r>
            <w:r>
              <w:rPr>
                <w:rFonts w:ascii="Calibri" w:hAnsi="Calibri"/>
              </w:rPr>
              <w:t xml:space="preserve"> treatment</w:t>
            </w:r>
            <w:r w:rsidR="00343BAA">
              <w:rPr>
                <w:rFonts w:ascii="Calibri" w:hAnsi="Calibri"/>
              </w:rPr>
              <w:t xml:space="preserve">. </w:t>
            </w:r>
            <w:r w:rsidR="00343BAA">
              <w:rPr>
                <w:i/>
                <w:color w:val="000000"/>
              </w:rPr>
              <w:t>(B</w:t>
            </w:r>
            <w:r w:rsidR="00343BAA" w:rsidRPr="00343BAA">
              <w:rPr>
                <w:i/>
                <w:color w:val="000000"/>
              </w:rPr>
              <w:t>aseline and target to be determined</w:t>
            </w:r>
            <w:r w:rsidR="00343BAA">
              <w:rPr>
                <w:i/>
                <w:color w:val="000000"/>
              </w:rPr>
              <w:t>.</w:t>
            </w:r>
            <w:r w:rsidR="00343BAA" w:rsidRPr="00343BAA">
              <w:rPr>
                <w:i/>
                <w:color w:val="000000"/>
              </w:rPr>
              <w:t>)</w:t>
            </w:r>
          </w:p>
        </w:tc>
        <w:tc>
          <w:tcPr>
            <w:tcW w:w="3960" w:type="dxa"/>
            <w:gridSpan w:val="2"/>
          </w:tcPr>
          <w:p w14:paraId="5E0C92DF" w14:textId="7D416144" w:rsidR="00DC3F12" w:rsidRPr="00E008C8" w:rsidRDefault="00DC3F12" w:rsidP="00C7669E">
            <w:pPr>
              <w:spacing w:after="0"/>
              <w:rPr>
                <w:rFonts w:ascii="Calibri" w:hAnsi="Calibri"/>
              </w:rPr>
            </w:pPr>
            <w:r w:rsidRPr="00E008C8">
              <w:rPr>
                <w:rFonts w:ascii="Calibri" w:hAnsi="Calibri"/>
              </w:rPr>
              <w:t>4.</w:t>
            </w:r>
            <w:r>
              <w:rPr>
                <w:rFonts w:ascii="Calibri" w:hAnsi="Calibri"/>
              </w:rPr>
              <w:t>2.</w:t>
            </w:r>
            <w:r w:rsidRPr="00E008C8">
              <w:rPr>
                <w:rFonts w:ascii="Calibri" w:hAnsi="Calibri"/>
              </w:rPr>
              <w:t xml:space="preserve">A. </w:t>
            </w:r>
            <w:r>
              <w:rPr>
                <w:rFonts w:ascii="Calibri" w:hAnsi="Calibri"/>
              </w:rPr>
              <w:t xml:space="preserve">Create Opioid Health Homes that ensure best practices of Medicated assisted treatment are integrated with patients’ other health needs. </w:t>
            </w:r>
          </w:p>
        </w:tc>
        <w:tc>
          <w:tcPr>
            <w:tcW w:w="3870" w:type="dxa"/>
            <w:gridSpan w:val="2"/>
          </w:tcPr>
          <w:p w14:paraId="236B646F" w14:textId="65D05DAF" w:rsidR="00DC3F12" w:rsidRPr="00E008C8" w:rsidRDefault="002F5EC3" w:rsidP="00C7669E">
            <w:pPr>
              <w:spacing w:after="0"/>
              <w:rPr>
                <w:rFonts w:ascii="Calibri" w:hAnsi="Calibri"/>
                <w:b/>
              </w:rPr>
            </w:pPr>
            <w:r>
              <w:rPr>
                <w:rFonts w:ascii="Calibri" w:hAnsi="Calibri"/>
                <w:b/>
              </w:rPr>
              <w:t>Office of Maine</w:t>
            </w:r>
            <w:r w:rsidR="00DC3F12">
              <w:rPr>
                <w:rFonts w:ascii="Calibri" w:hAnsi="Calibri"/>
                <w:b/>
              </w:rPr>
              <w:t>Care Services</w:t>
            </w:r>
          </w:p>
        </w:tc>
      </w:tr>
      <w:tr w:rsidR="00DC3F12" w:rsidRPr="001E29B0" w14:paraId="16856DC9" w14:textId="77777777" w:rsidTr="002F5EC3">
        <w:tc>
          <w:tcPr>
            <w:tcW w:w="13158" w:type="dxa"/>
            <w:gridSpan w:val="8"/>
          </w:tcPr>
          <w:p w14:paraId="30CF29DA" w14:textId="30640AA8" w:rsidR="00DC3F12" w:rsidRPr="001E29B0" w:rsidRDefault="00DC3F12" w:rsidP="00AD0AF4">
            <w:pPr>
              <w:spacing w:after="0"/>
              <w:rPr>
                <w:i/>
                <w:sz w:val="24"/>
              </w:rPr>
            </w:pPr>
            <w:r>
              <w:lastRenderedPageBreak/>
              <w:br w:type="page"/>
            </w:r>
            <w:r w:rsidRPr="001E29B0">
              <w:rPr>
                <w:b/>
                <w:sz w:val="24"/>
              </w:rPr>
              <w:t xml:space="preserve">Priority:  </w:t>
            </w:r>
            <w:r w:rsidRPr="00140A26">
              <w:rPr>
                <w:b/>
                <w:sz w:val="24"/>
              </w:rPr>
              <w:t xml:space="preserve">Substance Use, including Tobacco </w:t>
            </w:r>
            <w:r w:rsidRPr="001E29B0">
              <w:rPr>
                <w:i/>
                <w:sz w:val="24"/>
              </w:rPr>
              <w:t>(continued)</w:t>
            </w:r>
          </w:p>
        </w:tc>
      </w:tr>
      <w:tr w:rsidR="00DC3F12" w:rsidRPr="00140A26" w14:paraId="2FD4CCBC" w14:textId="77777777" w:rsidTr="002F5EC3">
        <w:tc>
          <w:tcPr>
            <w:tcW w:w="2448" w:type="dxa"/>
            <w:gridSpan w:val="2"/>
          </w:tcPr>
          <w:p w14:paraId="17D1667A" w14:textId="77777777" w:rsidR="00DC3F12" w:rsidRPr="00140A26" w:rsidRDefault="00DC3F12" w:rsidP="00AD0AF4">
            <w:pPr>
              <w:spacing w:after="0"/>
              <w:rPr>
                <w:rFonts w:ascii="Calibri" w:hAnsi="Calibri"/>
                <w:b/>
              </w:rPr>
            </w:pPr>
            <w:r w:rsidRPr="00140A26">
              <w:rPr>
                <w:rFonts w:ascii="Calibri" w:hAnsi="Calibri"/>
                <w:b/>
              </w:rPr>
              <w:t>Goals</w:t>
            </w:r>
          </w:p>
        </w:tc>
        <w:tc>
          <w:tcPr>
            <w:tcW w:w="3060" w:type="dxa"/>
            <w:gridSpan w:val="2"/>
          </w:tcPr>
          <w:p w14:paraId="57552179" w14:textId="77777777" w:rsidR="00DC3F12" w:rsidRPr="00140A26" w:rsidRDefault="00DC3F12" w:rsidP="00AD0AF4">
            <w:pPr>
              <w:spacing w:after="0"/>
              <w:rPr>
                <w:rFonts w:ascii="Calibri" w:hAnsi="Calibri"/>
                <w:b/>
              </w:rPr>
            </w:pPr>
            <w:r w:rsidRPr="00140A26">
              <w:rPr>
                <w:rFonts w:ascii="Calibri" w:hAnsi="Calibri"/>
                <w:b/>
              </w:rPr>
              <w:t>Objectives</w:t>
            </w:r>
          </w:p>
        </w:tc>
        <w:tc>
          <w:tcPr>
            <w:tcW w:w="3870" w:type="dxa"/>
            <w:gridSpan w:val="2"/>
          </w:tcPr>
          <w:p w14:paraId="77F1FFE9" w14:textId="77777777" w:rsidR="00DC3F12" w:rsidRPr="00140A26" w:rsidRDefault="00DC3F12" w:rsidP="00AD0AF4">
            <w:pPr>
              <w:spacing w:after="0"/>
              <w:rPr>
                <w:rFonts w:ascii="Calibri" w:hAnsi="Calibri"/>
                <w:b/>
              </w:rPr>
            </w:pPr>
            <w:r w:rsidRPr="00140A26">
              <w:rPr>
                <w:rFonts w:ascii="Calibri" w:hAnsi="Calibri"/>
                <w:b/>
              </w:rPr>
              <w:t>Strategies</w:t>
            </w:r>
          </w:p>
        </w:tc>
        <w:tc>
          <w:tcPr>
            <w:tcW w:w="3780" w:type="dxa"/>
            <w:gridSpan w:val="2"/>
          </w:tcPr>
          <w:p w14:paraId="19F38F7F" w14:textId="77777777" w:rsidR="00DC3F12" w:rsidRPr="00140A26" w:rsidRDefault="00DC3F12" w:rsidP="00AD0AF4">
            <w:pPr>
              <w:spacing w:after="0"/>
              <w:rPr>
                <w:rFonts w:ascii="Calibri" w:hAnsi="Calibri"/>
                <w:b/>
              </w:rPr>
            </w:pPr>
            <w:r w:rsidRPr="00140A26">
              <w:rPr>
                <w:rFonts w:ascii="Calibri" w:hAnsi="Calibri"/>
                <w:b/>
              </w:rPr>
              <w:t>Partners</w:t>
            </w:r>
          </w:p>
        </w:tc>
      </w:tr>
      <w:tr w:rsidR="002F5EC3" w:rsidRPr="00E008C8" w14:paraId="7D0B404A" w14:textId="77777777" w:rsidTr="002F5EC3">
        <w:tc>
          <w:tcPr>
            <w:tcW w:w="2448" w:type="dxa"/>
            <w:gridSpan w:val="2"/>
          </w:tcPr>
          <w:p w14:paraId="05C0E1B5" w14:textId="4F060155" w:rsidR="002F5EC3" w:rsidRDefault="002F5EC3" w:rsidP="00AD0AF4">
            <w:pPr>
              <w:spacing w:after="0"/>
              <w:rPr>
                <w:rFonts w:ascii="Calibri" w:hAnsi="Calibri"/>
              </w:rPr>
            </w:pPr>
            <w:r>
              <w:rPr>
                <w:rFonts w:ascii="Calibri" w:hAnsi="Calibri"/>
              </w:rPr>
              <w:t>4</w:t>
            </w:r>
            <w:r w:rsidRPr="00E008C8">
              <w:rPr>
                <w:rFonts w:ascii="Calibri" w:hAnsi="Calibri"/>
              </w:rPr>
              <w:t xml:space="preserve">. Increase access to effective substance </w:t>
            </w:r>
            <w:r>
              <w:rPr>
                <w:rFonts w:ascii="Calibri" w:hAnsi="Calibri"/>
              </w:rPr>
              <w:t>use</w:t>
            </w:r>
            <w:r w:rsidRPr="00E008C8">
              <w:rPr>
                <w:rFonts w:ascii="Calibri" w:hAnsi="Calibri"/>
              </w:rPr>
              <w:t xml:space="preserve"> treatment services</w:t>
            </w:r>
            <w:r>
              <w:rPr>
                <w:rFonts w:ascii="Calibri" w:hAnsi="Calibri"/>
              </w:rPr>
              <w:t>.</w:t>
            </w:r>
          </w:p>
        </w:tc>
        <w:tc>
          <w:tcPr>
            <w:tcW w:w="3060" w:type="dxa"/>
            <w:gridSpan w:val="2"/>
          </w:tcPr>
          <w:p w14:paraId="539F8E95" w14:textId="63D23001" w:rsidR="002F5EC3" w:rsidRDefault="002F5EC3" w:rsidP="00AD0AF4">
            <w:pPr>
              <w:spacing w:after="0"/>
              <w:rPr>
                <w:rFonts w:ascii="Calibri" w:hAnsi="Calibri"/>
              </w:rPr>
            </w:pPr>
            <w:r>
              <w:rPr>
                <w:rFonts w:ascii="Calibri" w:hAnsi="Calibri"/>
              </w:rPr>
              <w:t>4.3</w:t>
            </w:r>
            <w:r w:rsidR="0097110D">
              <w:rPr>
                <w:rFonts w:ascii="Calibri" w:hAnsi="Calibri"/>
              </w:rPr>
              <w:t>.</w:t>
            </w:r>
            <w:r>
              <w:rPr>
                <w:rFonts w:ascii="Calibri" w:hAnsi="Calibri"/>
              </w:rPr>
              <w:t xml:space="preserve"> </w:t>
            </w:r>
            <w:r>
              <w:rPr>
                <w:color w:val="000000"/>
              </w:rPr>
              <w:t xml:space="preserve">By 9/30/2018, increase the number of qualified Medication Assisted Treatment (MAT) prescribers </w:t>
            </w:r>
            <w:r w:rsidRPr="00343BAA">
              <w:rPr>
                <w:i/>
                <w:color w:val="000000"/>
              </w:rPr>
              <w:t>(baseline and target to be determined)</w:t>
            </w:r>
          </w:p>
        </w:tc>
        <w:tc>
          <w:tcPr>
            <w:tcW w:w="3870" w:type="dxa"/>
            <w:gridSpan w:val="2"/>
          </w:tcPr>
          <w:p w14:paraId="2B2DBBF4" w14:textId="65B0A87F" w:rsidR="002F5EC3" w:rsidRDefault="002F5EC3" w:rsidP="00AD0AF4">
            <w:pPr>
              <w:spacing w:after="0"/>
              <w:rPr>
                <w:rFonts w:ascii="Calibri" w:hAnsi="Calibri"/>
              </w:rPr>
            </w:pPr>
            <w:r>
              <w:rPr>
                <w:rFonts w:ascii="Calibri" w:hAnsi="Calibri"/>
              </w:rPr>
              <w:t xml:space="preserve">4.3.A Encourage providers to become </w:t>
            </w:r>
            <w:r>
              <w:rPr>
                <w:color w:val="000000"/>
              </w:rPr>
              <w:t>Medication Assisted Treatment (MAT) prescribers.</w:t>
            </w:r>
          </w:p>
        </w:tc>
        <w:tc>
          <w:tcPr>
            <w:tcW w:w="3780" w:type="dxa"/>
            <w:gridSpan w:val="2"/>
          </w:tcPr>
          <w:p w14:paraId="1490409B" w14:textId="0DA98D39" w:rsidR="002F5EC3" w:rsidRPr="00E008C8" w:rsidRDefault="002F5EC3" w:rsidP="00AD0AF4">
            <w:pPr>
              <w:spacing w:after="0"/>
              <w:rPr>
                <w:rFonts w:ascii="Calibri" w:hAnsi="Calibri"/>
                <w:b/>
              </w:rPr>
            </w:pPr>
            <w:r>
              <w:rPr>
                <w:rFonts w:ascii="Calibri" w:hAnsi="Calibri"/>
                <w:b/>
              </w:rPr>
              <w:t>EMHS (Eastern Maine Health Systems)</w:t>
            </w:r>
          </w:p>
        </w:tc>
      </w:tr>
      <w:tr w:rsidR="00953134" w:rsidRPr="00E008C8" w14:paraId="15AADCE1" w14:textId="77777777" w:rsidTr="002F5EC3">
        <w:tc>
          <w:tcPr>
            <w:tcW w:w="2448" w:type="dxa"/>
            <w:gridSpan w:val="2"/>
          </w:tcPr>
          <w:p w14:paraId="685A7C1D" w14:textId="4FC906BD" w:rsidR="00953134" w:rsidRPr="00E008C8" w:rsidRDefault="00953134" w:rsidP="00AD0AF4">
            <w:pPr>
              <w:spacing w:after="0"/>
              <w:rPr>
                <w:rFonts w:ascii="Calibri" w:hAnsi="Calibri"/>
              </w:rPr>
            </w:pPr>
            <w:r>
              <w:rPr>
                <w:rFonts w:ascii="Calibri" w:hAnsi="Calibri"/>
              </w:rPr>
              <w:t>5</w:t>
            </w:r>
            <w:r w:rsidRPr="00E008C8">
              <w:rPr>
                <w:rFonts w:ascii="Calibri" w:hAnsi="Calibri"/>
              </w:rPr>
              <w:t xml:space="preserve">. Increase employment among Mainers who have substance </w:t>
            </w:r>
            <w:r w:rsidR="002D6520">
              <w:rPr>
                <w:rFonts w:ascii="Calibri" w:hAnsi="Calibri"/>
              </w:rPr>
              <w:t>use</w:t>
            </w:r>
            <w:r w:rsidRPr="00E008C8">
              <w:rPr>
                <w:rFonts w:ascii="Calibri" w:hAnsi="Calibri"/>
              </w:rPr>
              <w:t xml:space="preserve"> disorders</w:t>
            </w:r>
            <w:r w:rsidR="002F5EC3">
              <w:rPr>
                <w:rFonts w:ascii="Calibri" w:hAnsi="Calibri"/>
              </w:rPr>
              <w:t>.</w:t>
            </w:r>
          </w:p>
        </w:tc>
        <w:tc>
          <w:tcPr>
            <w:tcW w:w="3060" w:type="dxa"/>
            <w:gridSpan w:val="2"/>
          </w:tcPr>
          <w:p w14:paraId="7258597F" w14:textId="44259DC8" w:rsidR="00953134" w:rsidRPr="00E008C8" w:rsidRDefault="00953134" w:rsidP="00AD0AF4">
            <w:pPr>
              <w:spacing w:after="0"/>
              <w:rPr>
                <w:rFonts w:ascii="Calibri" w:hAnsi="Calibri"/>
              </w:rPr>
            </w:pPr>
            <w:r>
              <w:rPr>
                <w:rFonts w:ascii="Calibri" w:hAnsi="Calibri"/>
              </w:rPr>
              <w:t>5</w:t>
            </w:r>
            <w:r w:rsidRPr="00E008C8">
              <w:rPr>
                <w:rFonts w:ascii="Calibri" w:hAnsi="Calibri"/>
              </w:rPr>
              <w:t xml:space="preserve">.1. Increase employment among clients under Sections 65 and 97 to greater than 50% </w:t>
            </w:r>
            <w:r w:rsidR="004E626E" w:rsidRPr="002F5EC3">
              <w:rPr>
                <w:rFonts w:ascii="Calibri" w:hAnsi="Calibri"/>
                <w:i/>
              </w:rPr>
              <w:t>(</w:t>
            </w:r>
            <w:r w:rsidR="002F5EC3">
              <w:rPr>
                <w:rFonts w:ascii="Calibri" w:hAnsi="Calibri"/>
                <w:i/>
              </w:rPr>
              <w:t xml:space="preserve">Data source:  SAMHS, </w:t>
            </w:r>
            <w:r w:rsidRPr="002F5EC3">
              <w:rPr>
                <w:rFonts w:ascii="Calibri" w:hAnsi="Calibri"/>
                <w:i/>
              </w:rPr>
              <w:t>baseline</w:t>
            </w:r>
            <w:r w:rsidR="004E626E" w:rsidRPr="002F5EC3">
              <w:rPr>
                <w:rFonts w:ascii="Calibri" w:hAnsi="Calibri"/>
                <w:i/>
              </w:rPr>
              <w:t>: 48%)</w:t>
            </w:r>
          </w:p>
        </w:tc>
        <w:tc>
          <w:tcPr>
            <w:tcW w:w="3870" w:type="dxa"/>
            <w:gridSpan w:val="2"/>
          </w:tcPr>
          <w:p w14:paraId="426E4BBB" w14:textId="12831600" w:rsidR="00953134" w:rsidRPr="00E008C8" w:rsidRDefault="00953134" w:rsidP="00AD0AF4">
            <w:pPr>
              <w:spacing w:after="0"/>
              <w:rPr>
                <w:rFonts w:ascii="Calibri" w:hAnsi="Calibri"/>
              </w:rPr>
            </w:pPr>
            <w:r>
              <w:rPr>
                <w:rFonts w:ascii="Calibri" w:hAnsi="Calibri"/>
              </w:rPr>
              <w:t>5</w:t>
            </w:r>
            <w:r w:rsidRPr="00E008C8">
              <w:rPr>
                <w:rFonts w:ascii="Calibri" w:hAnsi="Calibri"/>
              </w:rPr>
              <w:t>.1.A. Administer “Need for Change” Assessment as part of Individual Treatment Plans</w:t>
            </w:r>
            <w:r w:rsidR="002F5EC3">
              <w:rPr>
                <w:rFonts w:ascii="Calibri" w:hAnsi="Calibri"/>
              </w:rPr>
              <w:t>.</w:t>
            </w:r>
          </w:p>
        </w:tc>
        <w:tc>
          <w:tcPr>
            <w:tcW w:w="3780" w:type="dxa"/>
            <w:gridSpan w:val="2"/>
          </w:tcPr>
          <w:p w14:paraId="1C5C22AC" w14:textId="77777777" w:rsidR="00953134" w:rsidRPr="00E008C8" w:rsidRDefault="00953134" w:rsidP="00AD0AF4">
            <w:pPr>
              <w:spacing w:after="0"/>
              <w:rPr>
                <w:rFonts w:ascii="Calibri" w:hAnsi="Calibri"/>
              </w:rPr>
            </w:pPr>
            <w:r w:rsidRPr="00E008C8">
              <w:rPr>
                <w:rFonts w:ascii="Calibri" w:hAnsi="Calibri"/>
                <w:b/>
              </w:rPr>
              <w:t>Office of Substance Abuse and Mental Health Services</w:t>
            </w:r>
            <w:r w:rsidRPr="00E008C8">
              <w:rPr>
                <w:rFonts w:ascii="Calibri" w:hAnsi="Calibri"/>
              </w:rPr>
              <w:t>, community agencies</w:t>
            </w:r>
          </w:p>
        </w:tc>
      </w:tr>
      <w:tr w:rsidR="00953134" w:rsidRPr="00E008C8" w14:paraId="7332AD63" w14:textId="77777777" w:rsidTr="002F5EC3">
        <w:tc>
          <w:tcPr>
            <w:tcW w:w="2448" w:type="dxa"/>
            <w:gridSpan w:val="2"/>
          </w:tcPr>
          <w:p w14:paraId="56E866A6" w14:textId="12E004E1" w:rsidR="00953134" w:rsidRPr="00E008C8" w:rsidRDefault="00953134" w:rsidP="00AD0AF4">
            <w:pPr>
              <w:spacing w:after="0"/>
              <w:rPr>
                <w:rFonts w:ascii="Calibri" w:hAnsi="Calibri"/>
              </w:rPr>
            </w:pPr>
            <w:r>
              <w:rPr>
                <w:rFonts w:ascii="Calibri" w:hAnsi="Calibri"/>
              </w:rPr>
              <w:t>6</w:t>
            </w:r>
            <w:r w:rsidRPr="00E008C8">
              <w:rPr>
                <w:rFonts w:ascii="Calibri" w:hAnsi="Calibri"/>
              </w:rPr>
              <w:t xml:space="preserve">. Increase </w:t>
            </w:r>
            <w:r>
              <w:rPr>
                <w:rFonts w:ascii="Calibri" w:hAnsi="Calibri"/>
              </w:rPr>
              <w:t>stable housing</w:t>
            </w:r>
            <w:r w:rsidRPr="00E008C8">
              <w:rPr>
                <w:rFonts w:ascii="Calibri" w:hAnsi="Calibri"/>
              </w:rPr>
              <w:t xml:space="preserve"> among Mainers who have substance </w:t>
            </w:r>
            <w:r w:rsidR="002D6520">
              <w:rPr>
                <w:rFonts w:ascii="Calibri" w:hAnsi="Calibri"/>
              </w:rPr>
              <w:t>use</w:t>
            </w:r>
            <w:r w:rsidRPr="00E008C8">
              <w:rPr>
                <w:rFonts w:ascii="Calibri" w:hAnsi="Calibri"/>
              </w:rPr>
              <w:t xml:space="preserve"> disorders</w:t>
            </w:r>
            <w:r w:rsidR="002F5EC3">
              <w:rPr>
                <w:rFonts w:ascii="Calibri" w:hAnsi="Calibri"/>
              </w:rPr>
              <w:t>.</w:t>
            </w:r>
          </w:p>
        </w:tc>
        <w:tc>
          <w:tcPr>
            <w:tcW w:w="3060" w:type="dxa"/>
            <w:gridSpan w:val="2"/>
          </w:tcPr>
          <w:p w14:paraId="2CB6D003" w14:textId="635CC4D7" w:rsidR="00953134" w:rsidRPr="00E008C8" w:rsidRDefault="00953134" w:rsidP="00AD0AF4">
            <w:pPr>
              <w:spacing w:after="0"/>
              <w:rPr>
                <w:rFonts w:ascii="Calibri" w:hAnsi="Calibri"/>
              </w:rPr>
            </w:pPr>
            <w:r>
              <w:rPr>
                <w:rFonts w:ascii="Calibri" w:hAnsi="Calibri"/>
              </w:rPr>
              <w:t>6.1</w:t>
            </w:r>
            <w:r w:rsidR="0097110D">
              <w:rPr>
                <w:rFonts w:ascii="Calibri" w:hAnsi="Calibri"/>
              </w:rPr>
              <w:t>.</w:t>
            </w:r>
            <w:r w:rsidRPr="00E008C8">
              <w:rPr>
                <w:rFonts w:ascii="Calibri" w:hAnsi="Calibri"/>
              </w:rPr>
              <w:t xml:space="preserve"> Increase housing </w:t>
            </w:r>
            <w:r w:rsidR="004E626E" w:rsidRPr="00E008C8">
              <w:rPr>
                <w:rFonts w:ascii="Calibri" w:hAnsi="Calibri"/>
              </w:rPr>
              <w:t xml:space="preserve">in the community </w:t>
            </w:r>
            <w:r w:rsidRPr="00E008C8">
              <w:rPr>
                <w:rFonts w:ascii="Calibri" w:hAnsi="Calibri"/>
              </w:rPr>
              <w:t xml:space="preserve">among clients under Sections 65 and 97 </w:t>
            </w:r>
            <w:r w:rsidR="002F5EC3">
              <w:rPr>
                <w:rFonts w:ascii="Calibri" w:hAnsi="Calibri"/>
                <w:i/>
              </w:rPr>
              <w:t>(Data source: SAMHS, b</w:t>
            </w:r>
            <w:r w:rsidRPr="002F5EC3">
              <w:rPr>
                <w:rFonts w:ascii="Calibri" w:hAnsi="Calibri"/>
                <w:i/>
              </w:rPr>
              <w:t>aseline</w:t>
            </w:r>
            <w:r w:rsidR="002F5EC3">
              <w:rPr>
                <w:rFonts w:ascii="Calibri" w:hAnsi="Calibri"/>
                <w:i/>
              </w:rPr>
              <w:t xml:space="preserve"> and target </w:t>
            </w:r>
            <w:r w:rsidRPr="002F5EC3">
              <w:rPr>
                <w:rFonts w:ascii="Calibri" w:hAnsi="Calibri"/>
                <w:i/>
              </w:rPr>
              <w:t xml:space="preserve"> TBD)</w:t>
            </w:r>
          </w:p>
        </w:tc>
        <w:tc>
          <w:tcPr>
            <w:tcW w:w="3870" w:type="dxa"/>
            <w:gridSpan w:val="2"/>
          </w:tcPr>
          <w:p w14:paraId="7C56D788" w14:textId="4B46DD1E" w:rsidR="00953134" w:rsidRPr="00E008C8" w:rsidRDefault="00953134" w:rsidP="00AD0AF4">
            <w:pPr>
              <w:spacing w:after="0"/>
              <w:rPr>
                <w:rFonts w:ascii="Calibri" w:hAnsi="Calibri"/>
              </w:rPr>
            </w:pPr>
            <w:r>
              <w:rPr>
                <w:rFonts w:ascii="Calibri" w:hAnsi="Calibri"/>
              </w:rPr>
              <w:t>6.1</w:t>
            </w:r>
            <w:r w:rsidRPr="00E008C8">
              <w:rPr>
                <w:rFonts w:ascii="Calibri" w:hAnsi="Calibri"/>
              </w:rPr>
              <w:t>.A Provide housing resources via Individual Treatment Plans</w:t>
            </w:r>
            <w:r w:rsidR="002F5EC3">
              <w:rPr>
                <w:rFonts w:ascii="Calibri" w:hAnsi="Calibri"/>
              </w:rPr>
              <w:t>.</w:t>
            </w:r>
          </w:p>
          <w:p w14:paraId="2A977172" w14:textId="77777777" w:rsidR="00953134" w:rsidRPr="00E008C8" w:rsidRDefault="00953134" w:rsidP="00AD0AF4">
            <w:pPr>
              <w:spacing w:after="0"/>
              <w:rPr>
                <w:rFonts w:ascii="Calibri" w:hAnsi="Calibri"/>
              </w:rPr>
            </w:pPr>
          </w:p>
        </w:tc>
        <w:tc>
          <w:tcPr>
            <w:tcW w:w="3780" w:type="dxa"/>
            <w:gridSpan w:val="2"/>
          </w:tcPr>
          <w:p w14:paraId="0EE7F1C4" w14:textId="77777777" w:rsidR="00953134" w:rsidRPr="00E008C8" w:rsidRDefault="00953134" w:rsidP="00AD0AF4">
            <w:pPr>
              <w:spacing w:after="0"/>
              <w:rPr>
                <w:rFonts w:ascii="Calibri" w:hAnsi="Calibri"/>
                <w:b/>
              </w:rPr>
            </w:pPr>
            <w:r w:rsidRPr="00E008C8">
              <w:rPr>
                <w:rFonts w:ascii="Calibri" w:hAnsi="Calibri"/>
                <w:b/>
              </w:rPr>
              <w:t>Office of Substance Abuse and Mental Health Services</w:t>
            </w:r>
            <w:r w:rsidRPr="00E008C8">
              <w:rPr>
                <w:rFonts w:ascii="Calibri" w:hAnsi="Calibri"/>
              </w:rPr>
              <w:t>, community agencies</w:t>
            </w:r>
          </w:p>
        </w:tc>
      </w:tr>
      <w:tr w:rsidR="00D80F03" w:rsidRPr="00E008C8" w14:paraId="739CA33C" w14:textId="77777777" w:rsidTr="002F5EC3">
        <w:tc>
          <w:tcPr>
            <w:tcW w:w="2448" w:type="dxa"/>
            <w:gridSpan w:val="2"/>
            <w:vMerge w:val="restart"/>
          </w:tcPr>
          <w:p w14:paraId="7647A652" w14:textId="5C791C11" w:rsidR="00D80F03" w:rsidRPr="00E008C8" w:rsidRDefault="00D80F03" w:rsidP="00AD0AF4">
            <w:pPr>
              <w:spacing w:after="0"/>
              <w:rPr>
                <w:rFonts w:ascii="Calibri" w:hAnsi="Calibri"/>
              </w:rPr>
            </w:pPr>
            <w:r>
              <w:rPr>
                <w:rFonts w:ascii="Calibri" w:hAnsi="Calibri"/>
              </w:rPr>
              <w:t>7</w:t>
            </w:r>
            <w:r w:rsidRPr="00E008C8">
              <w:rPr>
                <w:rFonts w:ascii="Calibri" w:hAnsi="Calibri"/>
              </w:rPr>
              <w:t xml:space="preserve">.  Reduce the number of substance-exposed infants due to </w:t>
            </w:r>
            <w:r>
              <w:rPr>
                <w:rFonts w:ascii="Calibri" w:hAnsi="Calibri"/>
              </w:rPr>
              <w:t>illicit substances</w:t>
            </w:r>
            <w:r w:rsidR="002F5EC3">
              <w:rPr>
                <w:rFonts w:ascii="Calibri" w:hAnsi="Calibri"/>
              </w:rPr>
              <w:t>.</w:t>
            </w:r>
          </w:p>
          <w:p w14:paraId="09FC1B57" w14:textId="7B05267F" w:rsidR="00D80F03" w:rsidRPr="00E008C8" w:rsidRDefault="00D80F03" w:rsidP="00AD0AF4">
            <w:pPr>
              <w:spacing w:after="0"/>
              <w:rPr>
                <w:rFonts w:ascii="Calibri" w:hAnsi="Calibri"/>
              </w:rPr>
            </w:pPr>
          </w:p>
        </w:tc>
        <w:tc>
          <w:tcPr>
            <w:tcW w:w="3060" w:type="dxa"/>
            <w:gridSpan w:val="2"/>
            <w:vMerge w:val="restart"/>
          </w:tcPr>
          <w:p w14:paraId="4C471D7E" w14:textId="36FEE3C7" w:rsidR="00D80F03" w:rsidRPr="00E008C8" w:rsidRDefault="00D80F03" w:rsidP="00AD0AF4">
            <w:pPr>
              <w:spacing w:after="0"/>
              <w:rPr>
                <w:rFonts w:ascii="Calibri" w:hAnsi="Calibri"/>
              </w:rPr>
            </w:pPr>
            <w:r>
              <w:rPr>
                <w:rFonts w:ascii="Calibri" w:hAnsi="Calibri"/>
              </w:rPr>
              <w:t>7</w:t>
            </w:r>
            <w:r w:rsidRPr="00E008C8">
              <w:rPr>
                <w:rFonts w:ascii="Calibri" w:hAnsi="Calibri"/>
              </w:rPr>
              <w:t>.1</w:t>
            </w:r>
            <w:r w:rsidR="0097110D">
              <w:rPr>
                <w:rFonts w:ascii="Calibri" w:hAnsi="Calibri"/>
              </w:rPr>
              <w:t>.</w:t>
            </w:r>
            <w:r w:rsidRPr="00E008C8">
              <w:rPr>
                <w:rFonts w:ascii="Calibri" w:hAnsi="Calibri"/>
              </w:rPr>
              <w:t xml:space="preserve"> Reduce the number of substance-exposed infants due to </w:t>
            </w:r>
            <w:r>
              <w:rPr>
                <w:rFonts w:ascii="Calibri" w:hAnsi="Calibri"/>
              </w:rPr>
              <w:t xml:space="preserve">illicit substances </w:t>
            </w:r>
            <w:r w:rsidRPr="00DE749B">
              <w:rPr>
                <w:rFonts w:ascii="Calibri" w:hAnsi="Calibri"/>
                <w:i/>
              </w:rPr>
              <w:t>(Data source: DHHS, baseline and target TBD)</w:t>
            </w:r>
          </w:p>
          <w:p w14:paraId="27B1875D" w14:textId="6F6BFC06" w:rsidR="00D80F03" w:rsidRPr="00E008C8" w:rsidRDefault="00D80F03" w:rsidP="00AD0AF4">
            <w:pPr>
              <w:spacing w:after="0"/>
              <w:rPr>
                <w:rFonts w:ascii="Calibri" w:hAnsi="Calibri"/>
              </w:rPr>
            </w:pPr>
          </w:p>
        </w:tc>
        <w:tc>
          <w:tcPr>
            <w:tcW w:w="3870" w:type="dxa"/>
            <w:gridSpan w:val="2"/>
          </w:tcPr>
          <w:p w14:paraId="60A2BB72" w14:textId="75A9318F" w:rsidR="00D80F03" w:rsidRPr="00E008C8" w:rsidRDefault="00D80F03" w:rsidP="00AD0AF4">
            <w:pPr>
              <w:spacing w:after="0"/>
              <w:rPr>
                <w:rFonts w:ascii="Calibri" w:hAnsi="Calibri"/>
              </w:rPr>
            </w:pPr>
            <w:r>
              <w:rPr>
                <w:rFonts w:ascii="Calibri" w:hAnsi="Calibri"/>
              </w:rPr>
              <w:t>7.1.A Improv</w:t>
            </w:r>
            <w:r w:rsidR="002F5EC3">
              <w:rPr>
                <w:rFonts w:ascii="Calibri" w:hAnsi="Calibri"/>
              </w:rPr>
              <w:t>e data collection to distinguish</w:t>
            </w:r>
            <w:r>
              <w:rPr>
                <w:rFonts w:ascii="Calibri" w:hAnsi="Calibri"/>
              </w:rPr>
              <w:t xml:space="preserve"> between women in MAT versus illicit use</w:t>
            </w:r>
            <w:r w:rsidR="002F5EC3">
              <w:rPr>
                <w:rFonts w:ascii="Calibri" w:hAnsi="Calibri"/>
              </w:rPr>
              <w:t>.</w:t>
            </w:r>
          </w:p>
        </w:tc>
        <w:tc>
          <w:tcPr>
            <w:tcW w:w="3780" w:type="dxa"/>
            <w:gridSpan w:val="2"/>
          </w:tcPr>
          <w:p w14:paraId="5DFDFB40" w14:textId="3FBBD134" w:rsidR="00D80F03" w:rsidRPr="00E008C8" w:rsidRDefault="00D80F03" w:rsidP="00AD0AF4">
            <w:pPr>
              <w:spacing w:after="0"/>
              <w:rPr>
                <w:rFonts w:ascii="Calibri" w:hAnsi="Calibri"/>
                <w:b/>
              </w:rPr>
            </w:pPr>
            <w:r>
              <w:rPr>
                <w:rFonts w:ascii="Calibri" w:hAnsi="Calibri"/>
                <w:b/>
              </w:rPr>
              <w:t>Maine DHHS, hospitals</w:t>
            </w:r>
          </w:p>
        </w:tc>
      </w:tr>
      <w:tr w:rsidR="00D80F03" w:rsidRPr="00E008C8" w14:paraId="575F4B7C" w14:textId="77777777" w:rsidTr="002F5EC3">
        <w:tc>
          <w:tcPr>
            <w:tcW w:w="2448" w:type="dxa"/>
            <w:gridSpan w:val="2"/>
            <w:vMerge/>
          </w:tcPr>
          <w:p w14:paraId="1FE49940" w14:textId="70AEA047" w:rsidR="00D80F03" w:rsidRPr="00E008C8" w:rsidRDefault="00D80F03" w:rsidP="00AD0AF4">
            <w:pPr>
              <w:spacing w:after="0"/>
              <w:rPr>
                <w:rFonts w:ascii="Calibri" w:hAnsi="Calibri"/>
              </w:rPr>
            </w:pPr>
          </w:p>
        </w:tc>
        <w:tc>
          <w:tcPr>
            <w:tcW w:w="3060" w:type="dxa"/>
            <w:gridSpan w:val="2"/>
            <w:vMerge/>
          </w:tcPr>
          <w:p w14:paraId="1FD7EC04" w14:textId="68ACE7D7" w:rsidR="00D80F03" w:rsidRPr="00E008C8" w:rsidRDefault="00D80F03" w:rsidP="00AD0AF4">
            <w:pPr>
              <w:spacing w:after="0"/>
              <w:rPr>
                <w:rFonts w:ascii="Calibri" w:hAnsi="Calibri"/>
              </w:rPr>
            </w:pPr>
          </w:p>
        </w:tc>
        <w:tc>
          <w:tcPr>
            <w:tcW w:w="3870" w:type="dxa"/>
            <w:gridSpan w:val="2"/>
          </w:tcPr>
          <w:p w14:paraId="39861F09" w14:textId="288DA2CD" w:rsidR="00D80F03" w:rsidRPr="00E008C8" w:rsidRDefault="00D80F03" w:rsidP="00AD0AF4">
            <w:pPr>
              <w:spacing w:after="0"/>
              <w:rPr>
                <w:rFonts w:ascii="Calibri" w:hAnsi="Calibri"/>
              </w:rPr>
            </w:pPr>
            <w:r>
              <w:rPr>
                <w:rFonts w:ascii="Calibri" w:hAnsi="Calibri"/>
              </w:rPr>
              <w:t>7.1.B</w:t>
            </w:r>
            <w:r w:rsidRPr="00E008C8">
              <w:rPr>
                <w:rFonts w:ascii="Calibri" w:hAnsi="Calibri"/>
              </w:rPr>
              <w:t>.  Promote the use of the evidence-based Snuggle ME guidelines to increase screening of</w:t>
            </w:r>
            <w:r>
              <w:rPr>
                <w:rFonts w:ascii="Calibri" w:hAnsi="Calibri"/>
              </w:rPr>
              <w:t xml:space="preserve"> pregnant women for substance </w:t>
            </w:r>
            <w:r w:rsidRPr="00E008C8">
              <w:rPr>
                <w:rFonts w:ascii="Calibri" w:hAnsi="Calibri"/>
              </w:rPr>
              <w:t>use</w:t>
            </w:r>
            <w:r w:rsidR="002F5EC3">
              <w:rPr>
                <w:rFonts w:ascii="Calibri" w:hAnsi="Calibri"/>
              </w:rPr>
              <w:t>.</w:t>
            </w:r>
          </w:p>
        </w:tc>
        <w:tc>
          <w:tcPr>
            <w:tcW w:w="3780" w:type="dxa"/>
            <w:gridSpan w:val="2"/>
          </w:tcPr>
          <w:p w14:paraId="69615DFB" w14:textId="63AB4F6E" w:rsidR="00D80F03" w:rsidRPr="00E008C8" w:rsidRDefault="00D80F03" w:rsidP="00AD0AF4">
            <w:pPr>
              <w:spacing w:after="0"/>
              <w:rPr>
                <w:rFonts w:ascii="Calibri" w:hAnsi="Calibri"/>
                <w:b/>
              </w:rPr>
            </w:pPr>
            <w:r w:rsidRPr="00E008C8">
              <w:rPr>
                <w:rFonts w:ascii="Calibri" w:hAnsi="Calibri"/>
                <w:b/>
              </w:rPr>
              <w:t xml:space="preserve">Maine CDC Maternal and Child Health Program, </w:t>
            </w:r>
            <w:r w:rsidRPr="00E008C8">
              <w:rPr>
                <w:rFonts w:ascii="Calibri" w:hAnsi="Calibri"/>
              </w:rPr>
              <w:t>Maine CDC Substance and Tobacco Use Prevention and Control Program</w:t>
            </w:r>
          </w:p>
        </w:tc>
      </w:tr>
      <w:tr w:rsidR="00D80F03" w:rsidRPr="00E008C8" w14:paraId="4AA796D4" w14:textId="77777777" w:rsidTr="002F5EC3">
        <w:tc>
          <w:tcPr>
            <w:tcW w:w="2448" w:type="dxa"/>
            <w:gridSpan w:val="2"/>
            <w:vMerge/>
          </w:tcPr>
          <w:p w14:paraId="25D352EE" w14:textId="10EDE490" w:rsidR="00D80F03" w:rsidRPr="00E008C8" w:rsidRDefault="00D80F03" w:rsidP="00AD0AF4">
            <w:pPr>
              <w:spacing w:after="0"/>
              <w:rPr>
                <w:rFonts w:ascii="Calibri" w:hAnsi="Calibri"/>
              </w:rPr>
            </w:pPr>
          </w:p>
        </w:tc>
        <w:tc>
          <w:tcPr>
            <w:tcW w:w="3060" w:type="dxa"/>
            <w:gridSpan w:val="2"/>
            <w:vMerge/>
          </w:tcPr>
          <w:p w14:paraId="372146CF" w14:textId="1F6BBBC8" w:rsidR="00D80F03" w:rsidRPr="00E008C8" w:rsidRDefault="00D80F03" w:rsidP="00AD0AF4">
            <w:pPr>
              <w:spacing w:after="0"/>
              <w:rPr>
                <w:rFonts w:ascii="Calibri" w:hAnsi="Calibri"/>
              </w:rPr>
            </w:pPr>
          </w:p>
        </w:tc>
        <w:tc>
          <w:tcPr>
            <w:tcW w:w="3870" w:type="dxa"/>
            <w:gridSpan w:val="2"/>
          </w:tcPr>
          <w:p w14:paraId="12A63E95" w14:textId="50B86542" w:rsidR="00D80F03" w:rsidRPr="00E008C8" w:rsidRDefault="00D80F03" w:rsidP="00AD0AF4">
            <w:pPr>
              <w:spacing w:after="0"/>
              <w:rPr>
                <w:rFonts w:ascii="Calibri" w:hAnsi="Calibri"/>
              </w:rPr>
            </w:pPr>
            <w:r>
              <w:rPr>
                <w:rFonts w:ascii="Calibri" w:hAnsi="Calibri"/>
              </w:rPr>
              <w:t>7.1.C</w:t>
            </w:r>
            <w:r w:rsidR="002F5EC3">
              <w:rPr>
                <w:rFonts w:ascii="Calibri" w:hAnsi="Calibri"/>
              </w:rPr>
              <w:t>. Provide technical assistance</w:t>
            </w:r>
            <w:r w:rsidRPr="00E008C8">
              <w:rPr>
                <w:rFonts w:ascii="Calibri" w:hAnsi="Calibri"/>
              </w:rPr>
              <w:t xml:space="preserve"> to Behavioral Health Homes to implement Snuggle ME guidelines</w:t>
            </w:r>
            <w:r w:rsidR="002F5EC3">
              <w:rPr>
                <w:rFonts w:ascii="Calibri" w:hAnsi="Calibri"/>
              </w:rPr>
              <w:t>.</w:t>
            </w:r>
          </w:p>
        </w:tc>
        <w:tc>
          <w:tcPr>
            <w:tcW w:w="3780" w:type="dxa"/>
            <w:gridSpan w:val="2"/>
          </w:tcPr>
          <w:p w14:paraId="0EBB8345" w14:textId="380F9770" w:rsidR="00D80F03" w:rsidRPr="00E008C8" w:rsidRDefault="00D80F03" w:rsidP="00AD0AF4">
            <w:pPr>
              <w:spacing w:after="0"/>
              <w:rPr>
                <w:rFonts w:ascii="Calibri" w:hAnsi="Calibri"/>
                <w:b/>
              </w:rPr>
            </w:pPr>
            <w:r w:rsidRPr="00E008C8">
              <w:rPr>
                <w:rFonts w:ascii="Calibri" w:hAnsi="Calibri"/>
                <w:b/>
              </w:rPr>
              <w:t xml:space="preserve">Maine CDC Maternal and Child Health Program, </w:t>
            </w:r>
            <w:r w:rsidR="002F5EC3">
              <w:rPr>
                <w:rFonts w:ascii="Calibri" w:hAnsi="Calibri"/>
              </w:rPr>
              <w:t>Office of Maine</w:t>
            </w:r>
            <w:r w:rsidRPr="00E008C8">
              <w:rPr>
                <w:rFonts w:ascii="Calibri" w:hAnsi="Calibri"/>
              </w:rPr>
              <w:t>Care Services, Maine CDC Substance and Tobacco Use Prevention and Control Program</w:t>
            </w:r>
          </w:p>
        </w:tc>
      </w:tr>
    </w:tbl>
    <w:p w14:paraId="3CB876B1" w14:textId="77777777" w:rsidR="002F5EC3" w:rsidRDefault="002F5EC3">
      <w:r>
        <w:br w:type="page"/>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430"/>
        <w:gridCol w:w="4590"/>
        <w:gridCol w:w="3690"/>
      </w:tblGrid>
      <w:tr w:rsidR="002F5EC3" w:rsidRPr="001E29B0" w14:paraId="393CC752" w14:textId="77777777" w:rsidTr="002F5EC3">
        <w:tc>
          <w:tcPr>
            <w:tcW w:w="13158" w:type="dxa"/>
            <w:gridSpan w:val="4"/>
          </w:tcPr>
          <w:p w14:paraId="5F862B6C" w14:textId="4BC76D49" w:rsidR="002F5EC3" w:rsidRPr="001E29B0" w:rsidRDefault="002F5EC3" w:rsidP="00F0199F">
            <w:pPr>
              <w:spacing w:after="0"/>
              <w:rPr>
                <w:i/>
                <w:sz w:val="24"/>
              </w:rPr>
            </w:pPr>
            <w:r>
              <w:lastRenderedPageBreak/>
              <w:br w:type="page"/>
            </w:r>
            <w:r w:rsidRPr="001E29B0">
              <w:rPr>
                <w:b/>
                <w:sz w:val="24"/>
              </w:rPr>
              <w:t xml:space="preserve">Priority:  </w:t>
            </w:r>
            <w:r w:rsidRPr="00140A26">
              <w:rPr>
                <w:b/>
                <w:sz w:val="24"/>
              </w:rPr>
              <w:t xml:space="preserve">Substance Use, including Tobacco </w:t>
            </w:r>
            <w:r w:rsidRPr="001E29B0">
              <w:rPr>
                <w:i/>
                <w:sz w:val="24"/>
              </w:rPr>
              <w:t>(continued)</w:t>
            </w:r>
          </w:p>
        </w:tc>
      </w:tr>
      <w:tr w:rsidR="002F5EC3" w:rsidRPr="00140A26" w14:paraId="40FE323C" w14:textId="77777777" w:rsidTr="002F5EC3">
        <w:tc>
          <w:tcPr>
            <w:tcW w:w="2448" w:type="dxa"/>
          </w:tcPr>
          <w:p w14:paraId="6BB75CA5" w14:textId="77777777" w:rsidR="002F5EC3" w:rsidRPr="00140A26" w:rsidRDefault="002F5EC3" w:rsidP="00F0199F">
            <w:pPr>
              <w:spacing w:after="0"/>
              <w:rPr>
                <w:rFonts w:ascii="Calibri" w:hAnsi="Calibri"/>
                <w:b/>
              </w:rPr>
            </w:pPr>
            <w:r w:rsidRPr="00140A26">
              <w:rPr>
                <w:rFonts w:ascii="Calibri" w:hAnsi="Calibri"/>
                <w:b/>
              </w:rPr>
              <w:t>Goals</w:t>
            </w:r>
          </w:p>
        </w:tc>
        <w:tc>
          <w:tcPr>
            <w:tcW w:w="2430" w:type="dxa"/>
          </w:tcPr>
          <w:p w14:paraId="746A0732" w14:textId="77777777" w:rsidR="002F5EC3" w:rsidRPr="00140A26" w:rsidRDefault="002F5EC3" w:rsidP="00F0199F">
            <w:pPr>
              <w:spacing w:after="0"/>
              <w:rPr>
                <w:rFonts w:ascii="Calibri" w:hAnsi="Calibri"/>
                <w:b/>
              </w:rPr>
            </w:pPr>
            <w:r w:rsidRPr="00140A26">
              <w:rPr>
                <w:rFonts w:ascii="Calibri" w:hAnsi="Calibri"/>
                <w:b/>
              </w:rPr>
              <w:t>Objectives</w:t>
            </w:r>
          </w:p>
        </w:tc>
        <w:tc>
          <w:tcPr>
            <w:tcW w:w="4590" w:type="dxa"/>
          </w:tcPr>
          <w:p w14:paraId="22A300AD" w14:textId="77777777" w:rsidR="002F5EC3" w:rsidRPr="00140A26" w:rsidRDefault="002F5EC3" w:rsidP="00F0199F">
            <w:pPr>
              <w:spacing w:after="0"/>
              <w:rPr>
                <w:rFonts w:ascii="Calibri" w:hAnsi="Calibri"/>
                <w:b/>
              </w:rPr>
            </w:pPr>
            <w:r w:rsidRPr="00140A26">
              <w:rPr>
                <w:rFonts w:ascii="Calibri" w:hAnsi="Calibri"/>
                <w:b/>
              </w:rPr>
              <w:t>Strategies</w:t>
            </w:r>
          </w:p>
        </w:tc>
        <w:tc>
          <w:tcPr>
            <w:tcW w:w="3690" w:type="dxa"/>
          </w:tcPr>
          <w:p w14:paraId="625DBBE5" w14:textId="77777777" w:rsidR="002F5EC3" w:rsidRPr="00140A26" w:rsidRDefault="002F5EC3" w:rsidP="00F0199F">
            <w:pPr>
              <w:spacing w:after="0"/>
              <w:rPr>
                <w:rFonts w:ascii="Calibri" w:hAnsi="Calibri"/>
                <w:b/>
              </w:rPr>
            </w:pPr>
            <w:r w:rsidRPr="00140A26">
              <w:rPr>
                <w:rFonts w:ascii="Calibri" w:hAnsi="Calibri"/>
                <w:b/>
              </w:rPr>
              <w:t>Partners</w:t>
            </w:r>
          </w:p>
        </w:tc>
      </w:tr>
      <w:tr w:rsidR="002F5EC3" w:rsidRPr="00E008C8" w14:paraId="362E5931" w14:textId="77777777" w:rsidTr="002F5EC3">
        <w:tc>
          <w:tcPr>
            <w:tcW w:w="2448" w:type="dxa"/>
          </w:tcPr>
          <w:p w14:paraId="72D9ECCE" w14:textId="44147501" w:rsidR="002F5EC3" w:rsidRDefault="002F5EC3" w:rsidP="002F5EC3">
            <w:pPr>
              <w:spacing w:after="0"/>
              <w:rPr>
                <w:rFonts w:ascii="Calibri" w:hAnsi="Calibri"/>
              </w:rPr>
            </w:pPr>
            <w:r>
              <w:rPr>
                <w:rFonts w:ascii="Calibri" w:hAnsi="Calibri"/>
              </w:rPr>
              <w:t>7</w:t>
            </w:r>
            <w:r w:rsidRPr="00E008C8">
              <w:rPr>
                <w:rFonts w:ascii="Calibri" w:hAnsi="Calibri"/>
              </w:rPr>
              <w:t xml:space="preserve">.  Reduce the number of substance-exposed infants due to </w:t>
            </w:r>
            <w:r>
              <w:rPr>
                <w:rFonts w:ascii="Calibri" w:hAnsi="Calibri"/>
              </w:rPr>
              <w:t xml:space="preserve">illicit substances </w:t>
            </w:r>
            <w:r>
              <w:rPr>
                <w:rFonts w:ascii="Calibri" w:hAnsi="Calibri"/>
                <w:i/>
              </w:rPr>
              <w:t>(continued).</w:t>
            </w:r>
          </w:p>
        </w:tc>
        <w:tc>
          <w:tcPr>
            <w:tcW w:w="2430" w:type="dxa"/>
          </w:tcPr>
          <w:p w14:paraId="2D5E7FD7" w14:textId="745A057B" w:rsidR="002F5EC3" w:rsidRPr="002F5EC3" w:rsidRDefault="002F5EC3" w:rsidP="002F5EC3">
            <w:pPr>
              <w:spacing w:after="0"/>
              <w:rPr>
                <w:rFonts w:ascii="Calibri" w:hAnsi="Calibri"/>
                <w:i/>
              </w:rPr>
            </w:pPr>
            <w:r>
              <w:rPr>
                <w:rFonts w:ascii="Calibri" w:hAnsi="Calibri"/>
              </w:rPr>
              <w:t>7</w:t>
            </w:r>
            <w:r w:rsidRPr="00E008C8">
              <w:rPr>
                <w:rFonts w:ascii="Calibri" w:hAnsi="Calibri"/>
              </w:rPr>
              <w:t>.1</w:t>
            </w:r>
            <w:r w:rsidR="0097110D">
              <w:rPr>
                <w:rFonts w:ascii="Calibri" w:hAnsi="Calibri"/>
              </w:rPr>
              <w:t>.</w:t>
            </w:r>
            <w:r w:rsidRPr="00E008C8">
              <w:rPr>
                <w:rFonts w:ascii="Calibri" w:hAnsi="Calibri"/>
              </w:rPr>
              <w:t xml:space="preserve"> Reduce the number of substance-exposed infants due to </w:t>
            </w:r>
            <w:r>
              <w:rPr>
                <w:rFonts w:ascii="Calibri" w:hAnsi="Calibri"/>
              </w:rPr>
              <w:t xml:space="preserve">illicit substances </w:t>
            </w:r>
            <w:r>
              <w:rPr>
                <w:rFonts w:ascii="Calibri" w:hAnsi="Calibri"/>
                <w:i/>
              </w:rPr>
              <w:t>(continued).</w:t>
            </w:r>
          </w:p>
        </w:tc>
        <w:tc>
          <w:tcPr>
            <w:tcW w:w="4590" w:type="dxa"/>
          </w:tcPr>
          <w:p w14:paraId="1D5B2F41" w14:textId="39951AF0" w:rsidR="002F5EC3" w:rsidRDefault="002F5EC3" w:rsidP="002F5EC3">
            <w:pPr>
              <w:spacing w:after="0"/>
              <w:rPr>
                <w:rFonts w:ascii="Calibri" w:hAnsi="Calibri"/>
              </w:rPr>
            </w:pPr>
            <w:r>
              <w:rPr>
                <w:rFonts w:ascii="Calibri" w:hAnsi="Calibri"/>
              </w:rPr>
              <w:t>7.1.D. Promote substance use treatment for women who are pregnant or may become pregnant via targeted social media messaging and sponsored search results.</w:t>
            </w:r>
          </w:p>
        </w:tc>
        <w:tc>
          <w:tcPr>
            <w:tcW w:w="3690" w:type="dxa"/>
          </w:tcPr>
          <w:p w14:paraId="4E30836A" w14:textId="11B31D76" w:rsidR="002F5EC3" w:rsidRPr="00E008C8" w:rsidRDefault="002F5EC3" w:rsidP="002F5EC3">
            <w:pPr>
              <w:spacing w:after="0"/>
              <w:rPr>
                <w:rFonts w:ascii="Calibri" w:hAnsi="Calibri"/>
                <w:b/>
              </w:rPr>
            </w:pPr>
            <w:r w:rsidRPr="00E008C8">
              <w:rPr>
                <w:rFonts w:ascii="Calibri" w:hAnsi="Calibri"/>
                <w:b/>
              </w:rPr>
              <w:t>Maine CDC Tobacco and Substance Use Prevention and Control Program</w:t>
            </w:r>
            <w:r>
              <w:rPr>
                <w:rFonts w:ascii="Calibri" w:hAnsi="Calibri"/>
                <w:b/>
              </w:rPr>
              <w:t xml:space="preserve">, </w:t>
            </w:r>
            <w:r w:rsidRPr="00E008C8">
              <w:rPr>
                <w:rFonts w:ascii="Calibri" w:hAnsi="Calibri"/>
              </w:rPr>
              <w:t>Rinck Advertising</w:t>
            </w:r>
          </w:p>
        </w:tc>
      </w:tr>
      <w:tr w:rsidR="00451D4F" w:rsidRPr="00E008C8" w14:paraId="0047F74B" w14:textId="77777777" w:rsidTr="002F5EC3">
        <w:tc>
          <w:tcPr>
            <w:tcW w:w="2448" w:type="dxa"/>
            <w:vMerge w:val="restart"/>
          </w:tcPr>
          <w:p w14:paraId="39EB3DF2" w14:textId="4F5B1242" w:rsidR="00451D4F" w:rsidRPr="00E008C8" w:rsidRDefault="00451D4F" w:rsidP="00AD0AF4">
            <w:pPr>
              <w:spacing w:after="0"/>
              <w:rPr>
                <w:rFonts w:ascii="Calibri" w:hAnsi="Calibri"/>
              </w:rPr>
            </w:pPr>
            <w:r>
              <w:rPr>
                <w:rFonts w:ascii="Calibri" w:hAnsi="Calibri"/>
              </w:rPr>
              <w:t>8</w:t>
            </w:r>
            <w:r w:rsidRPr="00E008C8">
              <w:rPr>
                <w:rFonts w:ascii="Calibri" w:hAnsi="Calibri"/>
              </w:rPr>
              <w:t>. Reduce underage drinking among persons aged 12 to 20</w:t>
            </w:r>
            <w:r w:rsidR="002F5EC3">
              <w:rPr>
                <w:rFonts w:ascii="Calibri" w:hAnsi="Calibri"/>
              </w:rPr>
              <w:t>.</w:t>
            </w:r>
          </w:p>
        </w:tc>
        <w:tc>
          <w:tcPr>
            <w:tcW w:w="2430" w:type="dxa"/>
            <w:vMerge w:val="restart"/>
          </w:tcPr>
          <w:p w14:paraId="10B44D5A" w14:textId="1DE78329" w:rsidR="00451D4F" w:rsidRPr="00E008C8" w:rsidRDefault="00451D4F" w:rsidP="00AD0AF4">
            <w:pPr>
              <w:spacing w:after="0"/>
              <w:rPr>
                <w:rFonts w:ascii="Calibri" w:hAnsi="Calibri"/>
              </w:rPr>
            </w:pPr>
            <w:r>
              <w:rPr>
                <w:rFonts w:ascii="Calibri" w:hAnsi="Calibri"/>
              </w:rPr>
              <w:t>8</w:t>
            </w:r>
            <w:r w:rsidRPr="00E008C8">
              <w:rPr>
                <w:rFonts w:ascii="Calibri" w:hAnsi="Calibri"/>
              </w:rPr>
              <w:t>.1. Reduce the past 30-day alcohol use among 7</w:t>
            </w:r>
            <w:r w:rsidRPr="00E008C8">
              <w:rPr>
                <w:rFonts w:ascii="Calibri" w:hAnsi="Calibri"/>
                <w:vertAlign w:val="superscript"/>
              </w:rPr>
              <w:t>th</w:t>
            </w:r>
            <w:r w:rsidRPr="00E008C8">
              <w:rPr>
                <w:rFonts w:ascii="Calibri" w:hAnsi="Calibri"/>
              </w:rPr>
              <w:t xml:space="preserve"> &amp; 8</w:t>
            </w:r>
            <w:r w:rsidRPr="00E008C8">
              <w:rPr>
                <w:rFonts w:ascii="Calibri" w:hAnsi="Calibri"/>
                <w:vertAlign w:val="superscript"/>
              </w:rPr>
              <w:t>th</w:t>
            </w:r>
            <w:r w:rsidRPr="00E008C8">
              <w:rPr>
                <w:rFonts w:ascii="Calibri" w:hAnsi="Calibri"/>
              </w:rPr>
              <w:t xml:space="preserve"> graders from</w:t>
            </w:r>
            <w:r w:rsidR="002C0065">
              <w:rPr>
                <w:rFonts w:ascii="Calibri" w:hAnsi="Calibri"/>
              </w:rPr>
              <w:t xml:space="preserve"> 3.7% in 2017</w:t>
            </w:r>
            <w:r w:rsidRPr="00E008C8">
              <w:rPr>
                <w:rFonts w:ascii="Calibri" w:hAnsi="Calibri"/>
              </w:rPr>
              <w:t xml:space="preserve"> to 3</w:t>
            </w:r>
            <w:r w:rsidR="00953134">
              <w:rPr>
                <w:rFonts w:ascii="Calibri" w:hAnsi="Calibri"/>
              </w:rPr>
              <w:t>.61</w:t>
            </w:r>
            <w:r w:rsidR="002F5EC3">
              <w:rPr>
                <w:rFonts w:ascii="Calibri" w:hAnsi="Calibri"/>
              </w:rPr>
              <w:t>% in 2019</w:t>
            </w:r>
            <w:r>
              <w:rPr>
                <w:rFonts w:ascii="Calibri" w:hAnsi="Calibri"/>
              </w:rPr>
              <w:t xml:space="preserve"> and </w:t>
            </w:r>
            <w:r w:rsidRPr="00E008C8">
              <w:rPr>
                <w:rFonts w:ascii="Calibri" w:hAnsi="Calibri"/>
              </w:rPr>
              <w:t xml:space="preserve">among HS students from </w:t>
            </w:r>
            <w:r w:rsidR="002C0065">
              <w:rPr>
                <w:rFonts w:ascii="Calibri" w:hAnsi="Calibri"/>
              </w:rPr>
              <w:t>22.5</w:t>
            </w:r>
            <w:r w:rsidRPr="00E008C8">
              <w:rPr>
                <w:rFonts w:ascii="Calibri" w:hAnsi="Calibri"/>
              </w:rPr>
              <w:t>% in 2015 to 2</w:t>
            </w:r>
            <w:r w:rsidR="00953134">
              <w:rPr>
                <w:rFonts w:ascii="Calibri" w:hAnsi="Calibri"/>
              </w:rPr>
              <w:t>1.94</w:t>
            </w:r>
            <w:r w:rsidRPr="00E008C8">
              <w:rPr>
                <w:rFonts w:ascii="Calibri" w:hAnsi="Calibri"/>
              </w:rPr>
              <w:t>% in 2019 (MIYHS)</w:t>
            </w:r>
            <w:r w:rsidR="002F5EC3">
              <w:rPr>
                <w:rFonts w:ascii="Calibri" w:hAnsi="Calibri"/>
              </w:rPr>
              <w:t>.</w:t>
            </w:r>
          </w:p>
        </w:tc>
        <w:tc>
          <w:tcPr>
            <w:tcW w:w="4590" w:type="dxa"/>
          </w:tcPr>
          <w:p w14:paraId="70082067" w14:textId="27FCC48E" w:rsidR="00451D4F" w:rsidRPr="00E008C8" w:rsidRDefault="00451D4F" w:rsidP="00AD0AF4">
            <w:pPr>
              <w:spacing w:after="0"/>
              <w:rPr>
                <w:rFonts w:ascii="Calibri" w:hAnsi="Calibri"/>
              </w:rPr>
            </w:pPr>
            <w:r>
              <w:rPr>
                <w:rFonts w:ascii="Calibri" w:hAnsi="Calibri"/>
              </w:rPr>
              <w:t>8</w:t>
            </w:r>
            <w:r w:rsidR="00BE43DF">
              <w:rPr>
                <w:rFonts w:ascii="Calibri" w:hAnsi="Calibri"/>
              </w:rPr>
              <w:t>.1.A Educate</w:t>
            </w:r>
            <w:r w:rsidRPr="00E008C8">
              <w:rPr>
                <w:rFonts w:ascii="Calibri" w:hAnsi="Calibri"/>
              </w:rPr>
              <w:t xml:space="preserve"> various audiences including parents, youth, and youth serving professionals on the dangers of underage drinking and binge drinking, parental monitoring and mod</w:t>
            </w:r>
            <w:r>
              <w:rPr>
                <w:rFonts w:ascii="Calibri" w:hAnsi="Calibri"/>
              </w:rPr>
              <w:t>eling for youth substance use.</w:t>
            </w:r>
          </w:p>
        </w:tc>
        <w:tc>
          <w:tcPr>
            <w:tcW w:w="3690" w:type="dxa"/>
          </w:tcPr>
          <w:p w14:paraId="02CFFDCB" w14:textId="45FB96B9" w:rsidR="00451D4F" w:rsidRPr="00E008C8" w:rsidRDefault="00451D4F" w:rsidP="002F5EC3">
            <w:pPr>
              <w:spacing w:after="0"/>
              <w:rPr>
                <w:rFonts w:ascii="Calibri" w:hAnsi="Calibri"/>
              </w:rPr>
            </w:pPr>
            <w:r w:rsidRPr="00E008C8">
              <w:rPr>
                <w:rFonts w:ascii="Calibri" w:hAnsi="Calibri"/>
                <w:b/>
              </w:rPr>
              <w:t>Maine CDC Tobacco and Substance Use Prevention and Control Program</w:t>
            </w:r>
            <w:r w:rsidR="00AD0AF4">
              <w:rPr>
                <w:rFonts w:ascii="Calibri" w:hAnsi="Calibri"/>
                <w:b/>
              </w:rPr>
              <w:t xml:space="preserve">, </w:t>
            </w:r>
            <w:r w:rsidRPr="00E008C8">
              <w:rPr>
                <w:rFonts w:ascii="Calibri" w:hAnsi="Calibri"/>
              </w:rPr>
              <w:t>University of New Englan</w:t>
            </w:r>
            <w:r w:rsidR="00AD0AF4">
              <w:rPr>
                <w:rFonts w:ascii="Calibri" w:hAnsi="Calibri"/>
              </w:rPr>
              <w:t xml:space="preserve">d &amp; 22 Community sub-recipients, </w:t>
            </w:r>
            <w:r w:rsidRPr="00E008C8">
              <w:rPr>
                <w:rFonts w:ascii="Calibri" w:hAnsi="Calibri"/>
              </w:rPr>
              <w:t>Rinck Advertising</w:t>
            </w:r>
            <w:r w:rsidR="002F5EC3">
              <w:rPr>
                <w:rFonts w:ascii="Calibri" w:hAnsi="Calibri"/>
              </w:rPr>
              <w:t xml:space="preserve">, </w:t>
            </w:r>
            <w:r w:rsidRPr="00E008C8">
              <w:rPr>
                <w:rFonts w:ascii="Calibri" w:hAnsi="Calibri"/>
              </w:rPr>
              <w:t>AdCare Educational Institute</w:t>
            </w:r>
            <w:r>
              <w:rPr>
                <w:rFonts w:ascii="Calibri" w:hAnsi="Calibri"/>
              </w:rPr>
              <w:t>, Schools</w:t>
            </w:r>
            <w:r w:rsidR="0036252D">
              <w:rPr>
                <w:rFonts w:ascii="Calibri" w:hAnsi="Calibri"/>
              </w:rPr>
              <w:t>, EMHS</w:t>
            </w:r>
          </w:p>
        </w:tc>
      </w:tr>
      <w:tr w:rsidR="00451D4F" w:rsidRPr="00E008C8" w14:paraId="198D00E1" w14:textId="77777777" w:rsidTr="002F5EC3">
        <w:tc>
          <w:tcPr>
            <w:tcW w:w="2448" w:type="dxa"/>
            <w:vMerge/>
          </w:tcPr>
          <w:p w14:paraId="63E6A19B" w14:textId="77777777" w:rsidR="00451D4F" w:rsidRPr="00E008C8" w:rsidRDefault="00451D4F" w:rsidP="00AD0AF4">
            <w:pPr>
              <w:spacing w:after="0"/>
              <w:rPr>
                <w:rFonts w:ascii="Calibri" w:hAnsi="Calibri"/>
              </w:rPr>
            </w:pPr>
          </w:p>
        </w:tc>
        <w:tc>
          <w:tcPr>
            <w:tcW w:w="2430" w:type="dxa"/>
            <w:vMerge/>
          </w:tcPr>
          <w:p w14:paraId="21D2B256" w14:textId="35464D1C" w:rsidR="00451D4F" w:rsidRPr="00E008C8" w:rsidRDefault="00451D4F" w:rsidP="00AD0AF4">
            <w:pPr>
              <w:spacing w:after="0"/>
              <w:rPr>
                <w:rFonts w:ascii="Calibri" w:hAnsi="Calibri"/>
              </w:rPr>
            </w:pPr>
          </w:p>
        </w:tc>
        <w:tc>
          <w:tcPr>
            <w:tcW w:w="4590" w:type="dxa"/>
          </w:tcPr>
          <w:p w14:paraId="2B106090" w14:textId="247930A8" w:rsidR="00451D4F" w:rsidRPr="00451D4F" w:rsidRDefault="00451D4F" w:rsidP="00AD0AF4">
            <w:pPr>
              <w:spacing w:after="0"/>
              <w:rPr>
                <w:rFonts w:ascii="Calibri" w:hAnsi="Calibri"/>
              </w:rPr>
            </w:pPr>
            <w:r w:rsidRPr="00451D4F">
              <w:rPr>
                <w:rFonts w:ascii="Calibri" w:hAnsi="Calibri"/>
              </w:rPr>
              <w:t xml:space="preserve">8.1.B </w:t>
            </w:r>
            <w:r w:rsidR="00BE43DF">
              <w:rPr>
                <w:rFonts w:ascii="Calibri" w:hAnsi="Calibri"/>
              </w:rPr>
              <w:t>Di</w:t>
            </w:r>
            <w:r w:rsidRPr="00451D4F">
              <w:rPr>
                <w:rFonts w:ascii="Calibri" w:hAnsi="Calibri"/>
              </w:rPr>
              <w:t>sseminat</w:t>
            </w:r>
            <w:r w:rsidR="00BE43DF">
              <w:rPr>
                <w:rFonts w:ascii="Calibri" w:hAnsi="Calibri"/>
              </w:rPr>
              <w:t>e i</w:t>
            </w:r>
            <w:r w:rsidR="00BE43DF" w:rsidRPr="00451D4F">
              <w:rPr>
                <w:rFonts w:ascii="Calibri" w:hAnsi="Calibri"/>
              </w:rPr>
              <w:t>nformation</w:t>
            </w:r>
            <w:r w:rsidRPr="00451D4F">
              <w:rPr>
                <w:rFonts w:ascii="Calibri" w:hAnsi="Calibri"/>
              </w:rPr>
              <w:t xml:space="preserve"> through brochures, posters, flyers, </w:t>
            </w:r>
            <w:r w:rsidR="00BE43DF">
              <w:rPr>
                <w:rFonts w:ascii="Calibri" w:hAnsi="Calibri"/>
              </w:rPr>
              <w:t xml:space="preserve">and </w:t>
            </w:r>
            <w:r w:rsidRPr="00451D4F">
              <w:rPr>
                <w:rFonts w:ascii="Calibri" w:hAnsi="Calibri"/>
              </w:rPr>
              <w:t xml:space="preserve">social media on underage drinking, binge drinking, the risks and dangers of alcohol use, and the importance of parental modeling/monitoring. </w:t>
            </w:r>
          </w:p>
        </w:tc>
        <w:tc>
          <w:tcPr>
            <w:tcW w:w="3690" w:type="dxa"/>
          </w:tcPr>
          <w:p w14:paraId="71D56D74" w14:textId="77777777" w:rsidR="00451D4F" w:rsidRPr="00E008C8" w:rsidRDefault="00451D4F" w:rsidP="00AD0AF4">
            <w:pPr>
              <w:spacing w:after="0"/>
              <w:rPr>
                <w:rFonts w:ascii="Calibri" w:hAnsi="Calibri"/>
                <w:b/>
              </w:rPr>
            </w:pPr>
            <w:r w:rsidRPr="00E008C8">
              <w:rPr>
                <w:rFonts w:ascii="Calibri" w:hAnsi="Calibri"/>
                <w:b/>
              </w:rPr>
              <w:t>Maine CDC Tobacco and Substance Use Prevention and Control Program</w:t>
            </w:r>
          </w:p>
          <w:p w14:paraId="2E554D8E" w14:textId="47FE5D1F" w:rsidR="00451D4F" w:rsidRPr="00E008C8" w:rsidRDefault="00451D4F" w:rsidP="00AD0AF4">
            <w:pPr>
              <w:spacing w:after="0"/>
              <w:rPr>
                <w:rFonts w:ascii="Calibri" w:hAnsi="Calibri"/>
              </w:rPr>
            </w:pPr>
            <w:r w:rsidRPr="00E008C8">
              <w:rPr>
                <w:rFonts w:ascii="Calibri" w:hAnsi="Calibri"/>
              </w:rPr>
              <w:t>University of New England</w:t>
            </w:r>
            <w:r>
              <w:rPr>
                <w:rFonts w:ascii="Calibri" w:hAnsi="Calibri"/>
              </w:rPr>
              <w:t xml:space="preserve"> &amp; 22 Community sub-recipients.</w:t>
            </w:r>
          </w:p>
        </w:tc>
      </w:tr>
      <w:tr w:rsidR="00451D4F" w:rsidRPr="00E008C8" w14:paraId="51F5DE27" w14:textId="77777777" w:rsidTr="002F5EC3">
        <w:tc>
          <w:tcPr>
            <w:tcW w:w="2448" w:type="dxa"/>
            <w:vMerge/>
          </w:tcPr>
          <w:p w14:paraId="5DAB6D20" w14:textId="77777777" w:rsidR="00451D4F" w:rsidRPr="00E008C8" w:rsidRDefault="00451D4F" w:rsidP="00AD0AF4">
            <w:pPr>
              <w:spacing w:after="0"/>
              <w:rPr>
                <w:rFonts w:ascii="Calibri" w:hAnsi="Calibri"/>
              </w:rPr>
            </w:pPr>
          </w:p>
        </w:tc>
        <w:tc>
          <w:tcPr>
            <w:tcW w:w="2430" w:type="dxa"/>
            <w:vMerge/>
          </w:tcPr>
          <w:p w14:paraId="14863F4B" w14:textId="45BB888C" w:rsidR="00451D4F" w:rsidRPr="00E008C8" w:rsidRDefault="00451D4F" w:rsidP="00AD0AF4">
            <w:pPr>
              <w:spacing w:after="0"/>
              <w:rPr>
                <w:rFonts w:ascii="Calibri" w:hAnsi="Calibri"/>
              </w:rPr>
            </w:pPr>
          </w:p>
        </w:tc>
        <w:tc>
          <w:tcPr>
            <w:tcW w:w="4590" w:type="dxa"/>
          </w:tcPr>
          <w:p w14:paraId="7D36CB7A" w14:textId="3D9C2DA9" w:rsidR="00451D4F" w:rsidRPr="00451D4F" w:rsidRDefault="00451D4F" w:rsidP="00AD0AF4">
            <w:pPr>
              <w:spacing w:after="0"/>
              <w:rPr>
                <w:rFonts w:ascii="Calibri" w:hAnsi="Calibri"/>
              </w:rPr>
            </w:pPr>
            <w:r w:rsidRPr="00451D4F">
              <w:rPr>
                <w:rFonts w:ascii="Calibri" w:hAnsi="Calibri"/>
              </w:rPr>
              <w:t>8.1.C. Identify high risk youth and provide interventions using the Prime for Life curriculum including the Universal Program and Student Intervention and Reintegration Program (SIRP)</w:t>
            </w:r>
            <w:r w:rsidR="00BE43DF">
              <w:rPr>
                <w:rFonts w:ascii="Calibri" w:hAnsi="Calibri"/>
              </w:rPr>
              <w:t>.</w:t>
            </w:r>
          </w:p>
        </w:tc>
        <w:tc>
          <w:tcPr>
            <w:tcW w:w="3690" w:type="dxa"/>
          </w:tcPr>
          <w:p w14:paraId="77A5C855" w14:textId="77777777" w:rsidR="00451D4F" w:rsidRPr="00E008C8" w:rsidRDefault="00451D4F" w:rsidP="00AD0AF4">
            <w:pPr>
              <w:spacing w:after="0"/>
              <w:rPr>
                <w:rFonts w:ascii="Calibri" w:hAnsi="Calibri"/>
                <w:b/>
              </w:rPr>
            </w:pPr>
            <w:r w:rsidRPr="00E008C8">
              <w:rPr>
                <w:rFonts w:ascii="Calibri" w:hAnsi="Calibri"/>
                <w:b/>
              </w:rPr>
              <w:t>Maine CDC Tobacco and Substance Use Prevention and Control Program</w:t>
            </w:r>
          </w:p>
          <w:p w14:paraId="3A29001B" w14:textId="74916839" w:rsidR="00451D4F" w:rsidRPr="00E008C8" w:rsidRDefault="00451D4F" w:rsidP="00AD0AF4">
            <w:pPr>
              <w:spacing w:after="0"/>
              <w:rPr>
                <w:rFonts w:ascii="Calibri" w:hAnsi="Calibri"/>
              </w:rPr>
            </w:pPr>
            <w:r w:rsidRPr="00E008C8">
              <w:rPr>
                <w:rFonts w:ascii="Calibri" w:hAnsi="Calibri"/>
              </w:rPr>
              <w:t>University of New England</w:t>
            </w:r>
            <w:r>
              <w:rPr>
                <w:rFonts w:ascii="Calibri" w:hAnsi="Calibri"/>
              </w:rPr>
              <w:t xml:space="preserve"> &amp; 22 Community sub-recipients.</w:t>
            </w:r>
          </w:p>
        </w:tc>
      </w:tr>
      <w:tr w:rsidR="00451D4F" w:rsidRPr="00E008C8" w14:paraId="5029D610" w14:textId="77777777" w:rsidTr="002F5EC3">
        <w:tc>
          <w:tcPr>
            <w:tcW w:w="2448" w:type="dxa"/>
            <w:vMerge/>
          </w:tcPr>
          <w:p w14:paraId="499B0122" w14:textId="77777777" w:rsidR="00451D4F" w:rsidRPr="00E008C8" w:rsidRDefault="00451D4F" w:rsidP="00AD0AF4">
            <w:pPr>
              <w:spacing w:after="0"/>
              <w:rPr>
                <w:rFonts w:ascii="Calibri" w:hAnsi="Calibri"/>
              </w:rPr>
            </w:pPr>
          </w:p>
        </w:tc>
        <w:tc>
          <w:tcPr>
            <w:tcW w:w="2430" w:type="dxa"/>
            <w:vMerge/>
          </w:tcPr>
          <w:p w14:paraId="5A875782" w14:textId="77777777" w:rsidR="00451D4F" w:rsidRPr="00E008C8" w:rsidRDefault="00451D4F" w:rsidP="00AD0AF4">
            <w:pPr>
              <w:spacing w:after="0"/>
              <w:rPr>
                <w:rFonts w:ascii="Calibri" w:hAnsi="Calibri"/>
              </w:rPr>
            </w:pPr>
          </w:p>
        </w:tc>
        <w:tc>
          <w:tcPr>
            <w:tcW w:w="4590" w:type="dxa"/>
          </w:tcPr>
          <w:p w14:paraId="1534EE1F" w14:textId="7651AD07" w:rsidR="00451D4F" w:rsidRPr="00451D4F" w:rsidRDefault="00BE43DF" w:rsidP="00AD0AF4">
            <w:pPr>
              <w:spacing w:after="0"/>
              <w:rPr>
                <w:rFonts w:ascii="Calibri" w:hAnsi="Calibri"/>
              </w:rPr>
            </w:pPr>
            <w:r>
              <w:rPr>
                <w:rFonts w:ascii="Calibri" w:hAnsi="Calibri"/>
              </w:rPr>
              <w:t xml:space="preserve">8.1.D. Implement </w:t>
            </w:r>
            <w:r w:rsidR="00451D4F" w:rsidRPr="00451D4F">
              <w:rPr>
                <w:rFonts w:ascii="Calibri" w:hAnsi="Calibri"/>
              </w:rPr>
              <w:t>policies including local ordinances, pricing and promotion of alcohol, underage drinking law enforcement details.</w:t>
            </w:r>
          </w:p>
        </w:tc>
        <w:tc>
          <w:tcPr>
            <w:tcW w:w="3690" w:type="dxa"/>
          </w:tcPr>
          <w:p w14:paraId="1F6DD706" w14:textId="77777777" w:rsidR="00451D4F" w:rsidRPr="00E008C8" w:rsidRDefault="00451D4F" w:rsidP="00AD0AF4">
            <w:pPr>
              <w:spacing w:after="0"/>
              <w:rPr>
                <w:rFonts w:ascii="Calibri" w:hAnsi="Calibri"/>
                <w:b/>
              </w:rPr>
            </w:pPr>
            <w:r w:rsidRPr="00E008C8">
              <w:rPr>
                <w:rFonts w:ascii="Calibri" w:hAnsi="Calibri"/>
                <w:b/>
              </w:rPr>
              <w:t>Maine CDC Tobacco and Substance Use Prevention and Control Program</w:t>
            </w:r>
          </w:p>
          <w:p w14:paraId="2A9FD136" w14:textId="642AE710" w:rsidR="00451D4F" w:rsidRPr="00451D4F" w:rsidRDefault="00451D4F" w:rsidP="00AD0AF4">
            <w:pPr>
              <w:spacing w:after="0"/>
              <w:rPr>
                <w:rFonts w:ascii="Calibri" w:hAnsi="Calibri"/>
              </w:rPr>
            </w:pPr>
            <w:r w:rsidRPr="00E008C8">
              <w:rPr>
                <w:rFonts w:ascii="Calibri" w:hAnsi="Calibri"/>
              </w:rPr>
              <w:t>University of New England</w:t>
            </w:r>
            <w:r>
              <w:rPr>
                <w:rFonts w:ascii="Calibri" w:hAnsi="Calibri"/>
              </w:rPr>
              <w:t xml:space="preserve"> &amp; 22 Community sub-recipients.</w:t>
            </w:r>
          </w:p>
        </w:tc>
      </w:tr>
      <w:tr w:rsidR="00451D4F" w:rsidRPr="00E008C8" w14:paraId="51A75E8D" w14:textId="77777777" w:rsidTr="002F5EC3">
        <w:tc>
          <w:tcPr>
            <w:tcW w:w="2448" w:type="dxa"/>
            <w:vMerge/>
          </w:tcPr>
          <w:p w14:paraId="760D81A9" w14:textId="77777777" w:rsidR="00451D4F" w:rsidRPr="00E008C8" w:rsidRDefault="00451D4F" w:rsidP="00AD0AF4">
            <w:pPr>
              <w:spacing w:after="0"/>
              <w:rPr>
                <w:rFonts w:ascii="Calibri" w:hAnsi="Calibri"/>
              </w:rPr>
            </w:pPr>
          </w:p>
        </w:tc>
        <w:tc>
          <w:tcPr>
            <w:tcW w:w="2430" w:type="dxa"/>
            <w:vMerge/>
          </w:tcPr>
          <w:p w14:paraId="7F342DAC" w14:textId="77777777" w:rsidR="00451D4F" w:rsidRPr="00E008C8" w:rsidRDefault="00451D4F" w:rsidP="00AD0AF4">
            <w:pPr>
              <w:spacing w:after="0"/>
              <w:rPr>
                <w:rFonts w:ascii="Calibri" w:hAnsi="Calibri"/>
              </w:rPr>
            </w:pPr>
          </w:p>
        </w:tc>
        <w:tc>
          <w:tcPr>
            <w:tcW w:w="4590" w:type="dxa"/>
          </w:tcPr>
          <w:p w14:paraId="0FC9144D" w14:textId="69EF2171" w:rsidR="00451D4F" w:rsidRPr="00451D4F" w:rsidRDefault="00BE43DF" w:rsidP="00AD0AF4">
            <w:pPr>
              <w:spacing w:after="0"/>
              <w:rPr>
                <w:rFonts w:ascii="Calibri" w:hAnsi="Calibri"/>
              </w:rPr>
            </w:pPr>
            <w:r>
              <w:rPr>
                <w:rFonts w:ascii="Calibri" w:hAnsi="Calibri"/>
              </w:rPr>
              <w:t>8.1.E. Implement</w:t>
            </w:r>
            <w:r w:rsidR="00451D4F" w:rsidRPr="00451D4F">
              <w:rPr>
                <w:rFonts w:ascii="Calibri" w:hAnsi="Calibri"/>
              </w:rPr>
              <w:t xml:space="preserve"> mass reach health communications on underage drinking.</w:t>
            </w:r>
          </w:p>
        </w:tc>
        <w:tc>
          <w:tcPr>
            <w:tcW w:w="3690" w:type="dxa"/>
          </w:tcPr>
          <w:p w14:paraId="32231CB8" w14:textId="77777777" w:rsidR="00451D4F" w:rsidRPr="00E008C8" w:rsidRDefault="00451D4F" w:rsidP="00AD0AF4">
            <w:pPr>
              <w:spacing w:after="0"/>
              <w:rPr>
                <w:rFonts w:ascii="Calibri" w:hAnsi="Calibri"/>
                <w:b/>
              </w:rPr>
            </w:pPr>
            <w:r w:rsidRPr="00E008C8">
              <w:rPr>
                <w:rFonts w:ascii="Calibri" w:hAnsi="Calibri"/>
                <w:b/>
              </w:rPr>
              <w:t>Maine CDC Tobacco and Substance Use Prevention and Control Program</w:t>
            </w:r>
          </w:p>
          <w:p w14:paraId="301C8858" w14:textId="6E69998C" w:rsidR="00451D4F" w:rsidRPr="00451D4F" w:rsidRDefault="00451D4F" w:rsidP="00AD0AF4">
            <w:pPr>
              <w:spacing w:after="0"/>
              <w:rPr>
                <w:rFonts w:ascii="Calibri" w:hAnsi="Calibri"/>
              </w:rPr>
            </w:pPr>
            <w:r>
              <w:rPr>
                <w:rFonts w:ascii="Calibri" w:hAnsi="Calibri"/>
              </w:rPr>
              <w:t>Rinck Advertising</w:t>
            </w:r>
          </w:p>
        </w:tc>
      </w:tr>
    </w:tbl>
    <w:p w14:paraId="6E5B96FF" w14:textId="77777777" w:rsidR="00451D4F" w:rsidRDefault="00451D4F">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340"/>
        <w:gridCol w:w="4320"/>
        <w:gridCol w:w="4590"/>
      </w:tblGrid>
      <w:tr w:rsidR="00451D4F" w:rsidRPr="00E55F7E" w14:paraId="0D0D94CD" w14:textId="77777777" w:rsidTr="00AD0AF4">
        <w:tc>
          <w:tcPr>
            <w:tcW w:w="13068" w:type="dxa"/>
            <w:gridSpan w:val="4"/>
          </w:tcPr>
          <w:p w14:paraId="45313D68" w14:textId="77777777" w:rsidR="00451D4F" w:rsidRPr="00E55F7E" w:rsidRDefault="00451D4F" w:rsidP="00AD0AF4">
            <w:pPr>
              <w:spacing w:after="0"/>
              <w:rPr>
                <w:rFonts w:cstheme="minorHAnsi"/>
                <w:i/>
                <w:sz w:val="24"/>
              </w:rPr>
            </w:pPr>
            <w:r w:rsidRPr="00E55F7E">
              <w:rPr>
                <w:rFonts w:cstheme="minorHAnsi"/>
                <w:b/>
                <w:sz w:val="24"/>
              </w:rPr>
              <w:lastRenderedPageBreak/>
              <w:t xml:space="preserve">Priority:  Substance Use, including Tobacco </w:t>
            </w:r>
            <w:r w:rsidRPr="00E55F7E">
              <w:rPr>
                <w:rFonts w:cstheme="minorHAnsi"/>
                <w:i/>
                <w:sz w:val="24"/>
              </w:rPr>
              <w:t>(continued)</w:t>
            </w:r>
          </w:p>
        </w:tc>
      </w:tr>
      <w:tr w:rsidR="00451D4F" w:rsidRPr="00315575" w14:paraId="1DB9AFFA" w14:textId="77777777" w:rsidTr="00B424AC">
        <w:tc>
          <w:tcPr>
            <w:tcW w:w="1818" w:type="dxa"/>
          </w:tcPr>
          <w:p w14:paraId="5D124407" w14:textId="77777777" w:rsidR="00451D4F" w:rsidRPr="00140A26" w:rsidRDefault="00451D4F" w:rsidP="00AD0AF4">
            <w:pPr>
              <w:spacing w:after="0"/>
              <w:rPr>
                <w:rFonts w:ascii="Calibri" w:hAnsi="Calibri"/>
                <w:b/>
              </w:rPr>
            </w:pPr>
            <w:r w:rsidRPr="00140A26">
              <w:rPr>
                <w:rFonts w:ascii="Calibri" w:hAnsi="Calibri"/>
                <w:b/>
              </w:rPr>
              <w:t>Goals</w:t>
            </w:r>
          </w:p>
        </w:tc>
        <w:tc>
          <w:tcPr>
            <w:tcW w:w="2340" w:type="dxa"/>
          </w:tcPr>
          <w:p w14:paraId="20C8AC4B" w14:textId="77777777" w:rsidR="00451D4F" w:rsidRPr="00140A26" w:rsidRDefault="00451D4F" w:rsidP="00AD0AF4">
            <w:pPr>
              <w:spacing w:after="0"/>
              <w:rPr>
                <w:rFonts w:ascii="Calibri" w:hAnsi="Calibri"/>
                <w:b/>
              </w:rPr>
            </w:pPr>
            <w:r w:rsidRPr="00140A26">
              <w:rPr>
                <w:rFonts w:ascii="Calibri" w:hAnsi="Calibri"/>
                <w:b/>
              </w:rPr>
              <w:t>Objectives</w:t>
            </w:r>
          </w:p>
        </w:tc>
        <w:tc>
          <w:tcPr>
            <w:tcW w:w="4320" w:type="dxa"/>
          </w:tcPr>
          <w:p w14:paraId="4D86745D" w14:textId="77777777" w:rsidR="00451D4F" w:rsidRPr="00315575" w:rsidRDefault="00451D4F" w:rsidP="00AD0AF4">
            <w:pPr>
              <w:spacing w:after="0"/>
              <w:rPr>
                <w:rFonts w:cstheme="minorHAnsi"/>
                <w:b/>
              </w:rPr>
            </w:pPr>
            <w:r w:rsidRPr="00315575">
              <w:rPr>
                <w:rFonts w:cstheme="minorHAnsi"/>
                <w:b/>
              </w:rPr>
              <w:t>Strategies</w:t>
            </w:r>
          </w:p>
        </w:tc>
        <w:tc>
          <w:tcPr>
            <w:tcW w:w="4590" w:type="dxa"/>
          </w:tcPr>
          <w:p w14:paraId="3A2AF9B0" w14:textId="77777777" w:rsidR="00451D4F" w:rsidRPr="00315575" w:rsidRDefault="00451D4F" w:rsidP="00AD0AF4">
            <w:pPr>
              <w:spacing w:after="0"/>
              <w:rPr>
                <w:rFonts w:cstheme="minorHAnsi"/>
                <w:b/>
              </w:rPr>
            </w:pPr>
            <w:r w:rsidRPr="00315575">
              <w:rPr>
                <w:rFonts w:cstheme="minorHAnsi"/>
                <w:b/>
              </w:rPr>
              <w:t>Partners</w:t>
            </w:r>
          </w:p>
        </w:tc>
      </w:tr>
      <w:tr w:rsidR="00953134" w:rsidRPr="00315575" w14:paraId="29F1ECDD" w14:textId="77777777" w:rsidTr="00B424AC">
        <w:tc>
          <w:tcPr>
            <w:tcW w:w="1818" w:type="dxa"/>
            <w:vMerge w:val="restart"/>
          </w:tcPr>
          <w:p w14:paraId="6522D5FC" w14:textId="72373C68" w:rsidR="00953134" w:rsidRDefault="00953134" w:rsidP="00AD0AF4">
            <w:pPr>
              <w:spacing w:after="0"/>
              <w:rPr>
                <w:rFonts w:ascii="Calibri" w:hAnsi="Calibri"/>
              </w:rPr>
            </w:pPr>
            <w:r>
              <w:rPr>
                <w:rFonts w:ascii="Calibri" w:hAnsi="Calibri"/>
              </w:rPr>
              <w:t>8</w:t>
            </w:r>
            <w:r w:rsidRPr="00E008C8">
              <w:rPr>
                <w:rFonts w:ascii="Calibri" w:hAnsi="Calibri"/>
              </w:rPr>
              <w:t>. Reduce underage drinking among persons aged 12 to 20</w:t>
            </w:r>
            <w:r>
              <w:rPr>
                <w:rFonts w:ascii="Calibri" w:hAnsi="Calibri"/>
              </w:rPr>
              <w:t xml:space="preserve"> </w:t>
            </w:r>
            <w:r w:rsidRPr="00451D4F">
              <w:rPr>
                <w:rFonts w:ascii="Calibri" w:hAnsi="Calibri"/>
                <w:i/>
              </w:rPr>
              <w:t>(continued)</w:t>
            </w:r>
          </w:p>
        </w:tc>
        <w:tc>
          <w:tcPr>
            <w:tcW w:w="2340" w:type="dxa"/>
            <w:vMerge w:val="restart"/>
          </w:tcPr>
          <w:p w14:paraId="0478225B" w14:textId="2A408841" w:rsidR="00953134" w:rsidRDefault="00953134" w:rsidP="00AD0AF4">
            <w:pPr>
              <w:spacing w:after="0"/>
              <w:rPr>
                <w:rFonts w:ascii="Calibri" w:hAnsi="Calibri"/>
              </w:rPr>
            </w:pPr>
            <w:r>
              <w:rPr>
                <w:rFonts w:ascii="Calibri" w:hAnsi="Calibri"/>
              </w:rPr>
              <w:t>8.2</w:t>
            </w:r>
            <w:r w:rsidRPr="00E008C8">
              <w:rPr>
                <w:rFonts w:ascii="Calibri" w:hAnsi="Calibri"/>
              </w:rPr>
              <w:t>. Reduce the past 30-day alcoh</w:t>
            </w:r>
            <w:r>
              <w:rPr>
                <w:rFonts w:ascii="Calibri" w:hAnsi="Calibri"/>
              </w:rPr>
              <w:t xml:space="preserve">ol use among Mainers ages 18-20 from 41.6% in 2014-15 to 40.56% in 2018-19 </w:t>
            </w:r>
            <w:r w:rsidRPr="00953134">
              <w:rPr>
                <w:rFonts w:ascii="Calibri" w:hAnsi="Calibri"/>
                <w:i/>
              </w:rPr>
              <w:t>(BRFSS)</w:t>
            </w:r>
          </w:p>
        </w:tc>
        <w:tc>
          <w:tcPr>
            <w:tcW w:w="4320" w:type="dxa"/>
          </w:tcPr>
          <w:p w14:paraId="0FCAAF90" w14:textId="58BADEF9" w:rsidR="00953134" w:rsidRPr="00315575" w:rsidRDefault="00953134" w:rsidP="00AD0AF4">
            <w:pPr>
              <w:spacing w:after="0"/>
              <w:rPr>
                <w:rFonts w:cstheme="minorHAnsi"/>
              </w:rPr>
            </w:pPr>
            <w:r>
              <w:rPr>
                <w:rFonts w:ascii="Calibri" w:hAnsi="Calibri"/>
              </w:rPr>
              <w:t>8.2</w:t>
            </w:r>
            <w:r w:rsidR="00BE43DF">
              <w:rPr>
                <w:rFonts w:ascii="Calibri" w:hAnsi="Calibri"/>
              </w:rPr>
              <w:t xml:space="preserve">.A Educate </w:t>
            </w:r>
            <w:r w:rsidRPr="00E008C8">
              <w:rPr>
                <w:rFonts w:ascii="Calibri" w:hAnsi="Calibri"/>
              </w:rPr>
              <w:t>various audiences including parents, you</w:t>
            </w:r>
            <w:r>
              <w:rPr>
                <w:rFonts w:ascii="Calibri" w:hAnsi="Calibri"/>
              </w:rPr>
              <w:t>ng adults</w:t>
            </w:r>
            <w:r w:rsidRPr="00E008C8">
              <w:rPr>
                <w:rFonts w:ascii="Calibri" w:hAnsi="Calibri"/>
              </w:rPr>
              <w:t>, and you</w:t>
            </w:r>
            <w:r>
              <w:rPr>
                <w:rFonts w:ascii="Calibri" w:hAnsi="Calibri"/>
              </w:rPr>
              <w:t>ng adult</w:t>
            </w:r>
            <w:r w:rsidRPr="00E008C8">
              <w:rPr>
                <w:rFonts w:ascii="Calibri" w:hAnsi="Calibri"/>
              </w:rPr>
              <w:t xml:space="preserve"> serving professionals on the dangers of underage drinking and binge drinking, parental monitoring and mod</w:t>
            </w:r>
            <w:r>
              <w:rPr>
                <w:rFonts w:ascii="Calibri" w:hAnsi="Calibri"/>
              </w:rPr>
              <w:t>eling for youth substance use.</w:t>
            </w:r>
          </w:p>
        </w:tc>
        <w:tc>
          <w:tcPr>
            <w:tcW w:w="4590" w:type="dxa"/>
          </w:tcPr>
          <w:p w14:paraId="6DBDEB1F" w14:textId="4FE9C075" w:rsidR="00953134" w:rsidRPr="00315575" w:rsidRDefault="00953134" w:rsidP="00BE43DF">
            <w:pPr>
              <w:spacing w:after="0"/>
              <w:rPr>
                <w:rFonts w:cstheme="minorHAnsi"/>
                <w:b/>
              </w:rPr>
            </w:pPr>
            <w:r w:rsidRPr="00E008C8">
              <w:rPr>
                <w:rFonts w:ascii="Calibri" w:hAnsi="Calibri"/>
                <w:b/>
              </w:rPr>
              <w:t>Maine CDC Tobacco and Substance Use Prevention and Control Program</w:t>
            </w:r>
            <w:r w:rsidR="00BE43DF">
              <w:rPr>
                <w:rFonts w:ascii="Calibri" w:hAnsi="Calibri"/>
                <w:b/>
              </w:rPr>
              <w:t xml:space="preserve">, </w:t>
            </w:r>
            <w:r w:rsidRPr="00E008C8">
              <w:rPr>
                <w:rFonts w:ascii="Calibri" w:hAnsi="Calibri"/>
              </w:rPr>
              <w:t>University of New Englan</w:t>
            </w:r>
            <w:r w:rsidR="00B424AC">
              <w:rPr>
                <w:rFonts w:ascii="Calibri" w:hAnsi="Calibri"/>
              </w:rPr>
              <w:t xml:space="preserve">d &amp; 22 Community sub-recipients, </w:t>
            </w:r>
            <w:r w:rsidRPr="00E008C8">
              <w:rPr>
                <w:rFonts w:ascii="Calibri" w:hAnsi="Calibri"/>
              </w:rPr>
              <w:t>Rinck Advertising</w:t>
            </w:r>
            <w:r w:rsidR="0036252D">
              <w:rPr>
                <w:rFonts w:ascii="Calibri" w:hAnsi="Calibri"/>
              </w:rPr>
              <w:t xml:space="preserve">, </w:t>
            </w:r>
            <w:r w:rsidRPr="00E008C8">
              <w:rPr>
                <w:rFonts w:ascii="Calibri" w:hAnsi="Calibri"/>
              </w:rPr>
              <w:t>AdCare Educational Institute</w:t>
            </w:r>
            <w:r>
              <w:rPr>
                <w:rFonts w:ascii="Calibri" w:hAnsi="Calibri"/>
              </w:rPr>
              <w:t>, Schools</w:t>
            </w:r>
            <w:r w:rsidR="0036252D">
              <w:rPr>
                <w:rFonts w:ascii="Calibri" w:hAnsi="Calibri"/>
              </w:rPr>
              <w:t>, EMHS</w:t>
            </w:r>
          </w:p>
        </w:tc>
      </w:tr>
      <w:tr w:rsidR="00953134" w:rsidRPr="00315575" w14:paraId="6108E408" w14:textId="77777777" w:rsidTr="00B424AC">
        <w:tc>
          <w:tcPr>
            <w:tcW w:w="1818" w:type="dxa"/>
            <w:vMerge/>
          </w:tcPr>
          <w:p w14:paraId="3CDBE951" w14:textId="4DF60554" w:rsidR="00953134" w:rsidRDefault="00953134" w:rsidP="00AD0AF4">
            <w:pPr>
              <w:spacing w:after="0"/>
              <w:rPr>
                <w:rFonts w:ascii="Calibri" w:hAnsi="Calibri"/>
              </w:rPr>
            </w:pPr>
          </w:p>
        </w:tc>
        <w:tc>
          <w:tcPr>
            <w:tcW w:w="2340" w:type="dxa"/>
            <w:vMerge/>
          </w:tcPr>
          <w:p w14:paraId="5B928F75" w14:textId="76BAA22E" w:rsidR="00953134" w:rsidRDefault="00953134" w:rsidP="00AD0AF4">
            <w:pPr>
              <w:spacing w:after="0"/>
              <w:rPr>
                <w:rFonts w:ascii="Calibri" w:hAnsi="Calibri"/>
              </w:rPr>
            </w:pPr>
          </w:p>
        </w:tc>
        <w:tc>
          <w:tcPr>
            <w:tcW w:w="4320" w:type="dxa"/>
          </w:tcPr>
          <w:p w14:paraId="20965CD7" w14:textId="64AB0382" w:rsidR="00953134" w:rsidRPr="00315575" w:rsidRDefault="00953134" w:rsidP="00AD0AF4">
            <w:pPr>
              <w:spacing w:after="0"/>
              <w:rPr>
                <w:rFonts w:cstheme="minorHAnsi"/>
              </w:rPr>
            </w:pPr>
            <w:r>
              <w:rPr>
                <w:rFonts w:ascii="Calibri" w:hAnsi="Calibri"/>
              </w:rPr>
              <w:t>8.2</w:t>
            </w:r>
            <w:r w:rsidRPr="00451D4F">
              <w:rPr>
                <w:rFonts w:ascii="Calibri" w:hAnsi="Calibri"/>
              </w:rPr>
              <w:t xml:space="preserve">.B </w:t>
            </w:r>
            <w:r w:rsidR="00BE43DF">
              <w:rPr>
                <w:rFonts w:ascii="Calibri" w:hAnsi="Calibri"/>
              </w:rPr>
              <w:t>Disseminate i</w:t>
            </w:r>
            <w:r w:rsidR="00BE43DF" w:rsidRPr="00451D4F">
              <w:rPr>
                <w:rFonts w:ascii="Calibri" w:hAnsi="Calibri"/>
              </w:rPr>
              <w:t>nformation</w:t>
            </w:r>
            <w:r w:rsidRPr="00451D4F">
              <w:rPr>
                <w:rFonts w:ascii="Calibri" w:hAnsi="Calibri"/>
              </w:rPr>
              <w:t xml:space="preserve"> through brochures, posters, flyers, </w:t>
            </w:r>
            <w:r w:rsidR="00BE43DF">
              <w:rPr>
                <w:rFonts w:ascii="Calibri" w:hAnsi="Calibri"/>
              </w:rPr>
              <w:t xml:space="preserve">and </w:t>
            </w:r>
            <w:r w:rsidRPr="00451D4F">
              <w:rPr>
                <w:rFonts w:ascii="Calibri" w:hAnsi="Calibri"/>
              </w:rPr>
              <w:t xml:space="preserve">social media on underage drinking, binge drinking, the risks and dangers of alcohol use, and the importance of parental modeling/monitoring. </w:t>
            </w:r>
          </w:p>
        </w:tc>
        <w:tc>
          <w:tcPr>
            <w:tcW w:w="4590" w:type="dxa"/>
          </w:tcPr>
          <w:p w14:paraId="437455B5" w14:textId="071C1054" w:rsidR="00953134" w:rsidRPr="00315575" w:rsidRDefault="00953134" w:rsidP="00BE43DF">
            <w:pPr>
              <w:spacing w:after="0"/>
              <w:rPr>
                <w:rFonts w:cstheme="minorHAnsi"/>
                <w:b/>
              </w:rPr>
            </w:pPr>
            <w:r w:rsidRPr="00E008C8">
              <w:rPr>
                <w:rFonts w:ascii="Calibri" w:hAnsi="Calibri"/>
                <w:b/>
              </w:rPr>
              <w:t>Maine CDC Tobacco and Substance Use Prevention and Control Program</w:t>
            </w:r>
            <w:r w:rsidR="00BE43DF">
              <w:rPr>
                <w:rFonts w:ascii="Calibri" w:hAnsi="Calibri"/>
                <w:b/>
              </w:rPr>
              <w:t xml:space="preserve">, </w:t>
            </w:r>
            <w:r w:rsidRPr="00E008C8">
              <w:rPr>
                <w:rFonts w:ascii="Calibri" w:hAnsi="Calibri"/>
              </w:rPr>
              <w:t>University of New England</w:t>
            </w:r>
            <w:r w:rsidR="0036252D">
              <w:rPr>
                <w:rFonts w:ascii="Calibri" w:hAnsi="Calibri"/>
              </w:rPr>
              <w:t xml:space="preserve"> &amp; 22 Community sub-recipients</w:t>
            </w:r>
          </w:p>
        </w:tc>
      </w:tr>
      <w:tr w:rsidR="00953134" w:rsidRPr="00315575" w14:paraId="76BB8DBF" w14:textId="77777777" w:rsidTr="00B424AC">
        <w:tc>
          <w:tcPr>
            <w:tcW w:w="1818" w:type="dxa"/>
            <w:vMerge/>
          </w:tcPr>
          <w:p w14:paraId="0B4A94BE" w14:textId="6A951043" w:rsidR="00953134" w:rsidRPr="00E008C8" w:rsidRDefault="00953134" w:rsidP="00AD0AF4">
            <w:pPr>
              <w:spacing w:after="0"/>
              <w:rPr>
                <w:rFonts w:ascii="Calibri" w:hAnsi="Calibri"/>
              </w:rPr>
            </w:pPr>
          </w:p>
        </w:tc>
        <w:tc>
          <w:tcPr>
            <w:tcW w:w="2340" w:type="dxa"/>
            <w:vMerge/>
          </w:tcPr>
          <w:p w14:paraId="4739021B" w14:textId="489CBB6B" w:rsidR="00953134" w:rsidRPr="00E008C8" w:rsidRDefault="00953134" w:rsidP="00AD0AF4">
            <w:pPr>
              <w:spacing w:after="0"/>
              <w:rPr>
                <w:rFonts w:ascii="Calibri" w:hAnsi="Calibri"/>
              </w:rPr>
            </w:pPr>
          </w:p>
        </w:tc>
        <w:tc>
          <w:tcPr>
            <w:tcW w:w="4320" w:type="dxa"/>
          </w:tcPr>
          <w:p w14:paraId="7112B1C7" w14:textId="4958A774" w:rsidR="00953134" w:rsidRPr="00315575" w:rsidRDefault="00953134" w:rsidP="00AD0AF4">
            <w:pPr>
              <w:spacing w:after="0"/>
              <w:rPr>
                <w:rFonts w:cstheme="minorHAnsi"/>
              </w:rPr>
            </w:pPr>
            <w:r>
              <w:rPr>
                <w:rFonts w:cstheme="minorHAnsi"/>
              </w:rPr>
              <w:t>8.2</w:t>
            </w:r>
            <w:r w:rsidRPr="00315575">
              <w:rPr>
                <w:rFonts w:cstheme="minorHAnsi"/>
              </w:rPr>
              <w:t>.C. Identify high risk young adults and provide interventions using the Prime for Life curriculum including the Universal Program and Student Intervention and Reintegration Program (SIRP)</w:t>
            </w:r>
            <w:r w:rsidR="00BE43DF">
              <w:rPr>
                <w:rFonts w:cstheme="minorHAnsi"/>
              </w:rPr>
              <w:t>.</w:t>
            </w:r>
          </w:p>
        </w:tc>
        <w:tc>
          <w:tcPr>
            <w:tcW w:w="4590" w:type="dxa"/>
          </w:tcPr>
          <w:p w14:paraId="753B15AD" w14:textId="7EAEB319" w:rsidR="00953134" w:rsidRPr="00315575" w:rsidRDefault="00953134" w:rsidP="00BE43DF">
            <w:pPr>
              <w:spacing w:after="0"/>
              <w:rPr>
                <w:rFonts w:cstheme="minorHAnsi"/>
                <w:b/>
              </w:rPr>
            </w:pPr>
            <w:r w:rsidRPr="00315575">
              <w:rPr>
                <w:rFonts w:cstheme="minorHAnsi"/>
                <w:b/>
              </w:rPr>
              <w:t>Maine CDC Tobacco and Substance Use Prevention and Control Program</w:t>
            </w:r>
            <w:r w:rsidR="00BE43DF">
              <w:rPr>
                <w:rFonts w:cstheme="minorHAnsi"/>
                <w:b/>
              </w:rPr>
              <w:t xml:space="preserve">, </w:t>
            </w:r>
            <w:r w:rsidRPr="00315575">
              <w:rPr>
                <w:rFonts w:cstheme="minorHAnsi"/>
              </w:rPr>
              <w:t>University of New Englan</w:t>
            </w:r>
            <w:r w:rsidR="0036252D">
              <w:rPr>
                <w:rFonts w:cstheme="minorHAnsi"/>
              </w:rPr>
              <w:t>d &amp; 22 Community sub-recipients</w:t>
            </w:r>
          </w:p>
        </w:tc>
      </w:tr>
      <w:tr w:rsidR="00953134" w:rsidRPr="00315575" w14:paraId="0904913A" w14:textId="77777777" w:rsidTr="00B424AC">
        <w:tc>
          <w:tcPr>
            <w:tcW w:w="1818" w:type="dxa"/>
            <w:vMerge/>
          </w:tcPr>
          <w:p w14:paraId="37075591" w14:textId="77777777" w:rsidR="00953134" w:rsidRPr="00E008C8" w:rsidRDefault="00953134" w:rsidP="00AD0AF4">
            <w:pPr>
              <w:spacing w:after="0"/>
              <w:rPr>
                <w:rFonts w:ascii="Calibri" w:hAnsi="Calibri"/>
              </w:rPr>
            </w:pPr>
          </w:p>
        </w:tc>
        <w:tc>
          <w:tcPr>
            <w:tcW w:w="2340" w:type="dxa"/>
            <w:vMerge/>
          </w:tcPr>
          <w:p w14:paraId="2F6A5BAA" w14:textId="77777777" w:rsidR="00953134" w:rsidRPr="00E008C8" w:rsidRDefault="00953134" w:rsidP="00AD0AF4">
            <w:pPr>
              <w:spacing w:after="0"/>
              <w:rPr>
                <w:rFonts w:ascii="Calibri" w:hAnsi="Calibri"/>
              </w:rPr>
            </w:pPr>
          </w:p>
        </w:tc>
        <w:tc>
          <w:tcPr>
            <w:tcW w:w="4320" w:type="dxa"/>
          </w:tcPr>
          <w:p w14:paraId="1E4B673F" w14:textId="0F4FB597" w:rsidR="00953134" w:rsidRPr="00315575" w:rsidRDefault="00953134" w:rsidP="00AD0AF4">
            <w:pPr>
              <w:spacing w:after="0"/>
              <w:rPr>
                <w:rFonts w:cstheme="minorHAnsi"/>
              </w:rPr>
            </w:pPr>
            <w:r>
              <w:rPr>
                <w:rFonts w:cstheme="minorHAnsi"/>
              </w:rPr>
              <w:t>8.2</w:t>
            </w:r>
            <w:r w:rsidR="00BE43DF">
              <w:rPr>
                <w:rFonts w:cstheme="minorHAnsi"/>
              </w:rPr>
              <w:t xml:space="preserve">.D. Implement </w:t>
            </w:r>
            <w:r w:rsidRPr="00315575">
              <w:rPr>
                <w:rFonts w:cstheme="minorHAnsi"/>
              </w:rPr>
              <w:t>policies including local ordinances, responsible beverage server training, pricing and promotion of alcohol, underage drinking law enforcement details.</w:t>
            </w:r>
          </w:p>
        </w:tc>
        <w:tc>
          <w:tcPr>
            <w:tcW w:w="4590" w:type="dxa"/>
          </w:tcPr>
          <w:p w14:paraId="4DC4913C" w14:textId="19AA104F" w:rsidR="00953134" w:rsidRPr="00315575" w:rsidRDefault="00953134" w:rsidP="00BE43DF">
            <w:pPr>
              <w:spacing w:after="0"/>
              <w:rPr>
                <w:rFonts w:cstheme="minorHAnsi"/>
                <w:b/>
              </w:rPr>
            </w:pPr>
            <w:r w:rsidRPr="00315575">
              <w:rPr>
                <w:rFonts w:cstheme="minorHAnsi"/>
                <w:b/>
              </w:rPr>
              <w:t>Maine CDC Tobacco and Substance Use Prevention and Control Program</w:t>
            </w:r>
            <w:r w:rsidR="00BE43DF">
              <w:rPr>
                <w:rFonts w:cstheme="minorHAnsi"/>
                <w:b/>
              </w:rPr>
              <w:t xml:space="preserve">, </w:t>
            </w:r>
            <w:r w:rsidRPr="00315575">
              <w:rPr>
                <w:rFonts w:cstheme="minorHAnsi"/>
              </w:rPr>
              <w:t>University of New England &amp; 22 Community sub-</w:t>
            </w:r>
            <w:r w:rsidR="0036252D">
              <w:rPr>
                <w:rFonts w:cstheme="minorHAnsi"/>
              </w:rPr>
              <w:t>recipients</w:t>
            </w:r>
          </w:p>
        </w:tc>
      </w:tr>
      <w:tr w:rsidR="00953134" w:rsidRPr="00315575" w14:paraId="343FA500" w14:textId="77777777" w:rsidTr="00B424AC">
        <w:tc>
          <w:tcPr>
            <w:tcW w:w="1818" w:type="dxa"/>
            <w:vMerge/>
          </w:tcPr>
          <w:p w14:paraId="4ED5E076" w14:textId="77777777" w:rsidR="00953134" w:rsidRPr="00E008C8" w:rsidRDefault="00953134" w:rsidP="00AD0AF4">
            <w:pPr>
              <w:spacing w:after="0"/>
              <w:rPr>
                <w:rFonts w:ascii="Calibri" w:hAnsi="Calibri"/>
              </w:rPr>
            </w:pPr>
          </w:p>
        </w:tc>
        <w:tc>
          <w:tcPr>
            <w:tcW w:w="2340" w:type="dxa"/>
            <w:vMerge/>
          </w:tcPr>
          <w:p w14:paraId="7E10F6B7" w14:textId="77777777" w:rsidR="00953134" w:rsidRPr="00E008C8" w:rsidRDefault="00953134" w:rsidP="00AD0AF4">
            <w:pPr>
              <w:spacing w:after="0"/>
              <w:rPr>
                <w:rFonts w:ascii="Calibri" w:hAnsi="Calibri"/>
              </w:rPr>
            </w:pPr>
          </w:p>
        </w:tc>
        <w:tc>
          <w:tcPr>
            <w:tcW w:w="4320" w:type="dxa"/>
          </w:tcPr>
          <w:p w14:paraId="6BD5C13D" w14:textId="4649DBF0" w:rsidR="00953134" w:rsidRPr="00315575" w:rsidRDefault="00953134" w:rsidP="00AD0AF4">
            <w:pPr>
              <w:spacing w:after="0"/>
              <w:rPr>
                <w:rFonts w:cstheme="minorHAnsi"/>
              </w:rPr>
            </w:pPr>
            <w:r>
              <w:rPr>
                <w:rFonts w:cstheme="minorHAnsi"/>
              </w:rPr>
              <w:t>8.2</w:t>
            </w:r>
            <w:r w:rsidR="00BE43DF">
              <w:rPr>
                <w:rFonts w:cstheme="minorHAnsi"/>
              </w:rPr>
              <w:t>.E. Implement</w:t>
            </w:r>
            <w:r w:rsidRPr="00315575">
              <w:rPr>
                <w:rFonts w:cstheme="minorHAnsi"/>
              </w:rPr>
              <w:t xml:space="preserve"> mass reach health communications to raise awareness about underage and binge drinking.</w:t>
            </w:r>
          </w:p>
        </w:tc>
        <w:tc>
          <w:tcPr>
            <w:tcW w:w="4590" w:type="dxa"/>
          </w:tcPr>
          <w:p w14:paraId="02633D9F" w14:textId="7B267625" w:rsidR="00953134" w:rsidRPr="00315575" w:rsidRDefault="00953134" w:rsidP="00BE43DF">
            <w:pPr>
              <w:spacing w:after="0"/>
              <w:rPr>
                <w:rFonts w:cstheme="minorHAnsi"/>
                <w:b/>
              </w:rPr>
            </w:pPr>
            <w:r w:rsidRPr="00315575">
              <w:rPr>
                <w:rFonts w:cstheme="minorHAnsi"/>
                <w:b/>
              </w:rPr>
              <w:t>Maine CDC Tobacco and Substance Use Prevention and Control Program</w:t>
            </w:r>
            <w:r w:rsidR="00BE43DF">
              <w:rPr>
                <w:rFonts w:cstheme="minorHAnsi"/>
                <w:b/>
              </w:rPr>
              <w:t xml:space="preserve">, </w:t>
            </w:r>
            <w:r w:rsidRPr="00315575">
              <w:rPr>
                <w:rFonts w:cstheme="minorHAnsi"/>
              </w:rPr>
              <w:t>Rinck Advertising</w:t>
            </w:r>
          </w:p>
        </w:tc>
      </w:tr>
    </w:tbl>
    <w:p w14:paraId="4E5C74E0" w14:textId="77777777" w:rsidR="00E21544" w:rsidRDefault="00E21544"/>
    <w:p w14:paraId="35B65DC1" w14:textId="77777777" w:rsidR="00B424AC" w:rsidRDefault="00B424AC">
      <w:r>
        <w:br w:type="page"/>
      </w:r>
    </w:p>
    <w:tbl>
      <w:tblPr>
        <w:tblW w:w="17118" w:type="dxa"/>
        <w:tblLayout w:type="fixed"/>
        <w:tblLook w:val="04A0" w:firstRow="1" w:lastRow="0" w:firstColumn="1" w:lastColumn="0" w:noHBand="0" w:noVBand="1"/>
      </w:tblPr>
      <w:tblGrid>
        <w:gridCol w:w="1458"/>
        <w:gridCol w:w="2430"/>
        <w:gridCol w:w="5130"/>
        <w:gridCol w:w="4050"/>
        <w:gridCol w:w="4050"/>
      </w:tblGrid>
      <w:tr w:rsidR="00E21544" w:rsidRPr="00E55F7E" w14:paraId="03859494" w14:textId="77777777" w:rsidTr="00B424AC">
        <w:trPr>
          <w:gridAfter w:val="1"/>
          <w:wAfter w:w="4050" w:type="dxa"/>
        </w:trPr>
        <w:tc>
          <w:tcPr>
            <w:tcW w:w="13068" w:type="dxa"/>
            <w:gridSpan w:val="4"/>
            <w:tcBorders>
              <w:top w:val="single" w:sz="4" w:space="0" w:color="auto"/>
              <w:left w:val="single" w:sz="4" w:space="0" w:color="auto"/>
              <w:bottom w:val="single" w:sz="4" w:space="0" w:color="auto"/>
              <w:right w:val="single" w:sz="4" w:space="0" w:color="auto"/>
            </w:tcBorders>
          </w:tcPr>
          <w:p w14:paraId="53306AFF" w14:textId="366E04AE" w:rsidR="00E21544" w:rsidRPr="00E55F7E" w:rsidRDefault="00E21544" w:rsidP="00B424AC">
            <w:pPr>
              <w:spacing w:after="0"/>
              <w:rPr>
                <w:rFonts w:cstheme="minorHAnsi"/>
                <w:i/>
                <w:sz w:val="24"/>
              </w:rPr>
            </w:pPr>
            <w:r w:rsidRPr="00E55F7E">
              <w:rPr>
                <w:rFonts w:cstheme="minorHAnsi"/>
                <w:b/>
                <w:sz w:val="24"/>
              </w:rPr>
              <w:lastRenderedPageBreak/>
              <w:t xml:space="preserve">Priority:  Substance Use, including Tobacco </w:t>
            </w:r>
            <w:r w:rsidRPr="00E55F7E">
              <w:rPr>
                <w:rFonts w:cstheme="minorHAnsi"/>
                <w:i/>
                <w:sz w:val="24"/>
              </w:rPr>
              <w:t>(continued)</w:t>
            </w:r>
          </w:p>
        </w:tc>
      </w:tr>
      <w:tr w:rsidR="00E21544" w:rsidRPr="00315575" w14:paraId="2BB17955" w14:textId="77777777" w:rsidTr="00B424AC">
        <w:trPr>
          <w:gridAfter w:val="1"/>
          <w:wAfter w:w="4050" w:type="dxa"/>
        </w:trPr>
        <w:tc>
          <w:tcPr>
            <w:tcW w:w="1458" w:type="dxa"/>
            <w:tcBorders>
              <w:top w:val="single" w:sz="4" w:space="0" w:color="auto"/>
              <w:left w:val="single" w:sz="4" w:space="0" w:color="auto"/>
              <w:bottom w:val="single" w:sz="4" w:space="0" w:color="auto"/>
              <w:right w:val="single" w:sz="4" w:space="0" w:color="auto"/>
            </w:tcBorders>
          </w:tcPr>
          <w:p w14:paraId="36A1A05F" w14:textId="77777777" w:rsidR="00E21544" w:rsidRPr="00140A26" w:rsidRDefault="00E21544" w:rsidP="00B424AC">
            <w:pPr>
              <w:spacing w:after="0"/>
              <w:rPr>
                <w:rFonts w:ascii="Calibri" w:hAnsi="Calibri"/>
                <w:b/>
              </w:rPr>
            </w:pPr>
            <w:r w:rsidRPr="00140A26">
              <w:rPr>
                <w:rFonts w:ascii="Calibri" w:hAnsi="Calibri"/>
                <w:b/>
              </w:rPr>
              <w:t>Goals</w:t>
            </w:r>
          </w:p>
        </w:tc>
        <w:tc>
          <w:tcPr>
            <w:tcW w:w="2430" w:type="dxa"/>
            <w:tcBorders>
              <w:top w:val="single" w:sz="4" w:space="0" w:color="auto"/>
              <w:left w:val="single" w:sz="4" w:space="0" w:color="auto"/>
              <w:bottom w:val="single" w:sz="4" w:space="0" w:color="auto"/>
              <w:right w:val="single" w:sz="4" w:space="0" w:color="auto"/>
            </w:tcBorders>
          </w:tcPr>
          <w:p w14:paraId="71923599" w14:textId="77777777" w:rsidR="00E21544" w:rsidRPr="00140A26" w:rsidRDefault="00E21544" w:rsidP="00B424AC">
            <w:pPr>
              <w:spacing w:after="0"/>
              <w:rPr>
                <w:rFonts w:ascii="Calibri" w:hAnsi="Calibri"/>
                <w:b/>
              </w:rPr>
            </w:pPr>
            <w:r w:rsidRPr="00140A26">
              <w:rPr>
                <w:rFonts w:ascii="Calibri" w:hAnsi="Calibri"/>
                <w:b/>
              </w:rPr>
              <w:t>Objectives</w:t>
            </w:r>
          </w:p>
        </w:tc>
        <w:tc>
          <w:tcPr>
            <w:tcW w:w="5130" w:type="dxa"/>
            <w:tcBorders>
              <w:top w:val="single" w:sz="4" w:space="0" w:color="auto"/>
              <w:left w:val="single" w:sz="4" w:space="0" w:color="auto"/>
              <w:bottom w:val="single" w:sz="4" w:space="0" w:color="auto"/>
              <w:right w:val="single" w:sz="4" w:space="0" w:color="auto"/>
            </w:tcBorders>
          </w:tcPr>
          <w:p w14:paraId="111F2DAA" w14:textId="77777777" w:rsidR="00E21544" w:rsidRPr="00315575" w:rsidRDefault="00E21544" w:rsidP="00B424AC">
            <w:pPr>
              <w:spacing w:after="0"/>
              <w:rPr>
                <w:rFonts w:cstheme="minorHAnsi"/>
                <w:b/>
              </w:rPr>
            </w:pPr>
            <w:r w:rsidRPr="00315575">
              <w:rPr>
                <w:rFonts w:cstheme="minorHAnsi"/>
                <w:b/>
              </w:rPr>
              <w:t>Strategies</w:t>
            </w:r>
          </w:p>
        </w:tc>
        <w:tc>
          <w:tcPr>
            <w:tcW w:w="4050" w:type="dxa"/>
            <w:tcBorders>
              <w:top w:val="single" w:sz="4" w:space="0" w:color="auto"/>
              <w:left w:val="single" w:sz="4" w:space="0" w:color="auto"/>
              <w:bottom w:val="single" w:sz="4" w:space="0" w:color="auto"/>
              <w:right w:val="single" w:sz="4" w:space="0" w:color="auto"/>
            </w:tcBorders>
          </w:tcPr>
          <w:p w14:paraId="742788A1" w14:textId="77777777" w:rsidR="00E21544" w:rsidRPr="00315575" w:rsidRDefault="00E21544" w:rsidP="00B424AC">
            <w:pPr>
              <w:spacing w:after="0"/>
              <w:rPr>
                <w:rFonts w:cstheme="minorHAnsi"/>
                <w:b/>
              </w:rPr>
            </w:pPr>
            <w:r w:rsidRPr="00315575">
              <w:rPr>
                <w:rFonts w:cstheme="minorHAnsi"/>
                <w:b/>
              </w:rPr>
              <w:t>Partners</w:t>
            </w:r>
          </w:p>
        </w:tc>
      </w:tr>
      <w:tr w:rsidR="00B424AC" w:rsidRPr="00315575" w14:paraId="44795D6E" w14:textId="77777777" w:rsidTr="00B424AC">
        <w:trPr>
          <w:gridAfter w:val="1"/>
          <w:wAfter w:w="4050" w:type="dxa"/>
        </w:trPr>
        <w:tc>
          <w:tcPr>
            <w:tcW w:w="1458" w:type="dxa"/>
            <w:vMerge w:val="restart"/>
            <w:tcBorders>
              <w:top w:val="single" w:sz="4" w:space="0" w:color="auto"/>
              <w:left w:val="single" w:sz="4" w:space="0" w:color="auto"/>
              <w:bottom w:val="single" w:sz="4" w:space="0" w:color="auto"/>
              <w:right w:val="single" w:sz="4" w:space="0" w:color="auto"/>
            </w:tcBorders>
          </w:tcPr>
          <w:p w14:paraId="24CC101D" w14:textId="4C0E116E" w:rsidR="00B424AC" w:rsidRDefault="00B424AC" w:rsidP="00B424AC">
            <w:pPr>
              <w:pStyle w:val="ListParagraph"/>
              <w:spacing w:after="0"/>
              <w:ind w:left="0"/>
              <w:rPr>
                <w:rFonts w:ascii="Calibri" w:hAnsi="Calibri"/>
              </w:rPr>
            </w:pPr>
            <w:r>
              <w:rPr>
                <w:rFonts w:ascii="Calibri" w:hAnsi="Calibri"/>
              </w:rPr>
              <w:t>9</w:t>
            </w:r>
            <w:r w:rsidRPr="00E008C8">
              <w:rPr>
                <w:rFonts w:ascii="Calibri" w:hAnsi="Calibri"/>
              </w:rPr>
              <w:t>. Reduce marijuana use among persons aged 12 to 2</w:t>
            </w:r>
            <w:r>
              <w:rPr>
                <w:rFonts w:ascii="Calibri" w:hAnsi="Calibri"/>
              </w:rPr>
              <w:t>0</w:t>
            </w:r>
            <w:r w:rsidRPr="00E008C8">
              <w:rPr>
                <w:rFonts w:ascii="Calibri" w:hAnsi="Calibri"/>
              </w:rPr>
              <w:t>.</w:t>
            </w:r>
          </w:p>
        </w:tc>
        <w:tc>
          <w:tcPr>
            <w:tcW w:w="2430" w:type="dxa"/>
            <w:vMerge w:val="restart"/>
            <w:tcBorders>
              <w:top w:val="single" w:sz="4" w:space="0" w:color="auto"/>
              <w:left w:val="single" w:sz="4" w:space="0" w:color="auto"/>
              <w:right w:val="single" w:sz="4" w:space="0" w:color="auto"/>
            </w:tcBorders>
          </w:tcPr>
          <w:p w14:paraId="4392ECDF" w14:textId="4563F7E9" w:rsidR="00B424AC" w:rsidRDefault="00B424AC" w:rsidP="00B424AC">
            <w:pPr>
              <w:pStyle w:val="ListParagraph"/>
              <w:spacing w:after="0"/>
              <w:ind w:left="0"/>
              <w:rPr>
                <w:rFonts w:ascii="Calibri" w:hAnsi="Calibri"/>
              </w:rPr>
            </w:pPr>
            <w:r>
              <w:rPr>
                <w:rFonts w:ascii="Calibri" w:hAnsi="Calibri"/>
              </w:rPr>
              <w:t>9</w:t>
            </w:r>
            <w:r w:rsidRPr="00E008C8">
              <w:rPr>
                <w:rFonts w:ascii="Calibri" w:hAnsi="Calibri"/>
              </w:rPr>
              <w:t>.1. Reduce the past 30-day use of marijuana among 7</w:t>
            </w:r>
            <w:r w:rsidRPr="00E008C8">
              <w:rPr>
                <w:rFonts w:ascii="Calibri" w:hAnsi="Calibri"/>
                <w:vertAlign w:val="superscript"/>
              </w:rPr>
              <w:t>th</w:t>
            </w:r>
            <w:r w:rsidRPr="00E008C8">
              <w:rPr>
                <w:rFonts w:ascii="Calibri" w:hAnsi="Calibri"/>
              </w:rPr>
              <w:t xml:space="preserve"> &amp; 8</w:t>
            </w:r>
            <w:r w:rsidRPr="00E008C8">
              <w:rPr>
                <w:rFonts w:ascii="Calibri" w:hAnsi="Calibri"/>
                <w:vertAlign w:val="superscript"/>
              </w:rPr>
              <w:t>th</w:t>
            </w:r>
            <w:r w:rsidRPr="00E008C8">
              <w:rPr>
                <w:rFonts w:ascii="Calibri" w:hAnsi="Calibri"/>
              </w:rPr>
              <w:t xml:space="preserve"> </w:t>
            </w:r>
            <w:r>
              <w:rPr>
                <w:rFonts w:ascii="Calibri" w:hAnsi="Calibri"/>
              </w:rPr>
              <w:t>graders from 3.6% in 2015 to 3.51</w:t>
            </w:r>
            <w:r w:rsidR="00BE43DF">
              <w:rPr>
                <w:rFonts w:ascii="Calibri" w:hAnsi="Calibri"/>
              </w:rPr>
              <w:t xml:space="preserve">% in 2019 </w:t>
            </w:r>
            <w:r>
              <w:rPr>
                <w:rFonts w:ascii="Calibri" w:hAnsi="Calibri"/>
              </w:rPr>
              <w:t xml:space="preserve">and among </w:t>
            </w:r>
            <w:r w:rsidRPr="00E008C8">
              <w:rPr>
                <w:rFonts w:ascii="Calibri" w:hAnsi="Calibri"/>
              </w:rPr>
              <w:t>HS stu</w:t>
            </w:r>
            <w:r>
              <w:rPr>
                <w:rFonts w:ascii="Calibri" w:hAnsi="Calibri"/>
              </w:rPr>
              <w:t>dents from 19.3% in 2015 to 18.82</w:t>
            </w:r>
            <w:r w:rsidRPr="00E008C8">
              <w:rPr>
                <w:rFonts w:ascii="Calibri" w:hAnsi="Calibri"/>
              </w:rPr>
              <w:t>% in 2019 (MIYHS)</w:t>
            </w:r>
            <w:r w:rsidR="00BE43DF">
              <w:rPr>
                <w:rFonts w:ascii="Calibri" w:hAnsi="Calibri"/>
              </w:rPr>
              <w:t>.</w:t>
            </w:r>
          </w:p>
        </w:tc>
        <w:tc>
          <w:tcPr>
            <w:tcW w:w="5130" w:type="dxa"/>
            <w:tcBorders>
              <w:top w:val="single" w:sz="4" w:space="0" w:color="auto"/>
              <w:left w:val="single" w:sz="4" w:space="0" w:color="auto"/>
              <w:bottom w:val="single" w:sz="4" w:space="0" w:color="auto"/>
              <w:right w:val="single" w:sz="4" w:space="0" w:color="auto"/>
            </w:tcBorders>
          </w:tcPr>
          <w:p w14:paraId="7695F3A9" w14:textId="3852D924" w:rsidR="00B424AC" w:rsidRDefault="00B424AC" w:rsidP="00B424AC">
            <w:pPr>
              <w:spacing w:after="0"/>
              <w:rPr>
                <w:rFonts w:cstheme="minorHAnsi"/>
              </w:rPr>
            </w:pPr>
            <w:r>
              <w:rPr>
                <w:rFonts w:cstheme="minorHAnsi"/>
              </w:rPr>
              <w:t>9</w:t>
            </w:r>
            <w:r w:rsidR="00BE43DF">
              <w:rPr>
                <w:rFonts w:cstheme="minorHAnsi"/>
              </w:rPr>
              <w:t>.1.A Educate</w:t>
            </w:r>
            <w:r w:rsidRPr="00315575">
              <w:rPr>
                <w:rFonts w:cstheme="minorHAnsi"/>
              </w:rPr>
              <w:t xml:space="preserve"> various audiences including parents, youth, and youth serving professionals on the dangers of marijuana use, responsible adult use, parental monitoring and mode</w:t>
            </w:r>
            <w:r>
              <w:rPr>
                <w:rFonts w:cstheme="minorHAnsi"/>
              </w:rPr>
              <w:t>ling for youth substance use.</w:t>
            </w:r>
          </w:p>
        </w:tc>
        <w:tc>
          <w:tcPr>
            <w:tcW w:w="4050" w:type="dxa"/>
            <w:tcBorders>
              <w:top w:val="single" w:sz="4" w:space="0" w:color="auto"/>
              <w:left w:val="single" w:sz="4" w:space="0" w:color="auto"/>
              <w:bottom w:val="single" w:sz="4" w:space="0" w:color="auto"/>
              <w:right w:val="single" w:sz="4" w:space="0" w:color="auto"/>
            </w:tcBorders>
          </w:tcPr>
          <w:p w14:paraId="26A0C3EF" w14:textId="2D98F9B6" w:rsidR="00B424AC" w:rsidRPr="00315575" w:rsidRDefault="00B424AC" w:rsidP="00B424AC">
            <w:pPr>
              <w:spacing w:after="0"/>
              <w:rPr>
                <w:rFonts w:cstheme="minorHAnsi"/>
                <w:b/>
              </w:rPr>
            </w:pPr>
            <w:r w:rsidRPr="00315575">
              <w:rPr>
                <w:rFonts w:cstheme="minorHAnsi"/>
                <w:b/>
              </w:rPr>
              <w:t>Maine CDC Tobacco and Substance Use Prevention and Control Program</w:t>
            </w:r>
            <w:r w:rsidR="00BE43DF">
              <w:rPr>
                <w:rFonts w:cstheme="minorHAnsi"/>
                <w:b/>
              </w:rPr>
              <w:t>,</w:t>
            </w:r>
          </w:p>
          <w:p w14:paraId="71B193A0" w14:textId="068668D6" w:rsidR="00B424AC" w:rsidRPr="00315575" w:rsidRDefault="00B424AC" w:rsidP="0036252D">
            <w:pPr>
              <w:spacing w:after="0"/>
              <w:rPr>
                <w:rFonts w:cstheme="minorHAnsi"/>
                <w:b/>
              </w:rPr>
            </w:pPr>
            <w:r w:rsidRPr="00315575">
              <w:rPr>
                <w:rFonts w:cstheme="minorHAnsi"/>
              </w:rPr>
              <w:t>University of New Englan</w:t>
            </w:r>
            <w:r w:rsidR="0036252D">
              <w:rPr>
                <w:rFonts w:cstheme="minorHAnsi"/>
              </w:rPr>
              <w:t xml:space="preserve">d &amp; 22 Community sub-recipients, </w:t>
            </w:r>
            <w:r w:rsidRPr="00315575">
              <w:rPr>
                <w:rFonts w:cstheme="minorHAnsi"/>
              </w:rPr>
              <w:t>Rinck Advertising</w:t>
            </w:r>
            <w:r w:rsidR="0036252D">
              <w:rPr>
                <w:rFonts w:cstheme="minorHAnsi"/>
              </w:rPr>
              <w:t>, EMHS</w:t>
            </w:r>
          </w:p>
        </w:tc>
      </w:tr>
      <w:tr w:rsidR="00B424AC" w:rsidRPr="00315575" w14:paraId="3461258E" w14:textId="77777777" w:rsidTr="00B424AC">
        <w:trPr>
          <w:gridAfter w:val="1"/>
          <w:wAfter w:w="4050" w:type="dxa"/>
        </w:trPr>
        <w:tc>
          <w:tcPr>
            <w:tcW w:w="1458" w:type="dxa"/>
            <w:vMerge/>
            <w:tcBorders>
              <w:top w:val="single" w:sz="4" w:space="0" w:color="auto"/>
              <w:left w:val="single" w:sz="4" w:space="0" w:color="auto"/>
              <w:bottom w:val="single" w:sz="4" w:space="0" w:color="auto"/>
              <w:right w:val="single" w:sz="4" w:space="0" w:color="auto"/>
            </w:tcBorders>
          </w:tcPr>
          <w:p w14:paraId="5645258C" w14:textId="77777777" w:rsidR="00B424AC" w:rsidRDefault="00B424AC" w:rsidP="00B424AC">
            <w:pPr>
              <w:pStyle w:val="ListParagraph"/>
              <w:spacing w:after="0"/>
              <w:ind w:left="0"/>
              <w:rPr>
                <w:rFonts w:ascii="Calibri" w:hAnsi="Calibri"/>
              </w:rPr>
            </w:pPr>
          </w:p>
        </w:tc>
        <w:tc>
          <w:tcPr>
            <w:tcW w:w="2430" w:type="dxa"/>
            <w:vMerge/>
            <w:tcBorders>
              <w:left w:val="single" w:sz="4" w:space="0" w:color="auto"/>
              <w:right w:val="single" w:sz="4" w:space="0" w:color="auto"/>
            </w:tcBorders>
          </w:tcPr>
          <w:p w14:paraId="35BE41CE" w14:textId="77777777" w:rsidR="00B424AC" w:rsidRDefault="00B424AC" w:rsidP="00B424AC">
            <w:pPr>
              <w:pStyle w:val="ListParagraph"/>
              <w:spacing w:after="0"/>
              <w:ind w:left="0"/>
              <w:rPr>
                <w:rFonts w:ascii="Calibri" w:hAnsi="Calibri"/>
              </w:rPr>
            </w:pPr>
          </w:p>
        </w:tc>
        <w:tc>
          <w:tcPr>
            <w:tcW w:w="5130" w:type="dxa"/>
            <w:tcBorders>
              <w:top w:val="single" w:sz="4" w:space="0" w:color="auto"/>
              <w:left w:val="single" w:sz="4" w:space="0" w:color="auto"/>
              <w:bottom w:val="single" w:sz="4" w:space="0" w:color="auto"/>
              <w:right w:val="single" w:sz="4" w:space="0" w:color="auto"/>
            </w:tcBorders>
          </w:tcPr>
          <w:p w14:paraId="5EEF3C6C" w14:textId="2CEEAA84" w:rsidR="00B424AC" w:rsidRDefault="00B424AC" w:rsidP="00B424AC">
            <w:pPr>
              <w:spacing w:after="0"/>
              <w:rPr>
                <w:rFonts w:cstheme="minorHAnsi"/>
              </w:rPr>
            </w:pPr>
            <w:r>
              <w:rPr>
                <w:rFonts w:cstheme="minorHAnsi"/>
              </w:rPr>
              <w:t>9</w:t>
            </w:r>
            <w:r w:rsidR="00BE43DF">
              <w:rPr>
                <w:rFonts w:cstheme="minorHAnsi"/>
              </w:rPr>
              <w:t>.1.B Disseminate i</w:t>
            </w:r>
            <w:r w:rsidRPr="00315575">
              <w:rPr>
                <w:rFonts w:cstheme="minorHAnsi"/>
              </w:rPr>
              <w:t>nformation through brochures</w:t>
            </w:r>
            <w:r>
              <w:rPr>
                <w:rFonts w:cstheme="minorHAnsi"/>
              </w:rPr>
              <w:t xml:space="preserve">, posters, flyers, </w:t>
            </w:r>
            <w:r w:rsidR="00BE43DF">
              <w:rPr>
                <w:rFonts w:cstheme="minorHAnsi"/>
              </w:rPr>
              <w:t xml:space="preserve">and </w:t>
            </w:r>
            <w:r>
              <w:rPr>
                <w:rFonts w:cstheme="minorHAnsi"/>
              </w:rPr>
              <w:t>social media</w:t>
            </w:r>
            <w:r w:rsidRPr="00315575">
              <w:rPr>
                <w:rFonts w:cstheme="minorHAnsi"/>
              </w:rPr>
              <w:t xml:space="preserve"> on youth marijuana use, the risks and dangers of youth use, responsible adult use, safe storage and disposal, and the importance of parental modeling and monit</w:t>
            </w:r>
            <w:r>
              <w:rPr>
                <w:rFonts w:cstheme="minorHAnsi"/>
              </w:rPr>
              <w:t xml:space="preserve">oring. </w:t>
            </w:r>
          </w:p>
        </w:tc>
        <w:tc>
          <w:tcPr>
            <w:tcW w:w="4050" w:type="dxa"/>
            <w:tcBorders>
              <w:top w:val="single" w:sz="4" w:space="0" w:color="auto"/>
              <w:left w:val="single" w:sz="4" w:space="0" w:color="auto"/>
              <w:bottom w:val="single" w:sz="4" w:space="0" w:color="auto"/>
              <w:right w:val="single" w:sz="4" w:space="0" w:color="auto"/>
            </w:tcBorders>
          </w:tcPr>
          <w:p w14:paraId="76441677" w14:textId="2B202EA9" w:rsidR="00B424AC" w:rsidRPr="00315575" w:rsidRDefault="00B424AC" w:rsidP="00B424AC">
            <w:pPr>
              <w:spacing w:after="0"/>
              <w:rPr>
                <w:rFonts w:cstheme="minorHAnsi"/>
                <w:b/>
              </w:rPr>
            </w:pPr>
            <w:r w:rsidRPr="00315575">
              <w:rPr>
                <w:rFonts w:cstheme="minorHAnsi"/>
                <w:b/>
              </w:rPr>
              <w:t>Maine CDC Tobacco and Substance Use Prevention and Control Program</w:t>
            </w:r>
            <w:r w:rsidR="00BE43DF">
              <w:rPr>
                <w:rFonts w:cstheme="minorHAnsi"/>
                <w:b/>
              </w:rPr>
              <w:t>,</w:t>
            </w:r>
          </w:p>
          <w:p w14:paraId="1AEDEB1B" w14:textId="344ECC5C" w:rsidR="00B424AC" w:rsidRPr="00315575" w:rsidRDefault="00B424AC" w:rsidP="00B424AC">
            <w:pPr>
              <w:spacing w:after="0"/>
              <w:rPr>
                <w:rFonts w:cstheme="minorHAnsi"/>
                <w:b/>
              </w:rPr>
            </w:pPr>
            <w:r w:rsidRPr="00315575">
              <w:rPr>
                <w:rFonts w:cstheme="minorHAnsi"/>
              </w:rPr>
              <w:t>University of New Englan</w:t>
            </w:r>
            <w:r w:rsidR="0036252D">
              <w:rPr>
                <w:rFonts w:cstheme="minorHAnsi"/>
              </w:rPr>
              <w:t>d &amp; 22 Community sub-recipients</w:t>
            </w:r>
          </w:p>
        </w:tc>
      </w:tr>
      <w:tr w:rsidR="00B424AC" w:rsidRPr="00315575" w14:paraId="5AD2DB20" w14:textId="77777777" w:rsidTr="00B424AC">
        <w:trPr>
          <w:gridAfter w:val="1"/>
          <w:wAfter w:w="4050" w:type="dxa"/>
        </w:trPr>
        <w:tc>
          <w:tcPr>
            <w:tcW w:w="1458" w:type="dxa"/>
            <w:vMerge/>
            <w:tcBorders>
              <w:top w:val="single" w:sz="4" w:space="0" w:color="auto"/>
              <w:left w:val="single" w:sz="4" w:space="0" w:color="auto"/>
              <w:bottom w:val="single" w:sz="4" w:space="0" w:color="auto"/>
              <w:right w:val="single" w:sz="4" w:space="0" w:color="auto"/>
            </w:tcBorders>
          </w:tcPr>
          <w:p w14:paraId="19CB3101" w14:textId="0F6ED856" w:rsidR="00B424AC" w:rsidRDefault="00B424AC" w:rsidP="00B424AC">
            <w:pPr>
              <w:pStyle w:val="ListParagraph"/>
              <w:spacing w:after="0"/>
              <w:ind w:left="0"/>
              <w:rPr>
                <w:rFonts w:ascii="Calibri" w:hAnsi="Calibri"/>
              </w:rPr>
            </w:pPr>
          </w:p>
        </w:tc>
        <w:tc>
          <w:tcPr>
            <w:tcW w:w="2430" w:type="dxa"/>
            <w:vMerge/>
            <w:tcBorders>
              <w:left w:val="single" w:sz="4" w:space="0" w:color="auto"/>
              <w:right w:val="single" w:sz="4" w:space="0" w:color="auto"/>
            </w:tcBorders>
          </w:tcPr>
          <w:p w14:paraId="2323BA8C" w14:textId="25DF4791" w:rsidR="00B424AC" w:rsidRPr="00E008C8" w:rsidRDefault="00B424AC" w:rsidP="00B424AC">
            <w:pPr>
              <w:spacing w:after="0"/>
              <w:rPr>
                <w:rFonts w:ascii="Calibri" w:hAnsi="Calibri"/>
              </w:rPr>
            </w:pPr>
          </w:p>
        </w:tc>
        <w:tc>
          <w:tcPr>
            <w:tcW w:w="5130" w:type="dxa"/>
            <w:tcBorders>
              <w:top w:val="single" w:sz="4" w:space="0" w:color="auto"/>
              <w:left w:val="single" w:sz="4" w:space="0" w:color="auto"/>
              <w:bottom w:val="single" w:sz="4" w:space="0" w:color="auto"/>
              <w:right w:val="single" w:sz="4" w:space="0" w:color="auto"/>
            </w:tcBorders>
          </w:tcPr>
          <w:p w14:paraId="2CB855C4" w14:textId="1BF34D89" w:rsidR="00B424AC" w:rsidRPr="00315575" w:rsidRDefault="00B424AC" w:rsidP="00B424AC">
            <w:pPr>
              <w:spacing w:after="0"/>
              <w:rPr>
                <w:rFonts w:cstheme="minorHAnsi"/>
              </w:rPr>
            </w:pPr>
            <w:r>
              <w:rPr>
                <w:rFonts w:cstheme="minorHAnsi"/>
              </w:rPr>
              <w:t>9</w:t>
            </w:r>
            <w:r w:rsidRPr="00315575">
              <w:rPr>
                <w:rFonts w:cstheme="minorHAnsi"/>
              </w:rPr>
              <w:t>.1.</w:t>
            </w:r>
            <w:r>
              <w:rPr>
                <w:rFonts w:cstheme="minorHAnsi"/>
              </w:rPr>
              <w:t>C</w:t>
            </w:r>
            <w:r w:rsidRPr="00315575">
              <w:rPr>
                <w:rFonts w:cstheme="minorHAnsi"/>
              </w:rPr>
              <w:t xml:space="preserve"> </w:t>
            </w:r>
            <w:r w:rsidR="00BE43DF">
              <w:rPr>
                <w:rFonts w:cstheme="minorHAnsi"/>
              </w:rPr>
              <w:t>Implement</w:t>
            </w:r>
            <w:r w:rsidRPr="00315575">
              <w:rPr>
                <w:rFonts w:cstheme="minorHAnsi"/>
              </w:rPr>
              <w:t xml:space="preserve"> policies </w:t>
            </w:r>
            <w:r>
              <w:rPr>
                <w:rFonts w:cstheme="minorHAnsi"/>
              </w:rPr>
              <w:t xml:space="preserve">and </w:t>
            </w:r>
            <w:r w:rsidRPr="00315575">
              <w:rPr>
                <w:rFonts w:cstheme="minorHAnsi"/>
              </w:rPr>
              <w:t>local ordinances</w:t>
            </w:r>
            <w:r>
              <w:rPr>
                <w:rFonts w:cstheme="minorHAnsi"/>
              </w:rPr>
              <w:t xml:space="preserve"> to reduce</w:t>
            </w:r>
            <w:r w:rsidRPr="00315575">
              <w:rPr>
                <w:rFonts w:cstheme="minorHAnsi"/>
              </w:rPr>
              <w:t xml:space="preserve"> access and availability of marijuana for youth and </w:t>
            </w:r>
            <w:r>
              <w:rPr>
                <w:rFonts w:cstheme="minorHAnsi"/>
              </w:rPr>
              <w:t xml:space="preserve">to increase the perception of harm of use. </w:t>
            </w:r>
          </w:p>
        </w:tc>
        <w:tc>
          <w:tcPr>
            <w:tcW w:w="4050" w:type="dxa"/>
            <w:tcBorders>
              <w:top w:val="single" w:sz="4" w:space="0" w:color="auto"/>
              <w:left w:val="single" w:sz="4" w:space="0" w:color="auto"/>
              <w:bottom w:val="single" w:sz="4" w:space="0" w:color="auto"/>
              <w:right w:val="single" w:sz="4" w:space="0" w:color="auto"/>
            </w:tcBorders>
          </w:tcPr>
          <w:p w14:paraId="578B7C3B" w14:textId="5C853E42" w:rsidR="00B424AC" w:rsidRPr="00315575" w:rsidRDefault="00B424AC" w:rsidP="00B424AC">
            <w:pPr>
              <w:spacing w:after="0"/>
              <w:rPr>
                <w:rFonts w:cstheme="minorHAnsi"/>
                <w:b/>
              </w:rPr>
            </w:pPr>
            <w:r w:rsidRPr="00315575">
              <w:rPr>
                <w:rFonts w:cstheme="minorHAnsi"/>
                <w:b/>
              </w:rPr>
              <w:t>Maine CDC Tobacco and Substance Use Prevention and Control Program</w:t>
            </w:r>
            <w:r w:rsidR="00BE43DF">
              <w:rPr>
                <w:rFonts w:cstheme="minorHAnsi"/>
                <w:b/>
              </w:rPr>
              <w:t>,</w:t>
            </w:r>
          </w:p>
          <w:p w14:paraId="36BF0FED" w14:textId="6B7D6CD7" w:rsidR="00B424AC" w:rsidRPr="00E6061C" w:rsidRDefault="00B424AC" w:rsidP="00B424AC">
            <w:pPr>
              <w:spacing w:after="0"/>
              <w:rPr>
                <w:rFonts w:cstheme="minorHAnsi"/>
              </w:rPr>
            </w:pPr>
            <w:r w:rsidRPr="00315575">
              <w:rPr>
                <w:rFonts w:cstheme="minorHAnsi"/>
              </w:rPr>
              <w:t>University of New England &amp; 22 Community sub-recipients.</w:t>
            </w:r>
          </w:p>
        </w:tc>
      </w:tr>
      <w:tr w:rsidR="00B424AC" w:rsidRPr="00315575" w14:paraId="775E3A87" w14:textId="77777777" w:rsidTr="00B424AC">
        <w:trPr>
          <w:gridAfter w:val="1"/>
          <w:wAfter w:w="4050" w:type="dxa"/>
        </w:trPr>
        <w:tc>
          <w:tcPr>
            <w:tcW w:w="1458" w:type="dxa"/>
            <w:vMerge/>
            <w:tcBorders>
              <w:top w:val="single" w:sz="4" w:space="0" w:color="auto"/>
              <w:left w:val="single" w:sz="4" w:space="0" w:color="auto"/>
              <w:bottom w:val="single" w:sz="4" w:space="0" w:color="auto"/>
              <w:right w:val="single" w:sz="4" w:space="0" w:color="auto"/>
            </w:tcBorders>
          </w:tcPr>
          <w:p w14:paraId="0F3E492B" w14:textId="11D31289" w:rsidR="00B424AC" w:rsidRDefault="00B424AC" w:rsidP="00B424AC">
            <w:pPr>
              <w:pStyle w:val="ListParagraph"/>
              <w:spacing w:after="0"/>
              <w:ind w:left="0"/>
              <w:rPr>
                <w:rFonts w:ascii="Calibri" w:hAnsi="Calibri"/>
              </w:rPr>
            </w:pPr>
          </w:p>
        </w:tc>
        <w:tc>
          <w:tcPr>
            <w:tcW w:w="2430" w:type="dxa"/>
            <w:vMerge/>
            <w:tcBorders>
              <w:left w:val="single" w:sz="4" w:space="0" w:color="auto"/>
              <w:right w:val="single" w:sz="4" w:space="0" w:color="auto"/>
            </w:tcBorders>
          </w:tcPr>
          <w:p w14:paraId="6389A5D3" w14:textId="77777777" w:rsidR="00B424AC" w:rsidRPr="00E008C8" w:rsidRDefault="00B424AC" w:rsidP="00B424AC">
            <w:pPr>
              <w:spacing w:after="0"/>
              <w:rPr>
                <w:rFonts w:ascii="Calibri" w:hAnsi="Calibri"/>
              </w:rPr>
            </w:pPr>
          </w:p>
        </w:tc>
        <w:tc>
          <w:tcPr>
            <w:tcW w:w="5130" w:type="dxa"/>
            <w:tcBorders>
              <w:top w:val="single" w:sz="4" w:space="0" w:color="auto"/>
              <w:left w:val="single" w:sz="4" w:space="0" w:color="auto"/>
              <w:bottom w:val="single" w:sz="4" w:space="0" w:color="auto"/>
              <w:right w:val="single" w:sz="4" w:space="0" w:color="auto"/>
            </w:tcBorders>
          </w:tcPr>
          <w:p w14:paraId="32AB7A20" w14:textId="743A47FC" w:rsidR="00B424AC" w:rsidRPr="00315575" w:rsidRDefault="00B424AC" w:rsidP="00B424AC">
            <w:pPr>
              <w:spacing w:after="0"/>
              <w:rPr>
                <w:rFonts w:cstheme="minorHAnsi"/>
              </w:rPr>
            </w:pPr>
            <w:r>
              <w:rPr>
                <w:rFonts w:cstheme="minorHAnsi"/>
              </w:rPr>
              <w:t>9.1.D</w:t>
            </w:r>
            <w:r w:rsidRPr="00315575">
              <w:rPr>
                <w:rFonts w:cstheme="minorHAnsi"/>
              </w:rPr>
              <w:t xml:space="preserve"> </w:t>
            </w:r>
            <w:r>
              <w:rPr>
                <w:rFonts w:cstheme="minorHAnsi"/>
              </w:rPr>
              <w:t>I</w:t>
            </w:r>
            <w:r w:rsidRPr="00315575">
              <w:rPr>
                <w:rFonts w:cstheme="minorHAnsi"/>
              </w:rPr>
              <w:t>dentify high risk youth and provide interventions using the Prime for Life curriculum including the Universal Program and Student Intervention a</w:t>
            </w:r>
            <w:r>
              <w:rPr>
                <w:rFonts w:cstheme="minorHAnsi"/>
              </w:rPr>
              <w:t>nd Reintegration Program (SIRP)</w:t>
            </w:r>
            <w:r w:rsidR="00BE43DF">
              <w:rPr>
                <w:rFonts w:cstheme="minorHAnsi"/>
              </w:rPr>
              <w:t>.</w:t>
            </w:r>
          </w:p>
        </w:tc>
        <w:tc>
          <w:tcPr>
            <w:tcW w:w="4050" w:type="dxa"/>
            <w:tcBorders>
              <w:top w:val="single" w:sz="4" w:space="0" w:color="auto"/>
              <w:left w:val="single" w:sz="4" w:space="0" w:color="auto"/>
              <w:bottom w:val="single" w:sz="4" w:space="0" w:color="auto"/>
              <w:right w:val="single" w:sz="4" w:space="0" w:color="auto"/>
            </w:tcBorders>
          </w:tcPr>
          <w:p w14:paraId="3F6065B4" w14:textId="725FD8B4" w:rsidR="00B424AC" w:rsidRPr="00315575" w:rsidRDefault="00B424AC" w:rsidP="00B424AC">
            <w:pPr>
              <w:spacing w:after="0"/>
              <w:rPr>
                <w:rFonts w:cstheme="minorHAnsi"/>
                <w:b/>
              </w:rPr>
            </w:pPr>
            <w:r w:rsidRPr="00315575">
              <w:rPr>
                <w:rFonts w:cstheme="minorHAnsi"/>
                <w:b/>
              </w:rPr>
              <w:t>Maine CDC Tobacco and Substance Use Prevention and Control Program</w:t>
            </w:r>
            <w:r w:rsidR="00BE43DF">
              <w:rPr>
                <w:rFonts w:cstheme="minorHAnsi"/>
                <w:b/>
              </w:rPr>
              <w:t>,</w:t>
            </w:r>
          </w:p>
          <w:p w14:paraId="7778FBBB" w14:textId="533107C4" w:rsidR="00B424AC" w:rsidRPr="00E6061C" w:rsidRDefault="00B424AC" w:rsidP="00B424AC">
            <w:pPr>
              <w:spacing w:after="0"/>
              <w:rPr>
                <w:rFonts w:cstheme="minorHAnsi"/>
              </w:rPr>
            </w:pPr>
            <w:r w:rsidRPr="00315575">
              <w:rPr>
                <w:rFonts w:cstheme="minorHAnsi"/>
              </w:rPr>
              <w:t>University of New England &amp; 22 Community sub-recipients.</w:t>
            </w:r>
          </w:p>
        </w:tc>
      </w:tr>
      <w:tr w:rsidR="00B424AC" w:rsidRPr="00315575" w14:paraId="1469FB5C" w14:textId="77777777" w:rsidTr="00B424AC">
        <w:trPr>
          <w:gridAfter w:val="1"/>
          <w:wAfter w:w="4050" w:type="dxa"/>
        </w:trPr>
        <w:tc>
          <w:tcPr>
            <w:tcW w:w="1458" w:type="dxa"/>
            <w:vMerge/>
            <w:tcBorders>
              <w:top w:val="single" w:sz="4" w:space="0" w:color="auto"/>
              <w:left w:val="single" w:sz="4" w:space="0" w:color="auto"/>
              <w:bottom w:val="single" w:sz="4" w:space="0" w:color="auto"/>
              <w:right w:val="single" w:sz="4" w:space="0" w:color="auto"/>
            </w:tcBorders>
          </w:tcPr>
          <w:p w14:paraId="5339C588" w14:textId="2A93B4F9" w:rsidR="00B424AC" w:rsidRDefault="00B424AC" w:rsidP="00B424AC">
            <w:pPr>
              <w:pStyle w:val="ListParagraph"/>
              <w:spacing w:after="0"/>
              <w:ind w:left="0"/>
              <w:rPr>
                <w:rFonts w:ascii="Calibri" w:hAnsi="Calibri"/>
              </w:rPr>
            </w:pPr>
          </w:p>
        </w:tc>
        <w:tc>
          <w:tcPr>
            <w:tcW w:w="2430" w:type="dxa"/>
            <w:vMerge/>
            <w:tcBorders>
              <w:left w:val="single" w:sz="4" w:space="0" w:color="auto"/>
              <w:bottom w:val="single" w:sz="4" w:space="0" w:color="auto"/>
              <w:right w:val="single" w:sz="4" w:space="0" w:color="auto"/>
            </w:tcBorders>
          </w:tcPr>
          <w:p w14:paraId="6A5BCA38" w14:textId="77777777" w:rsidR="00B424AC" w:rsidRPr="00E008C8" w:rsidRDefault="00B424AC" w:rsidP="00B424AC">
            <w:pPr>
              <w:spacing w:after="0"/>
              <w:rPr>
                <w:rFonts w:ascii="Calibri" w:hAnsi="Calibri"/>
              </w:rPr>
            </w:pPr>
          </w:p>
        </w:tc>
        <w:tc>
          <w:tcPr>
            <w:tcW w:w="5130" w:type="dxa"/>
            <w:tcBorders>
              <w:top w:val="single" w:sz="4" w:space="0" w:color="auto"/>
              <w:left w:val="single" w:sz="4" w:space="0" w:color="auto"/>
              <w:bottom w:val="single" w:sz="4" w:space="0" w:color="auto"/>
              <w:right w:val="single" w:sz="4" w:space="0" w:color="auto"/>
            </w:tcBorders>
          </w:tcPr>
          <w:p w14:paraId="5E69C20C" w14:textId="5801642B" w:rsidR="00B424AC" w:rsidRPr="00315575" w:rsidRDefault="00B424AC" w:rsidP="00B424AC">
            <w:pPr>
              <w:spacing w:after="0"/>
              <w:rPr>
                <w:rFonts w:cstheme="minorHAnsi"/>
              </w:rPr>
            </w:pPr>
            <w:r>
              <w:rPr>
                <w:rFonts w:cstheme="minorHAnsi"/>
              </w:rPr>
              <w:t>9</w:t>
            </w:r>
            <w:r w:rsidR="00BE43DF">
              <w:rPr>
                <w:rFonts w:cstheme="minorHAnsi"/>
              </w:rPr>
              <w:t>.1.F Implement</w:t>
            </w:r>
            <w:r w:rsidRPr="00315575">
              <w:rPr>
                <w:rFonts w:cstheme="minorHAnsi"/>
              </w:rPr>
              <w:t xml:space="preserve"> mass reach health communications to raise awareness about the risks and dangers of marijuana use.</w:t>
            </w:r>
          </w:p>
        </w:tc>
        <w:tc>
          <w:tcPr>
            <w:tcW w:w="4050" w:type="dxa"/>
            <w:tcBorders>
              <w:top w:val="single" w:sz="4" w:space="0" w:color="auto"/>
              <w:left w:val="single" w:sz="4" w:space="0" w:color="auto"/>
              <w:bottom w:val="single" w:sz="4" w:space="0" w:color="auto"/>
              <w:right w:val="single" w:sz="4" w:space="0" w:color="auto"/>
            </w:tcBorders>
          </w:tcPr>
          <w:p w14:paraId="1A46424B" w14:textId="7E1CA318" w:rsidR="00B424AC" w:rsidRPr="00E6061C" w:rsidRDefault="00B424AC" w:rsidP="00BE43DF">
            <w:pPr>
              <w:spacing w:after="0"/>
              <w:rPr>
                <w:rFonts w:cstheme="minorHAnsi"/>
              </w:rPr>
            </w:pPr>
            <w:r w:rsidRPr="00315575">
              <w:rPr>
                <w:rFonts w:cstheme="minorHAnsi"/>
                <w:b/>
              </w:rPr>
              <w:t>Maine CDC Tobacco and Substance Use Prevention and Control Program</w:t>
            </w:r>
            <w:r w:rsidR="00BE43DF">
              <w:rPr>
                <w:rFonts w:cstheme="minorHAnsi"/>
                <w:b/>
              </w:rPr>
              <w:t xml:space="preserve">, </w:t>
            </w:r>
            <w:r w:rsidRPr="00315575">
              <w:rPr>
                <w:rFonts w:cstheme="minorHAnsi"/>
              </w:rPr>
              <w:t>Rinck Advertising</w:t>
            </w:r>
          </w:p>
        </w:tc>
      </w:tr>
      <w:tr w:rsidR="00B424AC" w:rsidRPr="00E008C8" w14:paraId="63D7DD43" w14:textId="77777777" w:rsidTr="00B424AC">
        <w:trPr>
          <w:gridAfter w:val="1"/>
          <w:wAfter w:w="4050" w:type="dxa"/>
        </w:trPr>
        <w:tc>
          <w:tcPr>
            <w:tcW w:w="1458" w:type="dxa"/>
            <w:vMerge/>
            <w:tcBorders>
              <w:top w:val="single" w:sz="4" w:space="0" w:color="auto"/>
              <w:left w:val="single" w:sz="4" w:space="0" w:color="auto"/>
              <w:bottom w:val="single" w:sz="4" w:space="0" w:color="auto"/>
              <w:right w:val="single" w:sz="4" w:space="0" w:color="auto"/>
            </w:tcBorders>
          </w:tcPr>
          <w:p w14:paraId="0888D0E7" w14:textId="1065DB71" w:rsidR="00B424AC" w:rsidRPr="00E008C8" w:rsidRDefault="00B424AC" w:rsidP="00B424AC">
            <w:pPr>
              <w:pStyle w:val="ListParagraph"/>
              <w:spacing w:after="0"/>
              <w:ind w:left="0"/>
              <w:rPr>
                <w:rFonts w:ascii="Calibri" w:hAnsi="Calibri"/>
              </w:rPr>
            </w:pPr>
          </w:p>
        </w:tc>
        <w:tc>
          <w:tcPr>
            <w:tcW w:w="2430" w:type="dxa"/>
            <w:tcBorders>
              <w:top w:val="single" w:sz="4" w:space="0" w:color="auto"/>
              <w:left w:val="single" w:sz="4" w:space="0" w:color="auto"/>
              <w:bottom w:val="single" w:sz="4" w:space="0" w:color="auto"/>
              <w:right w:val="single" w:sz="4" w:space="0" w:color="auto"/>
            </w:tcBorders>
          </w:tcPr>
          <w:p w14:paraId="03C2F421" w14:textId="74259F2E" w:rsidR="00B424AC" w:rsidRPr="00E008C8" w:rsidRDefault="00B424AC" w:rsidP="00B424AC">
            <w:pPr>
              <w:spacing w:after="0"/>
              <w:rPr>
                <w:rFonts w:ascii="Calibri" w:hAnsi="Calibri"/>
              </w:rPr>
            </w:pPr>
            <w:r>
              <w:rPr>
                <w:rFonts w:ascii="Calibri" w:hAnsi="Calibri"/>
              </w:rPr>
              <w:t>9.2</w:t>
            </w:r>
            <w:r w:rsidRPr="00E008C8">
              <w:rPr>
                <w:rFonts w:ascii="Calibri" w:hAnsi="Calibri"/>
              </w:rPr>
              <w:t xml:space="preserve">. Reduce the past 30-day use of marijuana </w:t>
            </w:r>
            <w:r>
              <w:rPr>
                <w:rFonts w:ascii="Calibri" w:hAnsi="Calibri"/>
              </w:rPr>
              <w:t>among Mainers ages 18-25 from 29.7</w:t>
            </w:r>
            <w:r w:rsidRPr="00E6061C">
              <w:rPr>
                <w:rFonts w:ascii="Calibri" w:hAnsi="Calibri"/>
              </w:rPr>
              <w:t xml:space="preserve">% in 2014 to 28.2% in 2019 </w:t>
            </w:r>
            <w:r w:rsidRPr="008667A9">
              <w:rPr>
                <w:rFonts w:ascii="Calibri" w:hAnsi="Calibri"/>
                <w:i/>
              </w:rPr>
              <w:t>(NSDUH)</w:t>
            </w:r>
          </w:p>
        </w:tc>
        <w:tc>
          <w:tcPr>
            <w:tcW w:w="5130" w:type="dxa"/>
            <w:tcBorders>
              <w:top w:val="single" w:sz="4" w:space="0" w:color="auto"/>
              <w:left w:val="single" w:sz="4" w:space="0" w:color="auto"/>
              <w:bottom w:val="single" w:sz="4" w:space="0" w:color="auto"/>
              <w:right w:val="single" w:sz="4" w:space="0" w:color="auto"/>
            </w:tcBorders>
          </w:tcPr>
          <w:p w14:paraId="691C5108" w14:textId="1850C00B" w:rsidR="00B424AC" w:rsidRPr="00E008C8" w:rsidRDefault="00B424AC" w:rsidP="00B424AC">
            <w:pPr>
              <w:spacing w:after="0"/>
              <w:rPr>
                <w:rFonts w:ascii="Calibri" w:hAnsi="Calibri"/>
              </w:rPr>
            </w:pPr>
            <w:r>
              <w:rPr>
                <w:rFonts w:cstheme="minorHAnsi"/>
              </w:rPr>
              <w:t>9.2</w:t>
            </w:r>
            <w:r w:rsidR="00BE43DF">
              <w:rPr>
                <w:rFonts w:cstheme="minorHAnsi"/>
              </w:rPr>
              <w:t>.A Educate</w:t>
            </w:r>
            <w:r w:rsidRPr="00315575">
              <w:rPr>
                <w:rFonts w:cstheme="minorHAnsi"/>
              </w:rPr>
              <w:t xml:space="preserve"> various a</w:t>
            </w:r>
            <w:r>
              <w:rPr>
                <w:rFonts w:cstheme="minorHAnsi"/>
              </w:rPr>
              <w:t>udiences including parents, young adults</w:t>
            </w:r>
            <w:r w:rsidRPr="00315575">
              <w:rPr>
                <w:rFonts w:cstheme="minorHAnsi"/>
              </w:rPr>
              <w:t>, and you</w:t>
            </w:r>
            <w:r>
              <w:rPr>
                <w:rFonts w:cstheme="minorHAnsi"/>
              </w:rPr>
              <w:t>ng adult</w:t>
            </w:r>
            <w:r w:rsidRPr="00315575">
              <w:rPr>
                <w:rFonts w:cstheme="minorHAnsi"/>
              </w:rPr>
              <w:t xml:space="preserve"> serving professionals on the dangers of marijuana use, responsible adult use, parental monitoring and mode</w:t>
            </w:r>
            <w:r>
              <w:rPr>
                <w:rFonts w:cstheme="minorHAnsi"/>
              </w:rPr>
              <w:t>ling for youth substance use.</w:t>
            </w:r>
          </w:p>
        </w:tc>
        <w:tc>
          <w:tcPr>
            <w:tcW w:w="4050" w:type="dxa"/>
            <w:tcBorders>
              <w:top w:val="single" w:sz="4" w:space="0" w:color="auto"/>
              <w:left w:val="single" w:sz="4" w:space="0" w:color="auto"/>
              <w:bottom w:val="single" w:sz="4" w:space="0" w:color="auto"/>
              <w:right w:val="single" w:sz="4" w:space="0" w:color="auto"/>
            </w:tcBorders>
          </w:tcPr>
          <w:p w14:paraId="3A5D6448" w14:textId="06420C1D" w:rsidR="00B424AC" w:rsidRPr="00315575" w:rsidRDefault="00B424AC" w:rsidP="00B424AC">
            <w:pPr>
              <w:spacing w:after="0"/>
              <w:rPr>
                <w:rFonts w:cstheme="minorHAnsi"/>
              </w:rPr>
            </w:pPr>
            <w:r w:rsidRPr="00315575">
              <w:rPr>
                <w:rFonts w:cstheme="minorHAnsi"/>
                <w:b/>
              </w:rPr>
              <w:t>Maine CDC Tobacco and Substance Use Prevention and Control Program</w:t>
            </w:r>
            <w:r w:rsidR="00BE43DF">
              <w:rPr>
                <w:rFonts w:cstheme="minorHAnsi"/>
                <w:b/>
              </w:rPr>
              <w:t xml:space="preserve">, </w:t>
            </w:r>
            <w:r w:rsidRPr="00315575">
              <w:rPr>
                <w:rFonts w:cstheme="minorHAnsi"/>
              </w:rPr>
              <w:t>University of New England &amp; 22 Community sub-recipients.</w:t>
            </w:r>
          </w:p>
          <w:p w14:paraId="7E5D7ED6" w14:textId="2BDD0449" w:rsidR="00B424AC" w:rsidRPr="00E008C8" w:rsidRDefault="00B424AC" w:rsidP="00B424AC">
            <w:pPr>
              <w:spacing w:after="0"/>
              <w:rPr>
                <w:rFonts w:ascii="Calibri" w:hAnsi="Calibri"/>
              </w:rPr>
            </w:pPr>
            <w:r w:rsidRPr="00315575">
              <w:rPr>
                <w:rFonts w:cstheme="minorHAnsi"/>
              </w:rPr>
              <w:t>Rinck Advertising</w:t>
            </w:r>
          </w:p>
        </w:tc>
      </w:tr>
      <w:tr w:rsidR="00B424AC" w:rsidRPr="00E55F7E" w14:paraId="399A551E" w14:textId="77777777" w:rsidTr="00B424AC">
        <w:trPr>
          <w:gridAfter w:val="1"/>
          <w:wAfter w:w="4050" w:type="dxa"/>
        </w:trPr>
        <w:tc>
          <w:tcPr>
            <w:tcW w:w="13068" w:type="dxa"/>
            <w:gridSpan w:val="4"/>
            <w:tcBorders>
              <w:top w:val="single" w:sz="4" w:space="0" w:color="auto"/>
              <w:left w:val="single" w:sz="4" w:space="0" w:color="auto"/>
              <w:bottom w:val="single" w:sz="4" w:space="0" w:color="auto"/>
              <w:right w:val="single" w:sz="4" w:space="0" w:color="auto"/>
            </w:tcBorders>
          </w:tcPr>
          <w:p w14:paraId="6DC8560E" w14:textId="77777777" w:rsidR="00B424AC" w:rsidRPr="00E55F7E" w:rsidRDefault="00B424AC" w:rsidP="00B96459">
            <w:pPr>
              <w:spacing w:after="0"/>
              <w:rPr>
                <w:rFonts w:cstheme="minorHAnsi"/>
                <w:i/>
                <w:sz w:val="24"/>
              </w:rPr>
            </w:pPr>
            <w:r w:rsidRPr="00E55F7E">
              <w:rPr>
                <w:rFonts w:cstheme="minorHAnsi"/>
                <w:b/>
                <w:sz w:val="24"/>
              </w:rPr>
              <w:lastRenderedPageBreak/>
              <w:t xml:space="preserve">Priority:  Substance Use, including Tobacco </w:t>
            </w:r>
            <w:r w:rsidRPr="00E55F7E">
              <w:rPr>
                <w:rFonts w:cstheme="minorHAnsi"/>
                <w:i/>
                <w:sz w:val="24"/>
              </w:rPr>
              <w:t>(continued)</w:t>
            </w:r>
          </w:p>
        </w:tc>
      </w:tr>
      <w:tr w:rsidR="00B424AC" w:rsidRPr="00315575" w14:paraId="5DDE0AE5" w14:textId="77777777" w:rsidTr="00B424AC">
        <w:trPr>
          <w:gridAfter w:val="1"/>
          <w:wAfter w:w="4050" w:type="dxa"/>
        </w:trPr>
        <w:tc>
          <w:tcPr>
            <w:tcW w:w="1458" w:type="dxa"/>
            <w:tcBorders>
              <w:top w:val="single" w:sz="4" w:space="0" w:color="auto"/>
              <w:left w:val="single" w:sz="4" w:space="0" w:color="auto"/>
              <w:bottom w:val="single" w:sz="4" w:space="0" w:color="auto"/>
              <w:right w:val="single" w:sz="4" w:space="0" w:color="auto"/>
            </w:tcBorders>
          </w:tcPr>
          <w:p w14:paraId="70C02774" w14:textId="77777777" w:rsidR="00B424AC" w:rsidRPr="00140A26" w:rsidRDefault="00B424AC" w:rsidP="00B96459">
            <w:pPr>
              <w:spacing w:after="0"/>
              <w:rPr>
                <w:rFonts w:ascii="Calibri" w:hAnsi="Calibri"/>
                <w:b/>
              </w:rPr>
            </w:pPr>
            <w:r w:rsidRPr="00140A26">
              <w:rPr>
                <w:rFonts w:ascii="Calibri" w:hAnsi="Calibri"/>
                <w:b/>
              </w:rPr>
              <w:t>Goals</w:t>
            </w:r>
          </w:p>
        </w:tc>
        <w:tc>
          <w:tcPr>
            <w:tcW w:w="2430" w:type="dxa"/>
            <w:tcBorders>
              <w:top w:val="single" w:sz="4" w:space="0" w:color="auto"/>
              <w:left w:val="single" w:sz="4" w:space="0" w:color="auto"/>
              <w:bottom w:val="single" w:sz="4" w:space="0" w:color="auto"/>
              <w:right w:val="single" w:sz="4" w:space="0" w:color="auto"/>
            </w:tcBorders>
          </w:tcPr>
          <w:p w14:paraId="16B678E4" w14:textId="77777777" w:rsidR="00B424AC" w:rsidRPr="00140A26" w:rsidRDefault="00B424AC" w:rsidP="00B96459">
            <w:pPr>
              <w:spacing w:after="0"/>
              <w:rPr>
                <w:rFonts w:ascii="Calibri" w:hAnsi="Calibri"/>
                <w:b/>
              </w:rPr>
            </w:pPr>
            <w:r w:rsidRPr="00140A26">
              <w:rPr>
                <w:rFonts w:ascii="Calibri" w:hAnsi="Calibri"/>
                <w:b/>
              </w:rPr>
              <w:t>Objectives</w:t>
            </w:r>
          </w:p>
        </w:tc>
        <w:tc>
          <w:tcPr>
            <w:tcW w:w="5130" w:type="dxa"/>
            <w:tcBorders>
              <w:top w:val="single" w:sz="4" w:space="0" w:color="auto"/>
              <w:left w:val="single" w:sz="4" w:space="0" w:color="auto"/>
              <w:bottom w:val="single" w:sz="4" w:space="0" w:color="auto"/>
              <w:right w:val="single" w:sz="4" w:space="0" w:color="auto"/>
            </w:tcBorders>
          </w:tcPr>
          <w:p w14:paraId="71487E18" w14:textId="77777777" w:rsidR="00B424AC" w:rsidRPr="00315575" w:rsidRDefault="00B424AC" w:rsidP="00B96459">
            <w:pPr>
              <w:spacing w:after="0"/>
              <w:rPr>
                <w:rFonts w:cstheme="minorHAnsi"/>
                <w:b/>
              </w:rPr>
            </w:pPr>
            <w:r w:rsidRPr="00315575">
              <w:rPr>
                <w:rFonts w:cstheme="minorHAnsi"/>
                <w:b/>
              </w:rPr>
              <w:t>Strategies</w:t>
            </w:r>
          </w:p>
        </w:tc>
        <w:tc>
          <w:tcPr>
            <w:tcW w:w="4050" w:type="dxa"/>
            <w:tcBorders>
              <w:top w:val="single" w:sz="4" w:space="0" w:color="auto"/>
              <w:left w:val="single" w:sz="4" w:space="0" w:color="auto"/>
              <w:bottom w:val="single" w:sz="4" w:space="0" w:color="auto"/>
              <w:right w:val="single" w:sz="4" w:space="0" w:color="auto"/>
            </w:tcBorders>
          </w:tcPr>
          <w:p w14:paraId="051A5290" w14:textId="77777777" w:rsidR="00B424AC" w:rsidRPr="00315575" w:rsidRDefault="00B424AC" w:rsidP="00B96459">
            <w:pPr>
              <w:spacing w:after="0"/>
              <w:rPr>
                <w:rFonts w:cstheme="minorHAnsi"/>
                <w:b/>
              </w:rPr>
            </w:pPr>
            <w:r w:rsidRPr="00315575">
              <w:rPr>
                <w:rFonts w:cstheme="minorHAnsi"/>
                <w:b/>
              </w:rPr>
              <w:t>Partners</w:t>
            </w:r>
          </w:p>
        </w:tc>
      </w:tr>
      <w:tr w:rsidR="00B424AC" w:rsidRPr="00E008C8" w14:paraId="444BA48B" w14:textId="4D9F5CD6" w:rsidTr="00B424AC">
        <w:tc>
          <w:tcPr>
            <w:tcW w:w="1458" w:type="dxa"/>
            <w:vMerge w:val="restart"/>
            <w:tcBorders>
              <w:top w:val="single" w:sz="4" w:space="0" w:color="auto"/>
              <w:left w:val="single" w:sz="4" w:space="0" w:color="auto"/>
              <w:bottom w:val="single" w:sz="4" w:space="0" w:color="auto"/>
              <w:right w:val="single" w:sz="4" w:space="0" w:color="auto"/>
            </w:tcBorders>
          </w:tcPr>
          <w:p w14:paraId="770D0511" w14:textId="14D1E507" w:rsidR="00B424AC" w:rsidRPr="00D80F03" w:rsidRDefault="00B424AC" w:rsidP="00B424AC">
            <w:pPr>
              <w:pStyle w:val="ListParagraph"/>
              <w:spacing w:after="0"/>
              <w:ind w:left="0"/>
              <w:rPr>
                <w:rFonts w:ascii="Calibri" w:hAnsi="Calibri"/>
                <w:i/>
              </w:rPr>
            </w:pPr>
            <w:r>
              <w:rPr>
                <w:rFonts w:ascii="Calibri" w:hAnsi="Calibri"/>
              </w:rPr>
              <w:t>9</w:t>
            </w:r>
            <w:r w:rsidRPr="00E008C8">
              <w:rPr>
                <w:rFonts w:ascii="Calibri" w:hAnsi="Calibri"/>
              </w:rPr>
              <w:t>. Reduce marijuana use among persons aged 12 to 2</w:t>
            </w:r>
            <w:r>
              <w:rPr>
                <w:rFonts w:ascii="Calibri" w:hAnsi="Calibri"/>
              </w:rPr>
              <w:t>0</w:t>
            </w:r>
            <w:r w:rsidR="00BE43DF">
              <w:rPr>
                <w:rFonts w:ascii="Calibri" w:hAnsi="Calibri"/>
              </w:rPr>
              <w:t xml:space="preserve"> </w:t>
            </w:r>
            <w:r w:rsidR="00D80F03">
              <w:rPr>
                <w:rFonts w:ascii="Calibri" w:hAnsi="Calibri"/>
                <w:i/>
              </w:rPr>
              <w:t>(continued)</w:t>
            </w:r>
            <w:r w:rsidR="00BE43DF">
              <w:rPr>
                <w:rFonts w:ascii="Calibri" w:hAnsi="Calibri"/>
                <w:i/>
              </w:rPr>
              <w:t>.</w:t>
            </w:r>
          </w:p>
        </w:tc>
        <w:tc>
          <w:tcPr>
            <w:tcW w:w="2430" w:type="dxa"/>
            <w:vMerge w:val="restart"/>
            <w:tcBorders>
              <w:top w:val="single" w:sz="4" w:space="0" w:color="auto"/>
              <w:left w:val="single" w:sz="4" w:space="0" w:color="auto"/>
              <w:right w:val="single" w:sz="4" w:space="0" w:color="auto"/>
            </w:tcBorders>
            <w:shd w:val="clear" w:color="auto" w:fill="auto"/>
          </w:tcPr>
          <w:p w14:paraId="49884986" w14:textId="43A67E61" w:rsidR="00B424AC" w:rsidRPr="00E008C8" w:rsidRDefault="00B424AC" w:rsidP="00B424AC">
            <w:pPr>
              <w:spacing w:after="0"/>
              <w:rPr>
                <w:rFonts w:ascii="Calibri" w:hAnsi="Calibri"/>
              </w:rPr>
            </w:pPr>
            <w:r>
              <w:rPr>
                <w:rFonts w:ascii="Calibri" w:hAnsi="Calibri"/>
              </w:rPr>
              <w:t>9.2</w:t>
            </w:r>
            <w:r w:rsidRPr="00E008C8">
              <w:rPr>
                <w:rFonts w:ascii="Calibri" w:hAnsi="Calibri"/>
              </w:rPr>
              <w:t xml:space="preserve">. Reduce the past 30-day use of marijuana </w:t>
            </w:r>
            <w:r>
              <w:rPr>
                <w:rFonts w:ascii="Calibri" w:hAnsi="Calibri"/>
              </w:rPr>
              <w:t xml:space="preserve">among Mainers ages 18-25 </w:t>
            </w:r>
            <w:r w:rsidRPr="008667A9">
              <w:rPr>
                <w:rFonts w:ascii="Calibri" w:hAnsi="Calibri"/>
                <w:i/>
              </w:rPr>
              <w:t>(</w:t>
            </w:r>
            <w:r w:rsidR="00D80F03">
              <w:rPr>
                <w:rFonts w:ascii="Calibri" w:hAnsi="Calibri"/>
                <w:i/>
              </w:rPr>
              <w:t>continued</w:t>
            </w:r>
            <w:r w:rsidRPr="008667A9">
              <w:rPr>
                <w:rFonts w:ascii="Calibri" w:hAnsi="Calibri"/>
                <w:i/>
              </w:rPr>
              <w:t>)</w:t>
            </w:r>
            <w:r w:rsidR="00BE43DF">
              <w:rPr>
                <w:rFonts w:ascii="Calibri" w:hAnsi="Calibri"/>
                <w:i/>
              </w:rPr>
              <w:t>.</w:t>
            </w:r>
          </w:p>
        </w:tc>
        <w:tc>
          <w:tcPr>
            <w:tcW w:w="5130" w:type="dxa"/>
            <w:tcBorders>
              <w:top w:val="single" w:sz="4" w:space="0" w:color="auto"/>
              <w:left w:val="single" w:sz="4" w:space="0" w:color="auto"/>
              <w:bottom w:val="single" w:sz="4" w:space="0" w:color="auto"/>
              <w:right w:val="single" w:sz="4" w:space="0" w:color="auto"/>
            </w:tcBorders>
          </w:tcPr>
          <w:p w14:paraId="0C796656" w14:textId="4EBD1607" w:rsidR="00B424AC" w:rsidRDefault="00B424AC" w:rsidP="00B424AC">
            <w:pPr>
              <w:spacing w:after="0"/>
              <w:rPr>
                <w:rFonts w:cstheme="minorHAnsi"/>
              </w:rPr>
            </w:pPr>
            <w:r>
              <w:rPr>
                <w:rFonts w:cstheme="minorHAnsi"/>
              </w:rPr>
              <w:t>9.2</w:t>
            </w:r>
            <w:r w:rsidR="00BE43DF">
              <w:rPr>
                <w:rFonts w:cstheme="minorHAnsi"/>
              </w:rPr>
              <w:t>.B Disseminate i</w:t>
            </w:r>
            <w:r w:rsidR="00BE43DF" w:rsidRPr="00315575">
              <w:rPr>
                <w:rFonts w:cstheme="minorHAnsi"/>
              </w:rPr>
              <w:t>nformation</w:t>
            </w:r>
            <w:r>
              <w:rPr>
                <w:rFonts w:cstheme="minorHAnsi"/>
              </w:rPr>
              <w:t xml:space="preserve"> </w:t>
            </w:r>
            <w:r w:rsidRPr="00315575">
              <w:rPr>
                <w:rFonts w:cstheme="minorHAnsi"/>
              </w:rPr>
              <w:t>through brochures</w:t>
            </w:r>
            <w:r>
              <w:rPr>
                <w:rFonts w:cstheme="minorHAnsi"/>
              </w:rPr>
              <w:t xml:space="preserve">, posters, flyers, </w:t>
            </w:r>
            <w:r w:rsidR="00BE43DF">
              <w:rPr>
                <w:rFonts w:cstheme="minorHAnsi"/>
              </w:rPr>
              <w:t xml:space="preserve">and </w:t>
            </w:r>
            <w:r>
              <w:rPr>
                <w:rFonts w:cstheme="minorHAnsi"/>
              </w:rPr>
              <w:t>social media</w:t>
            </w:r>
            <w:r w:rsidRPr="00315575">
              <w:rPr>
                <w:rFonts w:cstheme="minorHAnsi"/>
              </w:rPr>
              <w:t xml:space="preserve"> on you</w:t>
            </w:r>
            <w:r>
              <w:rPr>
                <w:rFonts w:cstheme="minorHAnsi"/>
              </w:rPr>
              <w:t>ng adult</w:t>
            </w:r>
            <w:r w:rsidRPr="00315575">
              <w:rPr>
                <w:rFonts w:cstheme="minorHAnsi"/>
              </w:rPr>
              <w:t xml:space="preserve"> marijuana use, the risks and dangers of you</w:t>
            </w:r>
            <w:r>
              <w:rPr>
                <w:rFonts w:cstheme="minorHAnsi"/>
              </w:rPr>
              <w:t>ng adult</w:t>
            </w:r>
            <w:r w:rsidRPr="00315575">
              <w:rPr>
                <w:rFonts w:cstheme="minorHAnsi"/>
              </w:rPr>
              <w:t xml:space="preserve"> use, responsible adult use, safe storage and disposal, and the importance of parental modeling and monit</w:t>
            </w:r>
            <w:r>
              <w:rPr>
                <w:rFonts w:cstheme="minorHAnsi"/>
              </w:rPr>
              <w:t xml:space="preserve">oring. </w:t>
            </w:r>
          </w:p>
        </w:tc>
        <w:tc>
          <w:tcPr>
            <w:tcW w:w="4050" w:type="dxa"/>
            <w:tcBorders>
              <w:top w:val="single" w:sz="4" w:space="0" w:color="auto"/>
              <w:left w:val="single" w:sz="4" w:space="0" w:color="auto"/>
              <w:bottom w:val="single" w:sz="4" w:space="0" w:color="auto"/>
              <w:right w:val="single" w:sz="4" w:space="0" w:color="auto"/>
            </w:tcBorders>
          </w:tcPr>
          <w:p w14:paraId="12B23A26" w14:textId="26FC7B80" w:rsidR="00B424AC" w:rsidRPr="00315575" w:rsidRDefault="00B424AC" w:rsidP="00B424AC">
            <w:pPr>
              <w:spacing w:after="0"/>
              <w:rPr>
                <w:rFonts w:cstheme="minorHAnsi"/>
                <w:b/>
              </w:rPr>
            </w:pPr>
            <w:r w:rsidRPr="00315575">
              <w:rPr>
                <w:rFonts w:cstheme="minorHAnsi"/>
                <w:b/>
              </w:rPr>
              <w:t>Maine CDC Tobacco and Substance Use Prevention and Control Program</w:t>
            </w:r>
            <w:r w:rsidR="00BE43DF">
              <w:rPr>
                <w:rFonts w:cstheme="minorHAnsi"/>
                <w:b/>
              </w:rPr>
              <w:t>,</w:t>
            </w:r>
          </w:p>
          <w:p w14:paraId="28579DC0" w14:textId="5A6D6D77" w:rsidR="00B424AC" w:rsidRPr="00315575" w:rsidRDefault="00B424AC" w:rsidP="00B424AC">
            <w:pPr>
              <w:spacing w:after="0"/>
              <w:rPr>
                <w:rFonts w:cstheme="minorHAnsi"/>
                <w:b/>
              </w:rPr>
            </w:pPr>
            <w:r w:rsidRPr="00315575">
              <w:rPr>
                <w:rFonts w:cstheme="minorHAnsi"/>
              </w:rPr>
              <w:t>University of New England &amp; 22 Community sub-recipients.</w:t>
            </w:r>
          </w:p>
        </w:tc>
        <w:tc>
          <w:tcPr>
            <w:tcW w:w="4050" w:type="dxa"/>
          </w:tcPr>
          <w:p w14:paraId="75B95BC6" w14:textId="206F5FFF" w:rsidR="00B424AC" w:rsidRPr="00E008C8" w:rsidRDefault="00B424AC" w:rsidP="00B424AC"/>
        </w:tc>
      </w:tr>
      <w:tr w:rsidR="00B424AC" w:rsidRPr="00E008C8" w14:paraId="0F96BAEF" w14:textId="77777777" w:rsidTr="00B424AC">
        <w:trPr>
          <w:gridAfter w:val="1"/>
          <w:wAfter w:w="4050" w:type="dxa"/>
        </w:trPr>
        <w:tc>
          <w:tcPr>
            <w:tcW w:w="1458" w:type="dxa"/>
            <w:vMerge/>
            <w:tcBorders>
              <w:top w:val="single" w:sz="4" w:space="0" w:color="auto"/>
              <w:left w:val="single" w:sz="4" w:space="0" w:color="auto"/>
              <w:bottom w:val="single" w:sz="4" w:space="0" w:color="auto"/>
              <w:right w:val="single" w:sz="4" w:space="0" w:color="auto"/>
            </w:tcBorders>
          </w:tcPr>
          <w:p w14:paraId="123A469A" w14:textId="77777777" w:rsidR="00B424AC" w:rsidRPr="00E008C8" w:rsidRDefault="00B424AC" w:rsidP="00B424AC">
            <w:pPr>
              <w:pStyle w:val="ListParagraph"/>
              <w:spacing w:after="0"/>
              <w:ind w:left="0"/>
              <w:rPr>
                <w:rFonts w:ascii="Calibri" w:hAnsi="Calibri"/>
              </w:rPr>
            </w:pPr>
          </w:p>
        </w:tc>
        <w:tc>
          <w:tcPr>
            <w:tcW w:w="2430" w:type="dxa"/>
            <w:vMerge/>
            <w:tcBorders>
              <w:left w:val="single" w:sz="4" w:space="0" w:color="auto"/>
              <w:right w:val="single" w:sz="4" w:space="0" w:color="auto"/>
            </w:tcBorders>
            <w:shd w:val="clear" w:color="auto" w:fill="auto"/>
          </w:tcPr>
          <w:p w14:paraId="60B32B27" w14:textId="330D47C5" w:rsidR="00B424AC" w:rsidRPr="00E008C8" w:rsidRDefault="00B424AC" w:rsidP="00B424AC">
            <w:pPr>
              <w:spacing w:after="0"/>
              <w:rPr>
                <w:rFonts w:ascii="Calibri" w:hAnsi="Calibri"/>
              </w:rPr>
            </w:pPr>
          </w:p>
        </w:tc>
        <w:tc>
          <w:tcPr>
            <w:tcW w:w="5130" w:type="dxa"/>
            <w:tcBorders>
              <w:top w:val="single" w:sz="4" w:space="0" w:color="auto"/>
              <w:left w:val="single" w:sz="4" w:space="0" w:color="auto"/>
              <w:bottom w:val="single" w:sz="4" w:space="0" w:color="auto"/>
              <w:right w:val="single" w:sz="4" w:space="0" w:color="auto"/>
            </w:tcBorders>
          </w:tcPr>
          <w:p w14:paraId="548B739F" w14:textId="73F001B1" w:rsidR="00B424AC" w:rsidRPr="00E008C8" w:rsidRDefault="00B424AC" w:rsidP="00B424AC">
            <w:pPr>
              <w:spacing w:after="0"/>
              <w:rPr>
                <w:rFonts w:ascii="Calibri" w:hAnsi="Calibri"/>
              </w:rPr>
            </w:pPr>
            <w:r>
              <w:rPr>
                <w:rFonts w:cstheme="minorHAnsi"/>
              </w:rPr>
              <w:t>9</w:t>
            </w:r>
            <w:r w:rsidRPr="00315575">
              <w:rPr>
                <w:rFonts w:cstheme="minorHAnsi"/>
              </w:rPr>
              <w:t>.</w:t>
            </w:r>
            <w:r>
              <w:rPr>
                <w:rFonts w:cstheme="minorHAnsi"/>
              </w:rPr>
              <w:t>2</w:t>
            </w:r>
            <w:r w:rsidRPr="00315575">
              <w:rPr>
                <w:rFonts w:cstheme="minorHAnsi"/>
              </w:rPr>
              <w:t>.</w:t>
            </w:r>
            <w:r>
              <w:rPr>
                <w:rFonts w:cstheme="minorHAnsi"/>
              </w:rPr>
              <w:t>C</w:t>
            </w:r>
            <w:r w:rsidRPr="00315575">
              <w:rPr>
                <w:rFonts w:cstheme="minorHAnsi"/>
              </w:rPr>
              <w:t xml:space="preserve"> </w:t>
            </w:r>
            <w:r w:rsidR="00BE43DF">
              <w:rPr>
                <w:rFonts w:cstheme="minorHAnsi"/>
              </w:rPr>
              <w:t>Implement</w:t>
            </w:r>
            <w:r w:rsidRPr="00315575">
              <w:rPr>
                <w:rFonts w:cstheme="minorHAnsi"/>
              </w:rPr>
              <w:t xml:space="preserve"> policies </w:t>
            </w:r>
            <w:r>
              <w:rPr>
                <w:rFonts w:cstheme="minorHAnsi"/>
              </w:rPr>
              <w:t xml:space="preserve">and </w:t>
            </w:r>
            <w:r w:rsidRPr="00315575">
              <w:rPr>
                <w:rFonts w:cstheme="minorHAnsi"/>
              </w:rPr>
              <w:t>local ordinances</w:t>
            </w:r>
            <w:r>
              <w:rPr>
                <w:rFonts w:cstheme="minorHAnsi"/>
              </w:rPr>
              <w:t xml:space="preserve"> to reduce</w:t>
            </w:r>
            <w:r w:rsidRPr="00315575">
              <w:rPr>
                <w:rFonts w:cstheme="minorHAnsi"/>
              </w:rPr>
              <w:t xml:space="preserve"> access and availability of marijuana for you</w:t>
            </w:r>
            <w:r>
              <w:rPr>
                <w:rFonts w:cstheme="minorHAnsi"/>
              </w:rPr>
              <w:t>ng adults</w:t>
            </w:r>
            <w:r w:rsidRPr="00315575">
              <w:rPr>
                <w:rFonts w:cstheme="minorHAnsi"/>
              </w:rPr>
              <w:t xml:space="preserve"> and </w:t>
            </w:r>
            <w:r>
              <w:rPr>
                <w:rFonts w:cstheme="minorHAnsi"/>
              </w:rPr>
              <w:t xml:space="preserve">to increase the perception of harm of use. </w:t>
            </w:r>
          </w:p>
        </w:tc>
        <w:tc>
          <w:tcPr>
            <w:tcW w:w="4050" w:type="dxa"/>
            <w:tcBorders>
              <w:top w:val="single" w:sz="4" w:space="0" w:color="auto"/>
              <w:left w:val="single" w:sz="4" w:space="0" w:color="auto"/>
              <w:bottom w:val="single" w:sz="4" w:space="0" w:color="auto"/>
              <w:right w:val="single" w:sz="4" w:space="0" w:color="auto"/>
            </w:tcBorders>
          </w:tcPr>
          <w:p w14:paraId="46E805EB" w14:textId="25839FD4" w:rsidR="00B424AC" w:rsidRPr="00315575" w:rsidRDefault="00B424AC" w:rsidP="00B424AC">
            <w:pPr>
              <w:spacing w:after="0"/>
              <w:rPr>
                <w:rFonts w:cstheme="minorHAnsi"/>
                <w:b/>
              </w:rPr>
            </w:pPr>
            <w:r w:rsidRPr="00315575">
              <w:rPr>
                <w:rFonts w:cstheme="minorHAnsi"/>
                <w:b/>
              </w:rPr>
              <w:t>Maine CDC Tobacco and Substance Use Prevention and Control Program</w:t>
            </w:r>
            <w:r w:rsidR="00BE43DF">
              <w:rPr>
                <w:rFonts w:cstheme="minorHAnsi"/>
                <w:b/>
              </w:rPr>
              <w:t>,</w:t>
            </w:r>
          </w:p>
          <w:p w14:paraId="04DF8FA7" w14:textId="4E37DA0B" w:rsidR="00B424AC" w:rsidRPr="00E008C8" w:rsidRDefault="00B424AC" w:rsidP="00B424AC">
            <w:pPr>
              <w:spacing w:after="0"/>
              <w:rPr>
                <w:rFonts w:ascii="Calibri" w:hAnsi="Calibri"/>
                <w:b/>
              </w:rPr>
            </w:pPr>
            <w:r w:rsidRPr="00315575">
              <w:rPr>
                <w:rFonts w:cstheme="minorHAnsi"/>
              </w:rPr>
              <w:t>University of New England &amp; 22 Community sub-recipients.</w:t>
            </w:r>
          </w:p>
        </w:tc>
      </w:tr>
      <w:tr w:rsidR="00B424AC" w:rsidRPr="00E008C8" w14:paraId="063FC084" w14:textId="77777777" w:rsidTr="00B424AC">
        <w:trPr>
          <w:gridAfter w:val="1"/>
          <w:wAfter w:w="4050" w:type="dxa"/>
        </w:trPr>
        <w:tc>
          <w:tcPr>
            <w:tcW w:w="1458" w:type="dxa"/>
            <w:vMerge/>
            <w:tcBorders>
              <w:top w:val="single" w:sz="4" w:space="0" w:color="auto"/>
              <w:left w:val="single" w:sz="4" w:space="0" w:color="auto"/>
              <w:bottom w:val="single" w:sz="4" w:space="0" w:color="auto"/>
              <w:right w:val="single" w:sz="4" w:space="0" w:color="auto"/>
            </w:tcBorders>
          </w:tcPr>
          <w:p w14:paraId="6D5393F9" w14:textId="77777777" w:rsidR="00B424AC" w:rsidRPr="00E008C8" w:rsidRDefault="00B424AC" w:rsidP="00B424AC">
            <w:pPr>
              <w:pStyle w:val="ListParagraph"/>
              <w:spacing w:after="0"/>
              <w:ind w:left="0"/>
              <w:rPr>
                <w:rFonts w:ascii="Calibri" w:hAnsi="Calibri"/>
              </w:rPr>
            </w:pPr>
          </w:p>
        </w:tc>
        <w:tc>
          <w:tcPr>
            <w:tcW w:w="2430" w:type="dxa"/>
            <w:vMerge/>
            <w:tcBorders>
              <w:left w:val="single" w:sz="4" w:space="0" w:color="auto"/>
              <w:right w:val="single" w:sz="4" w:space="0" w:color="auto"/>
            </w:tcBorders>
            <w:shd w:val="clear" w:color="auto" w:fill="auto"/>
          </w:tcPr>
          <w:p w14:paraId="3A60AA9F" w14:textId="77777777" w:rsidR="00B424AC" w:rsidRPr="00E008C8" w:rsidRDefault="00B424AC" w:rsidP="00B424AC">
            <w:pPr>
              <w:spacing w:after="0"/>
              <w:rPr>
                <w:rFonts w:ascii="Calibri" w:hAnsi="Calibri"/>
              </w:rPr>
            </w:pPr>
          </w:p>
        </w:tc>
        <w:tc>
          <w:tcPr>
            <w:tcW w:w="5130" w:type="dxa"/>
            <w:tcBorders>
              <w:top w:val="single" w:sz="4" w:space="0" w:color="auto"/>
              <w:left w:val="single" w:sz="4" w:space="0" w:color="auto"/>
              <w:bottom w:val="single" w:sz="4" w:space="0" w:color="auto"/>
              <w:right w:val="single" w:sz="4" w:space="0" w:color="auto"/>
            </w:tcBorders>
          </w:tcPr>
          <w:p w14:paraId="297E76A5" w14:textId="6205F130" w:rsidR="00B424AC" w:rsidRPr="00E008C8" w:rsidRDefault="00B424AC" w:rsidP="00B424AC">
            <w:pPr>
              <w:spacing w:after="0"/>
              <w:rPr>
                <w:rFonts w:ascii="Calibri" w:hAnsi="Calibri"/>
              </w:rPr>
            </w:pPr>
            <w:r>
              <w:rPr>
                <w:rFonts w:cstheme="minorHAnsi"/>
              </w:rPr>
              <w:t>9.2.D</w:t>
            </w:r>
            <w:r w:rsidRPr="00315575">
              <w:rPr>
                <w:rFonts w:cstheme="minorHAnsi"/>
              </w:rPr>
              <w:t xml:space="preserve"> </w:t>
            </w:r>
            <w:r>
              <w:rPr>
                <w:rFonts w:cstheme="minorHAnsi"/>
              </w:rPr>
              <w:t>I</w:t>
            </w:r>
            <w:r w:rsidRPr="00315575">
              <w:rPr>
                <w:rFonts w:cstheme="minorHAnsi"/>
              </w:rPr>
              <w:t>dentify high risk young adults and provide interventions using the Prime for Life curriculum including the Universal Program and Student Intervention a</w:t>
            </w:r>
            <w:r>
              <w:rPr>
                <w:rFonts w:cstheme="minorHAnsi"/>
              </w:rPr>
              <w:t>nd Reintegration Program (SIRP)</w:t>
            </w:r>
          </w:p>
        </w:tc>
        <w:tc>
          <w:tcPr>
            <w:tcW w:w="4050" w:type="dxa"/>
            <w:tcBorders>
              <w:top w:val="single" w:sz="4" w:space="0" w:color="auto"/>
              <w:left w:val="single" w:sz="4" w:space="0" w:color="auto"/>
              <w:bottom w:val="single" w:sz="4" w:space="0" w:color="auto"/>
              <w:right w:val="single" w:sz="4" w:space="0" w:color="auto"/>
            </w:tcBorders>
          </w:tcPr>
          <w:p w14:paraId="173C0391" w14:textId="12713461" w:rsidR="00B424AC" w:rsidRPr="00315575" w:rsidRDefault="00B424AC" w:rsidP="00B424AC">
            <w:pPr>
              <w:spacing w:after="0"/>
              <w:rPr>
                <w:rFonts w:cstheme="minorHAnsi"/>
                <w:b/>
              </w:rPr>
            </w:pPr>
            <w:r w:rsidRPr="00315575">
              <w:rPr>
                <w:rFonts w:cstheme="minorHAnsi"/>
                <w:b/>
              </w:rPr>
              <w:t>Maine CDC Tobacco and Substance Use Prevention and Control Program</w:t>
            </w:r>
            <w:r w:rsidR="00BE43DF">
              <w:rPr>
                <w:rFonts w:cstheme="minorHAnsi"/>
                <w:b/>
              </w:rPr>
              <w:t>,</w:t>
            </w:r>
          </w:p>
          <w:p w14:paraId="739A6C75" w14:textId="74618C31" w:rsidR="00B424AC" w:rsidRPr="00E008C8" w:rsidRDefault="00B424AC" w:rsidP="00B424AC">
            <w:pPr>
              <w:spacing w:after="0"/>
              <w:rPr>
                <w:rFonts w:ascii="Calibri" w:hAnsi="Calibri"/>
                <w:b/>
              </w:rPr>
            </w:pPr>
            <w:r w:rsidRPr="00315575">
              <w:rPr>
                <w:rFonts w:cstheme="minorHAnsi"/>
              </w:rPr>
              <w:t>University of New England &amp; 22 Community sub-recipients.</w:t>
            </w:r>
          </w:p>
        </w:tc>
      </w:tr>
      <w:tr w:rsidR="00B424AC" w:rsidRPr="00E008C8" w14:paraId="248D5509" w14:textId="77777777" w:rsidTr="00B424AC">
        <w:trPr>
          <w:gridAfter w:val="1"/>
          <w:wAfter w:w="4050" w:type="dxa"/>
        </w:trPr>
        <w:tc>
          <w:tcPr>
            <w:tcW w:w="1458" w:type="dxa"/>
            <w:vMerge/>
            <w:tcBorders>
              <w:top w:val="single" w:sz="4" w:space="0" w:color="auto"/>
              <w:left w:val="single" w:sz="4" w:space="0" w:color="auto"/>
              <w:bottom w:val="single" w:sz="4" w:space="0" w:color="auto"/>
              <w:right w:val="single" w:sz="4" w:space="0" w:color="auto"/>
            </w:tcBorders>
          </w:tcPr>
          <w:p w14:paraId="02206B5F" w14:textId="77777777" w:rsidR="00B424AC" w:rsidRPr="00E008C8" w:rsidRDefault="00B424AC" w:rsidP="00B424AC">
            <w:pPr>
              <w:pStyle w:val="ListParagraph"/>
              <w:spacing w:after="0"/>
              <w:ind w:left="0"/>
              <w:rPr>
                <w:rFonts w:ascii="Calibri" w:hAnsi="Calibri"/>
              </w:rPr>
            </w:pPr>
          </w:p>
        </w:tc>
        <w:tc>
          <w:tcPr>
            <w:tcW w:w="2430" w:type="dxa"/>
            <w:vMerge/>
            <w:tcBorders>
              <w:left w:val="single" w:sz="4" w:space="0" w:color="auto"/>
              <w:right w:val="single" w:sz="4" w:space="0" w:color="auto"/>
            </w:tcBorders>
            <w:shd w:val="clear" w:color="auto" w:fill="auto"/>
          </w:tcPr>
          <w:p w14:paraId="30C3D43C" w14:textId="77777777" w:rsidR="00B424AC" w:rsidRPr="00E008C8" w:rsidRDefault="00B424AC" w:rsidP="00B424AC">
            <w:pPr>
              <w:spacing w:after="0"/>
              <w:rPr>
                <w:rFonts w:ascii="Calibri" w:hAnsi="Calibri"/>
              </w:rPr>
            </w:pPr>
          </w:p>
        </w:tc>
        <w:tc>
          <w:tcPr>
            <w:tcW w:w="5130" w:type="dxa"/>
            <w:tcBorders>
              <w:top w:val="single" w:sz="4" w:space="0" w:color="auto"/>
              <w:left w:val="single" w:sz="4" w:space="0" w:color="auto"/>
              <w:bottom w:val="single" w:sz="4" w:space="0" w:color="auto"/>
              <w:right w:val="single" w:sz="4" w:space="0" w:color="auto"/>
            </w:tcBorders>
          </w:tcPr>
          <w:p w14:paraId="63B1C888" w14:textId="4B3849BF" w:rsidR="00B424AC" w:rsidRPr="00E008C8" w:rsidRDefault="00B424AC" w:rsidP="00B424AC">
            <w:pPr>
              <w:spacing w:after="0"/>
              <w:rPr>
                <w:rFonts w:ascii="Calibri" w:hAnsi="Calibri"/>
              </w:rPr>
            </w:pPr>
            <w:r>
              <w:rPr>
                <w:rFonts w:cstheme="minorHAnsi"/>
              </w:rPr>
              <w:t>9</w:t>
            </w:r>
            <w:r w:rsidRPr="00315575">
              <w:rPr>
                <w:rFonts w:cstheme="minorHAnsi"/>
              </w:rPr>
              <w:t>.</w:t>
            </w:r>
            <w:r>
              <w:rPr>
                <w:rFonts w:cstheme="minorHAnsi"/>
              </w:rPr>
              <w:t>2</w:t>
            </w:r>
            <w:r w:rsidR="00BE43DF">
              <w:rPr>
                <w:rFonts w:cstheme="minorHAnsi"/>
              </w:rPr>
              <w:t xml:space="preserve">.E Implement </w:t>
            </w:r>
            <w:r w:rsidRPr="00315575">
              <w:rPr>
                <w:rFonts w:cstheme="minorHAnsi"/>
              </w:rPr>
              <w:t>mass reach health communications to raise awareness about the risks and dangers of marijuana use.</w:t>
            </w:r>
          </w:p>
        </w:tc>
        <w:tc>
          <w:tcPr>
            <w:tcW w:w="4050" w:type="dxa"/>
            <w:tcBorders>
              <w:top w:val="single" w:sz="4" w:space="0" w:color="auto"/>
              <w:left w:val="single" w:sz="4" w:space="0" w:color="auto"/>
              <w:bottom w:val="single" w:sz="4" w:space="0" w:color="auto"/>
              <w:right w:val="single" w:sz="4" w:space="0" w:color="auto"/>
            </w:tcBorders>
          </w:tcPr>
          <w:p w14:paraId="2FF3C939" w14:textId="53E12F7C" w:rsidR="00B424AC" w:rsidRPr="00315575" w:rsidRDefault="00B424AC" w:rsidP="00B424AC">
            <w:pPr>
              <w:spacing w:after="0"/>
              <w:rPr>
                <w:rFonts w:cstheme="minorHAnsi"/>
                <w:b/>
              </w:rPr>
            </w:pPr>
            <w:r w:rsidRPr="00315575">
              <w:rPr>
                <w:rFonts w:cstheme="minorHAnsi"/>
                <w:b/>
              </w:rPr>
              <w:t>Maine CDC Tobacco and Substance Use Prevention and Control Program</w:t>
            </w:r>
            <w:r w:rsidR="00BE43DF">
              <w:rPr>
                <w:rFonts w:cstheme="minorHAnsi"/>
                <w:b/>
              </w:rPr>
              <w:t>,</w:t>
            </w:r>
          </w:p>
          <w:p w14:paraId="3666E5DE" w14:textId="367B6F51" w:rsidR="00B424AC" w:rsidRPr="00E008C8" w:rsidRDefault="00B424AC" w:rsidP="00B424AC">
            <w:pPr>
              <w:spacing w:after="0"/>
              <w:rPr>
                <w:rFonts w:ascii="Calibri" w:hAnsi="Calibri"/>
                <w:b/>
              </w:rPr>
            </w:pPr>
            <w:r w:rsidRPr="00315575">
              <w:rPr>
                <w:rFonts w:cstheme="minorHAnsi"/>
              </w:rPr>
              <w:t>Rinck Advertising</w:t>
            </w:r>
          </w:p>
        </w:tc>
      </w:tr>
      <w:tr w:rsidR="00B424AC" w:rsidRPr="00315575" w14:paraId="6FBAB215" w14:textId="77777777" w:rsidTr="00B424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50" w:type="dxa"/>
        </w:trPr>
        <w:tc>
          <w:tcPr>
            <w:tcW w:w="1458" w:type="dxa"/>
          </w:tcPr>
          <w:p w14:paraId="783CFDC5" w14:textId="34D9D2B6" w:rsidR="00B424AC" w:rsidRPr="00140A26" w:rsidRDefault="00B424AC" w:rsidP="00B96459">
            <w:pPr>
              <w:spacing w:after="0"/>
              <w:rPr>
                <w:rFonts w:ascii="Calibri" w:hAnsi="Calibri"/>
                <w:b/>
              </w:rPr>
            </w:pPr>
            <w:r>
              <w:rPr>
                <w:rFonts w:ascii="Calibri" w:hAnsi="Calibri"/>
              </w:rPr>
              <w:t>10</w:t>
            </w:r>
            <w:r w:rsidRPr="00E008C8">
              <w:rPr>
                <w:rFonts w:ascii="Calibri" w:hAnsi="Calibri"/>
              </w:rPr>
              <w:t>. Prevent initiation of tobacco use.</w:t>
            </w:r>
          </w:p>
        </w:tc>
        <w:tc>
          <w:tcPr>
            <w:tcW w:w="2430" w:type="dxa"/>
          </w:tcPr>
          <w:p w14:paraId="56E05B96" w14:textId="77777777" w:rsidR="00B424AC" w:rsidRPr="00140A26" w:rsidRDefault="00B424AC" w:rsidP="00B96459">
            <w:pPr>
              <w:spacing w:after="0"/>
              <w:rPr>
                <w:rFonts w:ascii="Calibri" w:hAnsi="Calibri"/>
                <w:b/>
              </w:rPr>
            </w:pPr>
            <w:r>
              <w:rPr>
                <w:rFonts w:ascii="Calibri" w:hAnsi="Calibri"/>
              </w:rPr>
              <w:t>10</w:t>
            </w:r>
            <w:r w:rsidRPr="00E008C8">
              <w:rPr>
                <w:rFonts w:ascii="Calibri" w:hAnsi="Calibri"/>
              </w:rPr>
              <w:t xml:space="preserve">.1. Reduce past 30-day tobacco use among </w:t>
            </w:r>
            <w:r>
              <w:rPr>
                <w:rFonts w:ascii="Calibri" w:hAnsi="Calibri"/>
              </w:rPr>
              <w:t>7</w:t>
            </w:r>
            <w:r w:rsidRPr="002C0065">
              <w:rPr>
                <w:rFonts w:ascii="Calibri" w:hAnsi="Calibri"/>
                <w:vertAlign w:val="superscript"/>
              </w:rPr>
              <w:t>th</w:t>
            </w:r>
            <w:r>
              <w:rPr>
                <w:rFonts w:ascii="Calibri" w:hAnsi="Calibri"/>
              </w:rPr>
              <w:t xml:space="preserve"> &amp; 8</w:t>
            </w:r>
            <w:r w:rsidRPr="002C0065">
              <w:rPr>
                <w:rFonts w:ascii="Calibri" w:hAnsi="Calibri"/>
                <w:vertAlign w:val="superscript"/>
              </w:rPr>
              <w:t>th</w:t>
            </w:r>
            <w:r>
              <w:rPr>
                <w:rFonts w:ascii="Calibri" w:hAnsi="Calibri"/>
              </w:rPr>
              <w:t xml:space="preserve"> graders from 2.5% (2017) to 2.44% in 2019 and among </w:t>
            </w:r>
            <w:r w:rsidRPr="00E008C8">
              <w:rPr>
                <w:rFonts w:ascii="Calibri" w:hAnsi="Calibri"/>
              </w:rPr>
              <w:t xml:space="preserve">high school students from </w:t>
            </w:r>
            <w:r>
              <w:rPr>
                <w:rFonts w:ascii="Calibri" w:hAnsi="Calibri"/>
              </w:rPr>
              <w:t>13.9% (2017</w:t>
            </w:r>
            <w:r w:rsidRPr="00E008C8">
              <w:rPr>
                <w:rFonts w:ascii="Calibri" w:hAnsi="Calibri"/>
              </w:rPr>
              <w:t xml:space="preserve">) to </w:t>
            </w:r>
            <w:r>
              <w:rPr>
                <w:rFonts w:ascii="Calibri" w:hAnsi="Calibri"/>
              </w:rPr>
              <w:t>13.55</w:t>
            </w:r>
            <w:r w:rsidRPr="00E008C8">
              <w:rPr>
                <w:rFonts w:ascii="Calibri" w:hAnsi="Calibri"/>
              </w:rPr>
              <w:t>% by 2019.</w:t>
            </w:r>
            <w:r>
              <w:rPr>
                <w:rFonts w:ascii="Calibri" w:hAnsi="Calibri"/>
              </w:rPr>
              <w:t xml:space="preserve"> (MIYHS)</w:t>
            </w:r>
          </w:p>
        </w:tc>
        <w:tc>
          <w:tcPr>
            <w:tcW w:w="5130" w:type="dxa"/>
          </w:tcPr>
          <w:p w14:paraId="78266E6B" w14:textId="77777777" w:rsidR="00B424AC" w:rsidRPr="00315575" w:rsidRDefault="00B424AC" w:rsidP="00B96459">
            <w:pPr>
              <w:spacing w:after="0"/>
              <w:rPr>
                <w:rFonts w:cstheme="minorHAnsi"/>
                <w:b/>
              </w:rPr>
            </w:pPr>
            <w:r>
              <w:rPr>
                <w:rFonts w:ascii="Calibri" w:hAnsi="Calibri"/>
              </w:rPr>
              <w:t xml:space="preserve">10.1.A. </w:t>
            </w:r>
            <w:r w:rsidRPr="00E008C8">
              <w:rPr>
                <w:rFonts w:ascii="Calibri" w:hAnsi="Calibri"/>
              </w:rPr>
              <w:t>Increase the number of tobacco retail stores that implement evidence-based strategies to decrease youth access to tobacco from 854 in FFY17 to 860 in FFY18 (baseline 854; increase of 6 for the year).</w:t>
            </w:r>
          </w:p>
        </w:tc>
        <w:tc>
          <w:tcPr>
            <w:tcW w:w="4050" w:type="dxa"/>
          </w:tcPr>
          <w:p w14:paraId="7566F268" w14:textId="27B9ECE4" w:rsidR="00B424AC" w:rsidRPr="00E008C8" w:rsidRDefault="00B424AC" w:rsidP="00B96459">
            <w:pPr>
              <w:spacing w:after="0"/>
              <w:rPr>
                <w:rFonts w:ascii="Calibri" w:hAnsi="Calibri"/>
                <w:b/>
              </w:rPr>
            </w:pPr>
            <w:r w:rsidRPr="00E008C8">
              <w:rPr>
                <w:rFonts w:ascii="Calibri" w:hAnsi="Calibri"/>
                <w:b/>
              </w:rPr>
              <w:t>Maine CDC Tobacco and Substance Use Prevention and Control Program</w:t>
            </w:r>
            <w:r w:rsidR="00BE43DF">
              <w:rPr>
                <w:rFonts w:ascii="Calibri" w:hAnsi="Calibri"/>
                <w:b/>
              </w:rPr>
              <w:t>,</w:t>
            </w:r>
          </w:p>
          <w:p w14:paraId="096E8395" w14:textId="77777777" w:rsidR="00B424AC" w:rsidRPr="00315575" w:rsidRDefault="00B424AC" w:rsidP="00B96459">
            <w:pPr>
              <w:spacing w:after="0"/>
              <w:rPr>
                <w:rFonts w:cstheme="minorHAnsi"/>
                <w:b/>
              </w:rPr>
            </w:pPr>
            <w:r w:rsidRPr="00E008C8">
              <w:rPr>
                <w:rFonts w:ascii="Calibri" w:hAnsi="Calibri"/>
              </w:rPr>
              <w:t>MaineHealth-Center for Tobacco Independence and community sub-recipients</w:t>
            </w:r>
          </w:p>
        </w:tc>
      </w:tr>
    </w:tbl>
    <w:p w14:paraId="3AC6004A" w14:textId="77777777" w:rsidR="00BE43DF" w:rsidRDefault="00BE43DF">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2430"/>
        <w:gridCol w:w="5130"/>
        <w:gridCol w:w="4050"/>
      </w:tblGrid>
      <w:tr w:rsidR="00B424AC" w:rsidRPr="00E55F7E" w14:paraId="4EDAEEE4" w14:textId="386A4793" w:rsidTr="00BE43DF">
        <w:tc>
          <w:tcPr>
            <w:tcW w:w="13068" w:type="dxa"/>
            <w:gridSpan w:val="4"/>
          </w:tcPr>
          <w:p w14:paraId="6D22105F" w14:textId="5CC98A28" w:rsidR="00B424AC" w:rsidRPr="00E55F7E" w:rsidRDefault="00B424AC" w:rsidP="00B424AC">
            <w:pPr>
              <w:spacing w:after="0"/>
              <w:rPr>
                <w:rFonts w:cstheme="minorHAnsi"/>
                <w:i/>
                <w:sz w:val="24"/>
              </w:rPr>
            </w:pPr>
            <w:r>
              <w:lastRenderedPageBreak/>
              <w:t xml:space="preserve"> </w:t>
            </w:r>
            <w:r w:rsidRPr="00E55F7E">
              <w:rPr>
                <w:rFonts w:cstheme="minorHAnsi"/>
                <w:b/>
                <w:sz w:val="24"/>
              </w:rPr>
              <w:t xml:space="preserve">Priority:  Substance Use, including Tobacco </w:t>
            </w:r>
            <w:r w:rsidRPr="00E55F7E">
              <w:rPr>
                <w:rFonts w:cstheme="minorHAnsi"/>
                <w:i/>
                <w:sz w:val="24"/>
              </w:rPr>
              <w:t>(continued)</w:t>
            </w:r>
          </w:p>
        </w:tc>
      </w:tr>
      <w:tr w:rsidR="00B424AC" w:rsidRPr="00315575" w14:paraId="3FD06D96" w14:textId="77777777" w:rsidTr="00BE43DF">
        <w:tc>
          <w:tcPr>
            <w:tcW w:w="1458" w:type="dxa"/>
          </w:tcPr>
          <w:p w14:paraId="11F315BA" w14:textId="63A45277" w:rsidR="00B424AC" w:rsidRPr="00140A26" w:rsidRDefault="00B424AC" w:rsidP="00B424AC">
            <w:pPr>
              <w:spacing w:after="0"/>
              <w:rPr>
                <w:rFonts w:ascii="Calibri" w:hAnsi="Calibri"/>
                <w:b/>
              </w:rPr>
            </w:pPr>
            <w:r w:rsidRPr="00140A26">
              <w:rPr>
                <w:rFonts w:ascii="Calibri" w:hAnsi="Calibri"/>
                <w:b/>
              </w:rPr>
              <w:t>Goals</w:t>
            </w:r>
          </w:p>
        </w:tc>
        <w:tc>
          <w:tcPr>
            <w:tcW w:w="2430" w:type="dxa"/>
          </w:tcPr>
          <w:p w14:paraId="35952D4E" w14:textId="0F532870" w:rsidR="00B424AC" w:rsidRDefault="00B424AC" w:rsidP="00B424AC">
            <w:pPr>
              <w:spacing w:after="0"/>
              <w:rPr>
                <w:rFonts w:ascii="Calibri" w:hAnsi="Calibri"/>
              </w:rPr>
            </w:pPr>
            <w:r w:rsidRPr="00140A26">
              <w:rPr>
                <w:rFonts w:ascii="Calibri" w:hAnsi="Calibri"/>
                <w:b/>
              </w:rPr>
              <w:t>Objectives</w:t>
            </w:r>
          </w:p>
        </w:tc>
        <w:tc>
          <w:tcPr>
            <w:tcW w:w="5130" w:type="dxa"/>
          </w:tcPr>
          <w:p w14:paraId="36F7CDAC" w14:textId="04430BF6" w:rsidR="00B424AC" w:rsidRDefault="00B424AC" w:rsidP="00B424AC">
            <w:pPr>
              <w:spacing w:after="0"/>
              <w:rPr>
                <w:rFonts w:ascii="Calibri" w:hAnsi="Calibri"/>
              </w:rPr>
            </w:pPr>
            <w:r w:rsidRPr="00315575">
              <w:rPr>
                <w:rFonts w:cstheme="minorHAnsi"/>
                <w:b/>
              </w:rPr>
              <w:t>Strategies</w:t>
            </w:r>
          </w:p>
        </w:tc>
        <w:tc>
          <w:tcPr>
            <w:tcW w:w="4050" w:type="dxa"/>
          </w:tcPr>
          <w:p w14:paraId="5B9A0C22" w14:textId="3FFA5950" w:rsidR="00B424AC" w:rsidRPr="00E008C8" w:rsidRDefault="00B424AC" w:rsidP="00B424AC">
            <w:pPr>
              <w:spacing w:after="0"/>
              <w:rPr>
                <w:rFonts w:ascii="Calibri" w:hAnsi="Calibri"/>
                <w:b/>
              </w:rPr>
            </w:pPr>
            <w:r>
              <w:rPr>
                <w:rFonts w:ascii="Calibri" w:hAnsi="Calibri"/>
                <w:b/>
              </w:rPr>
              <w:t>Partners</w:t>
            </w:r>
          </w:p>
        </w:tc>
      </w:tr>
      <w:tr w:rsidR="00B424AC" w:rsidRPr="00E008C8" w14:paraId="5F8CD28C" w14:textId="77777777" w:rsidTr="00BE43DF">
        <w:tc>
          <w:tcPr>
            <w:tcW w:w="1458" w:type="dxa"/>
            <w:vMerge w:val="restart"/>
          </w:tcPr>
          <w:p w14:paraId="151E2A54" w14:textId="2FA24E0A" w:rsidR="00B424AC" w:rsidRPr="00B424AC" w:rsidRDefault="00B424AC" w:rsidP="00B424AC">
            <w:pPr>
              <w:pStyle w:val="ListParagraph"/>
              <w:spacing w:after="0"/>
              <w:ind w:left="0"/>
              <w:rPr>
                <w:rFonts w:ascii="Calibri" w:hAnsi="Calibri"/>
                <w:i/>
              </w:rPr>
            </w:pPr>
            <w:r>
              <w:rPr>
                <w:rFonts w:ascii="Calibri" w:hAnsi="Calibri"/>
              </w:rPr>
              <w:t>10</w:t>
            </w:r>
            <w:r w:rsidRPr="00E008C8">
              <w:rPr>
                <w:rFonts w:ascii="Calibri" w:hAnsi="Calibri"/>
              </w:rPr>
              <w:t>. Prevent initiation of tobacc</w:t>
            </w:r>
            <w:r w:rsidR="006427A8">
              <w:rPr>
                <w:rFonts w:ascii="Calibri" w:hAnsi="Calibri"/>
              </w:rPr>
              <w:t>o us</w:t>
            </w:r>
            <w:r>
              <w:rPr>
                <w:rFonts w:ascii="Calibri" w:hAnsi="Calibri"/>
              </w:rPr>
              <w:t xml:space="preserve"> </w:t>
            </w:r>
            <w:r>
              <w:rPr>
                <w:rFonts w:ascii="Calibri" w:hAnsi="Calibri"/>
                <w:i/>
              </w:rPr>
              <w:t>(continued)</w:t>
            </w:r>
            <w:r w:rsidR="006427A8">
              <w:rPr>
                <w:rFonts w:ascii="Calibri" w:hAnsi="Calibri"/>
                <w:i/>
              </w:rPr>
              <w:t>.</w:t>
            </w:r>
          </w:p>
        </w:tc>
        <w:tc>
          <w:tcPr>
            <w:tcW w:w="2430" w:type="dxa"/>
            <w:vMerge w:val="restart"/>
          </w:tcPr>
          <w:p w14:paraId="414A9BE0" w14:textId="3D7747DE" w:rsidR="00B424AC" w:rsidRPr="00E008C8" w:rsidRDefault="00B424AC" w:rsidP="00B424AC">
            <w:pPr>
              <w:spacing w:after="0"/>
              <w:rPr>
                <w:rFonts w:ascii="Calibri" w:hAnsi="Calibri"/>
              </w:rPr>
            </w:pPr>
            <w:r>
              <w:rPr>
                <w:rFonts w:ascii="Calibri" w:hAnsi="Calibri"/>
              </w:rPr>
              <w:t>10</w:t>
            </w:r>
            <w:r w:rsidRPr="00E008C8">
              <w:rPr>
                <w:rFonts w:ascii="Calibri" w:hAnsi="Calibri"/>
              </w:rPr>
              <w:t xml:space="preserve">.1. Reduce past 30-day tobacco use among </w:t>
            </w:r>
            <w:r>
              <w:rPr>
                <w:rFonts w:ascii="Calibri" w:hAnsi="Calibri"/>
              </w:rPr>
              <w:t>7</w:t>
            </w:r>
            <w:r w:rsidRPr="002C0065">
              <w:rPr>
                <w:rFonts w:ascii="Calibri" w:hAnsi="Calibri"/>
                <w:vertAlign w:val="superscript"/>
              </w:rPr>
              <w:t>th</w:t>
            </w:r>
            <w:r>
              <w:rPr>
                <w:rFonts w:ascii="Calibri" w:hAnsi="Calibri"/>
              </w:rPr>
              <w:t xml:space="preserve"> &amp; 8</w:t>
            </w:r>
            <w:r w:rsidRPr="002C0065">
              <w:rPr>
                <w:rFonts w:ascii="Calibri" w:hAnsi="Calibri"/>
                <w:vertAlign w:val="superscript"/>
              </w:rPr>
              <w:t>th</w:t>
            </w:r>
            <w:r>
              <w:rPr>
                <w:rFonts w:ascii="Calibri" w:hAnsi="Calibri"/>
              </w:rPr>
              <w:t xml:space="preserve"> graders </w:t>
            </w:r>
            <w:r>
              <w:rPr>
                <w:rFonts w:ascii="Calibri" w:hAnsi="Calibri"/>
                <w:i/>
              </w:rPr>
              <w:t>(continued)</w:t>
            </w:r>
            <w:r w:rsidR="006427A8">
              <w:rPr>
                <w:rFonts w:ascii="Calibri" w:hAnsi="Calibri"/>
                <w:i/>
              </w:rPr>
              <w:t>.</w:t>
            </w:r>
          </w:p>
        </w:tc>
        <w:tc>
          <w:tcPr>
            <w:tcW w:w="5130" w:type="dxa"/>
          </w:tcPr>
          <w:p w14:paraId="664AC587" w14:textId="6C0E8E5F" w:rsidR="00B424AC" w:rsidRPr="00E008C8" w:rsidRDefault="00B424AC" w:rsidP="00B424AC">
            <w:pPr>
              <w:spacing w:after="0"/>
              <w:rPr>
                <w:rFonts w:ascii="Calibri" w:hAnsi="Calibri"/>
              </w:rPr>
            </w:pPr>
            <w:r>
              <w:rPr>
                <w:rFonts w:ascii="Calibri" w:hAnsi="Calibri"/>
              </w:rPr>
              <w:t xml:space="preserve">10.1.B. </w:t>
            </w:r>
            <w:r w:rsidRPr="00E008C8">
              <w:rPr>
                <w:rFonts w:ascii="Calibri" w:hAnsi="Calibri"/>
              </w:rPr>
              <w:t>Increase the number of policies (i.e. school and recreational) that reinforce non-smoking as a social norm among youth from 104 in FFY17 to 124 in FFY18 (baseline 104; increase of 20 for the year).</w:t>
            </w:r>
          </w:p>
        </w:tc>
        <w:tc>
          <w:tcPr>
            <w:tcW w:w="4050" w:type="dxa"/>
          </w:tcPr>
          <w:p w14:paraId="05F696B7" w14:textId="3E194839" w:rsidR="00B424AC" w:rsidRPr="00E008C8" w:rsidRDefault="00B424AC" w:rsidP="00B424AC">
            <w:pPr>
              <w:spacing w:after="0"/>
              <w:rPr>
                <w:rFonts w:ascii="Calibri" w:hAnsi="Calibri"/>
                <w:b/>
              </w:rPr>
            </w:pPr>
            <w:r w:rsidRPr="00E008C8">
              <w:rPr>
                <w:rFonts w:ascii="Calibri" w:hAnsi="Calibri"/>
                <w:b/>
              </w:rPr>
              <w:t>Maine CDC Tobacco and Substance Use Prevention and Control Program</w:t>
            </w:r>
            <w:r w:rsidR="00BE43DF">
              <w:rPr>
                <w:rFonts w:ascii="Calibri" w:hAnsi="Calibri"/>
                <w:b/>
              </w:rPr>
              <w:t>,</w:t>
            </w:r>
          </w:p>
          <w:p w14:paraId="5D88AE1F" w14:textId="6000A5AC" w:rsidR="00B424AC" w:rsidRPr="00E008C8" w:rsidRDefault="00B424AC" w:rsidP="00B424AC">
            <w:pPr>
              <w:spacing w:after="0"/>
              <w:rPr>
                <w:rFonts w:ascii="Calibri" w:hAnsi="Calibri"/>
              </w:rPr>
            </w:pPr>
            <w:r w:rsidRPr="00E008C8">
              <w:rPr>
                <w:rFonts w:ascii="Calibri" w:hAnsi="Calibri"/>
              </w:rPr>
              <w:t>MaineHealth-Center for Tobacco Independence and community sub-recipients</w:t>
            </w:r>
          </w:p>
        </w:tc>
      </w:tr>
      <w:tr w:rsidR="00B424AC" w:rsidRPr="00E008C8" w14:paraId="7E988279" w14:textId="77777777" w:rsidTr="00BE43DF">
        <w:tc>
          <w:tcPr>
            <w:tcW w:w="1458" w:type="dxa"/>
            <w:vMerge/>
          </w:tcPr>
          <w:p w14:paraId="558532BA" w14:textId="77777777" w:rsidR="00B424AC" w:rsidRPr="00E008C8" w:rsidRDefault="00B424AC" w:rsidP="00B424AC">
            <w:pPr>
              <w:pStyle w:val="ListParagraph"/>
              <w:spacing w:after="0"/>
              <w:ind w:left="0"/>
              <w:rPr>
                <w:rFonts w:ascii="Calibri" w:hAnsi="Calibri"/>
              </w:rPr>
            </w:pPr>
          </w:p>
        </w:tc>
        <w:tc>
          <w:tcPr>
            <w:tcW w:w="2430" w:type="dxa"/>
            <w:vMerge/>
          </w:tcPr>
          <w:p w14:paraId="71F7F457" w14:textId="77777777" w:rsidR="00B424AC" w:rsidRPr="00E008C8" w:rsidRDefault="00B424AC" w:rsidP="00B424AC">
            <w:pPr>
              <w:spacing w:after="0"/>
              <w:rPr>
                <w:rFonts w:ascii="Calibri" w:hAnsi="Calibri"/>
              </w:rPr>
            </w:pPr>
          </w:p>
        </w:tc>
        <w:tc>
          <w:tcPr>
            <w:tcW w:w="5130" w:type="dxa"/>
          </w:tcPr>
          <w:p w14:paraId="5065A797" w14:textId="2C0E0DFA" w:rsidR="00B424AC" w:rsidRPr="00E008C8" w:rsidRDefault="00B424AC" w:rsidP="00B424AC">
            <w:pPr>
              <w:spacing w:after="0"/>
              <w:rPr>
                <w:rFonts w:ascii="Calibri" w:hAnsi="Calibri"/>
              </w:rPr>
            </w:pPr>
            <w:r>
              <w:rPr>
                <w:rFonts w:ascii="Calibri" w:hAnsi="Calibri"/>
              </w:rPr>
              <w:t xml:space="preserve">10.1.C. </w:t>
            </w:r>
            <w:r w:rsidRPr="00E008C8">
              <w:rPr>
                <w:rFonts w:ascii="Calibri" w:hAnsi="Calibri"/>
              </w:rPr>
              <w:t>Increase the number of community-level policy and environmental changes initiated by youth groups from 5 in FFY17 to 10 in FFY2018 (baseline 5; increase of 5 for the year).</w:t>
            </w:r>
          </w:p>
        </w:tc>
        <w:tc>
          <w:tcPr>
            <w:tcW w:w="4050" w:type="dxa"/>
          </w:tcPr>
          <w:p w14:paraId="1C397DBA" w14:textId="668D52A8" w:rsidR="00B424AC" w:rsidRPr="00E008C8" w:rsidRDefault="00B424AC" w:rsidP="00B424AC">
            <w:pPr>
              <w:spacing w:after="0"/>
              <w:rPr>
                <w:rFonts w:ascii="Calibri" w:hAnsi="Calibri"/>
                <w:b/>
              </w:rPr>
            </w:pPr>
            <w:r w:rsidRPr="00E008C8">
              <w:rPr>
                <w:rFonts w:ascii="Calibri" w:hAnsi="Calibri"/>
                <w:b/>
              </w:rPr>
              <w:t>Maine CDC Tobacco and Substance Use Prevention and Control Program</w:t>
            </w:r>
            <w:r w:rsidR="00BE43DF">
              <w:rPr>
                <w:rFonts w:ascii="Calibri" w:hAnsi="Calibri"/>
                <w:b/>
              </w:rPr>
              <w:t>,</w:t>
            </w:r>
          </w:p>
          <w:p w14:paraId="66DB1A9A" w14:textId="6499082F" w:rsidR="00B424AC" w:rsidRPr="00E008C8" w:rsidRDefault="00B424AC" w:rsidP="00B424AC">
            <w:pPr>
              <w:spacing w:after="0"/>
              <w:rPr>
                <w:rFonts w:ascii="Calibri" w:hAnsi="Calibri"/>
              </w:rPr>
            </w:pPr>
            <w:r w:rsidRPr="00E008C8">
              <w:rPr>
                <w:rFonts w:ascii="Calibri" w:hAnsi="Calibri"/>
              </w:rPr>
              <w:t>MaineHealth-Center for Tobacco Independence and community sub-recipients</w:t>
            </w:r>
          </w:p>
        </w:tc>
      </w:tr>
      <w:tr w:rsidR="00B424AC" w:rsidRPr="00E008C8" w14:paraId="0DC21653" w14:textId="77777777" w:rsidTr="00BE43DF">
        <w:tc>
          <w:tcPr>
            <w:tcW w:w="1458" w:type="dxa"/>
            <w:vMerge/>
          </w:tcPr>
          <w:p w14:paraId="17EA4139" w14:textId="7D2BF1E7" w:rsidR="00B424AC" w:rsidRPr="00E55F7E" w:rsidRDefault="00B424AC" w:rsidP="00B424AC">
            <w:pPr>
              <w:pStyle w:val="ListParagraph"/>
              <w:spacing w:after="0"/>
              <w:ind w:left="0"/>
              <w:rPr>
                <w:rFonts w:ascii="Calibri" w:hAnsi="Calibri"/>
                <w:i/>
              </w:rPr>
            </w:pPr>
          </w:p>
        </w:tc>
        <w:tc>
          <w:tcPr>
            <w:tcW w:w="2430" w:type="dxa"/>
            <w:vMerge/>
          </w:tcPr>
          <w:p w14:paraId="10D4F0EA" w14:textId="68075A9C" w:rsidR="00B424AC" w:rsidRPr="00E008C8" w:rsidRDefault="00B424AC" w:rsidP="00B424AC">
            <w:pPr>
              <w:spacing w:after="0"/>
              <w:rPr>
                <w:rFonts w:ascii="Calibri" w:hAnsi="Calibri"/>
              </w:rPr>
            </w:pPr>
          </w:p>
        </w:tc>
        <w:tc>
          <w:tcPr>
            <w:tcW w:w="5130" w:type="dxa"/>
          </w:tcPr>
          <w:p w14:paraId="542B063E" w14:textId="558A5095" w:rsidR="00B424AC" w:rsidRPr="00E008C8" w:rsidRDefault="00B424AC" w:rsidP="00B424AC">
            <w:pPr>
              <w:spacing w:after="0"/>
              <w:rPr>
                <w:rFonts w:ascii="Calibri" w:hAnsi="Calibri"/>
              </w:rPr>
            </w:pPr>
            <w:r>
              <w:rPr>
                <w:rFonts w:ascii="Calibri" w:hAnsi="Calibri"/>
              </w:rPr>
              <w:t xml:space="preserve">10.1.D. </w:t>
            </w:r>
            <w:r w:rsidRPr="00E008C8">
              <w:rPr>
                <w:rFonts w:ascii="Calibri" w:hAnsi="Calibri"/>
              </w:rPr>
              <w:t>Increase the number of tailored campaigns targeting youth with tobacco-related health disparities from 0 in FFY17 to 2 in FFY18 (baseline 0; increase of 2 for the year).</w:t>
            </w:r>
          </w:p>
        </w:tc>
        <w:tc>
          <w:tcPr>
            <w:tcW w:w="4050" w:type="dxa"/>
          </w:tcPr>
          <w:p w14:paraId="27EB3246" w14:textId="44FD2FAC" w:rsidR="00B424AC" w:rsidRPr="00E008C8" w:rsidRDefault="00B424AC" w:rsidP="00B424AC">
            <w:pPr>
              <w:spacing w:after="0"/>
              <w:rPr>
                <w:rFonts w:ascii="Calibri" w:hAnsi="Calibri"/>
                <w:b/>
              </w:rPr>
            </w:pPr>
            <w:r w:rsidRPr="00E008C8">
              <w:rPr>
                <w:rFonts w:ascii="Calibri" w:hAnsi="Calibri"/>
                <w:b/>
              </w:rPr>
              <w:t>Maine CDC Tobacco and Substance Use Prevention and Control Program</w:t>
            </w:r>
            <w:r w:rsidR="00BE43DF">
              <w:rPr>
                <w:rFonts w:ascii="Calibri" w:hAnsi="Calibri"/>
                <w:b/>
              </w:rPr>
              <w:t>,</w:t>
            </w:r>
          </w:p>
          <w:p w14:paraId="119B4C12" w14:textId="04F472F6" w:rsidR="00B424AC" w:rsidRPr="00E008C8" w:rsidRDefault="00B424AC" w:rsidP="00B424AC">
            <w:pPr>
              <w:spacing w:after="0"/>
              <w:rPr>
                <w:rFonts w:ascii="Calibri" w:hAnsi="Calibri"/>
              </w:rPr>
            </w:pPr>
            <w:r w:rsidRPr="00E008C8">
              <w:rPr>
                <w:rFonts w:ascii="Calibri" w:hAnsi="Calibri"/>
              </w:rPr>
              <w:t>Rinck Advertising</w:t>
            </w:r>
          </w:p>
        </w:tc>
      </w:tr>
      <w:tr w:rsidR="00B424AC" w:rsidRPr="00E008C8" w14:paraId="23103477" w14:textId="77777777" w:rsidTr="00BE43DF">
        <w:tc>
          <w:tcPr>
            <w:tcW w:w="1458" w:type="dxa"/>
            <w:vMerge/>
          </w:tcPr>
          <w:p w14:paraId="16921476" w14:textId="77777777" w:rsidR="00B424AC" w:rsidRPr="00E008C8" w:rsidRDefault="00B424AC" w:rsidP="00B424AC">
            <w:pPr>
              <w:pStyle w:val="ListParagraph"/>
              <w:spacing w:after="0"/>
              <w:ind w:left="0"/>
              <w:rPr>
                <w:rFonts w:ascii="Calibri" w:hAnsi="Calibri"/>
              </w:rPr>
            </w:pPr>
          </w:p>
        </w:tc>
        <w:tc>
          <w:tcPr>
            <w:tcW w:w="2430" w:type="dxa"/>
            <w:vMerge/>
          </w:tcPr>
          <w:p w14:paraId="7D27C163" w14:textId="77777777" w:rsidR="00B424AC" w:rsidRPr="00E008C8" w:rsidRDefault="00B424AC" w:rsidP="00B424AC">
            <w:pPr>
              <w:spacing w:after="0"/>
              <w:rPr>
                <w:rFonts w:ascii="Calibri" w:hAnsi="Calibri"/>
              </w:rPr>
            </w:pPr>
          </w:p>
        </w:tc>
        <w:tc>
          <w:tcPr>
            <w:tcW w:w="5130" w:type="dxa"/>
          </w:tcPr>
          <w:p w14:paraId="793300F3" w14:textId="1F58F9C7" w:rsidR="00B424AC" w:rsidRPr="00E008C8" w:rsidRDefault="00B424AC" w:rsidP="00B424AC">
            <w:pPr>
              <w:pStyle w:val="Default"/>
              <w:spacing w:line="276" w:lineRule="auto"/>
              <w:rPr>
                <w:rFonts w:ascii="Calibri" w:hAnsi="Calibri"/>
                <w:sz w:val="22"/>
                <w:szCs w:val="22"/>
              </w:rPr>
            </w:pPr>
            <w:r>
              <w:rPr>
                <w:rFonts w:ascii="Calibri" w:hAnsi="Calibri"/>
              </w:rPr>
              <w:t xml:space="preserve">10.1.E. </w:t>
            </w:r>
            <w:r w:rsidRPr="00E008C8">
              <w:rPr>
                <w:rFonts w:ascii="Calibri" w:hAnsi="Calibri"/>
                <w:sz w:val="22"/>
                <w:szCs w:val="22"/>
              </w:rPr>
              <w:t xml:space="preserve">Increase public and retailer awareness of the new Tobacco 21 law in Maine through information dissemination and educational sessions as well as the dissemination of tools and resources such as calendars, window clings, </w:t>
            </w:r>
            <w:r w:rsidR="00BE43DF">
              <w:rPr>
                <w:rFonts w:ascii="Calibri" w:hAnsi="Calibri"/>
                <w:sz w:val="22"/>
                <w:szCs w:val="22"/>
              </w:rPr>
              <w:t>etc.</w:t>
            </w:r>
            <w:r w:rsidRPr="00E008C8">
              <w:rPr>
                <w:rFonts w:ascii="Calibri" w:hAnsi="Calibri"/>
                <w:sz w:val="22"/>
                <w:szCs w:val="22"/>
              </w:rPr>
              <w:t xml:space="preserve"> to assist retailers with carding youth and young adults for tobacco sales. </w:t>
            </w:r>
          </w:p>
        </w:tc>
        <w:tc>
          <w:tcPr>
            <w:tcW w:w="4050" w:type="dxa"/>
          </w:tcPr>
          <w:p w14:paraId="5D13EB8D" w14:textId="7D2A80AA" w:rsidR="00B424AC" w:rsidRPr="00E008C8" w:rsidRDefault="00B424AC" w:rsidP="00B424AC">
            <w:pPr>
              <w:spacing w:after="0"/>
              <w:rPr>
                <w:rFonts w:ascii="Calibri" w:hAnsi="Calibri"/>
                <w:b/>
              </w:rPr>
            </w:pPr>
            <w:r w:rsidRPr="00E008C8">
              <w:rPr>
                <w:rFonts w:ascii="Calibri" w:hAnsi="Calibri"/>
                <w:b/>
              </w:rPr>
              <w:t>Maine CDC Tobacco and Substance Use Prevention and Control Program</w:t>
            </w:r>
            <w:r w:rsidR="00BE43DF">
              <w:rPr>
                <w:rFonts w:ascii="Calibri" w:hAnsi="Calibri"/>
                <w:b/>
              </w:rPr>
              <w:t>,</w:t>
            </w:r>
          </w:p>
          <w:p w14:paraId="34B87293" w14:textId="604062C0" w:rsidR="00B424AC" w:rsidRPr="00E008C8" w:rsidRDefault="00B424AC" w:rsidP="00B424AC">
            <w:pPr>
              <w:spacing w:after="0"/>
              <w:rPr>
                <w:rFonts w:ascii="Calibri" w:hAnsi="Calibri"/>
              </w:rPr>
            </w:pPr>
            <w:r w:rsidRPr="00E008C8">
              <w:rPr>
                <w:rFonts w:ascii="Calibri" w:hAnsi="Calibri"/>
              </w:rPr>
              <w:t>MaineHealth-Center for Tobacco Independence and community sub-recipients</w:t>
            </w:r>
            <w:r>
              <w:rPr>
                <w:rFonts w:ascii="Calibri" w:hAnsi="Calibri"/>
              </w:rPr>
              <w:t xml:space="preserve">, </w:t>
            </w:r>
            <w:r w:rsidRPr="00E008C8">
              <w:rPr>
                <w:rFonts w:ascii="Calibri" w:hAnsi="Calibri"/>
              </w:rPr>
              <w:t>Rinck Advertising</w:t>
            </w:r>
          </w:p>
        </w:tc>
      </w:tr>
    </w:tbl>
    <w:p w14:paraId="29C1C531" w14:textId="77777777" w:rsidR="00E21544" w:rsidRDefault="00E21544"/>
    <w:p w14:paraId="7CD62468" w14:textId="77777777" w:rsidR="00B424AC" w:rsidRDefault="00B424AC">
      <w:r>
        <w:br w:type="page"/>
      </w:r>
    </w:p>
    <w:tbl>
      <w:tblPr>
        <w:tblW w:w="13068" w:type="dxa"/>
        <w:tblLayout w:type="fixed"/>
        <w:tblLook w:val="04A0" w:firstRow="1" w:lastRow="0" w:firstColumn="1" w:lastColumn="0" w:noHBand="0" w:noVBand="1"/>
      </w:tblPr>
      <w:tblGrid>
        <w:gridCol w:w="1638"/>
        <w:gridCol w:w="2430"/>
        <w:gridCol w:w="5310"/>
        <w:gridCol w:w="3690"/>
      </w:tblGrid>
      <w:tr w:rsidR="00E21544" w:rsidRPr="00E55F7E" w14:paraId="2F84862D" w14:textId="77777777" w:rsidTr="00B424AC">
        <w:tc>
          <w:tcPr>
            <w:tcW w:w="13068" w:type="dxa"/>
            <w:gridSpan w:val="4"/>
            <w:tcBorders>
              <w:top w:val="single" w:sz="4" w:space="0" w:color="auto"/>
              <w:left w:val="single" w:sz="4" w:space="0" w:color="auto"/>
              <w:bottom w:val="single" w:sz="4" w:space="0" w:color="auto"/>
              <w:right w:val="single" w:sz="4" w:space="0" w:color="auto"/>
            </w:tcBorders>
          </w:tcPr>
          <w:p w14:paraId="4F70A55B" w14:textId="724C86A4" w:rsidR="00E21544" w:rsidRPr="00E55F7E" w:rsidRDefault="00E21544" w:rsidP="00B424AC">
            <w:pPr>
              <w:spacing w:after="0"/>
              <w:rPr>
                <w:rFonts w:cstheme="minorHAnsi"/>
                <w:i/>
                <w:sz w:val="24"/>
              </w:rPr>
            </w:pPr>
            <w:r>
              <w:lastRenderedPageBreak/>
              <w:br w:type="page"/>
            </w:r>
            <w:r w:rsidRPr="00E55F7E">
              <w:rPr>
                <w:rFonts w:cstheme="minorHAnsi"/>
                <w:b/>
                <w:sz w:val="24"/>
              </w:rPr>
              <w:t xml:space="preserve">Priority:  Substance Use, including Tobacco </w:t>
            </w:r>
            <w:r w:rsidRPr="00E55F7E">
              <w:rPr>
                <w:rFonts w:cstheme="minorHAnsi"/>
                <w:i/>
                <w:sz w:val="24"/>
              </w:rPr>
              <w:t>(continued)</w:t>
            </w:r>
          </w:p>
        </w:tc>
      </w:tr>
      <w:tr w:rsidR="00E21544" w:rsidRPr="00315575" w14:paraId="556B489F" w14:textId="77777777" w:rsidTr="006427A8">
        <w:tc>
          <w:tcPr>
            <w:tcW w:w="1638" w:type="dxa"/>
            <w:tcBorders>
              <w:top w:val="single" w:sz="4" w:space="0" w:color="auto"/>
              <w:left w:val="single" w:sz="4" w:space="0" w:color="auto"/>
              <w:bottom w:val="single" w:sz="4" w:space="0" w:color="auto"/>
              <w:right w:val="single" w:sz="4" w:space="0" w:color="auto"/>
            </w:tcBorders>
          </w:tcPr>
          <w:p w14:paraId="0A1C3854" w14:textId="77777777" w:rsidR="00E21544" w:rsidRPr="00140A26" w:rsidRDefault="00E21544" w:rsidP="00B424AC">
            <w:pPr>
              <w:spacing w:after="0"/>
              <w:rPr>
                <w:rFonts w:ascii="Calibri" w:hAnsi="Calibri"/>
                <w:b/>
              </w:rPr>
            </w:pPr>
            <w:r w:rsidRPr="00140A26">
              <w:rPr>
                <w:rFonts w:ascii="Calibri" w:hAnsi="Calibri"/>
                <w:b/>
              </w:rPr>
              <w:t>Goals</w:t>
            </w:r>
          </w:p>
        </w:tc>
        <w:tc>
          <w:tcPr>
            <w:tcW w:w="2430" w:type="dxa"/>
            <w:tcBorders>
              <w:top w:val="single" w:sz="4" w:space="0" w:color="auto"/>
              <w:left w:val="single" w:sz="4" w:space="0" w:color="auto"/>
              <w:bottom w:val="single" w:sz="4" w:space="0" w:color="auto"/>
              <w:right w:val="single" w:sz="4" w:space="0" w:color="auto"/>
            </w:tcBorders>
          </w:tcPr>
          <w:p w14:paraId="77A9A908" w14:textId="77777777" w:rsidR="00E21544" w:rsidRPr="00140A26" w:rsidRDefault="00E21544" w:rsidP="00B424AC">
            <w:pPr>
              <w:spacing w:after="0"/>
              <w:rPr>
                <w:rFonts w:ascii="Calibri" w:hAnsi="Calibri"/>
                <w:b/>
              </w:rPr>
            </w:pPr>
            <w:r w:rsidRPr="00140A26">
              <w:rPr>
                <w:rFonts w:ascii="Calibri" w:hAnsi="Calibri"/>
                <w:b/>
              </w:rPr>
              <w:t>Objectives</w:t>
            </w:r>
          </w:p>
        </w:tc>
        <w:tc>
          <w:tcPr>
            <w:tcW w:w="5310" w:type="dxa"/>
            <w:tcBorders>
              <w:top w:val="single" w:sz="4" w:space="0" w:color="auto"/>
              <w:left w:val="single" w:sz="4" w:space="0" w:color="auto"/>
              <w:bottom w:val="single" w:sz="4" w:space="0" w:color="auto"/>
              <w:right w:val="single" w:sz="4" w:space="0" w:color="auto"/>
            </w:tcBorders>
          </w:tcPr>
          <w:p w14:paraId="42C692CA" w14:textId="77777777" w:rsidR="00E21544" w:rsidRPr="00315575" w:rsidRDefault="00E21544" w:rsidP="00B424AC">
            <w:pPr>
              <w:spacing w:after="0"/>
              <w:rPr>
                <w:rFonts w:cstheme="minorHAnsi"/>
                <w:b/>
              </w:rPr>
            </w:pPr>
            <w:r w:rsidRPr="00315575">
              <w:rPr>
                <w:rFonts w:cstheme="minorHAnsi"/>
                <w:b/>
              </w:rPr>
              <w:t>Strategies</w:t>
            </w:r>
          </w:p>
        </w:tc>
        <w:tc>
          <w:tcPr>
            <w:tcW w:w="3690" w:type="dxa"/>
            <w:tcBorders>
              <w:top w:val="single" w:sz="4" w:space="0" w:color="auto"/>
              <w:left w:val="single" w:sz="4" w:space="0" w:color="auto"/>
              <w:bottom w:val="single" w:sz="4" w:space="0" w:color="auto"/>
              <w:right w:val="single" w:sz="4" w:space="0" w:color="auto"/>
            </w:tcBorders>
          </w:tcPr>
          <w:p w14:paraId="56FA2506" w14:textId="77777777" w:rsidR="00E21544" w:rsidRPr="00315575" w:rsidRDefault="00E21544" w:rsidP="00B424AC">
            <w:pPr>
              <w:spacing w:after="0"/>
              <w:rPr>
                <w:rFonts w:cstheme="minorHAnsi"/>
                <w:b/>
              </w:rPr>
            </w:pPr>
            <w:r w:rsidRPr="00315575">
              <w:rPr>
                <w:rFonts w:cstheme="minorHAnsi"/>
                <w:b/>
              </w:rPr>
              <w:t>Partners</w:t>
            </w:r>
          </w:p>
        </w:tc>
      </w:tr>
      <w:tr w:rsidR="008667A9" w:rsidRPr="00E008C8" w14:paraId="3DA67B40" w14:textId="77777777" w:rsidTr="006427A8">
        <w:tc>
          <w:tcPr>
            <w:tcW w:w="1638" w:type="dxa"/>
            <w:vMerge w:val="restart"/>
            <w:tcBorders>
              <w:top w:val="single" w:sz="4" w:space="0" w:color="auto"/>
              <w:left w:val="single" w:sz="4" w:space="0" w:color="auto"/>
              <w:bottom w:val="single" w:sz="4" w:space="0" w:color="auto"/>
              <w:right w:val="single" w:sz="4" w:space="0" w:color="auto"/>
            </w:tcBorders>
          </w:tcPr>
          <w:p w14:paraId="5A6A1288" w14:textId="152191BB" w:rsidR="008667A9" w:rsidRPr="00E008C8" w:rsidRDefault="008667A9" w:rsidP="00B424AC">
            <w:pPr>
              <w:pStyle w:val="ListParagraph"/>
              <w:spacing w:after="0"/>
              <w:ind w:left="0"/>
              <w:rPr>
                <w:rFonts w:ascii="Calibri" w:hAnsi="Calibri"/>
              </w:rPr>
            </w:pPr>
            <w:r>
              <w:rPr>
                <w:rFonts w:ascii="Calibri" w:hAnsi="Calibri"/>
              </w:rPr>
              <w:t>11</w:t>
            </w:r>
            <w:r w:rsidRPr="00E008C8">
              <w:rPr>
                <w:rFonts w:ascii="Calibri" w:hAnsi="Calibri"/>
              </w:rPr>
              <w:t>. Eliminate nonsmokers’ exposure to secondhand smoke</w:t>
            </w:r>
            <w:r w:rsidR="006427A8">
              <w:rPr>
                <w:rFonts w:ascii="Calibri" w:hAnsi="Calibri"/>
              </w:rPr>
              <w:t>.</w:t>
            </w:r>
          </w:p>
        </w:tc>
        <w:tc>
          <w:tcPr>
            <w:tcW w:w="2430" w:type="dxa"/>
            <w:vMerge w:val="restart"/>
            <w:tcBorders>
              <w:top w:val="single" w:sz="4" w:space="0" w:color="auto"/>
              <w:left w:val="single" w:sz="4" w:space="0" w:color="auto"/>
              <w:bottom w:val="single" w:sz="4" w:space="0" w:color="auto"/>
              <w:right w:val="single" w:sz="4" w:space="0" w:color="auto"/>
            </w:tcBorders>
          </w:tcPr>
          <w:p w14:paraId="3255D608" w14:textId="2280BAE2" w:rsidR="008667A9" w:rsidRPr="006427A8" w:rsidRDefault="008667A9" w:rsidP="00B424AC">
            <w:pPr>
              <w:spacing w:after="0"/>
              <w:rPr>
                <w:rFonts w:ascii="Calibri" w:hAnsi="Calibri"/>
                <w:i/>
              </w:rPr>
            </w:pPr>
            <w:r>
              <w:rPr>
                <w:rFonts w:ascii="Calibri" w:hAnsi="Calibri"/>
              </w:rPr>
              <w:t>11.1. Reduce</w:t>
            </w:r>
            <w:r w:rsidRPr="00E008C8">
              <w:rPr>
                <w:rFonts w:ascii="Calibri" w:hAnsi="Calibri"/>
              </w:rPr>
              <w:t xml:space="preserve"> exposure to secondhand smoke</w:t>
            </w:r>
            <w:r>
              <w:rPr>
                <w:rFonts w:ascii="Calibri" w:hAnsi="Calibri"/>
              </w:rPr>
              <w:t xml:space="preserve"> in the home environment among 7</w:t>
            </w:r>
            <w:r w:rsidRPr="007C2209">
              <w:rPr>
                <w:rFonts w:ascii="Calibri" w:hAnsi="Calibri"/>
                <w:vertAlign w:val="superscript"/>
              </w:rPr>
              <w:t>th</w:t>
            </w:r>
            <w:r>
              <w:rPr>
                <w:rFonts w:ascii="Calibri" w:hAnsi="Calibri"/>
              </w:rPr>
              <w:t xml:space="preserve"> and 8</w:t>
            </w:r>
            <w:r w:rsidRPr="007C2209">
              <w:rPr>
                <w:rFonts w:ascii="Calibri" w:hAnsi="Calibri"/>
                <w:vertAlign w:val="superscript"/>
              </w:rPr>
              <w:t>th</w:t>
            </w:r>
            <w:r>
              <w:rPr>
                <w:rFonts w:ascii="Calibri" w:hAnsi="Calibri"/>
              </w:rPr>
              <w:t xml:space="preserve"> graders from 22.8% (2017) to 22.23% in 2019 and among high school students from 31.1</w:t>
            </w:r>
            <w:r w:rsidRPr="00E008C8">
              <w:rPr>
                <w:rFonts w:ascii="Calibri" w:hAnsi="Calibri"/>
              </w:rPr>
              <w:t>% (201</w:t>
            </w:r>
            <w:r>
              <w:rPr>
                <w:rFonts w:ascii="Calibri" w:hAnsi="Calibri"/>
              </w:rPr>
              <w:t>7</w:t>
            </w:r>
            <w:r w:rsidRPr="00E008C8">
              <w:rPr>
                <w:rFonts w:ascii="Calibri" w:hAnsi="Calibri"/>
              </w:rPr>
              <w:t xml:space="preserve">) to </w:t>
            </w:r>
            <w:r>
              <w:rPr>
                <w:rFonts w:ascii="Calibri" w:hAnsi="Calibri"/>
              </w:rPr>
              <w:t>30.32</w:t>
            </w:r>
            <w:r w:rsidRPr="00E008C8">
              <w:rPr>
                <w:rFonts w:ascii="Calibri" w:hAnsi="Calibri"/>
              </w:rPr>
              <w:t>% by 2019.</w:t>
            </w:r>
            <w:r w:rsidR="006427A8">
              <w:rPr>
                <w:rFonts w:ascii="Calibri" w:hAnsi="Calibri"/>
              </w:rPr>
              <w:t xml:space="preserve"> </w:t>
            </w:r>
            <w:r w:rsidR="006427A8">
              <w:rPr>
                <w:rFonts w:ascii="Calibri" w:hAnsi="Calibri"/>
                <w:i/>
              </w:rPr>
              <w:t>(MIYHS)</w:t>
            </w:r>
          </w:p>
        </w:tc>
        <w:tc>
          <w:tcPr>
            <w:tcW w:w="5310" w:type="dxa"/>
            <w:tcBorders>
              <w:top w:val="single" w:sz="4" w:space="0" w:color="auto"/>
              <w:left w:val="single" w:sz="4" w:space="0" w:color="auto"/>
              <w:bottom w:val="single" w:sz="4" w:space="0" w:color="auto"/>
              <w:right w:val="single" w:sz="4" w:space="0" w:color="auto"/>
            </w:tcBorders>
          </w:tcPr>
          <w:p w14:paraId="2200B697" w14:textId="62C48E0B" w:rsidR="008667A9" w:rsidRPr="00E008C8" w:rsidRDefault="008667A9" w:rsidP="00B424AC">
            <w:pPr>
              <w:spacing w:after="0"/>
              <w:rPr>
                <w:rFonts w:ascii="Calibri" w:hAnsi="Calibri"/>
              </w:rPr>
            </w:pPr>
            <w:r>
              <w:rPr>
                <w:rFonts w:ascii="Calibri" w:hAnsi="Calibri"/>
              </w:rPr>
              <w:t xml:space="preserve">11.1.A. </w:t>
            </w:r>
            <w:r w:rsidRPr="00E008C8">
              <w:rPr>
                <w:rFonts w:ascii="Calibri" w:hAnsi="Calibri"/>
              </w:rPr>
              <w:t xml:space="preserve">Increase the number of Maine families that have pledged to keep their home smoke-free via EPA’s smoke-free pledge program from 5,071 in FFY17 to 6,071 in FFY18 (baseline: 5,071 FY17; increase </w:t>
            </w:r>
            <w:r w:rsidR="006427A8">
              <w:rPr>
                <w:rFonts w:ascii="Calibri" w:hAnsi="Calibri"/>
              </w:rPr>
              <w:t xml:space="preserve">by </w:t>
            </w:r>
            <w:r w:rsidRPr="00E008C8">
              <w:rPr>
                <w:rFonts w:ascii="Calibri" w:hAnsi="Calibri"/>
              </w:rPr>
              <w:t>1</w:t>
            </w:r>
            <w:r w:rsidR="006427A8">
              <w:rPr>
                <w:rFonts w:ascii="Calibri" w:hAnsi="Calibri"/>
              </w:rPr>
              <w:t>,000 for the year</w:t>
            </w:r>
            <w:r w:rsidRPr="00E008C8">
              <w:rPr>
                <w:rFonts w:ascii="Calibri" w:hAnsi="Calibri"/>
              </w:rPr>
              <w:t>).</w:t>
            </w:r>
          </w:p>
        </w:tc>
        <w:tc>
          <w:tcPr>
            <w:tcW w:w="3690" w:type="dxa"/>
            <w:tcBorders>
              <w:top w:val="single" w:sz="4" w:space="0" w:color="auto"/>
              <w:left w:val="single" w:sz="4" w:space="0" w:color="auto"/>
              <w:bottom w:val="single" w:sz="4" w:space="0" w:color="auto"/>
              <w:right w:val="single" w:sz="4" w:space="0" w:color="auto"/>
            </w:tcBorders>
          </w:tcPr>
          <w:p w14:paraId="391A1641" w14:textId="421E2DC3" w:rsidR="008667A9" w:rsidRPr="00E008C8" w:rsidRDefault="008667A9" w:rsidP="00B424AC">
            <w:pPr>
              <w:spacing w:after="0"/>
              <w:rPr>
                <w:rFonts w:ascii="Calibri" w:hAnsi="Calibri"/>
                <w:b/>
              </w:rPr>
            </w:pPr>
            <w:r w:rsidRPr="00E008C8">
              <w:rPr>
                <w:rFonts w:ascii="Calibri" w:hAnsi="Calibri"/>
                <w:b/>
              </w:rPr>
              <w:t>Maine CDC Tobacco and Substance Use Prevention and Control Program</w:t>
            </w:r>
            <w:r w:rsidR="006427A8">
              <w:rPr>
                <w:rFonts w:ascii="Calibri" w:hAnsi="Calibri"/>
                <w:b/>
              </w:rPr>
              <w:t>,</w:t>
            </w:r>
          </w:p>
          <w:p w14:paraId="106995DA" w14:textId="38D48F9C" w:rsidR="008667A9" w:rsidRPr="00E008C8" w:rsidRDefault="008667A9" w:rsidP="00B424AC">
            <w:pPr>
              <w:spacing w:after="0"/>
              <w:rPr>
                <w:rFonts w:ascii="Calibri" w:hAnsi="Calibri"/>
              </w:rPr>
            </w:pPr>
            <w:r w:rsidRPr="00E008C8">
              <w:rPr>
                <w:rFonts w:ascii="Calibri" w:hAnsi="Calibri"/>
              </w:rPr>
              <w:t>MaineHealth-Center for Tobacco Independence and community sub-recipients</w:t>
            </w:r>
          </w:p>
        </w:tc>
      </w:tr>
      <w:tr w:rsidR="008667A9" w:rsidRPr="00E008C8" w14:paraId="51DCF03E" w14:textId="77777777" w:rsidTr="006427A8">
        <w:tc>
          <w:tcPr>
            <w:tcW w:w="1638" w:type="dxa"/>
            <w:vMerge/>
            <w:tcBorders>
              <w:top w:val="single" w:sz="4" w:space="0" w:color="auto"/>
              <w:left w:val="single" w:sz="4" w:space="0" w:color="auto"/>
              <w:bottom w:val="single" w:sz="4" w:space="0" w:color="auto"/>
              <w:right w:val="single" w:sz="4" w:space="0" w:color="auto"/>
            </w:tcBorders>
          </w:tcPr>
          <w:p w14:paraId="5BA4598C" w14:textId="77777777" w:rsidR="008667A9" w:rsidRPr="00E008C8" w:rsidRDefault="008667A9" w:rsidP="00B424AC">
            <w:pPr>
              <w:pStyle w:val="ListParagraph"/>
              <w:spacing w:after="0"/>
              <w:ind w:left="0"/>
              <w:rPr>
                <w:rFonts w:ascii="Calibri" w:hAnsi="Calibri"/>
              </w:rPr>
            </w:pPr>
          </w:p>
        </w:tc>
        <w:tc>
          <w:tcPr>
            <w:tcW w:w="2430" w:type="dxa"/>
            <w:vMerge/>
            <w:tcBorders>
              <w:top w:val="single" w:sz="4" w:space="0" w:color="auto"/>
              <w:left w:val="single" w:sz="4" w:space="0" w:color="auto"/>
              <w:bottom w:val="single" w:sz="4" w:space="0" w:color="auto"/>
              <w:right w:val="single" w:sz="4" w:space="0" w:color="auto"/>
            </w:tcBorders>
          </w:tcPr>
          <w:p w14:paraId="4B0C2846" w14:textId="77777777" w:rsidR="008667A9" w:rsidRPr="00E008C8" w:rsidRDefault="008667A9" w:rsidP="00B424AC">
            <w:pPr>
              <w:spacing w:after="0"/>
              <w:rPr>
                <w:rFonts w:ascii="Calibri" w:hAnsi="Calibri"/>
              </w:rPr>
            </w:pPr>
          </w:p>
        </w:tc>
        <w:tc>
          <w:tcPr>
            <w:tcW w:w="5310" w:type="dxa"/>
            <w:tcBorders>
              <w:top w:val="single" w:sz="4" w:space="0" w:color="auto"/>
              <w:left w:val="single" w:sz="4" w:space="0" w:color="auto"/>
              <w:bottom w:val="single" w:sz="4" w:space="0" w:color="auto"/>
              <w:right w:val="single" w:sz="4" w:space="0" w:color="auto"/>
            </w:tcBorders>
          </w:tcPr>
          <w:p w14:paraId="2C71EC28" w14:textId="10938D4E" w:rsidR="008667A9" w:rsidRPr="00E008C8" w:rsidRDefault="008667A9" w:rsidP="00B424AC">
            <w:pPr>
              <w:spacing w:after="0"/>
              <w:rPr>
                <w:rFonts w:ascii="Calibri" w:hAnsi="Calibri"/>
              </w:rPr>
            </w:pPr>
            <w:r>
              <w:rPr>
                <w:rFonts w:ascii="Calibri" w:hAnsi="Calibri"/>
              </w:rPr>
              <w:t xml:space="preserve">11.1.B. </w:t>
            </w:r>
            <w:r w:rsidRPr="00E008C8">
              <w:rPr>
                <w:rFonts w:ascii="Calibri" w:hAnsi="Calibri"/>
              </w:rPr>
              <w:t xml:space="preserve">Increase the number of public settings (hospitals, colleges, and behavioral health organizations) that maintain a tobacco-free policy from 57 in FFY17 to 67 in FFY18 (baseline 57; increase </w:t>
            </w:r>
            <w:r w:rsidR="006427A8">
              <w:rPr>
                <w:rFonts w:ascii="Calibri" w:hAnsi="Calibri"/>
              </w:rPr>
              <w:t>by</w:t>
            </w:r>
            <w:r w:rsidRPr="00E008C8">
              <w:rPr>
                <w:rFonts w:ascii="Calibri" w:hAnsi="Calibri"/>
              </w:rPr>
              <w:t xml:space="preserve"> 10 for the year).</w:t>
            </w:r>
          </w:p>
        </w:tc>
        <w:tc>
          <w:tcPr>
            <w:tcW w:w="3690" w:type="dxa"/>
            <w:tcBorders>
              <w:top w:val="single" w:sz="4" w:space="0" w:color="auto"/>
              <w:left w:val="single" w:sz="4" w:space="0" w:color="auto"/>
              <w:bottom w:val="single" w:sz="4" w:space="0" w:color="auto"/>
              <w:right w:val="single" w:sz="4" w:space="0" w:color="auto"/>
            </w:tcBorders>
          </w:tcPr>
          <w:p w14:paraId="77A886E7" w14:textId="58D30660" w:rsidR="008667A9" w:rsidRPr="00E008C8" w:rsidRDefault="008667A9" w:rsidP="00B424AC">
            <w:pPr>
              <w:spacing w:after="0"/>
              <w:rPr>
                <w:rFonts w:ascii="Calibri" w:hAnsi="Calibri"/>
                <w:b/>
              </w:rPr>
            </w:pPr>
            <w:r w:rsidRPr="00E008C8">
              <w:rPr>
                <w:rFonts w:ascii="Calibri" w:hAnsi="Calibri"/>
                <w:b/>
              </w:rPr>
              <w:t>Maine CDC Tobacco and Substance Use Prevention and Control Program</w:t>
            </w:r>
            <w:r w:rsidR="006427A8">
              <w:rPr>
                <w:rFonts w:ascii="Calibri" w:hAnsi="Calibri"/>
                <w:b/>
              </w:rPr>
              <w:t>,</w:t>
            </w:r>
          </w:p>
          <w:p w14:paraId="297D957F" w14:textId="174C3DF6" w:rsidR="008667A9" w:rsidRPr="00E008C8" w:rsidRDefault="008667A9" w:rsidP="00B424AC">
            <w:pPr>
              <w:spacing w:after="0"/>
              <w:rPr>
                <w:rFonts w:ascii="Calibri" w:hAnsi="Calibri"/>
              </w:rPr>
            </w:pPr>
            <w:r w:rsidRPr="00E008C8">
              <w:rPr>
                <w:rFonts w:ascii="Calibri" w:hAnsi="Calibri"/>
              </w:rPr>
              <w:t>MaineHealth-Center for Tobacco Independence and community sub-recipients</w:t>
            </w:r>
          </w:p>
        </w:tc>
      </w:tr>
      <w:tr w:rsidR="008667A9" w:rsidRPr="00E008C8" w14:paraId="0C7CC88B" w14:textId="77777777" w:rsidTr="006427A8">
        <w:tc>
          <w:tcPr>
            <w:tcW w:w="1638" w:type="dxa"/>
            <w:vMerge/>
            <w:tcBorders>
              <w:top w:val="single" w:sz="4" w:space="0" w:color="auto"/>
              <w:left w:val="single" w:sz="4" w:space="0" w:color="auto"/>
              <w:bottom w:val="single" w:sz="4" w:space="0" w:color="auto"/>
              <w:right w:val="single" w:sz="4" w:space="0" w:color="auto"/>
            </w:tcBorders>
          </w:tcPr>
          <w:p w14:paraId="6C0ADBAF" w14:textId="77777777" w:rsidR="008667A9" w:rsidRPr="00E008C8" w:rsidRDefault="008667A9" w:rsidP="00B424AC">
            <w:pPr>
              <w:pStyle w:val="ListParagraph"/>
              <w:spacing w:after="0"/>
              <w:ind w:left="0"/>
              <w:rPr>
                <w:rFonts w:ascii="Calibri" w:hAnsi="Calibri"/>
              </w:rPr>
            </w:pPr>
          </w:p>
        </w:tc>
        <w:tc>
          <w:tcPr>
            <w:tcW w:w="2430" w:type="dxa"/>
            <w:vMerge/>
            <w:tcBorders>
              <w:top w:val="single" w:sz="4" w:space="0" w:color="auto"/>
              <w:left w:val="single" w:sz="4" w:space="0" w:color="auto"/>
              <w:bottom w:val="single" w:sz="4" w:space="0" w:color="auto"/>
              <w:right w:val="single" w:sz="4" w:space="0" w:color="auto"/>
            </w:tcBorders>
          </w:tcPr>
          <w:p w14:paraId="779AB31F" w14:textId="77777777" w:rsidR="008667A9" w:rsidRPr="00E008C8" w:rsidRDefault="008667A9" w:rsidP="00B424AC">
            <w:pPr>
              <w:spacing w:after="0"/>
              <w:rPr>
                <w:rFonts w:ascii="Calibri" w:hAnsi="Calibri"/>
              </w:rPr>
            </w:pPr>
          </w:p>
        </w:tc>
        <w:tc>
          <w:tcPr>
            <w:tcW w:w="5310" w:type="dxa"/>
            <w:tcBorders>
              <w:top w:val="single" w:sz="4" w:space="0" w:color="auto"/>
              <w:left w:val="single" w:sz="4" w:space="0" w:color="auto"/>
              <w:bottom w:val="single" w:sz="4" w:space="0" w:color="auto"/>
              <w:right w:val="single" w:sz="4" w:space="0" w:color="auto"/>
            </w:tcBorders>
          </w:tcPr>
          <w:p w14:paraId="04D6917E" w14:textId="4E455231" w:rsidR="008667A9" w:rsidRPr="00E008C8" w:rsidRDefault="008667A9" w:rsidP="00B424AC">
            <w:pPr>
              <w:spacing w:after="0"/>
              <w:rPr>
                <w:rFonts w:ascii="Calibri" w:hAnsi="Calibri"/>
              </w:rPr>
            </w:pPr>
            <w:r>
              <w:rPr>
                <w:rFonts w:ascii="Calibri" w:hAnsi="Calibri"/>
              </w:rPr>
              <w:t xml:space="preserve">11.1.C. </w:t>
            </w:r>
            <w:r w:rsidRPr="00E008C8">
              <w:rPr>
                <w:rFonts w:ascii="Calibri" w:hAnsi="Calibri"/>
              </w:rPr>
              <w:t>Raise awareness via signage and support materials of the current Maine state smoke-free laws for workplaces, outdoor dining establishments, state parks, beaches and vehicles.</w:t>
            </w:r>
          </w:p>
        </w:tc>
        <w:tc>
          <w:tcPr>
            <w:tcW w:w="3690" w:type="dxa"/>
            <w:tcBorders>
              <w:top w:val="single" w:sz="4" w:space="0" w:color="auto"/>
              <w:left w:val="single" w:sz="4" w:space="0" w:color="auto"/>
              <w:bottom w:val="single" w:sz="4" w:space="0" w:color="auto"/>
              <w:right w:val="single" w:sz="4" w:space="0" w:color="auto"/>
            </w:tcBorders>
          </w:tcPr>
          <w:p w14:paraId="069AE3F3" w14:textId="37C5A19D" w:rsidR="008667A9" w:rsidRPr="00E008C8" w:rsidRDefault="008667A9" w:rsidP="00B424AC">
            <w:pPr>
              <w:spacing w:after="0"/>
              <w:rPr>
                <w:rFonts w:ascii="Calibri" w:hAnsi="Calibri"/>
                <w:b/>
              </w:rPr>
            </w:pPr>
            <w:r w:rsidRPr="00E008C8">
              <w:rPr>
                <w:rFonts w:ascii="Calibri" w:hAnsi="Calibri"/>
                <w:b/>
              </w:rPr>
              <w:t>Maine CDC Tobacco and Substance Use Prevention and Control Program</w:t>
            </w:r>
            <w:r w:rsidR="006427A8">
              <w:rPr>
                <w:rFonts w:ascii="Calibri" w:hAnsi="Calibri"/>
                <w:b/>
              </w:rPr>
              <w:t>,</w:t>
            </w:r>
          </w:p>
          <w:p w14:paraId="36985189" w14:textId="7F279C64" w:rsidR="008667A9" w:rsidRPr="00E008C8" w:rsidRDefault="008667A9" w:rsidP="00B424AC">
            <w:pPr>
              <w:spacing w:after="0"/>
              <w:rPr>
                <w:rFonts w:ascii="Calibri" w:hAnsi="Calibri"/>
              </w:rPr>
            </w:pPr>
            <w:r w:rsidRPr="00E008C8">
              <w:rPr>
                <w:rFonts w:ascii="Calibri" w:hAnsi="Calibri"/>
              </w:rPr>
              <w:t>MaineHealth-Center for Tobacco Independence and community sub-recipients</w:t>
            </w:r>
          </w:p>
        </w:tc>
      </w:tr>
      <w:tr w:rsidR="008667A9" w:rsidRPr="00E008C8" w14:paraId="60B418CA" w14:textId="77777777" w:rsidTr="006427A8">
        <w:tc>
          <w:tcPr>
            <w:tcW w:w="1638" w:type="dxa"/>
            <w:vMerge/>
            <w:tcBorders>
              <w:top w:val="single" w:sz="4" w:space="0" w:color="auto"/>
              <w:left w:val="single" w:sz="4" w:space="0" w:color="auto"/>
              <w:bottom w:val="single" w:sz="4" w:space="0" w:color="auto"/>
              <w:right w:val="single" w:sz="4" w:space="0" w:color="auto"/>
            </w:tcBorders>
          </w:tcPr>
          <w:p w14:paraId="317C4747" w14:textId="01D8E4E7" w:rsidR="008667A9" w:rsidRPr="00E008C8" w:rsidRDefault="008667A9" w:rsidP="00B424AC">
            <w:pPr>
              <w:pStyle w:val="ListParagraph"/>
              <w:spacing w:after="0"/>
              <w:ind w:left="0"/>
              <w:rPr>
                <w:rFonts w:ascii="Calibri" w:hAnsi="Calibri"/>
              </w:rPr>
            </w:pPr>
          </w:p>
        </w:tc>
        <w:tc>
          <w:tcPr>
            <w:tcW w:w="2430" w:type="dxa"/>
            <w:vMerge/>
            <w:tcBorders>
              <w:top w:val="single" w:sz="4" w:space="0" w:color="auto"/>
              <w:left w:val="single" w:sz="4" w:space="0" w:color="auto"/>
              <w:bottom w:val="single" w:sz="4" w:space="0" w:color="auto"/>
              <w:right w:val="single" w:sz="4" w:space="0" w:color="auto"/>
            </w:tcBorders>
          </w:tcPr>
          <w:p w14:paraId="07C74796" w14:textId="3E228B1C" w:rsidR="008667A9" w:rsidRPr="00E008C8" w:rsidRDefault="008667A9" w:rsidP="00B424AC">
            <w:pPr>
              <w:spacing w:after="0"/>
              <w:rPr>
                <w:rFonts w:ascii="Calibri" w:hAnsi="Calibri"/>
              </w:rPr>
            </w:pPr>
          </w:p>
        </w:tc>
        <w:tc>
          <w:tcPr>
            <w:tcW w:w="5310" w:type="dxa"/>
            <w:tcBorders>
              <w:top w:val="single" w:sz="4" w:space="0" w:color="auto"/>
              <w:left w:val="single" w:sz="4" w:space="0" w:color="auto"/>
              <w:bottom w:val="single" w:sz="4" w:space="0" w:color="auto"/>
              <w:right w:val="single" w:sz="4" w:space="0" w:color="auto"/>
            </w:tcBorders>
          </w:tcPr>
          <w:p w14:paraId="03120257" w14:textId="0F493FD1" w:rsidR="008667A9" w:rsidRPr="00E008C8" w:rsidRDefault="006427A8" w:rsidP="00B424AC">
            <w:pPr>
              <w:spacing w:after="0"/>
              <w:rPr>
                <w:rFonts w:ascii="Calibri" w:hAnsi="Calibri"/>
              </w:rPr>
            </w:pPr>
            <w:r>
              <w:rPr>
                <w:rFonts w:ascii="Calibri" w:hAnsi="Calibri"/>
              </w:rPr>
              <w:t>11.1.D</w:t>
            </w:r>
            <w:r w:rsidR="008667A9">
              <w:rPr>
                <w:rFonts w:ascii="Calibri" w:hAnsi="Calibri"/>
              </w:rPr>
              <w:t xml:space="preserve">. </w:t>
            </w:r>
            <w:r w:rsidR="008667A9" w:rsidRPr="00E008C8">
              <w:rPr>
                <w:rFonts w:ascii="Calibri" w:hAnsi="Calibri"/>
              </w:rPr>
              <w:t>Disseminate materials that create awareness and provide educational sessions highlighting the link between secondhand smoke exposure and certain types of cancer that can affect youth and adults.</w:t>
            </w:r>
          </w:p>
        </w:tc>
        <w:tc>
          <w:tcPr>
            <w:tcW w:w="3690" w:type="dxa"/>
            <w:tcBorders>
              <w:top w:val="single" w:sz="4" w:space="0" w:color="auto"/>
              <w:left w:val="single" w:sz="4" w:space="0" w:color="auto"/>
              <w:bottom w:val="single" w:sz="4" w:space="0" w:color="auto"/>
              <w:right w:val="single" w:sz="4" w:space="0" w:color="auto"/>
            </w:tcBorders>
          </w:tcPr>
          <w:p w14:paraId="64F06399" w14:textId="0CABEE5B" w:rsidR="008667A9" w:rsidRPr="00E008C8" w:rsidRDefault="008667A9" w:rsidP="00B424AC">
            <w:pPr>
              <w:spacing w:after="0"/>
              <w:rPr>
                <w:rFonts w:ascii="Calibri" w:hAnsi="Calibri"/>
                <w:b/>
              </w:rPr>
            </w:pPr>
            <w:r w:rsidRPr="00E008C8">
              <w:rPr>
                <w:rFonts w:ascii="Calibri" w:hAnsi="Calibri"/>
                <w:b/>
              </w:rPr>
              <w:t>Maine CDC Tobacco and Substance Use Prevention and Control Program</w:t>
            </w:r>
            <w:r w:rsidR="006427A8">
              <w:rPr>
                <w:rFonts w:ascii="Calibri" w:hAnsi="Calibri"/>
                <w:b/>
              </w:rPr>
              <w:t>,</w:t>
            </w:r>
          </w:p>
          <w:p w14:paraId="7529D3ED" w14:textId="77777777" w:rsidR="008667A9" w:rsidRPr="00E008C8" w:rsidRDefault="008667A9" w:rsidP="00B424AC">
            <w:pPr>
              <w:spacing w:after="0"/>
              <w:rPr>
                <w:rFonts w:ascii="Calibri" w:hAnsi="Calibri"/>
              </w:rPr>
            </w:pPr>
            <w:r w:rsidRPr="00E008C8">
              <w:rPr>
                <w:rFonts w:ascii="Calibri" w:hAnsi="Calibri"/>
              </w:rPr>
              <w:t>MaineHealth-Center for Tobacco Independence and community sub-recipients</w:t>
            </w:r>
          </w:p>
        </w:tc>
      </w:tr>
      <w:tr w:rsidR="008667A9" w:rsidRPr="00E008C8" w14:paraId="212E0D19" w14:textId="77777777" w:rsidTr="006427A8">
        <w:tc>
          <w:tcPr>
            <w:tcW w:w="1638" w:type="dxa"/>
            <w:vMerge/>
            <w:tcBorders>
              <w:top w:val="single" w:sz="4" w:space="0" w:color="auto"/>
              <w:left w:val="single" w:sz="4" w:space="0" w:color="auto"/>
              <w:bottom w:val="single" w:sz="4" w:space="0" w:color="auto"/>
              <w:right w:val="single" w:sz="4" w:space="0" w:color="auto"/>
            </w:tcBorders>
          </w:tcPr>
          <w:p w14:paraId="7827FA96" w14:textId="77777777" w:rsidR="008667A9" w:rsidRPr="00E008C8" w:rsidRDefault="008667A9" w:rsidP="00B424AC">
            <w:pPr>
              <w:pStyle w:val="ListParagraph"/>
              <w:spacing w:after="0"/>
              <w:ind w:left="0"/>
              <w:rPr>
                <w:rFonts w:ascii="Calibri" w:hAnsi="Calibri"/>
              </w:rPr>
            </w:pPr>
          </w:p>
        </w:tc>
        <w:tc>
          <w:tcPr>
            <w:tcW w:w="2430" w:type="dxa"/>
            <w:vMerge/>
            <w:tcBorders>
              <w:top w:val="single" w:sz="4" w:space="0" w:color="auto"/>
              <w:left w:val="single" w:sz="4" w:space="0" w:color="auto"/>
              <w:bottom w:val="single" w:sz="4" w:space="0" w:color="auto"/>
              <w:right w:val="single" w:sz="4" w:space="0" w:color="auto"/>
            </w:tcBorders>
          </w:tcPr>
          <w:p w14:paraId="30C53A57" w14:textId="77777777" w:rsidR="008667A9" w:rsidRPr="00E008C8" w:rsidRDefault="008667A9" w:rsidP="00B424AC">
            <w:pPr>
              <w:spacing w:after="0"/>
              <w:rPr>
                <w:rFonts w:ascii="Calibri" w:hAnsi="Calibri"/>
              </w:rPr>
            </w:pPr>
          </w:p>
        </w:tc>
        <w:tc>
          <w:tcPr>
            <w:tcW w:w="5310" w:type="dxa"/>
            <w:tcBorders>
              <w:top w:val="single" w:sz="4" w:space="0" w:color="auto"/>
              <w:left w:val="single" w:sz="4" w:space="0" w:color="auto"/>
              <w:bottom w:val="single" w:sz="4" w:space="0" w:color="auto"/>
              <w:right w:val="single" w:sz="4" w:space="0" w:color="auto"/>
            </w:tcBorders>
          </w:tcPr>
          <w:p w14:paraId="195BDA2C" w14:textId="155B8679" w:rsidR="008667A9" w:rsidRPr="00E008C8" w:rsidRDefault="006427A8" w:rsidP="00B424AC">
            <w:pPr>
              <w:spacing w:after="0"/>
              <w:rPr>
                <w:rFonts w:ascii="Calibri" w:hAnsi="Calibri"/>
              </w:rPr>
            </w:pPr>
            <w:r>
              <w:rPr>
                <w:rFonts w:ascii="Calibri" w:hAnsi="Calibri"/>
              </w:rPr>
              <w:t>11.1.E</w:t>
            </w:r>
            <w:r w:rsidR="008667A9">
              <w:rPr>
                <w:rFonts w:ascii="Calibri" w:hAnsi="Calibri"/>
              </w:rPr>
              <w:t xml:space="preserve">. </w:t>
            </w:r>
            <w:r w:rsidR="008667A9" w:rsidRPr="00E008C8">
              <w:rPr>
                <w:rFonts w:ascii="Calibri" w:hAnsi="Calibri"/>
              </w:rPr>
              <w:t>Collaborate with chronic disease programs within the Division regarding the linkages between chronic disease and SHS for both youth and adults.</w:t>
            </w:r>
          </w:p>
        </w:tc>
        <w:tc>
          <w:tcPr>
            <w:tcW w:w="3690" w:type="dxa"/>
            <w:tcBorders>
              <w:top w:val="single" w:sz="4" w:space="0" w:color="auto"/>
              <w:left w:val="single" w:sz="4" w:space="0" w:color="auto"/>
              <w:bottom w:val="single" w:sz="4" w:space="0" w:color="auto"/>
              <w:right w:val="single" w:sz="4" w:space="0" w:color="auto"/>
            </w:tcBorders>
          </w:tcPr>
          <w:p w14:paraId="73CD9728" w14:textId="77777777" w:rsidR="008667A9" w:rsidRPr="00E008C8" w:rsidRDefault="008667A9" w:rsidP="00B424AC">
            <w:pPr>
              <w:spacing w:after="0"/>
              <w:rPr>
                <w:rFonts w:ascii="Calibri" w:hAnsi="Calibri"/>
                <w:b/>
              </w:rPr>
            </w:pPr>
            <w:r w:rsidRPr="00E008C8">
              <w:rPr>
                <w:rFonts w:ascii="Calibri" w:hAnsi="Calibri"/>
                <w:b/>
              </w:rPr>
              <w:t>Maine CDC Tobacco and Substance Use Prevention and Control Program</w:t>
            </w:r>
          </w:p>
          <w:p w14:paraId="312CDD2E" w14:textId="77777777" w:rsidR="008667A9" w:rsidRPr="00E008C8" w:rsidRDefault="008667A9" w:rsidP="00B424AC">
            <w:pPr>
              <w:spacing w:after="0"/>
              <w:rPr>
                <w:rFonts w:ascii="Calibri" w:hAnsi="Calibri"/>
              </w:rPr>
            </w:pPr>
          </w:p>
        </w:tc>
      </w:tr>
    </w:tbl>
    <w:p w14:paraId="78BB96EA" w14:textId="77777777" w:rsidR="008667A9" w:rsidRDefault="008667A9">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2430"/>
        <w:gridCol w:w="5400"/>
        <w:gridCol w:w="3600"/>
      </w:tblGrid>
      <w:tr w:rsidR="00142615" w:rsidRPr="00E55F7E" w14:paraId="21E5C0C1" w14:textId="77777777" w:rsidTr="00B424AC">
        <w:tc>
          <w:tcPr>
            <w:tcW w:w="13068" w:type="dxa"/>
            <w:gridSpan w:val="4"/>
          </w:tcPr>
          <w:p w14:paraId="341B99BD" w14:textId="17281BB4" w:rsidR="00142615" w:rsidRPr="00E55F7E" w:rsidRDefault="00142615" w:rsidP="00B424AC">
            <w:pPr>
              <w:spacing w:after="0"/>
              <w:rPr>
                <w:rFonts w:cstheme="minorHAnsi"/>
                <w:i/>
                <w:sz w:val="24"/>
              </w:rPr>
            </w:pPr>
            <w:r w:rsidRPr="00E55F7E">
              <w:rPr>
                <w:rFonts w:cstheme="minorHAnsi"/>
                <w:b/>
                <w:sz w:val="24"/>
              </w:rPr>
              <w:lastRenderedPageBreak/>
              <w:t xml:space="preserve">Priority:  Substance Use, including Tobacco </w:t>
            </w:r>
            <w:r w:rsidRPr="00E55F7E">
              <w:rPr>
                <w:rFonts w:cstheme="minorHAnsi"/>
                <w:i/>
                <w:sz w:val="24"/>
              </w:rPr>
              <w:t>(continued)</w:t>
            </w:r>
          </w:p>
        </w:tc>
      </w:tr>
      <w:tr w:rsidR="00142615" w:rsidRPr="00315575" w14:paraId="2A2B7B71" w14:textId="77777777" w:rsidTr="00B424AC">
        <w:tc>
          <w:tcPr>
            <w:tcW w:w="1638" w:type="dxa"/>
          </w:tcPr>
          <w:p w14:paraId="06205E78" w14:textId="77777777" w:rsidR="00142615" w:rsidRPr="00140A26" w:rsidRDefault="00142615" w:rsidP="00B424AC">
            <w:pPr>
              <w:spacing w:after="0"/>
              <w:rPr>
                <w:rFonts w:ascii="Calibri" w:hAnsi="Calibri"/>
                <w:b/>
              </w:rPr>
            </w:pPr>
            <w:r w:rsidRPr="00140A26">
              <w:rPr>
                <w:rFonts w:ascii="Calibri" w:hAnsi="Calibri"/>
                <w:b/>
              </w:rPr>
              <w:t>Goals</w:t>
            </w:r>
          </w:p>
        </w:tc>
        <w:tc>
          <w:tcPr>
            <w:tcW w:w="2430" w:type="dxa"/>
          </w:tcPr>
          <w:p w14:paraId="22D4D778" w14:textId="77777777" w:rsidR="00142615" w:rsidRPr="00140A26" w:rsidRDefault="00142615" w:rsidP="00B424AC">
            <w:pPr>
              <w:spacing w:after="0"/>
              <w:rPr>
                <w:rFonts w:ascii="Calibri" w:hAnsi="Calibri"/>
                <w:b/>
              </w:rPr>
            </w:pPr>
            <w:r w:rsidRPr="00140A26">
              <w:rPr>
                <w:rFonts w:ascii="Calibri" w:hAnsi="Calibri"/>
                <w:b/>
              </w:rPr>
              <w:t>Objectives</w:t>
            </w:r>
          </w:p>
        </w:tc>
        <w:tc>
          <w:tcPr>
            <w:tcW w:w="5400" w:type="dxa"/>
          </w:tcPr>
          <w:p w14:paraId="5A5AE112" w14:textId="77777777" w:rsidR="00142615" w:rsidRPr="00315575" w:rsidRDefault="00142615" w:rsidP="00B424AC">
            <w:pPr>
              <w:spacing w:after="0"/>
              <w:rPr>
                <w:rFonts w:cstheme="minorHAnsi"/>
                <w:b/>
              </w:rPr>
            </w:pPr>
            <w:r w:rsidRPr="00315575">
              <w:rPr>
                <w:rFonts w:cstheme="minorHAnsi"/>
                <w:b/>
              </w:rPr>
              <w:t>Strategies</w:t>
            </w:r>
          </w:p>
        </w:tc>
        <w:tc>
          <w:tcPr>
            <w:tcW w:w="3600" w:type="dxa"/>
          </w:tcPr>
          <w:p w14:paraId="6B795E81" w14:textId="77777777" w:rsidR="00142615" w:rsidRPr="00315575" w:rsidRDefault="00142615" w:rsidP="00B424AC">
            <w:pPr>
              <w:spacing w:after="0"/>
              <w:rPr>
                <w:rFonts w:cstheme="minorHAnsi"/>
                <w:b/>
              </w:rPr>
            </w:pPr>
            <w:r w:rsidRPr="00315575">
              <w:rPr>
                <w:rFonts w:cstheme="minorHAnsi"/>
                <w:b/>
              </w:rPr>
              <w:t>Partners</w:t>
            </w:r>
          </w:p>
        </w:tc>
      </w:tr>
      <w:tr w:rsidR="00E55F7E" w:rsidRPr="00E008C8" w14:paraId="08A93C5D" w14:textId="77777777" w:rsidTr="00B424AC">
        <w:tc>
          <w:tcPr>
            <w:tcW w:w="1638" w:type="dxa"/>
            <w:vMerge w:val="restart"/>
          </w:tcPr>
          <w:p w14:paraId="6DF98D6E" w14:textId="5AD2E634" w:rsidR="00E55F7E" w:rsidRPr="00E008C8" w:rsidRDefault="00E55F7E" w:rsidP="00B424AC">
            <w:pPr>
              <w:pStyle w:val="ListParagraph"/>
              <w:spacing w:after="0"/>
              <w:ind w:left="0"/>
              <w:rPr>
                <w:rFonts w:ascii="Calibri" w:hAnsi="Calibri"/>
              </w:rPr>
            </w:pPr>
            <w:r w:rsidRPr="00E008C8">
              <w:rPr>
                <w:rFonts w:ascii="Calibri" w:hAnsi="Calibri"/>
              </w:rPr>
              <w:t>1</w:t>
            </w:r>
            <w:r>
              <w:rPr>
                <w:rFonts w:ascii="Calibri" w:hAnsi="Calibri"/>
              </w:rPr>
              <w:t>2</w:t>
            </w:r>
            <w:r w:rsidRPr="00E008C8">
              <w:rPr>
                <w:rFonts w:ascii="Calibri" w:hAnsi="Calibri"/>
              </w:rPr>
              <w:t>. Promote quitting smoking</w:t>
            </w:r>
            <w:r w:rsidR="006427A8">
              <w:rPr>
                <w:rFonts w:ascii="Calibri" w:hAnsi="Calibri"/>
              </w:rPr>
              <w:t>,.</w:t>
            </w:r>
          </w:p>
        </w:tc>
        <w:tc>
          <w:tcPr>
            <w:tcW w:w="2430" w:type="dxa"/>
            <w:vMerge w:val="restart"/>
          </w:tcPr>
          <w:p w14:paraId="19B39EEA" w14:textId="4E30F7FA" w:rsidR="00E55F7E" w:rsidRPr="00E008C8" w:rsidRDefault="00E55F7E" w:rsidP="00B424AC">
            <w:pPr>
              <w:spacing w:after="0"/>
              <w:rPr>
                <w:rFonts w:ascii="Calibri" w:hAnsi="Calibri"/>
              </w:rPr>
            </w:pPr>
            <w:r w:rsidRPr="00E008C8">
              <w:rPr>
                <w:rFonts w:ascii="Calibri" w:hAnsi="Calibri"/>
              </w:rPr>
              <w:t>1</w:t>
            </w:r>
            <w:r>
              <w:rPr>
                <w:rFonts w:ascii="Calibri" w:hAnsi="Calibri"/>
              </w:rPr>
              <w:t>2</w:t>
            </w:r>
            <w:r w:rsidRPr="00E008C8">
              <w:rPr>
                <w:rFonts w:ascii="Calibri" w:hAnsi="Calibri"/>
              </w:rPr>
              <w:t>.1. Reduce past 30-day smoking among adults from 19.3% to 15.3% by 2020.</w:t>
            </w:r>
          </w:p>
        </w:tc>
        <w:tc>
          <w:tcPr>
            <w:tcW w:w="5400" w:type="dxa"/>
          </w:tcPr>
          <w:p w14:paraId="1AE42FE2" w14:textId="31560010" w:rsidR="00E55F7E" w:rsidRPr="00E008C8" w:rsidRDefault="00E55F7E" w:rsidP="00B424AC">
            <w:pPr>
              <w:spacing w:after="0"/>
              <w:rPr>
                <w:rFonts w:ascii="Calibri" w:hAnsi="Calibri"/>
              </w:rPr>
            </w:pPr>
            <w:r>
              <w:rPr>
                <w:rFonts w:ascii="Calibri" w:hAnsi="Calibri"/>
              </w:rPr>
              <w:t xml:space="preserve">12.1.A. </w:t>
            </w:r>
            <w:r w:rsidRPr="00E008C8">
              <w:rPr>
                <w:rFonts w:ascii="Calibri" w:hAnsi="Calibri"/>
              </w:rPr>
              <w:t>Maintain the existence and capabilities of the Maine Tobacco Helpline (MTHL).</w:t>
            </w:r>
          </w:p>
        </w:tc>
        <w:tc>
          <w:tcPr>
            <w:tcW w:w="3600" w:type="dxa"/>
          </w:tcPr>
          <w:p w14:paraId="1BB465C2" w14:textId="77777777" w:rsidR="00E55F7E" w:rsidRPr="00E008C8" w:rsidRDefault="00E55F7E" w:rsidP="00B424AC">
            <w:pPr>
              <w:spacing w:after="0"/>
              <w:rPr>
                <w:rFonts w:ascii="Calibri" w:hAnsi="Calibri"/>
                <w:b/>
              </w:rPr>
            </w:pPr>
            <w:r w:rsidRPr="00E008C8">
              <w:rPr>
                <w:rFonts w:ascii="Calibri" w:hAnsi="Calibri"/>
                <w:b/>
              </w:rPr>
              <w:t>Maine CDC Tobacco and Substance Use Prevention and Control Program</w:t>
            </w:r>
          </w:p>
          <w:p w14:paraId="3F0D9F68" w14:textId="72B086D6" w:rsidR="00E55F7E" w:rsidRPr="00E008C8" w:rsidRDefault="00E55F7E" w:rsidP="00B424AC">
            <w:pPr>
              <w:spacing w:after="0"/>
              <w:rPr>
                <w:rFonts w:ascii="Calibri" w:hAnsi="Calibri"/>
              </w:rPr>
            </w:pPr>
            <w:r w:rsidRPr="00E008C8">
              <w:rPr>
                <w:rFonts w:ascii="Calibri" w:hAnsi="Calibri"/>
              </w:rPr>
              <w:t xml:space="preserve">MaineHealth-Center for Tobacco Independence  </w:t>
            </w:r>
          </w:p>
        </w:tc>
      </w:tr>
      <w:tr w:rsidR="00E55F7E" w:rsidRPr="00E008C8" w14:paraId="06B8266D" w14:textId="77777777" w:rsidTr="00B424AC">
        <w:tc>
          <w:tcPr>
            <w:tcW w:w="1638" w:type="dxa"/>
            <w:vMerge/>
          </w:tcPr>
          <w:p w14:paraId="317ED5DC" w14:textId="77777777" w:rsidR="00E55F7E" w:rsidRPr="00E008C8" w:rsidRDefault="00E55F7E" w:rsidP="00B424AC">
            <w:pPr>
              <w:pStyle w:val="ListParagraph"/>
              <w:spacing w:after="0"/>
              <w:ind w:left="0"/>
              <w:rPr>
                <w:rFonts w:ascii="Calibri" w:hAnsi="Calibri"/>
              </w:rPr>
            </w:pPr>
          </w:p>
        </w:tc>
        <w:tc>
          <w:tcPr>
            <w:tcW w:w="2430" w:type="dxa"/>
            <w:vMerge/>
          </w:tcPr>
          <w:p w14:paraId="69DF22E0" w14:textId="77777777" w:rsidR="00E55F7E" w:rsidRPr="00E008C8" w:rsidRDefault="00E55F7E" w:rsidP="00B424AC">
            <w:pPr>
              <w:spacing w:after="0"/>
              <w:rPr>
                <w:rFonts w:ascii="Calibri" w:hAnsi="Calibri"/>
              </w:rPr>
            </w:pPr>
          </w:p>
        </w:tc>
        <w:tc>
          <w:tcPr>
            <w:tcW w:w="5400" w:type="dxa"/>
          </w:tcPr>
          <w:p w14:paraId="3049CFEE" w14:textId="2AFEBF9E" w:rsidR="00E55F7E" w:rsidRPr="00E008C8" w:rsidRDefault="00E55F7E" w:rsidP="00B424AC">
            <w:pPr>
              <w:spacing w:after="0"/>
              <w:rPr>
                <w:rFonts w:ascii="Calibri" w:hAnsi="Calibri"/>
              </w:rPr>
            </w:pPr>
            <w:r>
              <w:rPr>
                <w:rFonts w:ascii="Calibri" w:hAnsi="Calibri"/>
              </w:rPr>
              <w:t xml:space="preserve">12.1.B. </w:t>
            </w:r>
            <w:r w:rsidRPr="00E008C8">
              <w:rPr>
                <w:rFonts w:ascii="Calibri" w:hAnsi="Calibri"/>
              </w:rPr>
              <w:t>Increase the number of tailored campaigns for the Maine Tobacco HelpLine targeting the priority populations (MaineCare beneficiaries, pregnant women, Maine State employees) from 1 in FFY17 to 3 in FFY18 (baseline 1; increase of 2 for the year).</w:t>
            </w:r>
          </w:p>
        </w:tc>
        <w:tc>
          <w:tcPr>
            <w:tcW w:w="3600" w:type="dxa"/>
          </w:tcPr>
          <w:p w14:paraId="06BE323F" w14:textId="77777777" w:rsidR="00E55F7E" w:rsidRPr="00E008C8" w:rsidRDefault="00E55F7E" w:rsidP="00B424AC">
            <w:pPr>
              <w:spacing w:after="0"/>
              <w:rPr>
                <w:rFonts w:ascii="Calibri" w:hAnsi="Calibri"/>
                <w:b/>
              </w:rPr>
            </w:pPr>
            <w:r w:rsidRPr="00E008C8">
              <w:rPr>
                <w:rFonts w:ascii="Calibri" w:hAnsi="Calibri"/>
                <w:b/>
              </w:rPr>
              <w:t>Maine CDC Tobacco and Substance Use Prevention and Control Program</w:t>
            </w:r>
          </w:p>
          <w:p w14:paraId="1ABAAE29" w14:textId="3DCEADB4" w:rsidR="00E55F7E" w:rsidRPr="00E008C8" w:rsidRDefault="00E55F7E" w:rsidP="00B424AC">
            <w:pPr>
              <w:spacing w:after="0"/>
              <w:rPr>
                <w:rFonts w:ascii="Calibri" w:hAnsi="Calibri"/>
              </w:rPr>
            </w:pPr>
            <w:r w:rsidRPr="00E008C8">
              <w:rPr>
                <w:rFonts w:ascii="Calibri" w:hAnsi="Calibri"/>
              </w:rPr>
              <w:t>Rinck Advertising</w:t>
            </w:r>
          </w:p>
        </w:tc>
      </w:tr>
      <w:tr w:rsidR="00E55F7E" w:rsidRPr="00E008C8" w14:paraId="7762F529" w14:textId="77777777" w:rsidTr="00B424AC">
        <w:tc>
          <w:tcPr>
            <w:tcW w:w="1638" w:type="dxa"/>
            <w:vMerge/>
          </w:tcPr>
          <w:p w14:paraId="38A080AA" w14:textId="2DF8803F" w:rsidR="00E55F7E" w:rsidRPr="00E008C8" w:rsidRDefault="00E55F7E" w:rsidP="00B424AC">
            <w:pPr>
              <w:pStyle w:val="ListParagraph"/>
              <w:spacing w:after="0"/>
              <w:ind w:left="0"/>
              <w:rPr>
                <w:rFonts w:ascii="Calibri" w:hAnsi="Calibri"/>
              </w:rPr>
            </w:pPr>
          </w:p>
        </w:tc>
        <w:tc>
          <w:tcPr>
            <w:tcW w:w="2430" w:type="dxa"/>
            <w:vMerge/>
          </w:tcPr>
          <w:p w14:paraId="0074DB05" w14:textId="77777777" w:rsidR="00E55F7E" w:rsidRPr="00E008C8" w:rsidRDefault="00E55F7E" w:rsidP="00B424AC">
            <w:pPr>
              <w:spacing w:after="0"/>
              <w:rPr>
                <w:rFonts w:ascii="Calibri" w:hAnsi="Calibri"/>
              </w:rPr>
            </w:pPr>
          </w:p>
        </w:tc>
        <w:tc>
          <w:tcPr>
            <w:tcW w:w="5400" w:type="dxa"/>
          </w:tcPr>
          <w:p w14:paraId="1E02F974" w14:textId="2DD1815D" w:rsidR="00E55F7E" w:rsidRPr="00E008C8" w:rsidRDefault="00E55F7E" w:rsidP="00B424AC">
            <w:pPr>
              <w:spacing w:after="0"/>
              <w:rPr>
                <w:rFonts w:ascii="Calibri" w:hAnsi="Calibri"/>
              </w:rPr>
            </w:pPr>
            <w:r>
              <w:rPr>
                <w:rFonts w:ascii="Calibri" w:hAnsi="Calibri"/>
              </w:rPr>
              <w:t xml:space="preserve">12.1.C. </w:t>
            </w:r>
            <w:r w:rsidRPr="00E008C8">
              <w:rPr>
                <w:rFonts w:ascii="Calibri" w:hAnsi="Calibri"/>
              </w:rPr>
              <w:t>Increase the number of individuals trained on evidence-based tobacco assessment and treatment methods from 620 in FFY17 to 740 in FFY18 (baseline 620; increase of 120 for the year).</w:t>
            </w:r>
          </w:p>
        </w:tc>
        <w:tc>
          <w:tcPr>
            <w:tcW w:w="3600" w:type="dxa"/>
          </w:tcPr>
          <w:p w14:paraId="651AB849" w14:textId="77777777" w:rsidR="00E55F7E" w:rsidRPr="00E008C8" w:rsidRDefault="00E55F7E" w:rsidP="00B424AC">
            <w:pPr>
              <w:spacing w:after="0"/>
              <w:rPr>
                <w:rFonts w:ascii="Calibri" w:hAnsi="Calibri"/>
                <w:b/>
              </w:rPr>
            </w:pPr>
            <w:r w:rsidRPr="00E008C8">
              <w:rPr>
                <w:rFonts w:ascii="Calibri" w:hAnsi="Calibri"/>
                <w:b/>
              </w:rPr>
              <w:t>Maine CDC Tobacco and Substance Use Prevention and Control Program</w:t>
            </w:r>
          </w:p>
          <w:p w14:paraId="7328982D" w14:textId="4D1CA25C" w:rsidR="00E55F7E" w:rsidRPr="00E008C8" w:rsidRDefault="00E55F7E" w:rsidP="00B424AC">
            <w:pPr>
              <w:spacing w:after="0"/>
              <w:rPr>
                <w:rFonts w:ascii="Calibri" w:hAnsi="Calibri"/>
              </w:rPr>
            </w:pPr>
            <w:r w:rsidRPr="00E008C8">
              <w:rPr>
                <w:rFonts w:ascii="Calibri" w:hAnsi="Calibri"/>
              </w:rPr>
              <w:t xml:space="preserve">MaineHealth-Center for Tobacco Independence  </w:t>
            </w:r>
          </w:p>
        </w:tc>
      </w:tr>
      <w:tr w:rsidR="00E55F7E" w:rsidRPr="00E008C8" w14:paraId="06AE3BAD" w14:textId="77777777" w:rsidTr="00B424AC">
        <w:tc>
          <w:tcPr>
            <w:tcW w:w="1638" w:type="dxa"/>
            <w:vMerge/>
          </w:tcPr>
          <w:p w14:paraId="5112037D" w14:textId="77777777" w:rsidR="00E55F7E" w:rsidRPr="00E008C8" w:rsidRDefault="00E55F7E" w:rsidP="00B424AC">
            <w:pPr>
              <w:pStyle w:val="ListParagraph"/>
              <w:spacing w:after="0"/>
              <w:ind w:left="0"/>
              <w:rPr>
                <w:rFonts w:ascii="Calibri" w:hAnsi="Calibri"/>
              </w:rPr>
            </w:pPr>
          </w:p>
        </w:tc>
        <w:tc>
          <w:tcPr>
            <w:tcW w:w="2430" w:type="dxa"/>
            <w:vMerge/>
          </w:tcPr>
          <w:p w14:paraId="3B1CA761" w14:textId="77777777" w:rsidR="00E55F7E" w:rsidRPr="00E008C8" w:rsidRDefault="00E55F7E" w:rsidP="00B424AC">
            <w:pPr>
              <w:spacing w:after="0"/>
              <w:rPr>
                <w:rFonts w:ascii="Calibri" w:hAnsi="Calibri"/>
              </w:rPr>
            </w:pPr>
          </w:p>
        </w:tc>
        <w:tc>
          <w:tcPr>
            <w:tcW w:w="5400" w:type="dxa"/>
          </w:tcPr>
          <w:p w14:paraId="554E0D54" w14:textId="4E6C9F94" w:rsidR="00E55F7E" w:rsidRPr="00E008C8" w:rsidRDefault="00E55F7E" w:rsidP="00B424AC">
            <w:pPr>
              <w:spacing w:after="0"/>
              <w:rPr>
                <w:rFonts w:ascii="Calibri" w:hAnsi="Calibri"/>
              </w:rPr>
            </w:pPr>
            <w:r>
              <w:rPr>
                <w:rFonts w:ascii="Calibri" w:hAnsi="Calibri"/>
              </w:rPr>
              <w:t xml:space="preserve">12.1.D. </w:t>
            </w:r>
            <w:r w:rsidRPr="00E008C8">
              <w:rPr>
                <w:rFonts w:ascii="Calibri" w:hAnsi="Calibri"/>
              </w:rPr>
              <w:t>Increase the number of tailored treatment approaches for tribal and L</w:t>
            </w:r>
            <w:r w:rsidR="006427A8">
              <w:rPr>
                <w:rFonts w:ascii="Calibri" w:hAnsi="Calibri"/>
              </w:rPr>
              <w:t>esbian, gay, Bisexual, transgender and Queer</w:t>
            </w:r>
            <w:r w:rsidRPr="00E008C8">
              <w:rPr>
                <w:rFonts w:ascii="Calibri" w:hAnsi="Calibri"/>
              </w:rPr>
              <w:t xml:space="preserve"> youth from 0 in FFY17 to 2 in FFY18 (baseline 0; increase of 2 for the year).</w:t>
            </w:r>
          </w:p>
        </w:tc>
        <w:tc>
          <w:tcPr>
            <w:tcW w:w="3600" w:type="dxa"/>
          </w:tcPr>
          <w:p w14:paraId="4F31A8E5" w14:textId="77777777" w:rsidR="00E55F7E" w:rsidRPr="00E008C8" w:rsidRDefault="00E55F7E" w:rsidP="00B424AC">
            <w:pPr>
              <w:spacing w:after="0"/>
              <w:rPr>
                <w:rFonts w:ascii="Calibri" w:hAnsi="Calibri"/>
                <w:b/>
              </w:rPr>
            </w:pPr>
            <w:r w:rsidRPr="00E008C8">
              <w:rPr>
                <w:rFonts w:ascii="Calibri" w:hAnsi="Calibri"/>
                <w:b/>
              </w:rPr>
              <w:t>Maine CDC Tobacco and Substance Use Prevention and Control Program</w:t>
            </w:r>
          </w:p>
          <w:p w14:paraId="2E62283B" w14:textId="3F2928B1" w:rsidR="00E55F7E" w:rsidRPr="00E008C8" w:rsidRDefault="00E55F7E" w:rsidP="00B424AC">
            <w:pPr>
              <w:spacing w:after="0"/>
              <w:rPr>
                <w:rFonts w:ascii="Calibri" w:hAnsi="Calibri"/>
              </w:rPr>
            </w:pPr>
            <w:r w:rsidRPr="00E008C8">
              <w:rPr>
                <w:rFonts w:ascii="Calibri" w:hAnsi="Calibri"/>
              </w:rPr>
              <w:t xml:space="preserve">MaineHealth-Center for Tobacco Independence  </w:t>
            </w:r>
          </w:p>
        </w:tc>
      </w:tr>
      <w:tr w:rsidR="00E55F7E" w:rsidRPr="00E008C8" w14:paraId="37049851" w14:textId="77777777" w:rsidTr="00B424AC">
        <w:tc>
          <w:tcPr>
            <w:tcW w:w="1638" w:type="dxa"/>
            <w:vMerge/>
          </w:tcPr>
          <w:p w14:paraId="02E9C970" w14:textId="77777777" w:rsidR="00E55F7E" w:rsidRPr="00E008C8" w:rsidRDefault="00E55F7E" w:rsidP="00B424AC">
            <w:pPr>
              <w:pStyle w:val="ListParagraph"/>
              <w:spacing w:after="0"/>
              <w:ind w:left="0"/>
              <w:rPr>
                <w:rFonts w:ascii="Calibri" w:hAnsi="Calibri"/>
              </w:rPr>
            </w:pPr>
          </w:p>
        </w:tc>
        <w:tc>
          <w:tcPr>
            <w:tcW w:w="2430" w:type="dxa"/>
            <w:vMerge/>
          </w:tcPr>
          <w:p w14:paraId="5DE1868E" w14:textId="77777777" w:rsidR="00E55F7E" w:rsidRPr="00E008C8" w:rsidRDefault="00E55F7E" w:rsidP="00B424AC">
            <w:pPr>
              <w:spacing w:after="0"/>
              <w:rPr>
                <w:rFonts w:ascii="Calibri" w:hAnsi="Calibri"/>
              </w:rPr>
            </w:pPr>
          </w:p>
        </w:tc>
        <w:tc>
          <w:tcPr>
            <w:tcW w:w="5400" w:type="dxa"/>
          </w:tcPr>
          <w:p w14:paraId="2FF3F09F" w14:textId="398961E4" w:rsidR="00E55F7E" w:rsidRPr="00E008C8" w:rsidRDefault="00E55F7E" w:rsidP="00B424AC">
            <w:pPr>
              <w:spacing w:after="0"/>
              <w:rPr>
                <w:rFonts w:ascii="Calibri" w:hAnsi="Calibri"/>
              </w:rPr>
            </w:pPr>
            <w:r>
              <w:rPr>
                <w:rFonts w:ascii="Calibri" w:hAnsi="Calibri"/>
              </w:rPr>
              <w:t xml:space="preserve">12.1.E. </w:t>
            </w:r>
            <w:r w:rsidRPr="00E008C8">
              <w:rPr>
                <w:rFonts w:ascii="Calibri" w:hAnsi="Calibri"/>
              </w:rPr>
              <w:t xml:space="preserve">Increase the number of health </w:t>
            </w:r>
            <w:r w:rsidR="006427A8">
              <w:rPr>
                <w:rFonts w:ascii="Calibri" w:hAnsi="Calibri"/>
              </w:rPr>
              <w:t xml:space="preserve">care provider </w:t>
            </w:r>
            <w:r w:rsidRPr="00E008C8">
              <w:rPr>
                <w:rFonts w:ascii="Calibri" w:hAnsi="Calibri"/>
              </w:rPr>
              <w:t>initiated referrals for tobacco users to the Maine Tobacco HelpLine from 2,350 in FFY17 to 2,435 in FFY18 (baseline 2,350; increase of 85 for the year).</w:t>
            </w:r>
          </w:p>
        </w:tc>
        <w:tc>
          <w:tcPr>
            <w:tcW w:w="3600" w:type="dxa"/>
          </w:tcPr>
          <w:p w14:paraId="672E627E" w14:textId="77777777" w:rsidR="00E55F7E" w:rsidRPr="00E008C8" w:rsidRDefault="00E55F7E" w:rsidP="00B424AC">
            <w:pPr>
              <w:spacing w:after="0"/>
              <w:rPr>
                <w:rFonts w:ascii="Calibri" w:hAnsi="Calibri"/>
                <w:b/>
              </w:rPr>
            </w:pPr>
            <w:r w:rsidRPr="00E008C8">
              <w:rPr>
                <w:rFonts w:ascii="Calibri" w:hAnsi="Calibri"/>
                <w:b/>
              </w:rPr>
              <w:t>Maine CDC Tobacco and Substance Use Prevention and Control Program</w:t>
            </w:r>
          </w:p>
          <w:p w14:paraId="3C62D7FB" w14:textId="0F73A8B2" w:rsidR="00E55F7E" w:rsidRPr="00E008C8" w:rsidRDefault="00E55F7E" w:rsidP="00B424AC">
            <w:pPr>
              <w:spacing w:after="0"/>
              <w:rPr>
                <w:rFonts w:ascii="Calibri" w:hAnsi="Calibri"/>
              </w:rPr>
            </w:pPr>
            <w:r w:rsidRPr="00E008C8">
              <w:rPr>
                <w:rFonts w:ascii="Calibri" w:hAnsi="Calibri"/>
              </w:rPr>
              <w:t xml:space="preserve">MaineHealth-Center for Tobacco Independence  </w:t>
            </w:r>
          </w:p>
        </w:tc>
      </w:tr>
      <w:tr w:rsidR="00E55F7E" w:rsidRPr="00E008C8" w14:paraId="661986A3" w14:textId="77777777" w:rsidTr="00B424AC">
        <w:tc>
          <w:tcPr>
            <w:tcW w:w="1638" w:type="dxa"/>
            <w:vMerge/>
          </w:tcPr>
          <w:p w14:paraId="40D098F5" w14:textId="77777777" w:rsidR="00E55F7E" w:rsidRPr="00E008C8" w:rsidRDefault="00E55F7E" w:rsidP="00B424AC">
            <w:pPr>
              <w:pStyle w:val="ListParagraph"/>
              <w:spacing w:after="0"/>
              <w:ind w:left="0"/>
              <w:rPr>
                <w:rFonts w:ascii="Calibri" w:hAnsi="Calibri"/>
              </w:rPr>
            </w:pPr>
          </w:p>
        </w:tc>
        <w:tc>
          <w:tcPr>
            <w:tcW w:w="2430" w:type="dxa"/>
            <w:vMerge/>
          </w:tcPr>
          <w:p w14:paraId="1D88D43C" w14:textId="77777777" w:rsidR="00E55F7E" w:rsidRPr="00E008C8" w:rsidRDefault="00E55F7E" w:rsidP="00B424AC">
            <w:pPr>
              <w:spacing w:after="0"/>
              <w:rPr>
                <w:rFonts w:ascii="Calibri" w:hAnsi="Calibri"/>
              </w:rPr>
            </w:pPr>
          </w:p>
        </w:tc>
        <w:tc>
          <w:tcPr>
            <w:tcW w:w="5400" w:type="dxa"/>
          </w:tcPr>
          <w:p w14:paraId="2542C47C" w14:textId="47600524" w:rsidR="00E55F7E" w:rsidRPr="00E008C8" w:rsidRDefault="00E55F7E" w:rsidP="00B424AC">
            <w:pPr>
              <w:spacing w:after="0"/>
              <w:rPr>
                <w:rFonts w:ascii="Calibri" w:hAnsi="Calibri"/>
              </w:rPr>
            </w:pPr>
            <w:r>
              <w:rPr>
                <w:rFonts w:ascii="Calibri" w:hAnsi="Calibri"/>
              </w:rPr>
              <w:t xml:space="preserve">12.1.F. </w:t>
            </w:r>
            <w:r w:rsidRPr="00E008C8">
              <w:rPr>
                <w:rFonts w:ascii="Calibri" w:hAnsi="Calibri"/>
              </w:rPr>
              <w:t xml:space="preserve">Provide oversight and maintenance of the tobacco portion of the Pharmacy Benefit Manager contract for the distribution of Nicotine Replacement Therapy.  </w:t>
            </w:r>
          </w:p>
        </w:tc>
        <w:tc>
          <w:tcPr>
            <w:tcW w:w="3600" w:type="dxa"/>
          </w:tcPr>
          <w:p w14:paraId="4BA2D118" w14:textId="77777777" w:rsidR="00E55F7E" w:rsidRPr="00E008C8" w:rsidRDefault="00E55F7E" w:rsidP="00B424AC">
            <w:pPr>
              <w:spacing w:after="0"/>
              <w:rPr>
                <w:rFonts w:ascii="Calibri" w:hAnsi="Calibri"/>
                <w:b/>
              </w:rPr>
            </w:pPr>
            <w:r w:rsidRPr="00E008C8">
              <w:rPr>
                <w:rFonts w:ascii="Calibri" w:hAnsi="Calibri"/>
                <w:b/>
              </w:rPr>
              <w:t>Maine CDC Tobacco and Substance Use Prevention and Control Program</w:t>
            </w:r>
          </w:p>
          <w:p w14:paraId="0D7895DA" w14:textId="6A0136DE" w:rsidR="00E55F7E" w:rsidRPr="00E008C8" w:rsidRDefault="00E55F7E" w:rsidP="00B424AC">
            <w:pPr>
              <w:spacing w:after="0"/>
              <w:rPr>
                <w:rFonts w:ascii="Calibri" w:hAnsi="Calibri"/>
              </w:rPr>
            </w:pPr>
          </w:p>
        </w:tc>
      </w:tr>
    </w:tbl>
    <w:p w14:paraId="28041BE6" w14:textId="5FA20009" w:rsidR="00315575" w:rsidRDefault="00315575" w:rsidP="00142615">
      <w:pPr>
        <w:rPr>
          <w:rFonts w:ascii="Cambria" w:hAnsi="Cambria"/>
          <w:b/>
          <w:sz w:val="28"/>
          <w:szCs w:val="28"/>
        </w:rPr>
        <w:sectPr w:rsidR="00315575" w:rsidSect="00AD35B6">
          <w:footerReference w:type="default" r:id="rId40"/>
          <w:footerReference w:type="first" r:id="rId41"/>
          <w:pgSz w:w="15840" w:h="12240" w:orient="landscape" w:code="1"/>
          <w:pgMar w:top="1440" w:right="1440" w:bottom="1440" w:left="1440" w:header="720" w:footer="720" w:gutter="0"/>
          <w:cols w:space="720"/>
          <w:docGrid w:linePitch="360"/>
        </w:sectPr>
      </w:pPr>
    </w:p>
    <w:p w14:paraId="482EB59A" w14:textId="41A28917" w:rsidR="005B57E1" w:rsidRPr="00EA25FA" w:rsidRDefault="005B57E1" w:rsidP="001821C1">
      <w:pPr>
        <w:pStyle w:val="Heading1"/>
        <w:spacing w:after="480" w:line="720" w:lineRule="auto"/>
        <w:jc w:val="center"/>
        <w:rPr>
          <w:sz w:val="36"/>
        </w:rPr>
        <w:sectPr w:rsidR="005B57E1" w:rsidRPr="00EA25FA" w:rsidSect="001821C1">
          <w:footerReference w:type="default" r:id="rId42"/>
          <w:footerReference w:type="first" r:id="rId43"/>
          <w:pgSz w:w="12240" w:h="15840" w:code="1"/>
          <w:pgMar w:top="1440" w:right="3780" w:bottom="1440" w:left="4140" w:header="720" w:footer="720" w:gutter="0"/>
          <w:cols w:space="720"/>
          <w:vAlign w:val="center"/>
          <w:docGrid w:linePitch="360"/>
        </w:sectPr>
      </w:pPr>
      <w:bookmarkStart w:id="11" w:name="_Toc505265749"/>
      <w:r w:rsidRPr="00EA25FA">
        <w:rPr>
          <w:sz w:val="36"/>
        </w:rPr>
        <w:lastRenderedPageBreak/>
        <w:t>District</w:t>
      </w:r>
      <w:r w:rsidR="001821C1">
        <w:rPr>
          <w:sz w:val="36"/>
        </w:rPr>
        <w:t xml:space="preserve"> </w:t>
      </w:r>
      <w:r w:rsidRPr="00EA25FA">
        <w:rPr>
          <w:sz w:val="36"/>
        </w:rPr>
        <w:t>Public Health</w:t>
      </w:r>
      <w:r w:rsidR="001821C1">
        <w:rPr>
          <w:sz w:val="36"/>
        </w:rPr>
        <w:t xml:space="preserve"> </w:t>
      </w:r>
      <w:r w:rsidRPr="00EA25FA">
        <w:rPr>
          <w:sz w:val="36"/>
        </w:rPr>
        <w:t>Improvement Plans</w:t>
      </w:r>
      <w:bookmarkEnd w:id="11"/>
    </w:p>
    <w:p w14:paraId="61263A2C" w14:textId="77777777" w:rsidR="00A1691B" w:rsidRDefault="00A1691B" w:rsidP="00A1691B">
      <w:pPr>
        <w:jc w:val="center"/>
        <w:rPr>
          <w:rFonts w:asciiTheme="majorHAnsi" w:hAnsiTheme="majorHAnsi" w:cs="Times New Roman"/>
          <w:b/>
          <w:sz w:val="28"/>
          <w:szCs w:val="28"/>
        </w:rPr>
      </w:pPr>
      <w:r>
        <w:rPr>
          <w:rFonts w:asciiTheme="majorHAnsi" w:hAnsiTheme="majorHAnsi" w:cs="Times New Roman"/>
          <w:b/>
          <w:sz w:val="28"/>
          <w:szCs w:val="28"/>
        </w:rPr>
        <w:lastRenderedPageBreak/>
        <w:t>Maine’s Public Health Districts</w:t>
      </w:r>
    </w:p>
    <w:p w14:paraId="584BF3EF" w14:textId="08A49806" w:rsidR="00A1691B" w:rsidRDefault="000F545C" w:rsidP="000F545C">
      <w:pPr>
        <w:jc w:val="center"/>
        <w:rPr>
          <w:rFonts w:asciiTheme="majorHAnsi" w:hAnsiTheme="majorHAnsi" w:cs="Times New Roman"/>
          <w:b/>
          <w:sz w:val="28"/>
          <w:szCs w:val="28"/>
        </w:rPr>
      </w:pPr>
      <w:r>
        <w:rPr>
          <w:noProof/>
        </w:rPr>
        <w:drawing>
          <wp:inline distT="0" distB="0" distL="0" distR="0" wp14:anchorId="343BAFC8" wp14:editId="7212753F">
            <wp:extent cx="5267325" cy="6823002"/>
            <wp:effectExtent l="0" t="0" r="0" b="0"/>
            <wp:docPr id="2" name="Picture 2" descr="C:\Users\Nancy.Birkhimer\AppData\Local\Microsoft\Windows\Temporary Internet Files\Content.Word\Updated Distri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y.Birkhimer\AppData\Local\Microsoft\Windows\Temporary Internet Files\Content.Word\Updated District Map.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038" cy="6831698"/>
                    </a:xfrm>
                    <a:prstGeom prst="rect">
                      <a:avLst/>
                    </a:prstGeom>
                    <a:noFill/>
                    <a:ln>
                      <a:noFill/>
                    </a:ln>
                  </pic:spPr>
                </pic:pic>
              </a:graphicData>
            </a:graphic>
          </wp:inline>
        </w:drawing>
      </w:r>
    </w:p>
    <w:p w14:paraId="42943390" w14:textId="438CE939" w:rsidR="00462F3D" w:rsidRDefault="00A1691B" w:rsidP="00462F3D">
      <w:pPr>
        <w:pStyle w:val="ListParagraph"/>
        <w:ind w:left="0"/>
        <w:rPr>
          <w:rFonts w:ascii="Cambria" w:hAnsi="Cambria"/>
          <w:sz w:val="24"/>
          <w:szCs w:val="24"/>
        </w:rPr>
      </w:pPr>
      <w:r w:rsidRPr="005B57E1">
        <w:rPr>
          <w:rFonts w:ascii="Cambria" w:hAnsi="Cambria"/>
          <w:b/>
          <w:sz w:val="24"/>
          <w:szCs w:val="24"/>
        </w:rPr>
        <w:t>For more information on Maine’s Public Health Districts,</w:t>
      </w:r>
      <w:r w:rsidRPr="005B57E1">
        <w:rPr>
          <w:rFonts w:ascii="Cambria" w:hAnsi="Cambria"/>
          <w:sz w:val="24"/>
          <w:szCs w:val="24"/>
        </w:rPr>
        <w:t xml:space="preserve"> please visit the Maine CDC website at </w:t>
      </w:r>
      <w:hyperlink r:id="rId45" w:history="1">
        <w:r w:rsidRPr="005B57E1">
          <w:rPr>
            <w:rStyle w:val="Hyperlink"/>
            <w:rFonts w:ascii="Cambria" w:hAnsi="Cambria"/>
            <w:sz w:val="24"/>
            <w:szCs w:val="24"/>
          </w:rPr>
          <w:t>http://www.maine.gov/dhhs/mecdc/</w:t>
        </w:r>
      </w:hyperlink>
      <w:r w:rsidRPr="005B57E1">
        <w:rPr>
          <w:rFonts w:ascii="Cambria" w:hAnsi="Cambria"/>
          <w:sz w:val="24"/>
          <w:szCs w:val="24"/>
        </w:rPr>
        <w:t xml:space="preserve"> and choose </w:t>
      </w:r>
      <w:r w:rsidRPr="005B57E1">
        <w:rPr>
          <w:rFonts w:ascii="Cambria" w:hAnsi="Cambria"/>
          <w:i/>
          <w:sz w:val="24"/>
          <w:szCs w:val="24"/>
        </w:rPr>
        <w:t>District Public Health</w:t>
      </w:r>
      <w:r w:rsidRPr="005B57E1">
        <w:rPr>
          <w:rFonts w:ascii="Cambria" w:hAnsi="Cambria"/>
          <w:sz w:val="24"/>
          <w:szCs w:val="24"/>
        </w:rPr>
        <w:t xml:space="preserve"> from the menu. </w:t>
      </w:r>
    </w:p>
    <w:p w14:paraId="70B95269" w14:textId="77777777" w:rsidR="00462F3D" w:rsidRDefault="00462F3D" w:rsidP="005B57E1">
      <w:pPr>
        <w:pStyle w:val="ListParagraph"/>
        <w:ind w:left="0"/>
        <w:rPr>
          <w:rFonts w:ascii="Cambria" w:hAnsi="Cambria"/>
          <w:sz w:val="24"/>
          <w:szCs w:val="24"/>
        </w:rPr>
        <w:sectPr w:rsidR="00462F3D" w:rsidSect="001821C1">
          <w:footerReference w:type="default" r:id="rId46"/>
          <w:pgSz w:w="12240" w:h="15840" w:code="1"/>
          <w:pgMar w:top="1440" w:right="1440" w:bottom="1440" w:left="1440" w:header="720" w:footer="720" w:gutter="0"/>
          <w:cols w:space="720"/>
          <w:docGrid w:linePitch="360"/>
        </w:sectPr>
      </w:pPr>
    </w:p>
    <w:p w14:paraId="5D95BA94" w14:textId="26A145EA" w:rsidR="0044536B" w:rsidRPr="0044536B" w:rsidRDefault="0044536B" w:rsidP="0044536B">
      <w:pPr>
        <w:pStyle w:val="Heading1"/>
        <w:spacing w:before="0"/>
        <w:rPr>
          <w:rFonts w:eastAsia="Times New Roman"/>
          <w:sz w:val="36"/>
        </w:rPr>
      </w:pPr>
      <w:bookmarkStart w:id="12" w:name="_Toc505265750"/>
      <w:r w:rsidRPr="0044536B">
        <w:rPr>
          <w:rFonts w:eastAsia="Times New Roman"/>
          <w:sz w:val="36"/>
        </w:rPr>
        <w:lastRenderedPageBreak/>
        <w:t>Aroostook</w:t>
      </w:r>
      <w:bookmarkEnd w:id="12"/>
    </w:p>
    <w:p w14:paraId="0CBAD82A" w14:textId="77777777" w:rsidR="001821C1" w:rsidRDefault="001821C1" w:rsidP="001821C1">
      <w:pPr>
        <w:spacing w:after="0"/>
        <w:rPr>
          <w:rFonts w:asciiTheme="majorHAnsi" w:hAnsiTheme="majorHAnsi"/>
          <w:b/>
          <w:color w:val="365F91" w:themeColor="accent1" w:themeShade="BF"/>
          <w:sz w:val="28"/>
          <w:szCs w:val="28"/>
        </w:rPr>
      </w:pPr>
    </w:p>
    <w:p w14:paraId="1B81839C" w14:textId="3AF60F6F" w:rsidR="0044536B" w:rsidRPr="001821C1" w:rsidRDefault="0044536B" w:rsidP="001821C1">
      <w:pPr>
        <w:spacing w:after="0"/>
        <w:rPr>
          <w:rFonts w:asciiTheme="majorHAnsi" w:hAnsiTheme="majorHAnsi"/>
          <w:b/>
          <w:color w:val="365F91" w:themeColor="accent1" w:themeShade="BF"/>
          <w:sz w:val="28"/>
          <w:szCs w:val="28"/>
        </w:rPr>
      </w:pPr>
      <w:r w:rsidRPr="001821C1">
        <w:rPr>
          <w:rFonts w:asciiTheme="majorHAnsi" w:hAnsiTheme="majorHAnsi"/>
          <w:b/>
          <w:color w:val="365F91" w:themeColor="accent1" w:themeShade="BF"/>
          <w:sz w:val="28"/>
          <w:szCs w:val="28"/>
        </w:rPr>
        <w:t>Priority Area 1: Drug and Alcohol Abuse</w:t>
      </w:r>
    </w:p>
    <w:tbl>
      <w:tblPr>
        <w:tblW w:w="9450" w:type="dxa"/>
        <w:tblInd w:w="6" w:type="dxa"/>
        <w:tblLayout w:type="fixed"/>
        <w:tblCellMar>
          <w:left w:w="0" w:type="dxa"/>
          <w:right w:w="0" w:type="dxa"/>
        </w:tblCellMar>
        <w:tblLook w:val="01E0" w:firstRow="1" w:lastRow="1" w:firstColumn="1" w:lastColumn="1" w:noHBand="0" w:noVBand="0"/>
      </w:tblPr>
      <w:tblGrid>
        <w:gridCol w:w="1530"/>
        <w:gridCol w:w="1710"/>
        <w:gridCol w:w="3330"/>
        <w:gridCol w:w="2880"/>
      </w:tblGrid>
      <w:tr w:rsidR="0044536B" w14:paraId="06477142" w14:textId="77777777" w:rsidTr="00C7669E">
        <w:trPr>
          <w:trHeight w:hRule="exact" w:val="254"/>
        </w:trPr>
        <w:tc>
          <w:tcPr>
            <w:tcW w:w="9450" w:type="dxa"/>
            <w:gridSpan w:val="4"/>
            <w:tcBorders>
              <w:top w:val="single" w:sz="5" w:space="0" w:color="000000"/>
              <w:left w:val="single" w:sz="5" w:space="0" w:color="000000"/>
              <w:bottom w:val="single" w:sz="5" w:space="0" w:color="000000"/>
              <w:right w:val="single" w:sz="5" w:space="0" w:color="000000"/>
            </w:tcBorders>
          </w:tcPr>
          <w:p w14:paraId="44C64B66" w14:textId="77777777" w:rsidR="0044536B" w:rsidRDefault="0044536B" w:rsidP="00570DBD">
            <w:pPr>
              <w:pStyle w:val="TableParagraph"/>
              <w:spacing w:line="242" w:lineRule="exact"/>
              <w:ind w:left="90"/>
              <w:rPr>
                <w:rFonts w:ascii="Calibri" w:eastAsia="Calibri" w:hAnsi="Calibri" w:cs="Calibri"/>
                <w:sz w:val="20"/>
                <w:szCs w:val="20"/>
              </w:rPr>
            </w:pPr>
            <w:r w:rsidRPr="00570DBD">
              <w:rPr>
                <w:rFonts w:ascii="Calibri"/>
                <w:i/>
                <w:spacing w:val="-1"/>
                <w:sz w:val="20"/>
              </w:rPr>
              <w:t>Priority</w:t>
            </w:r>
            <w:r w:rsidRPr="00570DBD">
              <w:rPr>
                <w:rFonts w:ascii="Calibri"/>
                <w:i/>
                <w:spacing w:val="-7"/>
                <w:sz w:val="20"/>
              </w:rPr>
              <w:t xml:space="preserve"> </w:t>
            </w:r>
            <w:r w:rsidRPr="00570DBD">
              <w:rPr>
                <w:rFonts w:ascii="Calibri"/>
                <w:i/>
                <w:sz w:val="20"/>
              </w:rPr>
              <w:t>Statement:</w:t>
            </w:r>
            <w:r>
              <w:rPr>
                <w:rFonts w:ascii="Calibri"/>
                <w:b/>
                <w:spacing w:val="37"/>
                <w:sz w:val="20"/>
              </w:rPr>
              <w:t xml:space="preserve"> </w:t>
            </w:r>
            <w:r>
              <w:rPr>
                <w:rFonts w:ascii="Calibri"/>
                <w:spacing w:val="-1"/>
                <w:sz w:val="20"/>
              </w:rPr>
              <w:t>Increase</w:t>
            </w:r>
            <w:r>
              <w:rPr>
                <w:rFonts w:ascii="Calibri"/>
                <w:spacing w:val="-4"/>
                <w:sz w:val="20"/>
              </w:rPr>
              <w:t xml:space="preserve"> </w:t>
            </w:r>
            <w:r>
              <w:rPr>
                <w:rFonts w:ascii="Calibri"/>
                <w:spacing w:val="-1"/>
                <w:sz w:val="20"/>
              </w:rPr>
              <w:t>resources</w:t>
            </w:r>
            <w:r>
              <w:rPr>
                <w:rFonts w:ascii="Calibri"/>
                <w:spacing w:val="-7"/>
                <w:sz w:val="20"/>
              </w:rPr>
              <w:t xml:space="preserve"> </w:t>
            </w:r>
            <w:r>
              <w:rPr>
                <w:rFonts w:ascii="Calibri"/>
                <w:sz w:val="20"/>
              </w:rPr>
              <w:t>needed</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meet</w:t>
            </w:r>
            <w:r>
              <w:rPr>
                <w:rFonts w:ascii="Calibri"/>
                <w:spacing w:val="-6"/>
                <w:sz w:val="20"/>
              </w:rPr>
              <w:t xml:space="preserve"> </w:t>
            </w:r>
            <w:r>
              <w:rPr>
                <w:rFonts w:ascii="Calibri"/>
                <w:sz w:val="20"/>
              </w:rPr>
              <w:t>the</w:t>
            </w:r>
            <w:r>
              <w:rPr>
                <w:rFonts w:ascii="Calibri"/>
                <w:spacing w:val="-4"/>
                <w:sz w:val="20"/>
              </w:rPr>
              <w:t xml:space="preserve"> </w:t>
            </w:r>
            <w:r>
              <w:rPr>
                <w:rFonts w:ascii="Calibri"/>
                <w:sz w:val="20"/>
              </w:rPr>
              <w:t>challenge</w:t>
            </w:r>
            <w:r>
              <w:rPr>
                <w:rFonts w:ascii="Calibri"/>
                <w:spacing w:val="-7"/>
                <w:sz w:val="20"/>
              </w:rPr>
              <w:t xml:space="preserve"> </w:t>
            </w:r>
            <w:r>
              <w:rPr>
                <w:rFonts w:ascii="Calibri"/>
                <w:sz w:val="20"/>
              </w:rPr>
              <w:t>posed</w:t>
            </w:r>
            <w:r>
              <w:rPr>
                <w:rFonts w:ascii="Calibri"/>
                <w:spacing w:val="-5"/>
                <w:sz w:val="20"/>
              </w:rPr>
              <w:t xml:space="preserve"> </w:t>
            </w:r>
            <w:r>
              <w:rPr>
                <w:rFonts w:ascii="Calibri"/>
                <w:sz w:val="20"/>
              </w:rPr>
              <w:t>by</w:t>
            </w:r>
            <w:r>
              <w:rPr>
                <w:rFonts w:ascii="Calibri"/>
                <w:spacing w:val="1"/>
                <w:sz w:val="20"/>
              </w:rPr>
              <w:t xml:space="preserve"> </w:t>
            </w:r>
            <w:r>
              <w:rPr>
                <w:rFonts w:ascii="Calibri"/>
                <w:sz w:val="20"/>
              </w:rPr>
              <w:t>drug</w:t>
            </w:r>
            <w:r>
              <w:rPr>
                <w:rFonts w:ascii="Calibri"/>
                <w:spacing w:val="-6"/>
                <w:sz w:val="20"/>
              </w:rPr>
              <w:t xml:space="preserve"> </w:t>
            </w:r>
            <w:r>
              <w:rPr>
                <w:rFonts w:ascii="Calibri"/>
                <w:sz w:val="20"/>
              </w:rPr>
              <w:t>and</w:t>
            </w:r>
            <w:r>
              <w:rPr>
                <w:rFonts w:ascii="Calibri"/>
                <w:spacing w:val="-7"/>
                <w:sz w:val="20"/>
              </w:rPr>
              <w:t xml:space="preserve"> </w:t>
            </w:r>
            <w:r>
              <w:rPr>
                <w:rFonts w:ascii="Calibri"/>
                <w:sz w:val="20"/>
              </w:rPr>
              <w:t>alcohol</w:t>
            </w:r>
            <w:r>
              <w:rPr>
                <w:rFonts w:ascii="Calibri"/>
                <w:spacing w:val="-6"/>
                <w:sz w:val="20"/>
              </w:rPr>
              <w:t xml:space="preserve"> </w:t>
            </w:r>
            <w:r>
              <w:rPr>
                <w:rFonts w:ascii="Calibri"/>
                <w:spacing w:val="-1"/>
                <w:sz w:val="20"/>
              </w:rPr>
              <w:t>abuse.</w:t>
            </w:r>
          </w:p>
        </w:tc>
      </w:tr>
      <w:tr w:rsidR="0044536B" w14:paraId="49E846CA" w14:textId="77777777" w:rsidTr="005B427B">
        <w:trPr>
          <w:trHeight w:hRule="exact" w:val="2847"/>
        </w:trPr>
        <w:tc>
          <w:tcPr>
            <w:tcW w:w="9450" w:type="dxa"/>
            <w:gridSpan w:val="4"/>
            <w:tcBorders>
              <w:top w:val="single" w:sz="5" w:space="0" w:color="000000"/>
              <w:left w:val="single" w:sz="5" w:space="0" w:color="000000"/>
              <w:bottom w:val="single" w:sz="5" w:space="0" w:color="000000"/>
              <w:right w:val="single" w:sz="5" w:space="0" w:color="000000"/>
            </w:tcBorders>
          </w:tcPr>
          <w:p w14:paraId="48644643" w14:textId="7D377450" w:rsidR="0044536B" w:rsidRPr="005B427B" w:rsidRDefault="0044536B" w:rsidP="005B427B">
            <w:pPr>
              <w:pStyle w:val="TableParagraph"/>
              <w:spacing w:line="276" w:lineRule="auto"/>
              <w:ind w:left="86"/>
              <w:rPr>
                <w:rFonts w:ascii="Calibri" w:eastAsia="Calibri" w:hAnsi="Calibri" w:cs="Calibri"/>
                <w:sz w:val="20"/>
                <w:szCs w:val="20"/>
              </w:rPr>
            </w:pPr>
            <w:r w:rsidRPr="005B427B">
              <w:rPr>
                <w:rFonts w:ascii="Calibri"/>
                <w:i/>
                <w:spacing w:val="-1"/>
                <w:sz w:val="20"/>
                <w:szCs w:val="20"/>
              </w:rPr>
              <w:t>Description/Rationale/Criteria</w:t>
            </w:r>
            <w:r w:rsidRPr="005B427B">
              <w:rPr>
                <w:rFonts w:ascii="Calibri"/>
                <w:i/>
                <w:sz w:val="20"/>
                <w:szCs w:val="20"/>
              </w:rPr>
              <w:t>:</w:t>
            </w:r>
            <w:r w:rsidR="00570DBD" w:rsidRPr="005B427B">
              <w:rPr>
                <w:rFonts w:ascii="Calibri"/>
                <w:i/>
                <w:sz w:val="20"/>
                <w:szCs w:val="20"/>
              </w:rPr>
              <w:t xml:space="preserve"> </w:t>
            </w:r>
            <w:r w:rsidRPr="005B427B">
              <w:rPr>
                <w:rFonts w:ascii="Calibri"/>
                <w:spacing w:val="-1"/>
                <w:sz w:val="20"/>
                <w:szCs w:val="20"/>
              </w:rPr>
              <w:t>According</w:t>
            </w:r>
            <w:r w:rsidRPr="005B427B">
              <w:rPr>
                <w:rFonts w:ascii="Calibri"/>
                <w:spacing w:val="-7"/>
                <w:sz w:val="20"/>
                <w:szCs w:val="20"/>
              </w:rPr>
              <w:t xml:space="preserve"> </w:t>
            </w:r>
            <w:r w:rsidRPr="005B427B">
              <w:rPr>
                <w:rFonts w:ascii="Calibri"/>
                <w:sz w:val="20"/>
                <w:szCs w:val="20"/>
              </w:rPr>
              <w:t>to</w:t>
            </w:r>
            <w:r w:rsidR="0097110D">
              <w:rPr>
                <w:rFonts w:ascii="Calibri"/>
                <w:sz w:val="20"/>
                <w:szCs w:val="20"/>
              </w:rPr>
              <w:t xml:space="preserve"> the</w:t>
            </w:r>
            <w:r w:rsidRPr="005B427B">
              <w:rPr>
                <w:rFonts w:ascii="Calibri"/>
                <w:spacing w:val="-7"/>
                <w:sz w:val="20"/>
                <w:szCs w:val="20"/>
              </w:rPr>
              <w:t xml:space="preserve"> </w:t>
            </w:r>
            <w:r w:rsidRPr="005B427B">
              <w:rPr>
                <w:rFonts w:ascii="Calibri"/>
                <w:sz w:val="20"/>
                <w:szCs w:val="20"/>
              </w:rPr>
              <w:t>2015</w:t>
            </w:r>
            <w:r w:rsidRPr="005B427B">
              <w:rPr>
                <w:rFonts w:ascii="Calibri"/>
                <w:spacing w:val="-7"/>
                <w:sz w:val="20"/>
                <w:szCs w:val="20"/>
              </w:rPr>
              <w:t xml:space="preserve"> </w:t>
            </w:r>
            <w:r w:rsidRPr="005B427B">
              <w:rPr>
                <w:rFonts w:ascii="Calibri"/>
                <w:spacing w:val="-1"/>
                <w:sz w:val="20"/>
                <w:szCs w:val="20"/>
              </w:rPr>
              <w:t>Shared</w:t>
            </w:r>
            <w:r w:rsidRPr="005B427B">
              <w:rPr>
                <w:rFonts w:ascii="Calibri"/>
                <w:spacing w:val="-3"/>
                <w:sz w:val="20"/>
                <w:szCs w:val="20"/>
              </w:rPr>
              <w:t xml:space="preserve"> </w:t>
            </w:r>
            <w:r w:rsidRPr="005B427B">
              <w:rPr>
                <w:rFonts w:ascii="Calibri"/>
                <w:spacing w:val="-1"/>
                <w:sz w:val="20"/>
                <w:szCs w:val="20"/>
              </w:rPr>
              <w:t>Community</w:t>
            </w:r>
            <w:r w:rsidRPr="005B427B">
              <w:rPr>
                <w:rFonts w:ascii="Calibri"/>
                <w:spacing w:val="-6"/>
                <w:sz w:val="20"/>
                <w:szCs w:val="20"/>
              </w:rPr>
              <w:t xml:space="preserve"> </w:t>
            </w:r>
            <w:r w:rsidRPr="005B427B">
              <w:rPr>
                <w:rFonts w:ascii="Calibri"/>
                <w:sz w:val="20"/>
                <w:szCs w:val="20"/>
              </w:rPr>
              <w:t>Health</w:t>
            </w:r>
            <w:r w:rsidRPr="005B427B">
              <w:rPr>
                <w:rFonts w:ascii="Calibri"/>
                <w:spacing w:val="-6"/>
                <w:sz w:val="20"/>
                <w:szCs w:val="20"/>
              </w:rPr>
              <w:t xml:space="preserve"> </w:t>
            </w:r>
            <w:r w:rsidRPr="005B427B">
              <w:rPr>
                <w:rFonts w:ascii="Calibri"/>
                <w:spacing w:val="-1"/>
                <w:sz w:val="20"/>
                <w:szCs w:val="20"/>
              </w:rPr>
              <w:t>Needs</w:t>
            </w:r>
            <w:r w:rsidRPr="005B427B">
              <w:rPr>
                <w:rFonts w:ascii="Calibri"/>
                <w:spacing w:val="-8"/>
                <w:sz w:val="20"/>
                <w:szCs w:val="20"/>
              </w:rPr>
              <w:t xml:space="preserve"> </w:t>
            </w:r>
            <w:r w:rsidRPr="005B427B">
              <w:rPr>
                <w:rFonts w:ascii="Calibri"/>
                <w:sz w:val="20"/>
                <w:szCs w:val="20"/>
              </w:rPr>
              <w:t>Assessment</w:t>
            </w:r>
            <w:r w:rsidRPr="005B427B">
              <w:rPr>
                <w:rFonts w:ascii="Calibri"/>
                <w:spacing w:val="-6"/>
                <w:sz w:val="20"/>
                <w:szCs w:val="20"/>
              </w:rPr>
              <w:t xml:space="preserve"> </w:t>
            </w:r>
            <w:r w:rsidRPr="005B427B">
              <w:rPr>
                <w:rFonts w:ascii="Calibri"/>
                <w:sz w:val="20"/>
                <w:szCs w:val="20"/>
              </w:rPr>
              <w:t>data, 80%</w:t>
            </w:r>
            <w:r w:rsidRPr="005B427B">
              <w:rPr>
                <w:rFonts w:ascii="Calibri"/>
                <w:spacing w:val="-8"/>
                <w:sz w:val="20"/>
                <w:szCs w:val="20"/>
              </w:rPr>
              <w:t xml:space="preserve"> </w:t>
            </w:r>
            <w:r w:rsidRPr="005B427B">
              <w:rPr>
                <w:rFonts w:ascii="Calibri"/>
                <w:sz w:val="20"/>
                <w:szCs w:val="20"/>
              </w:rPr>
              <w:t>of</w:t>
            </w:r>
            <w:r w:rsidRPr="005B427B">
              <w:rPr>
                <w:rFonts w:ascii="Calibri"/>
                <w:spacing w:val="-7"/>
                <w:sz w:val="20"/>
                <w:szCs w:val="20"/>
              </w:rPr>
              <w:t xml:space="preserve"> </w:t>
            </w:r>
            <w:r w:rsidRPr="005B427B">
              <w:rPr>
                <w:rFonts w:ascii="Calibri"/>
                <w:sz w:val="20"/>
                <w:szCs w:val="20"/>
              </w:rPr>
              <w:t>110</w:t>
            </w:r>
            <w:r w:rsidRPr="005B427B">
              <w:rPr>
                <w:rFonts w:ascii="Calibri"/>
                <w:spacing w:val="-7"/>
                <w:sz w:val="20"/>
                <w:szCs w:val="20"/>
              </w:rPr>
              <w:t xml:space="preserve"> </w:t>
            </w:r>
            <w:r w:rsidRPr="005B427B">
              <w:rPr>
                <w:rFonts w:ascii="Calibri"/>
                <w:sz w:val="20"/>
                <w:szCs w:val="20"/>
              </w:rPr>
              <w:t>Aroostook</w:t>
            </w:r>
            <w:r w:rsidRPr="005B427B">
              <w:rPr>
                <w:rFonts w:ascii="Calibri"/>
                <w:spacing w:val="-6"/>
                <w:sz w:val="20"/>
                <w:szCs w:val="20"/>
              </w:rPr>
              <w:t xml:space="preserve"> </w:t>
            </w:r>
            <w:r w:rsidRPr="005B427B">
              <w:rPr>
                <w:rFonts w:ascii="Calibri"/>
                <w:spacing w:val="-1"/>
                <w:sz w:val="20"/>
                <w:szCs w:val="20"/>
              </w:rPr>
              <w:t>District</w:t>
            </w:r>
            <w:r w:rsidRPr="005B427B">
              <w:rPr>
                <w:rFonts w:ascii="Calibri"/>
                <w:spacing w:val="-7"/>
                <w:sz w:val="20"/>
                <w:szCs w:val="20"/>
              </w:rPr>
              <w:t xml:space="preserve"> </w:t>
            </w:r>
            <w:r w:rsidRPr="005B427B">
              <w:rPr>
                <w:rFonts w:ascii="Calibri"/>
                <w:sz w:val="20"/>
                <w:szCs w:val="20"/>
              </w:rPr>
              <w:t>stakeholders</w:t>
            </w:r>
            <w:r w:rsidR="0097110D">
              <w:rPr>
                <w:rFonts w:ascii="Calibri"/>
                <w:sz w:val="20"/>
                <w:szCs w:val="20"/>
              </w:rPr>
              <w:t xml:space="preserve"> </w:t>
            </w:r>
            <w:r w:rsidRPr="005B427B">
              <w:rPr>
                <w:rFonts w:ascii="Calibri"/>
                <w:sz w:val="20"/>
                <w:szCs w:val="20"/>
              </w:rPr>
              <w:t>rated</w:t>
            </w:r>
            <w:r w:rsidRPr="005B427B">
              <w:rPr>
                <w:rFonts w:ascii="Calibri"/>
                <w:spacing w:val="-5"/>
                <w:sz w:val="20"/>
                <w:szCs w:val="20"/>
              </w:rPr>
              <w:t xml:space="preserve"> </w:t>
            </w:r>
            <w:r w:rsidRPr="005B427B">
              <w:rPr>
                <w:rFonts w:ascii="Calibri"/>
                <w:sz w:val="20"/>
                <w:szCs w:val="20"/>
              </w:rPr>
              <w:t>drug</w:t>
            </w:r>
            <w:r w:rsidRPr="005B427B">
              <w:rPr>
                <w:rFonts w:ascii="Calibri"/>
                <w:spacing w:val="-6"/>
                <w:sz w:val="20"/>
                <w:szCs w:val="20"/>
              </w:rPr>
              <w:t xml:space="preserve"> </w:t>
            </w:r>
            <w:r w:rsidRPr="005B427B">
              <w:rPr>
                <w:rFonts w:ascii="Calibri"/>
                <w:sz w:val="20"/>
                <w:szCs w:val="20"/>
              </w:rPr>
              <w:t>and</w:t>
            </w:r>
            <w:r w:rsidRPr="005B427B">
              <w:rPr>
                <w:rFonts w:ascii="Calibri"/>
                <w:spacing w:val="-4"/>
                <w:sz w:val="20"/>
                <w:szCs w:val="20"/>
              </w:rPr>
              <w:t xml:space="preserve"> </w:t>
            </w:r>
            <w:r w:rsidRPr="005B427B">
              <w:rPr>
                <w:rFonts w:ascii="Calibri"/>
                <w:sz w:val="20"/>
                <w:szCs w:val="20"/>
              </w:rPr>
              <w:t>alcohol</w:t>
            </w:r>
            <w:r w:rsidRPr="005B427B">
              <w:rPr>
                <w:rFonts w:ascii="Calibri"/>
                <w:spacing w:val="-6"/>
                <w:sz w:val="20"/>
                <w:szCs w:val="20"/>
              </w:rPr>
              <w:t xml:space="preserve"> </w:t>
            </w:r>
            <w:r w:rsidRPr="005B427B">
              <w:rPr>
                <w:rFonts w:ascii="Calibri"/>
                <w:spacing w:val="-1"/>
                <w:sz w:val="20"/>
                <w:szCs w:val="20"/>
              </w:rPr>
              <w:t>abuse</w:t>
            </w:r>
            <w:r w:rsidRPr="005B427B">
              <w:rPr>
                <w:rFonts w:ascii="Calibri"/>
                <w:spacing w:val="-5"/>
                <w:sz w:val="20"/>
                <w:szCs w:val="20"/>
              </w:rPr>
              <w:t xml:space="preserve"> </w:t>
            </w:r>
            <w:r w:rsidRPr="005B427B">
              <w:rPr>
                <w:rFonts w:ascii="Calibri"/>
                <w:sz w:val="20"/>
                <w:szCs w:val="20"/>
              </w:rPr>
              <w:t>as</w:t>
            </w:r>
            <w:r w:rsidRPr="005B427B">
              <w:rPr>
                <w:rFonts w:ascii="Calibri"/>
                <w:spacing w:val="-7"/>
                <w:sz w:val="20"/>
                <w:szCs w:val="20"/>
              </w:rPr>
              <w:t xml:space="preserve"> </w:t>
            </w:r>
            <w:r w:rsidRPr="005B427B">
              <w:rPr>
                <w:rFonts w:ascii="Calibri"/>
                <w:sz w:val="20"/>
                <w:szCs w:val="20"/>
              </w:rPr>
              <w:t>a</w:t>
            </w:r>
            <w:r w:rsidRPr="005B427B">
              <w:rPr>
                <w:rFonts w:ascii="Calibri"/>
                <w:spacing w:val="-4"/>
                <w:sz w:val="20"/>
                <w:szCs w:val="20"/>
              </w:rPr>
              <w:t xml:space="preserve"> </w:t>
            </w:r>
            <w:r w:rsidRPr="005B427B">
              <w:rPr>
                <w:rFonts w:ascii="Calibri"/>
                <w:sz w:val="20"/>
                <w:szCs w:val="20"/>
              </w:rPr>
              <w:t>major</w:t>
            </w:r>
            <w:r w:rsidRPr="005B427B">
              <w:rPr>
                <w:rFonts w:ascii="Calibri"/>
                <w:spacing w:val="-5"/>
                <w:sz w:val="20"/>
                <w:szCs w:val="20"/>
              </w:rPr>
              <w:t xml:space="preserve"> </w:t>
            </w:r>
            <w:r w:rsidRPr="005B427B">
              <w:rPr>
                <w:rFonts w:ascii="Calibri"/>
                <w:sz w:val="20"/>
                <w:szCs w:val="20"/>
              </w:rPr>
              <w:t>or</w:t>
            </w:r>
            <w:r w:rsidRPr="005B427B">
              <w:rPr>
                <w:rFonts w:ascii="Calibri"/>
                <w:spacing w:val="-5"/>
                <w:sz w:val="20"/>
                <w:szCs w:val="20"/>
              </w:rPr>
              <w:t xml:space="preserve"> </w:t>
            </w:r>
            <w:r w:rsidRPr="005B427B">
              <w:rPr>
                <w:rFonts w:ascii="Calibri"/>
                <w:sz w:val="20"/>
                <w:szCs w:val="20"/>
              </w:rPr>
              <w:t>critical</w:t>
            </w:r>
            <w:r w:rsidRPr="005B427B">
              <w:rPr>
                <w:rFonts w:ascii="Calibri"/>
                <w:spacing w:val="-1"/>
                <w:sz w:val="20"/>
                <w:szCs w:val="20"/>
              </w:rPr>
              <w:t xml:space="preserve"> health</w:t>
            </w:r>
            <w:r w:rsidRPr="005B427B">
              <w:rPr>
                <w:rFonts w:ascii="Calibri"/>
                <w:spacing w:val="-4"/>
                <w:sz w:val="20"/>
                <w:szCs w:val="20"/>
              </w:rPr>
              <w:t xml:space="preserve"> </w:t>
            </w:r>
            <w:r w:rsidRPr="005B427B">
              <w:rPr>
                <w:rFonts w:ascii="Calibri"/>
                <w:sz w:val="20"/>
                <w:szCs w:val="20"/>
              </w:rPr>
              <w:t>challenge</w:t>
            </w:r>
            <w:r w:rsidRPr="005B427B">
              <w:rPr>
                <w:rFonts w:ascii="Calibri"/>
                <w:spacing w:val="-7"/>
                <w:sz w:val="20"/>
                <w:szCs w:val="20"/>
              </w:rPr>
              <w:t xml:space="preserve"> </w:t>
            </w:r>
            <w:r w:rsidRPr="005B427B">
              <w:rPr>
                <w:rFonts w:ascii="Calibri"/>
                <w:sz w:val="20"/>
                <w:szCs w:val="20"/>
              </w:rPr>
              <w:t>in</w:t>
            </w:r>
            <w:r w:rsidRPr="005B427B">
              <w:rPr>
                <w:rFonts w:ascii="Calibri"/>
                <w:spacing w:val="-5"/>
                <w:sz w:val="20"/>
                <w:szCs w:val="20"/>
              </w:rPr>
              <w:t xml:space="preserve"> </w:t>
            </w:r>
            <w:r w:rsidRPr="005B427B">
              <w:rPr>
                <w:rFonts w:ascii="Calibri"/>
                <w:sz w:val="20"/>
                <w:szCs w:val="20"/>
              </w:rPr>
              <w:t>the</w:t>
            </w:r>
            <w:r w:rsidRPr="005B427B">
              <w:rPr>
                <w:rFonts w:ascii="Calibri"/>
                <w:spacing w:val="-5"/>
                <w:sz w:val="20"/>
                <w:szCs w:val="20"/>
              </w:rPr>
              <w:t xml:space="preserve"> </w:t>
            </w:r>
            <w:r w:rsidR="0097110D">
              <w:rPr>
                <w:rFonts w:ascii="Calibri"/>
                <w:sz w:val="20"/>
                <w:szCs w:val="20"/>
              </w:rPr>
              <w:t>c</w:t>
            </w:r>
            <w:r w:rsidRPr="005B427B">
              <w:rPr>
                <w:rFonts w:ascii="Calibri"/>
                <w:sz w:val="20"/>
                <w:szCs w:val="20"/>
              </w:rPr>
              <w:t>ounty.</w:t>
            </w:r>
            <w:r w:rsidRPr="005B427B">
              <w:rPr>
                <w:rFonts w:ascii="Calibri"/>
                <w:spacing w:val="-2"/>
                <w:sz w:val="20"/>
                <w:szCs w:val="20"/>
              </w:rPr>
              <w:t xml:space="preserve"> </w:t>
            </w:r>
            <w:r w:rsidRPr="005B427B">
              <w:rPr>
                <w:rFonts w:ascii="Calibri"/>
                <w:spacing w:val="-1"/>
                <w:sz w:val="20"/>
                <w:szCs w:val="20"/>
              </w:rPr>
              <w:t>Those</w:t>
            </w:r>
            <w:r w:rsidRPr="005B427B">
              <w:rPr>
                <w:rFonts w:ascii="Calibri"/>
                <w:spacing w:val="-6"/>
                <w:sz w:val="20"/>
                <w:szCs w:val="20"/>
              </w:rPr>
              <w:t xml:space="preserve"> </w:t>
            </w:r>
            <w:r w:rsidRPr="005B427B">
              <w:rPr>
                <w:rFonts w:ascii="Calibri"/>
                <w:sz w:val="20"/>
                <w:szCs w:val="20"/>
              </w:rPr>
              <w:t>stakeholders</w:t>
            </w:r>
            <w:r w:rsidRPr="005B427B">
              <w:rPr>
                <w:rFonts w:ascii="Calibri"/>
                <w:spacing w:val="-6"/>
                <w:sz w:val="20"/>
                <w:szCs w:val="20"/>
              </w:rPr>
              <w:t xml:space="preserve"> </w:t>
            </w:r>
            <w:r w:rsidRPr="005B427B">
              <w:rPr>
                <w:rFonts w:ascii="Calibri"/>
                <w:spacing w:val="-1"/>
                <w:sz w:val="20"/>
                <w:szCs w:val="20"/>
              </w:rPr>
              <w:t>also</w:t>
            </w:r>
            <w:r w:rsidR="0097110D">
              <w:rPr>
                <w:rFonts w:ascii="Calibri"/>
                <w:spacing w:val="38"/>
                <w:w w:val="99"/>
                <w:sz w:val="20"/>
                <w:szCs w:val="20"/>
              </w:rPr>
              <w:t xml:space="preserve"> </w:t>
            </w:r>
            <w:r w:rsidRPr="005B427B">
              <w:rPr>
                <w:rFonts w:ascii="Calibri"/>
                <w:spacing w:val="-1"/>
                <w:sz w:val="20"/>
                <w:szCs w:val="20"/>
              </w:rPr>
              <w:t>identified</w:t>
            </w:r>
            <w:r w:rsidRPr="005B427B">
              <w:rPr>
                <w:rFonts w:ascii="Calibri"/>
                <w:spacing w:val="-7"/>
                <w:sz w:val="20"/>
                <w:szCs w:val="20"/>
              </w:rPr>
              <w:t xml:space="preserve"> </w:t>
            </w:r>
            <w:r w:rsidRPr="005B427B">
              <w:rPr>
                <w:rFonts w:ascii="Calibri"/>
                <w:sz w:val="20"/>
                <w:szCs w:val="20"/>
              </w:rPr>
              <w:t>that</w:t>
            </w:r>
            <w:r w:rsidRPr="005B427B">
              <w:rPr>
                <w:rFonts w:ascii="Calibri"/>
                <w:spacing w:val="-7"/>
                <w:sz w:val="20"/>
                <w:szCs w:val="20"/>
              </w:rPr>
              <w:t xml:space="preserve"> </w:t>
            </w:r>
            <w:r w:rsidRPr="005B427B">
              <w:rPr>
                <w:rFonts w:ascii="Calibri"/>
                <w:spacing w:val="-1"/>
                <w:sz w:val="20"/>
                <w:szCs w:val="20"/>
              </w:rPr>
              <w:t>greater</w:t>
            </w:r>
            <w:r w:rsidRPr="005B427B">
              <w:rPr>
                <w:rFonts w:ascii="Calibri"/>
                <w:spacing w:val="-7"/>
                <w:sz w:val="20"/>
                <w:szCs w:val="20"/>
              </w:rPr>
              <w:t xml:space="preserve"> </w:t>
            </w:r>
            <w:r w:rsidRPr="005B427B">
              <w:rPr>
                <w:rFonts w:ascii="Calibri"/>
                <w:sz w:val="20"/>
                <w:szCs w:val="20"/>
              </w:rPr>
              <w:t>access</w:t>
            </w:r>
            <w:r w:rsidRPr="005B427B">
              <w:rPr>
                <w:rFonts w:ascii="Calibri"/>
                <w:spacing w:val="-6"/>
                <w:sz w:val="20"/>
                <w:szCs w:val="20"/>
              </w:rPr>
              <w:t xml:space="preserve"> </w:t>
            </w:r>
            <w:r w:rsidRPr="005B427B">
              <w:rPr>
                <w:rFonts w:ascii="Calibri"/>
                <w:sz w:val="20"/>
                <w:szCs w:val="20"/>
              </w:rPr>
              <w:t>to</w:t>
            </w:r>
            <w:r w:rsidRPr="005B427B">
              <w:rPr>
                <w:rFonts w:ascii="Calibri"/>
                <w:spacing w:val="-7"/>
                <w:sz w:val="20"/>
                <w:szCs w:val="20"/>
              </w:rPr>
              <w:t xml:space="preserve"> </w:t>
            </w:r>
            <w:r w:rsidRPr="005B427B">
              <w:rPr>
                <w:rFonts w:ascii="Calibri"/>
                <w:sz w:val="20"/>
                <w:szCs w:val="20"/>
              </w:rPr>
              <w:t>drug/alcohol</w:t>
            </w:r>
            <w:r w:rsidRPr="005B427B">
              <w:rPr>
                <w:rFonts w:ascii="Calibri"/>
                <w:spacing w:val="-7"/>
                <w:sz w:val="20"/>
                <w:szCs w:val="20"/>
              </w:rPr>
              <w:t xml:space="preserve"> </w:t>
            </w:r>
            <w:r w:rsidRPr="005B427B">
              <w:rPr>
                <w:rFonts w:ascii="Calibri"/>
                <w:spacing w:val="-1"/>
                <w:sz w:val="20"/>
                <w:szCs w:val="20"/>
              </w:rPr>
              <w:t>treatments;</w:t>
            </w:r>
            <w:r w:rsidRPr="005B427B">
              <w:rPr>
                <w:rFonts w:ascii="Calibri"/>
                <w:spacing w:val="-8"/>
                <w:sz w:val="20"/>
                <w:szCs w:val="20"/>
              </w:rPr>
              <w:t xml:space="preserve"> </w:t>
            </w:r>
            <w:r w:rsidRPr="005B427B">
              <w:rPr>
                <w:rFonts w:ascii="Calibri"/>
                <w:sz w:val="20"/>
                <w:szCs w:val="20"/>
              </w:rPr>
              <w:t>greater</w:t>
            </w:r>
            <w:r w:rsidRPr="005B427B">
              <w:rPr>
                <w:rFonts w:ascii="Calibri"/>
                <w:spacing w:val="-7"/>
                <w:sz w:val="20"/>
                <w:szCs w:val="20"/>
              </w:rPr>
              <w:t xml:space="preserve"> </w:t>
            </w:r>
            <w:r w:rsidRPr="005B427B">
              <w:rPr>
                <w:rFonts w:ascii="Calibri"/>
                <w:sz w:val="20"/>
                <w:szCs w:val="20"/>
              </w:rPr>
              <w:t>access</w:t>
            </w:r>
            <w:r w:rsidRPr="005B427B">
              <w:rPr>
                <w:rFonts w:ascii="Calibri"/>
                <w:spacing w:val="-8"/>
                <w:sz w:val="20"/>
                <w:szCs w:val="20"/>
              </w:rPr>
              <w:t xml:space="preserve"> </w:t>
            </w:r>
            <w:r w:rsidRPr="005B427B">
              <w:rPr>
                <w:rFonts w:ascii="Calibri"/>
                <w:sz w:val="20"/>
                <w:szCs w:val="20"/>
              </w:rPr>
              <w:t>to</w:t>
            </w:r>
            <w:r w:rsidRPr="005B427B">
              <w:rPr>
                <w:rFonts w:ascii="Calibri"/>
                <w:spacing w:val="-7"/>
                <w:sz w:val="20"/>
                <w:szCs w:val="20"/>
              </w:rPr>
              <w:t xml:space="preserve"> </w:t>
            </w:r>
            <w:r w:rsidRPr="005B427B">
              <w:rPr>
                <w:rFonts w:ascii="Calibri"/>
                <w:spacing w:val="-1"/>
                <w:sz w:val="20"/>
                <w:szCs w:val="20"/>
              </w:rPr>
              <w:t>substance</w:t>
            </w:r>
            <w:r w:rsidRPr="005B427B">
              <w:rPr>
                <w:rFonts w:ascii="Calibri"/>
                <w:spacing w:val="-8"/>
                <w:sz w:val="20"/>
                <w:szCs w:val="20"/>
              </w:rPr>
              <w:t xml:space="preserve"> </w:t>
            </w:r>
            <w:r w:rsidRPr="005B427B">
              <w:rPr>
                <w:rFonts w:ascii="Calibri"/>
                <w:sz w:val="20"/>
                <w:szCs w:val="20"/>
              </w:rPr>
              <w:t>abuse</w:t>
            </w:r>
            <w:r w:rsidRPr="005B427B">
              <w:rPr>
                <w:rFonts w:ascii="Calibri"/>
                <w:spacing w:val="-8"/>
                <w:sz w:val="20"/>
                <w:szCs w:val="20"/>
              </w:rPr>
              <w:t xml:space="preserve"> </w:t>
            </w:r>
            <w:r w:rsidRPr="005B427B">
              <w:rPr>
                <w:rFonts w:ascii="Calibri"/>
                <w:spacing w:val="-1"/>
                <w:sz w:val="20"/>
                <w:szCs w:val="20"/>
              </w:rPr>
              <w:t>prevention</w:t>
            </w:r>
            <w:r w:rsidRPr="005B427B">
              <w:rPr>
                <w:rFonts w:ascii="Calibri"/>
                <w:spacing w:val="-7"/>
                <w:sz w:val="20"/>
                <w:szCs w:val="20"/>
              </w:rPr>
              <w:t xml:space="preserve"> </w:t>
            </w:r>
            <w:r w:rsidRPr="005B427B">
              <w:rPr>
                <w:rFonts w:ascii="Calibri"/>
                <w:sz w:val="20"/>
                <w:szCs w:val="20"/>
              </w:rPr>
              <w:t>programs;</w:t>
            </w:r>
            <w:r w:rsidR="0097110D">
              <w:rPr>
                <w:rFonts w:ascii="Calibri"/>
                <w:sz w:val="20"/>
                <w:szCs w:val="20"/>
              </w:rPr>
              <w:t xml:space="preserve"> and </w:t>
            </w:r>
            <w:r w:rsidRPr="005B427B">
              <w:rPr>
                <w:rFonts w:ascii="Calibri"/>
                <w:spacing w:val="-1"/>
                <w:sz w:val="20"/>
                <w:szCs w:val="20"/>
              </w:rPr>
              <w:t>more</w:t>
            </w:r>
            <w:r w:rsidRPr="005B427B">
              <w:rPr>
                <w:rFonts w:ascii="Calibri"/>
                <w:spacing w:val="-8"/>
                <w:sz w:val="20"/>
                <w:szCs w:val="20"/>
              </w:rPr>
              <w:t xml:space="preserve"> </w:t>
            </w:r>
            <w:r w:rsidRPr="005B427B">
              <w:rPr>
                <w:rFonts w:ascii="Calibri"/>
                <w:sz w:val="20"/>
                <w:szCs w:val="20"/>
              </w:rPr>
              <w:t>substance</w:t>
            </w:r>
            <w:r w:rsidRPr="005B427B">
              <w:rPr>
                <w:rFonts w:ascii="Calibri"/>
                <w:spacing w:val="-8"/>
                <w:sz w:val="20"/>
                <w:szCs w:val="20"/>
              </w:rPr>
              <w:t xml:space="preserve"> </w:t>
            </w:r>
            <w:r w:rsidRPr="005B427B">
              <w:rPr>
                <w:rFonts w:ascii="Calibri"/>
                <w:sz w:val="20"/>
                <w:szCs w:val="20"/>
              </w:rPr>
              <w:t>abuse</w:t>
            </w:r>
            <w:r w:rsidRPr="005B427B">
              <w:rPr>
                <w:rFonts w:ascii="Calibri"/>
                <w:spacing w:val="-7"/>
                <w:sz w:val="20"/>
                <w:szCs w:val="20"/>
              </w:rPr>
              <w:t xml:space="preserve"> </w:t>
            </w:r>
            <w:r w:rsidRPr="005B427B">
              <w:rPr>
                <w:rFonts w:ascii="Calibri"/>
                <w:sz w:val="20"/>
                <w:szCs w:val="20"/>
              </w:rPr>
              <w:t>treatment</w:t>
            </w:r>
            <w:r w:rsidRPr="005B427B">
              <w:rPr>
                <w:rFonts w:ascii="Calibri"/>
                <w:spacing w:val="-6"/>
                <w:sz w:val="20"/>
                <w:szCs w:val="20"/>
              </w:rPr>
              <w:t xml:space="preserve"> </w:t>
            </w:r>
            <w:r w:rsidRPr="005B427B">
              <w:rPr>
                <w:rFonts w:ascii="Calibri"/>
                <w:spacing w:val="-1"/>
                <w:sz w:val="20"/>
                <w:szCs w:val="20"/>
              </w:rPr>
              <w:t>providers</w:t>
            </w:r>
            <w:r w:rsidRPr="005B427B">
              <w:rPr>
                <w:rFonts w:ascii="Calibri"/>
                <w:spacing w:val="-2"/>
                <w:sz w:val="20"/>
                <w:szCs w:val="20"/>
              </w:rPr>
              <w:t xml:space="preserve"> </w:t>
            </w:r>
            <w:r w:rsidRPr="005B427B">
              <w:rPr>
                <w:rFonts w:ascii="Calibri"/>
                <w:sz w:val="20"/>
                <w:szCs w:val="20"/>
              </w:rPr>
              <w:t>were</w:t>
            </w:r>
            <w:r w:rsidRPr="005B427B">
              <w:rPr>
                <w:rFonts w:ascii="Calibri"/>
                <w:spacing w:val="-7"/>
                <w:sz w:val="20"/>
                <w:szCs w:val="20"/>
              </w:rPr>
              <w:t xml:space="preserve"> </w:t>
            </w:r>
            <w:r w:rsidRPr="005B427B">
              <w:rPr>
                <w:rFonts w:ascii="Calibri"/>
                <w:sz w:val="20"/>
                <w:szCs w:val="20"/>
              </w:rPr>
              <w:t>among</w:t>
            </w:r>
            <w:r w:rsidRPr="005B427B">
              <w:rPr>
                <w:rFonts w:ascii="Calibri"/>
                <w:spacing w:val="-7"/>
                <w:sz w:val="20"/>
                <w:szCs w:val="20"/>
              </w:rPr>
              <w:t xml:space="preserve"> </w:t>
            </w:r>
            <w:r w:rsidRPr="005B427B">
              <w:rPr>
                <w:rFonts w:ascii="Calibri"/>
                <w:spacing w:val="1"/>
                <w:sz w:val="20"/>
                <w:szCs w:val="20"/>
              </w:rPr>
              <w:t>the</w:t>
            </w:r>
            <w:r w:rsidRPr="005B427B">
              <w:rPr>
                <w:rFonts w:ascii="Calibri"/>
                <w:spacing w:val="-7"/>
                <w:sz w:val="20"/>
                <w:szCs w:val="20"/>
              </w:rPr>
              <w:t xml:space="preserve"> </w:t>
            </w:r>
            <w:r w:rsidRPr="005B427B">
              <w:rPr>
                <w:rFonts w:ascii="Calibri"/>
                <w:sz w:val="20"/>
                <w:szCs w:val="20"/>
              </w:rPr>
              <w:t>community</w:t>
            </w:r>
            <w:r w:rsidRPr="005B427B">
              <w:rPr>
                <w:rFonts w:ascii="Calibri"/>
                <w:spacing w:val="-7"/>
                <w:sz w:val="20"/>
                <w:szCs w:val="20"/>
              </w:rPr>
              <w:t xml:space="preserve"> </w:t>
            </w:r>
            <w:r w:rsidRPr="005B427B">
              <w:rPr>
                <w:rFonts w:ascii="Calibri"/>
                <w:spacing w:val="-1"/>
                <w:sz w:val="20"/>
                <w:szCs w:val="20"/>
              </w:rPr>
              <w:t>resources</w:t>
            </w:r>
            <w:r w:rsidRPr="005B427B">
              <w:rPr>
                <w:rFonts w:ascii="Calibri"/>
                <w:spacing w:val="-8"/>
                <w:sz w:val="20"/>
                <w:szCs w:val="20"/>
              </w:rPr>
              <w:t xml:space="preserve"> </w:t>
            </w:r>
            <w:r w:rsidRPr="005B427B">
              <w:rPr>
                <w:rFonts w:ascii="Calibri"/>
                <w:sz w:val="20"/>
                <w:szCs w:val="20"/>
              </w:rPr>
              <w:t>necessary</w:t>
            </w:r>
            <w:r w:rsidRPr="005B427B">
              <w:rPr>
                <w:rFonts w:ascii="Calibri"/>
                <w:spacing w:val="-6"/>
                <w:sz w:val="20"/>
                <w:szCs w:val="20"/>
              </w:rPr>
              <w:t xml:space="preserve"> </w:t>
            </w:r>
            <w:r w:rsidRPr="005B427B">
              <w:rPr>
                <w:rFonts w:ascii="Calibri"/>
                <w:sz w:val="20"/>
                <w:szCs w:val="20"/>
              </w:rPr>
              <w:t>to</w:t>
            </w:r>
            <w:r w:rsidRPr="005B427B">
              <w:rPr>
                <w:rFonts w:ascii="Calibri"/>
                <w:spacing w:val="-6"/>
                <w:sz w:val="20"/>
                <w:szCs w:val="20"/>
              </w:rPr>
              <w:t xml:space="preserve"> </w:t>
            </w:r>
            <w:r w:rsidRPr="005B427B">
              <w:rPr>
                <w:rFonts w:ascii="Calibri"/>
                <w:spacing w:val="-1"/>
                <w:sz w:val="20"/>
                <w:szCs w:val="20"/>
              </w:rPr>
              <w:t>address</w:t>
            </w:r>
            <w:r w:rsidRPr="005B427B">
              <w:rPr>
                <w:rFonts w:ascii="Calibri"/>
                <w:spacing w:val="-8"/>
                <w:sz w:val="20"/>
                <w:szCs w:val="20"/>
              </w:rPr>
              <w:t xml:space="preserve"> </w:t>
            </w:r>
            <w:r w:rsidRPr="005B427B">
              <w:rPr>
                <w:rFonts w:ascii="Calibri"/>
                <w:sz w:val="20"/>
                <w:szCs w:val="20"/>
              </w:rPr>
              <w:t>the</w:t>
            </w:r>
            <w:r w:rsidRPr="005B427B">
              <w:rPr>
                <w:rFonts w:ascii="Calibri"/>
                <w:spacing w:val="-7"/>
                <w:sz w:val="20"/>
                <w:szCs w:val="20"/>
              </w:rPr>
              <w:t xml:space="preserve"> </w:t>
            </w:r>
            <w:r w:rsidRPr="005B427B">
              <w:rPr>
                <w:rFonts w:ascii="Calibri"/>
                <w:sz w:val="20"/>
                <w:szCs w:val="20"/>
              </w:rPr>
              <w:t>health</w:t>
            </w:r>
            <w:r w:rsidR="0097110D">
              <w:rPr>
                <w:rFonts w:ascii="Calibri"/>
                <w:sz w:val="20"/>
                <w:szCs w:val="20"/>
              </w:rPr>
              <w:t xml:space="preserve"> </w:t>
            </w:r>
            <w:r w:rsidRPr="005B427B">
              <w:rPr>
                <w:rFonts w:ascii="Calibri"/>
                <w:spacing w:val="-1"/>
                <w:sz w:val="20"/>
                <w:szCs w:val="20"/>
              </w:rPr>
              <w:t>challenge.</w:t>
            </w:r>
            <w:r w:rsidRPr="005B427B">
              <w:rPr>
                <w:rFonts w:ascii="Calibri"/>
                <w:spacing w:val="-5"/>
                <w:sz w:val="20"/>
                <w:szCs w:val="20"/>
              </w:rPr>
              <w:t xml:space="preserve"> </w:t>
            </w:r>
            <w:r w:rsidRPr="005B427B">
              <w:rPr>
                <w:rFonts w:ascii="Calibri"/>
                <w:spacing w:val="-1"/>
                <w:sz w:val="20"/>
                <w:szCs w:val="20"/>
              </w:rPr>
              <w:t>These</w:t>
            </w:r>
            <w:r w:rsidRPr="005B427B">
              <w:rPr>
                <w:rFonts w:ascii="Calibri"/>
                <w:spacing w:val="-7"/>
                <w:sz w:val="20"/>
                <w:szCs w:val="20"/>
              </w:rPr>
              <w:t xml:space="preserve"> </w:t>
            </w:r>
            <w:r w:rsidRPr="005B427B">
              <w:rPr>
                <w:rFonts w:ascii="Calibri"/>
                <w:sz w:val="20"/>
                <w:szCs w:val="20"/>
              </w:rPr>
              <w:t>sentiments</w:t>
            </w:r>
            <w:r w:rsidRPr="005B427B">
              <w:rPr>
                <w:rFonts w:ascii="Calibri"/>
                <w:spacing w:val="-4"/>
                <w:sz w:val="20"/>
                <w:szCs w:val="20"/>
              </w:rPr>
              <w:t xml:space="preserve"> </w:t>
            </w:r>
            <w:r w:rsidRPr="005B427B">
              <w:rPr>
                <w:rFonts w:ascii="Calibri"/>
                <w:sz w:val="20"/>
                <w:szCs w:val="20"/>
              </w:rPr>
              <w:t>were</w:t>
            </w:r>
            <w:r w:rsidRPr="005B427B">
              <w:rPr>
                <w:rFonts w:ascii="Calibri"/>
                <w:spacing w:val="-7"/>
                <w:sz w:val="20"/>
                <w:szCs w:val="20"/>
              </w:rPr>
              <w:t xml:space="preserve"> </w:t>
            </w:r>
            <w:r w:rsidRPr="005B427B">
              <w:rPr>
                <w:rFonts w:ascii="Calibri"/>
                <w:spacing w:val="-1"/>
                <w:sz w:val="20"/>
                <w:szCs w:val="20"/>
              </w:rPr>
              <w:t>echoed</w:t>
            </w:r>
            <w:r w:rsidRPr="005B427B">
              <w:rPr>
                <w:rFonts w:ascii="Calibri"/>
                <w:spacing w:val="-5"/>
                <w:sz w:val="20"/>
                <w:szCs w:val="20"/>
              </w:rPr>
              <w:t xml:space="preserve"> </w:t>
            </w:r>
            <w:r w:rsidRPr="005B427B">
              <w:rPr>
                <w:rFonts w:ascii="Calibri"/>
                <w:sz w:val="20"/>
                <w:szCs w:val="20"/>
              </w:rPr>
              <w:t>by</w:t>
            </w:r>
            <w:r w:rsidRPr="005B427B">
              <w:rPr>
                <w:rFonts w:ascii="Calibri"/>
                <w:spacing w:val="-6"/>
                <w:sz w:val="20"/>
                <w:szCs w:val="20"/>
              </w:rPr>
              <w:t xml:space="preserve"> </w:t>
            </w:r>
            <w:r w:rsidRPr="005B427B">
              <w:rPr>
                <w:rFonts w:ascii="Calibri"/>
                <w:sz w:val="20"/>
                <w:szCs w:val="20"/>
              </w:rPr>
              <w:t>participants</w:t>
            </w:r>
            <w:r w:rsidRPr="005B427B">
              <w:rPr>
                <w:rFonts w:ascii="Calibri"/>
                <w:spacing w:val="-7"/>
                <w:sz w:val="20"/>
                <w:szCs w:val="20"/>
              </w:rPr>
              <w:t xml:space="preserve"> </w:t>
            </w:r>
            <w:r w:rsidRPr="005B427B">
              <w:rPr>
                <w:rFonts w:ascii="Calibri"/>
                <w:sz w:val="20"/>
                <w:szCs w:val="20"/>
              </w:rPr>
              <w:t>at</w:t>
            </w:r>
            <w:r w:rsidRPr="005B427B">
              <w:rPr>
                <w:rFonts w:ascii="Calibri"/>
                <w:spacing w:val="-6"/>
                <w:sz w:val="20"/>
                <w:szCs w:val="20"/>
              </w:rPr>
              <w:t xml:space="preserve"> </w:t>
            </w:r>
            <w:r w:rsidRPr="005B427B">
              <w:rPr>
                <w:rFonts w:ascii="Calibri"/>
                <w:spacing w:val="-1"/>
                <w:sz w:val="20"/>
                <w:szCs w:val="20"/>
              </w:rPr>
              <w:t>each</w:t>
            </w:r>
            <w:r w:rsidRPr="005B427B">
              <w:rPr>
                <w:rFonts w:ascii="Calibri"/>
                <w:spacing w:val="-6"/>
                <w:sz w:val="20"/>
                <w:szCs w:val="20"/>
              </w:rPr>
              <w:t xml:space="preserve"> </w:t>
            </w:r>
            <w:r w:rsidRPr="005B427B">
              <w:rPr>
                <w:rFonts w:ascii="Calibri"/>
                <w:sz w:val="20"/>
                <w:szCs w:val="20"/>
              </w:rPr>
              <w:t>of</w:t>
            </w:r>
            <w:r w:rsidRPr="005B427B">
              <w:rPr>
                <w:rFonts w:ascii="Calibri"/>
                <w:spacing w:val="-3"/>
                <w:sz w:val="20"/>
                <w:szCs w:val="20"/>
              </w:rPr>
              <w:t xml:space="preserve"> </w:t>
            </w:r>
            <w:r w:rsidR="0097110D">
              <w:rPr>
                <w:rFonts w:ascii="Calibri"/>
                <w:spacing w:val="-6"/>
                <w:sz w:val="20"/>
                <w:szCs w:val="20"/>
              </w:rPr>
              <w:t xml:space="preserve">three </w:t>
            </w:r>
            <w:r w:rsidRPr="005B427B">
              <w:rPr>
                <w:rFonts w:ascii="Calibri"/>
                <w:spacing w:val="-1"/>
                <w:sz w:val="20"/>
                <w:szCs w:val="20"/>
              </w:rPr>
              <w:t>regional</w:t>
            </w:r>
            <w:r w:rsidRPr="005B427B">
              <w:rPr>
                <w:rFonts w:ascii="Calibri"/>
                <w:spacing w:val="-5"/>
                <w:sz w:val="20"/>
                <w:szCs w:val="20"/>
              </w:rPr>
              <w:t xml:space="preserve"> </w:t>
            </w:r>
            <w:r w:rsidRPr="005B427B">
              <w:rPr>
                <w:rFonts w:ascii="Calibri"/>
                <w:sz w:val="20"/>
                <w:szCs w:val="20"/>
              </w:rPr>
              <w:t>Community</w:t>
            </w:r>
            <w:r w:rsidRPr="005B427B">
              <w:rPr>
                <w:rFonts w:ascii="Calibri"/>
                <w:spacing w:val="-6"/>
                <w:sz w:val="20"/>
                <w:szCs w:val="20"/>
              </w:rPr>
              <w:t xml:space="preserve"> </w:t>
            </w:r>
            <w:r w:rsidRPr="005B427B">
              <w:rPr>
                <w:rFonts w:ascii="Calibri"/>
                <w:spacing w:val="-1"/>
                <w:sz w:val="20"/>
                <w:szCs w:val="20"/>
              </w:rPr>
              <w:t>Engagement</w:t>
            </w:r>
            <w:r w:rsidRPr="005B427B">
              <w:rPr>
                <w:rFonts w:ascii="Calibri"/>
                <w:spacing w:val="-5"/>
                <w:sz w:val="20"/>
                <w:szCs w:val="20"/>
              </w:rPr>
              <w:t xml:space="preserve"> </w:t>
            </w:r>
            <w:r w:rsidRPr="005B427B">
              <w:rPr>
                <w:rFonts w:ascii="Calibri"/>
                <w:sz w:val="20"/>
                <w:szCs w:val="20"/>
              </w:rPr>
              <w:t>forums</w:t>
            </w:r>
            <w:r w:rsidR="0097110D">
              <w:rPr>
                <w:rFonts w:ascii="Calibri"/>
                <w:sz w:val="20"/>
                <w:szCs w:val="20"/>
              </w:rPr>
              <w:t xml:space="preserve"> </w:t>
            </w:r>
            <w:r w:rsidRPr="005B427B">
              <w:rPr>
                <w:rFonts w:ascii="Calibri"/>
                <w:sz w:val="20"/>
                <w:szCs w:val="20"/>
              </w:rPr>
              <w:t>conducted</w:t>
            </w:r>
            <w:r w:rsidRPr="005B427B">
              <w:rPr>
                <w:rFonts w:ascii="Calibri"/>
                <w:spacing w:val="-6"/>
                <w:sz w:val="20"/>
                <w:szCs w:val="20"/>
              </w:rPr>
              <w:t xml:space="preserve"> </w:t>
            </w:r>
            <w:r w:rsidRPr="005B427B">
              <w:rPr>
                <w:rFonts w:ascii="Calibri"/>
                <w:sz w:val="20"/>
                <w:szCs w:val="20"/>
              </w:rPr>
              <w:t>throughout</w:t>
            </w:r>
            <w:r w:rsidRPr="005B427B">
              <w:rPr>
                <w:rFonts w:ascii="Calibri"/>
                <w:spacing w:val="-5"/>
                <w:sz w:val="20"/>
                <w:szCs w:val="20"/>
              </w:rPr>
              <w:t xml:space="preserve"> </w:t>
            </w:r>
            <w:r w:rsidRPr="005B427B">
              <w:rPr>
                <w:rFonts w:ascii="Calibri"/>
                <w:spacing w:val="-1"/>
                <w:sz w:val="20"/>
                <w:szCs w:val="20"/>
              </w:rPr>
              <w:t>the</w:t>
            </w:r>
            <w:r w:rsidRPr="005B427B">
              <w:rPr>
                <w:rFonts w:ascii="Calibri"/>
                <w:spacing w:val="-6"/>
                <w:sz w:val="20"/>
                <w:szCs w:val="20"/>
              </w:rPr>
              <w:t xml:space="preserve"> </w:t>
            </w:r>
            <w:r w:rsidRPr="005B427B">
              <w:rPr>
                <w:rFonts w:ascii="Calibri"/>
                <w:spacing w:val="-1"/>
                <w:sz w:val="20"/>
                <w:szCs w:val="20"/>
              </w:rPr>
              <w:t>District.</w:t>
            </w:r>
            <w:r w:rsidRPr="005B427B">
              <w:rPr>
                <w:rFonts w:ascii="Calibri"/>
                <w:spacing w:val="-2"/>
                <w:sz w:val="20"/>
                <w:szCs w:val="20"/>
              </w:rPr>
              <w:t xml:space="preserve"> </w:t>
            </w:r>
            <w:r w:rsidRPr="005B427B">
              <w:rPr>
                <w:rFonts w:ascii="Calibri"/>
                <w:spacing w:val="-1"/>
                <w:sz w:val="20"/>
                <w:szCs w:val="20"/>
              </w:rPr>
              <w:t>The</w:t>
            </w:r>
            <w:r w:rsidRPr="005B427B">
              <w:rPr>
                <w:rFonts w:ascii="Calibri"/>
                <w:spacing w:val="-6"/>
                <w:sz w:val="20"/>
                <w:szCs w:val="20"/>
              </w:rPr>
              <w:t xml:space="preserve"> </w:t>
            </w:r>
            <w:r w:rsidRPr="005B427B">
              <w:rPr>
                <w:rFonts w:ascii="Calibri"/>
                <w:sz w:val="20"/>
                <w:szCs w:val="20"/>
              </w:rPr>
              <w:t>recommendations</w:t>
            </w:r>
            <w:r w:rsidRPr="005B427B">
              <w:rPr>
                <w:rFonts w:ascii="Calibri"/>
                <w:spacing w:val="-7"/>
                <w:sz w:val="20"/>
                <w:szCs w:val="20"/>
              </w:rPr>
              <w:t xml:space="preserve"> </w:t>
            </w:r>
            <w:r w:rsidRPr="005B427B">
              <w:rPr>
                <w:rFonts w:ascii="Calibri"/>
                <w:spacing w:val="1"/>
                <w:sz w:val="20"/>
                <w:szCs w:val="20"/>
              </w:rPr>
              <w:t>are</w:t>
            </w:r>
            <w:r w:rsidRPr="005B427B">
              <w:rPr>
                <w:rFonts w:ascii="Calibri"/>
                <w:spacing w:val="-3"/>
                <w:sz w:val="20"/>
                <w:szCs w:val="20"/>
              </w:rPr>
              <w:t xml:space="preserve"> </w:t>
            </w:r>
            <w:r w:rsidRPr="005B427B">
              <w:rPr>
                <w:rFonts w:ascii="Calibri"/>
                <w:sz w:val="20"/>
                <w:szCs w:val="20"/>
              </w:rPr>
              <w:t>consistent</w:t>
            </w:r>
            <w:r w:rsidRPr="005B427B">
              <w:rPr>
                <w:rFonts w:ascii="Calibri"/>
                <w:spacing w:val="-5"/>
                <w:sz w:val="20"/>
                <w:szCs w:val="20"/>
              </w:rPr>
              <w:t xml:space="preserve"> </w:t>
            </w:r>
            <w:r w:rsidRPr="005B427B">
              <w:rPr>
                <w:rFonts w:ascii="Calibri"/>
                <w:spacing w:val="-1"/>
                <w:sz w:val="20"/>
                <w:szCs w:val="20"/>
              </w:rPr>
              <w:t>with</w:t>
            </w:r>
            <w:r w:rsidRPr="005B427B">
              <w:rPr>
                <w:rFonts w:ascii="Calibri"/>
                <w:spacing w:val="-4"/>
                <w:sz w:val="20"/>
                <w:szCs w:val="20"/>
              </w:rPr>
              <w:t xml:space="preserve"> </w:t>
            </w:r>
            <w:r w:rsidRPr="005B427B">
              <w:rPr>
                <w:rFonts w:ascii="Calibri"/>
                <w:sz w:val="20"/>
                <w:szCs w:val="20"/>
              </w:rPr>
              <w:t>the</w:t>
            </w:r>
            <w:r w:rsidRPr="005B427B">
              <w:rPr>
                <w:rFonts w:ascii="Calibri"/>
                <w:spacing w:val="-6"/>
                <w:sz w:val="20"/>
                <w:szCs w:val="20"/>
              </w:rPr>
              <w:t xml:space="preserve"> </w:t>
            </w:r>
            <w:r w:rsidRPr="005B427B">
              <w:rPr>
                <w:rFonts w:ascii="Calibri"/>
                <w:spacing w:val="-1"/>
                <w:sz w:val="20"/>
                <w:szCs w:val="20"/>
              </w:rPr>
              <w:t>fact</w:t>
            </w:r>
            <w:r w:rsidRPr="005B427B">
              <w:rPr>
                <w:rFonts w:ascii="Calibri"/>
                <w:spacing w:val="-5"/>
                <w:sz w:val="20"/>
                <w:szCs w:val="20"/>
              </w:rPr>
              <w:t xml:space="preserve"> </w:t>
            </w:r>
            <w:r w:rsidRPr="005B427B">
              <w:rPr>
                <w:rFonts w:ascii="Calibri"/>
                <w:sz w:val="20"/>
                <w:szCs w:val="20"/>
              </w:rPr>
              <w:t>that</w:t>
            </w:r>
            <w:r w:rsidRPr="005B427B">
              <w:rPr>
                <w:rFonts w:ascii="Calibri"/>
                <w:spacing w:val="-4"/>
                <w:sz w:val="20"/>
                <w:szCs w:val="20"/>
              </w:rPr>
              <w:t xml:space="preserve"> </w:t>
            </w:r>
            <w:r w:rsidRPr="005B427B">
              <w:rPr>
                <w:rFonts w:ascii="Calibri"/>
                <w:sz w:val="20"/>
                <w:szCs w:val="20"/>
              </w:rPr>
              <w:t>65%</w:t>
            </w:r>
            <w:r w:rsidRPr="005B427B">
              <w:rPr>
                <w:rFonts w:ascii="Calibri"/>
                <w:spacing w:val="-6"/>
                <w:sz w:val="20"/>
                <w:szCs w:val="20"/>
              </w:rPr>
              <w:t xml:space="preserve"> </w:t>
            </w:r>
            <w:r w:rsidRPr="005B427B">
              <w:rPr>
                <w:rFonts w:ascii="Calibri"/>
                <w:spacing w:val="-1"/>
                <w:sz w:val="20"/>
                <w:szCs w:val="20"/>
              </w:rPr>
              <w:t>also</w:t>
            </w:r>
            <w:r w:rsidRPr="005B427B">
              <w:rPr>
                <w:rFonts w:ascii="Calibri"/>
                <w:spacing w:val="-2"/>
                <w:sz w:val="20"/>
                <w:szCs w:val="20"/>
              </w:rPr>
              <w:t xml:space="preserve"> </w:t>
            </w:r>
            <w:r w:rsidRPr="005B427B">
              <w:rPr>
                <w:rFonts w:ascii="Calibri"/>
                <w:spacing w:val="-1"/>
                <w:sz w:val="20"/>
                <w:szCs w:val="20"/>
              </w:rPr>
              <w:t>felt</w:t>
            </w:r>
            <w:r w:rsidRPr="005B427B">
              <w:rPr>
                <w:rFonts w:ascii="Calibri"/>
                <w:spacing w:val="-5"/>
                <w:sz w:val="20"/>
                <w:szCs w:val="20"/>
              </w:rPr>
              <w:t xml:space="preserve"> </w:t>
            </w:r>
            <w:r w:rsidRPr="005B427B">
              <w:rPr>
                <w:rFonts w:ascii="Calibri"/>
                <w:sz w:val="20"/>
                <w:szCs w:val="20"/>
              </w:rPr>
              <w:t>that</w:t>
            </w:r>
            <w:r w:rsidRPr="005B427B">
              <w:rPr>
                <w:rFonts w:ascii="Calibri"/>
                <w:spacing w:val="-6"/>
                <w:sz w:val="20"/>
                <w:szCs w:val="20"/>
              </w:rPr>
              <w:t xml:space="preserve"> </w:t>
            </w:r>
            <w:r w:rsidRPr="005B427B">
              <w:rPr>
                <w:rFonts w:ascii="Calibri"/>
                <w:sz w:val="20"/>
                <w:szCs w:val="20"/>
              </w:rPr>
              <w:t>the</w:t>
            </w:r>
            <w:r w:rsidR="0097110D">
              <w:rPr>
                <w:rFonts w:ascii="Calibri"/>
                <w:sz w:val="20"/>
                <w:szCs w:val="20"/>
              </w:rPr>
              <w:t xml:space="preserve"> </w:t>
            </w:r>
            <w:r w:rsidRPr="005B427B">
              <w:rPr>
                <w:rFonts w:ascii="Calibri"/>
                <w:spacing w:val="-1"/>
                <w:sz w:val="20"/>
                <w:szCs w:val="20"/>
              </w:rPr>
              <w:t>health</w:t>
            </w:r>
            <w:r w:rsidRPr="005B427B">
              <w:rPr>
                <w:rFonts w:ascii="Calibri"/>
                <w:spacing w:val="-6"/>
                <w:sz w:val="20"/>
                <w:szCs w:val="20"/>
              </w:rPr>
              <w:t xml:space="preserve"> </w:t>
            </w:r>
            <w:r w:rsidRPr="005B427B">
              <w:rPr>
                <w:rFonts w:ascii="Calibri"/>
                <w:spacing w:val="-1"/>
                <w:sz w:val="20"/>
                <w:szCs w:val="20"/>
              </w:rPr>
              <w:t>system</w:t>
            </w:r>
            <w:r w:rsidRPr="005B427B">
              <w:rPr>
                <w:rFonts w:ascii="Calibri"/>
                <w:spacing w:val="-6"/>
                <w:sz w:val="20"/>
                <w:szCs w:val="20"/>
              </w:rPr>
              <w:t xml:space="preserve"> </w:t>
            </w:r>
            <w:r w:rsidRPr="005B427B">
              <w:rPr>
                <w:rFonts w:ascii="Calibri"/>
                <w:spacing w:val="-1"/>
                <w:sz w:val="20"/>
                <w:szCs w:val="20"/>
              </w:rPr>
              <w:t>(including</w:t>
            </w:r>
            <w:r w:rsidRPr="005B427B">
              <w:rPr>
                <w:rFonts w:ascii="Calibri"/>
                <w:spacing w:val="-6"/>
                <w:sz w:val="20"/>
                <w:szCs w:val="20"/>
              </w:rPr>
              <w:t xml:space="preserve"> </w:t>
            </w:r>
            <w:r w:rsidRPr="005B427B">
              <w:rPr>
                <w:rFonts w:ascii="Calibri"/>
                <w:sz w:val="20"/>
                <w:szCs w:val="20"/>
              </w:rPr>
              <w:t>public</w:t>
            </w:r>
            <w:r w:rsidRPr="005B427B">
              <w:rPr>
                <w:rFonts w:ascii="Calibri"/>
                <w:spacing w:val="-7"/>
                <w:sz w:val="20"/>
                <w:szCs w:val="20"/>
              </w:rPr>
              <w:t xml:space="preserve"> </w:t>
            </w:r>
            <w:r w:rsidRPr="005B427B">
              <w:rPr>
                <w:rFonts w:ascii="Calibri"/>
                <w:sz w:val="20"/>
                <w:szCs w:val="20"/>
              </w:rPr>
              <w:t>health)</w:t>
            </w:r>
            <w:r w:rsidRPr="005B427B">
              <w:rPr>
                <w:rFonts w:ascii="Calibri"/>
                <w:spacing w:val="-6"/>
                <w:sz w:val="20"/>
                <w:szCs w:val="20"/>
              </w:rPr>
              <w:t xml:space="preserve"> </w:t>
            </w:r>
            <w:r w:rsidRPr="005B427B">
              <w:rPr>
                <w:rFonts w:ascii="Calibri"/>
                <w:sz w:val="20"/>
                <w:szCs w:val="20"/>
              </w:rPr>
              <w:t>did</w:t>
            </w:r>
            <w:r w:rsidRPr="005B427B">
              <w:rPr>
                <w:rFonts w:ascii="Calibri"/>
                <w:spacing w:val="-5"/>
                <w:sz w:val="20"/>
                <w:szCs w:val="20"/>
              </w:rPr>
              <w:t xml:space="preserve"> </w:t>
            </w:r>
            <w:r w:rsidRPr="005B427B">
              <w:rPr>
                <w:rFonts w:ascii="Calibri"/>
                <w:sz w:val="20"/>
                <w:szCs w:val="20"/>
              </w:rPr>
              <w:t>not</w:t>
            </w:r>
            <w:r w:rsidRPr="005B427B">
              <w:rPr>
                <w:rFonts w:ascii="Calibri"/>
                <w:spacing w:val="-6"/>
                <w:sz w:val="20"/>
                <w:szCs w:val="20"/>
              </w:rPr>
              <w:t xml:space="preserve"> </w:t>
            </w:r>
            <w:r w:rsidRPr="005B427B">
              <w:rPr>
                <w:rFonts w:ascii="Calibri"/>
                <w:spacing w:val="-1"/>
                <w:sz w:val="20"/>
                <w:szCs w:val="20"/>
              </w:rPr>
              <w:t>have</w:t>
            </w:r>
            <w:r w:rsidRPr="005B427B">
              <w:rPr>
                <w:rFonts w:ascii="Calibri"/>
                <w:spacing w:val="-6"/>
                <w:sz w:val="20"/>
                <w:szCs w:val="20"/>
              </w:rPr>
              <w:t xml:space="preserve"> </w:t>
            </w:r>
            <w:r w:rsidRPr="005B427B">
              <w:rPr>
                <w:rFonts w:ascii="Calibri"/>
                <w:sz w:val="20"/>
                <w:szCs w:val="20"/>
              </w:rPr>
              <w:t>the</w:t>
            </w:r>
            <w:r w:rsidRPr="005B427B">
              <w:rPr>
                <w:rFonts w:ascii="Calibri"/>
                <w:spacing w:val="-6"/>
                <w:sz w:val="20"/>
                <w:szCs w:val="20"/>
              </w:rPr>
              <w:t xml:space="preserve"> </w:t>
            </w:r>
            <w:r w:rsidRPr="005B427B">
              <w:rPr>
                <w:rFonts w:ascii="Calibri"/>
                <w:sz w:val="20"/>
                <w:szCs w:val="20"/>
              </w:rPr>
              <w:t>ability</w:t>
            </w:r>
            <w:r w:rsidRPr="005B427B">
              <w:rPr>
                <w:rFonts w:ascii="Calibri"/>
                <w:spacing w:val="-5"/>
                <w:sz w:val="20"/>
                <w:szCs w:val="20"/>
              </w:rPr>
              <w:t xml:space="preserve"> </w:t>
            </w:r>
            <w:r w:rsidRPr="005B427B">
              <w:rPr>
                <w:rFonts w:ascii="Calibri"/>
                <w:sz w:val="20"/>
                <w:szCs w:val="20"/>
              </w:rPr>
              <w:t>to</w:t>
            </w:r>
            <w:r w:rsidRPr="005B427B">
              <w:rPr>
                <w:rFonts w:ascii="Calibri"/>
                <w:spacing w:val="-5"/>
                <w:sz w:val="20"/>
                <w:szCs w:val="20"/>
              </w:rPr>
              <w:t xml:space="preserve"> </w:t>
            </w:r>
            <w:r w:rsidR="0097110D">
              <w:rPr>
                <w:rFonts w:ascii="Calibri"/>
                <w:spacing w:val="-5"/>
                <w:sz w:val="20"/>
                <w:szCs w:val="20"/>
              </w:rPr>
              <w:t>s</w:t>
            </w:r>
            <w:r w:rsidRPr="005B427B">
              <w:rPr>
                <w:rFonts w:ascii="Calibri"/>
                <w:sz w:val="20"/>
                <w:szCs w:val="20"/>
              </w:rPr>
              <w:t>ignificantly</w:t>
            </w:r>
            <w:r w:rsidRPr="005B427B">
              <w:rPr>
                <w:rFonts w:ascii="Calibri"/>
                <w:spacing w:val="-5"/>
                <w:sz w:val="20"/>
                <w:szCs w:val="20"/>
              </w:rPr>
              <w:t xml:space="preserve"> </w:t>
            </w:r>
            <w:r w:rsidRPr="005B427B">
              <w:rPr>
                <w:rFonts w:ascii="Calibri"/>
                <w:sz w:val="20"/>
                <w:szCs w:val="20"/>
              </w:rPr>
              <w:t>improve</w:t>
            </w:r>
            <w:r w:rsidRPr="005B427B">
              <w:rPr>
                <w:rFonts w:ascii="Calibri"/>
                <w:spacing w:val="-6"/>
                <w:sz w:val="20"/>
                <w:szCs w:val="20"/>
              </w:rPr>
              <w:t xml:space="preserve"> </w:t>
            </w:r>
            <w:r w:rsidRPr="005B427B">
              <w:rPr>
                <w:rFonts w:ascii="Calibri"/>
                <w:sz w:val="20"/>
                <w:szCs w:val="20"/>
              </w:rPr>
              <w:t>access</w:t>
            </w:r>
            <w:r w:rsidRPr="005B427B">
              <w:rPr>
                <w:rFonts w:ascii="Calibri"/>
                <w:spacing w:val="-7"/>
                <w:sz w:val="20"/>
                <w:szCs w:val="20"/>
              </w:rPr>
              <w:t xml:space="preserve"> </w:t>
            </w:r>
            <w:r w:rsidRPr="005B427B">
              <w:rPr>
                <w:rFonts w:ascii="Calibri"/>
                <w:sz w:val="20"/>
                <w:szCs w:val="20"/>
              </w:rPr>
              <w:t>to</w:t>
            </w:r>
            <w:r w:rsidRPr="005B427B">
              <w:rPr>
                <w:rFonts w:ascii="Calibri"/>
                <w:spacing w:val="-6"/>
                <w:sz w:val="20"/>
                <w:szCs w:val="20"/>
              </w:rPr>
              <w:t xml:space="preserve"> </w:t>
            </w:r>
            <w:r w:rsidRPr="005B427B">
              <w:rPr>
                <w:rFonts w:ascii="Calibri"/>
                <w:spacing w:val="-1"/>
                <w:sz w:val="20"/>
                <w:szCs w:val="20"/>
              </w:rPr>
              <w:t>behavioral</w:t>
            </w:r>
            <w:r w:rsidR="0097110D">
              <w:rPr>
                <w:rFonts w:ascii="Calibri"/>
                <w:spacing w:val="-1"/>
                <w:sz w:val="20"/>
                <w:szCs w:val="20"/>
              </w:rPr>
              <w:t xml:space="preserve"> </w:t>
            </w:r>
            <w:r w:rsidRPr="005B427B">
              <w:rPr>
                <w:rFonts w:ascii="Calibri"/>
                <w:spacing w:val="-1"/>
                <w:sz w:val="20"/>
                <w:szCs w:val="20"/>
              </w:rPr>
              <w:t>care/mental</w:t>
            </w:r>
            <w:r w:rsidRPr="005B427B">
              <w:rPr>
                <w:rFonts w:ascii="Calibri"/>
                <w:spacing w:val="-7"/>
                <w:sz w:val="20"/>
                <w:szCs w:val="20"/>
              </w:rPr>
              <w:t xml:space="preserve"> </w:t>
            </w:r>
            <w:r w:rsidRPr="005B427B">
              <w:rPr>
                <w:rFonts w:ascii="Calibri"/>
                <w:sz w:val="20"/>
                <w:szCs w:val="20"/>
              </w:rPr>
              <w:t>health</w:t>
            </w:r>
            <w:r w:rsidRPr="005B427B">
              <w:rPr>
                <w:rFonts w:ascii="Calibri"/>
                <w:spacing w:val="-6"/>
                <w:sz w:val="20"/>
                <w:szCs w:val="20"/>
              </w:rPr>
              <w:t xml:space="preserve"> </w:t>
            </w:r>
            <w:r w:rsidRPr="005B427B">
              <w:rPr>
                <w:rFonts w:ascii="Calibri"/>
                <w:sz w:val="20"/>
                <w:szCs w:val="20"/>
              </w:rPr>
              <w:t>care</w:t>
            </w:r>
            <w:r w:rsidRPr="005B427B">
              <w:rPr>
                <w:rFonts w:ascii="Calibri"/>
                <w:spacing w:val="-7"/>
                <w:sz w:val="20"/>
                <w:szCs w:val="20"/>
              </w:rPr>
              <w:t xml:space="preserve"> </w:t>
            </w:r>
            <w:r w:rsidRPr="005B427B">
              <w:rPr>
                <w:rFonts w:ascii="Calibri"/>
                <w:sz w:val="20"/>
                <w:szCs w:val="20"/>
              </w:rPr>
              <w:t>with</w:t>
            </w:r>
            <w:r w:rsidRPr="005B427B">
              <w:rPr>
                <w:rFonts w:ascii="Calibri"/>
                <w:spacing w:val="-5"/>
                <w:sz w:val="20"/>
                <w:szCs w:val="20"/>
              </w:rPr>
              <w:t xml:space="preserve"> </w:t>
            </w:r>
            <w:r w:rsidRPr="005B427B">
              <w:rPr>
                <w:rFonts w:ascii="Calibri"/>
                <w:sz w:val="20"/>
                <w:szCs w:val="20"/>
              </w:rPr>
              <w:t>the</w:t>
            </w:r>
            <w:r w:rsidRPr="005B427B">
              <w:rPr>
                <w:rFonts w:ascii="Calibri"/>
                <w:spacing w:val="-7"/>
                <w:sz w:val="20"/>
                <w:szCs w:val="20"/>
              </w:rPr>
              <w:t xml:space="preserve"> </w:t>
            </w:r>
            <w:r w:rsidRPr="005B427B">
              <w:rPr>
                <w:rFonts w:ascii="Calibri"/>
                <w:sz w:val="20"/>
                <w:szCs w:val="20"/>
              </w:rPr>
              <w:t>current</w:t>
            </w:r>
            <w:r w:rsidRPr="005B427B">
              <w:rPr>
                <w:rFonts w:ascii="Calibri"/>
                <w:spacing w:val="-6"/>
                <w:sz w:val="20"/>
                <w:szCs w:val="20"/>
              </w:rPr>
              <w:t xml:space="preserve"> </w:t>
            </w:r>
            <w:r w:rsidRPr="005B427B">
              <w:rPr>
                <w:rFonts w:ascii="Calibri"/>
                <w:spacing w:val="-1"/>
                <w:sz w:val="20"/>
                <w:szCs w:val="20"/>
              </w:rPr>
              <w:t>investment</w:t>
            </w:r>
            <w:r w:rsidRPr="005B427B">
              <w:rPr>
                <w:rFonts w:ascii="Calibri"/>
                <w:spacing w:val="-6"/>
                <w:sz w:val="20"/>
                <w:szCs w:val="20"/>
              </w:rPr>
              <w:t xml:space="preserve"> </w:t>
            </w:r>
            <w:r w:rsidRPr="005B427B">
              <w:rPr>
                <w:rFonts w:ascii="Calibri"/>
                <w:sz w:val="20"/>
                <w:szCs w:val="20"/>
              </w:rPr>
              <w:t>of</w:t>
            </w:r>
            <w:r w:rsidRPr="005B427B">
              <w:rPr>
                <w:rFonts w:ascii="Calibri"/>
                <w:spacing w:val="-6"/>
                <w:sz w:val="20"/>
                <w:szCs w:val="20"/>
              </w:rPr>
              <w:t xml:space="preserve"> </w:t>
            </w:r>
            <w:r w:rsidRPr="005B427B">
              <w:rPr>
                <w:rFonts w:ascii="Calibri"/>
                <w:sz w:val="20"/>
                <w:szCs w:val="20"/>
              </w:rPr>
              <w:t>time</w:t>
            </w:r>
            <w:r w:rsidRPr="005B427B">
              <w:rPr>
                <w:rFonts w:ascii="Calibri"/>
                <w:spacing w:val="-7"/>
                <w:sz w:val="20"/>
                <w:szCs w:val="20"/>
              </w:rPr>
              <w:t xml:space="preserve"> </w:t>
            </w:r>
            <w:r w:rsidRPr="005B427B">
              <w:rPr>
                <w:rFonts w:ascii="Calibri"/>
                <w:sz w:val="20"/>
                <w:szCs w:val="20"/>
              </w:rPr>
              <w:t>and</w:t>
            </w:r>
            <w:r w:rsidRPr="005B427B">
              <w:rPr>
                <w:rFonts w:ascii="Calibri"/>
                <w:spacing w:val="-6"/>
                <w:sz w:val="20"/>
                <w:szCs w:val="20"/>
              </w:rPr>
              <w:t xml:space="preserve"> </w:t>
            </w:r>
            <w:r w:rsidR="0097110D">
              <w:rPr>
                <w:rFonts w:ascii="Calibri"/>
                <w:spacing w:val="-6"/>
                <w:sz w:val="20"/>
                <w:szCs w:val="20"/>
              </w:rPr>
              <w:t>r</w:t>
            </w:r>
            <w:r w:rsidRPr="005B427B">
              <w:rPr>
                <w:rFonts w:ascii="Calibri"/>
                <w:spacing w:val="-1"/>
                <w:sz w:val="20"/>
                <w:szCs w:val="20"/>
              </w:rPr>
              <w:t>esources.</w:t>
            </w:r>
            <w:r w:rsidRPr="005B427B">
              <w:rPr>
                <w:rFonts w:ascii="Calibri"/>
                <w:spacing w:val="-6"/>
                <w:sz w:val="20"/>
                <w:szCs w:val="20"/>
              </w:rPr>
              <w:t xml:space="preserve"> </w:t>
            </w:r>
            <w:r w:rsidRPr="005B427B">
              <w:rPr>
                <w:rFonts w:ascii="Calibri"/>
                <w:sz w:val="20"/>
                <w:szCs w:val="20"/>
              </w:rPr>
              <w:t>This suggests</w:t>
            </w:r>
            <w:r w:rsidRPr="005B427B">
              <w:rPr>
                <w:rFonts w:ascii="Calibri"/>
                <w:spacing w:val="-5"/>
                <w:sz w:val="20"/>
                <w:szCs w:val="20"/>
              </w:rPr>
              <w:t xml:space="preserve"> </w:t>
            </w:r>
            <w:r w:rsidRPr="005B427B">
              <w:rPr>
                <w:rFonts w:ascii="Calibri"/>
                <w:sz w:val="20"/>
                <w:szCs w:val="20"/>
              </w:rPr>
              <w:t>that</w:t>
            </w:r>
            <w:r w:rsidRPr="005B427B">
              <w:rPr>
                <w:rFonts w:ascii="Calibri"/>
                <w:spacing w:val="-6"/>
                <w:sz w:val="20"/>
                <w:szCs w:val="20"/>
              </w:rPr>
              <w:t xml:space="preserve"> </w:t>
            </w:r>
            <w:r w:rsidRPr="005B427B">
              <w:rPr>
                <w:rFonts w:ascii="Calibri"/>
                <w:sz w:val="20"/>
                <w:szCs w:val="20"/>
              </w:rPr>
              <w:t>coordination,</w:t>
            </w:r>
            <w:r w:rsidR="0097110D">
              <w:rPr>
                <w:rFonts w:ascii="Calibri"/>
                <w:sz w:val="20"/>
                <w:szCs w:val="20"/>
              </w:rPr>
              <w:t xml:space="preserve"> </w:t>
            </w:r>
            <w:r w:rsidRPr="005B427B">
              <w:rPr>
                <w:rFonts w:ascii="Calibri"/>
                <w:spacing w:val="-1"/>
                <w:sz w:val="20"/>
                <w:szCs w:val="20"/>
              </w:rPr>
              <w:t>collective</w:t>
            </w:r>
            <w:r w:rsidRPr="005B427B">
              <w:rPr>
                <w:rFonts w:ascii="Calibri"/>
                <w:spacing w:val="-5"/>
                <w:sz w:val="20"/>
                <w:szCs w:val="20"/>
              </w:rPr>
              <w:t xml:space="preserve"> </w:t>
            </w:r>
            <w:r w:rsidRPr="005B427B">
              <w:rPr>
                <w:rFonts w:ascii="Calibri"/>
                <w:spacing w:val="-1"/>
                <w:sz w:val="20"/>
                <w:szCs w:val="20"/>
              </w:rPr>
              <w:t>effort,</w:t>
            </w:r>
            <w:r w:rsidRPr="005B427B">
              <w:rPr>
                <w:rFonts w:ascii="Calibri"/>
                <w:spacing w:val="-5"/>
                <w:sz w:val="20"/>
                <w:szCs w:val="20"/>
              </w:rPr>
              <w:t xml:space="preserve"> </w:t>
            </w:r>
            <w:r w:rsidRPr="005B427B">
              <w:rPr>
                <w:rFonts w:ascii="Calibri"/>
                <w:sz w:val="20"/>
                <w:szCs w:val="20"/>
              </w:rPr>
              <w:t>and</w:t>
            </w:r>
            <w:r w:rsidRPr="005B427B">
              <w:rPr>
                <w:rFonts w:ascii="Calibri"/>
                <w:spacing w:val="-6"/>
                <w:sz w:val="20"/>
                <w:szCs w:val="20"/>
              </w:rPr>
              <w:t xml:space="preserve"> </w:t>
            </w:r>
            <w:r w:rsidRPr="005B427B">
              <w:rPr>
                <w:rFonts w:ascii="Calibri"/>
                <w:sz w:val="20"/>
                <w:szCs w:val="20"/>
              </w:rPr>
              <w:t>additional</w:t>
            </w:r>
            <w:r w:rsidRPr="005B427B">
              <w:rPr>
                <w:rFonts w:ascii="Calibri"/>
                <w:spacing w:val="-5"/>
                <w:sz w:val="20"/>
                <w:szCs w:val="20"/>
              </w:rPr>
              <w:t xml:space="preserve"> </w:t>
            </w:r>
            <w:r w:rsidRPr="005B427B">
              <w:rPr>
                <w:rFonts w:ascii="Calibri"/>
                <w:spacing w:val="-1"/>
                <w:sz w:val="20"/>
                <w:szCs w:val="20"/>
              </w:rPr>
              <w:t>resources</w:t>
            </w:r>
            <w:r w:rsidRPr="005B427B">
              <w:rPr>
                <w:rFonts w:ascii="Calibri"/>
                <w:spacing w:val="-5"/>
                <w:sz w:val="20"/>
                <w:szCs w:val="20"/>
              </w:rPr>
              <w:t xml:space="preserve"> </w:t>
            </w:r>
            <w:r w:rsidRPr="005B427B">
              <w:rPr>
                <w:rFonts w:ascii="Calibri"/>
                <w:spacing w:val="-1"/>
                <w:sz w:val="20"/>
                <w:szCs w:val="20"/>
              </w:rPr>
              <w:t>should</w:t>
            </w:r>
            <w:r w:rsidRPr="005B427B">
              <w:rPr>
                <w:rFonts w:ascii="Calibri"/>
                <w:spacing w:val="-5"/>
                <w:sz w:val="20"/>
                <w:szCs w:val="20"/>
              </w:rPr>
              <w:t xml:space="preserve"> </w:t>
            </w:r>
            <w:r w:rsidRPr="005B427B">
              <w:rPr>
                <w:rFonts w:ascii="Calibri"/>
                <w:sz w:val="20"/>
                <w:szCs w:val="20"/>
              </w:rPr>
              <w:t>be</w:t>
            </w:r>
            <w:r w:rsidRPr="005B427B">
              <w:rPr>
                <w:rFonts w:ascii="Calibri"/>
                <w:spacing w:val="-6"/>
                <w:sz w:val="20"/>
                <w:szCs w:val="20"/>
              </w:rPr>
              <w:t xml:space="preserve"> </w:t>
            </w:r>
            <w:r w:rsidRPr="005B427B">
              <w:rPr>
                <w:rFonts w:ascii="Calibri"/>
                <w:sz w:val="20"/>
                <w:szCs w:val="20"/>
              </w:rPr>
              <w:t>directed</w:t>
            </w:r>
            <w:r w:rsidRPr="005B427B">
              <w:rPr>
                <w:rFonts w:ascii="Calibri"/>
                <w:spacing w:val="-6"/>
                <w:sz w:val="20"/>
                <w:szCs w:val="20"/>
              </w:rPr>
              <w:t xml:space="preserve"> </w:t>
            </w:r>
            <w:r w:rsidRPr="005B427B">
              <w:rPr>
                <w:rFonts w:ascii="Calibri"/>
                <w:sz w:val="20"/>
                <w:szCs w:val="20"/>
              </w:rPr>
              <w:t>to</w:t>
            </w:r>
            <w:r w:rsidRPr="005B427B">
              <w:rPr>
                <w:rFonts w:ascii="Calibri"/>
                <w:spacing w:val="-5"/>
                <w:sz w:val="20"/>
                <w:szCs w:val="20"/>
              </w:rPr>
              <w:t xml:space="preserve"> </w:t>
            </w:r>
            <w:r w:rsidRPr="005B427B">
              <w:rPr>
                <w:rFonts w:ascii="Calibri"/>
                <w:spacing w:val="-1"/>
                <w:sz w:val="20"/>
                <w:szCs w:val="20"/>
              </w:rPr>
              <w:t>addressing</w:t>
            </w:r>
            <w:r w:rsidRPr="005B427B">
              <w:rPr>
                <w:rFonts w:ascii="Calibri"/>
                <w:spacing w:val="-6"/>
                <w:sz w:val="20"/>
                <w:szCs w:val="20"/>
              </w:rPr>
              <w:t xml:space="preserve"> </w:t>
            </w:r>
            <w:r w:rsidRPr="005B427B">
              <w:rPr>
                <w:rFonts w:ascii="Calibri"/>
                <w:spacing w:val="-1"/>
                <w:sz w:val="20"/>
                <w:szCs w:val="20"/>
              </w:rPr>
              <w:t>Drug</w:t>
            </w:r>
            <w:r w:rsidRPr="005B427B">
              <w:rPr>
                <w:rFonts w:ascii="Calibri"/>
                <w:spacing w:val="-7"/>
                <w:sz w:val="20"/>
                <w:szCs w:val="20"/>
              </w:rPr>
              <w:t xml:space="preserve"> </w:t>
            </w:r>
            <w:r w:rsidRPr="005B427B">
              <w:rPr>
                <w:rFonts w:ascii="Calibri"/>
                <w:sz w:val="20"/>
                <w:szCs w:val="20"/>
              </w:rPr>
              <w:t>and</w:t>
            </w:r>
            <w:r w:rsidRPr="005B427B">
              <w:rPr>
                <w:rFonts w:ascii="Calibri"/>
                <w:spacing w:val="-5"/>
                <w:sz w:val="20"/>
                <w:szCs w:val="20"/>
              </w:rPr>
              <w:t xml:space="preserve"> </w:t>
            </w:r>
            <w:r w:rsidRPr="005B427B">
              <w:rPr>
                <w:rFonts w:ascii="Calibri"/>
                <w:sz w:val="20"/>
                <w:szCs w:val="20"/>
              </w:rPr>
              <w:t>Alcohol</w:t>
            </w:r>
            <w:r w:rsidRPr="005B427B">
              <w:rPr>
                <w:rFonts w:ascii="Calibri"/>
                <w:spacing w:val="-6"/>
                <w:sz w:val="20"/>
                <w:szCs w:val="20"/>
              </w:rPr>
              <w:t xml:space="preserve"> </w:t>
            </w:r>
            <w:r w:rsidRPr="005B427B">
              <w:rPr>
                <w:rFonts w:ascii="Calibri"/>
                <w:spacing w:val="-1"/>
                <w:sz w:val="20"/>
                <w:szCs w:val="20"/>
              </w:rPr>
              <w:t>Use</w:t>
            </w:r>
            <w:r w:rsidRPr="005B427B">
              <w:rPr>
                <w:rFonts w:ascii="Calibri"/>
                <w:spacing w:val="-7"/>
                <w:sz w:val="20"/>
                <w:szCs w:val="20"/>
              </w:rPr>
              <w:t xml:space="preserve"> </w:t>
            </w:r>
            <w:r w:rsidRPr="005B427B">
              <w:rPr>
                <w:rFonts w:ascii="Calibri"/>
                <w:spacing w:val="1"/>
                <w:sz w:val="20"/>
                <w:szCs w:val="20"/>
              </w:rPr>
              <w:t>as</w:t>
            </w:r>
            <w:r w:rsidRPr="005B427B">
              <w:rPr>
                <w:rFonts w:ascii="Calibri"/>
                <w:spacing w:val="-7"/>
                <w:sz w:val="20"/>
                <w:szCs w:val="20"/>
              </w:rPr>
              <w:t xml:space="preserve"> </w:t>
            </w:r>
            <w:r w:rsidRPr="005B427B">
              <w:rPr>
                <w:rFonts w:ascii="Calibri"/>
                <w:sz w:val="20"/>
                <w:szCs w:val="20"/>
              </w:rPr>
              <w:t>a</w:t>
            </w:r>
            <w:r w:rsidRPr="005B427B">
              <w:rPr>
                <w:rFonts w:ascii="Calibri"/>
                <w:spacing w:val="-5"/>
                <w:sz w:val="20"/>
                <w:szCs w:val="20"/>
              </w:rPr>
              <w:t xml:space="preserve"> </w:t>
            </w:r>
            <w:r w:rsidRPr="005B427B">
              <w:rPr>
                <w:rFonts w:ascii="Calibri"/>
                <w:sz w:val="20"/>
                <w:szCs w:val="20"/>
              </w:rPr>
              <w:t>district-wide</w:t>
            </w:r>
            <w:r w:rsidR="0097110D">
              <w:rPr>
                <w:rFonts w:ascii="Calibri"/>
                <w:sz w:val="20"/>
                <w:szCs w:val="20"/>
              </w:rPr>
              <w:t xml:space="preserve"> </w:t>
            </w:r>
            <w:r w:rsidRPr="005B427B">
              <w:rPr>
                <w:rFonts w:ascii="Calibri"/>
                <w:sz w:val="20"/>
                <w:szCs w:val="20"/>
              </w:rPr>
              <w:t>public</w:t>
            </w:r>
            <w:r w:rsidRPr="005B427B">
              <w:rPr>
                <w:rFonts w:ascii="Calibri"/>
                <w:spacing w:val="-10"/>
                <w:sz w:val="20"/>
                <w:szCs w:val="20"/>
              </w:rPr>
              <w:t xml:space="preserve"> </w:t>
            </w:r>
            <w:r w:rsidRPr="005B427B">
              <w:rPr>
                <w:rFonts w:ascii="Calibri"/>
                <w:sz w:val="20"/>
                <w:szCs w:val="20"/>
              </w:rPr>
              <w:t>health</w:t>
            </w:r>
            <w:r w:rsidRPr="005B427B">
              <w:rPr>
                <w:rFonts w:ascii="Calibri"/>
                <w:spacing w:val="-8"/>
                <w:sz w:val="20"/>
                <w:szCs w:val="20"/>
              </w:rPr>
              <w:t xml:space="preserve"> </w:t>
            </w:r>
            <w:r w:rsidRPr="005B427B">
              <w:rPr>
                <w:rFonts w:ascii="Calibri"/>
                <w:sz w:val="20"/>
                <w:szCs w:val="20"/>
              </w:rPr>
              <w:t>priority.</w:t>
            </w:r>
          </w:p>
        </w:tc>
      </w:tr>
      <w:tr w:rsidR="0044536B" w14:paraId="609C81B3" w14:textId="77777777" w:rsidTr="005B427B">
        <w:trPr>
          <w:trHeight w:hRule="exact" w:val="327"/>
        </w:trPr>
        <w:tc>
          <w:tcPr>
            <w:tcW w:w="1530" w:type="dxa"/>
            <w:tcBorders>
              <w:top w:val="single" w:sz="5" w:space="0" w:color="000000"/>
              <w:left w:val="single" w:sz="5" w:space="0" w:color="000000"/>
              <w:bottom w:val="single" w:sz="6" w:space="0" w:color="000000"/>
              <w:right w:val="single" w:sz="5" w:space="0" w:color="000000"/>
            </w:tcBorders>
          </w:tcPr>
          <w:p w14:paraId="6EF0940A" w14:textId="77777777" w:rsidR="0044536B" w:rsidRPr="0044536B" w:rsidRDefault="0044536B" w:rsidP="00C9651E">
            <w:pPr>
              <w:pStyle w:val="TableParagraph"/>
              <w:spacing w:line="276" w:lineRule="auto"/>
              <w:ind w:left="90"/>
              <w:rPr>
                <w:rFonts w:ascii="Calibri" w:eastAsia="Calibri" w:hAnsi="Calibri" w:cs="Calibri"/>
                <w:b/>
                <w:sz w:val="20"/>
                <w:szCs w:val="20"/>
              </w:rPr>
            </w:pPr>
            <w:r w:rsidRPr="0044536B">
              <w:rPr>
                <w:rFonts w:ascii="Calibri"/>
                <w:b/>
                <w:spacing w:val="-1"/>
                <w:sz w:val="20"/>
              </w:rPr>
              <w:t>Goals</w:t>
            </w:r>
          </w:p>
        </w:tc>
        <w:tc>
          <w:tcPr>
            <w:tcW w:w="1710" w:type="dxa"/>
            <w:tcBorders>
              <w:top w:val="single" w:sz="5" w:space="0" w:color="000000"/>
              <w:left w:val="single" w:sz="5" w:space="0" w:color="000000"/>
              <w:bottom w:val="single" w:sz="5" w:space="0" w:color="000000"/>
              <w:right w:val="single" w:sz="5" w:space="0" w:color="000000"/>
            </w:tcBorders>
          </w:tcPr>
          <w:p w14:paraId="1E6C299D" w14:textId="77777777" w:rsidR="0044536B" w:rsidRPr="0044536B" w:rsidRDefault="0044536B" w:rsidP="00C9651E">
            <w:pPr>
              <w:pStyle w:val="TableParagraph"/>
              <w:spacing w:line="276" w:lineRule="auto"/>
              <w:ind w:left="90"/>
              <w:rPr>
                <w:rFonts w:ascii="Calibri" w:eastAsia="Calibri" w:hAnsi="Calibri" w:cs="Calibri"/>
                <w:b/>
                <w:sz w:val="20"/>
                <w:szCs w:val="20"/>
              </w:rPr>
            </w:pPr>
            <w:r w:rsidRPr="0044536B">
              <w:rPr>
                <w:rFonts w:ascii="Calibri"/>
                <w:b/>
                <w:spacing w:val="-1"/>
                <w:sz w:val="20"/>
              </w:rPr>
              <w:t>Objectives</w:t>
            </w:r>
          </w:p>
        </w:tc>
        <w:tc>
          <w:tcPr>
            <w:tcW w:w="3330" w:type="dxa"/>
            <w:tcBorders>
              <w:top w:val="single" w:sz="5" w:space="0" w:color="000000"/>
              <w:left w:val="single" w:sz="5" w:space="0" w:color="000000"/>
              <w:bottom w:val="single" w:sz="5" w:space="0" w:color="000000"/>
              <w:right w:val="single" w:sz="5" w:space="0" w:color="000000"/>
            </w:tcBorders>
          </w:tcPr>
          <w:p w14:paraId="368527C1" w14:textId="77777777" w:rsidR="0044536B" w:rsidRPr="0044536B" w:rsidRDefault="0044536B" w:rsidP="00C9651E">
            <w:pPr>
              <w:pStyle w:val="TableParagraph"/>
              <w:spacing w:line="276" w:lineRule="auto"/>
              <w:ind w:left="90"/>
              <w:rPr>
                <w:rFonts w:ascii="Calibri" w:eastAsia="Calibri" w:hAnsi="Calibri" w:cs="Calibri"/>
                <w:b/>
                <w:sz w:val="20"/>
                <w:szCs w:val="20"/>
              </w:rPr>
            </w:pPr>
            <w:r w:rsidRPr="0044536B">
              <w:rPr>
                <w:rFonts w:ascii="Calibri"/>
                <w:b/>
                <w:spacing w:val="-1"/>
                <w:sz w:val="20"/>
              </w:rPr>
              <w:t>Strategies</w:t>
            </w:r>
          </w:p>
        </w:tc>
        <w:tc>
          <w:tcPr>
            <w:tcW w:w="2880" w:type="dxa"/>
            <w:tcBorders>
              <w:top w:val="single" w:sz="5" w:space="0" w:color="000000"/>
              <w:left w:val="single" w:sz="5" w:space="0" w:color="000000"/>
              <w:bottom w:val="single" w:sz="5" w:space="0" w:color="000000"/>
              <w:right w:val="single" w:sz="5" w:space="0" w:color="000000"/>
            </w:tcBorders>
          </w:tcPr>
          <w:p w14:paraId="2D52E80A" w14:textId="77777777" w:rsidR="0044536B" w:rsidRPr="0044536B" w:rsidRDefault="0044536B" w:rsidP="00C9651E">
            <w:pPr>
              <w:pStyle w:val="TableParagraph"/>
              <w:spacing w:line="276" w:lineRule="auto"/>
              <w:ind w:left="90"/>
              <w:rPr>
                <w:rFonts w:ascii="Calibri" w:eastAsia="Calibri" w:hAnsi="Calibri" w:cs="Calibri"/>
                <w:b/>
                <w:sz w:val="20"/>
                <w:szCs w:val="20"/>
              </w:rPr>
            </w:pPr>
            <w:r w:rsidRPr="0044536B">
              <w:rPr>
                <w:rFonts w:ascii="Calibri"/>
                <w:b/>
                <w:spacing w:val="-1"/>
                <w:sz w:val="20"/>
              </w:rPr>
              <w:t>District</w:t>
            </w:r>
            <w:r w:rsidRPr="0044536B">
              <w:rPr>
                <w:rFonts w:ascii="Calibri"/>
                <w:b/>
                <w:spacing w:val="-13"/>
                <w:sz w:val="20"/>
              </w:rPr>
              <w:t xml:space="preserve"> </w:t>
            </w:r>
            <w:r w:rsidRPr="0044536B">
              <w:rPr>
                <w:rFonts w:ascii="Calibri"/>
                <w:b/>
                <w:sz w:val="20"/>
              </w:rPr>
              <w:t>Partners</w:t>
            </w:r>
          </w:p>
        </w:tc>
      </w:tr>
      <w:tr w:rsidR="00C7669E" w14:paraId="6EC8334D" w14:textId="77777777" w:rsidTr="005B427B">
        <w:trPr>
          <w:trHeight w:hRule="exact" w:val="2262"/>
        </w:trPr>
        <w:tc>
          <w:tcPr>
            <w:tcW w:w="1530" w:type="dxa"/>
            <w:vMerge w:val="restart"/>
            <w:tcBorders>
              <w:top w:val="single" w:sz="6" w:space="0" w:color="000000"/>
              <w:left w:val="single" w:sz="6" w:space="0" w:color="000000"/>
              <w:bottom w:val="single" w:sz="4" w:space="0" w:color="auto"/>
              <w:right w:val="single" w:sz="6" w:space="0" w:color="000000"/>
            </w:tcBorders>
          </w:tcPr>
          <w:p w14:paraId="6F28A776" w14:textId="77777777" w:rsidR="00C7669E" w:rsidRDefault="00C7669E" w:rsidP="00C9651E">
            <w:pPr>
              <w:pStyle w:val="TableParagraph"/>
              <w:spacing w:line="276" w:lineRule="auto"/>
              <w:ind w:left="90" w:right="153"/>
              <w:rPr>
                <w:rFonts w:ascii="Calibri" w:eastAsia="Calibri" w:hAnsi="Calibri" w:cs="Calibri"/>
                <w:sz w:val="20"/>
                <w:szCs w:val="20"/>
              </w:rPr>
            </w:pPr>
            <w:r>
              <w:rPr>
                <w:rFonts w:ascii="Calibri"/>
                <w:sz w:val="20"/>
              </w:rPr>
              <w:t>1.</w:t>
            </w:r>
            <w:r>
              <w:rPr>
                <w:rFonts w:ascii="Calibri"/>
                <w:spacing w:val="-5"/>
                <w:sz w:val="20"/>
              </w:rPr>
              <w:t xml:space="preserve"> </w:t>
            </w:r>
            <w:r>
              <w:rPr>
                <w:rFonts w:ascii="Calibri"/>
                <w:spacing w:val="-1"/>
                <w:sz w:val="20"/>
              </w:rPr>
              <w:t>Reduce</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impact</w:t>
            </w:r>
            <w:r>
              <w:rPr>
                <w:rFonts w:ascii="Calibri"/>
                <w:spacing w:val="-4"/>
                <w:sz w:val="20"/>
              </w:rPr>
              <w:t xml:space="preserve"> </w:t>
            </w:r>
            <w:r>
              <w:rPr>
                <w:rFonts w:ascii="Calibri"/>
                <w:sz w:val="20"/>
              </w:rPr>
              <w:t>of</w:t>
            </w:r>
            <w:r>
              <w:rPr>
                <w:rFonts w:ascii="Calibri"/>
                <w:spacing w:val="26"/>
                <w:w w:val="99"/>
                <w:sz w:val="20"/>
              </w:rPr>
              <w:t xml:space="preserve"> </w:t>
            </w:r>
            <w:r>
              <w:rPr>
                <w:rFonts w:ascii="Calibri"/>
                <w:sz w:val="20"/>
              </w:rPr>
              <w:t>drug</w:t>
            </w:r>
            <w:r>
              <w:rPr>
                <w:rFonts w:ascii="Calibri"/>
                <w:spacing w:val="-6"/>
                <w:sz w:val="20"/>
              </w:rPr>
              <w:t xml:space="preserve"> </w:t>
            </w:r>
            <w:r>
              <w:rPr>
                <w:rFonts w:ascii="Calibri"/>
                <w:sz w:val="20"/>
              </w:rPr>
              <w:t>and</w:t>
            </w:r>
            <w:r>
              <w:rPr>
                <w:rFonts w:ascii="Calibri"/>
                <w:spacing w:val="-5"/>
                <w:sz w:val="20"/>
              </w:rPr>
              <w:t xml:space="preserve"> </w:t>
            </w:r>
            <w:r>
              <w:rPr>
                <w:rFonts w:ascii="Calibri"/>
                <w:sz w:val="20"/>
              </w:rPr>
              <w:t>alcohol</w:t>
            </w:r>
            <w:r>
              <w:rPr>
                <w:rFonts w:ascii="Calibri"/>
                <w:spacing w:val="-6"/>
                <w:sz w:val="20"/>
              </w:rPr>
              <w:t xml:space="preserve"> </w:t>
            </w:r>
            <w:r>
              <w:rPr>
                <w:rFonts w:ascii="Calibri"/>
                <w:spacing w:val="-1"/>
                <w:sz w:val="20"/>
              </w:rPr>
              <w:t>abuse</w:t>
            </w:r>
            <w:r>
              <w:rPr>
                <w:rFonts w:ascii="Calibri"/>
                <w:spacing w:val="-6"/>
                <w:sz w:val="20"/>
              </w:rPr>
              <w:t xml:space="preserve"> </w:t>
            </w:r>
            <w:r>
              <w:rPr>
                <w:rFonts w:ascii="Calibri"/>
                <w:sz w:val="20"/>
              </w:rPr>
              <w:t>by</w:t>
            </w:r>
            <w:r>
              <w:rPr>
                <w:rFonts w:ascii="Calibri"/>
                <w:spacing w:val="24"/>
                <w:w w:val="99"/>
                <w:sz w:val="20"/>
              </w:rPr>
              <w:t xml:space="preserve"> </w:t>
            </w:r>
            <w:r>
              <w:rPr>
                <w:rFonts w:ascii="Calibri"/>
                <w:sz w:val="20"/>
              </w:rPr>
              <w:t>supporting</w:t>
            </w:r>
            <w:r>
              <w:rPr>
                <w:rFonts w:ascii="Calibri"/>
                <w:spacing w:val="-11"/>
                <w:sz w:val="20"/>
              </w:rPr>
              <w:t xml:space="preserve"> </w:t>
            </w:r>
            <w:r>
              <w:rPr>
                <w:rFonts w:ascii="Calibri"/>
                <w:sz w:val="20"/>
              </w:rPr>
              <w:t>and</w:t>
            </w:r>
            <w:r>
              <w:rPr>
                <w:rFonts w:ascii="Calibri"/>
                <w:spacing w:val="-11"/>
                <w:sz w:val="20"/>
              </w:rPr>
              <w:t xml:space="preserve"> </w:t>
            </w:r>
            <w:r>
              <w:rPr>
                <w:rFonts w:ascii="Calibri"/>
                <w:sz w:val="20"/>
              </w:rPr>
              <w:t>enhancing</w:t>
            </w:r>
            <w:r>
              <w:rPr>
                <w:rFonts w:ascii="Calibri"/>
                <w:spacing w:val="21"/>
                <w:w w:val="99"/>
                <w:sz w:val="20"/>
              </w:rPr>
              <w:t xml:space="preserve"> </w:t>
            </w:r>
            <w:r>
              <w:rPr>
                <w:rFonts w:ascii="Calibri"/>
                <w:sz w:val="20"/>
              </w:rPr>
              <w:t>the</w:t>
            </w:r>
            <w:r>
              <w:rPr>
                <w:rFonts w:ascii="Calibri"/>
                <w:spacing w:val="-7"/>
                <w:sz w:val="20"/>
              </w:rPr>
              <w:t xml:space="preserve"> </w:t>
            </w:r>
            <w:r>
              <w:rPr>
                <w:rFonts w:ascii="Calibri"/>
                <w:spacing w:val="-1"/>
                <w:sz w:val="20"/>
              </w:rPr>
              <w:t>behavioral</w:t>
            </w:r>
            <w:r>
              <w:rPr>
                <w:rFonts w:ascii="Calibri"/>
                <w:spacing w:val="-7"/>
                <w:sz w:val="20"/>
              </w:rPr>
              <w:t xml:space="preserve"> </w:t>
            </w:r>
            <w:r>
              <w:rPr>
                <w:rFonts w:ascii="Calibri"/>
                <w:sz w:val="20"/>
              </w:rPr>
              <w:t>health</w:t>
            </w:r>
            <w:r>
              <w:rPr>
                <w:rFonts w:ascii="Calibri"/>
                <w:spacing w:val="-7"/>
                <w:sz w:val="20"/>
              </w:rPr>
              <w:t xml:space="preserve"> </w:t>
            </w:r>
            <w:r>
              <w:rPr>
                <w:rFonts w:ascii="Calibri"/>
                <w:sz w:val="20"/>
              </w:rPr>
              <w:t>of</w:t>
            </w:r>
            <w:r>
              <w:rPr>
                <w:rFonts w:ascii="Calibri"/>
                <w:spacing w:val="20"/>
                <w:w w:val="99"/>
                <w:sz w:val="20"/>
              </w:rPr>
              <w:t xml:space="preserve"> </w:t>
            </w:r>
            <w:r>
              <w:rPr>
                <w:rFonts w:ascii="Calibri"/>
                <w:spacing w:val="-1"/>
                <w:sz w:val="20"/>
              </w:rPr>
              <w:t>Aroostook</w:t>
            </w:r>
            <w:r>
              <w:rPr>
                <w:rFonts w:ascii="Calibri"/>
                <w:spacing w:val="-15"/>
                <w:sz w:val="20"/>
              </w:rPr>
              <w:t xml:space="preserve"> </w:t>
            </w:r>
            <w:r>
              <w:rPr>
                <w:rFonts w:ascii="Calibri"/>
                <w:spacing w:val="-1"/>
                <w:sz w:val="20"/>
              </w:rPr>
              <w:t>County</w:t>
            </w:r>
            <w:r>
              <w:rPr>
                <w:rFonts w:ascii="Calibri"/>
                <w:spacing w:val="25"/>
                <w:w w:val="99"/>
                <w:sz w:val="20"/>
              </w:rPr>
              <w:t xml:space="preserve"> </w:t>
            </w:r>
            <w:r>
              <w:rPr>
                <w:rFonts w:ascii="Calibri"/>
                <w:spacing w:val="-1"/>
                <w:sz w:val="20"/>
              </w:rPr>
              <w:t>residents.</w:t>
            </w:r>
          </w:p>
        </w:tc>
        <w:tc>
          <w:tcPr>
            <w:tcW w:w="1710" w:type="dxa"/>
            <w:vMerge w:val="restart"/>
            <w:tcBorders>
              <w:top w:val="single" w:sz="5" w:space="0" w:color="000000"/>
              <w:left w:val="single" w:sz="6" w:space="0" w:color="000000"/>
              <w:right w:val="single" w:sz="5" w:space="0" w:color="000000"/>
            </w:tcBorders>
          </w:tcPr>
          <w:p w14:paraId="05AD483E" w14:textId="1CB01381" w:rsidR="00C7669E" w:rsidRPr="00F0199F" w:rsidRDefault="00C7669E" w:rsidP="00C9651E">
            <w:pPr>
              <w:pStyle w:val="TableParagraph"/>
              <w:spacing w:line="276" w:lineRule="auto"/>
              <w:ind w:left="90" w:right="126"/>
              <w:rPr>
                <w:rFonts w:ascii="Calibri" w:eastAsia="Calibri" w:hAnsi="Calibri" w:cs="Calibri"/>
                <w:sz w:val="20"/>
                <w:szCs w:val="20"/>
              </w:rPr>
            </w:pPr>
            <w:r w:rsidRPr="00F0199F">
              <w:rPr>
                <w:rFonts w:ascii="Calibri"/>
                <w:spacing w:val="-1"/>
                <w:sz w:val="20"/>
              </w:rPr>
              <w:t>1.1</w:t>
            </w:r>
            <w:r w:rsidR="00F0199F">
              <w:rPr>
                <w:rFonts w:ascii="Calibri"/>
                <w:spacing w:val="-1"/>
                <w:sz w:val="20"/>
              </w:rPr>
              <w:t>.</w:t>
            </w:r>
            <w:r w:rsidRPr="00F0199F">
              <w:rPr>
                <w:rFonts w:ascii="Calibri"/>
                <w:spacing w:val="-7"/>
                <w:sz w:val="20"/>
              </w:rPr>
              <w:t xml:space="preserve"> </w:t>
            </w:r>
            <w:r w:rsidRPr="00F0199F">
              <w:rPr>
                <w:rFonts w:ascii="Calibri"/>
                <w:spacing w:val="-1"/>
                <w:sz w:val="20"/>
              </w:rPr>
              <w:t>Access</w:t>
            </w:r>
            <w:r w:rsidRPr="00F0199F">
              <w:rPr>
                <w:rFonts w:ascii="Calibri"/>
                <w:spacing w:val="-8"/>
                <w:sz w:val="20"/>
              </w:rPr>
              <w:t xml:space="preserve"> </w:t>
            </w:r>
            <w:r w:rsidRPr="00F0199F">
              <w:rPr>
                <w:rFonts w:ascii="Calibri"/>
                <w:sz w:val="20"/>
              </w:rPr>
              <w:t>to</w:t>
            </w:r>
            <w:r w:rsidRPr="00F0199F">
              <w:rPr>
                <w:rFonts w:ascii="Calibri"/>
                <w:spacing w:val="-5"/>
                <w:sz w:val="20"/>
              </w:rPr>
              <w:t xml:space="preserve"> </w:t>
            </w:r>
            <w:r w:rsidRPr="00F0199F">
              <w:rPr>
                <w:rFonts w:ascii="Calibri"/>
                <w:spacing w:val="-1"/>
                <w:sz w:val="20"/>
              </w:rPr>
              <w:t>Intervention</w:t>
            </w:r>
            <w:r w:rsidRPr="00F0199F">
              <w:rPr>
                <w:rFonts w:ascii="Calibri"/>
                <w:spacing w:val="35"/>
                <w:w w:val="99"/>
                <w:sz w:val="20"/>
              </w:rPr>
              <w:t xml:space="preserve"> </w:t>
            </w:r>
            <w:r w:rsidRPr="00F0199F">
              <w:rPr>
                <w:rFonts w:ascii="Calibri"/>
                <w:sz w:val="20"/>
              </w:rPr>
              <w:t>and</w:t>
            </w:r>
            <w:r w:rsidRPr="00F0199F">
              <w:rPr>
                <w:rFonts w:ascii="Calibri"/>
                <w:spacing w:val="-10"/>
                <w:sz w:val="20"/>
              </w:rPr>
              <w:t xml:space="preserve"> </w:t>
            </w:r>
            <w:r w:rsidRPr="00F0199F">
              <w:rPr>
                <w:rFonts w:ascii="Calibri"/>
                <w:sz w:val="20"/>
              </w:rPr>
              <w:t>Treatment</w:t>
            </w:r>
            <w:r w:rsidRPr="00F0199F">
              <w:rPr>
                <w:rFonts w:ascii="Calibri"/>
                <w:w w:val="99"/>
                <w:sz w:val="20"/>
              </w:rPr>
              <w:t xml:space="preserve"> </w:t>
            </w:r>
            <w:r w:rsidRPr="00F0199F">
              <w:rPr>
                <w:rFonts w:ascii="Calibri"/>
                <w:sz w:val="20"/>
              </w:rPr>
              <w:t>Resources:</w:t>
            </w:r>
          </w:p>
          <w:p w14:paraId="63B91510" w14:textId="77777777" w:rsidR="00C7669E" w:rsidRDefault="00C7669E" w:rsidP="00C9651E">
            <w:pPr>
              <w:pStyle w:val="TableParagraph"/>
              <w:spacing w:line="276" w:lineRule="auto"/>
              <w:ind w:left="90" w:right="131"/>
              <w:rPr>
                <w:rFonts w:ascii="Calibri" w:eastAsia="Calibri" w:hAnsi="Calibri" w:cs="Calibri"/>
                <w:sz w:val="20"/>
                <w:szCs w:val="20"/>
              </w:rPr>
            </w:pPr>
            <w:r>
              <w:rPr>
                <w:rFonts w:ascii="Calibri"/>
                <w:sz w:val="20"/>
              </w:rPr>
              <w:t>Enhance</w:t>
            </w:r>
            <w:r>
              <w:rPr>
                <w:rFonts w:ascii="Calibri"/>
                <w:spacing w:val="-9"/>
                <w:sz w:val="20"/>
              </w:rPr>
              <w:t xml:space="preserve"> </w:t>
            </w:r>
            <w:r>
              <w:rPr>
                <w:rFonts w:ascii="Calibri"/>
                <w:sz w:val="20"/>
              </w:rPr>
              <w:t>the</w:t>
            </w:r>
            <w:r>
              <w:rPr>
                <w:rFonts w:ascii="Calibri"/>
                <w:spacing w:val="-8"/>
                <w:sz w:val="20"/>
              </w:rPr>
              <w:t xml:space="preserve"> </w:t>
            </w:r>
            <w:r>
              <w:rPr>
                <w:rFonts w:ascii="Calibri"/>
                <w:sz w:val="20"/>
              </w:rPr>
              <w:t>continuum</w:t>
            </w:r>
            <w:r>
              <w:rPr>
                <w:rFonts w:ascii="Calibri"/>
                <w:spacing w:val="-8"/>
                <w:sz w:val="20"/>
              </w:rPr>
              <w:t xml:space="preserve"> </w:t>
            </w:r>
            <w:r>
              <w:rPr>
                <w:rFonts w:ascii="Calibri"/>
                <w:sz w:val="20"/>
              </w:rPr>
              <w:t>of</w:t>
            </w:r>
            <w:r>
              <w:rPr>
                <w:rFonts w:ascii="Calibri"/>
                <w:spacing w:val="22"/>
                <w:w w:val="99"/>
                <w:sz w:val="20"/>
              </w:rPr>
              <w:t xml:space="preserve"> </w:t>
            </w:r>
            <w:r>
              <w:rPr>
                <w:rFonts w:ascii="Calibri"/>
                <w:sz w:val="20"/>
              </w:rPr>
              <w:t>care</w:t>
            </w:r>
            <w:r>
              <w:rPr>
                <w:rFonts w:ascii="Calibri"/>
                <w:spacing w:val="-8"/>
                <w:sz w:val="20"/>
              </w:rPr>
              <w:t xml:space="preserve"> </w:t>
            </w:r>
            <w:r>
              <w:rPr>
                <w:rFonts w:ascii="Calibri"/>
                <w:spacing w:val="-1"/>
                <w:sz w:val="20"/>
              </w:rPr>
              <w:t>for</w:t>
            </w:r>
            <w:r>
              <w:rPr>
                <w:rFonts w:ascii="Calibri"/>
                <w:spacing w:val="-6"/>
                <w:sz w:val="20"/>
              </w:rPr>
              <w:t xml:space="preserve"> </w:t>
            </w:r>
            <w:r>
              <w:rPr>
                <w:rFonts w:ascii="Calibri"/>
                <w:sz w:val="20"/>
              </w:rPr>
              <w:t>Aroostook</w:t>
            </w:r>
            <w:r>
              <w:rPr>
                <w:rFonts w:ascii="Calibri"/>
                <w:spacing w:val="-7"/>
                <w:sz w:val="20"/>
              </w:rPr>
              <w:t xml:space="preserve"> </w:t>
            </w:r>
            <w:r>
              <w:rPr>
                <w:rFonts w:ascii="Calibri"/>
                <w:spacing w:val="-1"/>
                <w:sz w:val="20"/>
              </w:rPr>
              <w:t>County</w:t>
            </w:r>
            <w:r>
              <w:rPr>
                <w:rFonts w:ascii="Calibri"/>
                <w:spacing w:val="27"/>
                <w:w w:val="99"/>
                <w:sz w:val="20"/>
              </w:rPr>
              <w:t xml:space="preserve"> </w:t>
            </w:r>
            <w:r>
              <w:rPr>
                <w:rFonts w:ascii="Calibri"/>
                <w:spacing w:val="-1"/>
                <w:sz w:val="20"/>
              </w:rPr>
              <w:t>residents</w:t>
            </w:r>
            <w:r>
              <w:rPr>
                <w:rFonts w:ascii="Calibri"/>
                <w:spacing w:val="-11"/>
                <w:sz w:val="20"/>
              </w:rPr>
              <w:t xml:space="preserve"> </w:t>
            </w:r>
            <w:r>
              <w:rPr>
                <w:rFonts w:ascii="Calibri"/>
                <w:sz w:val="20"/>
              </w:rPr>
              <w:t>who</w:t>
            </w:r>
            <w:r>
              <w:rPr>
                <w:rFonts w:ascii="Calibri"/>
                <w:spacing w:val="-9"/>
                <w:sz w:val="20"/>
              </w:rPr>
              <w:t xml:space="preserve"> </w:t>
            </w:r>
            <w:r>
              <w:rPr>
                <w:rFonts w:ascii="Calibri"/>
                <w:spacing w:val="-1"/>
                <w:sz w:val="20"/>
              </w:rPr>
              <w:t>struggle</w:t>
            </w:r>
            <w:r>
              <w:rPr>
                <w:rFonts w:ascii="Calibri"/>
                <w:spacing w:val="30"/>
                <w:w w:val="99"/>
                <w:sz w:val="20"/>
              </w:rPr>
              <w:t xml:space="preserve"> </w:t>
            </w:r>
            <w:r>
              <w:rPr>
                <w:rFonts w:ascii="Calibri"/>
                <w:spacing w:val="-1"/>
                <w:sz w:val="20"/>
              </w:rPr>
              <w:t>with</w:t>
            </w:r>
            <w:r>
              <w:rPr>
                <w:rFonts w:ascii="Calibri"/>
                <w:spacing w:val="-9"/>
                <w:sz w:val="20"/>
              </w:rPr>
              <w:t xml:space="preserve"> </w:t>
            </w:r>
            <w:r>
              <w:rPr>
                <w:rFonts w:ascii="Calibri"/>
                <w:spacing w:val="-1"/>
                <w:sz w:val="20"/>
              </w:rPr>
              <w:t>substance</w:t>
            </w:r>
            <w:r>
              <w:rPr>
                <w:rFonts w:ascii="Calibri"/>
                <w:spacing w:val="-10"/>
                <w:sz w:val="20"/>
              </w:rPr>
              <w:t xml:space="preserve"> </w:t>
            </w:r>
            <w:r>
              <w:rPr>
                <w:rFonts w:ascii="Calibri"/>
                <w:sz w:val="20"/>
              </w:rPr>
              <w:t>abuse</w:t>
            </w:r>
            <w:r>
              <w:rPr>
                <w:rFonts w:ascii="Calibri"/>
                <w:spacing w:val="24"/>
                <w:w w:val="99"/>
                <w:sz w:val="20"/>
              </w:rPr>
              <w:t xml:space="preserve"> </w:t>
            </w:r>
            <w:r>
              <w:rPr>
                <w:rFonts w:ascii="Calibri"/>
                <w:spacing w:val="-1"/>
                <w:sz w:val="20"/>
              </w:rPr>
              <w:t>issues.</w:t>
            </w:r>
          </w:p>
        </w:tc>
        <w:tc>
          <w:tcPr>
            <w:tcW w:w="3330" w:type="dxa"/>
            <w:tcBorders>
              <w:top w:val="single" w:sz="5" w:space="0" w:color="000000"/>
              <w:left w:val="single" w:sz="5" w:space="0" w:color="000000"/>
              <w:bottom w:val="single" w:sz="5" w:space="0" w:color="000000"/>
              <w:right w:val="single" w:sz="5" w:space="0" w:color="000000"/>
            </w:tcBorders>
          </w:tcPr>
          <w:p w14:paraId="4E69FCE6" w14:textId="77777777" w:rsidR="00C7669E" w:rsidRDefault="00C7669E" w:rsidP="00C9651E">
            <w:pPr>
              <w:pStyle w:val="TableParagraph"/>
              <w:spacing w:line="276" w:lineRule="auto"/>
              <w:ind w:left="90" w:right="90"/>
              <w:rPr>
                <w:rFonts w:ascii="Calibri" w:eastAsia="Calibri" w:hAnsi="Calibri" w:cs="Calibri"/>
                <w:sz w:val="20"/>
                <w:szCs w:val="20"/>
              </w:rPr>
            </w:pPr>
            <w:r>
              <w:rPr>
                <w:rFonts w:ascii="Calibri"/>
                <w:spacing w:val="-1"/>
                <w:sz w:val="20"/>
              </w:rPr>
              <w:t>1.1.A.</w:t>
            </w:r>
            <w:r>
              <w:rPr>
                <w:rFonts w:ascii="Calibri"/>
                <w:spacing w:val="-11"/>
                <w:sz w:val="20"/>
              </w:rPr>
              <w:t xml:space="preserve"> </w:t>
            </w:r>
            <w:r>
              <w:rPr>
                <w:rFonts w:ascii="Calibri"/>
                <w:sz w:val="20"/>
              </w:rPr>
              <w:t>Increase</w:t>
            </w:r>
            <w:r>
              <w:rPr>
                <w:rFonts w:ascii="Calibri"/>
                <w:spacing w:val="-11"/>
                <w:sz w:val="20"/>
              </w:rPr>
              <w:t xml:space="preserve"> </w:t>
            </w:r>
            <w:r>
              <w:rPr>
                <w:rFonts w:ascii="Calibri"/>
                <w:sz w:val="20"/>
              </w:rPr>
              <w:t>behavioral</w:t>
            </w:r>
            <w:r>
              <w:rPr>
                <w:rFonts w:ascii="Calibri"/>
                <w:spacing w:val="24"/>
                <w:w w:val="99"/>
                <w:sz w:val="20"/>
              </w:rPr>
              <w:t xml:space="preserve"> </w:t>
            </w:r>
            <w:r>
              <w:rPr>
                <w:rFonts w:ascii="Calibri"/>
                <w:spacing w:val="-1"/>
                <w:sz w:val="20"/>
              </w:rPr>
              <w:t>health</w:t>
            </w:r>
            <w:r>
              <w:rPr>
                <w:rFonts w:ascii="Calibri"/>
                <w:spacing w:val="-7"/>
                <w:sz w:val="20"/>
              </w:rPr>
              <w:t xml:space="preserve"> </w:t>
            </w:r>
            <w:r>
              <w:rPr>
                <w:rFonts w:ascii="Calibri"/>
                <w:spacing w:val="-1"/>
                <w:sz w:val="20"/>
              </w:rPr>
              <w:t>service</w:t>
            </w:r>
            <w:r>
              <w:rPr>
                <w:rFonts w:ascii="Calibri"/>
                <w:spacing w:val="-5"/>
                <w:sz w:val="20"/>
              </w:rPr>
              <w:t xml:space="preserve"> </w:t>
            </w:r>
            <w:r>
              <w:rPr>
                <w:rFonts w:ascii="Calibri"/>
                <w:sz w:val="20"/>
              </w:rPr>
              <w:t>capacity</w:t>
            </w:r>
            <w:r>
              <w:rPr>
                <w:rFonts w:ascii="Calibri"/>
                <w:spacing w:val="-6"/>
                <w:sz w:val="20"/>
              </w:rPr>
              <w:t xml:space="preserve"> </w:t>
            </w:r>
            <w:r>
              <w:rPr>
                <w:rFonts w:ascii="Calibri"/>
                <w:sz w:val="20"/>
              </w:rPr>
              <w:t>in</w:t>
            </w:r>
            <w:r>
              <w:rPr>
                <w:rFonts w:ascii="Calibri"/>
                <w:spacing w:val="21"/>
                <w:w w:val="99"/>
                <w:sz w:val="20"/>
              </w:rPr>
              <w:t xml:space="preserve"> </w:t>
            </w:r>
            <w:r>
              <w:rPr>
                <w:rFonts w:ascii="Calibri"/>
                <w:spacing w:val="-1"/>
                <w:sz w:val="20"/>
              </w:rPr>
              <w:t>Aroostook</w:t>
            </w:r>
            <w:r>
              <w:rPr>
                <w:rFonts w:ascii="Calibri"/>
                <w:spacing w:val="-9"/>
                <w:sz w:val="20"/>
              </w:rPr>
              <w:t xml:space="preserve"> </w:t>
            </w:r>
            <w:r>
              <w:rPr>
                <w:rFonts w:ascii="Calibri"/>
                <w:spacing w:val="-1"/>
                <w:sz w:val="20"/>
              </w:rPr>
              <w:t>District</w:t>
            </w:r>
            <w:r>
              <w:rPr>
                <w:rFonts w:ascii="Calibri"/>
                <w:spacing w:val="-8"/>
                <w:sz w:val="20"/>
              </w:rPr>
              <w:t xml:space="preserve"> </w:t>
            </w:r>
            <w:r>
              <w:rPr>
                <w:rFonts w:ascii="Calibri"/>
                <w:sz w:val="20"/>
              </w:rPr>
              <w:t>by</w:t>
            </w:r>
            <w:r>
              <w:rPr>
                <w:rFonts w:ascii="Calibri"/>
                <w:spacing w:val="29"/>
                <w:w w:val="99"/>
                <w:sz w:val="20"/>
              </w:rPr>
              <w:t xml:space="preserve"> </w:t>
            </w:r>
            <w:r>
              <w:rPr>
                <w:rFonts w:ascii="Calibri"/>
                <w:spacing w:val="-1"/>
                <w:sz w:val="20"/>
              </w:rPr>
              <w:t>increasing</w:t>
            </w:r>
            <w:r>
              <w:rPr>
                <w:rFonts w:ascii="Calibri"/>
                <w:spacing w:val="-8"/>
                <w:sz w:val="20"/>
              </w:rPr>
              <w:t xml:space="preserve"> </w:t>
            </w:r>
            <w:r>
              <w:rPr>
                <w:rFonts w:ascii="Calibri"/>
                <w:sz w:val="20"/>
              </w:rPr>
              <w:t>the</w:t>
            </w:r>
            <w:r>
              <w:rPr>
                <w:rFonts w:ascii="Calibri"/>
                <w:spacing w:val="-7"/>
                <w:sz w:val="20"/>
              </w:rPr>
              <w:t xml:space="preserve"> </w:t>
            </w:r>
            <w:r>
              <w:rPr>
                <w:rFonts w:ascii="Calibri"/>
                <w:sz w:val="20"/>
              </w:rPr>
              <w:t>number</w:t>
            </w:r>
            <w:r>
              <w:rPr>
                <w:rFonts w:ascii="Calibri"/>
                <w:spacing w:val="-7"/>
                <w:sz w:val="20"/>
              </w:rPr>
              <w:t xml:space="preserve"> </w:t>
            </w:r>
            <w:r>
              <w:rPr>
                <w:rFonts w:ascii="Calibri"/>
                <w:sz w:val="20"/>
              </w:rPr>
              <w:t>of</w:t>
            </w:r>
            <w:r>
              <w:rPr>
                <w:rFonts w:ascii="Calibri"/>
                <w:spacing w:val="20"/>
                <w:w w:val="99"/>
                <w:sz w:val="20"/>
              </w:rPr>
              <w:t xml:space="preserve"> </w:t>
            </w:r>
            <w:r>
              <w:rPr>
                <w:rFonts w:ascii="Calibri"/>
                <w:spacing w:val="-1"/>
                <w:sz w:val="20"/>
              </w:rPr>
              <w:t>individuals</w:t>
            </w:r>
            <w:r>
              <w:rPr>
                <w:rFonts w:ascii="Calibri"/>
                <w:spacing w:val="-8"/>
                <w:sz w:val="20"/>
              </w:rPr>
              <w:t xml:space="preserve"> </w:t>
            </w:r>
            <w:r>
              <w:rPr>
                <w:rFonts w:ascii="Calibri"/>
                <w:sz w:val="20"/>
              </w:rPr>
              <w:t>who</w:t>
            </w:r>
            <w:r>
              <w:rPr>
                <w:rFonts w:ascii="Calibri"/>
                <w:spacing w:val="-6"/>
                <w:sz w:val="20"/>
              </w:rPr>
              <w:t xml:space="preserve"> </w:t>
            </w:r>
            <w:r>
              <w:rPr>
                <w:rFonts w:ascii="Calibri"/>
                <w:sz w:val="20"/>
              </w:rPr>
              <w:t>enter</w:t>
            </w:r>
            <w:r>
              <w:rPr>
                <w:rFonts w:ascii="Calibri"/>
                <w:spacing w:val="-8"/>
                <w:sz w:val="20"/>
              </w:rPr>
              <w:t xml:space="preserve"> </w:t>
            </w:r>
            <w:r>
              <w:rPr>
                <w:rFonts w:ascii="Calibri"/>
                <w:sz w:val="20"/>
              </w:rPr>
              <w:t>the</w:t>
            </w:r>
            <w:r>
              <w:rPr>
                <w:rFonts w:ascii="Calibri"/>
                <w:spacing w:val="29"/>
                <w:w w:val="99"/>
                <w:sz w:val="20"/>
              </w:rPr>
              <w:t xml:space="preserve"> </w:t>
            </w:r>
            <w:r>
              <w:rPr>
                <w:rFonts w:ascii="Calibri"/>
                <w:spacing w:val="-1"/>
                <w:sz w:val="20"/>
              </w:rPr>
              <w:t>profession</w:t>
            </w:r>
            <w:r>
              <w:rPr>
                <w:rFonts w:ascii="Calibri"/>
                <w:spacing w:val="-7"/>
                <w:sz w:val="20"/>
              </w:rPr>
              <w:t xml:space="preserve"> </w:t>
            </w:r>
            <w:r>
              <w:rPr>
                <w:rFonts w:ascii="Calibri"/>
                <w:sz w:val="20"/>
              </w:rPr>
              <w:t>by</w:t>
            </w:r>
            <w:r>
              <w:rPr>
                <w:rFonts w:ascii="Calibri"/>
                <w:spacing w:val="-6"/>
                <w:sz w:val="20"/>
              </w:rPr>
              <w:t xml:space="preserve"> </w:t>
            </w:r>
            <w:r>
              <w:rPr>
                <w:rFonts w:ascii="Calibri"/>
                <w:sz w:val="20"/>
              </w:rPr>
              <w:t>20</w:t>
            </w:r>
            <w:r>
              <w:rPr>
                <w:rFonts w:ascii="Calibri"/>
                <w:spacing w:val="29"/>
                <w:w w:val="99"/>
                <w:sz w:val="20"/>
              </w:rPr>
              <w:t xml:space="preserve"> </w:t>
            </w:r>
            <w:r>
              <w:rPr>
                <w:rFonts w:ascii="Calibri"/>
                <w:spacing w:val="-1"/>
                <w:sz w:val="20"/>
              </w:rPr>
              <w:t>professionals</w:t>
            </w:r>
            <w:r>
              <w:rPr>
                <w:rFonts w:ascii="Calibri"/>
                <w:spacing w:val="-10"/>
                <w:sz w:val="20"/>
              </w:rPr>
              <w:t xml:space="preserve"> </w:t>
            </w:r>
            <w:r>
              <w:rPr>
                <w:rFonts w:ascii="Calibri"/>
                <w:sz w:val="20"/>
              </w:rPr>
              <w:t>by</w:t>
            </w:r>
            <w:r>
              <w:rPr>
                <w:rFonts w:ascii="Calibri"/>
                <w:spacing w:val="-8"/>
                <w:sz w:val="20"/>
              </w:rPr>
              <w:t xml:space="preserve"> </w:t>
            </w:r>
            <w:r>
              <w:rPr>
                <w:rFonts w:ascii="Calibri"/>
                <w:sz w:val="20"/>
              </w:rPr>
              <w:t>June</w:t>
            </w:r>
            <w:r>
              <w:rPr>
                <w:rFonts w:ascii="Calibri"/>
                <w:spacing w:val="26"/>
                <w:w w:val="99"/>
                <w:sz w:val="20"/>
              </w:rPr>
              <w:t xml:space="preserve"> </w:t>
            </w:r>
            <w:r>
              <w:rPr>
                <w:rFonts w:ascii="Calibri"/>
                <w:spacing w:val="-1"/>
                <w:sz w:val="20"/>
              </w:rPr>
              <w:t>2019.</w:t>
            </w:r>
          </w:p>
        </w:tc>
        <w:tc>
          <w:tcPr>
            <w:tcW w:w="2880" w:type="dxa"/>
            <w:tcBorders>
              <w:top w:val="single" w:sz="5" w:space="0" w:color="000000"/>
              <w:left w:val="single" w:sz="5" w:space="0" w:color="000000"/>
              <w:bottom w:val="single" w:sz="5" w:space="0" w:color="000000"/>
              <w:right w:val="single" w:sz="5" w:space="0" w:color="000000"/>
            </w:tcBorders>
          </w:tcPr>
          <w:p w14:paraId="571C2BC6" w14:textId="40B0E179" w:rsidR="00C7669E" w:rsidRDefault="00C7669E" w:rsidP="0097110D">
            <w:pPr>
              <w:pStyle w:val="TableParagraph"/>
              <w:spacing w:line="276" w:lineRule="auto"/>
              <w:ind w:left="90" w:right="226"/>
              <w:rPr>
                <w:rFonts w:ascii="Calibri" w:eastAsia="Calibri" w:hAnsi="Calibri" w:cs="Calibri"/>
                <w:sz w:val="20"/>
                <w:szCs w:val="20"/>
              </w:rPr>
            </w:pPr>
            <w:r>
              <w:rPr>
                <w:rFonts w:ascii="Calibri"/>
                <w:spacing w:val="-1"/>
                <w:sz w:val="20"/>
              </w:rPr>
              <w:t>Aroostook</w:t>
            </w:r>
            <w:r>
              <w:rPr>
                <w:rFonts w:ascii="Calibri"/>
                <w:spacing w:val="-10"/>
                <w:sz w:val="20"/>
              </w:rPr>
              <w:t xml:space="preserve"> </w:t>
            </w:r>
            <w:r>
              <w:rPr>
                <w:rFonts w:ascii="Calibri"/>
                <w:sz w:val="20"/>
              </w:rPr>
              <w:t>Mental</w:t>
            </w:r>
            <w:r>
              <w:rPr>
                <w:rFonts w:ascii="Calibri"/>
                <w:spacing w:val="-11"/>
                <w:sz w:val="20"/>
              </w:rPr>
              <w:t xml:space="preserve"> </w:t>
            </w:r>
            <w:r>
              <w:rPr>
                <w:rFonts w:ascii="Calibri"/>
                <w:spacing w:val="-1"/>
                <w:sz w:val="20"/>
              </w:rPr>
              <w:t>Health</w:t>
            </w:r>
            <w:r>
              <w:rPr>
                <w:rFonts w:ascii="Calibri"/>
                <w:spacing w:val="26"/>
                <w:w w:val="99"/>
                <w:sz w:val="20"/>
              </w:rPr>
              <w:t xml:space="preserve"> </w:t>
            </w:r>
            <w:r>
              <w:rPr>
                <w:rFonts w:ascii="Calibri"/>
                <w:spacing w:val="-1"/>
                <w:sz w:val="20"/>
              </w:rPr>
              <w:t>Center</w:t>
            </w:r>
            <w:r>
              <w:rPr>
                <w:rFonts w:ascii="Calibri"/>
                <w:spacing w:val="-13"/>
                <w:sz w:val="20"/>
              </w:rPr>
              <w:t xml:space="preserve"> </w:t>
            </w:r>
            <w:r>
              <w:rPr>
                <w:rFonts w:ascii="Calibri"/>
                <w:sz w:val="20"/>
              </w:rPr>
              <w:t>(AMHC)</w:t>
            </w:r>
            <w:r w:rsidR="0097110D">
              <w:rPr>
                <w:rFonts w:ascii="Calibri"/>
                <w:sz w:val="20"/>
              </w:rPr>
              <w:t>,</w:t>
            </w:r>
            <w:r>
              <w:rPr>
                <w:rFonts w:ascii="Calibri"/>
                <w:spacing w:val="24"/>
                <w:w w:val="99"/>
                <w:sz w:val="20"/>
              </w:rPr>
              <w:t xml:space="preserve"> </w:t>
            </w:r>
            <w:r>
              <w:rPr>
                <w:rFonts w:ascii="Calibri"/>
                <w:spacing w:val="-1"/>
                <w:sz w:val="20"/>
              </w:rPr>
              <w:t>University</w:t>
            </w:r>
            <w:r>
              <w:rPr>
                <w:rFonts w:ascii="Calibri"/>
                <w:spacing w:val="-6"/>
                <w:sz w:val="20"/>
              </w:rPr>
              <w:t xml:space="preserve"> </w:t>
            </w:r>
            <w:r>
              <w:rPr>
                <w:rFonts w:ascii="Calibri"/>
                <w:sz w:val="20"/>
              </w:rPr>
              <w:t>of</w:t>
            </w:r>
            <w:r>
              <w:rPr>
                <w:rFonts w:ascii="Calibri"/>
                <w:spacing w:val="-7"/>
                <w:sz w:val="20"/>
              </w:rPr>
              <w:t xml:space="preserve"> </w:t>
            </w:r>
            <w:r>
              <w:rPr>
                <w:rFonts w:ascii="Calibri"/>
                <w:sz w:val="20"/>
              </w:rPr>
              <w:t>Maine</w:t>
            </w:r>
            <w:r>
              <w:rPr>
                <w:rFonts w:ascii="Calibri"/>
                <w:spacing w:val="-6"/>
                <w:sz w:val="20"/>
              </w:rPr>
              <w:t xml:space="preserve"> </w:t>
            </w:r>
            <w:r>
              <w:rPr>
                <w:rFonts w:ascii="Calibri"/>
                <w:sz w:val="20"/>
              </w:rPr>
              <w:t>at</w:t>
            </w:r>
            <w:r>
              <w:rPr>
                <w:rFonts w:ascii="Calibri"/>
                <w:spacing w:val="22"/>
                <w:w w:val="99"/>
                <w:sz w:val="20"/>
              </w:rPr>
              <w:t xml:space="preserve"> </w:t>
            </w:r>
            <w:r>
              <w:rPr>
                <w:rFonts w:ascii="Calibri"/>
                <w:spacing w:val="-1"/>
                <w:sz w:val="20"/>
              </w:rPr>
              <w:t>Fort</w:t>
            </w:r>
            <w:r>
              <w:rPr>
                <w:rFonts w:ascii="Calibri"/>
                <w:spacing w:val="-8"/>
                <w:sz w:val="20"/>
              </w:rPr>
              <w:t xml:space="preserve"> </w:t>
            </w:r>
            <w:r>
              <w:rPr>
                <w:rFonts w:ascii="Calibri"/>
                <w:spacing w:val="-1"/>
                <w:sz w:val="20"/>
              </w:rPr>
              <w:t>Kent</w:t>
            </w:r>
            <w:r w:rsidR="0097110D">
              <w:rPr>
                <w:rFonts w:ascii="Calibri"/>
                <w:spacing w:val="-1"/>
                <w:sz w:val="20"/>
              </w:rPr>
              <w:t xml:space="preserve">, </w:t>
            </w:r>
            <w:r>
              <w:rPr>
                <w:rFonts w:ascii="Calibri"/>
                <w:spacing w:val="-1"/>
                <w:sz w:val="20"/>
              </w:rPr>
              <w:t>Pines</w:t>
            </w:r>
            <w:r>
              <w:rPr>
                <w:rFonts w:ascii="Calibri"/>
                <w:spacing w:val="-10"/>
                <w:sz w:val="20"/>
              </w:rPr>
              <w:t xml:space="preserve"> </w:t>
            </w:r>
            <w:r>
              <w:rPr>
                <w:rFonts w:ascii="Calibri"/>
                <w:sz w:val="20"/>
              </w:rPr>
              <w:t>Health</w:t>
            </w:r>
            <w:r>
              <w:rPr>
                <w:rFonts w:ascii="Calibri"/>
                <w:spacing w:val="-7"/>
                <w:sz w:val="20"/>
              </w:rPr>
              <w:t xml:space="preserve"> </w:t>
            </w:r>
            <w:r>
              <w:rPr>
                <w:rFonts w:ascii="Calibri"/>
                <w:sz w:val="20"/>
              </w:rPr>
              <w:t>Services</w:t>
            </w:r>
            <w:r w:rsidR="0097110D">
              <w:rPr>
                <w:rFonts w:ascii="Calibri"/>
                <w:sz w:val="20"/>
              </w:rPr>
              <w:t>,</w:t>
            </w:r>
            <w:r>
              <w:rPr>
                <w:rFonts w:ascii="Calibri"/>
                <w:spacing w:val="25"/>
                <w:w w:val="99"/>
                <w:sz w:val="20"/>
              </w:rPr>
              <w:t xml:space="preserve"> </w:t>
            </w:r>
            <w:r>
              <w:rPr>
                <w:rFonts w:ascii="Calibri"/>
                <w:spacing w:val="-1"/>
                <w:sz w:val="20"/>
              </w:rPr>
              <w:t>Cary</w:t>
            </w:r>
            <w:r>
              <w:rPr>
                <w:rFonts w:ascii="Calibri"/>
                <w:spacing w:val="-8"/>
                <w:sz w:val="20"/>
              </w:rPr>
              <w:t xml:space="preserve"> </w:t>
            </w:r>
            <w:r>
              <w:rPr>
                <w:rFonts w:ascii="Calibri"/>
                <w:spacing w:val="-1"/>
                <w:sz w:val="20"/>
              </w:rPr>
              <w:t>Medical</w:t>
            </w:r>
            <w:r>
              <w:rPr>
                <w:rFonts w:ascii="Calibri"/>
                <w:spacing w:val="-9"/>
                <w:sz w:val="20"/>
              </w:rPr>
              <w:t xml:space="preserve"> </w:t>
            </w:r>
            <w:r>
              <w:rPr>
                <w:rFonts w:ascii="Calibri"/>
                <w:sz w:val="20"/>
              </w:rPr>
              <w:t>Center</w:t>
            </w:r>
            <w:r w:rsidR="0097110D">
              <w:rPr>
                <w:rFonts w:ascii="Calibri"/>
                <w:sz w:val="20"/>
              </w:rPr>
              <w:t>,</w:t>
            </w:r>
            <w:r>
              <w:rPr>
                <w:rFonts w:ascii="Calibri"/>
                <w:spacing w:val="28"/>
                <w:w w:val="99"/>
                <w:sz w:val="20"/>
              </w:rPr>
              <w:t xml:space="preserve"> </w:t>
            </w:r>
            <w:r>
              <w:rPr>
                <w:rFonts w:ascii="Calibri"/>
                <w:sz w:val="20"/>
              </w:rPr>
              <w:t>Northern</w:t>
            </w:r>
            <w:r>
              <w:rPr>
                <w:rFonts w:ascii="Calibri"/>
                <w:spacing w:val="-13"/>
                <w:sz w:val="20"/>
              </w:rPr>
              <w:t xml:space="preserve"> </w:t>
            </w:r>
            <w:r>
              <w:rPr>
                <w:rFonts w:ascii="Calibri"/>
                <w:sz w:val="20"/>
              </w:rPr>
              <w:t>Maine</w:t>
            </w:r>
            <w:r>
              <w:rPr>
                <w:rFonts w:ascii="Calibri"/>
                <w:spacing w:val="21"/>
                <w:w w:val="99"/>
                <w:sz w:val="20"/>
              </w:rPr>
              <w:t xml:space="preserve"> </w:t>
            </w:r>
            <w:r>
              <w:rPr>
                <w:rFonts w:ascii="Calibri"/>
                <w:spacing w:val="-1"/>
                <w:sz w:val="20"/>
              </w:rPr>
              <w:t>Community</w:t>
            </w:r>
            <w:r>
              <w:rPr>
                <w:rFonts w:ascii="Calibri"/>
                <w:spacing w:val="-16"/>
                <w:sz w:val="20"/>
              </w:rPr>
              <w:t xml:space="preserve"> </w:t>
            </w:r>
            <w:r>
              <w:rPr>
                <w:rFonts w:ascii="Calibri"/>
                <w:spacing w:val="-1"/>
                <w:sz w:val="20"/>
              </w:rPr>
              <w:t>College</w:t>
            </w:r>
            <w:r w:rsidR="0097110D">
              <w:rPr>
                <w:rFonts w:ascii="Calibri"/>
                <w:spacing w:val="-1"/>
                <w:sz w:val="20"/>
              </w:rPr>
              <w:t>,</w:t>
            </w:r>
            <w:r>
              <w:rPr>
                <w:rFonts w:ascii="Calibri"/>
                <w:spacing w:val="27"/>
                <w:w w:val="99"/>
                <w:sz w:val="20"/>
              </w:rPr>
              <w:t xml:space="preserve"> </w:t>
            </w:r>
            <w:r>
              <w:rPr>
                <w:rFonts w:ascii="Calibri"/>
                <w:spacing w:val="-1"/>
                <w:sz w:val="20"/>
              </w:rPr>
              <w:t>The</w:t>
            </w:r>
            <w:r>
              <w:rPr>
                <w:rFonts w:ascii="Calibri"/>
                <w:spacing w:val="-10"/>
                <w:sz w:val="20"/>
              </w:rPr>
              <w:t xml:space="preserve"> </w:t>
            </w:r>
            <w:r>
              <w:rPr>
                <w:rFonts w:ascii="Calibri"/>
                <w:spacing w:val="-1"/>
                <w:sz w:val="20"/>
              </w:rPr>
              <w:t>Aroostook</w:t>
            </w:r>
            <w:r>
              <w:rPr>
                <w:rFonts w:ascii="Calibri"/>
                <w:spacing w:val="-9"/>
                <w:sz w:val="20"/>
              </w:rPr>
              <w:t xml:space="preserve"> </w:t>
            </w:r>
            <w:r>
              <w:rPr>
                <w:rFonts w:ascii="Calibri"/>
                <w:sz w:val="20"/>
              </w:rPr>
              <w:t>Medical</w:t>
            </w:r>
            <w:r>
              <w:rPr>
                <w:rFonts w:ascii="Calibri"/>
                <w:spacing w:val="20"/>
                <w:w w:val="99"/>
                <w:sz w:val="20"/>
              </w:rPr>
              <w:t xml:space="preserve"> </w:t>
            </w:r>
            <w:r>
              <w:rPr>
                <w:rFonts w:ascii="Calibri"/>
                <w:spacing w:val="-1"/>
                <w:sz w:val="20"/>
              </w:rPr>
              <w:t>Center</w:t>
            </w:r>
            <w:r>
              <w:rPr>
                <w:rFonts w:ascii="Calibri"/>
                <w:spacing w:val="-13"/>
                <w:sz w:val="20"/>
              </w:rPr>
              <w:t xml:space="preserve"> </w:t>
            </w:r>
            <w:r>
              <w:rPr>
                <w:rFonts w:ascii="Calibri"/>
                <w:sz w:val="20"/>
              </w:rPr>
              <w:t>(TAMC)</w:t>
            </w:r>
          </w:p>
        </w:tc>
      </w:tr>
      <w:tr w:rsidR="00C7669E" w14:paraId="2014EFD6" w14:textId="77777777" w:rsidTr="005B427B">
        <w:trPr>
          <w:trHeight w:hRule="exact" w:val="1704"/>
        </w:trPr>
        <w:tc>
          <w:tcPr>
            <w:tcW w:w="1530" w:type="dxa"/>
            <w:vMerge/>
            <w:tcBorders>
              <w:left w:val="single" w:sz="6" w:space="0" w:color="000000"/>
              <w:bottom w:val="single" w:sz="4" w:space="0" w:color="auto"/>
              <w:right w:val="single" w:sz="6" w:space="0" w:color="000000"/>
            </w:tcBorders>
          </w:tcPr>
          <w:p w14:paraId="11651227" w14:textId="77777777" w:rsidR="00C7669E" w:rsidRDefault="00C7669E" w:rsidP="00C9651E">
            <w:pPr>
              <w:spacing w:after="0"/>
              <w:ind w:left="90"/>
            </w:pPr>
          </w:p>
        </w:tc>
        <w:tc>
          <w:tcPr>
            <w:tcW w:w="1710" w:type="dxa"/>
            <w:vMerge/>
            <w:tcBorders>
              <w:left w:val="single" w:sz="6" w:space="0" w:color="000000"/>
              <w:right w:val="single" w:sz="5" w:space="0" w:color="000000"/>
            </w:tcBorders>
          </w:tcPr>
          <w:p w14:paraId="6D761B56" w14:textId="77777777" w:rsidR="00C7669E" w:rsidRDefault="00C7669E" w:rsidP="00C9651E">
            <w:pPr>
              <w:spacing w:after="0"/>
              <w:ind w:left="90"/>
            </w:pPr>
          </w:p>
        </w:tc>
        <w:tc>
          <w:tcPr>
            <w:tcW w:w="3330" w:type="dxa"/>
            <w:tcBorders>
              <w:top w:val="single" w:sz="5" w:space="0" w:color="000000"/>
              <w:left w:val="single" w:sz="5" w:space="0" w:color="000000"/>
              <w:bottom w:val="single" w:sz="5" w:space="0" w:color="000000"/>
              <w:right w:val="single" w:sz="5" w:space="0" w:color="000000"/>
            </w:tcBorders>
          </w:tcPr>
          <w:p w14:paraId="6703A2C8" w14:textId="77777777" w:rsidR="00C7669E" w:rsidRPr="005B427B" w:rsidRDefault="00C7669E" w:rsidP="00C9651E">
            <w:pPr>
              <w:pStyle w:val="TableParagraph"/>
              <w:spacing w:line="276" w:lineRule="auto"/>
              <w:ind w:left="90" w:right="105"/>
              <w:rPr>
                <w:rFonts w:ascii="Calibri" w:eastAsia="Calibri" w:hAnsi="Calibri" w:cs="Calibri"/>
                <w:sz w:val="20"/>
                <w:szCs w:val="20"/>
              </w:rPr>
            </w:pPr>
            <w:r w:rsidRPr="005B427B">
              <w:rPr>
                <w:rFonts w:ascii="Calibri"/>
                <w:sz w:val="20"/>
                <w:szCs w:val="20"/>
              </w:rPr>
              <w:t>1.1.B.</w:t>
            </w:r>
            <w:r w:rsidRPr="005B427B">
              <w:rPr>
                <w:rFonts w:ascii="Calibri"/>
                <w:spacing w:val="-9"/>
                <w:sz w:val="20"/>
                <w:szCs w:val="20"/>
              </w:rPr>
              <w:t xml:space="preserve"> </w:t>
            </w:r>
            <w:r w:rsidRPr="005B427B">
              <w:rPr>
                <w:rFonts w:ascii="Calibri"/>
                <w:sz w:val="20"/>
                <w:szCs w:val="20"/>
              </w:rPr>
              <w:t>Increase</w:t>
            </w:r>
            <w:r w:rsidRPr="005B427B">
              <w:rPr>
                <w:rFonts w:ascii="Calibri"/>
                <w:spacing w:val="-8"/>
                <w:sz w:val="20"/>
                <w:szCs w:val="20"/>
              </w:rPr>
              <w:t xml:space="preserve"> </w:t>
            </w:r>
            <w:r w:rsidRPr="005B427B">
              <w:rPr>
                <w:rFonts w:ascii="Calibri"/>
                <w:sz w:val="20"/>
                <w:szCs w:val="20"/>
              </w:rPr>
              <w:t>the</w:t>
            </w:r>
            <w:r w:rsidRPr="005B427B">
              <w:rPr>
                <w:rFonts w:ascii="Calibri"/>
                <w:w w:val="99"/>
                <w:sz w:val="20"/>
                <w:szCs w:val="20"/>
              </w:rPr>
              <w:t xml:space="preserve"> </w:t>
            </w:r>
            <w:r w:rsidRPr="005B427B">
              <w:rPr>
                <w:rFonts w:ascii="Calibri"/>
                <w:sz w:val="20"/>
                <w:szCs w:val="20"/>
              </w:rPr>
              <w:t>collaboration</w:t>
            </w:r>
            <w:r w:rsidRPr="005B427B">
              <w:rPr>
                <w:rFonts w:ascii="Calibri"/>
                <w:spacing w:val="-18"/>
                <w:sz w:val="20"/>
                <w:szCs w:val="20"/>
              </w:rPr>
              <w:t xml:space="preserve"> </w:t>
            </w:r>
            <w:r w:rsidRPr="005B427B">
              <w:rPr>
                <w:rFonts w:ascii="Calibri"/>
                <w:spacing w:val="-1"/>
                <w:sz w:val="20"/>
                <w:szCs w:val="20"/>
              </w:rPr>
              <w:t>between</w:t>
            </w:r>
            <w:r w:rsidRPr="005B427B">
              <w:rPr>
                <w:rFonts w:ascii="Calibri"/>
                <w:spacing w:val="25"/>
                <w:w w:val="99"/>
                <w:sz w:val="20"/>
                <w:szCs w:val="20"/>
              </w:rPr>
              <w:t xml:space="preserve"> </w:t>
            </w:r>
            <w:r w:rsidRPr="005B427B">
              <w:rPr>
                <w:rFonts w:ascii="Calibri"/>
                <w:spacing w:val="-1"/>
                <w:sz w:val="20"/>
                <w:szCs w:val="20"/>
              </w:rPr>
              <w:t>behavioral</w:t>
            </w:r>
            <w:r w:rsidRPr="005B427B">
              <w:rPr>
                <w:rFonts w:ascii="Calibri"/>
                <w:spacing w:val="-10"/>
                <w:sz w:val="20"/>
                <w:szCs w:val="20"/>
              </w:rPr>
              <w:t xml:space="preserve"> </w:t>
            </w:r>
            <w:r w:rsidRPr="005B427B">
              <w:rPr>
                <w:rFonts w:ascii="Calibri"/>
                <w:sz w:val="20"/>
                <w:szCs w:val="20"/>
              </w:rPr>
              <w:t>health</w:t>
            </w:r>
            <w:r w:rsidRPr="005B427B">
              <w:rPr>
                <w:rFonts w:ascii="Calibri"/>
                <w:spacing w:val="-8"/>
                <w:sz w:val="20"/>
                <w:szCs w:val="20"/>
              </w:rPr>
              <w:t xml:space="preserve"> </w:t>
            </w:r>
            <w:r w:rsidRPr="005B427B">
              <w:rPr>
                <w:rFonts w:ascii="Calibri"/>
                <w:sz w:val="20"/>
                <w:szCs w:val="20"/>
              </w:rPr>
              <w:t>and</w:t>
            </w:r>
            <w:r w:rsidRPr="005B427B">
              <w:rPr>
                <w:rFonts w:ascii="Calibri"/>
                <w:spacing w:val="29"/>
                <w:w w:val="99"/>
                <w:sz w:val="20"/>
                <w:szCs w:val="20"/>
              </w:rPr>
              <w:t xml:space="preserve"> </w:t>
            </w:r>
            <w:r w:rsidRPr="005B427B">
              <w:rPr>
                <w:rFonts w:ascii="Calibri"/>
                <w:spacing w:val="-1"/>
                <w:sz w:val="20"/>
                <w:szCs w:val="20"/>
              </w:rPr>
              <w:t>primary</w:t>
            </w:r>
            <w:r w:rsidRPr="005B427B">
              <w:rPr>
                <w:rFonts w:ascii="Calibri"/>
                <w:spacing w:val="-9"/>
                <w:sz w:val="20"/>
                <w:szCs w:val="20"/>
              </w:rPr>
              <w:t xml:space="preserve"> </w:t>
            </w:r>
            <w:r w:rsidRPr="005B427B">
              <w:rPr>
                <w:rFonts w:ascii="Calibri"/>
                <w:sz w:val="20"/>
                <w:szCs w:val="20"/>
              </w:rPr>
              <w:t>care</w:t>
            </w:r>
            <w:r w:rsidRPr="005B427B">
              <w:rPr>
                <w:rFonts w:ascii="Calibri"/>
                <w:spacing w:val="-9"/>
                <w:sz w:val="20"/>
                <w:szCs w:val="20"/>
              </w:rPr>
              <w:t xml:space="preserve"> </w:t>
            </w:r>
            <w:r w:rsidRPr="005B427B">
              <w:rPr>
                <w:rFonts w:ascii="Calibri"/>
                <w:spacing w:val="-1"/>
                <w:sz w:val="20"/>
                <w:szCs w:val="20"/>
              </w:rPr>
              <w:t>providers,</w:t>
            </w:r>
            <w:r w:rsidRPr="005B427B">
              <w:rPr>
                <w:rFonts w:ascii="Calibri"/>
                <w:spacing w:val="29"/>
                <w:w w:val="99"/>
                <w:sz w:val="20"/>
                <w:szCs w:val="20"/>
              </w:rPr>
              <w:t xml:space="preserve"> </w:t>
            </w:r>
            <w:r w:rsidRPr="005B427B">
              <w:rPr>
                <w:rFonts w:ascii="Calibri"/>
                <w:sz w:val="20"/>
                <w:szCs w:val="20"/>
              </w:rPr>
              <w:t>through</w:t>
            </w:r>
            <w:r w:rsidRPr="005B427B">
              <w:rPr>
                <w:rFonts w:ascii="Calibri"/>
                <w:spacing w:val="-8"/>
                <w:sz w:val="20"/>
                <w:szCs w:val="20"/>
              </w:rPr>
              <w:t xml:space="preserve"> </w:t>
            </w:r>
            <w:r w:rsidRPr="005B427B">
              <w:rPr>
                <w:rFonts w:ascii="Calibri"/>
                <w:sz w:val="20"/>
                <w:szCs w:val="20"/>
              </w:rPr>
              <w:t>adoption</w:t>
            </w:r>
            <w:r w:rsidRPr="005B427B">
              <w:rPr>
                <w:rFonts w:ascii="Calibri"/>
                <w:spacing w:val="-10"/>
                <w:sz w:val="20"/>
                <w:szCs w:val="20"/>
              </w:rPr>
              <w:t xml:space="preserve"> </w:t>
            </w:r>
            <w:r w:rsidRPr="005B427B">
              <w:rPr>
                <w:rFonts w:ascii="Calibri"/>
                <w:sz w:val="20"/>
                <w:szCs w:val="20"/>
              </w:rPr>
              <w:t>of</w:t>
            </w:r>
            <w:r w:rsidRPr="005B427B">
              <w:rPr>
                <w:rFonts w:ascii="Calibri"/>
                <w:spacing w:val="22"/>
                <w:w w:val="99"/>
                <w:sz w:val="20"/>
                <w:szCs w:val="20"/>
              </w:rPr>
              <w:t xml:space="preserve"> </w:t>
            </w:r>
            <w:r w:rsidRPr="005B427B">
              <w:rPr>
                <w:rFonts w:ascii="Calibri"/>
                <w:sz w:val="20"/>
                <w:szCs w:val="20"/>
              </w:rPr>
              <w:t>integration</w:t>
            </w:r>
            <w:r w:rsidRPr="005B427B">
              <w:rPr>
                <w:rFonts w:ascii="Calibri"/>
                <w:spacing w:val="-7"/>
                <w:sz w:val="20"/>
                <w:szCs w:val="20"/>
              </w:rPr>
              <w:t xml:space="preserve"> </w:t>
            </w:r>
            <w:r w:rsidRPr="005B427B">
              <w:rPr>
                <w:rFonts w:ascii="Calibri"/>
                <w:sz w:val="20"/>
                <w:szCs w:val="20"/>
              </w:rPr>
              <w:t>models</w:t>
            </w:r>
            <w:r w:rsidRPr="005B427B">
              <w:rPr>
                <w:rFonts w:ascii="Calibri"/>
                <w:spacing w:val="-9"/>
                <w:sz w:val="20"/>
                <w:szCs w:val="20"/>
              </w:rPr>
              <w:t xml:space="preserve"> </w:t>
            </w:r>
            <w:r w:rsidRPr="005B427B">
              <w:rPr>
                <w:rFonts w:ascii="Calibri"/>
                <w:spacing w:val="-1"/>
                <w:sz w:val="20"/>
                <w:szCs w:val="20"/>
              </w:rPr>
              <w:t>such</w:t>
            </w:r>
            <w:r w:rsidRPr="005B427B">
              <w:rPr>
                <w:rFonts w:ascii="Calibri"/>
                <w:spacing w:val="-7"/>
                <w:sz w:val="20"/>
                <w:szCs w:val="20"/>
              </w:rPr>
              <w:t xml:space="preserve"> </w:t>
            </w:r>
            <w:r w:rsidRPr="005B427B">
              <w:rPr>
                <w:rFonts w:ascii="Calibri"/>
                <w:sz w:val="20"/>
                <w:szCs w:val="20"/>
              </w:rPr>
              <w:t>as</w:t>
            </w:r>
            <w:r w:rsidRPr="005B427B">
              <w:rPr>
                <w:rFonts w:ascii="Calibri"/>
                <w:spacing w:val="25"/>
                <w:w w:val="99"/>
                <w:sz w:val="20"/>
                <w:szCs w:val="20"/>
              </w:rPr>
              <w:t xml:space="preserve"> </w:t>
            </w:r>
            <w:r w:rsidRPr="005B427B">
              <w:rPr>
                <w:rFonts w:ascii="Calibri"/>
                <w:spacing w:val="-1"/>
                <w:sz w:val="20"/>
                <w:szCs w:val="20"/>
              </w:rPr>
              <w:t>Behavioral</w:t>
            </w:r>
            <w:r w:rsidRPr="005B427B">
              <w:rPr>
                <w:rFonts w:ascii="Calibri"/>
                <w:spacing w:val="-11"/>
                <w:sz w:val="20"/>
                <w:szCs w:val="20"/>
              </w:rPr>
              <w:t xml:space="preserve"> </w:t>
            </w:r>
            <w:r w:rsidRPr="005B427B">
              <w:rPr>
                <w:rFonts w:ascii="Calibri"/>
                <w:sz w:val="20"/>
                <w:szCs w:val="20"/>
              </w:rPr>
              <w:t>Health</w:t>
            </w:r>
            <w:r w:rsidRPr="005B427B">
              <w:rPr>
                <w:rFonts w:ascii="Calibri"/>
                <w:spacing w:val="-10"/>
                <w:sz w:val="20"/>
                <w:szCs w:val="20"/>
              </w:rPr>
              <w:t xml:space="preserve"> </w:t>
            </w:r>
            <w:r w:rsidRPr="005B427B">
              <w:rPr>
                <w:rFonts w:ascii="Calibri"/>
                <w:sz w:val="20"/>
                <w:szCs w:val="20"/>
              </w:rPr>
              <w:t>Homes</w:t>
            </w:r>
            <w:r w:rsidRPr="005B427B">
              <w:rPr>
                <w:rFonts w:ascii="Calibri"/>
                <w:spacing w:val="20"/>
                <w:w w:val="99"/>
                <w:sz w:val="20"/>
                <w:szCs w:val="20"/>
              </w:rPr>
              <w:t xml:space="preserve"> </w:t>
            </w:r>
            <w:r w:rsidRPr="005B427B">
              <w:rPr>
                <w:rFonts w:ascii="Calibri"/>
                <w:sz w:val="20"/>
                <w:szCs w:val="20"/>
              </w:rPr>
              <w:t>or</w:t>
            </w:r>
            <w:r w:rsidRPr="005B427B">
              <w:rPr>
                <w:rFonts w:ascii="Calibri"/>
                <w:spacing w:val="-8"/>
                <w:sz w:val="20"/>
                <w:szCs w:val="20"/>
              </w:rPr>
              <w:t xml:space="preserve"> </w:t>
            </w:r>
            <w:r w:rsidRPr="005B427B">
              <w:rPr>
                <w:rFonts w:ascii="Calibri"/>
                <w:spacing w:val="-1"/>
                <w:sz w:val="20"/>
                <w:szCs w:val="20"/>
              </w:rPr>
              <w:t>Community</w:t>
            </w:r>
            <w:r w:rsidRPr="005B427B">
              <w:rPr>
                <w:rFonts w:ascii="Calibri"/>
                <w:spacing w:val="-7"/>
                <w:sz w:val="20"/>
                <w:szCs w:val="20"/>
              </w:rPr>
              <w:t xml:space="preserve"> </w:t>
            </w:r>
            <w:r w:rsidRPr="005B427B">
              <w:rPr>
                <w:rFonts w:ascii="Calibri"/>
                <w:spacing w:val="-1"/>
                <w:sz w:val="20"/>
                <w:szCs w:val="20"/>
              </w:rPr>
              <w:t>Care</w:t>
            </w:r>
            <w:r w:rsidRPr="005B427B">
              <w:rPr>
                <w:rFonts w:ascii="Calibri"/>
                <w:spacing w:val="28"/>
                <w:w w:val="99"/>
                <w:sz w:val="20"/>
                <w:szCs w:val="20"/>
              </w:rPr>
              <w:t xml:space="preserve"> </w:t>
            </w:r>
            <w:r w:rsidRPr="005B427B">
              <w:rPr>
                <w:rFonts w:ascii="Calibri"/>
                <w:spacing w:val="-1"/>
                <w:sz w:val="20"/>
                <w:szCs w:val="20"/>
              </w:rPr>
              <w:t>Teams.</w:t>
            </w:r>
          </w:p>
        </w:tc>
        <w:tc>
          <w:tcPr>
            <w:tcW w:w="2880" w:type="dxa"/>
            <w:tcBorders>
              <w:top w:val="single" w:sz="5" w:space="0" w:color="000000"/>
              <w:left w:val="single" w:sz="5" w:space="0" w:color="000000"/>
              <w:bottom w:val="single" w:sz="5" w:space="0" w:color="000000"/>
              <w:right w:val="single" w:sz="5" w:space="0" w:color="000000"/>
            </w:tcBorders>
          </w:tcPr>
          <w:p w14:paraId="53DE213B" w14:textId="3A159DD2" w:rsidR="00C7669E" w:rsidRPr="005B427B" w:rsidRDefault="00C7669E" w:rsidP="00C9651E">
            <w:pPr>
              <w:spacing w:after="0"/>
              <w:ind w:left="90"/>
              <w:rPr>
                <w:sz w:val="20"/>
                <w:szCs w:val="20"/>
              </w:rPr>
            </w:pPr>
            <w:r w:rsidRPr="005B427B">
              <w:rPr>
                <w:sz w:val="20"/>
                <w:szCs w:val="20"/>
              </w:rPr>
              <w:t>Pines Health Services</w:t>
            </w:r>
            <w:r w:rsidR="0097110D">
              <w:rPr>
                <w:sz w:val="20"/>
                <w:szCs w:val="20"/>
              </w:rPr>
              <w:t xml:space="preserve">, </w:t>
            </w:r>
            <w:r w:rsidRPr="005B427B">
              <w:rPr>
                <w:sz w:val="20"/>
                <w:szCs w:val="20"/>
              </w:rPr>
              <w:t>Fish River Rural Health Services</w:t>
            </w:r>
            <w:r w:rsidR="0097110D">
              <w:rPr>
                <w:sz w:val="20"/>
                <w:szCs w:val="20"/>
              </w:rPr>
              <w:t xml:space="preserve">, </w:t>
            </w:r>
            <w:r w:rsidRPr="005B427B">
              <w:rPr>
                <w:sz w:val="20"/>
                <w:szCs w:val="20"/>
              </w:rPr>
              <w:t>TAMC/BEACON CCT</w:t>
            </w:r>
            <w:r w:rsidR="0097110D">
              <w:rPr>
                <w:sz w:val="20"/>
                <w:szCs w:val="20"/>
              </w:rPr>
              <w:t>,</w:t>
            </w:r>
          </w:p>
          <w:p w14:paraId="0BADA80F" w14:textId="77777777" w:rsidR="00C7669E" w:rsidRPr="005B427B" w:rsidRDefault="00C7669E" w:rsidP="00C9651E">
            <w:pPr>
              <w:spacing w:after="0"/>
              <w:ind w:left="90"/>
              <w:rPr>
                <w:sz w:val="20"/>
                <w:szCs w:val="20"/>
              </w:rPr>
            </w:pPr>
            <w:r w:rsidRPr="005B427B">
              <w:rPr>
                <w:sz w:val="20"/>
                <w:szCs w:val="20"/>
              </w:rPr>
              <w:t>Aroostook Mental Health Center</w:t>
            </w:r>
          </w:p>
        </w:tc>
      </w:tr>
      <w:tr w:rsidR="00C7669E" w14:paraId="5805A043" w14:textId="77777777" w:rsidTr="0097110D">
        <w:trPr>
          <w:trHeight w:hRule="exact" w:val="1722"/>
        </w:trPr>
        <w:tc>
          <w:tcPr>
            <w:tcW w:w="1530" w:type="dxa"/>
            <w:vMerge/>
            <w:tcBorders>
              <w:left w:val="single" w:sz="6" w:space="0" w:color="000000"/>
              <w:bottom w:val="single" w:sz="4" w:space="0" w:color="auto"/>
              <w:right w:val="single" w:sz="6" w:space="0" w:color="000000"/>
            </w:tcBorders>
          </w:tcPr>
          <w:p w14:paraId="5E41BAE8" w14:textId="77777777" w:rsidR="00C7669E" w:rsidRDefault="00C7669E" w:rsidP="00C9651E">
            <w:pPr>
              <w:spacing w:after="0"/>
              <w:ind w:left="90"/>
            </w:pPr>
          </w:p>
        </w:tc>
        <w:tc>
          <w:tcPr>
            <w:tcW w:w="1710" w:type="dxa"/>
            <w:vMerge/>
            <w:tcBorders>
              <w:left w:val="single" w:sz="6" w:space="0" w:color="000000"/>
              <w:right w:val="single" w:sz="5" w:space="0" w:color="000000"/>
            </w:tcBorders>
          </w:tcPr>
          <w:p w14:paraId="1AAC5224" w14:textId="77777777" w:rsidR="00C7669E" w:rsidRDefault="00C7669E" w:rsidP="00C9651E">
            <w:pPr>
              <w:spacing w:after="0"/>
              <w:ind w:left="90"/>
            </w:pPr>
          </w:p>
        </w:tc>
        <w:tc>
          <w:tcPr>
            <w:tcW w:w="3330" w:type="dxa"/>
            <w:tcBorders>
              <w:top w:val="single" w:sz="5" w:space="0" w:color="000000"/>
              <w:left w:val="single" w:sz="5" w:space="0" w:color="000000"/>
              <w:bottom w:val="single" w:sz="5" w:space="0" w:color="000000"/>
              <w:right w:val="single" w:sz="5" w:space="0" w:color="000000"/>
            </w:tcBorders>
          </w:tcPr>
          <w:p w14:paraId="5FD7EC38" w14:textId="2DC78FBF" w:rsidR="00C7669E" w:rsidRDefault="00C7669E" w:rsidP="00C9651E">
            <w:pPr>
              <w:pStyle w:val="TableParagraph"/>
              <w:spacing w:line="276" w:lineRule="auto"/>
              <w:ind w:left="90" w:right="137"/>
              <w:rPr>
                <w:rFonts w:ascii="Calibri" w:eastAsia="Calibri" w:hAnsi="Calibri" w:cs="Calibri"/>
                <w:sz w:val="20"/>
                <w:szCs w:val="20"/>
              </w:rPr>
            </w:pPr>
            <w:r>
              <w:rPr>
                <w:rFonts w:ascii="Calibri"/>
                <w:spacing w:val="-1"/>
                <w:sz w:val="20"/>
              </w:rPr>
              <w:t>1.1.C</w:t>
            </w:r>
            <w:r w:rsidR="00F0199F">
              <w:rPr>
                <w:rFonts w:ascii="Calibri"/>
                <w:spacing w:val="-1"/>
                <w:sz w:val="20"/>
              </w:rPr>
              <w:t>.</w:t>
            </w:r>
            <w:r>
              <w:rPr>
                <w:rFonts w:ascii="Calibri"/>
                <w:spacing w:val="-7"/>
                <w:sz w:val="20"/>
              </w:rPr>
              <w:t xml:space="preserve"> </w:t>
            </w:r>
            <w:r>
              <w:rPr>
                <w:rFonts w:ascii="Calibri"/>
                <w:sz w:val="20"/>
              </w:rPr>
              <w:t>Increase</w:t>
            </w:r>
            <w:r>
              <w:rPr>
                <w:rFonts w:ascii="Calibri"/>
                <w:spacing w:val="-7"/>
                <w:sz w:val="20"/>
              </w:rPr>
              <w:t xml:space="preserve"> </w:t>
            </w:r>
            <w:r>
              <w:rPr>
                <w:rFonts w:ascii="Calibri"/>
                <w:sz w:val="20"/>
              </w:rPr>
              <w:t>the</w:t>
            </w:r>
            <w:r>
              <w:rPr>
                <w:rFonts w:ascii="Calibri"/>
                <w:spacing w:val="-8"/>
                <w:sz w:val="20"/>
              </w:rPr>
              <w:t xml:space="preserve"> </w:t>
            </w:r>
            <w:r>
              <w:rPr>
                <w:rFonts w:ascii="Calibri"/>
                <w:sz w:val="20"/>
              </w:rPr>
              <w:t>number</w:t>
            </w:r>
            <w:r>
              <w:rPr>
                <w:rFonts w:ascii="Calibri"/>
                <w:spacing w:val="27"/>
                <w:w w:val="99"/>
                <w:sz w:val="20"/>
              </w:rPr>
              <w:t xml:space="preserve"> </w:t>
            </w:r>
            <w:r>
              <w:rPr>
                <w:rFonts w:ascii="Calibri"/>
                <w:sz w:val="20"/>
              </w:rPr>
              <w:t>of</w:t>
            </w:r>
            <w:r>
              <w:rPr>
                <w:rFonts w:ascii="Calibri"/>
                <w:spacing w:val="-8"/>
                <w:sz w:val="20"/>
              </w:rPr>
              <w:t xml:space="preserve"> </w:t>
            </w:r>
            <w:r>
              <w:rPr>
                <w:rFonts w:ascii="Calibri"/>
                <w:spacing w:val="-1"/>
                <w:sz w:val="20"/>
              </w:rPr>
              <w:t>primary</w:t>
            </w:r>
            <w:r>
              <w:rPr>
                <w:rFonts w:ascii="Calibri"/>
                <w:spacing w:val="-6"/>
                <w:sz w:val="20"/>
              </w:rPr>
              <w:t xml:space="preserve"> </w:t>
            </w:r>
            <w:r>
              <w:rPr>
                <w:rFonts w:ascii="Calibri"/>
                <w:sz w:val="20"/>
              </w:rPr>
              <w:t>care</w:t>
            </w:r>
            <w:r>
              <w:rPr>
                <w:rFonts w:ascii="Calibri"/>
                <w:spacing w:val="-8"/>
                <w:sz w:val="20"/>
              </w:rPr>
              <w:t xml:space="preserve"> </w:t>
            </w:r>
            <w:r>
              <w:rPr>
                <w:rFonts w:ascii="Calibri"/>
                <w:sz w:val="20"/>
              </w:rPr>
              <w:t>providers</w:t>
            </w:r>
            <w:r>
              <w:rPr>
                <w:rFonts w:ascii="Calibri"/>
                <w:spacing w:val="27"/>
                <w:w w:val="99"/>
                <w:sz w:val="20"/>
              </w:rPr>
              <w:t xml:space="preserve"> </w:t>
            </w:r>
            <w:r>
              <w:rPr>
                <w:rFonts w:ascii="Calibri"/>
                <w:sz w:val="20"/>
              </w:rPr>
              <w:t>that</w:t>
            </w:r>
            <w:r>
              <w:rPr>
                <w:rFonts w:ascii="Calibri"/>
                <w:spacing w:val="-10"/>
                <w:sz w:val="20"/>
              </w:rPr>
              <w:t xml:space="preserve"> </w:t>
            </w:r>
            <w:r>
              <w:rPr>
                <w:rFonts w:ascii="Calibri"/>
                <w:spacing w:val="-1"/>
                <w:sz w:val="20"/>
              </w:rPr>
              <w:t>perform</w:t>
            </w:r>
            <w:r>
              <w:rPr>
                <w:rFonts w:ascii="Calibri"/>
                <w:spacing w:val="-10"/>
                <w:sz w:val="20"/>
              </w:rPr>
              <w:t xml:space="preserve"> </w:t>
            </w:r>
            <w:r>
              <w:rPr>
                <w:rFonts w:ascii="Calibri"/>
                <w:sz w:val="20"/>
              </w:rPr>
              <w:t>substance</w:t>
            </w:r>
            <w:r>
              <w:rPr>
                <w:rFonts w:ascii="Calibri"/>
                <w:spacing w:val="27"/>
                <w:w w:val="99"/>
                <w:sz w:val="20"/>
              </w:rPr>
              <w:t xml:space="preserve"> </w:t>
            </w:r>
            <w:r>
              <w:rPr>
                <w:rFonts w:ascii="Calibri"/>
                <w:sz w:val="20"/>
              </w:rPr>
              <w:t>abuse</w:t>
            </w:r>
            <w:r>
              <w:rPr>
                <w:rFonts w:ascii="Calibri"/>
                <w:spacing w:val="-7"/>
                <w:sz w:val="20"/>
              </w:rPr>
              <w:t xml:space="preserve"> </w:t>
            </w:r>
            <w:r>
              <w:rPr>
                <w:rFonts w:ascii="Calibri"/>
                <w:spacing w:val="-1"/>
                <w:sz w:val="20"/>
              </w:rPr>
              <w:t>screening</w:t>
            </w:r>
            <w:r>
              <w:rPr>
                <w:rFonts w:ascii="Calibri"/>
                <w:spacing w:val="-6"/>
                <w:sz w:val="20"/>
              </w:rPr>
              <w:t xml:space="preserve"> </w:t>
            </w:r>
            <w:r>
              <w:rPr>
                <w:rFonts w:ascii="Calibri"/>
                <w:spacing w:val="1"/>
                <w:sz w:val="20"/>
              </w:rPr>
              <w:t>as</w:t>
            </w:r>
            <w:r>
              <w:rPr>
                <w:rFonts w:ascii="Calibri"/>
                <w:spacing w:val="-7"/>
                <w:sz w:val="20"/>
              </w:rPr>
              <w:t xml:space="preserve"> </w:t>
            </w:r>
            <w:r>
              <w:rPr>
                <w:rFonts w:ascii="Calibri"/>
                <w:sz w:val="20"/>
              </w:rPr>
              <w:t>a</w:t>
            </w:r>
            <w:r>
              <w:rPr>
                <w:rFonts w:ascii="Calibri"/>
                <w:spacing w:val="28"/>
                <w:w w:val="99"/>
                <w:sz w:val="20"/>
              </w:rPr>
              <w:t xml:space="preserve"> </w:t>
            </w:r>
            <w:r>
              <w:rPr>
                <w:rFonts w:ascii="Calibri"/>
                <w:spacing w:val="-1"/>
                <w:sz w:val="20"/>
              </w:rPr>
              <w:t>regular</w:t>
            </w:r>
            <w:r>
              <w:rPr>
                <w:rFonts w:ascii="Calibri"/>
                <w:spacing w:val="-8"/>
                <w:sz w:val="20"/>
              </w:rPr>
              <w:t xml:space="preserve"> </w:t>
            </w:r>
            <w:r>
              <w:rPr>
                <w:rFonts w:ascii="Calibri"/>
                <w:sz w:val="20"/>
              </w:rPr>
              <w:t>practice</w:t>
            </w:r>
            <w:r>
              <w:rPr>
                <w:rFonts w:ascii="Calibri"/>
                <w:spacing w:val="-7"/>
                <w:sz w:val="20"/>
              </w:rPr>
              <w:t xml:space="preserve"> </w:t>
            </w:r>
            <w:r>
              <w:rPr>
                <w:rFonts w:ascii="Calibri"/>
                <w:sz w:val="20"/>
              </w:rPr>
              <w:t>by</w:t>
            </w:r>
            <w:r>
              <w:rPr>
                <w:rFonts w:ascii="Calibri"/>
                <w:spacing w:val="26"/>
                <w:w w:val="99"/>
                <w:sz w:val="20"/>
              </w:rPr>
              <w:t xml:space="preserve"> </w:t>
            </w:r>
            <w:r>
              <w:rPr>
                <w:rFonts w:ascii="Calibri"/>
                <w:spacing w:val="-1"/>
                <w:sz w:val="20"/>
              </w:rPr>
              <w:t>implementing</w:t>
            </w:r>
            <w:r>
              <w:rPr>
                <w:rFonts w:ascii="Calibri"/>
                <w:spacing w:val="-10"/>
                <w:sz w:val="20"/>
              </w:rPr>
              <w:t xml:space="preserve"> </w:t>
            </w:r>
            <w:r>
              <w:rPr>
                <w:rFonts w:ascii="Calibri"/>
                <w:sz w:val="20"/>
              </w:rPr>
              <w:t>SBIRT</w:t>
            </w:r>
            <w:r>
              <w:rPr>
                <w:rFonts w:ascii="Calibri"/>
                <w:spacing w:val="-11"/>
                <w:sz w:val="20"/>
              </w:rPr>
              <w:t xml:space="preserve"> </w:t>
            </w:r>
            <w:r>
              <w:rPr>
                <w:rFonts w:ascii="Calibri"/>
                <w:sz w:val="20"/>
              </w:rPr>
              <w:t>or</w:t>
            </w:r>
            <w:r>
              <w:rPr>
                <w:rFonts w:ascii="Calibri"/>
                <w:spacing w:val="22"/>
                <w:w w:val="99"/>
                <w:sz w:val="20"/>
              </w:rPr>
              <w:t xml:space="preserve"> </w:t>
            </w:r>
            <w:r>
              <w:rPr>
                <w:rFonts w:ascii="Calibri"/>
                <w:sz w:val="20"/>
              </w:rPr>
              <w:t>other</w:t>
            </w:r>
            <w:r>
              <w:rPr>
                <w:rFonts w:ascii="Calibri"/>
                <w:spacing w:val="-9"/>
                <w:sz w:val="20"/>
              </w:rPr>
              <w:t xml:space="preserve"> </w:t>
            </w:r>
            <w:r>
              <w:rPr>
                <w:rFonts w:ascii="Calibri"/>
                <w:sz w:val="20"/>
              </w:rPr>
              <w:t>evidence-</w:t>
            </w:r>
            <w:r>
              <w:rPr>
                <w:rFonts w:ascii="Calibri"/>
                <w:spacing w:val="-10"/>
                <w:sz w:val="20"/>
              </w:rPr>
              <w:t xml:space="preserve"> </w:t>
            </w:r>
            <w:r>
              <w:rPr>
                <w:rFonts w:ascii="Calibri"/>
                <w:spacing w:val="-1"/>
                <w:sz w:val="20"/>
              </w:rPr>
              <w:t>based</w:t>
            </w:r>
            <w:r>
              <w:rPr>
                <w:rFonts w:ascii="Calibri"/>
                <w:spacing w:val="24"/>
                <w:w w:val="99"/>
                <w:sz w:val="20"/>
              </w:rPr>
              <w:t xml:space="preserve"> </w:t>
            </w:r>
            <w:r>
              <w:rPr>
                <w:rFonts w:ascii="Calibri"/>
                <w:spacing w:val="-1"/>
                <w:sz w:val="20"/>
              </w:rPr>
              <w:t>screening</w:t>
            </w:r>
            <w:r>
              <w:rPr>
                <w:rFonts w:ascii="Calibri"/>
                <w:spacing w:val="-14"/>
                <w:sz w:val="20"/>
              </w:rPr>
              <w:t xml:space="preserve"> </w:t>
            </w:r>
            <w:r>
              <w:rPr>
                <w:rFonts w:ascii="Calibri"/>
                <w:sz w:val="20"/>
              </w:rPr>
              <w:t>tools.</w:t>
            </w:r>
          </w:p>
        </w:tc>
        <w:tc>
          <w:tcPr>
            <w:tcW w:w="2880" w:type="dxa"/>
            <w:tcBorders>
              <w:top w:val="single" w:sz="5" w:space="0" w:color="000000"/>
              <w:left w:val="single" w:sz="5" w:space="0" w:color="000000"/>
              <w:bottom w:val="single" w:sz="5" w:space="0" w:color="000000"/>
              <w:right w:val="single" w:sz="5" w:space="0" w:color="000000"/>
            </w:tcBorders>
          </w:tcPr>
          <w:p w14:paraId="798E0292" w14:textId="77777777" w:rsidR="00C7669E" w:rsidRPr="00331715" w:rsidRDefault="00C7669E" w:rsidP="00C9651E">
            <w:pPr>
              <w:spacing w:after="0"/>
              <w:ind w:left="90"/>
              <w:rPr>
                <w:sz w:val="20"/>
                <w:szCs w:val="20"/>
              </w:rPr>
            </w:pPr>
            <w:r w:rsidRPr="00331715">
              <w:rPr>
                <w:sz w:val="20"/>
                <w:szCs w:val="20"/>
              </w:rPr>
              <w:t>Fish River Rural Health Services</w:t>
            </w:r>
          </w:p>
        </w:tc>
      </w:tr>
      <w:tr w:rsidR="00C7669E" w14:paraId="1DD16BC3" w14:textId="77777777" w:rsidTr="0097110D">
        <w:trPr>
          <w:trHeight w:hRule="exact" w:val="1434"/>
        </w:trPr>
        <w:tc>
          <w:tcPr>
            <w:tcW w:w="1530" w:type="dxa"/>
            <w:vMerge/>
            <w:tcBorders>
              <w:left w:val="single" w:sz="6" w:space="0" w:color="000000"/>
              <w:bottom w:val="single" w:sz="4" w:space="0" w:color="auto"/>
              <w:right w:val="single" w:sz="6" w:space="0" w:color="000000"/>
            </w:tcBorders>
          </w:tcPr>
          <w:p w14:paraId="6AE202AE" w14:textId="77777777" w:rsidR="00C7669E" w:rsidRDefault="00C7669E" w:rsidP="00C9651E">
            <w:pPr>
              <w:spacing w:after="0"/>
              <w:ind w:left="90"/>
            </w:pPr>
          </w:p>
        </w:tc>
        <w:tc>
          <w:tcPr>
            <w:tcW w:w="1710" w:type="dxa"/>
            <w:vMerge/>
            <w:tcBorders>
              <w:left w:val="single" w:sz="6" w:space="0" w:color="000000"/>
              <w:bottom w:val="single" w:sz="5" w:space="0" w:color="000000"/>
              <w:right w:val="single" w:sz="5" w:space="0" w:color="000000"/>
            </w:tcBorders>
          </w:tcPr>
          <w:p w14:paraId="7B8DACF7" w14:textId="77777777" w:rsidR="00C7669E" w:rsidRDefault="00C7669E" w:rsidP="00C9651E">
            <w:pPr>
              <w:spacing w:after="0"/>
              <w:ind w:left="90"/>
            </w:pPr>
          </w:p>
        </w:tc>
        <w:tc>
          <w:tcPr>
            <w:tcW w:w="3330" w:type="dxa"/>
            <w:tcBorders>
              <w:top w:val="single" w:sz="5" w:space="0" w:color="000000"/>
              <w:left w:val="single" w:sz="5" w:space="0" w:color="000000"/>
              <w:bottom w:val="single" w:sz="5" w:space="0" w:color="000000"/>
              <w:right w:val="single" w:sz="5" w:space="0" w:color="000000"/>
            </w:tcBorders>
          </w:tcPr>
          <w:p w14:paraId="05318555" w14:textId="77777777" w:rsidR="00C7669E" w:rsidRDefault="00C7669E" w:rsidP="00C9651E">
            <w:pPr>
              <w:pStyle w:val="TableParagraph"/>
              <w:spacing w:line="276" w:lineRule="auto"/>
              <w:ind w:left="90" w:right="90"/>
              <w:rPr>
                <w:rFonts w:ascii="Calibri" w:eastAsia="Calibri" w:hAnsi="Calibri" w:cs="Calibri"/>
                <w:sz w:val="20"/>
                <w:szCs w:val="20"/>
              </w:rPr>
            </w:pPr>
            <w:r>
              <w:rPr>
                <w:rFonts w:ascii="Calibri"/>
                <w:sz w:val="20"/>
              </w:rPr>
              <w:t>1.1.D.</w:t>
            </w:r>
            <w:r>
              <w:rPr>
                <w:rFonts w:ascii="Calibri"/>
                <w:spacing w:val="-8"/>
                <w:sz w:val="20"/>
              </w:rPr>
              <w:t xml:space="preserve"> </w:t>
            </w:r>
            <w:r>
              <w:rPr>
                <w:rFonts w:ascii="Calibri"/>
                <w:sz w:val="20"/>
              </w:rPr>
              <w:t>Increase</w:t>
            </w:r>
            <w:r>
              <w:rPr>
                <w:rFonts w:ascii="Calibri"/>
                <w:spacing w:val="-7"/>
                <w:sz w:val="20"/>
              </w:rPr>
              <w:t xml:space="preserve"> </w:t>
            </w:r>
            <w:r>
              <w:rPr>
                <w:rFonts w:ascii="Calibri"/>
                <w:sz w:val="20"/>
              </w:rPr>
              <w:t>the</w:t>
            </w:r>
            <w:r>
              <w:rPr>
                <w:rFonts w:ascii="Calibri"/>
                <w:spacing w:val="21"/>
                <w:w w:val="99"/>
                <w:sz w:val="20"/>
              </w:rPr>
              <w:t xml:space="preserve"> </w:t>
            </w:r>
            <w:r>
              <w:rPr>
                <w:rFonts w:ascii="Calibri"/>
                <w:spacing w:val="-1"/>
                <w:sz w:val="20"/>
              </w:rPr>
              <w:t>availability</w:t>
            </w:r>
            <w:r>
              <w:rPr>
                <w:rFonts w:ascii="Calibri"/>
                <w:spacing w:val="-9"/>
                <w:sz w:val="20"/>
              </w:rPr>
              <w:t xml:space="preserve"> </w:t>
            </w:r>
            <w:r>
              <w:rPr>
                <w:rFonts w:ascii="Calibri"/>
                <w:sz w:val="20"/>
              </w:rPr>
              <w:t>of</w:t>
            </w:r>
            <w:r>
              <w:rPr>
                <w:rFonts w:ascii="Calibri"/>
                <w:spacing w:val="-9"/>
                <w:sz w:val="20"/>
              </w:rPr>
              <w:t xml:space="preserve"> </w:t>
            </w:r>
            <w:r>
              <w:rPr>
                <w:rFonts w:ascii="Calibri"/>
                <w:sz w:val="20"/>
              </w:rPr>
              <w:t>resources</w:t>
            </w:r>
            <w:r>
              <w:rPr>
                <w:rFonts w:ascii="Calibri"/>
                <w:spacing w:val="22"/>
                <w:w w:val="99"/>
                <w:sz w:val="20"/>
              </w:rPr>
              <w:t xml:space="preserve"> </w:t>
            </w:r>
            <w:r>
              <w:rPr>
                <w:rFonts w:ascii="Calibri"/>
                <w:spacing w:val="-1"/>
                <w:sz w:val="20"/>
              </w:rPr>
              <w:t>for</w:t>
            </w:r>
            <w:r>
              <w:rPr>
                <w:rFonts w:ascii="Calibri"/>
                <w:spacing w:val="-9"/>
                <w:sz w:val="20"/>
              </w:rPr>
              <w:t xml:space="preserve"> </w:t>
            </w:r>
            <w:r>
              <w:rPr>
                <w:rFonts w:ascii="Calibri"/>
                <w:spacing w:val="-1"/>
                <w:sz w:val="20"/>
              </w:rPr>
              <w:t>Aroostook</w:t>
            </w:r>
            <w:r>
              <w:rPr>
                <w:rFonts w:ascii="Calibri"/>
                <w:spacing w:val="-6"/>
                <w:sz w:val="20"/>
              </w:rPr>
              <w:t xml:space="preserve"> </w:t>
            </w:r>
            <w:r>
              <w:rPr>
                <w:rFonts w:ascii="Calibri"/>
                <w:spacing w:val="-1"/>
                <w:sz w:val="20"/>
              </w:rPr>
              <w:t>District</w:t>
            </w:r>
            <w:r>
              <w:rPr>
                <w:rFonts w:ascii="Calibri"/>
                <w:spacing w:val="35"/>
                <w:w w:val="99"/>
                <w:sz w:val="20"/>
              </w:rPr>
              <w:t xml:space="preserve"> </w:t>
            </w:r>
            <w:r>
              <w:rPr>
                <w:rFonts w:ascii="Calibri"/>
                <w:spacing w:val="-1"/>
                <w:sz w:val="20"/>
              </w:rPr>
              <w:t>residents</w:t>
            </w:r>
            <w:r>
              <w:rPr>
                <w:rFonts w:ascii="Calibri"/>
                <w:spacing w:val="-10"/>
                <w:sz w:val="20"/>
              </w:rPr>
              <w:t xml:space="preserve"> </w:t>
            </w:r>
            <w:r>
              <w:rPr>
                <w:rFonts w:ascii="Calibri"/>
                <w:sz w:val="20"/>
              </w:rPr>
              <w:t>to</w:t>
            </w:r>
            <w:r>
              <w:rPr>
                <w:rFonts w:ascii="Calibri"/>
                <w:spacing w:val="-6"/>
                <w:sz w:val="20"/>
              </w:rPr>
              <w:t xml:space="preserve"> </w:t>
            </w:r>
            <w:r>
              <w:rPr>
                <w:rFonts w:ascii="Calibri"/>
                <w:spacing w:val="-1"/>
                <w:sz w:val="20"/>
              </w:rPr>
              <w:t>provide</w:t>
            </w:r>
            <w:r>
              <w:rPr>
                <w:rFonts w:ascii="Calibri"/>
                <w:spacing w:val="27"/>
                <w:w w:val="99"/>
                <w:sz w:val="20"/>
              </w:rPr>
              <w:t xml:space="preserve"> </w:t>
            </w:r>
            <w:r>
              <w:rPr>
                <w:rFonts w:ascii="Calibri"/>
                <w:spacing w:val="-1"/>
                <w:sz w:val="20"/>
              </w:rPr>
              <w:t>support</w:t>
            </w:r>
            <w:r>
              <w:rPr>
                <w:rFonts w:ascii="Calibri"/>
                <w:spacing w:val="35"/>
                <w:sz w:val="20"/>
              </w:rPr>
              <w:t xml:space="preserve"> </w:t>
            </w:r>
            <w:r>
              <w:rPr>
                <w:rFonts w:ascii="Calibri"/>
                <w:spacing w:val="-1"/>
                <w:sz w:val="20"/>
              </w:rPr>
              <w:t>for</w:t>
            </w:r>
            <w:r>
              <w:rPr>
                <w:rFonts w:ascii="Calibri"/>
                <w:spacing w:val="-6"/>
                <w:sz w:val="20"/>
              </w:rPr>
              <w:t xml:space="preserve"> </w:t>
            </w:r>
            <w:r>
              <w:rPr>
                <w:rFonts w:ascii="Calibri"/>
                <w:spacing w:val="-1"/>
                <w:sz w:val="20"/>
              </w:rPr>
              <w:t>individuals</w:t>
            </w:r>
            <w:r>
              <w:rPr>
                <w:rFonts w:ascii="Calibri"/>
                <w:spacing w:val="35"/>
                <w:w w:val="99"/>
                <w:sz w:val="20"/>
              </w:rPr>
              <w:t xml:space="preserve"> </w:t>
            </w:r>
            <w:r>
              <w:rPr>
                <w:rFonts w:ascii="Calibri"/>
                <w:spacing w:val="-1"/>
                <w:sz w:val="20"/>
              </w:rPr>
              <w:t>with</w:t>
            </w:r>
            <w:r>
              <w:rPr>
                <w:rFonts w:ascii="Calibri"/>
                <w:spacing w:val="-9"/>
                <w:sz w:val="20"/>
              </w:rPr>
              <w:t xml:space="preserve"> </w:t>
            </w:r>
            <w:r>
              <w:rPr>
                <w:rFonts w:ascii="Calibri"/>
                <w:spacing w:val="-1"/>
                <w:sz w:val="20"/>
              </w:rPr>
              <w:t>substance</w:t>
            </w:r>
            <w:r>
              <w:rPr>
                <w:rFonts w:ascii="Calibri"/>
                <w:spacing w:val="-10"/>
                <w:sz w:val="20"/>
              </w:rPr>
              <w:t xml:space="preserve"> </w:t>
            </w:r>
            <w:r>
              <w:rPr>
                <w:rFonts w:ascii="Calibri"/>
                <w:sz w:val="20"/>
              </w:rPr>
              <w:t>abuse</w:t>
            </w:r>
            <w:r>
              <w:rPr>
                <w:rFonts w:ascii="Calibri"/>
                <w:spacing w:val="24"/>
                <w:w w:val="99"/>
                <w:sz w:val="20"/>
              </w:rPr>
              <w:t xml:space="preserve"> </w:t>
            </w:r>
            <w:r>
              <w:rPr>
                <w:rFonts w:ascii="Calibri"/>
                <w:spacing w:val="-1"/>
                <w:sz w:val="20"/>
              </w:rPr>
              <w:t>issues.</w:t>
            </w:r>
          </w:p>
        </w:tc>
        <w:tc>
          <w:tcPr>
            <w:tcW w:w="2880" w:type="dxa"/>
            <w:tcBorders>
              <w:top w:val="single" w:sz="5" w:space="0" w:color="000000"/>
              <w:left w:val="single" w:sz="5" w:space="0" w:color="000000"/>
              <w:bottom w:val="single" w:sz="5" w:space="0" w:color="000000"/>
              <w:right w:val="single" w:sz="5" w:space="0" w:color="000000"/>
            </w:tcBorders>
          </w:tcPr>
          <w:p w14:paraId="57D4BC42" w14:textId="1383D1B2" w:rsidR="00C7669E" w:rsidRPr="00331715" w:rsidRDefault="00C7669E" w:rsidP="00C9651E">
            <w:pPr>
              <w:spacing w:after="0"/>
              <w:ind w:left="90"/>
              <w:rPr>
                <w:sz w:val="20"/>
                <w:szCs w:val="20"/>
              </w:rPr>
            </w:pPr>
            <w:r w:rsidRPr="00331715">
              <w:rPr>
                <w:sz w:val="20"/>
                <w:szCs w:val="20"/>
              </w:rPr>
              <w:t>Aroostook Mental Health Center</w:t>
            </w:r>
            <w:r w:rsidR="0097110D">
              <w:rPr>
                <w:sz w:val="20"/>
                <w:szCs w:val="20"/>
              </w:rPr>
              <w:t>,</w:t>
            </w:r>
          </w:p>
          <w:p w14:paraId="17471A87" w14:textId="77777777" w:rsidR="00C7669E" w:rsidRDefault="00C7669E" w:rsidP="00C9651E">
            <w:pPr>
              <w:spacing w:after="0"/>
              <w:ind w:left="90"/>
            </w:pPr>
            <w:r w:rsidRPr="00331715">
              <w:rPr>
                <w:sz w:val="20"/>
                <w:szCs w:val="20"/>
              </w:rPr>
              <w:t>MSAD # 1</w:t>
            </w:r>
          </w:p>
        </w:tc>
      </w:tr>
    </w:tbl>
    <w:p w14:paraId="2ACDA82E" w14:textId="77777777" w:rsidR="005B427B" w:rsidRDefault="005B427B" w:rsidP="005B427B">
      <w:pPr>
        <w:pStyle w:val="Heading1"/>
        <w:spacing w:before="0"/>
        <w:rPr>
          <w:rFonts w:eastAsia="Times New Roman"/>
        </w:rPr>
      </w:pPr>
    </w:p>
    <w:p w14:paraId="23D870E0" w14:textId="77777777" w:rsidR="005B427B" w:rsidRDefault="005B427B">
      <w:pPr>
        <w:rPr>
          <w:rFonts w:asciiTheme="majorHAnsi" w:eastAsia="Times New Roman" w:hAnsiTheme="majorHAnsi" w:cstheme="majorBidi"/>
          <w:b/>
          <w:bCs/>
          <w:color w:val="365F91" w:themeColor="accent1" w:themeShade="BF"/>
          <w:sz w:val="28"/>
          <w:szCs w:val="28"/>
        </w:rPr>
      </w:pPr>
      <w:r>
        <w:rPr>
          <w:rFonts w:eastAsia="Times New Roman"/>
        </w:rPr>
        <w:br w:type="page"/>
      </w:r>
    </w:p>
    <w:p w14:paraId="79DD4150" w14:textId="14C94A57" w:rsidR="005B427B" w:rsidRPr="001821C1" w:rsidRDefault="005B427B" w:rsidP="001821C1">
      <w:pPr>
        <w:spacing w:after="0"/>
        <w:rPr>
          <w:rFonts w:asciiTheme="majorHAnsi" w:hAnsiTheme="majorHAnsi"/>
          <w:b/>
          <w:i/>
          <w:color w:val="365F91" w:themeColor="accent1" w:themeShade="BF"/>
          <w:sz w:val="28"/>
          <w:szCs w:val="28"/>
        </w:rPr>
      </w:pPr>
      <w:r w:rsidRPr="001821C1">
        <w:rPr>
          <w:rFonts w:asciiTheme="majorHAnsi" w:hAnsiTheme="majorHAnsi"/>
          <w:b/>
          <w:color w:val="365F91" w:themeColor="accent1" w:themeShade="BF"/>
          <w:sz w:val="28"/>
          <w:szCs w:val="28"/>
        </w:rPr>
        <w:lastRenderedPageBreak/>
        <w:t>Aroostook Priority Area 1: Drug and Alcohol Abuse</w:t>
      </w:r>
      <w:r w:rsidRPr="001821C1">
        <w:rPr>
          <w:rFonts w:asciiTheme="majorHAnsi" w:hAnsiTheme="majorHAnsi"/>
          <w:b/>
          <w:i/>
          <w:color w:val="365F91" w:themeColor="accent1" w:themeShade="BF"/>
          <w:sz w:val="28"/>
          <w:szCs w:val="28"/>
        </w:rPr>
        <w:t xml:space="preserve"> </w:t>
      </w:r>
      <w:r w:rsidRPr="001821C1">
        <w:rPr>
          <w:rFonts w:asciiTheme="majorHAnsi" w:hAnsiTheme="majorHAnsi"/>
          <w:i/>
          <w:color w:val="365F91" w:themeColor="accent1" w:themeShade="BF"/>
          <w:sz w:val="28"/>
          <w:szCs w:val="28"/>
        </w:rPr>
        <w:t>(continued)</w:t>
      </w:r>
      <w:r w:rsidRPr="001821C1">
        <w:rPr>
          <w:rFonts w:asciiTheme="majorHAnsi" w:hAnsiTheme="majorHAnsi"/>
          <w:b/>
          <w:i/>
          <w:color w:val="365F91" w:themeColor="accent1" w:themeShade="BF"/>
          <w:sz w:val="28"/>
          <w:szCs w:val="28"/>
        </w:rPr>
        <w:t xml:space="preserve"> </w:t>
      </w:r>
    </w:p>
    <w:tbl>
      <w:tblPr>
        <w:tblW w:w="9450" w:type="dxa"/>
        <w:tblInd w:w="6" w:type="dxa"/>
        <w:tblLayout w:type="fixed"/>
        <w:tblCellMar>
          <w:left w:w="0" w:type="dxa"/>
          <w:right w:w="0" w:type="dxa"/>
        </w:tblCellMar>
        <w:tblLook w:val="01E0" w:firstRow="1" w:lastRow="1" w:firstColumn="1" w:lastColumn="1" w:noHBand="0" w:noVBand="0"/>
      </w:tblPr>
      <w:tblGrid>
        <w:gridCol w:w="1890"/>
        <w:gridCol w:w="2520"/>
        <w:gridCol w:w="2970"/>
        <w:gridCol w:w="2070"/>
      </w:tblGrid>
      <w:tr w:rsidR="005B427B" w14:paraId="602386A6" w14:textId="77777777" w:rsidTr="005B427B">
        <w:trPr>
          <w:trHeight w:hRule="exact" w:val="327"/>
        </w:trPr>
        <w:tc>
          <w:tcPr>
            <w:tcW w:w="1890" w:type="dxa"/>
            <w:tcBorders>
              <w:top w:val="single" w:sz="5" w:space="0" w:color="000000"/>
              <w:left w:val="single" w:sz="5" w:space="0" w:color="000000"/>
              <w:bottom w:val="single" w:sz="5" w:space="0" w:color="000000"/>
              <w:right w:val="single" w:sz="5" w:space="0" w:color="000000"/>
            </w:tcBorders>
          </w:tcPr>
          <w:p w14:paraId="34B23767" w14:textId="77777777" w:rsidR="005B427B" w:rsidRPr="0044536B" w:rsidRDefault="005B427B" w:rsidP="0076298F">
            <w:pPr>
              <w:pStyle w:val="TableParagraph"/>
              <w:spacing w:line="276" w:lineRule="auto"/>
              <w:ind w:left="90"/>
              <w:rPr>
                <w:rFonts w:ascii="Calibri" w:eastAsia="Calibri" w:hAnsi="Calibri" w:cs="Calibri"/>
                <w:b/>
                <w:sz w:val="20"/>
                <w:szCs w:val="20"/>
              </w:rPr>
            </w:pPr>
            <w:r w:rsidRPr="0044536B">
              <w:rPr>
                <w:rFonts w:ascii="Calibri"/>
                <w:b/>
                <w:spacing w:val="-1"/>
                <w:sz w:val="20"/>
              </w:rPr>
              <w:t>Goals</w:t>
            </w:r>
          </w:p>
        </w:tc>
        <w:tc>
          <w:tcPr>
            <w:tcW w:w="2520" w:type="dxa"/>
            <w:tcBorders>
              <w:top w:val="single" w:sz="5" w:space="0" w:color="000000"/>
              <w:left w:val="single" w:sz="5" w:space="0" w:color="000000"/>
              <w:bottom w:val="single" w:sz="5" w:space="0" w:color="000000"/>
              <w:right w:val="single" w:sz="5" w:space="0" w:color="000000"/>
            </w:tcBorders>
          </w:tcPr>
          <w:p w14:paraId="340447B5" w14:textId="77777777" w:rsidR="005B427B" w:rsidRPr="0044536B" w:rsidRDefault="005B427B" w:rsidP="0076298F">
            <w:pPr>
              <w:pStyle w:val="TableParagraph"/>
              <w:spacing w:line="276" w:lineRule="auto"/>
              <w:ind w:left="90"/>
              <w:rPr>
                <w:rFonts w:ascii="Calibri" w:eastAsia="Calibri" w:hAnsi="Calibri" w:cs="Calibri"/>
                <w:b/>
                <w:sz w:val="20"/>
                <w:szCs w:val="20"/>
              </w:rPr>
            </w:pPr>
            <w:r w:rsidRPr="0044536B">
              <w:rPr>
                <w:rFonts w:ascii="Calibri"/>
                <w:b/>
                <w:spacing w:val="-1"/>
                <w:sz w:val="20"/>
              </w:rPr>
              <w:t>Objectives</w:t>
            </w:r>
          </w:p>
        </w:tc>
        <w:tc>
          <w:tcPr>
            <w:tcW w:w="2970" w:type="dxa"/>
            <w:tcBorders>
              <w:top w:val="single" w:sz="5" w:space="0" w:color="000000"/>
              <w:left w:val="single" w:sz="5" w:space="0" w:color="000000"/>
              <w:bottom w:val="single" w:sz="5" w:space="0" w:color="000000"/>
              <w:right w:val="single" w:sz="5" w:space="0" w:color="000000"/>
            </w:tcBorders>
          </w:tcPr>
          <w:p w14:paraId="233FBAB4" w14:textId="77777777" w:rsidR="005B427B" w:rsidRPr="0044536B" w:rsidRDefault="005B427B" w:rsidP="0076298F">
            <w:pPr>
              <w:pStyle w:val="TableParagraph"/>
              <w:spacing w:line="276" w:lineRule="auto"/>
              <w:ind w:left="90"/>
              <w:rPr>
                <w:rFonts w:ascii="Calibri" w:eastAsia="Calibri" w:hAnsi="Calibri" w:cs="Calibri"/>
                <w:b/>
                <w:sz w:val="20"/>
                <w:szCs w:val="20"/>
              </w:rPr>
            </w:pPr>
            <w:r w:rsidRPr="0044536B">
              <w:rPr>
                <w:rFonts w:ascii="Calibri"/>
                <w:b/>
                <w:spacing w:val="-1"/>
                <w:sz w:val="20"/>
              </w:rPr>
              <w:t>Strategies</w:t>
            </w:r>
          </w:p>
        </w:tc>
        <w:tc>
          <w:tcPr>
            <w:tcW w:w="2070" w:type="dxa"/>
            <w:tcBorders>
              <w:top w:val="single" w:sz="5" w:space="0" w:color="000000"/>
              <w:left w:val="single" w:sz="5" w:space="0" w:color="000000"/>
              <w:bottom w:val="single" w:sz="5" w:space="0" w:color="000000"/>
              <w:right w:val="single" w:sz="5" w:space="0" w:color="000000"/>
            </w:tcBorders>
          </w:tcPr>
          <w:p w14:paraId="5EEA5DF6" w14:textId="77777777" w:rsidR="005B427B" w:rsidRPr="0044536B" w:rsidRDefault="005B427B" w:rsidP="0076298F">
            <w:pPr>
              <w:pStyle w:val="TableParagraph"/>
              <w:spacing w:line="276" w:lineRule="auto"/>
              <w:ind w:left="90"/>
              <w:rPr>
                <w:rFonts w:ascii="Calibri" w:eastAsia="Calibri" w:hAnsi="Calibri" w:cs="Calibri"/>
                <w:b/>
                <w:sz w:val="20"/>
                <w:szCs w:val="20"/>
              </w:rPr>
            </w:pPr>
            <w:r w:rsidRPr="0044536B">
              <w:rPr>
                <w:rFonts w:ascii="Calibri"/>
                <w:b/>
                <w:spacing w:val="-1"/>
                <w:sz w:val="20"/>
              </w:rPr>
              <w:t>District</w:t>
            </w:r>
            <w:r w:rsidRPr="0044536B">
              <w:rPr>
                <w:rFonts w:ascii="Calibri"/>
                <w:b/>
                <w:spacing w:val="-13"/>
                <w:sz w:val="20"/>
              </w:rPr>
              <w:t xml:space="preserve"> </w:t>
            </w:r>
            <w:r w:rsidRPr="0044536B">
              <w:rPr>
                <w:rFonts w:ascii="Calibri"/>
                <w:b/>
                <w:sz w:val="20"/>
              </w:rPr>
              <w:t>Partners</w:t>
            </w:r>
          </w:p>
        </w:tc>
      </w:tr>
      <w:tr w:rsidR="00C7669E" w14:paraId="37A99585" w14:textId="77777777" w:rsidTr="005B427B">
        <w:trPr>
          <w:trHeight w:hRule="exact" w:val="840"/>
        </w:trPr>
        <w:tc>
          <w:tcPr>
            <w:tcW w:w="1890" w:type="dxa"/>
            <w:vMerge w:val="restart"/>
            <w:tcBorders>
              <w:left w:val="single" w:sz="5" w:space="0" w:color="000000"/>
              <w:right w:val="single" w:sz="5" w:space="0" w:color="000000"/>
            </w:tcBorders>
          </w:tcPr>
          <w:p w14:paraId="0CBFFAF7" w14:textId="166C7FD5" w:rsidR="00C7669E" w:rsidRPr="005B427B" w:rsidRDefault="005B427B" w:rsidP="00C9651E">
            <w:pPr>
              <w:spacing w:after="0"/>
              <w:ind w:left="90"/>
              <w:rPr>
                <w:i/>
              </w:rPr>
            </w:pPr>
            <w:r>
              <w:rPr>
                <w:rFonts w:ascii="Calibri"/>
                <w:sz w:val="20"/>
              </w:rPr>
              <w:t>1.</w:t>
            </w:r>
            <w:r>
              <w:rPr>
                <w:rFonts w:ascii="Calibri"/>
                <w:spacing w:val="-5"/>
                <w:sz w:val="20"/>
              </w:rPr>
              <w:t xml:space="preserve"> </w:t>
            </w:r>
            <w:r>
              <w:rPr>
                <w:rFonts w:ascii="Calibri"/>
                <w:spacing w:val="-1"/>
                <w:sz w:val="20"/>
              </w:rPr>
              <w:t>Reduce</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impact</w:t>
            </w:r>
            <w:r>
              <w:rPr>
                <w:rFonts w:ascii="Calibri"/>
                <w:spacing w:val="-4"/>
                <w:sz w:val="20"/>
              </w:rPr>
              <w:t xml:space="preserve"> </w:t>
            </w:r>
            <w:r>
              <w:rPr>
                <w:rFonts w:ascii="Calibri"/>
                <w:sz w:val="20"/>
              </w:rPr>
              <w:t>of</w:t>
            </w:r>
            <w:r>
              <w:rPr>
                <w:rFonts w:ascii="Calibri"/>
                <w:spacing w:val="26"/>
                <w:w w:val="99"/>
                <w:sz w:val="20"/>
              </w:rPr>
              <w:t xml:space="preserve"> </w:t>
            </w:r>
            <w:r>
              <w:rPr>
                <w:rFonts w:ascii="Calibri"/>
                <w:sz w:val="20"/>
              </w:rPr>
              <w:t>drug</w:t>
            </w:r>
            <w:r>
              <w:rPr>
                <w:rFonts w:ascii="Calibri"/>
                <w:spacing w:val="-6"/>
                <w:sz w:val="20"/>
              </w:rPr>
              <w:t xml:space="preserve"> </w:t>
            </w:r>
            <w:r>
              <w:rPr>
                <w:rFonts w:ascii="Calibri"/>
                <w:sz w:val="20"/>
              </w:rPr>
              <w:t>and</w:t>
            </w:r>
            <w:r>
              <w:rPr>
                <w:rFonts w:ascii="Calibri"/>
                <w:spacing w:val="-5"/>
                <w:sz w:val="20"/>
              </w:rPr>
              <w:t xml:space="preserve"> </w:t>
            </w:r>
            <w:r>
              <w:rPr>
                <w:rFonts w:ascii="Calibri"/>
                <w:sz w:val="20"/>
              </w:rPr>
              <w:t>alcohol</w:t>
            </w:r>
            <w:r>
              <w:rPr>
                <w:rFonts w:ascii="Calibri"/>
                <w:spacing w:val="-6"/>
                <w:sz w:val="20"/>
              </w:rPr>
              <w:t xml:space="preserve"> </w:t>
            </w:r>
            <w:r>
              <w:rPr>
                <w:rFonts w:ascii="Calibri"/>
                <w:spacing w:val="-1"/>
                <w:sz w:val="20"/>
              </w:rPr>
              <w:t>abuse</w:t>
            </w:r>
            <w:r>
              <w:rPr>
                <w:rFonts w:ascii="Calibri"/>
                <w:spacing w:val="-6"/>
                <w:sz w:val="20"/>
              </w:rPr>
              <w:t xml:space="preserve"> </w:t>
            </w:r>
            <w:r>
              <w:rPr>
                <w:rFonts w:ascii="Calibri"/>
                <w:sz w:val="20"/>
              </w:rPr>
              <w:t>by</w:t>
            </w:r>
            <w:r>
              <w:rPr>
                <w:rFonts w:ascii="Calibri"/>
                <w:spacing w:val="24"/>
                <w:w w:val="99"/>
                <w:sz w:val="20"/>
              </w:rPr>
              <w:t xml:space="preserve"> </w:t>
            </w:r>
            <w:r>
              <w:rPr>
                <w:rFonts w:ascii="Calibri"/>
                <w:sz w:val="20"/>
              </w:rPr>
              <w:t>supporting</w:t>
            </w:r>
            <w:r>
              <w:rPr>
                <w:rFonts w:ascii="Calibri"/>
                <w:spacing w:val="-11"/>
                <w:sz w:val="20"/>
              </w:rPr>
              <w:t xml:space="preserve"> </w:t>
            </w:r>
            <w:r>
              <w:rPr>
                <w:rFonts w:ascii="Calibri"/>
                <w:sz w:val="20"/>
              </w:rPr>
              <w:t>and</w:t>
            </w:r>
            <w:r>
              <w:rPr>
                <w:rFonts w:ascii="Calibri"/>
                <w:spacing w:val="-11"/>
                <w:sz w:val="20"/>
              </w:rPr>
              <w:t xml:space="preserve"> </w:t>
            </w:r>
            <w:r>
              <w:rPr>
                <w:rFonts w:ascii="Calibri"/>
                <w:sz w:val="20"/>
              </w:rPr>
              <w:t>enhancing</w:t>
            </w:r>
            <w:r>
              <w:rPr>
                <w:rFonts w:ascii="Calibri"/>
                <w:spacing w:val="21"/>
                <w:w w:val="99"/>
                <w:sz w:val="20"/>
              </w:rPr>
              <w:t xml:space="preserve"> </w:t>
            </w:r>
            <w:r>
              <w:rPr>
                <w:rFonts w:ascii="Calibri"/>
                <w:sz w:val="20"/>
              </w:rPr>
              <w:t>the</w:t>
            </w:r>
            <w:r>
              <w:rPr>
                <w:rFonts w:ascii="Calibri"/>
                <w:spacing w:val="-7"/>
                <w:sz w:val="20"/>
              </w:rPr>
              <w:t xml:space="preserve"> </w:t>
            </w:r>
            <w:r>
              <w:rPr>
                <w:rFonts w:ascii="Calibri"/>
                <w:spacing w:val="-1"/>
                <w:sz w:val="20"/>
              </w:rPr>
              <w:t>behavioral</w:t>
            </w:r>
            <w:r>
              <w:rPr>
                <w:rFonts w:ascii="Calibri"/>
                <w:spacing w:val="-7"/>
                <w:sz w:val="20"/>
              </w:rPr>
              <w:t xml:space="preserve"> </w:t>
            </w:r>
            <w:r>
              <w:rPr>
                <w:rFonts w:ascii="Calibri"/>
                <w:sz w:val="20"/>
              </w:rPr>
              <w:t>health</w:t>
            </w:r>
            <w:r>
              <w:rPr>
                <w:rFonts w:ascii="Calibri"/>
                <w:spacing w:val="-7"/>
                <w:sz w:val="20"/>
              </w:rPr>
              <w:t xml:space="preserve"> </w:t>
            </w:r>
            <w:r>
              <w:rPr>
                <w:rFonts w:ascii="Calibri"/>
                <w:sz w:val="20"/>
              </w:rPr>
              <w:t>of</w:t>
            </w:r>
            <w:r>
              <w:rPr>
                <w:rFonts w:ascii="Calibri"/>
                <w:spacing w:val="20"/>
                <w:w w:val="99"/>
                <w:sz w:val="20"/>
              </w:rPr>
              <w:t xml:space="preserve"> </w:t>
            </w:r>
            <w:r>
              <w:rPr>
                <w:rFonts w:ascii="Calibri"/>
                <w:spacing w:val="-1"/>
                <w:sz w:val="20"/>
              </w:rPr>
              <w:t>Aroostook</w:t>
            </w:r>
            <w:r>
              <w:rPr>
                <w:rFonts w:ascii="Calibri"/>
                <w:spacing w:val="-15"/>
                <w:sz w:val="20"/>
              </w:rPr>
              <w:t xml:space="preserve"> </w:t>
            </w:r>
            <w:r>
              <w:rPr>
                <w:rFonts w:ascii="Calibri"/>
                <w:spacing w:val="-1"/>
                <w:sz w:val="20"/>
              </w:rPr>
              <w:t>County</w:t>
            </w:r>
            <w:r>
              <w:rPr>
                <w:rFonts w:ascii="Calibri"/>
                <w:spacing w:val="25"/>
                <w:w w:val="99"/>
                <w:sz w:val="20"/>
              </w:rPr>
              <w:t xml:space="preserve"> </w:t>
            </w:r>
            <w:r>
              <w:rPr>
                <w:rFonts w:ascii="Calibri"/>
                <w:spacing w:val="-1"/>
                <w:sz w:val="20"/>
              </w:rPr>
              <w:t xml:space="preserve">residents </w:t>
            </w:r>
            <w:r>
              <w:rPr>
                <w:rFonts w:ascii="Calibri"/>
                <w:i/>
                <w:spacing w:val="-1"/>
                <w:sz w:val="20"/>
              </w:rPr>
              <w:t>(continued)</w:t>
            </w:r>
          </w:p>
        </w:tc>
        <w:tc>
          <w:tcPr>
            <w:tcW w:w="2520" w:type="dxa"/>
            <w:vMerge w:val="restart"/>
            <w:tcBorders>
              <w:top w:val="single" w:sz="5" w:space="0" w:color="000000"/>
              <w:left w:val="single" w:sz="5" w:space="0" w:color="000000"/>
              <w:right w:val="single" w:sz="5" w:space="0" w:color="000000"/>
            </w:tcBorders>
          </w:tcPr>
          <w:p w14:paraId="3C0B8576" w14:textId="2FEE5C39" w:rsidR="00C7669E" w:rsidRPr="00F0199F" w:rsidRDefault="00C7669E" w:rsidP="00C9651E">
            <w:pPr>
              <w:pStyle w:val="TableParagraph"/>
              <w:spacing w:line="276" w:lineRule="auto"/>
              <w:ind w:left="90"/>
              <w:rPr>
                <w:rFonts w:ascii="Calibri" w:eastAsia="Calibri" w:hAnsi="Calibri" w:cs="Calibri"/>
                <w:sz w:val="20"/>
                <w:szCs w:val="20"/>
              </w:rPr>
            </w:pPr>
            <w:r w:rsidRPr="00F0199F">
              <w:rPr>
                <w:rFonts w:ascii="Calibri"/>
                <w:spacing w:val="-1"/>
                <w:sz w:val="20"/>
              </w:rPr>
              <w:t>1.2</w:t>
            </w:r>
            <w:r w:rsidR="00F0199F">
              <w:rPr>
                <w:rFonts w:ascii="Calibri"/>
                <w:spacing w:val="-1"/>
                <w:sz w:val="20"/>
              </w:rPr>
              <w:t>.</w:t>
            </w:r>
            <w:r w:rsidRPr="00F0199F">
              <w:rPr>
                <w:rFonts w:ascii="Calibri"/>
                <w:spacing w:val="-8"/>
                <w:sz w:val="20"/>
              </w:rPr>
              <w:t xml:space="preserve"> </w:t>
            </w:r>
            <w:r w:rsidRPr="00F0199F">
              <w:rPr>
                <w:rFonts w:ascii="Calibri"/>
                <w:spacing w:val="-1"/>
                <w:sz w:val="20"/>
              </w:rPr>
              <w:t>Public</w:t>
            </w:r>
            <w:r w:rsidRPr="00F0199F">
              <w:rPr>
                <w:rFonts w:ascii="Calibri"/>
                <w:spacing w:val="-6"/>
                <w:sz w:val="20"/>
              </w:rPr>
              <w:t xml:space="preserve"> </w:t>
            </w:r>
            <w:r w:rsidRPr="00F0199F">
              <w:rPr>
                <w:rFonts w:ascii="Calibri"/>
                <w:spacing w:val="-1"/>
                <w:sz w:val="20"/>
              </w:rPr>
              <w:t>Education:</w:t>
            </w:r>
          </w:p>
          <w:p w14:paraId="210BCE65" w14:textId="77777777" w:rsidR="00C7669E" w:rsidRDefault="00C7669E" w:rsidP="00C9651E">
            <w:pPr>
              <w:pStyle w:val="TableParagraph"/>
              <w:spacing w:line="276" w:lineRule="auto"/>
              <w:ind w:left="90" w:right="163"/>
              <w:rPr>
                <w:rFonts w:ascii="Calibri" w:eastAsia="Calibri" w:hAnsi="Calibri" w:cs="Calibri"/>
                <w:sz w:val="20"/>
                <w:szCs w:val="20"/>
              </w:rPr>
            </w:pPr>
            <w:r w:rsidRPr="00F0199F">
              <w:rPr>
                <w:rFonts w:ascii="Calibri"/>
                <w:sz w:val="20"/>
              </w:rPr>
              <w:t>Increase</w:t>
            </w:r>
            <w:r w:rsidRPr="00F0199F">
              <w:rPr>
                <w:rFonts w:ascii="Calibri"/>
                <w:spacing w:val="-10"/>
                <w:sz w:val="20"/>
              </w:rPr>
              <w:t xml:space="preserve"> </w:t>
            </w:r>
            <w:r w:rsidRPr="00F0199F">
              <w:rPr>
                <w:rFonts w:ascii="Calibri"/>
                <w:sz w:val="20"/>
              </w:rPr>
              <w:t>awareness</w:t>
            </w:r>
            <w:r w:rsidRPr="00F0199F">
              <w:rPr>
                <w:rFonts w:ascii="Calibri"/>
                <w:spacing w:val="-11"/>
                <w:sz w:val="20"/>
              </w:rPr>
              <w:t xml:space="preserve"> </w:t>
            </w:r>
            <w:r w:rsidRPr="00F0199F">
              <w:rPr>
                <w:rFonts w:ascii="Calibri"/>
                <w:sz w:val="20"/>
              </w:rPr>
              <w:t>of</w:t>
            </w:r>
            <w:r>
              <w:rPr>
                <w:rFonts w:ascii="Calibri"/>
                <w:spacing w:val="-1"/>
                <w:sz w:val="20"/>
              </w:rPr>
              <w:t xml:space="preserve"> substance</w:t>
            </w:r>
            <w:r>
              <w:rPr>
                <w:rFonts w:ascii="Calibri"/>
                <w:spacing w:val="-11"/>
                <w:sz w:val="20"/>
              </w:rPr>
              <w:t xml:space="preserve"> </w:t>
            </w:r>
            <w:r>
              <w:rPr>
                <w:rFonts w:ascii="Calibri"/>
                <w:sz w:val="20"/>
              </w:rPr>
              <w:t>abuse</w:t>
            </w:r>
            <w:r>
              <w:rPr>
                <w:rFonts w:ascii="Calibri"/>
                <w:spacing w:val="-10"/>
                <w:sz w:val="20"/>
              </w:rPr>
              <w:t xml:space="preserve"> </w:t>
            </w:r>
            <w:r>
              <w:rPr>
                <w:rFonts w:ascii="Calibri"/>
                <w:sz w:val="20"/>
              </w:rPr>
              <w:t>issues</w:t>
            </w:r>
            <w:r>
              <w:rPr>
                <w:rFonts w:ascii="Calibri"/>
                <w:spacing w:val="28"/>
                <w:w w:val="99"/>
                <w:sz w:val="20"/>
              </w:rPr>
              <w:t xml:space="preserve"> </w:t>
            </w:r>
            <w:r>
              <w:rPr>
                <w:rFonts w:ascii="Calibri"/>
                <w:spacing w:val="-1"/>
                <w:sz w:val="20"/>
              </w:rPr>
              <w:t>(for</w:t>
            </w:r>
            <w:r>
              <w:rPr>
                <w:rFonts w:ascii="Calibri"/>
                <w:spacing w:val="-10"/>
                <w:sz w:val="20"/>
              </w:rPr>
              <w:t xml:space="preserve"> </w:t>
            </w:r>
            <w:r>
              <w:rPr>
                <w:rFonts w:ascii="Calibri"/>
                <w:spacing w:val="-1"/>
                <w:sz w:val="20"/>
              </w:rPr>
              <w:t>prevention</w:t>
            </w:r>
            <w:r>
              <w:rPr>
                <w:rFonts w:ascii="Calibri"/>
                <w:spacing w:val="-10"/>
                <w:sz w:val="20"/>
              </w:rPr>
              <w:t xml:space="preserve"> </w:t>
            </w:r>
            <w:r>
              <w:rPr>
                <w:rFonts w:ascii="Calibri"/>
                <w:sz w:val="20"/>
              </w:rPr>
              <w:t>resources,</w:t>
            </w:r>
            <w:r>
              <w:rPr>
                <w:rFonts w:ascii="Calibri"/>
                <w:spacing w:val="21"/>
                <w:w w:val="99"/>
                <w:sz w:val="20"/>
              </w:rPr>
              <w:t xml:space="preserve"> </w:t>
            </w:r>
            <w:r>
              <w:rPr>
                <w:rFonts w:ascii="Calibri"/>
                <w:spacing w:val="-1"/>
                <w:sz w:val="20"/>
              </w:rPr>
              <w:t>etc.)</w:t>
            </w:r>
            <w:r>
              <w:rPr>
                <w:rFonts w:ascii="Calibri"/>
                <w:spacing w:val="-7"/>
                <w:sz w:val="20"/>
              </w:rPr>
              <w:t xml:space="preserve"> </w:t>
            </w:r>
            <w:r>
              <w:rPr>
                <w:rFonts w:ascii="Calibri"/>
                <w:spacing w:val="-1"/>
                <w:sz w:val="20"/>
              </w:rPr>
              <w:t>for</w:t>
            </w:r>
            <w:r>
              <w:rPr>
                <w:rFonts w:ascii="Calibri"/>
                <w:spacing w:val="-7"/>
                <w:sz w:val="20"/>
              </w:rPr>
              <w:t xml:space="preserve"> </w:t>
            </w:r>
            <w:r>
              <w:rPr>
                <w:rFonts w:ascii="Calibri"/>
                <w:sz w:val="20"/>
              </w:rPr>
              <w:t>adult</w:t>
            </w:r>
            <w:r>
              <w:rPr>
                <w:rFonts w:ascii="Calibri"/>
                <w:spacing w:val="-6"/>
                <w:sz w:val="20"/>
              </w:rPr>
              <w:t xml:space="preserve"> </w:t>
            </w:r>
            <w:r>
              <w:rPr>
                <w:rFonts w:ascii="Calibri"/>
                <w:sz w:val="20"/>
              </w:rPr>
              <w:t>populations</w:t>
            </w:r>
            <w:r>
              <w:rPr>
                <w:rFonts w:ascii="Calibri"/>
                <w:spacing w:val="27"/>
                <w:w w:val="99"/>
                <w:sz w:val="20"/>
              </w:rPr>
              <w:t xml:space="preserve"> </w:t>
            </w:r>
            <w:r>
              <w:rPr>
                <w:rFonts w:ascii="Calibri"/>
                <w:sz w:val="20"/>
              </w:rPr>
              <w:t>in</w:t>
            </w:r>
            <w:r>
              <w:rPr>
                <w:rFonts w:ascii="Calibri"/>
                <w:spacing w:val="-8"/>
                <w:sz w:val="20"/>
              </w:rPr>
              <w:t xml:space="preserve"> </w:t>
            </w:r>
            <w:r>
              <w:rPr>
                <w:rFonts w:ascii="Calibri"/>
                <w:spacing w:val="-1"/>
                <w:sz w:val="20"/>
              </w:rPr>
              <w:t>Aroostook</w:t>
            </w:r>
            <w:r>
              <w:rPr>
                <w:rFonts w:ascii="Calibri"/>
                <w:spacing w:val="-7"/>
                <w:sz w:val="20"/>
              </w:rPr>
              <w:t xml:space="preserve"> </w:t>
            </w:r>
            <w:r>
              <w:rPr>
                <w:rFonts w:ascii="Calibri"/>
                <w:spacing w:val="-1"/>
                <w:sz w:val="20"/>
              </w:rPr>
              <w:t>District.</w:t>
            </w:r>
          </w:p>
        </w:tc>
        <w:tc>
          <w:tcPr>
            <w:tcW w:w="2970" w:type="dxa"/>
            <w:tcBorders>
              <w:top w:val="single" w:sz="5" w:space="0" w:color="000000"/>
              <w:left w:val="single" w:sz="5" w:space="0" w:color="000000"/>
              <w:bottom w:val="single" w:sz="5" w:space="0" w:color="000000"/>
              <w:right w:val="single" w:sz="5" w:space="0" w:color="000000"/>
            </w:tcBorders>
          </w:tcPr>
          <w:p w14:paraId="5CF9B9F4" w14:textId="3D64D682" w:rsidR="00C7669E" w:rsidRDefault="00C7669E" w:rsidP="005B427B">
            <w:pPr>
              <w:pStyle w:val="TableParagraph"/>
              <w:spacing w:line="276" w:lineRule="auto"/>
              <w:ind w:left="90" w:right="90"/>
              <w:rPr>
                <w:rFonts w:ascii="Calibri" w:eastAsia="Calibri" w:hAnsi="Calibri" w:cs="Calibri"/>
                <w:sz w:val="20"/>
                <w:szCs w:val="20"/>
              </w:rPr>
            </w:pPr>
            <w:r>
              <w:rPr>
                <w:rFonts w:ascii="Calibri"/>
                <w:sz w:val="20"/>
              </w:rPr>
              <w:t>1.2.A.</w:t>
            </w:r>
            <w:r>
              <w:rPr>
                <w:rFonts w:ascii="Calibri"/>
                <w:spacing w:val="-11"/>
                <w:sz w:val="20"/>
              </w:rPr>
              <w:t xml:space="preserve"> </w:t>
            </w:r>
            <w:r>
              <w:rPr>
                <w:rFonts w:ascii="Calibri"/>
                <w:sz w:val="20"/>
              </w:rPr>
              <w:t>Increase</w:t>
            </w:r>
            <w:r>
              <w:rPr>
                <w:rFonts w:ascii="Calibri"/>
                <w:spacing w:val="-10"/>
                <w:sz w:val="20"/>
              </w:rPr>
              <w:t xml:space="preserve"> </w:t>
            </w:r>
            <w:r>
              <w:rPr>
                <w:rFonts w:ascii="Calibri"/>
                <w:sz w:val="20"/>
              </w:rPr>
              <w:t>awareness</w:t>
            </w:r>
            <w:r>
              <w:rPr>
                <w:rFonts w:ascii="Calibri"/>
                <w:w w:val="99"/>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impact</w:t>
            </w:r>
            <w:r>
              <w:rPr>
                <w:rFonts w:ascii="Calibri"/>
                <w:spacing w:val="-5"/>
                <w:sz w:val="20"/>
              </w:rPr>
              <w:t xml:space="preserve"> </w:t>
            </w:r>
            <w:r>
              <w:rPr>
                <w:rFonts w:ascii="Calibri"/>
                <w:sz w:val="20"/>
              </w:rPr>
              <w:t>of</w:t>
            </w:r>
            <w:r>
              <w:rPr>
                <w:rFonts w:ascii="Calibri"/>
                <w:spacing w:val="-4"/>
                <w:sz w:val="20"/>
              </w:rPr>
              <w:t xml:space="preserve"> </w:t>
            </w:r>
            <w:r>
              <w:rPr>
                <w:rFonts w:ascii="Calibri"/>
                <w:sz w:val="20"/>
              </w:rPr>
              <w:t>substance abuse</w:t>
            </w:r>
            <w:r>
              <w:rPr>
                <w:rFonts w:ascii="Calibri"/>
                <w:spacing w:val="-8"/>
                <w:sz w:val="20"/>
              </w:rPr>
              <w:t xml:space="preserve"> </w:t>
            </w:r>
            <w:r>
              <w:rPr>
                <w:rFonts w:ascii="Calibri"/>
                <w:sz w:val="20"/>
              </w:rPr>
              <w:t>in</w:t>
            </w:r>
            <w:r>
              <w:rPr>
                <w:rFonts w:ascii="Calibri"/>
                <w:spacing w:val="-6"/>
                <w:sz w:val="20"/>
              </w:rPr>
              <w:t xml:space="preserve"> </w:t>
            </w:r>
            <w:r>
              <w:rPr>
                <w:rFonts w:ascii="Calibri"/>
                <w:spacing w:val="-1"/>
                <w:sz w:val="20"/>
              </w:rPr>
              <w:t>Aroostook</w:t>
            </w:r>
            <w:r>
              <w:rPr>
                <w:rFonts w:ascii="Calibri"/>
                <w:spacing w:val="28"/>
                <w:w w:val="99"/>
                <w:sz w:val="20"/>
              </w:rPr>
              <w:t xml:space="preserve"> </w:t>
            </w:r>
            <w:r w:rsidR="005B427B">
              <w:rPr>
                <w:rFonts w:ascii="Calibri"/>
                <w:spacing w:val="28"/>
                <w:w w:val="99"/>
                <w:sz w:val="20"/>
              </w:rPr>
              <w:t>D</w:t>
            </w:r>
            <w:r>
              <w:rPr>
                <w:rFonts w:ascii="Calibri"/>
                <w:spacing w:val="-1"/>
                <w:sz w:val="20"/>
              </w:rPr>
              <w:t>istrict</w:t>
            </w:r>
          </w:p>
        </w:tc>
        <w:tc>
          <w:tcPr>
            <w:tcW w:w="2070" w:type="dxa"/>
            <w:tcBorders>
              <w:top w:val="single" w:sz="5" w:space="0" w:color="000000"/>
              <w:left w:val="single" w:sz="5" w:space="0" w:color="000000"/>
              <w:bottom w:val="single" w:sz="5" w:space="0" w:color="000000"/>
              <w:right w:val="single" w:sz="5" w:space="0" w:color="000000"/>
            </w:tcBorders>
          </w:tcPr>
          <w:p w14:paraId="735FA77F" w14:textId="77777777" w:rsidR="00C7669E" w:rsidRPr="00331715" w:rsidRDefault="00C7669E" w:rsidP="00C9651E">
            <w:pPr>
              <w:spacing w:after="0"/>
              <w:ind w:left="90"/>
              <w:rPr>
                <w:sz w:val="20"/>
                <w:szCs w:val="20"/>
              </w:rPr>
            </w:pPr>
            <w:r w:rsidRPr="00331715">
              <w:rPr>
                <w:sz w:val="20"/>
                <w:szCs w:val="20"/>
              </w:rPr>
              <w:t>Cary Medical Center</w:t>
            </w:r>
          </w:p>
        </w:tc>
      </w:tr>
      <w:tr w:rsidR="00C7669E" w14:paraId="2C69A54E" w14:textId="77777777" w:rsidTr="005B427B">
        <w:trPr>
          <w:trHeight w:hRule="exact" w:val="1254"/>
        </w:trPr>
        <w:tc>
          <w:tcPr>
            <w:tcW w:w="1890" w:type="dxa"/>
            <w:vMerge/>
            <w:tcBorders>
              <w:left w:val="single" w:sz="5" w:space="0" w:color="000000"/>
              <w:bottom w:val="single" w:sz="5" w:space="0" w:color="000000"/>
              <w:right w:val="single" w:sz="5" w:space="0" w:color="000000"/>
            </w:tcBorders>
          </w:tcPr>
          <w:p w14:paraId="7FD9D5D2" w14:textId="77777777" w:rsidR="00C7669E" w:rsidRDefault="00C7669E" w:rsidP="00C9651E">
            <w:pPr>
              <w:spacing w:after="0"/>
              <w:ind w:left="-105"/>
            </w:pPr>
          </w:p>
        </w:tc>
        <w:tc>
          <w:tcPr>
            <w:tcW w:w="2520" w:type="dxa"/>
            <w:vMerge/>
            <w:tcBorders>
              <w:left w:val="single" w:sz="5" w:space="0" w:color="000000"/>
              <w:bottom w:val="single" w:sz="5" w:space="0" w:color="000000"/>
              <w:right w:val="single" w:sz="5" w:space="0" w:color="000000"/>
            </w:tcBorders>
          </w:tcPr>
          <w:p w14:paraId="62ECD691" w14:textId="77777777" w:rsidR="00C7669E" w:rsidRDefault="00C7669E" w:rsidP="00C9651E">
            <w:pPr>
              <w:spacing w:after="0"/>
              <w:ind w:left="-105"/>
            </w:pPr>
          </w:p>
        </w:tc>
        <w:tc>
          <w:tcPr>
            <w:tcW w:w="2970" w:type="dxa"/>
            <w:tcBorders>
              <w:top w:val="single" w:sz="5" w:space="0" w:color="000000"/>
              <w:left w:val="single" w:sz="5" w:space="0" w:color="000000"/>
              <w:bottom w:val="single" w:sz="5" w:space="0" w:color="000000"/>
              <w:right w:val="single" w:sz="5" w:space="0" w:color="000000"/>
            </w:tcBorders>
          </w:tcPr>
          <w:p w14:paraId="32F06D7D" w14:textId="77777777" w:rsidR="00C7669E" w:rsidRDefault="00C7669E" w:rsidP="00C9651E">
            <w:pPr>
              <w:spacing w:after="0"/>
              <w:ind w:left="90" w:right="144"/>
              <w:rPr>
                <w:rFonts w:ascii="Calibri" w:eastAsia="Calibri" w:hAnsi="Calibri" w:cs="Calibri"/>
                <w:sz w:val="20"/>
                <w:szCs w:val="20"/>
              </w:rPr>
            </w:pPr>
            <w:r>
              <w:rPr>
                <w:rFonts w:ascii="Calibri"/>
                <w:sz w:val="20"/>
              </w:rPr>
              <w:t>1.2.B.</w:t>
            </w:r>
            <w:r>
              <w:rPr>
                <w:rFonts w:ascii="Calibri"/>
                <w:spacing w:val="-11"/>
                <w:sz w:val="20"/>
              </w:rPr>
              <w:t xml:space="preserve"> </w:t>
            </w:r>
            <w:r>
              <w:rPr>
                <w:rFonts w:ascii="Calibri"/>
                <w:sz w:val="20"/>
              </w:rPr>
              <w:t>Increase</w:t>
            </w:r>
            <w:r>
              <w:rPr>
                <w:rFonts w:ascii="Calibri"/>
                <w:spacing w:val="-11"/>
                <w:sz w:val="20"/>
              </w:rPr>
              <w:t xml:space="preserve"> </w:t>
            </w:r>
            <w:r>
              <w:rPr>
                <w:rFonts w:ascii="Calibri"/>
                <w:sz w:val="20"/>
              </w:rPr>
              <w:t>awareness</w:t>
            </w:r>
            <w:r>
              <w:rPr>
                <w:rFonts w:ascii="Calibri"/>
                <w:spacing w:val="23"/>
                <w:w w:val="99"/>
                <w:sz w:val="20"/>
              </w:rPr>
              <w:t xml:space="preserve"> </w:t>
            </w:r>
            <w:r>
              <w:rPr>
                <w:rFonts w:ascii="Calibri"/>
                <w:sz w:val="20"/>
              </w:rPr>
              <w:t>of</w:t>
            </w:r>
            <w:r>
              <w:rPr>
                <w:rFonts w:ascii="Calibri"/>
                <w:spacing w:val="37"/>
                <w:sz w:val="20"/>
              </w:rPr>
              <w:t xml:space="preserve"> </w:t>
            </w:r>
            <w:r>
              <w:rPr>
                <w:rFonts w:ascii="Calibri"/>
                <w:spacing w:val="-1"/>
                <w:sz w:val="20"/>
              </w:rPr>
              <w:t>resources</w:t>
            </w:r>
            <w:r>
              <w:rPr>
                <w:rFonts w:ascii="Calibri"/>
                <w:spacing w:val="-2"/>
                <w:sz w:val="20"/>
              </w:rPr>
              <w:t xml:space="preserve"> </w:t>
            </w:r>
            <w:r>
              <w:rPr>
                <w:rFonts w:ascii="Calibri"/>
                <w:spacing w:val="-1"/>
                <w:sz w:val="20"/>
              </w:rPr>
              <w:t>for</w:t>
            </w:r>
            <w:r>
              <w:rPr>
                <w:rFonts w:ascii="Calibri"/>
                <w:spacing w:val="20"/>
                <w:w w:val="99"/>
                <w:sz w:val="20"/>
              </w:rPr>
              <w:t xml:space="preserve"> </w:t>
            </w:r>
            <w:r>
              <w:rPr>
                <w:rFonts w:ascii="Calibri"/>
                <w:spacing w:val="-1"/>
                <w:sz w:val="20"/>
              </w:rPr>
              <w:t>Aroostook</w:t>
            </w:r>
            <w:r>
              <w:rPr>
                <w:rFonts w:ascii="Calibri"/>
                <w:spacing w:val="-13"/>
                <w:sz w:val="20"/>
              </w:rPr>
              <w:t xml:space="preserve"> </w:t>
            </w:r>
            <w:r>
              <w:rPr>
                <w:rFonts w:ascii="Calibri"/>
                <w:spacing w:val="-1"/>
                <w:sz w:val="20"/>
              </w:rPr>
              <w:t>District</w:t>
            </w:r>
            <w:r>
              <w:rPr>
                <w:rFonts w:ascii="Calibri"/>
                <w:spacing w:val="29"/>
                <w:w w:val="99"/>
                <w:sz w:val="20"/>
              </w:rPr>
              <w:t xml:space="preserve"> </w:t>
            </w:r>
            <w:r>
              <w:rPr>
                <w:rFonts w:ascii="Calibri"/>
                <w:spacing w:val="-1"/>
                <w:sz w:val="20"/>
              </w:rPr>
              <w:t>residents</w:t>
            </w:r>
            <w:r>
              <w:rPr>
                <w:rFonts w:ascii="Calibri"/>
                <w:spacing w:val="-10"/>
                <w:sz w:val="20"/>
              </w:rPr>
              <w:t xml:space="preserve"> </w:t>
            </w:r>
            <w:r>
              <w:rPr>
                <w:rFonts w:ascii="Calibri"/>
                <w:sz w:val="20"/>
              </w:rPr>
              <w:t>to</w:t>
            </w:r>
            <w:r>
              <w:rPr>
                <w:rFonts w:ascii="Calibri"/>
                <w:spacing w:val="-8"/>
                <w:sz w:val="20"/>
              </w:rPr>
              <w:t xml:space="preserve"> </w:t>
            </w:r>
            <w:r>
              <w:rPr>
                <w:rFonts w:ascii="Calibri"/>
                <w:spacing w:val="-1"/>
                <w:sz w:val="20"/>
              </w:rPr>
              <w:t>support</w:t>
            </w:r>
            <w:r>
              <w:rPr>
                <w:rFonts w:ascii="Calibri"/>
                <w:spacing w:val="28"/>
                <w:w w:val="99"/>
                <w:sz w:val="20"/>
              </w:rPr>
              <w:t xml:space="preserve"> </w:t>
            </w:r>
            <w:r>
              <w:rPr>
                <w:rFonts w:ascii="Calibri"/>
                <w:spacing w:val="-1"/>
                <w:sz w:val="20"/>
              </w:rPr>
              <w:t>individuals</w:t>
            </w:r>
            <w:r>
              <w:rPr>
                <w:rFonts w:ascii="Calibri"/>
                <w:spacing w:val="-12"/>
                <w:sz w:val="20"/>
              </w:rPr>
              <w:t xml:space="preserve"> </w:t>
            </w:r>
            <w:r>
              <w:rPr>
                <w:rFonts w:ascii="Calibri"/>
                <w:sz w:val="20"/>
              </w:rPr>
              <w:t>with</w:t>
            </w:r>
            <w:r>
              <w:rPr>
                <w:rFonts w:ascii="Calibri"/>
                <w:spacing w:val="-10"/>
                <w:sz w:val="20"/>
              </w:rPr>
              <w:t xml:space="preserve"> </w:t>
            </w:r>
            <w:r>
              <w:rPr>
                <w:rFonts w:ascii="Calibri"/>
                <w:sz w:val="20"/>
              </w:rPr>
              <w:t>substance</w:t>
            </w:r>
            <w:r>
              <w:rPr>
                <w:rFonts w:ascii="Calibri"/>
                <w:spacing w:val="29"/>
                <w:w w:val="99"/>
                <w:sz w:val="20"/>
              </w:rPr>
              <w:t xml:space="preserve"> </w:t>
            </w:r>
            <w:r>
              <w:rPr>
                <w:rFonts w:ascii="Calibri"/>
                <w:sz w:val="20"/>
              </w:rPr>
              <w:t>abuse</w:t>
            </w:r>
            <w:r>
              <w:rPr>
                <w:rFonts w:ascii="Calibri"/>
                <w:spacing w:val="-12"/>
                <w:sz w:val="20"/>
              </w:rPr>
              <w:t xml:space="preserve"> </w:t>
            </w:r>
            <w:r>
              <w:rPr>
                <w:rFonts w:ascii="Calibri"/>
                <w:sz w:val="20"/>
              </w:rPr>
              <w:t>issues.</w:t>
            </w:r>
          </w:p>
        </w:tc>
        <w:tc>
          <w:tcPr>
            <w:tcW w:w="2070" w:type="dxa"/>
            <w:tcBorders>
              <w:top w:val="single" w:sz="5" w:space="0" w:color="000000"/>
              <w:left w:val="single" w:sz="5" w:space="0" w:color="000000"/>
              <w:bottom w:val="single" w:sz="5" w:space="0" w:color="000000"/>
              <w:right w:val="single" w:sz="5" w:space="0" w:color="000000"/>
            </w:tcBorders>
          </w:tcPr>
          <w:p w14:paraId="4CA53511" w14:textId="5FA0EFF3" w:rsidR="00C7669E" w:rsidRPr="00331715" w:rsidRDefault="00C7669E" w:rsidP="005B427B">
            <w:pPr>
              <w:spacing w:after="0"/>
              <w:ind w:left="90"/>
              <w:rPr>
                <w:sz w:val="20"/>
                <w:szCs w:val="20"/>
              </w:rPr>
            </w:pPr>
            <w:r w:rsidRPr="00331715">
              <w:rPr>
                <w:sz w:val="20"/>
                <w:szCs w:val="20"/>
              </w:rPr>
              <w:t>Cary Medical Center</w:t>
            </w:r>
            <w:r w:rsidR="008B1527">
              <w:rPr>
                <w:sz w:val="20"/>
                <w:szCs w:val="20"/>
              </w:rPr>
              <w:t>,</w:t>
            </w:r>
          </w:p>
          <w:p w14:paraId="78F1B326" w14:textId="01556758" w:rsidR="00C7669E" w:rsidRPr="00331715" w:rsidRDefault="00C7669E" w:rsidP="00C9651E">
            <w:pPr>
              <w:spacing w:after="0"/>
              <w:ind w:left="90"/>
              <w:rPr>
                <w:sz w:val="20"/>
                <w:szCs w:val="20"/>
              </w:rPr>
            </w:pPr>
            <w:r w:rsidRPr="00331715">
              <w:rPr>
                <w:sz w:val="20"/>
                <w:szCs w:val="20"/>
              </w:rPr>
              <w:t>Aroostook Mental Health Center</w:t>
            </w:r>
            <w:r w:rsidR="008B1527">
              <w:rPr>
                <w:sz w:val="20"/>
                <w:szCs w:val="20"/>
              </w:rPr>
              <w:t>,</w:t>
            </w:r>
          </w:p>
          <w:p w14:paraId="6B72C12C" w14:textId="77777777" w:rsidR="00C7669E" w:rsidRDefault="00C7669E" w:rsidP="005B427B">
            <w:pPr>
              <w:spacing w:after="0"/>
              <w:ind w:left="90"/>
            </w:pPr>
            <w:r w:rsidRPr="00331715">
              <w:rPr>
                <w:sz w:val="20"/>
                <w:szCs w:val="20"/>
              </w:rPr>
              <w:t>MSAD # 1</w:t>
            </w:r>
          </w:p>
        </w:tc>
      </w:tr>
    </w:tbl>
    <w:p w14:paraId="338CC4AC" w14:textId="77777777" w:rsidR="005B427B" w:rsidRDefault="005B427B" w:rsidP="005413D4">
      <w:pPr>
        <w:pStyle w:val="Heading1"/>
        <w:spacing w:before="51"/>
        <w:rPr>
          <w:spacing w:val="-1"/>
        </w:rPr>
      </w:pPr>
    </w:p>
    <w:p w14:paraId="5E28989A" w14:textId="165770BD" w:rsidR="0044536B" w:rsidRPr="001821C1" w:rsidRDefault="00DB4127" w:rsidP="001821C1">
      <w:pPr>
        <w:spacing w:after="0"/>
        <w:rPr>
          <w:rFonts w:asciiTheme="majorHAnsi" w:hAnsiTheme="majorHAnsi"/>
          <w:b/>
          <w:color w:val="365F91" w:themeColor="accent1" w:themeShade="BF"/>
          <w:sz w:val="28"/>
        </w:rPr>
      </w:pPr>
      <w:r w:rsidRPr="001821C1">
        <w:rPr>
          <w:rFonts w:asciiTheme="majorHAnsi" w:hAnsiTheme="majorHAnsi"/>
          <w:b/>
          <w:color w:val="365F91" w:themeColor="accent1" w:themeShade="BF"/>
          <w:sz w:val="28"/>
        </w:rPr>
        <w:t xml:space="preserve">Aroostook </w:t>
      </w:r>
      <w:r w:rsidR="0044536B" w:rsidRPr="001821C1">
        <w:rPr>
          <w:rFonts w:asciiTheme="majorHAnsi" w:hAnsiTheme="majorHAnsi"/>
          <w:b/>
          <w:color w:val="365F91" w:themeColor="accent1" w:themeShade="BF"/>
          <w:sz w:val="28"/>
        </w:rPr>
        <w:t>Priority</w:t>
      </w:r>
      <w:r w:rsidR="0044536B" w:rsidRPr="001821C1">
        <w:rPr>
          <w:rFonts w:asciiTheme="majorHAnsi" w:hAnsiTheme="majorHAnsi"/>
          <w:b/>
          <w:color w:val="365F91" w:themeColor="accent1" w:themeShade="BF"/>
          <w:spacing w:val="-8"/>
          <w:sz w:val="28"/>
        </w:rPr>
        <w:t xml:space="preserve"> </w:t>
      </w:r>
      <w:r w:rsidR="0044536B" w:rsidRPr="001821C1">
        <w:rPr>
          <w:rFonts w:asciiTheme="majorHAnsi" w:hAnsiTheme="majorHAnsi"/>
          <w:b/>
          <w:color w:val="365F91" w:themeColor="accent1" w:themeShade="BF"/>
          <w:sz w:val="28"/>
        </w:rPr>
        <w:t>Area</w:t>
      </w:r>
      <w:r w:rsidR="0044536B" w:rsidRPr="001821C1">
        <w:rPr>
          <w:rFonts w:asciiTheme="majorHAnsi" w:hAnsiTheme="majorHAnsi"/>
          <w:b/>
          <w:color w:val="365F91" w:themeColor="accent1" w:themeShade="BF"/>
          <w:spacing w:val="-6"/>
          <w:sz w:val="28"/>
        </w:rPr>
        <w:t xml:space="preserve"> </w:t>
      </w:r>
      <w:r w:rsidR="0044536B" w:rsidRPr="001821C1">
        <w:rPr>
          <w:rFonts w:asciiTheme="majorHAnsi" w:hAnsiTheme="majorHAnsi"/>
          <w:b/>
          <w:color w:val="365F91" w:themeColor="accent1" w:themeShade="BF"/>
          <w:sz w:val="28"/>
        </w:rPr>
        <w:t>2:</w:t>
      </w:r>
      <w:r w:rsidR="0044536B" w:rsidRPr="001821C1">
        <w:rPr>
          <w:rFonts w:asciiTheme="majorHAnsi" w:hAnsiTheme="majorHAnsi"/>
          <w:b/>
          <w:color w:val="365F91" w:themeColor="accent1" w:themeShade="BF"/>
          <w:spacing w:val="-5"/>
          <w:sz w:val="28"/>
        </w:rPr>
        <w:t xml:space="preserve"> </w:t>
      </w:r>
      <w:r w:rsidR="0044536B" w:rsidRPr="001821C1">
        <w:rPr>
          <w:rFonts w:asciiTheme="majorHAnsi" w:hAnsiTheme="majorHAnsi"/>
          <w:b/>
          <w:color w:val="365F91" w:themeColor="accent1" w:themeShade="BF"/>
          <w:sz w:val="28"/>
        </w:rPr>
        <w:t>Cardiovascular</w:t>
      </w:r>
      <w:r w:rsidR="0044536B" w:rsidRPr="001821C1">
        <w:rPr>
          <w:rFonts w:asciiTheme="majorHAnsi" w:hAnsiTheme="majorHAnsi"/>
          <w:b/>
          <w:color w:val="365F91" w:themeColor="accent1" w:themeShade="BF"/>
          <w:spacing w:val="-5"/>
          <w:sz w:val="28"/>
        </w:rPr>
        <w:t xml:space="preserve"> </w:t>
      </w:r>
      <w:r w:rsidR="0044536B" w:rsidRPr="001821C1">
        <w:rPr>
          <w:rFonts w:asciiTheme="majorHAnsi" w:hAnsiTheme="majorHAnsi"/>
          <w:b/>
          <w:color w:val="365F91" w:themeColor="accent1" w:themeShade="BF"/>
          <w:sz w:val="28"/>
        </w:rPr>
        <w:t>Health</w:t>
      </w:r>
    </w:p>
    <w:tbl>
      <w:tblPr>
        <w:tblW w:w="9450" w:type="dxa"/>
        <w:tblInd w:w="6" w:type="dxa"/>
        <w:tblLayout w:type="fixed"/>
        <w:tblCellMar>
          <w:left w:w="0" w:type="dxa"/>
          <w:right w:w="0" w:type="dxa"/>
        </w:tblCellMar>
        <w:tblLook w:val="01E0" w:firstRow="1" w:lastRow="1" w:firstColumn="1" w:lastColumn="1" w:noHBand="0" w:noVBand="0"/>
      </w:tblPr>
      <w:tblGrid>
        <w:gridCol w:w="1710"/>
        <w:gridCol w:w="3090"/>
        <w:gridCol w:w="2220"/>
        <w:gridCol w:w="2430"/>
      </w:tblGrid>
      <w:tr w:rsidR="0044536B" w14:paraId="1BD0926F" w14:textId="77777777" w:rsidTr="005B427B">
        <w:trPr>
          <w:trHeight w:hRule="exact" w:val="499"/>
        </w:trPr>
        <w:tc>
          <w:tcPr>
            <w:tcW w:w="9450" w:type="dxa"/>
            <w:gridSpan w:val="4"/>
            <w:tcBorders>
              <w:top w:val="single" w:sz="5" w:space="0" w:color="000000"/>
              <w:left w:val="single" w:sz="5" w:space="0" w:color="000000"/>
              <w:bottom w:val="single" w:sz="5" w:space="0" w:color="000000"/>
              <w:right w:val="single" w:sz="5" w:space="0" w:color="000000"/>
            </w:tcBorders>
          </w:tcPr>
          <w:p w14:paraId="56732EA0" w14:textId="77777777" w:rsidR="0044536B" w:rsidRDefault="0044536B" w:rsidP="005413D4">
            <w:pPr>
              <w:pStyle w:val="TableParagraph"/>
              <w:ind w:left="102" w:right="91"/>
              <w:rPr>
                <w:rFonts w:ascii="Calibri" w:eastAsia="Calibri" w:hAnsi="Calibri" w:cs="Calibri"/>
                <w:sz w:val="20"/>
                <w:szCs w:val="20"/>
              </w:rPr>
            </w:pPr>
            <w:r w:rsidRPr="00570DBD">
              <w:rPr>
                <w:rFonts w:ascii="Calibri"/>
                <w:i/>
                <w:spacing w:val="-1"/>
                <w:sz w:val="20"/>
              </w:rPr>
              <w:t>Priority</w:t>
            </w:r>
            <w:r w:rsidRPr="00570DBD">
              <w:rPr>
                <w:rFonts w:ascii="Calibri"/>
                <w:i/>
                <w:spacing w:val="-7"/>
                <w:sz w:val="20"/>
              </w:rPr>
              <w:t xml:space="preserve"> </w:t>
            </w:r>
            <w:r w:rsidRPr="00570DBD">
              <w:rPr>
                <w:rFonts w:ascii="Calibri"/>
                <w:i/>
                <w:sz w:val="20"/>
              </w:rPr>
              <w:t>Statement:</w:t>
            </w:r>
            <w:r>
              <w:rPr>
                <w:rFonts w:ascii="Calibri"/>
                <w:b/>
                <w:spacing w:val="36"/>
                <w:sz w:val="20"/>
              </w:rPr>
              <w:t xml:space="preserve"> </w:t>
            </w:r>
            <w:r>
              <w:rPr>
                <w:rFonts w:ascii="Calibri"/>
                <w:spacing w:val="-1"/>
                <w:sz w:val="20"/>
              </w:rPr>
              <w:t>Reduce</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incidence</w:t>
            </w:r>
            <w:r>
              <w:rPr>
                <w:rFonts w:ascii="Calibri"/>
                <w:spacing w:val="-8"/>
                <w:sz w:val="20"/>
              </w:rPr>
              <w:t xml:space="preserve"> </w:t>
            </w:r>
            <w:r>
              <w:rPr>
                <w:rFonts w:ascii="Calibri"/>
                <w:sz w:val="20"/>
              </w:rPr>
              <w:t>of</w:t>
            </w:r>
            <w:r>
              <w:rPr>
                <w:rFonts w:ascii="Calibri"/>
                <w:spacing w:val="-5"/>
                <w:sz w:val="20"/>
              </w:rPr>
              <w:t xml:space="preserve"> </w:t>
            </w:r>
            <w:r>
              <w:rPr>
                <w:rFonts w:ascii="Calibri"/>
                <w:spacing w:val="-1"/>
                <w:sz w:val="20"/>
              </w:rPr>
              <w:t>morbidity</w:t>
            </w:r>
            <w:r>
              <w:rPr>
                <w:rFonts w:ascii="Calibri"/>
                <w:spacing w:val="-5"/>
                <w:sz w:val="20"/>
              </w:rPr>
              <w:t xml:space="preserve"> </w:t>
            </w:r>
            <w:r>
              <w:rPr>
                <w:rFonts w:ascii="Calibri"/>
                <w:sz w:val="20"/>
              </w:rPr>
              <w:t>and</w:t>
            </w:r>
            <w:r>
              <w:rPr>
                <w:rFonts w:ascii="Calibri"/>
                <w:spacing w:val="-6"/>
                <w:sz w:val="20"/>
              </w:rPr>
              <w:t xml:space="preserve"> </w:t>
            </w:r>
            <w:r>
              <w:rPr>
                <w:rFonts w:ascii="Calibri"/>
                <w:sz w:val="20"/>
              </w:rPr>
              <w:t>mortality</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chronic</w:t>
            </w:r>
            <w:r>
              <w:rPr>
                <w:rFonts w:ascii="Calibri"/>
                <w:spacing w:val="-7"/>
                <w:sz w:val="20"/>
              </w:rPr>
              <w:t xml:space="preserve"> </w:t>
            </w:r>
            <w:r>
              <w:rPr>
                <w:rFonts w:ascii="Calibri"/>
                <w:sz w:val="20"/>
              </w:rPr>
              <w:t>cardiovascular</w:t>
            </w:r>
            <w:r>
              <w:rPr>
                <w:rFonts w:ascii="Calibri"/>
                <w:spacing w:val="-5"/>
                <w:sz w:val="20"/>
              </w:rPr>
              <w:t xml:space="preserve"> </w:t>
            </w:r>
            <w:r>
              <w:rPr>
                <w:rFonts w:ascii="Calibri"/>
                <w:sz w:val="20"/>
              </w:rPr>
              <w:t>disease</w:t>
            </w:r>
            <w:r>
              <w:rPr>
                <w:rFonts w:ascii="Calibri"/>
                <w:spacing w:val="-1"/>
                <w:sz w:val="20"/>
              </w:rPr>
              <w:t xml:space="preserve"> so</w:t>
            </w:r>
            <w:r>
              <w:rPr>
                <w:rFonts w:ascii="Calibri"/>
                <w:spacing w:val="48"/>
                <w:w w:val="99"/>
                <w:sz w:val="20"/>
              </w:rPr>
              <w:t xml:space="preserve"> </w:t>
            </w:r>
            <w:r>
              <w:rPr>
                <w:rFonts w:ascii="Calibri"/>
                <w:spacing w:val="-1"/>
                <w:sz w:val="20"/>
              </w:rPr>
              <w:t>Aroostook</w:t>
            </w:r>
            <w:r>
              <w:rPr>
                <w:rFonts w:ascii="Calibri"/>
                <w:spacing w:val="-8"/>
                <w:sz w:val="20"/>
              </w:rPr>
              <w:t xml:space="preserve"> </w:t>
            </w:r>
            <w:r>
              <w:rPr>
                <w:rFonts w:ascii="Calibri"/>
                <w:spacing w:val="-1"/>
                <w:sz w:val="20"/>
              </w:rPr>
              <w:t>residents</w:t>
            </w:r>
            <w:r>
              <w:rPr>
                <w:rFonts w:ascii="Calibri"/>
                <w:spacing w:val="-8"/>
                <w:sz w:val="20"/>
              </w:rPr>
              <w:t xml:space="preserve"> </w:t>
            </w:r>
            <w:r>
              <w:rPr>
                <w:rFonts w:ascii="Calibri"/>
                <w:sz w:val="20"/>
              </w:rPr>
              <w:t>live</w:t>
            </w:r>
            <w:r>
              <w:rPr>
                <w:rFonts w:ascii="Calibri"/>
                <w:spacing w:val="-8"/>
                <w:sz w:val="20"/>
              </w:rPr>
              <w:t xml:space="preserve"> </w:t>
            </w:r>
            <w:r>
              <w:rPr>
                <w:rFonts w:ascii="Calibri"/>
                <w:sz w:val="20"/>
              </w:rPr>
              <w:t>longer,</w:t>
            </w:r>
            <w:r>
              <w:rPr>
                <w:rFonts w:ascii="Calibri"/>
                <w:spacing w:val="-7"/>
                <w:sz w:val="20"/>
              </w:rPr>
              <w:t xml:space="preserve"> </w:t>
            </w:r>
            <w:r>
              <w:rPr>
                <w:rFonts w:ascii="Calibri"/>
                <w:spacing w:val="-1"/>
                <w:sz w:val="20"/>
              </w:rPr>
              <w:t>healthier</w:t>
            </w:r>
            <w:r>
              <w:rPr>
                <w:rFonts w:ascii="Calibri"/>
                <w:spacing w:val="-7"/>
                <w:sz w:val="20"/>
              </w:rPr>
              <w:t xml:space="preserve"> </w:t>
            </w:r>
            <w:r>
              <w:rPr>
                <w:rFonts w:ascii="Calibri"/>
                <w:sz w:val="20"/>
              </w:rPr>
              <w:t>lives.</w:t>
            </w:r>
          </w:p>
        </w:tc>
      </w:tr>
      <w:tr w:rsidR="0044536B" w14:paraId="4BC7D95D" w14:textId="77777777" w:rsidTr="005B427B">
        <w:trPr>
          <w:trHeight w:hRule="exact" w:val="3279"/>
        </w:trPr>
        <w:tc>
          <w:tcPr>
            <w:tcW w:w="9450" w:type="dxa"/>
            <w:gridSpan w:val="4"/>
            <w:tcBorders>
              <w:top w:val="single" w:sz="5" w:space="0" w:color="000000"/>
              <w:left w:val="single" w:sz="5" w:space="0" w:color="000000"/>
              <w:bottom w:val="single" w:sz="5" w:space="0" w:color="000000"/>
              <w:right w:val="single" w:sz="5" w:space="0" w:color="000000"/>
            </w:tcBorders>
          </w:tcPr>
          <w:p w14:paraId="2B8E6BCA" w14:textId="093A49AC" w:rsidR="0044536B" w:rsidRPr="00570DBD" w:rsidRDefault="0044536B" w:rsidP="005B427B">
            <w:pPr>
              <w:pStyle w:val="TableParagraph"/>
              <w:spacing w:line="276" w:lineRule="auto"/>
              <w:ind w:left="102"/>
              <w:rPr>
                <w:rFonts w:ascii="Calibri" w:eastAsia="Calibri" w:hAnsi="Calibri" w:cs="Calibri"/>
                <w:i/>
                <w:sz w:val="20"/>
                <w:szCs w:val="20"/>
              </w:rPr>
            </w:pPr>
            <w:r w:rsidRPr="00570DBD">
              <w:rPr>
                <w:rFonts w:ascii="Calibri"/>
                <w:i/>
                <w:spacing w:val="-1"/>
                <w:sz w:val="20"/>
              </w:rPr>
              <w:t>Description/Rationale/</w:t>
            </w:r>
            <w:r w:rsidR="007A2C21" w:rsidRPr="00570DBD">
              <w:rPr>
                <w:rFonts w:ascii="Calibri"/>
                <w:i/>
                <w:spacing w:val="-1"/>
                <w:sz w:val="20"/>
              </w:rPr>
              <w:t>Criteria</w:t>
            </w:r>
            <w:r w:rsidR="007A2C21" w:rsidRPr="00570DBD">
              <w:rPr>
                <w:rFonts w:ascii="Calibri"/>
                <w:i/>
                <w:spacing w:val="-24"/>
                <w:sz w:val="20"/>
              </w:rPr>
              <w:t>:</w:t>
            </w:r>
          </w:p>
          <w:p w14:paraId="11C9F875" w14:textId="5CF7A7F4" w:rsidR="0044536B" w:rsidRDefault="0044536B" w:rsidP="005B427B">
            <w:pPr>
              <w:pStyle w:val="TableParagraph"/>
              <w:spacing w:line="276" w:lineRule="auto"/>
              <w:ind w:left="102" w:right="529"/>
              <w:rPr>
                <w:rFonts w:ascii="Calibri" w:eastAsia="Calibri" w:hAnsi="Calibri" w:cs="Calibri"/>
                <w:sz w:val="20"/>
                <w:szCs w:val="20"/>
              </w:rPr>
            </w:pPr>
            <w:r>
              <w:rPr>
                <w:rFonts w:ascii="Calibri"/>
                <w:spacing w:val="-1"/>
                <w:sz w:val="20"/>
              </w:rPr>
              <w:t>Aroostook</w:t>
            </w:r>
            <w:r>
              <w:rPr>
                <w:rFonts w:ascii="Calibri"/>
                <w:spacing w:val="-6"/>
                <w:sz w:val="20"/>
              </w:rPr>
              <w:t xml:space="preserve"> </w:t>
            </w:r>
            <w:r>
              <w:rPr>
                <w:rFonts w:ascii="Calibri"/>
                <w:spacing w:val="-1"/>
                <w:sz w:val="20"/>
              </w:rPr>
              <w:t>District</w:t>
            </w:r>
            <w:r>
              <w:rPr>
                <w:rFonts w:ascii="Calibri"/>
                <w:spacing w:val="-6"/>
                <w:sz w:val="20"/>
              </w:rPr>
              <w:t xml:space="preserve"> </w:t>
            </w:r>
            <w:r>
              <w:rPr>
                <w:rFonts w:ascii="Calibri"/>
                <w:sz w:val="20"/>
              </w:rPr>
              <w:t>has</w:t>
            </w:r>
            <w:r>
              <w:rPr>
                <w:rFonts w:ascii="Calibri"/>
                <w:spacing w:val="-7"/>
                <w:sz w:val="20"/>
              </w:rPr>
              <w:t xml:space="preserve"> </w:t>
            </w:r>
            <w:r>
              <w:rPr>
                <w:rFonts w:ascii="Calibri"/>
                <w:sz w:val="20"/>
              </w:rPr>
              <w:t>a</w:t>
            </w:r>
            <w:r>
              <w:rPr>
                <w:rFonts w:ascii="Calibri"/>
                <w:spacing w:val="-6"/>
                <w:sz w:val="20"/>
              </w:rPr>
              <w:t xml:space="preserve"> </w:t>
            </w:r>
            <w:r>
              <w:rPr>
                <w:rFonts w:ascii="Calibri"/>
                <w:spacing w:val="-1"/>
                <w:sz w:val="20"/>
              </w:rPr>
              <w:t>number</w:t>
            </w:r>
            <w:r>
              <w:rPr>
                <w:rFonts w:ascii="Calibri"/>
                <w:spacing w:val="-6"/>
                <w:sz w:val="20"/>
              </w:rPr>
              <w:t xml:space="preserve"> </w:t>
            </w:r>
            <w:r>
              <w:rPr>
                <w:rFonts w:ascii="Calibri"/>
                <w:sz w:val="20"/>
              </w:rPr>
              <w:t>of</w:t>
            </w:r>
            <w:r>
              <w:rPr>
                <w:rFonts w:ascii="Calibri"/>
                <w:spacing w:val="-4"/>
                <w:sz w:val="20"/>
              </w:rPr>
              <w:t xml:space="preserve"> </w:t>
            </w:r>
            <w:r>
              <w:rPr>
                <w:rFonts w:ascii="Calibri"/>
                <w:sz w:val="20"/>
              </w:rPr>
              <w:t>statistically</w:t>
            </w:r>
            <w:r>
              <w:rPr>
                <w:rFonts w:ascii="Calibri"/>
                <w:spacing w:val="-5"/>
                <w:sz w:val="20"/>
              </w:rPr>
              <w:t xml:space="preserve"> </w:t>
            </w:r>
            <w:r>
              <w:rPr>
                <w:rFonts w:ascii="Calibri"/>
                <w:spacing w:val="-1"/>
                <w:sz w:val="20"/>
              </w:rPr>
              <w:t>significant</w:t>
            </w:r>
            <w:r>
              <w:rPr>
                <w:rFonts w:ascii="Calibri"/>
                <w:spacing w:val="-5"/>
                <w:sz w:val="20"/>
              </w:rPr>
              <w:t xml:space="preserve"> </w:t>
            </w:r>
            <w:r>
              <w:rPr>
                <w:rFonts w:ascii="Calibri"/>
                <w:sz w:val="20"/>
              </w:rPr>
              <w:t>cardiovascular</w:t>
            </w:r>
            <w:r>
              <w:rPr>
                <w:rFonts w:ascii="Calibri"/>
                <w:spacing w:val="-6"/>
                <w:sz w:val="20"/>
              </w:rPr>
              <w:t xml:space="preserve"> </w:t>
            </w:r>
            <w:r>
              <w:rPr>
                <w:rFonts w:ascii="Calibri"/>
                <w:sz w:val="20"/>
              </w:rPr>
              <w:t>related</w:t>
            </w:r>
            <w:r>
              <w:rPr>
                <w:rFonts w:ascii="Calibri"/>
                <w:spacing w:val="-6"/>
                <w:sz w:val="20"/>
              </w:rPr>
              <w:t xml:space="preserve"> </w:t>
            </w:r>
            <w:r>
              <w:rPr>
                <w:rFonts w:ascii="Calibri"/>
                <w:sz w:val="20"/>
              </w:rPr>
              <w:t>health</w:t>
            </w:r>
            <w:r>
              <w:rPr>
                <w:rFonts w:ascii="Calibri"/>
                <w:spacing w:val="-6"/>
                <w:sz w:val="20"/>
              </w:rPr>
              <w:t xml:space="preserve"> </w:t>
            </w:r>
            <w:r>
              <w:rPr>
                <w:rFonts w:ascii="Calibri"/>
                <w:sz w:val="20"/>
              </w:rPr>
              <w:t>indicators</w:t>
            </w:r>
            <w:r>
              <w:rPr>
                <w:rFonts w:ascii="Calibri"/>
                <w:spacing w:val="-8"/>
                <w:sz w:val="20"/>
              </w:rPr>
              <w:t xml:space="preserve"> </w:t>
            </w:r>
            <w:r>
              <w:rPr>
                <w:rFonts w:ascii="Calibri"/>
                <w:sz w:val="20"/>
              </w:rPr>
              <w:t>that</w:t>
            </w:r>
            <w:r>
              <w:rPr>
                <w:rFonts w:ascii="Calibri"/>
                <w:spacing w:val="-6"/>
                <w:sz w:val="20"/>
              </w:rPr>
              <w:t xml:space="preserve"> </w:t>
            </w:r>
            <w:r>
              <w:rPr>
                <w:rFonts w:ascii="Calibri"/>
                <w:sz w:val="20"/>
              </w:rPr>
              <w:t>rank</w:t>
            </w:r>
            <w:r>
              <w:rPr>
                <w:rFonts w:ascii="Calibri"/>
                <w:spacing w:val="-5"/>
                <w:sz w:val="20"/>
              </w:rPr>
              <w:t xml:space="preserve"> </w:t>
            </w:r>
            <w:r w:rsidR="008B1527">
              <w:rPr>
                <w:rFonts w:ascii="Calibri"/>
                <w:sz w:val="20"/>
              </w:rPr>
              <w:t xml:space="preserve">the District </w:t>
            </w:r>
            <w:r>
              <w:rPr>
                <w:rFonts w:ascii="Calibri"/>
                <w:spacing w:val="-1"/>
                <w:sz w:val="20"/>
              </w:rPr>
              <w:t>highest</w:t>
            </w:r>
            <w:r>
              <w:rPr>
                <w:rFonts w:ascii="Calibri"/>
                <w:spacing w:val="-5"/>
                <w:sz w:val="20"/>
              </w:rPr>
              <w:t xml:space="preserve"> </w:t>
            </w:r>
            <w:r>
              <w:rPr>
                <w:rFonts w:ascii="Calibri"/>
                <w:sz w:val="20"/>
              </w:rPr>
              <w:t>among</w:t>
            </w:r>
            <w:r>
              <w:rPr>
                <w:rFonts w:ascii="Calibri"/>
                <w:spacing w:val="-6"/>
                <w:sz w:val="20"/>
              </w:rPr>
              <w:t xml:space="preserve"> </w:t>
            </w:r>
            <w:r>
              <w:rPr>
                <w:rFonts w:ascii="Calibri"/>
                <w:sz w:val="20"/>
              </w:rPr>
              <w:t>all</w:t>
            </w:r>
            <w:r>
              <w:rPr>
                <w:rFonts w:ascii="Calibri"/>
                <w:spacing w:val="-6"/>
                <w:sz w:val="20"/>
              </w:rPr>
              <w:t xml:space="preserve"> </w:t>
            </w:r>
            <w:r>
              <w:rPr>
                <w:rFonts w:ascii="Calibri"/>
                <w:sz w:val="20"/>
              </w:rPr>
              <w:t>public</w:t>
            </w:r>
            <w:r>
              <w:rPr>
                <w:rFonts w:ascii="Calibri"/>
                <w:spacing w:val="-5"/>
                <w:sz w:val="20"/>
              </w:rPr>
              <w:t xml:space="preserve"> </w:t>
            </w:r>
            <w:r>
              <w:rPr>
                <w:rFonts w:ascii="Calibri"/>
                <w:sz w:val="20"/>
              </w:rPr>
              <w:t>health</w:t>
            </w:r>
            <w:r>
              <w:rPr>
                <w:rFonts w:ascii="Calibri"/>
                <w:spacing w:val="-5"/>
                <w:sz w:val="20"/>
              </w:rPr>
              <w:t xml:space="preserve"> </w:t>
            </w:r>
            <w:r>
              <w:rPr>
                <w:rFonts w:ascii="Calibri"/>
                <w:spacing w:val="-1"/>
                <w:sz w:val="20"/>
              </w:rPr>
              <w:t>districts</w:t>
            </w:r>
            <w:r>
              <w:rPr>
                <w:rFonts w:ascii="Calibri"/>
                <w:spacing w:val="-6"/>
                <w:sz w:val="20"/>
              </w:rPr>
              <w:t xml:space="preserve"> </w:t>
            </w:r>
            <w:r>
              <w:rPr>
                <w:rFonts w:ascii="Calibri"/>
                <w:sz w:val="20"/>
              </w:rPr>
              <w:t>in</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State</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Maine.</w:t>
            </w:r>
            <w:r>
              <w:rPr>
                <w:rFonts w:ascii="Calibri"/>
                <w:spacing w:val="-5"/>
                <w:sz w:val="20"/>
              </w:rPr>
              <w:t xml:space="preserve"> </w:t>
            </w:r>
            <w:r>
              <w:rPr>
                <w:rFonts w:ascii="Calibri"/>
                <w:spacing w:val="-1"/>
                <w:sz w:val="20"/>
              </w:rPr>
              <w:t>These</w:t>
            </w:r>
            <w:r>
              <w:rPr>
                <w:rFonts w:ascii="Calibri"/>
                <w:spacing w:val="-5"/>
                <w:sz w:val="20"/>
              </w:rPr>
              <w:t xml:space="preserve"> </w:t>
            </w:r>
            <w:r>
              <w:rPr>
                <w:rFonts w:ascii="Calibri"/>
                <w:sz w:val="20"/>
              </w:rPr>
              <w:t>include:</w:t>
            </w:r>
          </w:p>
          <w:p w14:paraId="0C4D4C57" w14:textId="55217A51" w:rsidR="0044536B" w:rsidRDefault="0044536B" w:rsidP="005B427B">
            <w:pPr>
              <w:pStyle w:val="ListParagraph"/>
              <w:widowControl w:val="0"/>
              <w:numPr>
                <w:ilvl w:val="0"/>
                <w:numId w:val="16"/>
              </w:numPr>
              <w:tabs>
                <w:tab w:val="left" w:pos="823"/>
              </w:tabs>
              <w:spacing w:after="0"/>
              <w:contextualSpacing w:val="0"/>
              <w:rPr>
                <w:rFonts w:ascii="Calibri" w:eastAsia="Calibri" w:hAnsi="Calibri" w:cs="Calibri"/>
                <w:sz w:val="20"/>
                <w:szCs w:val="20"/>
              </w:rPr>
            </w:pPr>
            <w:r>
              <w:rPr>
                <w:rFonts w:ascii="Calibri"/>
                <w:sz w:val="20"/>
              </w:rPr>
              <w:t>Acute</w:t>
            </w:r>
            <w:r>
              <w:rPr>
                <w:rFonts w:ascii="Calibri"/>
                <w:spacing w:val="-10"/>
                <w:sz w:val="20"/>
              </w:rPr>
              <w:t xml:space="preserve"> </w:t>
            </w:r>
            <w:r>
              <w:rPr>
                <w:rFonts w:ascii="Calibri"/>
                <w:sz w:val="20"/>
              </w:rPr>
              <w:t>myocardial</w:t>
            </w:r>
            <w:r>
              <w:rPr>
                <w:rFonts w:ascii="Calibri"/>
                <w:spacing w:val="-9"/>
                <w:sz w:val="20"/>
              </w:rPr>
              <w:t xml:space="preserve"> </w:t>
            </w:r>
            <w:r>
              <w:rPr>
                <w:rFonts w:ascii="Calibri"/>
                <w:spacing w:val="-1"/>
                <w:sz w:val="20"/>
              </w:rPr>
              <w:t>infarction</w:t>
            </w:r>
            <w:r>
              <w:rPr>
                <w:rFonts w:ascii="Calibri"/>
                <w:spacing w:val="-8"/>
                <w:sz w:val="20"/>
              </w:rPr>
              <w:t xml:space="preserve"> </w:t>
            </w:r>
            <w:r>
              <w:rPr>
                <w:rFonts w:ascii="Calibri"/>
                <w:sz w:val="20"/>
              </w:rPr>
              <w:t>hospitalizations</w:t>
            </w:r>
            <w:r>
              <w:rPr>
                <w:rFonts w:ascii="Calibri"/>
                <w:spacing w:val="-11"/>
                <w:sz w:val="20"/>
              </w:rPr>
              <w:t xml:space="preserve"> </w:t>
            </w:r>
            <w:r>
              <w:rPr>
                <w:rFonts w:ascii="Calibri"/>
                <w:sz w:val="20"/>
              </w:rPr>
              <w:t>per</w:t>
            </w:r>
            <w:r>
              <w:rPr>
                <w:rFonts w:ascii="Calibri"/>
                <w:spacing w:val="-8"/>
                <w:sz w:val="20"/>
              </w:rPr>
              <w:t xml:space="preserve"> </w:t>
            </w:r>
            <w:r>
              <w:rPr>
                <w:rFonts w:ascii="Calibri"/>
                <w:sz w:val="20"/>
              </w:rPr>
              <w:t>100,000</w:t>
            </w:r>
            <w:r>
              <w:rPr>
                <w:rFonts w:ascii="Calibri"/>
                <w:spacing w:val="-6"/>
                <w:sz w:val="20"/>
              </w:rPr>
              <w:t xml:space="preserve"> </w:t>
            </w:r>
            <w:r>
              <w:rPr>
                <w:rFonts w:ascii="Calibri"/>
                <w:sz w:val="20"/>
              </w:rPr>
              <w:t>[Aro=39.5;</w:t>
            </w:r>
            <w:r>
              <w:rPr>
                <w:rFonts w:ascii="Calibri"/>
                <w:spacing w:val="-10"/>
                <w:sz w:val="20"/>
              </w:rPr>
              <w:t xml:space="preserve"> </w:t>
            </w:r>
            <w:r w:rsidR="008B1527">
              <w:rPr>
                <w:rFonts w:ascii="Calibri"/>
                <w:sz w:val="20"/>
              </w:rPr>
              <w:t>ME=23.5]</w:t>
            </w:r>
          </w:p>
          <w:p w14:paraId="0C76630D" w14:textId="77617E59" w:rsidR="0044536B" w:rsidRDefault="0044536B" w:rsidP="005B427B">
            <w:pPr>
              <w:pStyle w:val="ListParagraph"/>
              <w:widowControl w:val="0"/>
              <w:numPr>
                <w:ilvl w:val="0"/>
                <w:numId w:val="16"/>
              </w:numPr>
              <w:tabs>
                <w:tab w:val="left" w:pos="823"/>
              </w:tabs>
              <w:spacing w:after="0"/>
              <w:contextualSpacing w:val="0"/>
              <w:rPr>
                <w:rFonts w:ascii="Calibri" w:eastAsia="Calibri" w:hAnsi="Calibri" w:cs="Calibri"/>
                <w:sz w:val="20"/>
                <w:szCs w:val="20"/>
              </w:rPr>
            </w:pPr>
            <w:r>
              <w:rPr>
                <w:rFonts w:ascii="Calibri"/>
                <w:sz w:val="20"/>
              </w:rPr>
              <w:t>Acute</w:t>
            </w:r>
            <w:r>
              <w:rPr>
                <w:rFonts w:ascii="Calibri"/>
                <w:spacing w:val="-8"/>
                <w:sz w:val="20"/>
              </w:rPr>
              <w:t xml:space="preserve"> </w:t>
            </w:r>
            <w:r>
              <w:rPr>
                <w:rFonts w:ascii="Calibri"/>
                <w:sz w:val="20"/>
              </w:rPr>
              <w:t>myocardial</w:t>
            </w:r>
            <w:r>
              <w:rPr>
                <w:rFonts w:ascii="Calibri"/>
                <w:spacing w:val="-7"/>
                <w:sz w:val="20"/>
              </w:rPr>
              <w:t xml:space="preserve"> </w:t>
            </w:r>
            <w:r>
              <w:rPr>
                <w:rFonts w:ascii="Calibri"/>
                <w:spacing w:val="-1"/>
                <w:sz w:val="20"/>
              </w:rPr>
              <w:t>infarction</w:t>
            </w:r>
            <w:r>
              <w:rPr>
                <w:rFonts w:ascii="Calibri"/>
                <w:spacing w:val="-7"/>
                <w:sz w:val="20"/>
              </w:rPr>
              <w:t xml:space="preserve"> </w:t>
            </w:r>
            <w:r>
              <w:rPr>
                <w:rFonts w:ascii="Calibri"/>
                <w:sz w:val="20"/>
              </w:rPr>
              <w:t>mortality</w:t>
            </w:r>
            <w:r>
              <w:rPr>
                <w:rFonts w:ascii="Calibri"/>
                <w:spacing w:val="-7"/>
                <w:sz w:val="20"/>
              </w:rPr>
              <w:t xml:space="preserve"> </w:t>
            </w:r>
            <w:r>
              <w:rPr>
                <w:rFonts w:ascii="Calibri"/>
                <w:sz w:val="20"/>
              </w:rPr>
              <w:t>per</w:t>
            </w:r>
            <w:r>
              <w:rPr>
                <w:rFonts w:ascii="Calibri"/>
                <w:spacing w:val="-7"/>
                <w:sz w:val="20"/>
              </w:rPr>
              <w:t xml:space="preserve"> </w:t>
            </w:r>
            <w:r>
              <w:rPr>
                <w:rFonts w:ascii="Calibri"/>
                <w:sz w:val="20"/>
              </w:rPr>
              <w:t>100,000</w:t>
            </w:r>
            <w:r>
              <w:rPr>
                <w:rFonts w:ascii="Calibri"/>
                <w:spacing w:val="-8"/>
                <w:sz w:val="20"/>
              </w:rPr>
              <w:t xml:space="preserve"> </w:t>
            </w:r>
            <w:r>
              <w:rPr>
                <w:rFonts w:ascii="Calibri"/>
                <w:sz w:val="20"/>
              </w:rPr>
              <w:t>[Aro=40.0;</w:t>
            </w:r>
            <w:r>
              <w:rPr>
                <w:rFonts w:ascii="Calibri"/>
                <w:spacing w:val="-7"/>
                <w:sz w:val="20"/>
              </w:rPr>
              <w:t xml:space="preserve"> </w:t>
            </w:r>
            <w:r>
              <w:rPr>
                <w:rFonts w:ascii="Calibri"/>
                <w:sz w:val="20"/>
              </w:rPr>
              <w:t>ME</w:t>
            </w:r>
            <w:r>
              <w:rPr>
                <w:rFonts w:ascii="Calibri"/>
                <w:spacing w:val="-7"/>
                <w:sz w:val="20"/>
              </w:rPr>
              <w:t xml:space="preserve"> </w:t>
            </w:r>
            <w:r w:rsidR="008B1527">
              <w:rPr>
                <w:rFonts w:ascii="Calibri"/>
                <w:sz w:val="20"/>
              </w:rPr>
              <w:t>32.3]</w:t>
            </w:r>
          </w:p>
          <w:p w14:paraId="34C29B1A" w14:textId="270C6B0E" w:rsidR="0044536B" w:rsidRDefault="0044536B" w:rsidP="005B427B">
            <w:pPr>
              <w:pStyle w:val="ListParagraph"/>
              <w:widowControl w:val="0"/>
              <w:numPr>
                <w:ilvl w:val="0"/>
                <w:numId w:val="16"/>
              </w:numPr>
              <w:tabs>
                <w:tab w:val="left" w:pos="823"/>
              </w:tabs>
              <w:spacing w:after="0"/>
              <w:contextualSpacing w:val="0"/>
              <w:rPr>
                <w:rFonts w:ascii="Calibri" w:eastAsia="Calibri" w:hAnsi="Calibri" w:cs="Calibri"/>
                <w:sz w:val="20"/>
                <w:szCs w:val="20"/>
              </w:rPr>
            </w:pPr>
            <w:r>
              <w:rPr>
                <w:rFonts w:ascii="Calibri"/>
                <w:spacing w:val="-1"/>
                <w:sz w:val="20"/>
              </w:rPr>
              <w:t>Coronary</w:t>
            </w:r>
            <w:r>
              <w:rPr>
                <w:rFonts w:ascii="Calibri"/>
                <w:spacing w:val="-7"/>
                <w:sz w:val="20"/>
              </w:rPr>
              <w:t xml:space="preserve"> </w:t>
            </w:r>
            <w:r>
              <w:rPr>
                <w:rFonts w:ascii="Calibri"/>
                <w:sz w:val="20"/>
              </w:rPr>
              <w:t>heart</w:t>
            </w:r>
            <w:r>
              <w:rPr>
                <w:rFonts w:ascii="Calibri"/>
                <w:spacing w:val="-7"/>
                <w:sz w:val="20"/>
              </w:rPr>
              <w:t xml:space="preserve"> </w:t>
            </w:r>
            <w:r>
              <w:rPr>
                <w:rFonts w:ascii="Calibri"/>
                <w:spacing w:val="-1"/>
                <w:sz w:val="20"/>
              </w:rPr>
              <w:t>disease</w:t>
            </w:r>
            <w:r>
              <w:rPr>
                <w:rFonts w:ascii="Calibri"/>
                <w:spacing w:val="-7"/>
                <w:sz w:val="20"/>
              </w:rPr>
              <w:t xml:space="preserve"> </w:t>
            </w:r>
            <w:r>
              <w:rPr>
                <w:rFonts w:ascii="Calibri"/>
                <w:sz w:val="20"/>
              </w:rPr>
              <w:t>mortality</w:t>
            </w:r>
            <w:r>
              <w:rPr>
                <w:rFonts w:ascii="Calibri"/>
                <w:spacing w:val="-7"/>
                <w:sz w:val="20"/>
              </w:rPr>
              <w:t xml:space="preserve"> </w:t>
            </w:r>
            <w:r>
              <w:rPr>
                <w:rFonts w:ascii="Calibri"/>
                <w:sz w:val="20"/>
              </w:rPr>
              <w:t>per</w:t>
            </w:r>
            <w:r>
              <w:rPr>
                <w:rFonts w:ascii="Calibri"/>
                <w:spacing w:val="-7"/>
                <w:sz w:val="20"/>
              </w:rPr>
              <w:t xml:space="preserve"> </w:t>
            </w:r>
            <w:r>
              <w:rPr>
                <w:rFonts w:ascii="Calibri"/>
                <w:sz w:val="20"/>
              </w:rPr>
              <w:t>100,000</w:t>
            </w:r>
            <w:r>
              <w:rPr>
                <w:rFonts w:ascii="Calibri"/>
                <w:spacing w:val="-6"/>
                <w:sz w:val="20"/>
              </w:rPr>
              <w:t xml:space="preserve"> </w:t>
            </w:r>
            <w:r>
              <w:rPr>
                <w:rFonts w:ascii="Calibri"/>
                <w:sz w:val="20"/>
              </w:rPr>
              <w:t>[Aro=111.8;</w:t>
            </w:r>
            <w:r>
              <w:rPr>
                <w:rFonts w:ascii="Calibri"/>
                <w:spacing w:val="-7"/>
                <w:sz w:val="20"/>
              </w:rPr>
              <w:t xml:space="preserve"> </w:t>
            </w:r>
            <w:r>
              <w:rPr>
                <w:rFonts w:ascii="Calibri"/>
                <w:sz w:val="20"/>
              </w:rPr>
              <w:t>ME=</w:t>
            </w:r>
            <w:r>
              <w:rPr>
                <w:rFonts w:ascii="Calibri"/>
                <w:spacing w:val="-8"/>
                <w:sz w:val="20"/>
              </w:rPr>
              <w:t xml:space="preserve"> </w:t>
            </w:r>
            <w:r w:rsidR="008B1527">
              <w:rPr>
                <w:rFonts w:ascii="Calibri"/>
                <w:sz w:val="20"/>
              </w:rPr>
              <w:t>89.8]</w:t>
            </w:r>
          </w:p>
          <w:p w14:paraId="28C502D2" w14:textId="6F5F39F4" w:rsidR="0044536B" w:rsidRDefault="0044536B" w:rsidP="005B427B">
            <w:pPr>
              <w:pStyle w:val="ListParagraph"/>
              <w:widowControl w:val="0"/>
              <w:numPr>
                <w:ilvl w:val="0"/>
                <w:numId w:val="16"/>
              </w:numPr>
              <w:tabs>
                <w:tab w:val="left" w:pos="823"/>
              </w:tabs>
              <w:spacing w:after="0"/>
              <w:contextualSpacing w:val="0"/>
              <w:rPr>
                <w:rFonts w:ascii="Calibri" w:eastAsia="Calibri" w:hAnsi="Calibri" w:cs="Calibri"/>
                <w:sz w:val="20"/>
                <w:szCs w:val="20"/>
              </w:rPr>
            </w:pPr>
            <w:r>
              <w:rPr>
                <w:rFonts w:ascii="Calibri"/>
                <w:spacing w:val="-1"/>
                <w:sz w:val="20"/>
              </w:rPr>
              <w:t>Hypertension</w:t>
            </w:r>
            <w:r>
              <w:rPr>
                <w:rFonts w:ascii="Calibri"/>
                <w:spacing w:val="-9"/>
                <w:sz w:val="20"/>
              </w:rPr>
              <w:t xml:space="preserve"> </w:t>
            </w:r>
            <w:r>
              <w:rPr>
                <w:rFonts w:ascii="Calibri"/>
                <w:spacing w:val="-1"/>
                <w:sz w:val="20"/>
              </w:rPr>
              <w:t>prevalence</w:t>
            </w:r>
            <w:r>
              <w:rPr>
                <w:rFonts w:ascii="Calibri"/>
                <w:spacing w:val="-7"/>
                <w:sz w:val="20"/>
              </w:rPr>
              <w:t xml:space="preserve"> </w:t>
            </w:r>
            <w:r>
              <w:rPr>
                <w:rFonts w:ascii="Calibri"/>
                <w:sz w:val="20"/>
              </w:rPr>
              <w:t>[Aro=</w:t>
            </w:r>
            <w:r>
              <w:rPr>
                <w:rFonts w:ascii="Calibri"/>
                <w:spacing w:val="-9"/>
                <w:sz w:val="20"/>
              </w:rPr>
              <w:t xml:space="preserve"> </w:t>
            </w:r>
            <w:r>
              <w:rPr>
                <w:rFonts w:ascii="Calibri"/>
                <w:sz w:val="20"/>
              </w:rPr>
              <w:t>40.7%;</w:t>
            </w:r>
            <w:r>
              <w:rPr>
                <w:rFonts w:ascii="Calibri"/>
                <w:spacing w:val="-9"/>
                <w:sz w:val="20"/>
              </w:rPr>
              <w:t xml:space="preserve"> </w:t>
            </w:r>
            <w:r>
              <w:rPr>
                <w:rFonts w:ascii="Calibri"/>
                <w:sz w:val="20"/>
              </w:rPr>
              <w:t>ME=</w:t>
            </w:r>
            <w:r>
              <w:rPr>
                <w:rFonts w:ascii="Calibri"/>
                <w:spacing w:val="-9"/>
                <w:sz w:val="20"/>
              </w:rPr>
              <w:t xml:space="preserve"> </w:t>
            </w:r>
            <w:r w:rsidR="008B1527">
              <w:rPr>
                <w:rFonts w:ascii="Calibri"/>
                <w:sz w:val="20"/>
              </w:rPr>
              <w:t>32.8%]</w:t>
            </w:r>
          </w:p>
          <w:p w14:paraId="290A0BFB" w14:textId="49D0B49E" w:rsidR="0044536B" w:rsidRDefault="0044536B" w:rsidP="005B427B">
            <w:pPr>
              <w:pStyle w:val="ListParagraph"/>
              <w:widowControl w:val="0"/>
              <w:numPr>
                <w:ilvl w:val="0"/>
                <w:numId w:val="16"/>
              </w:numPr>
              <w:tabs>
                <w:tab w:val="left" w:pos="823"/>
              </w:tabs>
              <w:spacing w:after="0"/>
              <w:contextualSpacing w:val="0"/>
              <w:rPr>
                <w:rFonts w:ascii="Calibri" w:eastAsia="Calibri" w:hAnsi="Calibri" w:cs="Calibri"/>
                <w:sz w:val="20"/>
                <w:szCs w:val="20"/>
              </w:rPr>
            </w:pPr>
            <w:r>
              <w:rPr>
                <w:rFonts w:ascii="Calibri"/>
                <w:spacing w:val="-1"/>
                <w:sz w:val="20"/>
              </w:rPr>
              <w:t>Hypertension</w:t>
            </w:r>
            <w:r>
              <w:rPr>
                <w:rFonts w:ascii="Calibri"/>
                <w:spacing w:val="-8"/>
                <w:sz w:val="20"/>
              </w:rPr>
              <w:t xml:space="preserve"> </w:t>
            </w:r>
            <w:r>
              <w:rPr>
                <w:rFonts w:ascii="Calibri"/>
                <w:sz w:val="20"/>
              </w:rPr>
              <w:t>hospitalizations</w:t>
            </w:r>
            <w:r>
              <w:rPr>
                <w:rFonts w:ascii="Calibri"/>
                <w:spacing w:val="-6"/>
                <w:sz w:val="20"/>
              </w:rPr>
              <w:t xml:space="preserve"> </w:t>
            </w:r>
            <w:r>
              <w:rPr>
                <w:rFonts w:ascii="Calibri"/>
                <w:sz w:val="20"/>
              </w:rPr>
              <w:t>per</w:t>
            </w:r>
            <w:r>
              <w:rPr>
                <w:rFonts w:ascii="Calibri"/>
                <w:spacing w:val="-7"/>
                <w:sz w:val="20"/>
              </w:rPr>
              <w:t xml:space="preserve"> </w:t>
            </w:r>
            <w:r>
              <w:rPr>
                <w:rFonts w:ascii="Calibri"/>
                <w:sz w:val="20"/>
              </w:rPr>
              <w:t>100,000</w:t>
            </w:r>
            <w:r>
              <w:rPr>
                <w:rFonts w:ascii="Calibri"/>
                <w:spacing w:val="-7"/>
                <w:sz w:val="20"/>
              </w:rPr>
              <w:t xml:space="preserve"> </w:t>
            </w:r>
            <w:r>
              <w:rPr>
                <w:rFonts w:ascii="Calibri"/>
                <w:spacing w:val="-1"/>
                <w:sz w:val="20"/>
              </w:rPr>
              <w:t>[Aro=</w:t>
            </w:r>
            <w:r>
              <w:rPr>
                <w:rFonts w:ascii="Calibri"/>
                <w:spacing w:val="-8"/>
                <w:sz w:val="20"/>
              </w:rPr>
              <w:t xml:space="preserve"> </w:t>
            </w:r>
            <w:r>
              <w:rPr>
                <w:rFonts w:ascii="Calibri"/>
                <w:sz w:val="20"/>
              </w:rPr>
              <w:t>70.1;</w:t>
            </w:r>
            <w:r>
              <w:rPr>
                <w:rFonts w:ascii="Calibri"/>
                <w:spacing w:val="-8"/>
                <w:sz w:val="20"/>
              </w:rPr>
              <w:t xml:space="preserve"> </w:t>
            </w:r>
            <w:r>
              <w:rPr>
                <w:rFonts w:ascii="Calibri"/>
                <w:spacing w:val="1"/>
                <w:sz w:val="20"/>
              </w:rPr>
              <w:t>ME=</w:t>
            </w:r>
            <w:r>
              <w:rPr>
                <w:rFonts w:ascii="Calibri"/>
                <w:spacing w:val="-8"/>
                <w:sz w:val="20"/>
              </w:rPr>
              <w:t xml:space="preserve"> </w:t>
            </w:r>
            <w:r w:rsidR="008B1527">
              <w:rPr>
                <w:rFonts w:ascii="Calibri"/>
                <w:sz w:val="20"/>
              </w:rPr>
              <w:t>28.0]</w:t>
            </w:r>
          </w:p>
          <w:p w14:paraId="017A5FEC" w14:textId="77777777" w:rsidR="0044536B" w:rsidRDefault="0044536B" w:rsidP="005B427B">
            <w:pPr>
              <w:pStyle w:val="ListParagraph"/>
              <w:widowControl w:val="0"/>
              <w:numPr>
                <w:ilvl w:val="0"/>
                <w:numId w:val="16"/>
              </w:numPr>
              <w:tabs>
                <w:tab w:val="left" w:pos="823"/>
              </w:tabs>
              <w:spacing w:after="0"/>
              <w:contextualSpacing w:val="0"/>
              <w:rPr>
                <w:rFonts w:ascii="Calibri" w:eastAsia="Calibri" w:hAnsi="Calibri" w:cs="Calibri"/>
                <w:sz w:val="20"/>
                <w:szCs w:val="20"/>
              </w:rPr>
            </w:pPr>
            <w:r>
              <w:rPr>
                <w:rFonts w:ascii="Calibri"/>
                <w:spacing w:val="-1"/>
                <w:sz w:val="20"/>
              </w:rPr>
              <w:t>Diabetes</w:t>
            </w:r>
            <w:r>
              <w:rPr>
                <w:rFonts w:ascii="Calibri"/>
                <w:spacing w:val="-10"/>
                <w:sz w:val="20"/>
              </w:rPr>
              <w:t xml:space="preserve"> </w:t>
            </w:r>
            <w:r>
              <w:rPr>
                <w:rFonts w:ascii="Calibri"/>
                <w:sz w:val="20"/>
              </w:rPr>
              <w:t>mortality</w:t>
            </w:r>
            <w:r>
              <w:rPr>
                <w:rFonts w:ascii="Calibri"/>
                <w:spacing w:val="-8"/>
                <w:sz w:val="20"/>
              </w:rPr>
              <w:t xml:space="preserve"> </w:t>
            </w:r>
            <w:r>
              <w:rPr>
                <w:rFonts w:ascii="Calibri"/>
                <w:spacing w:val="-1"/>
                <w:sz w:val="20"/>
              </w:rPr>
              <w:t>(underlying</w:t>
            </w:r>
            <w:r>
              <w:rPr>
                <w:rFonts w:ascii="Calibri"/>
                <w:spacing w:val="-9"/>
                <w:sz w:val="20"/>
              </w:rPr>
              <w:t xml:space="preserve"> </w:t>
            </w:r>
            <w:r>
              <w:rPr>
                <w:rFonts w:ascii="Calibri"/>
                <w:spacing w:val="-1"/>
                <w:sz w:val="20"/>
              </w:rPr>
              <w:t>cause)</w:t>
            </w:r>
            <w:r>
              <w:rPr>
                <w:rFonts w:ascii="Calibri"/>
                <w:spacing w:val="-9"/>
                <w:sz w:val="20"/>
              </w:rPr>
              <w:t xml:space="preserve"> </w:t>
            </w:r>
            <w:r>
              <w:rPr>
                <w:rFonts w:ascii="Calibri"/>
                <w:spacing w:val="-1"/>
                <w:sz w:val="20"/>
              </w:rPr>
              <w:t>per</w:t>
            </w:r>
            <w:r>
              <w:rPr>
                <w:rFonts w:ascii="Calibri"/>
                <w:spacing w:val="-6"/>
                <w:sz w:val="20"/>
              </w:rPr>
              <w:t xml:space="preserve"> </w:t>
            </w:r>
            <w:r>
              <w:rPr>
                <w:rFonts w:ascii="Calibri"/>
                <w:sz w:val="20"/>
              </w:rPr>
              <w:t>100,000</w:t>
            </w:r>
            <w:r>
              <w:rPr>
                <w:rFonts w:ascii="Calibri"/>
                <w:spacing w:val="-9"/>
                <w:sz w:val="20"/>
              </w:rPr>
              <w:t xml:space="preserve"> </w:t>
            </w:r>
            <w:r>
              <w:rPr>
                <w:rFonts w:ascii="Calibri"/>
                <w:sz w:val="20"/>
              </w:rPr>
              <w:t>[Aro=24.3;</w:t>
            </w:r>
            <w:r>
              <w:rPr>
                <w:rFonts w:ascii="Calibri"/>
                <w:spacing w:val="-8"/>
                <w:sz w:val="20"/>
              </w:rPr>
              <w:t xml:space="preserve"> </w:t>
            </w:r>
            <w:r>
              <w:rPr>
                <w:rFonts w:ascii="Calibri"/>
                <w:sz w:val="20"/>
              </w:rPr>
              <w:t>ME=20.8]</w:t>
            </w:r>
          </w:p>
          <w:p w14:paraId="4EBE9C01" w14:textId="77777777" w:rsidR="0044536B" w:rsidRDefault="0044536B" w:rsidP="005B427B">
            <w:pPr>
              <w:pStyle w:val="ListParagraph"/>
              <w:widowControl w:val="0"/>
              <w:numPr>
                <w:ilvl w:val="0"/>
                <w:numId w:val="16"/>
              </w:numPr>
              <w:tabs>
                <w:tab w:val="left" w:pos="823"/>
              </w:tabs>
              <w:spacing w:after="0"/>
              <w:contextualSpacing w:val="0"/>
              <w:rPr>
                <w:rFonts w:ascii="Calibri" w:eastAsia="Calibri" w:hAnsi="Calibri" w:cs="Calibri"/>
                <w:sz w:val="20"/>
                <w:szCs w:val="20"/>
              </w:rPr>
            </w:pPr>
            <w:r>
              <w:rPr>
                <w:rFonts w:ascii="Calibri"/>
                <w:spacing w:val="-1"/>
                <w:sz w:val="20"/>
              </w:rPr>
              <w:t>Current</w:t>
            </w:r>
            <w:r>
              <w:rPr>
                <w:rFonts w:ascii="Calibri"/>
                <w:spacing w:val="-7"/>
                <w:sz w:val="20"/>
              </w:rPr>
              <w:t xml:space="preserve"> </w:t>
            </w:r>
            <w:r>
              <w:rPr>
                <w:rFonts w:ascii="Calibri"/>
                <w:sz w:val="20"/>
              </w:rPr>
              <w:t>smoking</w:t>
            </w:r>
            <w:r>
              <w:rPr>
                <w:rFonts w:ascii="Calibri"/>
                <w:spacing w:val="-8"/>
                <w:sz w:val="20"/>
              </w:rPr>
              <w:t xml:space="preserve"> </w:t>
            </w:r>
            <w:r>
              <w:rPr>
                <w:rFonts w:ascii="Calibri"/>
                <w:spacing w:val="-1"/>
                <w:sz w:val="20"/>
              </w:rPr>
              <w:t>(adults)</w:t>
            </w:r>
            <w:r>
              <w:rPr>
                <w:rFonts w:ascii="Calibri"/>
                <w:spacing w:val="-8"/>
                <w:sz w:val="20"/>
              </w:rPr>
              <w:t xml:space="preserve"> </w:t>
            </w:r>
            <w:r>
              <w:rPr>
                <w:rFonts w:ascii="Calibri"/>
                <w:sz w:val="20"/>
              </w:rPr>
              <w:t>[Aro=22.8%;</w:t>
            </w:r>
            <w:r>
              <w:rPr>
                <w:rFonts w:ascii="Calibri"/>
                <w:spacing w:val="-7"/>
                <w:sz w:val="20"/>
              </w:rPr>
              <w:t xml:space="preserve"> </w:t>
            </w:r>
            <w:r>
              <w:rPr>
                <w:rFonts w:ascii="Calibri"/>
                <w:sz w:val="20"/>
              </w:rPr>
              <w:t>ME=</w:t>
            </w:r>
            <w:r>
              <w:rPr>
                <w:rFonts w:ascii="Calibri"/>
                <w:spacing w:val="-6"/>
                <w:sz w:val="20"/>
              </w:rPr>
              <w:t xml:space="preserve"> </w:t>
            </w:r>
            <w:r>
              <w:rPr>
                <w:rFonts w:ascii="Calibri"/>
                <w:sz w:val="20"/>
              </w:rPr>
              <w:t>20.2%;</w:t>
            </w:r>
            <w:r>
              <w:rPr>
                <w:rFonts w:ascii="Calibri"/>
                <w:spacing w:val="-8"/>
                <w:sz w:val="20"/>
              </w:rPr>
              <w:t xml:space="preserve"> </w:t>
            </w:r>
            <w:r>
              <w:rPr>
                <w:rFonts w:ascii="Calibri"/>
                <w:sz w:val="20"/>
              </w:rPr>
              <w:t>US=</w:t>
            </w:r>
            <w:r>
              <w:rPr>
                <w:rFonts w:ascii="Calibri"/>
                <w:spacing w:val="-9"/>
                <w:sz w:val="20"/>
              </w:rPr>
              <w:t xml:space="preserve"> </w:t>
            </w:r>
            <w:r>
              <w:rPr>
                <w:rFonts w:ascii="Calibri"/>
                <w:sz w:val="20"/>
              </w:rPr>
              <w:t>19.0%]</w:t>
            </w:r>
          </w:p>
          <w:p w14:paraId="01739FD8" w14:textId="77777777" w:rsidR="0044536B" w:rsidRDefault="0044536B" w:rsidP="005B427B">
            <w:pPr>
              <w:pStyle w:val="ListParagraph"/>
              <w:widowControl w:val="0"/>
              <w:numPr>
                <w:ilvl w:val="0"/>
                <w:numId w:val="16"/>
              </w:numPr>
              <w:tabs>
                <w:tab w:val="left" w:pos="823"/>
              </w:tabs>
              <w:spacing w:after="0"/>
              <w:contextualSpacing w:val="0"/>
              <w:rPr>
                <w:rFonts w:ascii="Calibri" w:eastAsia="Calibri" w:hAnsi="Calibri" w:cs="Calibri"/>
                <w:sz w:val="20"/>
                <w:szCs w:val="20"/>
              </w:rPr>
            </w:pPr>
            <w:r>
              <w:rPr>
                <w:rFonts w:ascii="Calibri"/>
                <w:spacing w:val="-1"/>
                <w:sz w:val="20"/>
              </w:rPr>
              <w:t>Current</w:t>
            </w:r>
            <w:r>
              <w:rPr>
                <w:rFonts w:ascii="Calibri"/>
                <w:spacing w:val="-6"/>
                <w:sz w:val="20"/>
              </w:rPr>
              <w:t xml:space="preserve"> </w:t>
            </w:r>
            <w:r>
              <w:rPr>
                <w:rFonts w:ascii="Calibri"/>
                <w:sz w:val="20"/>
              </w:rPr>
              <w:t>smoking</w:t>
            </w:r>
            <w:r>
              <w:rPr>
                <w:rFonts w:ascii="Calibri"/>
                <w:spacing w:val="-7"/>
                <w:sz w:val="20"/>
              </w:rPr>
              <w:t xml:space="preserve"> </w:t>
            </w:r>
            <w:r>
              <w:rPr>
                <w:rFonts w:ascii="Calibri"/>
                <w:spacing w:val="-1"/>
                <w:sz w:val="20"/>
              </w:rPr>
              <w:t>(high</w:t>
            </w:r>
            <w:r>
              <w:rPr>
                <w:rFonts w:ascii="Calibri"/>
                <w:spacing w:val="-6"/>
                <w:sz w:val="20"/>
              </w:rPr>
              <w:t xml:space="preserve"> </w:t>
            </w:r>
            <w:r>
              <w:rPr>
                <w:rFonts w:ascii="Calibri"/>
                <w:sz w:val="20"/>
              </w:rPr>
              <w:t>school</w:t>
            </w:r>
            <w:r>
              <w:rPr>
                <w:rFonts w:ascii="Calibri"/>
                <w:spacing w:val="-4"/>
                <w:sz w:val="20"/>
              </w:rPr>
              <w:t xml:space="preserve"> </w:t>
            </w:r>
            <w:r>
              <w:rPr>
                <w:rFonts w:ascii="Calibri"/>
                <w:spacing w:val="-1"/>
                <w:sz w:val="20"/>
              </w:rPr>
              <w:t>students)</w:t>
            </w:r>
            <w:r>
              <w:rPr>
                <w:rFonts w:ascii="Calibri"/>
                <w:spacing w:val="-4"/>
                <w:sz w:val="20"/>
              </w:rPr>
              <w:t xml:space="preserve"> </w:t>
            </w:r>
            <w:r>
              <w:rPr>
                <w:rFonts w:ascii="Calibri"/>
                <w:spacing w:val="-1"/>
                <w:sz w:val="20"/>
              </w:rPr>
              <w:t>[Aro=</w:t>
            </w:r>
            <w:r>
              <w:rPr>
                <w:rFonts w:ascii="Calibri"/>
                <w:spacing w:val="-6"/>
                <w:sz w:val="20"/>
              </w:rPr>
              <w:t xml:space="preserve"> </w:t>
            </w:r>
            <w:r>
              <w:rPr>
                <w:rFonts w:ascii="Calibri"/>
                <w:sz w:val="20"/>
              </w:rPr>
              <w:t>16.4%;</w:t>
            </w:r>
            <w:r>
              <w:rPr>
                <w:rFonts w:ascii="Calibri"/>
                <w:spacing w:val="-7"/>
                <w:sz w:val="20"/>
              </w:rPr>
              <w:t xml:space="preserve"> </w:t>
            </w:r>
            <w:r>
              <w:rPr>
                <w:rFonts w:ascii="Calibri"/>
                <w:sz w:val="20"/>
              </w:rPr>
              <w:t>ME=</w:t>
            </w:r>
            <w:r>
              <w:rPr>
                <w:rFonts w:ascii="Calibri"/>
                <w:spacing w:val="-7"/>
                <w:sz w:val="20"/>
              </w:rPr>
              <w:t xml:space="preserve"> </w:t>
            </w:r>
            <w:r>
              <w:rPr>
                <w:rFonts w:ascii="Calibri"/>
                <w:sz w:val="20"/>
              </w:rPr>
              <w:t>12.9%;</w:t>
            </w:r>
            <w:r>
              <w:rPr>
                <w:rFonts w:ascii="Calibri"/>
                <w:spacing w:val="-4"/>
                <w:sz w:val="20"/>
              </w:rPr>
              <w:t xml:space="preserve"> </w:t>
            </w:r>
            <w:r>
              <w:rPr>
                <w:rFonts w:ascii="Calibri"/>
                <w:sz w:val="20"/>
              </w:rPr>
              <w:t>US=</w:t>
            </w:r>
            <w:r>
              <w:rPr>
                <w:rFonts w:ascii="Calibri"/>
                <w:spacing w:val="-7"/>
                <w:sz w:val="20"/>
              </w:rPr>
              <w:t xml:space="preserve"> </w:t>
            </w:r>
            <w:r>
              <w:rPr>
                <w:rFonts w:ascii="Calibri"/>
                <w:sz w:val="20"/>
              </w:rPr>
              <w:t>15.7%]</w:t>
            </w:r>
          </w:p>
        </w:tc>
      </w:tr>
      <w:tr w:rsidR="0044536B" w14:paraId="1C672B8D" w14:textId="77777777" w:rsidTr="005B427B">
        <w:trPr>
          <w:trHeight w:hRule="exact" w:val="309"/>
        </w:trPr>
        <w:tc>
          <w:tcPr>
            <w:tcW w:w="1710" w:type="dxa"/>
            <w:tcBorders>
              <w:top w:val="single" w:sz="5" w:space="0" w:color="000000"/>
              <w:left w:val="single" w:sz="5" w:space="0" w:color="000000"/>
              <w:bottom w:val="single" w:sz="6" w:space="0" w:color="000000"/>
              <w:right w:val="single" w:sz="5" w:space="0" w:color="000000"/>
            </w:tcBorders>
          </w:tcPr>
          <w:p w14:paraId="4CEAB1F5" w14:textId="77777777" w:rsidR="0044536B" w:rsidRPr="00B25DDD" w:rsidRDefault="0044536B" w:rsidP="005413D4">
            <w:pPr>
              <w:pStyle w:val="TableParagraph"/>
              <w:spacing w:line="276" w:lineRule="auto"/>
              <w:ind w:left="102"/>
              <w:rPr>
                <w:rFonts w:ascii="Calibri" w:eastAsia="Calibri" w:hAnsi="Calibri" w:cs="Calibri"/>
                <w:b/>
                <w:sz w:val="20"/>
                <w:szCs w:val="20"/>
              </w:rPr>
            </w:pPr>
            <w:r w:rsidRPr="00B25DDD">
              <w:rPr>
                <w:rFonts w:ascii="Calibri"/>
                <w:b/>
                <w:spacing w:val="-1"/>
                <w:sz w:val="20"/>
              </w:rPr>
              <w:t>Goals</w:t>
            </w:r>
          </w:p>
        </w:tc>
        <w:tc>
          <w:tcPr>
            <w:tcW w:w="3090" w:type="dxa"/>
            <w:tcBorders>
              <w:top w:val="single" w:sz="5" w:space="0" w:color="000000"/>
              <w:left w:val="single" w:sz="5" w:space="0" w:color="000000"/>
              <w:bottom w:val="single" w:sz="5" w:space="0" w:color="000000"/>
              <w:right w:val="single" w:sz="5" w:space="0" w:color="000000"/>
            </w:tcBorders>
          </w:tcPr>
          <w:p w14:paraId="62B9DBE5" w14:textId="77777777" w:rsidR="0044536B" w:rsidRPr="00B25DDD" w:rsidRDefault="0044536B" w:rsidP="005413D4">
            <w:pPr>
              <w:pStyle w:val="TableParagraph"/>
              <w:spacing w:line="276" w:lineRule="auto"/>
              <w:ind w:left="99"/>
              <w:rPr>
                <w:rFonts w:ascii="Calibri" w:eastAsia="Calibri" w:hAnsi="Calibri" w:cs="Calibri"/>
                <w:b/>
                <w:sz w:val="20"/>
                <w:szCs w:val="20"/>
              </w:rPr>
            </w:pPr>
            <w:r w:rsidRPr="00B25DDD">
              <w:rPr>
                <w:rFonts w:ascii="Calibri"/>
                <w:b/>
                <w:spacing w:val="-1"/>
                <w:sz w:val="20"/>
              </w:rPr>
              <w:t>Objectives</w:t>
            </w:r>
          </w:p>
        </w:tc>
        <w:tc>
          <w:tcPr>
            <w:tcW w:w="2220" w:type="dxa"/>
            <w:tcBorders>
              <w:top w:val="single" w:sz="5" w:space="0" w:color="000000"/>
              <w:left w:val="single" w:sz="5" w:space="0" w:color="000000"/>
              <w:bottom w:val="single" w:sz="5" w:space="0" w:color="000000"/>
              <w:right w:val="single" w:sz="5" w:space="0" w:color="000000"/>
            </w:tcBorders>
          </w:tcPr>
          <w:p w14:paraId="0F35BC82" w14:textId="77777777" w:rsidR="0044536B" w:rsidRPr="00B25DDD" w:rsidRDefault="0044536B" w:rsidP="005413D4">
            <w:pPr>
              <w:pStyle w:val="TableParagraph"/>
              <w:spacing w:line="276" w:lineRule="auto"/>
              <w:ind w:left="99"/>
              <w:rPr>
                <w:rFonts w:ascii="Calibri" w:eastAsia="Calibri" w:hAnsi="Calibri" w:cs="Calibri"/>
                <w:b/>
                <w:sz w:val="20"/>
                <w:szCs w:val="20"/>
              </w:rPr>
            </w:pPr>
            <w:r w:rsidRPr="00B25DDD">
              <w:rPr>
                <w:rFonts w:ascii="Calibri"/>
                <w:b/>
                <w:spacing w:val="-1"/>
                <w:sz w:val="20"/>
              </w:rPr>
              <w:t>Strategies</w:t>
            </w:r>
          </w:p>
        </w:tc>
        <w:tc>
          <w:tcPr>
            <w:tcW w:w="2430" w:type="dxa"/>
            <w:tcBorders>
              <w:top w:val="single" w:sz="5" w:space="0" w:color="000000"/>
              <w:left w:val="single" w:sz="5" w:space="0" w:color="000000"/>
              <w:bottom w:val="single" w:sz="5" w:space="0" w:color="000000"/>
              <w:right w:val="single" w:sz="5" w:space="0" w:color="000000"/>
            </w:tcBorders>
          </w:tcPr>
          <w:p w14:paraId="1B8D7250" w14:textId="77777777" w:rsidR="0044536B" w:rsidRPr="00B25DDD" w:rsidRDefault="0044536B" w:rsidP="005413D4">
            <w:pPr>
              <w:pStyle w:val="TableParagraph"/>
              <w:spacing w:line="276" w:lineRule="auto"/>
              <w:ind w:left="99"/>
              <w:rPr>
                <w:rFonts w:ascii="Calibri" w:eastAsia="Calibri" w:hAnsi="Calibri" w:cs="Calibri"/>
                <w:b/>
                <w:sz w:val="20"/>
                <w:szCs w:val="20"/>
              </w:rPr>
            </w:pPr>
            <w:r w:rsidRPr="00B25DDD">
              <w:rPr>
                <w:rFonts w:ascii="Calibri"/>
                <w:b/>
                <w:spacing w:val="-1"/>
                <w:sz w:val="20"/>
              </w:rPr>
              <w:t>District</w:t>
            </w:r>
            <w:r w:rsidRPr="00B25DDD">
              <w:rPr>
                <w:rFonts w:ascii="Calibri"/>
                <w:b/>
                <w:spacing w:val="-13"/>
                <w:sz w:val="20"/>
              </w:rPr>
              <w:t xml:space="preserve"> </w:t>
            </w:r>
            <w:r w:rsidRPr="00B25DDD">
              <w:rPr>
                <w:rFonts w:ascii="Calibri"/>
                <w:b/>
                <w:sz w:val="20"/>
              </w:rPr>
              <w:t>Partners</w:t>
            </w:r>
          </w:p>
        </w:tc>
      </w:tr>
      <w:tr w:rsidR="00B25DDD" w14:paraId="53A0A952" w14:textId="77777777" w:rsidTr="008B1527">
        <w:trPr>
          <w:trHeight w:hRule="exact" w:val="2580"/>
        </w:trPr>
        <w:tc>
          <w:tcPr>
            <w:tcW w:w="1710" w:type="dxa"/>
            <w:tcBorders>
              <w:top w:val="single" w:sz="6" w:space="0" w:color="000000"/>
              <w:left w:val="single" w:sz="6" w:space="0" w:color="000000"/>
              <w:bottom w:val="single" w:sz="4" w:space="0" w:color="auto"/>
              <w:right w:val="single" w:sz="6" w:space="0" w:color="000000"/>
            </w:tcBorders>
          </w:tcPr>
          <w:p w14:paraId="3CFE7473" w14:textId="77777777" w:rsidR="00B25DDD" w:rsidRDefault="00B25DDD" w:rsidP="005413D4">
            <w:pPr>
              <w:pStyle w:val="TableParagraph"/>
              <w:spacing w:line="276" w:lineRule="auto"/>
              <w:ind w:left="102" w:right="216"/>
              <w:rPr>
                <w:rFonts w:ascii="Calibri" w:eastAsia="Calibri" w:hAnsi="Calibri" w:cs="Calibri"/>
                <w:sz w:val="20"/>
                <w:szCs w:val="20"/>
              </w:rPr>
            </w:pPr>
            <w:r>
              <w:rPr>
                <w:rFonts w:ascii="Calibri"/>
                <w:sz w:val="20"/>
              </w:rPr>
              <w:t>2.</w:t>
            </w:r>
            <w:r>
              <w:rPr>
                <w:rFonts w:ascii="Calibri"/>
                <w:spacing w:val="-6"/>
                <w:sz w:val="20"/>
              </w:rPr>
              <w:t xml:space="preserve"> </w:t>
            </w:r>
            <w:r>
              <w:rPr>
                <w:rFonts w:ascii="Calibri"/>
                <w:spacing w:val="-1"/>
                <w:sz w:val="20"/>
              </w:rPr>
              <w:t>Reduce</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health</w:t>
            </w:r>
            <w:r>
              <w:rPr>
                <w:rFonts w:ascii="Calibri"/>
                <w:spacing w:val="25"/>
                <w:w w:val="99"/>
                <w:sz w:val="20"/>
              </w:rPr>
              <w:t xml:space="preserve"> </w:t>
            </w:r>
            <w:r>
              <w:rPr>
                <w:rFonts w:ascii="Calibri"/>
                <w:spacing w:val="-1"/>
                <w:sz w:val="20"/>
              </w:rPr>
              <w:t>impacts</w:t>
            </w:r>
            <w:r>
              <w:rPr>
                <w:rFonts w:ascii="Calibri"/>
                <w:spacing w:val="-12"/>
                <w:sz w:val="20"/>
              </w:rPr>
              <w:t xml:space="preserve"> </w:t>
            </w:r>
            <w:r>
              <w:rPr>
                <w:rFonts w:ascii="Calibri"/>
                <w:sz w:val="20"/>
              </w:rPr>
              <w:t>of</w:t>
            </w:r>
            <w:r>
              <w:rPr>
                <w:rFonts w:ascii="Calibri"/>
                <w:spacing w:val="-11"/>
                <w:sz w:val="20"/>
              </w:rPr>
              <w:t xml:space="preserve"> </w:t>
            </w:r>
            <w:r>
              <w:rPr>
                <w:rFonts w:ascii="Calibri"/>
                <w:sz w:val="20"/>
              </w:rPr>
              <w:t>cardiovascular</w:t>
            </w:r>
            <w:r>
              <w:rPr>
                <w:rFonts w:ascii="Calibri"/>
                <w:spacing w:val="27"/>
                <w:w w:val="99"/>
                <w:sz w:val="20"/>
              </w:rPr>
              <w:t xml:space="preserve"> </w:t>
            </w:r>
            <w:r>
              <w:rPr>
                <w:rFonts w:ascii="Calibri"/>
                <w:spacing w:val="-1"/>
                <w:sz w:val="20"/>
              </w:rPr>
              <w:t>disease</w:t>
            </w:r>
            <w:r>
              <w:rPr>
                <w:rFonts w:ascii="Calibri"/>
                <w:spacing w:val="-9"/>
                <w:sz w:val="20"/>
              </w:rPr>
              <w:t xml:space="preserve"> </w:t>
            </w:r>
            <w:r>
              <w:rPr>
                <w:rFonts w:ascii="Calibri"/>
                <w:sz w:val="20"/>
              </w:rPr>
              <w:t>on</w:t>
            </w:r>
            <w:r>
              <w:rPr>
                <w:rFonts w:ascii="Calibri"/>
                <w:spacing w:val="-8"/>
                <w:sz w:val="20"/>
              </w:rPr>
              <w:t xml:space="preserve"> </w:t>
            </w:r>
            <w:r>
              <w:rPr>
                <w:rFonts w:ascii="Calibri"/>
                <w:spacing w:val="-1"/>
                <w:sz w:val="20"/>
              </w:rPr>
              <w:t>Aroostook</w:t>
            </w:r>
            <w:r>
              <w:rPr>
                <w:rFonts w:ascii="Calibri"/>
                <w:spacing w:val="27"/>
                <w:w w:val="99"/>
                <w:sz w:val="20"/>
              </w:rPr>
              <w:t xml:space="preserve"> </w:t>
            </w:r>
            <w:r>
              <w:rPr>
                <w:rFonts w:ascii="Calibri"/>
                <w:spacing w:val="-1"/>
                <w:sz w:val="20"/>
              </w:rPr>
              <w:t>residents.</w:t>
            </w:r>
          </w:p>
        </w:tc>
        <w:tc>
          <w:tcPr>
            <w:tcW w:w="3090" w:type="dxa"/>
            <w:tcBorders>
              <w:top w:val="single" w:sz="5" w:space="0" w:color="000000"/>
              <w:left w:val="single" w:sz="6" w:space="0" w:color="000000"/>
              <w:bottom w:val="single" w:sz="5" w:space="0" w:color="000000"/>
              <w:right w:val="single" w:sz="5" w:space="0" w:color="000000"/>
            </w:tcBorders>
          </w:tcPr>
          <w:p w14:paraId="08C62A69" w14:textId="552D4679" w:rsidR="00B25DDD" w:rsidRPr="00F0199F" w:rsidRDefault="00B25DDD" w:rsidP="005413D4">
            <w:pPr>
              <w:pStyle w:val="TableParagraph"/>
              <w:spacing w:line="276" w:lineRule="auto"/>
              <w:ind w:left="150" w:right="477"/>
              <w:rPr>
                <w:rFonts w:ascii="Calibri" w:eastAsia="Calibri" w:hAnsi="Calibri" w:cs="Calibri"/>
                <w:sz w:val="20"/>
                <w:szCs w:val="20"/>
              </w:rPr>
            </w:pPr>
            <w:r w:rsidRPr="00F0199F">
              <w:rPr>
                <w:rFonts w:ascii="Calibri"/>
                <w:sz w:val="20"/>
              </w:rPr>
              <w:t>2.1.</w:t>
            </w:r>
            <w:r w:rsidRPr="00F0199F">
              <w:rPr>
                <w:rFonts w:ascii="Calibri"/>
                <w:spacing w:val="-6"/>
                <w:sz w:val="20"/>
              </w:rPr>
              <w:t xml:space="preserve"> </w:t>
            </w:r>
            <w:r w:rsidRPr="00F0199F">
              <w:rPr>
                <w:rFonts w:ascii="Calibri"/>
                <w:sz w:val="20"/>
              </w:rPr>
              <w:t>Leadership</w:t>
            </w:r>
            <w:r w:rsidRPr="00F0199F">
              <w:rPr>
                <w:rFonts w:ascii="Calibri"/>
                <w:spacing w:val="-5"/>
                <w:sz w:val="20"/>
              </w:rPr>
              <w:t xml:space="preserve"> </w:t>
            </w:r>
            <w:r w:rsidRPr="00F0199F">
              <w:rPr>
                <w:rFonts w:ascii="Calibri"/>
                <w:sz w:val="20"/>
              </w:rPr>
              <w:t>and</w:t>
            </w:r>
            <w:r w:rsidRPr="00F0199F">
              <w:rPr>
                <w:rFonts w:ascii="Calibri"/>
                <w:spacing w:val="21"/>
                <w:w w:val="99"/>
                <w:sz w:val="20"/>
              </w:rPr>
              <w:t xml:space="preserve"> </w:t>
            </w:r>
            <w:r w:rsidRPr="00F0199F">
              <w:rPr>
                <w:rFonts w:ascii="Calibri"/>
                <w:spacing w:val="-1"/>
                <w:sz w:val="20"/>
              </w:rPr>
              <w:t>Collaboration:</w:t>
            </w:r>
          </w:p>
          <w:p w14:paraId="3555AE53" w14:textId="77777777" w:rsidR="00B25DDD" w:rsidRDefault="00B25DDD" w:rsidP="005413D4">
            <w:pPr>
              <w:pStyle w:val="TableParagraph"/>
              <w:spacing w:line="276" w:lineRule="auto"/>
              <w:ind w:left="150" w:right="198"/>
              <w:rPr>
                <w:rFonts w:ascii="Calibri" w:eastAsia="Calibri" w:hAnsi="Calibri" w:cs="Calibri"/>
                <w:sz w:val="20"/>
                <w:szCs w:val="20"/>
              </w:rPr>
            </w:pPr>
            <w:r>
              <w:rPr>
                <w:rFonts w:ascii="Calibri"/>
                <w:sz w:val="20"/>
              </w:rPr>
              <w:t>Build</w:t>
            </w:r>
            <w:r>
              <w:rPr>
                <w:rFonts w:ascii="Calibri"/>
                <w:spacing w:val="-7"/>
                <w:sz w:val="20"/>
              </w:rPr>
              <w:t xml:space="preserve"> </w:t>
            </w:r>
            <w:r>
              <w:rPr>
                <w:rFonts w:ascii="Calibri"/>
                <w:sz w:val="20"/>
              </w:rPr>
              <w:t>capacity</w:t>
            </w:r>
            <w:r>
              <w:rPr>
                <w:rFonts w:ascii="Calibri"/>
                <w:spacing w:val="-5"/>
                <w:sz w:val="20"/>
              </w:rPr>
              <w:t xml:space="preserve"> </w:t>
            </w:r>
            <w:r>
              <w:rPr>
                <w:rFonts w:ascii="Calibri"/>
                <w:sz w:val="20"/>
              </w:rPr>
              <w:t>of</w:t>
            </w:r>
            <w:r>
              <w:rPr>
                <w:rFonts w:ascii="Calibri"/>
                <w:spacing w:val="21"/>
                <w:w w:val="99"/>
                <w:sz w:val="20"/>
              </w:rPr>
              <w:t xml:space="preserve"> </w:t>
            </w:r>
            <w:r>
              <w:rPr>
                <w:rFonts w:ascii="Calibri"/>
                <w:spacing w:val="-1"/>
                <w:sz w:val="20"/>
              </w:rPr>
              <w:t>communities</w:t>
            </w:r>
            <w:r>
              <w:rPr>
                <w:rFonts w:ascii="Calibri"/>
                <w:spacing w:val="-15"/>
                <w:sz w:val="20"/>
              </w:rPr>
              <w:t xml:space="preserve"> </w:t>
            </w:r>
            <w:r>
              <w:rPr>
                <w:rFonts w:ascii="Calibri"/>
                <w:sz w:val="20"/>
              </w:rPr>
              <w:t>in</w:t>
            </w:r>
            <w:r>
              <w:rPr>
                <w:rFonts w:ascii="Calibri"/>
                <w:spacing w:val="20"/>
                <w:w w:val="99"/>
                <w:sz w:val="20"/>
              </w:rPr>
              <w:t xml:space="preserve"> </w:t>
            </w:r>
            <w:r>
              <w:rPr>
                <w:rFonts w:ascii="Calibri"/>
                <w:spacing w:val="-1"/>
                <w:sz w:val="20"/>
              </w:rPr>
              <w:t>Aroostook</w:t>
            </w:r>
            <w:r>
              <w:rPr>
                <w:rFonts w:ascii="Calibri"/>
                <w:spacing w:val="-7"/>
                <w:sz w:val="20"/>
              </w:rPr>
              <w:t xml:space="preserve"> </w:t>
            </w:r>
            <w:r>
              <w:rPr>
                <w:rFonts w:ascii="Calibri"/>
                <w:spacing w:val="-1"/>
                <w:sz w:val="20"/>
              </w:rPr>
              <w:t>County</w:t>
            </w:r>
            <w:r>
              <w:rPr>
                <w:rFonts w:ascii="Calibri"/>
                <w:spacing w:val="-6"/>
                <w:sz w:val="20"/>
              </w:rPr>
              <w:t xml:space="preserve"> </w:t>
            </w:r>
            <w:r>
              <w:rPr>
                <w:rFonts w:ascii="Calibri"/>
                <w:sz w:val="20"/>
              </w:rPr>
              <w:t>to</w:t>
            </w:r>
            <w:r>
              <w:rPr>
                <w:rFonts w:ascii="Calibri"/>
                <w:spacing w:val="25"/>
                <w:w w:val="99"/>
                <w:sz w:val="20"/>
              </w:rPr>
              <w:t xml:space="preserve"> </w:t>
            </w:r>
            <w:r>
              <w:rPr>
                <w:rFonts w:ascii="Calibri"/>
                <w:spacing w:val="-1"/>
                <w:sz w:val="20"/>
              </w:rPr>
              <w:t>work</w:t>
            </w:r>
            <w:r>
              <w:rPr>
                <w:rFonts w:ascii="Calibri"/>
                <w:spacing w:val="-7"/>
                <w:sz w:val="20"/>
              </w:rPr>
              <w:t xml:space="preserve"> </w:t>
            </w:r>
            <w:r>
              <w:rPr>
                <w:rFonts w:ascii="Calibri"/>
                <w:spacing w:val="-1"/>
                <w:sz w:val="20"/>
              </w:rPr>
              <w:t>together</w:t>
            </w:r>
            <w:r>
              <w:rPr>
                <w:rFonts w:ascii="Calibri"/>
                <w:spacing w:val="-6"/>
                <w:sz w:val="20"/>
              </w:rPr>
              <w:t xml:space="preserve"> </w:t>
            </w:r>
            <w:r>
              <w:rPr>
                <w:rFonts w:ascii="Calibri"/>
                <w:sz w:val="20"/>
              </w:rPr>
              <w:t>to</w:t>
            </w:r>
            <w:r>
              <w:rPr>
                <w:rFonts w:ascii="Calibri"/>
                <w:spacing w:val="20"/>
                <w:w w:val="99"/>
                <w:sz w:val="20"/>
              </w:rPr>
              <w:t xml:space="preserve"> </w:t>
            </w:r>
            <w:r>
              <w:rPr>
                <w:rFonts w:ascii="Calibri"/>
                <w:spacing w:val="-1"/>
                <w:sz w:val="20"/>
              </w:rPr>
              <w:t>optimize</w:t>
            </w:r>
            <w:r>
              <w:rPr>
                <w:rFonts w:ascii="Calibri"/>
                <w:spacing w:val="-18"/>
                <w:sz w:val="20"/>
              </w:rPr>
              <w:t xml:space="preserve"> </w:t>
            </w:r>
            <w:r>
              <w:rPr>
                <w:rFonts w:ascii="Calibri"/>
                <w:sz w:val="20"/>
              </w:rPr>
              <w:t>population-</w:t>
            </w:r>
            <w:r>
              <w:rPr>
                <w:rFonts w:ascii="Calibri"/>
                <w:spacing w:val="22"/>
                <w:w w:val="99"/>
                <w:sz w:val="20"/>
              </w:rPr>
              <w:t xml:space="preserve"> </w:t>
            </w:r>
            <w:r>
              <w:rPr>
                <w:rFonts w:ascii="Calibri"/>
                <w:spacing w:val="-1"/>
                <w:sz w:val="20"/>
              </w:rPr>
              <w:t>based</w:t>
            </w:r>
            <w:r>
              <w:rPr>
                <w:rFonts w:ascii="Calibri"/>
                <w:spacing w:val="-17"/>
                <w:sz w:val="20"/>
              </w:rPr>
              <w:t xml:space="preserve"> </w:t>
            </w:r>
            <w:r>
              <w:rPr>
                <w:rFonts w:ascii="Calibri"/>
                <w:sz w:val="20"/>
              </w:rPr>
              <w:t>cardiovascular</w:t>
            </w:r>
            <w:r>
              <w:rPr>
                <w:rFonts w:ascii="Calibri"/>
                <w:spacing w:val="23"/>
                <w:w w:val="99"/>
                <w:sz w:val="20"/>
              </w:rPr>
              <w:t xml:space="preserve"> </w:t>
            </w:r>
            <w:r>
              <w:rPr>
                <w:rFonts w:ascii="Calibri"/>
                <w:spacing w:val="-1"/>
                <w:sz w:val="20"/>
              </w:rPr>
              <w:t>health</w:t>
            </w:r>
            <w:r>
              <w:rPr>
                <w:rFonts w:ascii="Calibri"/>
                <w:spacing w:val="-6"/>
                <w:sz w:val="20"/>
              </w:rPr>
              <w:t xml:space="preserve"> </w:t>
            </w:r>
            <w:r>
              <w:rPr>
                <w:rFonts w:ascii="Calibri"/>
                <w:sz w:val="20"/>
              </w:rPr>
              <w:t>at</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individual</w:t>
            </w:r>
            <w:r>
              <w:rPr>
                <w:rFonts w:ascii="Calibri"/>
                <w:spacing w:val="32"/>
                <w:w w:val="99"/>
                <w:sz w:val="20"/>
              </w:rPr>
              <w:t xml:space="preserve"> </w:t>
            </w:r>
            <w:r>
              <w:rPr>
                <w:rFonts w:ascii="Calibri"/>
                <w:sz w:val="20"/>
              </w:rPr>
              <w:t>and</w:t>
            </w:r>
            <w:r>
              <w:rPr>
                <w:rFonts w:ascii="Calibri"/>
                <w:spacing w:val="-6"/>
                <w:sz w:val="20"/>
              </w:rPr>
              <w:t xml:space="preserve"> </w:t>
            </w:r>
            <w:r>
              <w:rPr>
                <w:rFonts w:ascii="Calibri"/>
                <w:spacing w:val="-1"/>
                <w:sz w:val="20"/>
              </w:rPr>
              <w:t>community</w:t>
            </w:r>
            <w:r>
              <w:rPr>
                <w:rFonts w:ascii="Calibri"/>
                <w:spacing w:val="-6"/>
                <w:sz w:val="20"/>
              </w:rPr>
              <w:t xml:space="preserve"> </w:t>
            </w:r>
            <w:r>
              <w:rPr>
                <w:rFonts w:ascii="Calibri"/>
                <w:spacing w:val="-1"/>
                <w:sz w:val="20"/>
              </w:rPr>
              <w:t>level</w:t>
            </w:r>
            <w:r>
              <w:rPr>
                <w:rFonts w:ascii="Calibri"/>
                <w:spacing w:val="-5"/>
                <w:sz w:val="20"/>
              </w:rPr>
              <w:t xml:space="preserve"> </w:t>
            </w:r>
            <w:r>
              <w:rPr>
                <w:rFonts w:ascii="Calibri"/>
                <w:sz w:val="20"/>
              </w:rPr>
              <w:t>by</w:t>
            </w:r>
            <w:r>
              <w:rPr>
                <w:rFonts w:ascii="Calibri"/>
                <w:spacing w:val="24"/>
                <w:w w:val="99"/>
                <w:sz w:val="20"/>
              </w:rPr>
              <w:t xml:space="preserve"> </w:t>
            </w:r>
            <w:r>
              <w:rPr>
                <w:rFonts w:ascii="Calibri"/>
                <w:spacing w:val="-1"/>
                <w:sz w:val="20"/>
              </w:rPr>
              <w:t>engaging</w:t>
            </w:r>
            <w:r>
              <w:rPr>
                <w:rFonts w:ascii="Calibri"/>
                <w:spacing w:val="-10"/>
                <w:sz w:val="20"/>
              </w:rPr>
              <w:t xml:space="preserve"> </w:t>
            </w:r>
            <w:r>
              <w:rPr>
                <w:rFonts w:ascii="Calibri"/>
                <w:sz w:val="20"/>
              </w:rPr>
              <w:t>the</w:t>
            </w:r>
            <w:r>
              <w:rPr>
                <w:rFonts w:ascii="Calibri"/>
                <w:spacing w:val="-9"/>
                <w:sz w:val="20"/>
              </w:rPr>
              <w:t xml:space="preserve"> </w:t>
            </w:r>
            <w:r>
              <w:rPr>
                <w:rFonts w:ascii="Calibri"/>
                <w:sz w:val="20"/>
              </w:rPr>
              <w:t>business</w:t>
            </w:r>
            <w:r>
              <w:rPr>
                <w:rFonts w:ascii="Calibri"/>
                <w:spacing w:val="27"/>
                <w:w w:val="99"/>
                <w:sz w:val="20"/>
              </w:rPr>
              <w:t xml:space="preserve"> </w:t>
            </w:r>
            <w:r>
              <w:rPr>
                <w:rFonts w:ascii="Calibri"/>
                <w:sz w:val="20"/>
              </w:rPr>
              <w:t>community.</w:t>
            </w:r>
          </w:p>
        </w:tc>
        <w:tc>
          <w:tcPr>
            <w:tcW w:w="2220" w:type="dxa"/>
            <w:tcBorders>
              <w:top w:val="single" w:sz="5" w:space="0" w:color="000000"/>
              <w:left w:val="single" w:sz="5" w:space="0" w:color="000000"/>
              <w:bottom w:val="single" w:sz="5" w:space="0" w:color="000000"/>
              <w:right w:val="single" w:sz="5" w:space="0" w:color="000000"/>
            </w:tcBorders>
          </w:tcPr>
          <w:p w14:paraId="330D7820" w14:textId="689C9BC6" w:rsidR="00B25DDD" w:rsidRDefault="00B25DDD" w:rsidP="005413D4">
            <w:pPr>
              <w:pStyle w:val="TableParagraph"/>
              <w:spacing w:line="276" w:lineRule="auto"/>
              <w:ind w:left="99" w:right="171"/>
              <w:rPr>
                <w:rFonts w:ascii="Calibri" w:eastAsia="Calibri" w:hAnsi="Calibri" w:cs="Calibri"/>
                <w:sz w:val="20"/>
                <w:szCs w:val="20"/>
              </w:rPr>
            </w:pPr>
            <w:r>
              <w:rPr>
                <w:rFonts w:ascii="Calibri"/>
                <w:sz w:val="20"/>
              </w:rPr>
              <w:t>2.1.A.</w:t>
            </w:r>
            <w:r>
              <w:rPr>
                <w:rFonts w:ascii="Calibri"/>
                <w:spacing w:val="-7"/>
                <w:sz w:val="20"/>
              </w:rPr>
              <w:t xml:space="preserve"> </w:t>
            </w:r>
            <w:r>
              <w:rPr>
                <w:rFonts w:ascii="Calibri"/>
                <w:sz w:val="20"/>
              </w:rPr>
              <w:t>Increase</w:t>
            </w:r>
            <w:r>
              <w:rPr>
                <w:rFonts w:ascii="Calibri"/>
                <w:spacing w:val="-8"/>
                <w:sz w:val="20"/>
              </w:rPr>
              <w:t xml:space="preserve"> </w:t>
            </w:r>
            <w:r>
              <w:rPr>
                <w:rFonts w:ascii="Calibri"/>
                <w:sz w:val="20"/>
              </w:rPr>
              <w:t>the</w:t>
            </w:r>
            <w:r>
              <w:rPr>
                <w:rFonts w:ascii="Calibri"/>
                <w:spacing w:val="-8"/>
                <w:sz w:val="20"/>
              </w:rPr>
              <w:t xml:space="preserve"> </w:t>
            </w:r>
            <w:r>
              <w:rPr>
                <w:rFonts w:ascii="Calibri"/>
                <w:spacing w:val="-1"/>
                <w:sz w:val="20"/>
              </w:rPr>
              <w:t>number</w:t>
            </w:r>
            <w:r>
              <w:rPr>
                <w:rFonts w:ascii="Calibri"/>
                <w:spacing w:val="25"/>
                <w:w w:val="99"/>
                <w:sz w:val="20"/>
              </w:rPr>
              <w:t xml:space="preserve"> </w:t>
            </w:r>
            <w:r>
              <w:rPr>
                <w:rFonts w:ascii="Calibri"/>
                <w:sz w:val="20"/>
              </w:rPr>
              <w:t>of</w:t>
            </w:r>
            <w:r>
              <w:rPr>
                <w:rFonts w:ascii="Calibri"/>
                <w:spacing w:val="-10"/>
                <w:sz w:val="20"/>
              </w:rPr>
              <w:t xml:space="preserve"> </w:t>
            </w:r>
            <w:r>
              <w:rPr>
                <w:rFonts w:ascii="Calibri"/>
                <w:sz w:val="20"/>
              </w:rPr>
              <w:t>employers</w:t>
            </w:r>
            <w:r>
              <w:rPr>
                <w:rFonts w:ascii="Calibri"/>
                <w:spacing w:val="-10"/>
                <w:sz w:val="20"/>
              </w:rPr>
              <w:t xml:space="preserve"> </w:t>
            </w:r>
            <w:r>
              <w:rPr>
                <w:rFonts w:ascii="Calibri"/>
                <w:spacing w:val="-1"/>
                <w:sz w:val="20"/>
              </w:rPr>
              <w:t>offering</w:t>
            </w:r>
            <w:r>
              <w:rPr>
                <w:rFonts w:ascii="Calibri"/>
                <w:spacing w:val="28"/>
                <w:w w:val="99"/>
                <w:sz w:val="20"/>
              </w:rPr>
              <w:t xml:space="preserve"> </w:t>
            </w:r>
            <w:r>
              <w:rPr>
                <w:rFonts w:ascii="Calibri"/>
                <w:spacing w:val="-1"/>
                <w:sz w:val="20"/>
              </w:rPr>
              <w:t>evidence-based</w:t>
            </w:r>
            <w:r>
              <w:rPr>
                <w:rFonts w:ascii="Calibri"/>
                <w:spacing w:val="-20"/>
                <w:sz w:val="20"/>
              </w:rPr>
              <w:t xml:space="preserve"> </w:t>
            </w:r>
            <w:r>
              <w:rPr>
                <w:rFonts w:ascii="Calibri"/>
                <w:sz w:val="20"/>
              </w:rPr>
              <w:t>wellness</w:t>
            </w:r>
            <w:r>
              <w:rPr>
                <w:rFonts w:ascii="Calibri"/>
                <w:spacing w:val="28"/>
                <w:w w:val="99"/>
                <w:sz w:val="20"/>
              </w:rPr>
              <w:t xml:space="preserve"> </w:t>
            </w:r>
            <w:r>
              <w:rPr>
                <w:rFonts w:ascii="Calibri"/>
                <w:spacing w:val="-1"/>
                <w:sz w:val="20"/>
              </w:rPr>
              <w:t>programming</w:t>
            </w:r>
            <w:r w:rsidR="008B1527">
              <w:rPr>
                <w:rFonts w:ascii="Calibri"/>
                <w:spacing w:val="-1"/>
                <w:sz w:val="20"/>
              </w:rPr>
              <w:t>,</w:t>
            </w:r>
            <w:r>
              <w:rPr>
                <w:rFonts w:ascii="Calibri"/>
                <w:spacing w:val="-7"/>
                <w:sz w:val="20"/>
              </w:rPr>
              <w:t xml:space="preserve"> </w:t>
            </w:r>
            <w:r>
              <w:rPr>
                <w:rFonts w:ascii="Calibri"/>
                <w:spacing w:val="-1"/>
                <w:sz w:val="20"/>
              </w:rPr>
              <w:t>such</w:t>
            </w:r>
            <w:r>
              <w:rPr>
                <w:rFonts w:ascii="Calibri"/>
                <w:spacing w:val="-8"/>
                <w:sz w:val="20"/>
              </w:rPr>
              <w:t xml:space="preserve"> </w:t>
            </w:r>
            <w:r>
              <w:rPr>
                <w:rFonts w:ascii="Calibri"/>
                <w:sz w:val="20"/>
              </w:rPr>
              <w:t>as</w:t>
            </w:r>
            <w:r>
              <w:rPr>
                <w:rFonts w:ascii="Calibri"/>
                <w:spacing w:val="26"/>
                <w:w w:val="99"/>
                <w:sz w:val="20"/>
              </w:rPr>
              <w:t xml:space="preserve"> </w:t>
            </w:r>
            <w:r>
              <w:rPr>
                <w:rFonts w:ascii="Calibri"/>
                <w:spacing w:val="-1"/>
                <w:sz w:val="20"/>
              </w:rPr>
              <w:t>Healthy</w:t>
            </w:r>
            <w:r>
              <w:rPr>
                <w:rFonts w:ascii="Calibri"/>
                <w:spacing w:val="-4"/>
                <w:sz w:val="20"/>
              </w:rPr>
              <w:t xml:space="preserve"> </w:t>
            </w:r>
            <w:r>
              <w:rPr>
                <w:rFonts w:ascii="Calibri"/>
                <w:sz w:val="20"/>
              </w:rPr>
              <w:t>US</w:t>
            </w:r>
            <w:r w:rsidR="008B1527">
              <w:rPr>
                <w:rFonts w:ascii="Calibri"/>
                <w:sz w:val="20"/>
              </w:rPr>
              <w:t>,</w:t>
            </w:r>
            <w:r>
              <w:rPr>
                <w:rFonts w:ascii="Calibri"/>
                <w:spacing w:val="39"/>
                <w:sz w:val="20"/>
              </w:rPr>
              <w:t xml:space="preserve"> </w:t>
            </w:r>
            <w:r>
              <w:rPr>
                <w:rFonts w:ascii="Calibri"/>
                <w:sz w:val="20"/>
              </w:rPr>
              <w:t>to</w:t>
            </w:r>
            <w:r>
              <w:rPr>
                <w:rFonts w:ascii="Calibri"/>
                <w:spacing w:val="-3"/>
                <w:sz w:val="20"/>
              </w:rPr>
              <w:t xml:space="preserve"> </w:t>
            </w:r>
            <w:r>
              <w:rPr>
                <w:rFonts w:ascii="Calibri"/>
                <w:spacing w:val="-1"/>
                <w:sz w:val="20"/>
              </w:rPr>
              <w:t>their</w:t>
            </w:r>
            <w:r>
              <w:rPr>
                <w:rFonts w:ascii="Calibri"/>
                <w:spacing w:val="20"/>
                <w:w w:val="99"/>
                <w:sz w:val="20"/>
              </w:rPr>
              <w:t xml:space="preserve"> </w:t>
            </w:r>
            <w:r>
              <w:rPr>
                <w:rFonts w:ascii="Calibri"/>
                <w:spacing w:val="-1"/>
                <w:sz w:val="20"/>
              </w:rPr>
              <w:t>employees.</w:t>
            </w:r>
          </w:p>
        </w:tc>
        <w:tc>
          <w:tcPr>
            <w:tcW w:w="2430" w:type="dxa"/>
            <w:tcBorders>
              <w:top w:val="single" w:sz="5" w:space="0" w:color="000000"/>
              <w:left w:val="single" w:sz="5" w:space="0" w:color="000000"/>
              <w:bottom w:val="single" w:sz="5" w:space="0" w:color="000000"/>
              <w:right w:val="single" w:sz="5" w:space="0" w:color="000000"/>
            </w:tcBorders>
          </w:tcPr>
          <w:p w14:paraId="6D7C4645" w14:textId="286419E5" w:rsidR="00B25DDD" w:rsidRDefault="00B25DDD" w:rsidP="008B1527">
            <w:pPr>
              <w:pStyle w:val="TableParagraph"/>
              <w:spacing w:line="276" w:lineRule="auto"/>
              <w:ind w:left="99" w:right="245"/>
              <w:rPr>
                <w:rFonts w:ascii="Calibri" w:eastAsia="Calibri" w:hAnsi="Calibri" w:cs="Calibri"/>
                <w:sz w:val="20"/>
                <w:szCs w:val="20"/>
              </w:rPr>
            </w:pPr>
            <w:r>
              <w:rPr>
                <w:rFonts w:ascii="Calibri"/>
                <w:spacing w:val="-1"/>
                <w:sz w:val="20"/>
              </w:rPr>
              <w:t>Pines</w:t>
            </w:r>
            <w:r>
              <w:rPr>
                <w:rFonts w:ascii="Calibri"/>
                <w:spacing w:val="-10"/>
                <w:sz w:val="20"/>
              </w:rPr>
              <w:t xml:space="preserve"> </w:t>
            </w:r>
            <w:r>
              <w:rPr>
                <w:rFonts w:ascii="Calibri"/>
                <w:sz w:val="20"/>
              </w:rPr>
              <w:t>Health</w:t>
            </w:r>
            <w:r>
              <w:rPr>
                <w:rFonts w:ascii="Calibri"/>
                <w:spacing w:val="-9"/>
                <w:sz w:val="20"/>
              </w:rPr>
              <w:t xml:space="preserve"> </w:t>
            </w:r>
            <w:r>
              <w:rPr>
                <w:rFonts w:ascii="Calibri"/>
                <w:sz w:val="20"/>
              </w:rPr>
              <w:t>Services</w:t>
            </w:r>
            <w:r w:rsidR="008B1527">
              <w:rPr>
                <w:rFonts w:ascii="Calibri"/>
                <w:spacing w:val="26"/>
                <w:w w:val="99"/>
                <w:sz w:val="20"/>
              </w:rPr>
              <w:t xml:space="preserve">, </w:t>
            </w:r>
            <w:r>
              <w:rPr>
                <w:rFonts w:ascii="Calibri"/>
                <w:spacing w:val="-1"/>
                <w:sz w:val="20"/>
              </w:rPr>
              <w:t>Cary</w:t>
            </w:r>
            <w:r>
              <w:rPr>
                <w:rFonts w:ascii="Calibri"/>
                <w:spacing w:val="-8"/>
                <w:sz w:val="20"/>
              </w:rPr>
              <w:t xml:space="preserve"> </w:t>
            </w:r>
            <w:r>
              <w:rPr>
                <w:rFonts w:ascii="Calibri"/>
                <w:spacing w:val="-1"/>
                <w:sz w:val="20"/>
              </w:rPr>
              <w:t>Medical</w:t>
            </w:r>
            <w:r>
              <w:rPr>
                <w:rFonts w:ascii="Calibri"/>
                <w:spacing w:val="-9"/>
                <w:sz w:val="20"/>
              </w:rPr>
              <w:t xml:space="preserve"> </w:t>
            </w:r>
            <w:r>
              <w:rPr>
                <w:rFonts w:ascii="Calibri"/>
                <w:sz w:val="20"/>
              </w:rPr>
              <w:t>Center</w:t>
            </w:r>
            <w:r w:rsidR="008B1527">
              <w:rPr>
                <w:rFonts w:ascii="Calibri"/>
                <w:spacing w:val="28"/>
                <w:w w:val="99"/>
                <w:sz w:val="20"/>
              </w:rPr>
              <w:t xml:space="preserve">, </w:t>
            </w:r>
            <w:r>
              <w:rPr>
                <w:rFonts w:ascii="Calibri"/>
                <w:spacing w:val="-1"/>
                <w:sz w:val="20"/>
              </w:rPr>
              <w:t>Aroostook</w:t>
            </w:r>
            <w:r>
              <w:rPr>
                <w:rFonts w:ascii="Calibri"/>
                <w:spacing w:val="-10"/>
                <w:sz w:val="20"/>
              </w:rPr>
              <w:t xml:space="preserve"> </w:t>
            </w:r>
            <w:r>
              <w:rPr>
                <w:rFonts w:ascii="Calibri"/>
                <w:spacing w:val="-1"/>
                <w:sz w:val="20"/>
              </w:rPr>
              <w:t>County</w:t>
            </w:r>
            <w:r>
              <w:rPr>
                <w:rFonts w:ascii="Calibri"/>
                <w:spacing w:val="-9"/>
                <w:sz w:val="20"/>
              </w:rPr>
              <w:t xml:space="preserve"> </w:t>
            </w:r>
            <w:r>
              <w:rPr>
                <w:rFonts w:ascii="Calibri"/>
                <w:sz w:val="20"/>
              </w:rPr>
              <w:t>Action</w:t>
            </w:r>
            <w:r>
              <w:rPr>
                <w:rFonts w:ascii="Calibri"/>
                <w:spacing w:val="23"/>
                <w:w w:val="99"/>
                <w:sz w:val="20"/>
              </w:rPr>
              <w:t xml:space="preserve"> </w:t>
            </w:r>
            <w:r>
              <w:rPr>
                <w:rFonts w:ascii="Calibri"/>
                <w:sz w:val="20"/>
              </w:rPr>
              <w:t>Program,</w:t>
            </w:r>
            <w:r>
              <w:rPr>
                <w:rFonts w:ascii="Calibri"/>
                <w:spacing w:val="-9"/>
                <w:sz w:val="20"/>
              </w:rPr>
              <w:t xml:space="preserve"> </w:t>
            </w:r>
            <w:r>
              <w:rPr>
                <w:rFonts w:ascii="Calibri"/>
                <w:sz w:val="20"/>
              </w:rPr>
              <w:t>Inc.</w:t>
            </w:r>
            <w:r>
              <w:rPr>
                <w:rFonts w:ascii="Calibri"/>
                <w:spacing w:val="-8"/>
                <w:sz w:val="20"/>
              </w:rPr>
              <w:t xml:space="preserve"> </w:t>
            </w:r>
            <w:r>
              <w:rPr>
                <w:rFonts w:ascii="Calibri"/>
                <w:sz w:val="20"/>
              </w:rPr>
              <w:t>(ACAP)</w:t>
            </w:r>
            <w:r w:rsidR="008B1527">
              <w:rPr>
                <w:rFonts w:ascii="Calibri"/>
                <w:sz w:val="20"/>
              </w:rPr>
              <w:t>,</w:t>
            </w:r>
            <w:r>
              <w:rPr>
                <w:rFonts w:ascii="Calibri"/>
                <w:spacing w:val="21"/>
                <w:w w:val="99"/>
                <w:sz w:val="20"/>
              </w:rPr>
              <w:t xml:space="preserve"> </w:t>
            </w:r>
            <w:r>
              <w:rPr>
                <w:rFonts w:ascii="Calibri"/>
                <w:spacing w:val="-1"/>
                <w:sz w:val="20"/>
              </w:rPr>
              <w:t>Visiting</w:t>
            </w:r>
            <w:r>
              <w:rPr>
                <w:rFonts w:ascii="Calibri"/>
                <w:spacing w:val="-8"/>
                <w:sz w:val="20"/>
              </w:rPr>
              <w:t xml:space="preserve"> </w:t>
            </w:r>
            <w:r>
              <w:rPr>
                <w:rFonts w:ascii="Calibri"/>
                <w:sz w:val="20"/>
              </w:rPr>
              <w:t>Nurses</w:t>
            </w:r>
            <w:r>
              <w:rPr>
                <w:rFonts w:ascii="Calibri"/>
                <w:spacing w:val="-9"/>
                <w:sz w:val="20"/>
              </w:rPr>
              <w:t xml:space="preserve"> </w:t>
            </w:r>
            <w:r>
              <w:rPr>
                <w:rFonts w:ascii="Calibri"/>
                <w:spacing w:val="1"/>
                <w:sz w:val="20"/>
              </w:rPr>
              <w:t>of</w:t>
            </w:r>
            <w:r>
              <w:rPr>
                <w:rFonts w:ascii="Calibri"/>
                <w:spacing w:val="26"/>
                <w:w w:val="99"/>
                <w:sz w:val="20"/>
              </w:rPr>
              <w:t xml:space="preserve"> </w:t>
            </w:r>
            <w:r>
              <w:rPr>
                <w:rFonts w:ascii="Calibri"/>
                <w:spacing w:val="-1"/>
                <w:sz w:val="20"/>
              </w:rPr>
              <w:t>Aroostook</w:t>
            </w:r>
            <w:r w:rsidR="008B1527">
              <w:rPr>
                <w:rFonts w:ascii="Calibri"/>
                <w:spacing w:val="-1"/>
                <w:sz w:val="20"/>
              </w:rPr>
              <w:t xml:space="preserve">, </w:t>
            </w:r>
            <w:r>
              <w:rPr>
                <w:rFonts w:ascii="Calibri"/>
                <w:spacing w:val="-1"/>
                <w:sz w:val="20"/>
              </w:rPr>
              <w:t>University</w:t>
            </w:r>
            <w:r>
              <w:rPr>
                <w:rFonts w:ascii="Calibri"/>
                <w:spacing w:val="-6"/>
                <w:sz w:val="20"/>
              </w:rPr>
              <w:t xml:space="preserve"> </w:t>
            </w:r>
            <w:r>
              <w:rPr>
                <w:rFonts w:ascii="Calibri"/>
                <w:sz w:val="20"/>
              </w:rPr>
              <w:t>of</w:t>
            </w:r>
            <w:r>
              <w:rPr>
                <w:rFonts w:ascii="Calibri"/>
                <w:spacing w:val="-7"/>
                <w:sz w:val="20"/>
              </w:rPr>
              <w:t xml:space="preserve"> </w:t>
            </w:r>
            <w:r>
              <w:rPr>
                <w:rFonts w:ascii="Calibri"/>
                <w:sz w:val="20"/>
              </w:rPr>
              <w:t>Maine</w:t>
            </w:r>
            <w:r>
              <w:rPr>
                <w:rFonts w:ascii="Calibri"/>
                <w:spacing w:val="-6"/>
                <w:sz w:val="20"/>
              </w:rPr>
              <w:t xml:space="preserve"> </w:t>
            </w:r>
            <w:r>
              <w:rPr>
                <w:rFonts w:ascii="Calibri"/>
                <w:sz w:val="20"/>
              </w:rPr>
              <w:t>at</w:t>
            </w:r>
            <w:r>
              <w:rPr>
                <w:rFonts w:ascii="Calibri"/>
                <w:spacing w:val="22"/>
                <w:w w:val="99"/>
                <w:sz w:val="20"/>
              </w:rPr>
              <w:t xml:space="preserve"> </w:t>
            </w:r>
            <w:r>
              <w:rPr>
                <w:rFonts w:ascii="Calibri"/>
                <w:spacing w:val="-1"/>
                <w:sz w:val="20"/>
              </w:rPr>
              <w:t>Fort</w:t>
            </w:r>
            <w:r>
              <w:rPr>
                <w:rFonts w:ascii="Calibri"/>
                <w:spacing w:val="-8"/>
                <w:sz w:val="20"/>
              </w:rPr>
              <w:t xml:space="preserve"> </w:t>
            </w:r>
            <w:r>
              <w:rPr>
                <w:rFonts w:ascii="Calibri"/>
                <w:spacing w:val="-1"/>
                <w:sz w:val="20"/>
              </w:rPr>
              <w:t>Kent</w:t>
            </w:r>
            <w:r w:rsidR="008B1527">
              <w:rPr>
                <w:rFonts w:ascii="Calibri"/>
                <w:spacing w:val="-1"/>
                <w:sz w:val="20"/>
              </w:rPr>
              <w:t xml:space="preserve">, </w:t>
            </w:r>
            <w:r>
              <w:rPr>
                <w:rFonts w:ascii="Calibri"/>
                <w:sz w:val="20"/>
              </w:rPr>
              <w:t>TAMC</w:t>
            </w:r>
          </w:p>
        </w:tc>
      </w:tr>
    </w:tbl>
    <w:p w14:paraId="108A76C2" w14:textId="77777777" w:rsidR="005B427B" w:rsidRDefault="005B427B" w:rsidP="005B427B">
      <w:pPr>
        <w:pStyle w:val="Heading1"/>
        <w:spacing w:before="51"/>
        <w:rPr>
          <w:spacing w:val="-1"/>
        </w:rPr>
      </w:pPr>
    </w:p>
    <w:p w14:paraId="6FA99431" w14:textId="77777777" w:rsidR="005B427B" w:rsidRDefault="005B427B">
      <w:pPr>
        <w:rPr>
          <w:rFonts w:asciiTheme="majorHAnsi" w:eastAsiaTheme="majorEastAsia" w:hAnsiTheme="majorHAnsi" w:cstheme="majorBidi"/>
          <w:b/>
          <w:bCs/>
          <w:color w:val="365F91" w:themeColor="accent1" w:themeShade="BF"/>
          <w:spacing w:val="-1"/>
          <w:sz w:val="28"/>
          <w:szCs w:val="28"/>
        </w:rPr>
      </w:pPr>
      <w:r>
        <w:rPr>
          <w:spacing w:val="-1"/>
        </w:rPr>
        <w:br w:type="page"/>
      </w:r>
    </w:p>
    <w:p w14:paraId="595BBB68" w14:textId="2AFAB975" w:rsidR="005B427B" w:rsidRPr="001821C1" w:rsidRDefault="005B427B" w:rsidP="001821C1">
      <w:pPr>
        <w:spacing w:after="0"/>
        <w:rPr>
          <w:rFonts w:asciiTheme="majorHAnsi" w:hAnsiTheme="majorHAnsi"/>
          <w:b/>
          <w:color w:val="365F91" w:themeColor="accent1" w:themeShade="BF"/>
          <w:sz w:val="28"/>
        </w:rPr>
      </w:pPr>
      <w:r w:rsidRPr="001821C1">
        <w:rPr>
          <w:rFonts w:asciiTheme="majorHAnsi" w:hAnsiTheme="majorHAnsi"/>
          <w:b/>
          <w:color w:val="365F91" w:themeColor="accent1" w:themeShade="BF"/>
          <w:sz w:val="28"/>
        </w:rPr>
        <w:lastRenderedPageBreak/>
        <w:t xml:space="preserve">Aroostook Priority Area 2: Cardiovascular Health </w:t>
      </w:r>
      <w:r w:rsidRPr="001821C1">
        <w:rPr>
          <w:rFonts w:asciiTheme="majorHAnsi" w:hAnsiTheme="majorHAnsi"/>
          <w:i/>
          <w:color w:val="365F91" w:themeColor="accent1" w:themeShade="BF"/>
          <w:sz w:val="28"/>
        </w:rPr>
        <w:t>(continued)</w:t>
      </w:r>
    </w:p>
    <w:tbl>
      <w:tblPr>
        <w:tblW w:w="9360" w:type="dxa"/>
        <w:tblInd w:w="6" w:type="dxa"/>
        <w:tblLayout w:type="fixed"/>
        <w:tblCellMar>
          <w:left w:w="0" w:type="dxa"/>
          <w:right w:w="0" w:type="dxa"/>
        </w:tblCellMar>
        <w:tblLook w:val="01E0" w:firstRow="1" w:lastRow="1" w:firstColumn="1" w:lastColumn="1" w:noHBand="0" w:noVBand="0"/>
      </w:tblPr>
      <w:tblGrid>
        <w:gridCol w:w="1710"/>
        <w:gridCol w:w="2610"/>
        <w:gridCol w:w="2970"/>
        <w:gridCol w:w="2070"/>
      </w:tblGrid>
      <w:tr w:rsidR="005B427B" w14:paraId="6A034AA5" w14:textId="77777777" w:rsidTr="005B427B">
        <w:trPr>
          <w:trHeight w:hRule="exact" w:val="309"/>
        </w:trPr>
        <w:tc>
          <w:tcPr>
            <w:tcW w:w="1710" w:type="dxa"/>
            <w:tcBorders>
              <w:top w:val="single" w:sz="5" w:space="0" w:color="000000"/>
              <w:left w:val="single" w:sz="5" w:space="0" w:color="000000"/>
              <w:bottom w:val="single" w:sz="5" w:space="0" w:color="000000"/>
              <w:right w:val="single" w:sz="5" w:space="0" w:color="000000"/>
            </w:tcBorders>
          </w:tcPr>
          <w:p w14:paraId="425DFBA1" w14:textId="77777777" w:rsidR="005B427B" w:rsidRPr="00B25DDD" w:rsidRDefault="005B427B" w:rsidP="0076298F">
            <w:pPr>
              <w:pStyle w:val="TableParagraph"/>
              <w:spacing w:line="276" w:lineRule="auto"/>
              <w:ind w:left="102"/>
              <w:rPr>
                <w:rFonts w:ascii="Calibri" w:eastAsia="Calibri" w:hAnsi="Calibri" w:cs="Calibri"/>
                <w:b/>
                <w:sz w:val="20"/>
                <w:szCs w:val="20"/>
              </w:rPr>
            </w:pPr>
            <w:r w:rsidRPr="00B25DDD">
              <w:rPr>
                <w:rFonts w:ascii="Calibri"/>
                <w:b/>
                <w:spacing w:val="-1"/>
                <w:sz w:val="20"/>
              </w:rPr>
              <w:t>Goals</w:t>
            </w:r>
          </w:p>
        </w:tc>
        <w:tc>
          <w:tcPr>
            <w:tcW w:w="2610" w:type="dxa"/>
            <w:tcBorders>
              <w:top w:val="single" w:sz="5" w:space="0" w:color="000000"/>
              <w:left w:val="single" w:sz="5" w:space="0" w:color="000000"/>
              <w:bottom w:val="single" w:sz="5" w:space="0" w:color="000000"/>
              <w:right w:val="single" w:sz="5" w:space="0" w:color="000000"/>
            </w:tcBorders>
          </w:tcPr>
          <w:p w14:paraId="2A8B297B" w14:textId="77777777" w:rsidR="005B427B" w:rsidRPr="00B25DDD" w:rsidRDefault="005B427B" w:rsidP="0076298F">
            <w:pPr>
              <w:pStyle w:val="TableParagraph"/>
              <w:spacing w:line="276" w:lineRule="auto"/>
              <w:ind w:left="99"/>
              <w:rPr>
                <w:rFonts w:ascii="Calibri" w:eastAsia="Calibri" w:hAnsi="Calibri" w:cs="Calibri"/>
                <w:b/>
                <w:sz w:val="20"/>
                <w:szCs w:val="20"/>
              </w:rPr>
            </w:pPr>
            <w:r w:rsidRPr="00B25DDD">
              <w:rPr>
                <w:rFonts w:ascii="Calibri"/>
                <w:b/>
                <w:spacing w:val="-1"/>
                <w:sz w:val="20"/>
              </w:rPr>
              <w:t>Objectives</w:t>
            </w:r>
          </w:p>
        </w:tc>
        <w:tc>
          <w:tcPr>
            <w:tcW w:w="2970" w:type="dxa"/>
            <w:tcBorders>
              <w:top w:val="single" w:sz="5" w:space="0" w:color="000000"/>
              <w:left w:val="single" w:sz="5" w:space="0" w:color="000000"/>
              <w:bottom w:val="single" w:sz="5" w:space="0" w:color="000000"/>
              <w:right w:val="single" w:sz="5" w:space="0" w:color="000000"/>
            </w:tcBorders>
          </w:tcPr>
          <w:p w14:paraId="37C30CEE" w14:textId="77777777" w:rsidR="005B427B" w:rsidRPr="00B25DDD" w:rsidRDefault="005B427B" w:rsidP="0076298F">
            <w:pPr>
              <w:pStyle w:val="TableParagraph"/>
              <w:spacing w:line="276" w:lineRule="auto"/>
              <w:ind w:left="99"/>
              <w:rPr>
                <w:rFonts w:ascii="Calibri" w:eastAsia="Calibri" w:hAnsi="Calibri" w:cs="Calibri"/>
                <w:b/>
                <w:sz w:val="20"/>
                <w:szCs w:val="20"/>
              </w:rPr>
            </w:pPr>
            <w:r w:rsidRPr="00B25DDD">
              <w:rPr>
                <w:rFonts w:ascii="Calibri"/>
                <w:b/>
                <w:spacing w:val="-1"/>
                <w:sz w:val="20"/>
              </w:rPr>
              <w:t>Strategies</w:t>
            </w:r>
          </w:p>
        </w:tc>
        <w:tc>
          <w:tcPr>
            <w:tcW w:w="2070" w:type="dxa"/>
            <w:tcBorders>
              <w:top w:val="single" w:sz="5" w:space="0" w:color="000000"/>
              <w:left w:val="single" w:sz="5" w:space="0" w:color="000000"/>
              <w:bottom w:val="single" w:sz="5" w:space="0" w:color="000000"/>
              <w:right w:val="single" w:sz="5" w:space="0" w:color="000000"/>
            </w:tcBorders>
          </w:tcPr>
          <w:p w14:paraId="50D3D79C" w14:textId="77777777" w:rsidR="005B427B" w:rsidRPr="00B25DDD" w:rsidRDefault="005B427B" w:rsidP="0076298F">
            <w:pPr>
              <w:pStyle w:val="TableParagraph"/>
              <w:spacing w:line="276" w:lineRule="auto"/>
              <w:ind w:left="99"/>
              <w:rPr>
                <w:rFonts w:ascii="Calibri" w:eastAsia="Calibri" w:hAnsi="Calibri" w:cs="Calibri"/>
                <w:b/>
                <w:sz w:val="20"/>
                <w:szCs w:val="20"/>
              </w:rPr>
            </w:pPr>
            <w:r w:rsidRPr="00B25DDD">
              <w:rPr>
                <w:rFonts w:ascii="Calibri"/>
                <w:b/>
                <w:spacing w:val="-1"/>
                <w:sz w:val="20"/>
              </w:rPr>
              <w:t>District</w:t>
            </w:r>
            <w:r w:rsidRPr="00B25DDD">
              <w:rPr>
                <w:rFonts w:ascii="Calibri"/>
                <w:b/>
                <w:spacing w:val="-13"/>
                <w:sz w:val="20"/>
              </w:rPr>
              <w:t xml:space="preserve"> </w:t>
            </w:r>
            <w:r w:rsidRPr="00B25DDD">
              <w:rPr>
                <w:rFonts w:ascii="Calibri"/>
                <w:b/>
                <w:sz w:val="20"/>
              </w:rPr>
              <w:t>Partners</w:t>
            </w:r>
          </w:p>
        </w:tc>
      </w:tr>
      <w:tr w:rsidR="005B427B" w14:paraId="2B37E830" w14:textId="77777777" w:rsidTr="005B427B">
        <w:trPr>
          <w:trHeight w:hRule="exact" w:val="1479"/>
        </w:trPr>
        <w:tc>
          <w:tcPr>
            <w:tcW w:w="1710" w:type="dxa"/>
            <w:vMerge w:val="restart"/>
            <w:tcBorders>
              <w:left w:val="single" w:sz="5" w:space="0" w:color="000000"/>
              <w:right w:val="single" w:sz="5" w:space="0" w:color="000000"/>
            </w:tcBorders>
          </w:tcPr>
          <w:p w14:paraId="558C8A20" w14:textId="0A7CF672" w:rsidR="005B427B" w:rsidRPr="00F0199F" w:rsidRDefault="005B427B" w:rsidP="005B427B">
            <w:pPr>
              <w:spacing w:after="0"/>
              <w:ind w:left="90" w:right="90"/>
              <w:rPr>
                <w:i/>
              </w:rPr>
            </w:pPr>
            <w:r w:rsidRPr="00F0199F">
              <w:rPr>
                <w:rFonts w:ascii="Calibri"/>
                <w:sz w:val="20"/>
              </w:rPr>
              <w:t>2.</w:t>
            </w:r>
            <w:r w:rsidRPr="00F0199F">
              <w:rPr>
                <w:rFonts w:ascii="Calibri"/>
                <w:spacing w:val="-6"/>
                <w:sz w:val="20"/>
              </w:rPr>
              <w:t xml:space="preserve"> </w:t>
            </w:r>
            <w:r w:rsidRPr="00F0199F">
              <w:rPr>
                <w:rFonts w:ascii="Calibri"/>
                <w:spacing w:val="-1"/>
                <w:sz w:val="20"/>
              </w:rPr>
              <w:t>Reduce</w:t>
            </w:r>
            <w:r w:rsidRPr="00F0199F">
              <w:rPr>
                <w:rFonts w:ascii="Calibri"/>
                <w:spacing w:val="-7"/>
                <w:sz w:val="20"/>
              </w:rPr>
              <w:t xml:space="preserve"> </w:t>
            </w:r>
            <w:r w:rsidRPr="00F0199F">
              <w:rPr>
                <w:rFonts w:ascii="Calibri"/>
                <w:sz w:val="20"/>
              </w:rPr>
              <w:t>the</w:t>
            </w:r>
            <w:r w:rsidRPr="00F0199F">
              <w:rPr>
                <w:rFonts w:ascii="Calibri"/>
                <w:spacing w:val="-6"/>
                <w:sz w:val="20"/>
              </w:rPr>
              <w:t xml:space="preserve"> </w:t>
            </w:r>
            <w:r w:rsidRPr="00F0199F">
              <w:rPr>
                <w:rFonts w:ascii="Calibri"/>
                <w:sz w:val="20"/>
              </w:rPr>
              <w:t>health</w:t>
            </w:r>
            <w:r w:rsidRPr="00F0199F">
              <w:rPr>
                <w:rFonts w:ascii="Calibri"/>
                <w:spacing w:val="25"/>
                <w:w w:val="99"/>
                <w:sz w:val="20"/>
              </w:rPr>
              <w:t xml:space="preserve"> </w:t>
            </w:r>
            <w:r w:rsidRPr="00F0199F">
              <w:rPr>
                <w:rFonts w:ascii="Calibri"/>
                <w:spacing w:val="-1"/>
                <w:sz w:val="20"/>
              </w:rPr>
              <w:t>impacts</w:t>
            </w:r>
            <w:r w:rsidRPr="00F0199F">
              <w:rPr>
                <w:rFonts w:ascii="Calibri"/>
                <w:spacing w:val="-12"/>
                <w:sz w:val="20"/>
              </w:rPr>
              <w:t xml:space="preserve"> </w:t>
            </w:r>
            <w:r w:rsidRPr="00F0199F">
              <w:rPr>
                <w:rFonts w:ascii="Calibri"/>
                <w:sz w:val="20"/>
              </w:rPr>
              <w:t>of</w:t>
            </w:r>
            <w:r w:rsidRPr="00F0199F">
              <w:rPr>
                <w:rFonts w:ascii="Calibri"/>
                <w:spacing w:val="-11"/>
                <w:sz w:val="20"/>
              </w:rPr>
              <w:t xml:space="preserve"> </w:t>
            </w:r>
            <w:r w:rsidRPr="00F0199F">
              <w:rPr>
                <w:rFonts w:ascii="Calibri"/>
                <w:sz w:val="20"/>
              </w:rPr>
              <w:t>cardiovascular</w:t>
            </w:r>
            <w:r w:rsidRPr="00F0199F">
              <w:rPr>
                <w:rFonts w:ascii="Calibri"/>
                <w:spacing w:val="27"/>
                <w:w w:val="99"/>
                <w:sz w:val="20"/>
              </w:rPr>
              <w:t xml:space="preserve"> </w:t>
            </w:r>
            <w:r w:rsidRPr="00F0199F">
              <w:rPr>
                <w:rFonts w:ascii="Calibri"/>
                <w:spacing w:val="-1"/>
                <w:sz w:val="20"/>
              </w:rPr>
              <w:t>disease</w:t>
            </w:r>
            <w:r w:rsidRPr="00F0199F">
              <w:rPr>
                <w:rFonts w:ascii="Calibri"/>
                <w:spacing w:val="-9"/>
                <w:sz w:val="20"/>
              </w:rPr>
              <w:t xml:space="preserve"> </w:t>
            </w:r>
            <w:r w:rsidRPr="00F0199F">
              <w:rPr>
                <w:rFonts w:ascii="Calibri"/>
                <w:sz w:val="20"/>
              </w:rPr>
              <w:t>on</w:t>
            </w:r>
            <w:r w:rsidRPr="00F0199F">
              <w:rPr>
                <w:rFonts w:ascii="Calibri"/>
                <w:spacing w:val="-8"/>
                <w:sz w:val="20"/>
              </w:rPr>
              <w:t xml:space="preserve"> </w:t>
            </w:r>
            <w:r w:rsidRPr="00F0199F">
              <w:rPr>
                <w:rFonts w:ascii="Calibri"/>
                <w:spacing w:val="-1"/>
                <w:sz w:val="20"/>
              </w:rPr>
              <w:t>Aroostook</w:t>
            </w:r>
            <w:r w:rsidRPr="00F0199F">
              <w:rPr>
                <w:rFonts w:ascii="Calibri"/>
                <w:spacing w:val="27"/>
                <w:w w:val="99"/>
                <w:sz w:val="20"/>
              </w:rPr>
              <w:t xml:space="preserve"> </w:t>
            </w:r>
            <w:r w:rsidRPr="00F0199F">
              <w:rPr>
                <w:rFonts w:ascii="Calibri"/>
                <w:spacing w:val="-1"/>
                <w:sz w:val="20"/>
              </w:rPr>
              <w:t xml:space="preserve">residents. </w:t>
            </w:r>
            <w:r w:rsidRPr="00F0199F">
              <w:rPr>
                <w:rFonts w:ascii="Calibri"/>
                <w:i/>
                <w:spacing w:val="-1"/>
                <w:sz w:val="20"/>
              </w:rPr>
              <w:t>(continued)</w:t>
            </w:r>
          </w:p>
        </w:tc>
        <w:tc>
          <w:tcPr>
            <w:tcW w:w="2610" w:type="dxa"/>
            <w:vMerge w:val="restart"/>
            <w:tcBorders>
              <w:top w:val="single" w:sz="5" w:space="0" w:color="000000"/>
              <w:left w:val="single" w:sz="5" w:space="0" w:color="000000"/>
              <w:right w:val="single" w:sz="5" w:space="0" w:color="000000"/>
            </w:tcBorders>
          </w:tcPr>
          <w:p w14:paraId="0B9BD794" w14:textId="34CE3A93" w:rsidR="005B427B" w:rsidRPr="00F0199F" w:rsidRDefault="005B427B" w:rsidP="005413D4">
            <w:pPr>
              <w:pStyle w:val="TableParagraph"/>
              <w:spacing w:line="276" w:lineRule="auto"/>
              <w:ind w:left="99" w:right="221"/>
              <w:rPr>
                <w:rFonts w:ascii="Calibri" w:eastAsia="Calibri" w:hAnsi="Calibri" w:cs="Calibri"/>
                <w:sz w:val="20"/>
                <w:szCs w:val="20"/>
              </w:rPr>
            </w:pPr>
            <w:r w:rsidRPr="00F0199F">
              <w:rPr>
                <w:rFonts w:ascii="Calibri"/>
                <w:spacing w:val="-1"/>
                <w:sz w:val="20"/>
              </w:rPr>
              <w:t>2.2</w:t>
            </w:r>
            <w:r w:rsidR="00F0199F">
              <w:rPr>
                <w:rFonts w:ascii="Calibri"/>
                <w:spacing w:val="-1"/>
                <w:sz w:val="20"/>
              </w:rPr>
              <w:t>.</w:t>
            </w:r>
            <w:r w:rsidRPr="00F0199F">
              <w:rPr>
                <w:rFonts w:ascii="Calibri"/>
                <w:spacing w:val="-9"/>
                <w:sz w:val="20"/>
              </w:rPr>
              <w:t xml:space="preserve"> </w:t>
            </w:r>
            <w:r w:rsidRPr="00F0199F">
              <w:rPr>
                <w:rFonts w:ascii="Calibri"/>
                <w:spacing w:val="-1"/>
                <w:sz w:val="20"/>
              </w:rPr>
              <w:t>Promote</w:t>
            </w:r>
            <w:r w:rsidRPr="00F0199F">
              <w:rPr>
                <w:rFonts w:ascii="Calibri"/>
                <w:spacing w:val="-9"/>
                <w:sz w:val="20"/>
              </w:rPr>
              <w:t xml:space="preserve"> </w:t>
            </w:r>
            <w:r w:rsidRPr="00F0199F">
              <w:rPr>
                <w:rFonts w:ascii="Calibri"/>
                <w:spacing w:val="-1"/>
                <w:sz w:val="20"/>
              </w:rPr>
              <w:t>Evidence-</w:t>
            </w:r>
            <w:r w:rsidRPr="00F0199F">
              <w:rPr>
                <w:rFonts w:ascii="Calibri"/>
                <w:spacing w:val="33"/>
                <w:w w:val="99"/>
                <w:sz w:val="20"/>
              </w:rPr>
              <w:t xml:space="preserve"> </w:t>
            </w:r>
            <w:r w:rsidRPr="00F0199F">
              <w:rPr>
                <w:rFonts w:ascii="Calibri"/>
                <w:sz w:val="20"/>
              </w:rPr>
              <w:t>based</w:t>
            </w:r>
            <w:r w:rsidRPr="00F0199F">
              <w:rPr>
                <w:rFonts w:ascii="Calibri"/>
                <w:spacing w:val="-14"/>
                <w:sz w:val="20"/>
              </w:rPr>
              <w:t xml:space="preserve"> </w:t>
            </w:r>
            <w:r w:rsidRPr="00F0199F">
              <w:rPr>
                <w:rFonts w:ascii="Calibri"/>
                <w:spacing w:val="-1"/>
                <w:sz w:val="20"/>
              </w:rPr>
              <w:t>Preventive</w:t>
            </w:r>
            <w:r w:rsidRPr="00F0199F">
              <w:rPr>
                <w:rFonts w:ascii="Calibri"/>
                <w:spacing w:val="27"/>
                <w:w w:val="99"/>
                <w:sz w:val="20"/>
              </w:rPr>
              <w:t xml:space="preserve"> </w:t>
            </w:r>
            <w:r w:rsidRPr="00F0199F">
              <w:rPr>
                <w:rFonts w:ascii="Calibri"/>
                <w:spacing w:val="-1"/>
                <w:sz w:val="20"/>
              </w:rPr>
              <w:t>Services,</w:t>
            </w:r>
            <w:r w:rsidRPr="00F0199F">
              <w:rPr>
                <w:rFonts w:ascii="Calibri"/>
                <w:spacing w:val="-12"/>
                <w:sz w:val="20"/>
              </w:rPr>
              <w:t xml:space="preserve"> </w:t>
            </w:r>
            <w:r w:rsidRPr="00F0199F">
              <w:rPr>
                <w:rFonts w:ascii="Calibri"/>
                <w:sz w:val="20"/>
              </w:rPr>
              <w:t>Resources</w:t>
            </w:r>
            <w:r w:rsidRPr="00F0199F">
              <w:rPr>
                <w:rFonts w:ascii="Calibri"/>
                <w:spacing w:val="-10"/>
                <w:sz w:val="20"/>
              </w:rPr>
              <w:t xml:space="preserve"> </w:t>
            </w:r>
            <w:r w:rsidRPr="00F0199F">
              <w:rPr>
                <w:rFonts w:ascii="Calibri"/>
                <w:sz w:val="20"/>
              </w:rPr>
              <w:t>and</w:t>
            </w:r>
            <w:r w:rsidRPr="00F0199F">
              <w:rPr>
                <w:rFonts w:ascii="Calibri"/>
                <w:spacing w:val="29"/>
                <w:w w:val="99"/>
                <w:sz w:val="20"/>
              </w:rPr>
              <w:t xml:space="preserve"> </w:t>
            </w:r>
            <w:r w:rsidRPr="00F0199F">
              <w:rPr>
                <w:rFonts w:ascii="Calibri"/>
                <w:spacing w:val="-1"/>
                <w:sz w:val="20"/>
              </w:rPr>
              <w:t>Secondary</w:t>
            </w:r>
            <w:r w:rsidRPr="00F0199F">
              <w:rPr>
                <w:rFonts w:ascii="Calibri"/>
                <w:spacing w:val="-17"/>
                <w:sz w:val="20"/>
              </w:rPr>
              <w:t xml:space="preserve"> </w:t>
            </w:r>
            <w:r w:rsidRPr="00F0199F">
              <w:rPr>
                <w:rFonts w:ascii="Calibri"/>
                <w:spacing w:val="-1"/>
                <w:sz w:val="20"/>
              </w:rPr>
              <w:t>Prevention</w:t>
            </w:r>
            <w:r w:rsidRPr="00F0199F">
              <w:rPr>
                <w:rFonts w:ascii="Calibri"/>
                <w:spacing w:val="33"/>
                <w:w w:val="99"/>
                <w:sz w:val="20"/>
              </w:rPr>
              <w:t xml:space="preserve"> </w:t>
            </w:r>
            <w:r w:rsidRPr="00F0199F">
              <w:rPr>
                <w:rFonts w:ascii="Calibri"/>
                <w:spacing w:val="-1"/>
                <w:sz w:val="20"/>
              </w:rPr>
              <w:t>Practices:</w:t>
            </w:r>
          </w:p>
          <w:p w14:paraId="74A9F618" w14:textId="77777777" w:rsidR="005B427B" w:rsidRPr="00F0199F" w:rsidRDefault="005B427B" w:rsidP="005413D4">
            <w:pPr>
              <w:pStyle w:val="TableParagraph"/>
              <w:spacing w:line="276" w:lineRule="auto"/>
              <w:ind w:left="150" w:right="202"/>
              <w:rPr>
                <w:rFonts w:ascii="Calibri" w:eastAsia="Calibri" w:hAnsi="Calibri" w:cs="Calibri"/>
                <w:sz w:val="20"/>
                <w:szCs w:val="20"/>
              </w:rPr>
            </w:pPr>
            <w:r w:rsidRPr="00F0199F">
              <w:rPr>
                <w:rFonts w:ascii="Calibri"/>
                <w:sz w:val="20"/>
              </w:rPr>
              <w:t>Increase</w:t>
            </w:r>
            <w:r w:rsidRPr="00F0199F">
              <w:rPr>
                <w:rFonts w:ascii="Calibri"/>
                <w:spacing w:val="-6"/>
                <w:sz w:val="20"/>
              </w:rPr>
              <w:t xml:space="preserve"> </w:t>
            </w:r>
            <w:r w:rsidRPr="00F0199F">
              <w:rPr>
                <w:rFonts w:ascii="Calibri"/>
                <w:sz w:val="20"/>
              </w:rPr>
              <w:t>the</w:t>
            </w:r>
            <w:r w:rsidRPr="00F0199F">
              <w:rPr>
                <w:rFonts w:ascii="Calibri"/>
                <w:spacing w:val="-6"/>
                <w:sz w:val="20"/>
              </w:rPr>
              <w:t xml:space="preserve"> </w:t>
            </w:r>
            <w:r w:rsidRPr="00F0199F">
              <w:rPr>
                <w:rFonts w:ascii="Calibri"/>
                <w:sz w:val="20"/>
              </w:rPr>
              <w:t>use</w:t>
            </w:r>
            <w:r w:rsidRPr="00F0199F">
              <w:rPr>
                <w:rFonts w:ascii="Calibri"/>
                <w:spacing w:val="-6"/>
                <w:sz w:val="20"/>
              </w:rPr>
              <w:t xml:space="preserve"> </w:t>
            </w:r>
            <w:r w:rsidRPr="00F0199F">
              <w:rPr>
                <w:rFonts w:ascii="Calibri"/>
                <w:sz w:val="20"/>
              </w:rPr>
              <w:t>of</w:t>
            </w:r>
            <w:r w:rsidRPr="00F0199F">
              <w:rPr>
                <w:rFonts w:ascii="Calibri"/>
                <w:w w:val="99"/>
                <w:sz w:val="20"/>
              </w:rPr>
              <w:t xml:space="preserve"> </w:t>
            </w:r>
            <w:r w:rsidRPr="00F0199F">
              <w:rPr>
                <w:rFonts w:ascii="Calibri"/>
                <w:spacing w:val="-1"/>
                <w:sz w:val="20"/>
              </w:rPr>
              <w:t>evidence-based</w:t>
            </w:r>
            <w:r w:rsidRPr="00F0199F">
              <w:rPr>
                <w:rFonts w:ascii="Calibri"/>
                <w:spacing w:val="24"/>
                <w:w w:val="99"/>
                <w:sz w:val="20"/>
              </w:rPr>
              <w:t xml:space="preserve"> </w:t>
            </w:r>
            <w:r w:rsidRPr="00F0199F">
              <w:rPr>
                <w:rFonts w:ascii="Calibri"/>
                <w:spacing w:val="-1"/>
                <w:sz w:val="20"/>
              </w:rPr>
              <w:t>preventative</w:t>
            </w:r>
            <w:r w:rsidRPr="00F0199F">
              <w:rPr>
                <w:rFonts w:ascii="Calibri"/>
                <w:spacing w:val="-17"/>
                <w:sz w:val="20"/>
              </w:rPr>
              <w:t xml:space="preserve"> </w:t>
            </w:r>
            <w:r w:rsidRPr="00F0199F">
              <w:rPr>
                <w:rFonts w:ascii="Calibri"/>
                <w:spacing w:val="-1"/>
                <w:sz w:val="20"/>
              </w:rPr>
              <w:t>services,</w:t>
            </w:r>
            <w:r w:rsidRPr="00F0199F">
              <w:rPr>
                <w:rFonts w:ascii="Calibri"/>
                <w:spacing w:val="29"/>
                <w:w w:val="99"/>
                <w:sz w:val="20"/>
              </w:rPr>
              <w:t xml:space="preserve"> </w:t>
            </w:r>
            <w:r w:rsidRPr="00F0199F">
              <w:rPr>
                <w:rFonts w:ascii="Calibri"/>
                <w:spacing w:val="-1"/>
                <w:sz w:val="20"/>
              </w:rPr>
              <w:t>resources,</w:t>
            </w:r>
            <w:r w:rsidRPr="00F0199F">
              <w:rPr>
                <w:rFonts w:ascii="Calibri"/>
                <w:spacing w:val="-12"/>
                <w:sz w:val="20"/>
              </w:rPr>
              <w:t xml:space="preserve"> </w:t>
            </w:r>
            <w:r w:rsidRPr="00F0199F">
              <w:rPr>
                <w:rFonts w:ascii="Calibri"/>
                <w:sz w:val="20"/>
              </w:rPr>
              <w:t>and</w:t>
            </w:r>
            <w:r w:rsidRPr="00F0199F">
              <w:rPr>
                <w:rFonts w:ascii="Calibri"/>
                <w:spacing w:val="29"/>
                <w:w w:val="99"/>
                <w:sz w:val="20"/>
              </w:rPr>
              <w:t xml:space="preserve"> </w:t>
            </w:r>
            <w:r w:rsidRPr="00F0199F">
              <w:rPr>
                <w:rFonts w:ascii="Calibri"/>
                <w:spacing w:val="-1"/>
                <w:sz w:val="20"/>
              </w:rPr>
              <w:t>secondary</w:t>
            </w:r>
            <w:r w:rsidRPr="00F0199F">
              <w:rPr>
                <w:rFonts w:ascii="Calibri"/>
                <w:spacing w:val="-18"/>
                <w:sz w:val="20"/>
              </w:rPr>
              <w:t xml:space="preserve"> </w:t>
            </w:r>
            <w:r w:rsidRPr="00F0199F">
              <w:rPr>
                <w:rFonts w:ascii="Calibri"/>
                <w:sz w:val="20"/>
              </w:rPr>
              <w:t>prevention</w:t>
            </w:r>
            <w:r w:rsidRPr="00F0199F">
              <w:rPr>
                <w:rFonts w:ascii="Calibri"/>
                <w:spacing w:val="28"/>
                <w:w w:val="99"/>
                <w:sz w:val="20"/>
              </w:rPr>
              <w:t xml:space="preserve"> </w:t>
            </w:r>
            <w:r w:rsidRPr="00F0199F">
              <w:rPr>
                <w:rFonts w:ascii="Calibri"/>
                <w:spacing w:val="-1"/>
                <w:sz w:val="20"/>
              </w:rPr>
              <w:t>practices</w:t>
            </w:r>
            <w:r w:rsidRPr="00F0199F">
              <w:rPr>
                <w:rFonts w:ascii="Calibri"/>
                <w:spacing w:val="-8"/>
                <w:sz w:val="20"/>
              </w:rPr>
              <w:t xml:space="preserve"> </w:t>
            </w:r>
            <w:r w:rsidRPr="00F0199F">
              <w:rPr>
                <w:rFonts w:ascii="Calibri"/>
                <w:sz w:val="20"/>
              </w:rPr>
              <w:t>to</w:t>
            </w:r>
            <w:r w:rsidRPr="00F0199F">
              <w:rPr>
                <w:rFonts w:ascii="Calibri"/>
                <w:spacing w:val="-6"/>
                <w:sz w:val="20"/>
              </w:rPr>
              <w:t xml:space="preserve"> </w:t>
            </w:r>
            <w:r w:rsidRPr="00F0199F">
              <w:rPr>
                <w:rFonts w:ascii="Calibri"/>
                <w:sz w:val="20"/>
              </w:rPr>
              <w:t>reduce</w:t>
            </w:r>
            <w:r w:rsidRPr="00F0199F">
              <w:rPr>
                <w:rFonts w:ascii="Calibri"/>
                <w:spacing w:val="-7"/>
                <w:sz w:val="20"/>
              </w:rPr>
              <w:t xml:space="preserve"> </w:t>
            </w:r>
            <w:r w:rsidRPr="00F0199F">
              <w:rPr>
                <w:rFonts w:ascii="Calibri"/>
                <w:sz w:val="20"/>
              </w:rPr>
              <w:t>the</w:t>
            </w:r>
            <w:r w:rsidRPr="00F0199F">
              <w:rPr>
                <w:rFonts w:ascii="Calibri"/>
                <w:spacing w:val="29"/>
                <w:w w:val="99"/>
                <w:sz w:val="20"/>
              </w:rPr>
              <w:t xml:space="preserve"> </w:t>
            </w:r>
            <w:r w:rsidRPr="00F0199F">
              <w:rPr>
                <w:rFonts w:ascii="Calibri"/>
                <w:sz w:val="20"/>
              </w:rPr>
              <w:t>incidence</w:t>
            </w:r>
            <w:r w:rsidRPr="00F0199F">
              <w:rPr>
                <w:rFonts w:ascii="Calibri"/>
                <w:spacing w:val="-8"/>
                <w:sz w:val="20"/>
              </w:rPr>
              <w:t xml:space="preserve"> </w:t>
            </w:r>
            <w:r w:rsidRPr="00F0199F">
              <w:rPr>
                <w:rFonts w:ascii="Calibri"/>
                <w:sz w:val="20"/>
              </w:rPr>
              <w:t>and</w:t>
            </w:r>
            <w:r w:rsidRPr="00F0199F">
              <w:rPr>
                <w:rFonts w:ascii="Calibri"/>
                <w:spacing w:val="-6"/>
                <w:sz w:val="20"/>
              </w:rPr>
              <w:t xml:space="preserve"> </w:t>
            </w:r>
            <w:r w:rsidRPr="00F0199F">
              <w:rPr>
                <w:rFonts w:ascii="Calibri"/>
                <w:sz w:val="20"/>
              </w:rPr>
              <w:t>impact</w:t>
            </w:r>
            <w:r w:rsidRPr="00F0199F">
              <w:rPr>
                <w:rFonts w:ascii="Calibri"/>
                <w:spacing w:val="-7"/>
                <w:sz w:val="20"/>
              </w:rPr>
              <w:t xml:space="preserve"> </w:t>
            </w:r>
            <w:r w:rsidRPr="00F0199F">
              <w:rPr>
                <w:rFonts w:ascii="Calibri"/>
                <w:sz w:val="20"/>
              </w:rPr>
              <w:t>of</w:t>
            </w:r>
            <w:r w:rsidRPr="00F0199F">
              <w:rPr>
                <w:rFonts w:ascii="Calibri"/>
                <w:spacing w:val="21"/>
                <w:w w:val="99"/>
                <w:sz w:val="20"/>
              </w:rPr>
              <w:t xml:space="preserve"> </w:t>
            </w:r>
            <w:r w:rsidRPr="00F0199F">
              <w:rPr>
                <w:rFonts w:ascii="Calibri"/>
                <w:spacing w:val="-1"/>
                <w:sz w:val="20"/>
              </w:rPr>
              <w:t>cardiovascular</w:t>
            </w:r>
            <w:r w:rsidRPr="00F0199F">
              <w:rPr>
                <w:rFonts w:ascii="Calibri"/>
                <w:spacing w:val="-19"/>
                <w:sz w:val="20"/>
              </w:rPr>
              <w:t xml:space="preserve"> </w:t>
            </w:r>
            <w:r w:rsidRPr="00F0199F">
              <w:rPr>
                <w:rFonts w:ascii="Calibri"/>
                <w:sz w:val="20"/>
              </w:rPr>
              <w:t>disease.</w:t>
            </w:r>
          </w:p>
        </w:tc>
        <w:tc>
          <w:tcPr>
            <w:tcW w:w="2970" w:type="dxa"/>
            <w:tcBorders>
              <w:top w:val="single" w:sz="5" w:space="0" w:color="000000"/>
              <w:left w:val="single" w:sz="5" w:space="0" w:color="000000"/>
              <w:bottom w:val="single" w:sz="5" w:space="0" w:color="000000"/>
              <w:right w:val="single" w:sz="5" w:space="0" w:color="000000"/>
            </w:tcBorders>
          </w:tcPr>
          <w:p w14:paraId="3752F2CD" w14:textId="36388C2A" w:rsidR="005B427B" w:rsidRDefault="005B427B" w:rsidP="005413D4">
            <w:pPr>
              <w:pStyle w:val="TableParagraph"/>
              <w:spacing w:line="276" w:lineRule="auto"/>
              <w:ind w:left="99" w:right="125"/>
              <w:rPr>
                <w:rFonts w:ascii="Calibri" w:eastAsia="Calibri" w:hAnsi="Calibri" w:cs="Calibri"/>
                <w:sz w:val="20"/>
                <w:szCs w:val="20"/>
              </w:rPr>
            </w:pPr>
            <w:r>
              <w:rPr>
                <w:rFonts w:ascii="Calibri"/>
                <w:sz w:val="20"/>
              </w:rPr>
              <w:t>2.2.A.</w:t>
            </w:r>
            <w:r>
              <w:rPr>
                <w:rFonts w:ascii="Calibri"/>
                <w:spacing w:val="35"/>
                <w:sz w:val="20"/>
              </w:rPr>
              <w:t xml:space="preserve"> </w:t>
            </w:r>
            <w:r>
              <w:rPr>
                <w:rFonts w:ascii="Calibri"/>
                <w:sz w:val="20"/>
              </w:rPr>
              <w:t>Increase</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number</w:t>
            </w:r>
            <w:r>
              <w:rPr>
                <w:rFonts w:ascii="Calibri"/>
                <w:spacing w:val="26"/>
                <w:w w:val="99"/>
                <w:sz w:val="20"/>
              </w:rPr>
              <w:t xml:space="preserve"> </w:t>
            </w:r>
            <w:r>
              <w:rPr>
                <w:rFonts w:ascii="Calibri"/>
                <w:sz w:val="20"/>
              </w:rPr>
              <w:t>of</w:t>
            </w:r>
            <w:r>
              <w:rPr>
                <w:rFonts w:ascii="Calibri"/>
                <w:spacing w:val="-8"/>
                <w:sz w:val="20"/>
              </w:rPr>
              <w:t xml:space="preserve"> </w:t>
            </w:r>
            <w:r>
              <w:rPr>
                <w:rFonts w:ascii="Calibri"/>
                <w:sz w:val="20"/>
              </w:rPr>
              <w:t>policies</w:t>
            </w:r>
            <w:r>
              <w:rPr>
                <w:rFonts w:ascii="Calibri"/>
                <w:spacing w:val="-7"/>
                <w:sz w:val="20"/>
              </w:rPr>
              <w:t xml:space="preserve"> </w:t>
            </w:r>
            <w:r>
              <w:rPr>
                <w:rFonts w:ascii="Calibri"/>
                <w:sz w:val="20"/>
              </w:rPr>
              <w:t>that</w:t>
            </w:r>
            <w:r>
              <w:rPr>
                <w:rFonts w:ascii="Calibri"/>
                <w:spacing w:val="-7"/>
                <w:sz w:val="20"/>
              </w:rPr>
              <w:t xml:space="preserve"> </w:t>
            </w:r>
            <w:r>
              <w:rPr>
                <w:rFonts w:ascii="Calibri"/>
                <w:spacing w:val="-1"/>
                <w:sz w:val="20"/>
              </w:rPr>
              <w:t>facilitate</w:t>
            </w:r>
            <w:r>
              <w:rPr>
                <w:rFonts w:ascii="Calibri"/>
                <w:spacing w:val="25"/>
                <w:w w:val="99"/>
                <w:sz w:val="20"/>
              </w:rPr>
              <w:t xml:space="preserve"> </w:t>
            </w:r>
            <w:r>
              <w:rPr>
                <w:rFonts w:ascii="Calibri"/>
                <w:sz w:val="20"/>
              </w:rPr>
              <w:t>low</w:t>
            </w:r>
            <w:r>
              <w:rPr>
                <w:rFonts w:ascii="Calibri"/>
                <w:spacing w:val="-8"/>
                <w:sz w:val="20"/>
              </w:rPr>
              <w:t xml:space="preserve"> </w:t>
            </w:r>
            <w:r>
              <w:rPr>
                <w:rFonts w:ascii="Calibri"/>
                <w:sz w:val="20"/>
              </w:rPr>
              <w:t>cost/no</w:t>
            </w:r>
            <w:r>
              <w:rPr>
                <w:rFonts w:ascii="Calibri"/>
                <w:spacing w:val="-5"/>
                <w:sz w:val="20"/>
              </w:rPr>
              <w:t xml:space="preserve"> </w:t>
            </w:r>
            <w:r>
              <w:rPr>
                <w:rFonts w:ascii="Calibri"/>
                <w:sz w:val="20"/>
              </w:rPr>
              <w:t>cost</w:t>
            </w:r>
            <w:r>
              <w:rPr>
                <w:rFonts w:ascii="Calibri"/>
                <w:spacing w:val="21"/>
                <w:w w:val="99"/>
                <w:sz w:val="20"/>
              </w:rPr>
              <w:t xml:space="preserve"> </w:t>
            </w:r>
            <w:r>
              <w:rPr>
                <w:rFonts w:ascii="Calibri"/>
                <w:spacing w:val="-1"/>
                <w:sz w:val="20"/>
              </w:rPr>
              <w:t>hypertension</w:t>
            </w:r>
            <w:r>
              <w:rPr>
                <w:rFonts w:ascii="Calibri"/>
                <w:spacing w:val="-17"/>
                <w:sz w:val="20"/>
              </w:rPr>
              <w:t xml:space="preserve"> </w:t>
            </w:r>
            <w:r>
              <w:rPr>
                <w:rFonts w:ascii="Calibri"/>
                <w:spacing w:val="-1"/>
                <w:sz w:val="20"/>
              </w:rPr>
              <w:t>screening</w:t>
            </w:r>
            <w:r>
              <w:rPr>
                <w:rFonts w:ascii="Calibri"/>
                <w:spacing w:val="37"/>
                <w:w w:val="99"/>
                <w:sz w:val="20"/>
              </w:rPr>
              <w:t xml:space="preserve"> </w:t>
            </w:r>
            <w:r>
              <w:rPr>
                <w:rFonts w:ascii="Calibri"/>
                <w:sz w:val="20"/>
              </w:rPr>
              <w:t>opportunities</w:t>
            </w:r>
            <w:r>
              <w:rPr>
                <w:rFonts w:ascii="Calibri"/>
                <w:spacing w:val="-16"/>
                <w:sz w:val="20"/>
              </w:rPr>
              <w:t xml:space="preserve"> </w:t>
            </w:r>
            <w:r>
              <w:rPr>
                <w:rFonts w:ascii="Calibri"/>
                <w:spacing w:val="-1"/>
                <w:sz w:val="20"/>
              </w:rPr>
              <w:t>for</w:t>
            </w:r>
            <w:r>
              <w:rPr>
                <w:rFonts w:ascii="Calibri"/>
                <w:spacing w:val="-1"/>
                <w:w w:val="99"/>
                <w:sz w:val="20"/>
              </w:rPr>
              <w:t xml:space="preserve"> </w:t>
            </w:r>
            <w:r>
              <w:rPr>
                <w:rFonts w:ascii="Calibri"/>
                <w:spacing w:val="-1"/>
                <w:sz w:val="20"/>
              </w:rPr>
              <w:t>Aroostook</w:t>
            </w:r>
            <w:r>
              <w:rPr>
                <w:rFonts w:ascii="Calibri"/>
                <w:spacing w:val="-15"/>
                <w:sz w:val="20"/>
              </w:rPr>
              <w:t xml:space="preserve"> </w:t>
            </w:r>
            <w:r>
              <w:rPr>
                <w:rFonts w:ascii="Calibri"/>
                <w:spacing w:val="-1"/>
                <w:sz w:val="20"/>
              </w:rPr>
              <w:t>District</w:t>
            </w:r>
            <w:r>
              <w:rPr>
                <w:rFonts w:ascii="Calibri"/>
                <w:spacing w:val="29"/>
                <w:w w:val="99"/>
                <w:sz w:val="20"/>
              </w:rPr>
              <w:t xml:space="preserve"> </w:t>
            </w:r>
            <w:r>
              <w:rPr>
                <w:rFonts w:ascii="Calibri"/>
                <w:spacing w:val="-1"/>
                <w:sz w:val="20"/>
              </w:rPr>
              <w:t>residents.</w:t>
            </w:r>
          </w:p>
        </w:tc>
        <w:tc>
          <w:tcPr>
            <w:tcW w:w="2070" w:type="dxa"/>
            <w:tcBorders>
              <w:top w:val="single" w:sz="5" w:space="0" w:color="000000"/>
              <w:left w:val="single" w:sz="5" w:space="0" w:color="000000"/>
              <w:bottom w:val="single" w:sz="5" w:space="0" w:color="000000"/>
              <w:right w:val="single" w:sz="5" w:space="0" w:color="000000"/>
            </w:tcBorders>
          </w:tcPr>
          <w:p w14:paraId="04397486" w14:textId="77777777" w:rsidR="005B427B" w:rsidRDefault="005B427B" w:rsidP="005413D4">
            <w:pPr>
              <w:spacing w:after="0"/>
            </w:pPr>
          </w:p>
        </w:tc>
      </w:tr>
      <w:tr w:rsidR="005B427B" w14:paraId="1F931BFF" w14:textId="77777777" w:rsidTr="00EF4103">
        <w:trPr>
          <w:trHeight w:hRule="exact" w:val="1722"/>
        </w:trPr>
        <w:tc>
          <w:tcPr>
            <w:tcW w:w="1710" w:type="dxa"/>
            <w:vMerge/>
            <w:tcBorders>
              <w:left w:val="single" w:sz="5" w:space="0" w:color="000000"/>
              <w:right w:val="single" w:sz="5" w:space="0" w:color="000000"/>
            </w:tcBorders>
          </w:tcPr>
          <w:p w14:paraId="1AD3330F" w14:textId="77777777" w:rsidR="005B427B" w:rsidRPr="00F0199F" w:rsidRDefault="005B427B" w:rsidP="005413D4">
            <w:pPr>
              <w:spacing w:after="0"/>
            </w:pPr>
          </w:p>
        </w:tc>
        <w:tc>
          <w:tcPr>
            <w:tcW w:w="2610" w:type="dxa"/>
            <w:vMerge/>
            <w:tcBorders>
              <w:left w:val="single" w:sz="5" w:space="0" w:color="000000"/>
              <w:right w:val="single" w:sz="5" w:space="0" w:color="000000"/>
            </w:tcBorders>
          </w:tcPr>
          <w:p w14:paraId="335A9413" w14:textId="77777777" w:rsidR="005B427B" w:rsidRPr="00F0199F" w:rsidRDefault="005B427B" w:rsidP="005413D4">
            <w:pPr>
              <w:spacing w:after="0"/>
            </w:pPr>
          </w:p>
        </w:tc>
        <w:tc>
          <w:tcPr>
            <w:tcW w:w="2970" w:type="dxa"/>
            <w:tcBorders>
              <w:top w:val="single" w:sz="5" w:space="0" w:color="000000"/>
              <w:left w:val="single" w:sz="5" w:space="0" w:color="000000"/>
              <w:bottom w:val="single" w:sz="5" w:space="0" w:color="000000"/>
              <w:right w:val="single" w:sz="5" w:space="0" w:color="000000"/>
            </w:tcBorders>
          </w:tcPr>
          <w:p w14:paraId="34EF7DA3" w14:textId="0E2EF5BB" w:rsidR="005B427B" w:rsidRDefault="005B427B" w:rsidP="00B25DDD">
            <w:pPr>
              <w:pStyle w:val="TableParagraph"/>
              <w:spacing w:line="276" w:lineRule="auto"/>
              <w:ind w:left="150" w:right="181"/>
              <w:rPr>
                <w:rFonts w:ascii="Calibri" w:eastAsia="Calibri" w:hAnsi="Calibri" w:cs="Calibri"/>
                <w:sz w:val="20"/>
                <w:szCs w:val="20"/>
              </w:rPr>
            </w:pPr>
            <w:r>
              <w:rPr>
                <w:rFonts w:ascii="Calibri"/>
                <w:spacing w:val="-1"/>
                <w:sz w:val="20"/>
              </w:rPr>
              <w:t>2.2.B.</w:t>
            </w:r>
            <w:r>
              <w:rPr>
                <w:rFonts w:ascii="Calibri"/>
                <w:spacing w:val="-6"/>
                <w:sz w:val="20"/>
              </w:rPr>
              <w:t xml:space="preserve"> </w:t>
            </w:r>
            <w:r>
              <w:rPr>
                <w:rFonts w:ascii="Calibri"/>
                <w:sz w:val="20"/>
              </w:rPr>
              <w:t>By</w:t>
            </w:r>
            <w:r>
              <w:rPr>
                <w:rFonts w:ascii="Calibri"/>
                <w:spacing w:val="-6"/>
                <w:sz w:val="20"/>
              </w:rPr>
              <w:t xml:space="preserve"> </w:t>
            </w:r>
            <w:r>
              <w:rPr>
                <w:rFonts w:ascii="Calibri"/>
                <w:spacing w:val="-1"/>
                <w:sz w:val="20"/>
              </w:rPr>
              <w:t>December</w:t>
            </w:r>
            <w:r>
              <w:rPr>
                <w:rFonts w:ascii="Calibri"/>
                <w:spacing w:val="-6"/>
                <w:sz w:val="20"/>
              </w:rPr>
              <w:t xml:space="preserve"> </w:t>
            </w:r>
            <w:r>
              <w:rPr>
                <w:rFonts w:ascii="Calibri"/>
                <w:sz w:val="20"/>
              </w:rPr>
              <w:t>31,</w:t>
            </w:r>
            <w:r>
              <w:rPr>
                <w:rFonts w:ascii="Calibri"/>
                <w:spacing w:val="23"/>
                <w:w w:val="99"/>
                <w:sz w:val="20"/>
              </w:rPr>
              <w:t xml:space="preserve"> </w:t>
            </w:r>
            <w:r>
              <w:rPr>
                <w:rFonts w:ascii="Calibri"/>
                <w:spacing w:val="-1"/>
                <w:sz w:val="20"/>
              </w:rPr>
              <w:t>2018,</w:t>
            </w:r>
            <w:r>
              <w:rPr>
                <w:rFonts w:ascii="Calibri"/>
                <w:spacing w:val="-8"/>
                <w:sz w:val="20"/>
              </w:rPr>
              <w:t xml:space="preserve"> </w:t>
            </w:r>
            <w:r>
              <w:rPr>
                <w:rFonts w:ascii="Calibri"/>
                <w:sz w:val="20"/>
              </w:rPr>
              <w:t>increase</w:t>
            </w:r>
            <w:r>
              <w:rPr>
                <w:rFonts w:ascii="Calibri"/>
                <w:spacing w:val="-8"/>
                <w:sz w:val="20"/>
              </w:rPr>
              <w:t xml:space="preserve"> </w:t>
            </w:r>
            <w:r>
              <w:rPr>
                <w:rFonts w:ascii="Calibri"/>
                <w:sz w:val="20"/>
              </w:rPr>
              <w:t>the</w:t>
            </w:r>
            <w:r>
              <w:rPr>
                <w:rFonts w:ascii="Calibri"/>
                <w:spacing w:val="25"/>
                <w:w w:val="99"/>
                <w:sz w:val="20"/>
              </w:rPr>
              <w:t xml:space="preserve"> </w:t>
            </w:r>
            <w:r>
              <w:rPr>
                <w:rFonts w:ascii="Calibri"/>
                <w:spacing w:val="-1"/>
                <w:sz w:val="20"/>
              </w:rPr>
              <w:t>percentage</w:t>
            </w:r>
            <w:r>
              <w:rPr>
                <w:rFonts w:ascii="Calibri"/>
                <w:spacing w:val="-12"/>
                <w:sz w:val="20"/>
              </w:rPr>
              <w:t xml:space="preserve"> </w:t>
            </w:r>
            <w:r>
              <w:rPr>
                <w:rFonts w:ascii="Calibri"/>
                <w:spacing w:val="1"/>
                <w:sz w:val="20"/>
              </w:rPr>
              <w:t>of</w:t>
            </w:r>
            <w:r>
              <w:rPr>
                <w:rFonts w:ascii="Calibri"/>
                <w:spacing w:val="-10"/>
                <w:sz w:val="20"/>
              </w:rPr>
              <w:t xml:space="preserve"> </w:t>
            </w:r>
            <w:r>
              <w:rPr>
                <w:rFonts w:ascii="Calibri"/>
                <w:sz w:val="20"/>
              </w:rPr>
              <w:t>worksites</w:t>
            </w:r>
            <w:r>
              <w:rPr>
                <w:rFonts w:ascii="Calibri"/>
                <w:spacing w:val="22"/>
                <w:w w:val="99"/>
                <w:sz w:val="20"/>
              </w:rPr>
              <w:t xml:space="preserve"> </w:t>
            </w:r>
            <w:r>
              <w:rPr>
                <w:rFonts w:ascii="Calibri"/>
                <w:sz w:val="20"/>
              </w:rPr>
              <w:t>that</w:t>
            </w:r>
            <w:r>
              <w:rPr>
                <w:rFonts w:ascii="Calibri"/>
                <w:spacing w:val="-6"/>
                <w:sz w:val="20"/>
              </w:rPr>
              <w:t xml:space="preserve"> </w:t>
            </w:r>
            <w:r>
              <w:rPr>
                <w:rFonts w:ascii="Calibri"/>
                <w:spacing w:val="-1"/>
                <w:sz w:val="20"/>
              </w:rPr>
              <w:t>offer</w:t>
            </w:r>
            <w:r>
              <w:rPr>
                <w:rFonts w:ascii="Calibri"/>
                <w:spacing w:val="-5"/>
                <w:sz w:val="20"/>
              </w:rPr>
              <w:t xml:space="preserve"> </w:t>
            </w:r>
            <w:r>
              <w:rPr>
                <w:rFonts w:ascii="Calibri"/>
                <w:sz w:val="20"/>
              </w:rPr>
              <w:t>a</w:t>
            </w:r>
            <w:r>
              <w:rPr>
                <w:rFonts w:ascii="Calibri"/>
                <w:spacing w:val="-5"/>
                <w:sz w:val="20"/>
              </w:rPr>
              <w:t xml:space="preserve"> </w:t>
            </w:r>
            <w:r>
              <w:rPr>
                <w:rFonts w:ascii="Calibri"/>
                <w:sz w:val="20"/>
              </w:rPr>
              <w:t>wellness</w:t>
            </w:r>
            <w:r>
              <w:rPr>
                <w:rFonts w:ascii="Calibri"/>
                <w:spacing w:val="23"/>
                <w:w w:val="99"/>
                <w:sz w:val="20"/>
              </w:rPr>
              <w:t xml:space="preserve"> </w:t>
            </w:r>
            <w:r>
              <w:rPr>
                <w:rFonts w:ascii="Calibri"/>
                <w:sz w:val="20"/>
              </w:rPr>
              <w:t>program</w:t>
            </w:r>
            <w:r w:rsidR="008B1527">
              <w:rPr>
                <w:rFonts w:ascii="Calibri"/>
                <w:sz w:val="20"/>
              </w:rPr>
              <w:t>,</w:t>
            </w:r>
            <w:r>
              <w:rPr>
                <w:rFonts w:ascii="Calibri"/>
                <w:spacing w:val="-11"/>
                <w:sz w:val="20"/>
              </w:rPr>
              <w:t xml:space="preserve"> </w:t>
            </w:r>
            <w:r>
              <w:rPr>
                <w:rFonts w:ascii="Calibri"/>
                <w:sz w:val="20"/>
              </w:rPr>
              <w:t>which</w:t>
            </w:r>
            <w:r>
              <w:rPr>
                <w:rFonts w:ascii="Calibri"/>
                <w:spacing w:val="-9"/>
                <w:sz w:val="20"/>
              </w:rPr>
              <w:t xml:space="preserve"> </w:t>
            </w:r>
            <w:r>
              <w:rPr>
                <w:rFonts w:ascii="Calibri"/>
                <w:sz w:val="20"/>
              </w:rPr>
              <w:t>includes</w:t>
            </w:r>
            <w:r>
              <w:rPr>
                <w:rFonts w:ascii="Calibri"/>
                <w:spacing w:val="23"/>
                <w:w w:val="99"/>
                <w:sz w:val="20"/>
              </w:rPr>
              <w:t xml:space="preserve"> </w:t>
            </w:r>
            <w:r>
              <w:rPr>
                <w:rFonts w:ascii="Calibri"/>
                <w:sz w:val="20"/>
              </w:rPr>
              <w:t>blood</w:t>
            </w:r>
            <w:r>
              <w:rPr>
                <w:rFonts w:ascii="Calibri"/>
                <w:spacing w:val="-10"/>
                <w:sz w:val="20"/>
              </w:rPr>
              <w:t xml:space="preserve"> </w:t>
            </w:r>
            <w:r>
              <w:rPr>
                <w:rFonts w:ascii="Calibri"/>
                <w:spacing w:val="-1"/>
                <w:sz w:val="20"/>
              </w:rPr>
              <w:t>pressure</w:t>
            </w:r>
            <w:r>
              <w:rPr>
                <w:rFonts w:ascii="Calibri"/>
                <w:spacing w:val="-9"/>
                <w:sz w:val="20"/>
              </w:rPr>
              <w:t xml:space="preserve"> </w:t>
            </w:r>
            <w:r>
              <w:rPr>
                <w:rFonts w:ascii="Calibri"/>
                <w:spacing w:val="-1"/>
                <w:sz w:val="20"/>
              </w:rPr>
              <w:t>screening</w:t>
            </w:r>
            <w:r w:rsidR="008B1527">
              <w:rPr>
                <w:rFonts w:ascii="Calibri"/>
                <w:spacing w:val="-1"/>
                <w:sz w:val="20"/>
              </w:rPr>
              <w:t>,</w:t>
            </w:r>
            <w:r>
              <w:rPr>
                <w:rFonts w:ascii="Calibri"/>
                <w:spacing w:val="29"/>
                <w:w w:val="99"/>
                <w:sz w:val="20"/>
              </w:rPr>
              <w:t xml:space="preserve"> </w:t>
            </w:r>
            <w:r>
              <w:rPr>
                <w:rFonts w:ascii="Calibri"/>
                <w:spacing w:val="-1"/>
                <w:sz w:val="20"/>
              </w:rPr>
              <w:t>for</w:t>
            </w:r>
            <w:r>
              <w:rPr>
                <w:rFonts w:ascii="Calibri"/>
                <w:spacing w:val="-7"/>
                <w:sz w:val="20"/>
              </w:rPr>
              <w:t xml:space="preserve"> </w:t>
            </w:r>
            <w:r>
              <w:rPr>
                <w:rFonts w:ascii="Calibri"/>
                <w:sz w:val="20"/>
              </w:rPr>
              <w:t>all</w:t>
            </w:r>
            <w:r>
              <w:rPr>
                <w:rFonts w:ascii="Calibri"/>
                <w:spacing w:val="-7"/>
                <w:sz w:val="20"/>
              </w:rPr>
              <w:t xml:space="preserve"> </w:t>
            </w:r>
            <w:r>
              <w:rPr>
                <w:rFonts w:ascii="Calibri"/>
                <w:spacing w:val="-1"/>
                <w:sz w:val="20"/>
              </w:rPr>
              <w:t>employees.</w:t>
            </w:r>
          </w:p>
        </w:tc>
        <w:tc>
          <w:tcPr>
            <w:tcW w:w="2070" w:type="dxa"/>
            <w:tcBorders>
              <w:top w:val="single" w:sz="5" w:space="0" w:color="000000"/>
              <w:left w:val="single" w:sz="5" w:space="0" w:color="000000"/>
              <w:bottom w:val="single" w:sz="5" w:space="0" w:color="000000"/>
              <w:right w:val="single" w:sz="5" w:space="0" w:color="000000"/>
            </w:tcBorders>
          </w:tcPr>
          <w:p w14:paraId="62B39CCC" w14:textId="77777777" w:rsidR="005B427B" w:rsidRPr="00331715" w:rsidRDefault="005B427B" w:rsidP="005B427B">
            <w:pPr>
              <w:spacing w:after="0"/>
              <w:ind w:left="90" w:right="91"/>
              <w:rPr>
                <w:sz w:val="20"/>
                <w:szCs w:val="20"/>
              </w:rPr>
            </w:pPr>
            <w:r>
              <w:rPr>
                <w:sz w:val="20"/>
                <w:szCs w:val="20"/>
              </w:rPr>
              <w:t>Aroostook County Action Program, Inc.</w:t>
            </w:r>
          </w:p>
        </w:tc>
      </w:tr>
      <w:tr w:rsidR="005B427B" w14:paraId="47331AFD" w14:textId="77777777" w:rsidTr="00EF4103">
        <w:trPr>
          <w:trHeight w:hRule="exact" w:val="1794"/>
        </w:trPr>
        <w:tc>
          <w:tcPr>
            <w:tcW w:w="1710" w:type="dxa"/>
            <w:vMerge/>
            <w:tcBorders>
              <w:left w:val="single" w:sz="5" w:space="0" w:color="000000"/>
              <w:right w:val="single" w:sz="5" w:space="0" w:color="000000"/>
            </w:tcBorders>
          </w:tcPr>
          <w:p w14:paraId="32E0EE37" w14:textId="77777777" w:rsidR="005B427B" w:rsidRPr="00F0199F" w:rsidRDefault="005B427B" w:rsidP="00B96459"/>
        </w:tc>
        <w:tc>
          <w:tcPr>
            <w:tcW w:w="2610" w:type="dxa"/>
            <w:vMerge/>
            <w:tcBorders>
              <w:left w:val="single" w:sz="5" w:space="0" w:color="000000"/>
              <w:right w:val="single" w:sz="5" w:space="0" w:color="000000"/>
            </w:tcBorders>
          </w:tcPr>
          <w:p w14:paraId="7A1F91B6" w14:textId="77777777" w:rsidR="005B427B" w:rsidRPr="00F0199F" w:rsidRDefault="005B427B" w:rsidP="00B96459"/>
        </w:tc>
        <w:tc>
          <w:tcPr>
            <w:tcW w:w="2970" w:type="dxa"/>
            <w:tcBorders>
              <w:top w:val="single" w:sz="5" w:space="0" w:color="000000"/>
              <w:left w:val="single" w:sz="5" w:space="0" w:color="000000"/>
              <w:bottom w:val="single" w:sz="5" w:space="0" w:color="000000"/>
              <w:right w:val="single" w:sz="5" w:space="0" w:color="000000"/>
            </w:tcBorders>
          </w:tcPr>
          <w:p w14:paraId="2825FC3D" w14:textId="18E00473" w:rsidR="005B427B" w:rsidRDefault="005B427B" w:rsidP="00B96459">
            <w:pPr>
              <w:pStyle w:val="TableParagraph"/>
              <w:ind w:left="159" w:right="297"/>
              <w:rPr>
                <w:rFonts w:ascii="Calibri" w:eastAsia="Calibri" w:hAnsi="Calibri" w:cs="Calibri"/>
                <w:sz w:val="20"/>
                <w:szCs w:val="20"/>
              </w:rPr>
            </w:pPr>
            <w:r>
              <w:rPr>
                <w:rFonts w:ascii="Calibri"/>
                <w:spacing w:val="-1"/>
                <w:sz w:val="20"/>
              </w:rPr>
              <w:t>2.2.C.</w:t>
            </w:r>
            <w:r>
              <w:rPr>
                <w:rFonts w:ascii="Calibri"/>
                <w:spacing w:val="37"/>
                <w:sz w:val="20"/>
              </w:rPr>
              <w:t xml:space="preserve"> </w:t>
            </w:r>
            <w:r>
              <w:rPr>
                <w:rFonts w:ascii="Calibri"/>
                <w:sz w:val="20"/>
              </w:rPr>
              <w:t>By</w:t>
            </w:r>
            <w:r>
              <w:rPr>
                <w:rFonts w:ascii="Calibri"/>
                <w:spacing w:val="-3"/>
                <w:sz w:val="20"/>
              </w:rPr>
              <w:t xml:space="preserve"> </w:t>
            </w:r>
            <w:r w:rsidR="008B1527">
              <w:rPr>
                <w:rFonts w:ascii="Calibri"/>
                <w:spacing w:val="-1"/>
                <w:sz w:val="20"/>
              </w:rPr>
              <w:t>June</w:t>
            </w:r>
            <w:r>
              <w:rPr>
                <w:rFonts w:ascii="Calibri"/>
                <w:spacing w:val="-4"/>
                <w:sz w:val="20"/>
              </w:rPr>
              <w:t xml:space="preserve"> </w:t>
            </w:r>
            <w:r>
              <w:rPr>
                <w:rFonts w:ascii="Calibri"/>
                <w:sz w:val="20"/>
              </w:rPr>
              <w:t>2018</w:t>
            </w:r>
            <w:r w:rsidR="008B1527">
              <w:rPr>
                <w:rFonts w:ascii="Calibri"/>
                <w:sz w:val="20"/>
              </w:rPr>
              <w:t>,</w:t>
            </w:r>
            <w:r>
              <w:rPr>
                <w:rFonts w:ascii="Calibri"/>
                <w:spacing w:val="27"/>
                <w:w w:val="99"/>
                <w:sz w:val="20"/>
              </w:rPr>
              <w:t xml:space="preserve"> </w:t>
            </w:r>
            <w:r>
              <w:rPr>
                <w:rFonts w:ascii="Calibri"/>
                <w:sz w:val="20"/>
              </w:rPr>
              <w:t>increase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number</w:t>
            </w:r>
            <w:r>
              <w:rPr>
                <w:rFonts w:ascii="Calibri"/>
                <w:spacing w:val="-6"/>
                <w:sz w:val="20"/>
              </w:rPr>
              <w:t xml:space="preserve"> </w:t>
            </w:r>
            <w:r>
              <w:rPr>
                <w:rFonts w:ascii="Calibri"/>
                <w:sz w:val="20"/>
              </w:rPr>
              <w:t>of</w:t>
            </w:r>
            <w:r>
              <w:rPr>
                <w:rFonts w:ascii="Calibri"/>
                <w:spacing w:val="-1"/>
                <w:sz w:val="20"/>
              </w:rPr>
              <w:t xml:space="preserve"> health</w:t>
            </w:r>
            <w:r>
              <w:rPr>
                <w:rFonts w:ascii="Calibri"/>
                <w:spacing w:val="-9"/>
                <w:sz w:val="20"/>
              </w:rPr>
              <w:t xml:space="preserve"> </w:t>
            </w:r>
            <w:r>
              <w:rPr>
                <w:rFonts w:ascii="Calibri"/>
                <w:sz w:val="20"/>
              </w:rPr>
              <w:t>care</w:t>
            </w:r>
            <w:r>
              <w:rPr>
                <w:rFonts w:ascii="Calibri"/>
                <w:spacing w:val="-9"/>
                <w:sz w:val="20"/>
              </w:rPr>
              <w:t xml:space="preserve"> </w:t>
            </w:r>
            <w:r>
              <w:rPr>
                <w:rFonts w:ascii="Calibri"/>
                <w:sz w:val="20"/>
              </w:rPr>
              <w:t>providers</w:t>
            </w:r>
            <w:r>
              <w:rPr>
                <w:rFonts w:ascii="Calibri"/>
                <w:spacing w:val="25"/>
                <w:w w:val="99"/>
                <w:sz w:val="20"/>
              </w:rPr>
              <w:t xml:space="preserve"> </w:t>
            </w:r>
            <w:r>
              <w:rPr>
                <w:rFonts w:ascii="Calibri"/>
                <w:sz w:val="20"/>
              </w:rPr>
              <w:t>utilizing</w:t>
            </w:r>
            <w:r>
              <w:rPr>
                <w:rFonts w:ascii="Calibri"/>
                <w:spacing w:val="-9"/>
                <w:sz w:val="20"/>
              </w:rPr>
              <w:t xml:space="preserve"> </w:t>
            </w:r>
            <w:r>
              <w:rPr>
                <w:rFonts w:ascii="Calibri"/>
                <w:sz w:val="20"/>
              </w:rPr>
              <w:t>the</w:t>
            </w:r>
            <w:r>
              <w:rPr>
                <w:rFonts w:ascii="Calibri"/>
                <w:spacing w:val="-9"/>
                <w:sz w:val="20"/>
              </w:rPr>
              <w:t xml:space="preserve"> </w:t>
            </w:r>
            <w:r>
              <w:rPr>
                <w:rFonts w:ascii="Calibri"/>
                <w:sz w:val="20"/>
              </w:rPr>
              <w:t>National</w:t>
            </w:r>
            <w:r>
              <w:rPr>
                <w:rFonts w:ascii="Calibri"/>
                <w:spacing w:val="22"/>
                <w:w w:val="99"/>
                <w:sz w:val="20"/>
              </w:rPr>
              <w:t xml:space="preserve"> </w:t>
            </w:r>
            <w:r>
              <w:rPr>
                <w:rFonts w:ascii="Calibri"/>
                <w:spacing w:val="-1"/>
                <w:sz w:val="20"/>
              </w:rPr>
              <w:t>Diabetes</w:t>
            </w:r>
            <w:r>
              <w:rPr>
                <w:rFonts w:ascii="Calibri"/>
                <w:spacing w:val="-19"/>
                <w:sz w:val="20"/>
              </w:rPr>
              <w:t xml:space="preserve"> </w:t>
            </w:r>
            <w:r>
              <w:rPr>
                <w:rFonts w:ascii="Calibri"/>
                <w:spacing w:val="-1"/>
                <w:sz w:val="20"/>
              </w:rPr>
              <w:t>Prevention</w:t>
            </w:r>
            <w:r>
              <w:rPr>
                <w:rFonts w:ascii="Calibri"/>
                <w:spacing w:val="29"/>
                <w:w w:val="99"/>
                <w:sz w:val="20"/>
              </w:rPr>
              <w:t xml:space="preserve"> </w:t>
            </w:r>
            <w:r>
              <w:rPr>
                <w:rFonts w:ascii="Calibri"/>
                <w:sz w:val="20"/>
              </w:rPr>
              <w:t>Program</w:t>
            </w:r>
            <w:r>
              <w:rPr>
                <w:rFonts w:ascii="Calibri"/>
                <w:spacing w:val="-8"/>
                <w:sz w:val="20"/>
              </w:rPr>
              <w:t xml:space="preserve"> </w:t>
            </w:r>
            <w:r>
              <w:rPr>
                <w:rFonts w:ascii="Calibri"/>
                <w:sz w:val="20"/>
              </w:rPr>
              <w:t>or</w:t>
            </w:r>
            <w:r>
              <w:rPr>
                <w:rFonts w:ascii="Calibri"/>
                <w:spacing w:val="-7"/>
                <w:sz w:val="20"/>
              </w:rPr>
              <w:t xml:space="preserve"> </w:t>
            </w:r>
            <w:r>
              <w:rPr>
                <w:rFonts w:ascii="Calibri"/>
                <w:sz w:val="20"/>
              </w:rPr>
              <w:t>other</w:t>
            </w:r>
            <w:r>
              <w:rPr>
                <w:rFonts w:ascii="Calibri"/>
                <w:w w:val="99"/>
                <w:sz w:val="20"/>
              </w:rPr>
              <w:t xml:space="preserve"> </w:t>
            </w:r>
            <w:r>
              <w:rPr>
                <w:rFonts w:ascii="Calibri"/>
                <w:spacing w:val="-1"/>
                <w:sz w:val="20"/>
              </w:rPr>
              <w:t>evidence-based</w:t>
            </w:r>
            <w:r>
              <w:rPr>
                <w:rFonts w:ascii="Calibri"/>
                <w:spacing w:val="-20"/>
                <w:sz w:val="20"/>
              </w:rPr>
              <w:t xml:space="preserve"> </w:t>
            </w:r>
            <w:r>
              <w:rPr>
                <w:rFonts w:ascii="Calibri"/>
                <w:sz w:val="20"/>
              </w:rPr>
              <w:t>diabetes</w:t>
            </w:r>
            <w:r>
              <w:rPr>
                <w:rFonts w:ascii="Calibri"/>
                <w:spacing w:val="26"/>
                <w:w w:val="99"/>
                <w:sz w:val="20"/>
              </w:rPr>
              <w:t xml:space="preserve"> </w:t>
            </w:r>
            <w:r>
              <w:rPr>
                <w:rFonts w:ascii="Calibri"/>
                <w:spacing w:val="-1"/>
                <w:sz w:val="20"/>
              </w:rPr>
              <w:t>prevention</w:t>
            </w:r>
            <w:r>
              <w:rPr>
                <w:rFonts w:ascii="Calibri"/>
                <w:spacing w:val="-10"/>
                <w:sz w:val="20"/>
              </w:rPr>
              <w:t xml:space="preserve"> </w:t>
            </w:r>
            <w:r>
              <w:rPr>
                <w:rFonts w:ascii="Calibri"/>
                <w:sz w:val="20"/>
              </w:rPr>
              <w:t>guidelines</w:t>
            </w:r>
            <w:r>
              <w:rPr>
                <w:rFonts w:ascii="Calibri"/>
                <w:spacing w:val="-11"/>
                <w:sz w:val="20"/>
              </w:rPr>
              <w:t xml:space="preserve"> </w:t>
            </w:r>
            <w:r>
              <w:rPr>
                <w:rFonts w:ascii="Calibri"/>
                <w:sz w:val="20"/>
              </w:rPr>
              <w:t>to</w:t>
            </w:r>
            <w:r>
              <w:rPr>
                <w:rFonts w:ascii="Calibri"/>
                <w:spacing w:val="27"/>
                <w:w w:val="99"/>
                <w:sz w:val="20"/>
              </w:rPr>
              <w:t xml:space="preserve"> </w:t>
            </w:r>
            <w:r>
              <w:rPr>
                <w:rFonts w:ascii="Calibri"/>
                <w:spacing w:val="-1"/>
                <w:sz w:val="20"/>
              </w:rPr>
              <w:t>100%.</w:t>
            </w:r>
          </w:p>
        </w:tc>
        <w:tc>
          <w:tcPr>
            <w:tcW w:w="2070" w:type="dxa"/>
            <w:tcBorders>
              <w:top w:val="single" w:sz="5" w:space="0" w:color="000000"/>
              <w:left w:val="single" w:sz="5" w:space="0" w:color="000000"/>
              <w:bottom w:val="single" w:sz="5" w:space="0" w:color="000000"/>
              <w:right w:val="single" w:sz="5" w:space="0" w:color="000000"/>
            </w:tcBorders>
          </w:tcPr>
          <w:p w14:paraId="544A7338" w14:textId="77777777" w:rsidR="005B427B" w:rsidRDefault="005B427B" w:rsidP="00B96459"/>
        </w:tc>
      </w:tr>
      <w:tr w:rsidR="005B427B" w14:paraId="5036DE14" w14:textId="77777777" w:rsidTr="005B427B">
        <w:trPr>
          <w:trHeight w:hRule="exact" w:val="1083"/>
        </w:trPr>
        <w:tc>
          <w:tcPr>
            <w:tcW w:w="1710" w:type="dxa"/>
            <w:vMerge/>
            <w:tcBorders>
              <w:left w:val="single" w:sz="5" w:space="0" w:color="000000"/>
              <w:right w:val="single" w:sz="5" w:space="0" w:color="000000"/>
            </w:tcBorders>
          </w:tcPr>
          <w:p w14:paraId="67C1E94E" w14:textId="5E8F9550" w:rsidR="005B427B" w:rsidRPr="00F0199F" w:rsidRDefault="005B427B" w:rsidP="005B427B">
            <w:pPr>
              <w:ind w:left="90" w:right="90"/>
              <w:rPr>
                <w:i/>
              </w:rPr>
            </w:pPr>
          </w:p>
        </w:tc>
        <w:tc>
          <w:tcPr>
            <w:tcW w:w="2610" w:type="dxa"/>
            <w:vMerge/>
            <w:tcBorders>
              <w:left w:val="single" w:sz="5" w:space="0" w:color="000000"/>
              <w:bottom w:val="single" w:sz="5" w:space="0" w:color="000000"/>
              <w:right w:val="single" w:sz="5" w:space="0" w:color="000000"/>
            </w:tcBorders>
          </w:tcPr>
          <w:p w14:paraId="15203493" w14:textId="010464A9" w:rsidR="005B427B" w:rsidRPr="00F0199F" w:rsidRDefault="005B427B" w:rsidP="00B25DDD">
            <w:pPr>
              <w:ind w:left="90"/>
            </w:pPr>
          </w:p>
        </w:tc>
        <w:tc>
          <w:tcPr>
            <w:tcW w:w="2970" w:type="dxa"/>
            <w:tcBorders>
              <w:top w:val="single" w:sz="5" w:space="0" w:color="000000"/>
              <w:left w:val="single" w:sz="5" w:space="0" w:color="000000"/>
              <w:bottom w:val="single" w:sz="5" w:space="0" w:color="000000"/>
              <w:right w:val="single" w:sz="5" w:space="0" w:color="000000"/>
            </w:tcBorders>
          </w:tcPr>
          <w:p w14:paraId="0F8D99B6" w14:textId="77777777" w:rsidR="005B427B" w:rsidRDefault="005B427B" w:rsidP="0044536B">
            <w:pPr>
              <w:pStyle w:val="TableParagraph"/>
              <w:ind w:left="159" w:right="205"/>
              <w:rPr>
                <w:rFonts w:ascii="Calibri" w:eastAsia="Calibri" w:hAnsi="Calibri" w:cs="Calibri"/>
                <w:sz w:val="20"/>
                <w:szCs w:val="20"/>
              </w:rPr>
            </w:pPr>
            <w:r>
              <w:rPr>
                <w:rFonts w:ascii="Calibri"/>
                <w:spacing w:val="-1"/>
                <w:sz w:val="20"/>
              </w:rPr>
              <w:t>2.2.D.</w:t>
            </w:r>
            <w:r>
              <w:rPr>
                <w:rFonts w:ascii="Calibri"/>
                <w:spacing w:val="-7"/>
                <w:sz w:val="20"/>
              </w:rPr>
              <w:t xml:space="preserve"> </w:t>
            </w:r>
            <w:r>
              <w:rPr>
                <w:rFonts w:ascii="Calibri"/>
                <w:sz w:val="20"/>
              </w:rPr>
              <w:t>By</w:t>
            </w:r>
            <w:r>
              <w:rPr>
                <w:rFonts w:ascii="Calibri"/>
                <w:spacing w:val="-7"/>
                <w:sz w:val="20"/>
              </w:rPr>
              <w:t xml:space="preserve"> </w:t>
            </w:r>
            <w:r>
              <w:rPr>
                <w:rFonts w:ascii="Calibri"/>
                <w:spacing w:val="-1"/>
                <w:sz w:val="20"/>
              </w:rPr>
              <w:t>December</w:t>
            </w:r>
            <w:r>
              <w:rPr>
                <w:rFonts w:ascii="Calibri"/>
                <w:spacing w:val="-6"/>
                <w:sz w:val="20"/>
              </w:rPr>
              <w:t xml:space="preserve"> </w:t>
            </w:r>
            <w:r>
              <w:rPr>
                <w:rFonts w:ascii="Calibri"/>
                <w:sz w:val="20"/>
              </w:rPr>
              <w:t>2019,</w:t>
            </w:r>
            <w:r>
              <w:rPr>
                <w:rFonts w:ascii="Calibri"/>
                <w:spacing w:val="26"/>
                <w:w w:val="99"/>
                <w:sz w:val="20"/>
              </w:rPr>
              <w:t xml:space="preserve"> </w:t>
            </w:r>
            <w:r>
              <w:rPr>
                <w:rFonts w:ascii="Calibri"/>
                <w:sz w:val="20"/>
              </w:rPr>
              <w:t>increase</w:t>
            </w:r>
            <w:r>
              <w:rPr>
                <w:rFonts w:ascii="Calibri"/>
                <w:spacing w:val="-8"/>
                <w:sz w:val="20"/>
              </w:rPr>
              <w:t xml:space="preserve"> </w:t>
            </w:r>
            <w:r>
              <w:rPr>
                <w:rFonts w:ascii="Calibri"/>
                <w:sz w:val="20"/>
              </w:rPr>
              <w:t>access</w:t>
            </w:r>
            <w:r>
              <w:rPr>
                <w:rFonts w:ascii="Calibri"/>
                <w:spacing w:val="-9"/>
                <w:sz w:val="20"/>
              </w:rPr>
              <w:t xml:space="preserve"> </w:t>
            </w:r>
            <w:r>
              <w:rPr>
                <w:rFonts w:ascii="Calibri"/>
                <w:sz w:val="20"/>
              </w:rPr>
              <w:t>to</w:t>
            </w:r>
            <w:r>
              <w:rPr>
                <w:rFonts w:ascii="Calibri"/>
                <w:spacing w:val="22"/>
                <w:w w:val="99"/>
                <w:sz w:val="20"/>
              </w:rPr>
              <w:t xml:space="preserve"> </w:t>
            </w:r>
            <w:r>
              <w:rPr>
                <w:rFonts w:ascii="Calibri"/>
                <w:spacing w:val="-1"/>
                <w:sz w:val="20"/>
              </w:rPr>
              <w:t>evidence</w:t>
            </w:r>
            <w:r>
              <w:rPr>
                <w:rFonts w:ascii="Calibri"/>
                <w:spacing w:val="-12"/>
                <w:sz w:val="20"/>
              </w:rPr>
              <w:t xml:space="preserve"> </w:t>
            </w:r>
            <w:r>
              <w:rPr>
                <w:rFonts w:ascii="Calibri"/>
                <w:sz w:val="20"/>
              </w:rPr>
              <w:t>based</w:t>
            </w:r>
            <w:r>
              <w:rPr>
                <w:rFonts w:ascii="Calibri"/>
                <w:spacing w:val="-9"/>
                <w:sz w:val="20"/>
              </w:rPr>
              <w:t xml:space="preserve"> </w:t>
            </w:r>
            <w:r>
              <w:rPr>
                <w:rFonts w:ascii="Calibri"/>
                <w:sz w:val="20"/>
              </w:rPr>
              <w:t>tobacco</w:t>
            </w:r>
            <w:r>
              <w:rPr>
                <w:rFonts w:ascii="Calibri"/>
                <w:spacing w:val="28"/>
                <w:w w:val="99"/>
                <w:sz w:val="20"/>
              </w:rPr>
              <w:t xml:space="preserve"> </w:t>
            </w:r>
            <w:r>
              <w:rPr>
                <w:rFonts w:ascii="Calibri"/>
                <w:spacing w:val="-1"/>
                <w:sz w:val="20"/>
              </w:rPr>
              <w:t>cessation</w:t>
            </w:r>
            <w:r>
              <w:rPr>
                <w:rFonts w:ascii="Calibri"/>
                <w:spacing w:val="-18"/>
                <w:sz w:val="20"/>
              </w:rPr>
              <w:t xml:space="preserve"> </w:t>
            </w:r>
            <w:r>
              <w:rPr>
                <w:rFonts w:ascii="Calibri"/>
                <w:sz w:val="20"/>
              </w:rPr>
              <w:t>programming.</w:t>
            </w:r>
          </w:p>
        </w:tc>
        <w:tc>
          <w:tcPr>
            <w:tcW w:w="2070" w:type="dxa"/>
            <w:tcBorders>
              <w:top w:val="single" w:sz="5" w:space="0" w:color="000000"/>
              <w:left w:val="single" w:sz="5" w:space="0" w:color="000000"/>
              <w:bottom w:val="single" w:sz="5" w:space="0" w:color="000000"/>
              <w:right w:val="single" w:sz="5" w:space="0" w:color="000000"/>
            </w:tcBorders>
          </w:tcPr>
          <w:p w14:paraId="464E9855" w14:textId="77777777" w:rsidR="005B427B" w:rsidRPr="00331715" w:rsidRDefault="005B427B" w:rsidP="005B427B">
            <w:pPr>
              <w:spacing w:line="240" w:lineRule="auto"/>
              <w:ind w:left="90" w:right="91"/>
              <w:rPr>
                <w:sz w:val="20"/>
                <w:szCs w:val="20"/>
              </w:rPr>
            </w:pPr>
            <w:r>
              <w:rPr>
                <w:sz w:val="20"/>
                <w:szCs w:val="20"/>
              </w:rPr>
              <w:t>Aroostook County Action Program, Inc.</w:t>
            </w:r>
          </w:p>
        </w:tc>
      </w:tr>
      <w:tr w:rsidR="005B427B" w14:paraId="1E5897F5" w14:textId="77777777" w:rsidTr="005B427B">
        <w:trPr>
          <w:trHeight w:hRule="exact" w:val="1542"/>
        </w:trPr>
        <w:tc>
          <w:tcPr>
            <w:tcW w:w="1710" w:type="dxa"/>
            <w:vMerge/>
            <w:tcBorders>
              <w:left w:val="single" w:sz="5" w:space="0" w:color="000000"/>
              <w:right w:val="single" w:sz="5" w:space="0" w:color="000000"/>
            </w:tcBorders>
          </w:tcPr>
          <w:p w14:paraId="63F28000" w14:textId="77777777" w:rsidR="005B427B" w:rsidRPr="00F0199F" w:rsidRDefault="005B427B" w:rsidP="0044536B"/>
        </w:tc>
        <w:tc>
          <w:tcPr>
            <w:tcW w:w="2610" w:type="dxa"/>
            <w:tcBorders>
              <w:top w:val="single" w:sz="5" w:space="0" w:color="000000"/>
              <w:left w:val="single" w:sz="5" w:space="0" w:color="000000"/>
              <w:bottom w:val="single" w:sz="5" w:space="0" w:color="000000"/>
              <w:right w:val="single" w:sz="5" w:space="0" w:color="000000"/>
            </w:tcBorders>
          </w:tcPr>
          <w:p w14:paraId="69257EED" w14:textId="030D067A" w:rsidR="005B427B" w:rsidRPr="00F0199F" w:rsidRDefault="005B427B" w:rsidP="00B25DDD">
            <w:pPr>
              <w:pStyle w:val="TableParagraph"/>
              <w:spacing w:line="242" w:lineRule="exact"/>
              <w:ind w:left="90"/>
              <w:rPr>
                <w:rFonts w:ascii="Calibri" w:eastAsia="Calibri" w:hAnsi="Calibri" w:cs="Calibri"/>
                <w:sz w:val="20"/>
                <w:szCs w:val="20"/>
              </w:rPr>
            </w:pPr>
            <w:r w:rsidRPr="00F0199F">
              <w:rPr>
                <w:rFonts w:ascii="Calibri"/>
                <w:sz w:val="20"/>
              </w:rPr>
              <w:t>2.3</w:t>
            </w:r>
            <w:r w:rsidR="00F0199F" w:rsidRPr="00F0199F">
              <w:rPr>
                <w:rFonts w:ascii="Calibri"/>
                <w:spacing w:val="-12"/>
                <w:sz w:val="20"/>
              </w:rPr>
              <w:t xml:space="preserve">. </w:t>
            </w:r>
            <w:r w:rsidRPr="00F0199F">
              <w:rPr>
                <w:rFonts w:ascii="Calibri"/>
                <w:sz w:val="20"/>
              </w:rPr>
              <w:t>Nutrition:</w:t>
            </w:r>
          </w:p>
          <w:p w14:paraId="5E833EC2" w14:textId="77777777" w:rsidR="005B427B" w:rsidRPr="00F0199F" w:rsidRDefault="005B427B" w:rsidP="00B25DDD">
            <w:pPr>
              <w:pStyle w:val="TableParagraph"/>
              <w:ind w:left="90" w:right="175"/>
              <w:rPr>
                <w:rFonts w:ascii="Calibri" w:eastAsia="Calibri" w:hAnsi="Calibri" w:cs="Calibri"/>
                <w:sz w:val="20"/>
                <w:szCs w:val="20"/>
              </w:rPr>
            </w:pPr>
            <w:r w:rsidRPr="00F0199F">
              <w:rPr>
                <w:rFonts w:ascii="Calibri"/>
                <w:sz w:val="20"/>
              </w:rPr>
              <w:t>Decrease</w:t>
            </w:r>
            <w:r w:rsidRPr="00F0199F">
              <w:rPr>
                <w:rFonts w:ascii="Calibri"/>
                <w:spacing w:val="-8"/>
                <w:sz w:val="20"/>
              </w:rPr>
              <w:t xml:space="preserve"> </w:t>
            </w:r>
            <w:r w:rsidRPr="00F0199F">
              <w:rPr>
                <w:rFonts w:ascii="Calibri"/>
                <w:sz w:val="20"/>
              </w:rPr>
              <w:t>the</w:t>
            </w:r>
            <w:r w:rsidRPr="00F0199F">
              <w:rPr>
                <w:rFonts w:ascii="Calibri"/>
                <w:spacing w:val="-8"/>
                <w:sz w:val="20"/>
              </w:rPr>
              <w:t xml:space="preserve"> </w:t>
            </w:r>
            <w:r w:rsidRPr="00F0199F">
              <w:rPr>
                <w:rFonts w:ascii="Calibri"/>
                <w:sz w:val="20"/>
              </w:rPr>
              <w:t>number</w:t>
            </w:r>
            <w:r w:rsidRPr="00F0199F">
              <w:rPr>
                <w:rFonts w:ascii="Calibri"/>
                <w:spacing w:val="-6"/>
                <w:sz w:val="20"/>
              </w:rPr>
              <w:t xml:space="preserve"> </w:t>
            </w:r>
            <w:r w:rsidRPr="00F0199F">
              <w:rPr>
                <w:rFonts w:ascii="Calibri"/>
                <w:sz w:val="20"/>
              </w:rPr>
              <w:t>of</w:t>
            </w:r>
            <w:r w:rsidRPr="00F0199F">
              <w:rPr>
                <w:rFonts w:ascii="Calibri"/>
                <w:spacing w:val="22"/>
                <w:w w:val="99"/>
                <w:sz w:val="20"/>
              </w:rPr>
              <w:t xml:space="preserve"> </w:t>
            </w:r>
            <w:r w:rsidRPr="00F0199F">
              <w:rPr>
                <w:rFonts w:ascii="Calibri"/>
                <w:spacing w:val="-1"/>
                <w:sz w:val="20"/>
              </w:rPr>
              <w:t>Aroostook</w:t>
            </w:r>
            <w:r w:rsidRPr="00F0199F">
              <w:rPr>
                <w:rFonts w:ascii="Calibri"/>
                <w:spacing w:val="-15"/>
                <w:sz w:val="20"/>
              </w:rPr>
              <w:t xml:space="preserve"> </w:t>
            </w:r>
            <w:r w:rsidRPr="00F0199F">
              <w:rPr>
                <w:rFonts w:ascii="Calibri"/>
                <w:spacing w:val="-1"/>
                <w:sz w:val="20"/>
              </w:rPr>
              <w:t>District</w:t>
            </w:r>
            <w:r w:rsidRPr="00F0199F">
              <w:rPr>
                <w:rFonts w:ascii="Calibri"/>
                <w:spacing w:val="29"/>
                <w:w w:val="99"/>
                <w:sz w:val="20"/>
              </w:rPr>
              <w:t xml:space="preserve"> </w:t>
            </w:r>
            <w:r w:rsidRPr="00F0199F">
              <w:rPr>
                <w:rFonts w:ascii="Calibri"/>
                <w:spacing w:val="-1"/>
                <w:sz w:val="20"/>
              </w:rPr>
              <w:t>residents</w:t>
            </w:r>
            <w:r w:rsidRPr="00F0199F">
              <w:rPr>
                <w:rFonts w:ascii="Calibri"/>
                <w:spacing w:val="-7"/>
                <w:sz w:val="20"/>
              </w:rPr>
              <w:t xml:space="preserve"> </w:t>
            </w:r>
            <w:r w:rsidRPr="00F0199F">
              <w:rPr>
                <w:rFonts w:ascii="Calibri"/>
                <w:sz w:val="20"/>
              </w:rPr>
              <w:t>that</w:t>
            </w:r>
            <w:r w:rsidRPr="00F0199F">
              <w:rPr>
                <w:rFonts w:ascii="Calibri"/>
                <w:spacing w:val="-4"/>
                <w:sz w:val="20"/>
              </w:rPr>
              <w:t xml:space="preserve"> </w:t>
            </w:r>
            <w:r w:rsidRPr="00F0199F">
              <w:rPr>
                <w:rFonts w:ascii="Calibri"/>
                <w:sz w:val="20"/>
              </w:rPr>
              <w:t>eat</w:t>
            </w:r>
            <w:r w:rsidRPr="00F0199F">
              <w:rPr>
                <w:rFonts w:ascii="Calibri"/>
                <w:spacing w:val="-5"/>
                <w:sz w:val="20"/>
              </w:rPr>
              <w:t xml:space="preserve"> </w:t>
            </w:r>
            <w:r w:rsidRPr="00F0199F">
              <w:rPr>
                <w:rFonts w:ascii="Calibri"/>
                <w:sz w:val="20"/>
              </w:rPr>
              <w:t>a</w:t>
            </w:r>
            <w:r w:rsidRPr="00F0199F">
              <w:rPr>
                <w:rFonts w:ascii="Calibri"/>
                <w:spacing w:val="-4"/>
                <w:sz w:val="20"/>
              </w:rPr>
              <w:t xml:space="preserve"> </w:t>
            </w:r>
            <w:r w:rsidRPr="00F0199F">
              <w:rPr>
                <w:rFonts w:ascii="Calibri"/>
                <w:sz w:val="20"/>
              </w:rPr>
              <w:t>diet</w:t>
            </w:r>
            <w:r w:rsidRPr="00F0199F">
              <w:rPr>
                <w:rFonts w:ascii="Calibri"/>
                <w:spacing w:val="28"/>
                <w:w w:val="99"/>
                <w:sz w:val="20"/>
              </w:rPr>
              <w:t xml:space="preserve"> </w:t>
            </w:r>
            <w:r w:rsidRPr="00F0199F">
              <w:rPr>
                <w:rFonts w:ascii="Calibri"/>
                <w:sz w:val="20"/>
              </w:rPr>
              <w:t>that</w:t>
            </w:r>
            <w:r w:rsidRPr="00F0199F">
              <w:rPr>
                <w:rFonts w:ascii="Calibri"/>
                <w:spacing w:val="-5"/>
                <w:sz w:val="20"/>
              </w:rPr>
              <w:t xml:space="preserve"> </w:t>
            </w:r>
            <w:r w:rsidRPr="00F0199F">
              <w:rPr>
                <w:rFonts w:ascii="Calibri"/>
                <w:sz w:val="20"/>
              </w:rPr>
              <w:t>places</w:t>
            </w:r>
            <w:r w:rsidRPr="00F0199F">
              <w:rPr>
                <w:rFonts w:ascii="Calibri"/>
                <w:spacing w:val="-7"/>
                <w:sz w:val="20"/>
              </w:rPr>
              <w:t xml:space="preserve"> </w:t>
            </w:r>
            <w:r w:rsidRPr="00F0199F">
              <w:rPr>
                <w:rFonts w:ascii="Calibri"/>
                <w:spacing w:val="-1"/>
                <w:sz w:val="20"/>
              </w:rPr>
              <w:t>them</w:t>
            </w:r>
            <w:r w:rsidRPr="00F0199F">
              <w:rPr>
                <w:rFonts w:ascii="Calibri"/>
                <w:spacing w:val="-6"/>
                <w:sz w:val="20"/>
              </w:rPr>
              <w:t xml:space="preserve"> </w:t>
            </w:r>
            <w:r w:rsidRPr="00F0199F">
              <w:rPr>
                <w:rFonts w:ascii="Calibri"/>
                <w:sz w:val="20"/>
              </w:rPr>
              <w:t>at</w:t>
            </w:r>
            <w:r w:rsidRPr="00F0199F">
              <w:rPr>
                <w:rFonts w:ascii="Calibri"/>
                <w:spacing w:val="25"/>
                <w:w w:val="99"/>
                <w:sz w:val="20"/>
              </w:rPr>
              <w:t xml:space="preserve"> </w:t>
            </w:r>
            <w:r w:rsidRPr="00F0199F">
              <w:rPr>
                <w:rFonts w:ascii="Calibri"/>
                <w:spacing w:val="-1"/>
                <w:sz w:val="20"/>
              </w:rPr>
              <w:t>increased</w:t>
            </w:r>
            <w:r w:rsidRPr="00F0199F">
              <w:rPr>
                <w:rFonts w:ascii="Calibri"/>
                <w:spacing w:val="-7"/>
                <w:sz w:val="20"/>
              </w:rPr>
              <w:t xml:space="preserve"> </w:t>
            </w:r>
            <w:r w:rsidRPr="00F0199F">
              <w:rPr>
                <w:rFonts w:ascii="Calibri"/>
                <w:spacing w:val="-1"/>
                <w:sz w:val="20"/>
              </w:rPr>
              <w:t>risk</w:t>
            </w:r>
            <w:r w:rsidRPr="00F0199F">
              <w:rPr>
                <w:rFonts w:ascii="Calibri"/>
                <w:spacing w:val="-6"/>
                <w:sz w:val="20"/>
              </w:rPr>
              <w:t xml:space="preserve"> </w:t>
            </w:r>
            <w:r w:rsidRPr="00F0199F">
              <w:rPr>
                <w:rFonts w:ascii="Calibri"/>
                <w:sz w:val="20"/>
              </w:rPr>
              <w:t>of</w:t>
            </w:r>
            <w:r w:rsidRPr="00F0199F">
              <w:rPr>
                <w:rFonts w:ascii="Calibri"/>
                <w:spacing w:val="21"/>
                <w:w w:val="99"/>
                <w:sz w:val="20"/>
              </w:rPr>
              <w:t xml:space="preserve"> </w:t>
            </w:r>
            <w:r w:rsidRPr="00F0199F">
              <w:rPr>
                <w:rFonts w:ascii="Calibri"/>
                <w:spacing w:val="-1"/>
                <w:sz w:val="20"/>
              </w:rPr>
              <w:t>cardiovascular</w:t>
            </w:r>
            <w:r w:rsidRPr="00F0199F">
              <w:rPr>
                <w:rFonts w:ascii="Calibri"/>
                <w:spacing w:val="-19"/>
                <w:sz w:val="20"/>
              </w:rPr>
              <w:t xml:space="preserve"> </w:t>
            </w:r>
            <w:r w:rsidRPr="00F0199F">
              <w:rPr>
                <w:rFonts w:ascii="Calibri"/>
                <w:sz w:val="20"/>
              </w:rPr>
              <w:t>disease.</w:t>
            </w:r>
          </w:p>
        </w:tc>
        <w:tc>
          <w:tcPr>
            <w:tcW w:w="2970" w:type="dxa"/>
            <w:tcBorders>
              <w:top w:val="single" w:sz="5" w:space="0" w:color="000000"/>
              <w:left w:val="single" w:sz="5" w:space="0" w:color="000000"/>
              <w:bottom w:val="single" w:sz="5" w:space="0" w:color="000000"/>
              <w:right w:val="single" w:sz="5" w:space="0" w:color="000000"/>
            </w:tcBorders>
          </w:tcPr>
          <w:p w14:paraId="6C0B918F" w14:textId="6F6FE5E2" w:rsidR="005B427B" w:rsidRDefault="005B427B" w:rsidP="0044536B">
            <w:pPr>
              <w:pStyle w:val="TableParagraph"/>
              <w:ind w:left="171" w:right="154"/>
              <w:rPr>
                <w:rFonts w:ascii="Calibri" w:eastAsia="Calibri" w:hAnsi="Calibri" w:cs="Calibri"/>
                <w:sz w:val="20"/>
                <w:szCs w:val="20"/>
              </w:rPr>
            </w:pPr>
            <w:r>
              <w:rPr>
                <w:rFonts w:ascii="Calibri"/>
                <w:spacing w:val="-1"/>
                <w:sz w:val="20"/>
              </w:rPr>
              <w:t>2.3.A.</w:t>
            </w:r>
            <w:r>
              <w:rPr>
                <w:rFonts w:ascii="Calibri"/>
                <w:spacing w:val="36"/>
                <w:sz w:val="20"/>
              </w:rPr>
              <w:t xml:space="preserve"> </w:t>
            </w:r>
            <w:r>
              <w:rPr>
                <w:rFonts w:ascii="Calibri"/>
                <w:sz w:val="20"/>
              </w:rPr>
              <w:t>By</w:t>
            </w:r>
            <w:r>
              <w:rPr>
                <w:rFonts w:ascii="Calibri"/>
                <w:spacing w:val="-5"/>
                <w:sz w:val="20"/>
              </w:rPr>
              <w:t xml:space="preserve"> </w:t>
            </w:r>
            <w:r>
              <w:rPr>
                <w:rFonts w:ascii="Calibri"/>
                <w:sz w:val="20"/>
              </w:rPr>
              <w:t>December</w:t>
            </w:r>
            <w:r>
              <w:rPr>
                <w:rFonts w:ascii="Calibri"/>
                <w:spacing w:val="-5"/>
                <w:sz w:val="20"/>
              </w:rPr>
              <w:t xml:space="preserve"> </w:t>
            </w:r>
            <w:r>
              <w:rPr>
                <w:rFonts w:ascii="Calibri"/>
                <w:sz w:val="20"/>
              </w:rPr>
              <w:t>2017,</w:t>
            </w:r>
            <w:r>
              <w:rPr>
                <w:rFonts w:ascii="Calibri"/>
                <w:spacing w:val="26"/>
                <w:w w:val="99"/>
                <w:sz w:val="20"/>
              </w:rPr>
              <w:t xml:space="preserve"> </w:t>
            </w:r>
            <w:r>
              <w:rPr>
                <w:rFonts w:ascii="Calibri"/>
                <w:sz w:val="20"/>
              </w:rPr>
              <w:t>increase</w:t>
            </w:r>
            <w:r>
              <w:rPr>
                <w:rFonts w:ascii="Calibri"/>
                <w:spacing w:val="-8"/>
                <w:sz w:val="20"/>
              </w:rPr>
              <w:t xml:space="preserve"> </w:t>
            </w:r>
            <w:r>
              <w:rPr>
                <w:rFonts w:ascii="Calibri"/>
                <w:sz w:val="20"/>
              </w:rPr>
              <w:t>access</w:t>
            </w:r>
            <w:r>
              <w:rPr>
                <w:rFonts w:ascii="Calibri"/>
                <w:spacing w:val="-9"/>
                <w:sz w:val="20"/>
              </w:rPr>
              <w:t xml:space="preserve"> </w:t>
            </w:r>
            <w:r>
              <w:rPr>
                <w:rFonts w:ascii="Calibri"/>
                <w:sz w:val="20"/>
              </w:rPr>
              <w:t>to</w:t>
            </w:r>
            <w:r>
              <w:rPr>
                <w:rFonts w:ascii="Calibri"/>
                <w:spacing w:val="22"/>
                <w:w w:val="99"/>
                <w:sz w:val="20"/>
              </w:rPr>
              <w:t xml:space="preserve"> </w:t>
            </w:r>
            <w:r>
              <w:rPr>
                <w:rFonts w:ascii="Calibri"/>
                <w:sz w:val="20"/>
              </w:rPr>
              <w:t>nutritionally</w:t>
            </w:r>
            <w:r>
              <w:rPr>
                <w:rFonts w:ascii="Calibri"/>
                <w:spacing w:val="-9"/>
                <w:sz w:val="20"/>
              </w:rPr>
              <w:t xml:space="preserve"> </w:t>
            </w:r>
            <w:r>
              <w:rPr>
                <w:rFonts w:ascii="Calibri"/>
                <w:spacing w:val="-1"/>
                <w:sz w:val="20"/>
              </w:rPr>
              <w:t>sound</w:t>
            </w:r>
            <w:r>
              <w:rPr>
                <w:rFonts w:ascii="Calibri"/>
                <w:spacing w:val="-10"/>
                <w:sz w:val="20"/>
              </w:rPr>
              <w:t xml:space="preserve"> </w:t>
            </w:r>
            <w:r>
              <w:rPr>
                <w:rFonts w:ascii="Calibri"/>
                <w:spacing w:val="-1"/>
                <w:sz w:val="20"/>
              </w:rPr>
              <w:t>foods</w:t>
            </w:r>
            <w:r>
              <w:rPr>
                <w:rFonts w:ascii="Calibri"/>
                <w:spacing w:val="26"/>
                <w:w w:val="99"/>
                <w:sz w:val="20"/>
              </w:rPr>
              <w:t xml:space="preserve"> </w:t>
            </w:r>
            <w:r w:rsidR="008B1527">
              <w:rPr>
                <w:rFonts w:ascii="Calibri"/>
                <w:sz w:val="20"/>
              </w:rPr>
              <w:t>for</w:t>
            </w:r>
            <w:r>
              <w:rPr>
                <w:rFonts w:ascii="Calibri"/>
                <w:spacing w:val="-11"/>
                <w:sz w:val="20"/>
              </w:rPr>
              <w:t xml:space="preserve"> </w:t>
            </w:r>
            <w:r>
              <w:rPr>
                <w:rFonts w:ascii="Calibri"/>
                <w:spacing w:val="-1"/>
                <w:sz w:val="20"/>
              </w:rPr>
              <w:t>vulnerable</w:t>
            </w:r>
            <w:r>
              <w:rPr>
                <w:rFonts w:ascii="Calibri"/>
                <w:spacing w:val="-12"/>
                <w:sz w:val="20"/>
              </w:rPr>
              <w:t xml:space="preserve"> </w:t>
            </w:r>
            <w:r>
              <w:rPr>
                <w:rFonts w:ascii="Calibri"/>
                <w:sz w:val="20"/>
              </w:rPr>
              <w:t>populations</w:t>
            </w:r>
            <w:r>
              <w:rPr>
                <w:rFonts w:ascii="Calibri"/>
                <w:spacing w:val="29"/>
                <w:w w:val="99"/>
                <w:sz w:val="20"/>
              </w:rPr>
              <w:t xml:space="preserve"> </w:t>
            </w:r>
            <w:r>
              <w:rPr>
                <w:rFonts w:ascii="Calibri"/>
                <w:sz w:val="20"/>
              </w:rPr>
              <w:t>at</w:t>
            </w:r>
            <w:r>
              <w:rPr>
                <w:rFonts w:ascii="Calibri"/>
                <w:spacing w:val="-5"/>
                <w:sz w:val="20"/>
              </w:rPr>
              <w:t xml:space="preserve"> </w:t>
            </w:r>
            <w:r>
              <w:rPr>
                <w:rFonts w:ascii="Calibri"/>
                <w:spacing w:val="-1"/>
                <w:sz w:val="20"/>
              </w:rPr>
              <w:t>increased</w:t>
            </w:r>
            <w:r>
              <w:rPr>
                <w:rFonts w:ascii="Calibri"/>
                <w:spacing w:val="-4"/>
                <w:sz w:val="20"/>
              </w:rPr>
              <w:t xml:space="preserve"> </w:t>
            </w:r>
            <w:r>
              <w:rPr>
                <w:rFonts w:ascii="Calibri"/>
                <w:sz w:val="20"/>
              </w:rPr>
              <w:t>risk</w:t>
            </w:r>
            <w:r>
              <w:rPr>
                <w:rFonts w:ascii="Calibri"/>
                <w:spacing w:val="-4"/>
                <w:sz w:val="20"/>
              </w:rPr>
              <w:t xml:space="preserve"> </w:t>
            </w:r>
            <w:r>
              <w:rPr>
                <w:rFonts w:ascii="Calibri"/>
                <w:sz w:val="20"/>
              </w:rPr>
              <w:t>of</w:t>
            </w:r>
            <w:r>
              <w:rPr>
                <w:rFonts w:ascii="Calibri"/>
                <w:spacing w:val="-6"/>
                <w:sz w:val="20"/>
              </w:rPr>
              <w:t xml:space="preserve"> </w:t>
            </w:r>
            <w:r>
              <w:rPr>
                <w:rFonts w:ascii="Calibri"/>
                <w:sz w:val="20"/>
              </w:rPr>
              <w:t>diet</w:t>
            </w:r>
            <w:r>
              <w:rPr>
                <w:rFonts w:ascii="Calibri"/>
                <w:spacing w:val="28"/>
                <w:w w:val="99"/>
                <w:sz w:val="20"/>
              </w:rPr>
              <w:t xml:space="preserve"> </w:t>
            </w:r>
            <w:r>
              <w:rPr>
                <w:rFonts w:ascii="Calibri"/>
                <w:spacing w:val="-1"/>
                <w:sz w:val="20"/>
              </w:rPr>
              <w:t>related</w:t>
            </w:r>
            <w:r>
              <w:rPr>
                <w:rFonts w:ascii="Calibri"/>
                <w:spacing w:val="-19"/>
                <w:sz w:val="20"/>
              </w:rPr>
              <w:t xml:space="preserve"> </w:t>
            </w:r>
            <w:r>
              <w:rPr>
                <w:rFonts w:ascii="Calibri"/>
                <w:sz w:val="20"/>
              </w:rPr>
              <w:t>cardiovascular/</w:t>
            </w:r>
            <w:r>
              <w:rPr>
                <w:rFonts w:ascii="Calibri"/>
                <w:spacing w:val="25"/>
                <w:w w:val="99"/>
                <w:sz w:val="20"/>
              </w:rPr>
              <w:t xml:space="preserve"> </w:t>
            </w:r>
            <w:r>
              <w:rPr>
                <w:rFonts w:ascii="Calibri"/>
                <w:sz w:val="20"/>
              </w:rPr>
              <w:t>diabetic</w:t>
            </w:r>
            <w:r>
              <w:rPr>
                <w:rFonts w:ascii="Calibri"/>
                <w:spacing w:val="-20"/>
                <w:sz w:val="20"/>
              </w:rPr>
              <w:t xml:space="preserve"> </w:t>
            </w:r>
            <w:r>
              <w:rPr>
                <w:rFonts w:ascii="Calibri"/>
                <w:sz w:val="20"/>
              </w:rPr>
              <w:t>complications.</w:t>
            </w:r>
          </w:p>
        </w:tc>
        <w:tc>
          <w:tcPr>
            <w:tcW w:w="2070" w:type="dxa"/>
            <w:tcBorders>
              <w:top w:val="single" w:sz="5" w:space="0" w:color="000000"/>
              <w:left w:val="single" w:sz="5" w:space="0" w:color="000000"/>
              <w:bottom w:val="single" w:sz="5" w:space="0" w:color="000000"/>
              <w:right w:val="single" w:sz="5" w:space="0" w:color="000000"/>
            </w:tcBorders>
          </w:tcPr>
          <w:p w14:paraId="12DC092C" w14:textId="77777777" w:rsidR="005B427B" w:rsidRPr="00961EED" w:rsidRDefault="005B427B" w:rsidP="005B427B">
            <w:pPr>
              <w:ind w:left="90" w:right="91"/>
              <w:rPr>
                <w:sz w:val="20"/>
                <w:szCs w:val="20"/>
              </w:rPr>
            </w:pPr>
            <w:r>
              <w:rPr>
                <w:sz w:val="20"/>
                <w:szCs w:val="20"/>
              </w:rPr>
              <w:t>Northern Maine Development Commission</w:t>
            </w:r>
          </w:p>
        </w:tc>
      </w:tr>
      <w:tr w:rsidR="005B427B" w14:paraId="41422A4B" w14:textId="77777777" w:rsidTr="005B427B">
        <w:trPr>
          <w:trHeight w:hRule="exact" w:val="1704"/>
        </w:trPr>
        <w:tc>
          <w:tcPr>
            <w:tcW w:w="1710" w:type="dxa"/>
            <w:vMerge/>
            <w:tcBorders>
              <w:left w:val="single" w:sz="5" w:space="0" w:color="000000"/>
              <w:right w:val="single" w:sz="5" w:space="0" w:color="000000"/>
            </w:tcBorders>
          </w:tcPr>
          <w:p w14:paraId="47CA439B" w14:textId="77777777" w:rsidR="005B427B" w:rsidRPr="00F0199F" w:rsidRDefault="005B427B" w:rsidP="0044536B"/>
        </w:tc>
        <w:tc>
          <w:tcPr>
            <w:tcW w:w="2610" w:type="dxa"/>
            <w:vMerge w:val="restart"/>
            <w:tcBorders>
              <w:top w:val="single" w:sz="5" w:space="0" w:color="000000"/>
              <w:left w:val="single" w:sz="5" w:space="0" w:color="000000"/>
              <w:right w:val="single" w:sz="5" w:space="0" w:color="000000"/>
            </w:tcBorders>
          </w:tcPr>
          <w:p w14:paraId="35907497" w14:textId="050EA76D" w:rsidR="005B427B" w:rsidRPr="00F0199F" w:rsidRDefault="005B427B" w:rsidP="00B25DDD">
            <w:pPr>
              <w:pStyle w:val="TableParagraph"/>
              <w:spacing w:line="276" w:lineRule="auto"/>
              <w:ind w:left="99" w:right="244"/>
              <w:rPr>
                <w:rFonts w:ascii="Calibri" w:eastAsia="Calibri" w:hAnsi="Calibri" w:cs="Calibri"/>
                <w:sz w:val="20"/>
                <w:szCs w:val="20"/>
              </w:rPr>
            </w:pPr>
            <w:r w:rsidRPr="00F0199F">
              <w:rPr>
                <w:rFonts w:ascii="Calibri"/>
                <w:spacing w:val="-1"/>
                <w:sz w:val="20"/>
              </w:rPr>
              <w:t>2.</w:t>
            </w:r>
            <w:r w:rsidRPr="00F0199F">
              <w:rPr>
                <w:rFonts w:ascii="Calibri"/>
                <w:sz w:val="20"/>
              </w:rPr>
              <w:t>4</w:t>
            </w:r>
            <w:r w:rsidR="00F0199F" w:rsidRPr="00F0199F">
              <w:rPr>
                <w:rFonts w:ascii="Calibri"/>
                <w:sz w:val="20"/>
              </w:rPr>
              <w:t>.</w:t>
            </w:r>
            <w:r w:rsidRPr="00F0199F">
              <w:rPr>
                <w:rFonts w:ascii="Calibri"/>
                <w:spacing w:val="-4"/>
                <w:sz w:val="20"/>
              </w:rPr>
              <w:t xml:space="preserve"> </w:t>
            </w:r>
            <w:r w:rsidRPr="00F0199F">
              <w:rPr>
                <w:rFonts w:ascii="Calibri"/>
                <w:spacing w:val="-1"/>
                <w:sz w:val="20"/>
              </w:rPr>
              <w:t>Public</w:t>
            </w:r>
            <w:r w:rsidRPr="00F0199F">
              <w:rPr>
                <w:rFonts w:ascii="Calibri"/>
                <w:spacing w:val="-3"/>
                <w:sz w:val="20"/>
              </w:rPr>
              <w:t xml:space="preserve"> </w:t>
            </w:r>
            <w:r w:rsidRPr="00F0199F">
              <w:rPr>
                <w:rFonts w:ascii="Calibri"/>
                <w:sz w:val="20"/>
              </w:rPr>
              <w:t>and</w:t>
            </w:r>
            <w:r w:rsidRPr="00F0199F">
              <w:rPr>
                <w:rFonts w:ascii="Calibri"/>
                <w:spacing w:val="25"/>
                <w:w w:val="99"/>
                <w:sz w:val="20"/>
              </w:rPr>
              <w:t xml:space="preserve"> </w:t>
            </w:r>
            <w:r w:rsidRPr="00F0199F">
              <w:rPr>
                <w:rFonts w:ascii="Calibri"/>
                <w:spacing w:val="-1"/>
                <w:sz w:val="20"/>
              </w:rPr>
              <w:t>Professional</w:t>
            </w:r>
            <w:r w:rsidRPr="00F0199F">
              <w:rPr>
                <w:rFonts w:ascii="Calibri"/>
                <w:spacing w:val="-19"/>
                <w:sz w:val="20"/>
              </w:rPr>
              <w:t xml:space="preserve"> </w:t>
            </w:r>
            <w:r w:rsidRPr="00F0199F">
              <w:rPr>
                <w:rFonts w:ascii="Calibri"/>
                <w:spacing w:val="-1"/>
                <w:sz w:val="20"/>
              </w:rPr>
              <w:t>Education:</w:t>
            </w:r>
          </w:p>
          <w:p w14:paraId="01D59230" w14:textId="1C8C627F" w:rsidR="005B427B" w:rsidRPr="00F0199F" w:rsidRDefault="005B427B" w:rsidP="00B25DDD">
            <w:pPr>
              <w:pStyle w:val="TableParagraph"/>
              <w:spacing w:line="276" w:lineRule="auto"/>
              <w:ind w:left="99" w:right="249"/>
              <w:rPr>
                <w:rFonts w:ascii="Calibri" w:eastAsia="Calibri" w:hAnsi="Calibri" w:cs="Calibri"/>
                <w:sz w:val="20"/>
                <w:szCs w:val="20"/>
              </w:rPr>
            </w:pPr>
            <w:r w:rsidRPr="00F0199F">
              <w:rPr>
                <w:rFonts w:ascii="Calibri"/>
                <w:sz w:val="20"/>
              </w:rPr>
              <w:t>Increase</w:t>
            </w:r>
            <w:r w:rsidRPr="00F0199F">
              <w:rPr>
                <w:rFonts w:ascii="Calibri"/>
                <w:spacing w:val="-10"/>
                <w:sz w:val="20"/>
              </w:rPr>
              <w:t xml:space="preserve"> </w:t>
            </w:r>
            <w:r w:rsidRPr="00F0199F">
              <w:rPr>
                <w:rFonts w:ascii="Calibri"/>
                <w:sz w:val="20"/>
              </w:rPr>
              <w:t>awareness</w:t>
            </w:r>
            <w:r w:rsidRPr="00F0199F">
              <w:rPr>
                <w:rFonts w:ascii="Calibri"/>
                <w:spacing w:val="-11"/>
                <w:sz w:val="20"/>
              </w:rPr>
              <w:t xml:space="preserve"> </w:t>
            </w:r>
            <w:r w:rsidRPr="00F0199F">
              <w:rPr>
                <w:rFonts w:ascii="Calibri"/>
                <w:sz w:val="20"/>
              </w:rPr>
              <w:t>of</w:t>
            </w:r>
            <w:r w:rsidRPr="00F0199F">
              <w:rPr>
                <w:rFonts w:ascii="Calibri"/>
                <w:spacing w:val="22"/>
                <w:w w:val="99"/>
                <w:sz w:val="20"/>
              </w:rPr>
              <w:t xml:space="preserve"> </w:t>
            </w:r>
            <w:r w:rsidRPr="00F0199F">
              <w:rPr>
                <w:rFonts w:ascii="Calibri"/>
                <w:spacing w:val="-1"/>
                <w:sz w:val="20"/>
              </w:rPr>
              <w:t>evidence</w:t>
            </w:r>
            <w:r w:rsidRPr="00F0199F">
              <w:rPr>
                <w:rFonts w:ascii="Calibri"/>
                <w:spacing w:val="-15"/>
                <w:sz w:val="20"/>
              </w:rPr>
              <w:t xml:space="preserve"> </w:t>
            </w:r>
            <w:r w:rsidRPr="00F0199F">
              <w:rPr>
                <w:rFonts w:ascii="Calibri"/>
                <w:sz w:val="20"/>
              </w:rPr>
              <w:t>based</w:t>
            </w:r>
            <w:r w:rsidRPr="00F0199F">
              <w:rPr>
                <w:rFonts w:ascii="Calibri"/>
                <w:spacing w:val="28"/>
                <w:w w:val="99"/>
                <w:sz w:val="20"/>
              </w:rPr>
              <w:t xml:space="preserve"> </w:t>
            </w:r>
            <w:r w:rsidRPr="00F0199F">
              <w:rPr>
                <w:rFonts w:ascii="Calibri"/>
                <w:sz w:val="20"/>
              </w:rPr>
              <w:t>strategies</w:t>
            </w:r>
            <w:r w:rsidRPr="00F0199F">
              <w:rPr>
                <w:rFonts w:ascii="Calibri"/>
                <w:spacing w:val="-9"/>
                <w:sz w:val="20"/>
              </w:rPr>
              <w:t xml:space="preserve"> </w:t>
            </w:r>
            <w:r w:rsidRPr="00F0199F">
              <w:rPr>
                <w:rFonts w:ascii="Calibri"/>
                <w:sz w:val="20"/>
              </w:rPr>
              <w:t>for</w:t>
            </w:r>
            <w:r w:rsidRPr="00F0199F">
              <w:rPr>
                <w:rFonts w:ascii="Calibri"/>
                <w:spacing w:val="-9"/>
                <w:sz w:val="20"/>
              </w:rPr>
              <w:t xml:space="preserve"> </w:t>
            </w:r>
            <w:r w:rsidRPr="00F0199F">
              <w:rPr>
                <w:rFonts w:ascii="Calibri"/>
                <w:spacing w:val="-1"/>
                <w:sz w:val="20"/>
              </w:rPr>
              <w:t>improving</w:t>
            </w:r>
            <w:r w:rsidRPr="00F0199F">
              <w:rPr>
                <w:rFonts w:ascii="Calibri"/>
                <w:spacing w:val="28"/>
                <w:w w:val="99"/>
                <w:sz w:val="20"/>
              </w:rPr>
              <w:t xml:space="preserve"> </w:t>
            </w:r>
            <w:r w:rsidRPr="00F0199F">
              <w:rPr>
                <w:rFonts w:ascii="Calibri"/>
                <w:spacing w:val="-1"/>
                <w:sz w:val="20"/>
              </w:rPr>
              <w:t>cardiovascular</w:t>
            </w:r>
            <w:r w:rsidRPr="00F0199F">
              <w:rPr>
                <w:rFonts w:ascii="Calibri"/>
                <w:spacing w:val="-17"/>
                <w:sz w:val="20"/>
              </w:rPr>
              <w:t xml:space="preserve"> </w:t>
            </w:r>
            <w:r w:rsidRPr="00F0199F">
              <w:rPr>
                <w:rFonts w:ascii="Calibri"/>
                <w:spacing w:val="-1"/>
                <w:sz w:val="20"/>
              </w:rPr>
              <w:t>health</w:t>
            </w:r>
            <w:r w:rsidR="008B1527" w:rsidRPr="00F0199F">
              <w:rPr>
                <w:rFonts w:ascii="Calibri"/>
                <w:spacing w:val="-1"/>
                <w:sz w:val="20"/>
              </w:rPr>
              <w:t>.</w:t>
            </w:r>
          </w:p>
        </w:tc>
        <w:tc>
          <w:tcPr>
            <w:tcW w:w="2970" w:type="dxa"/>
            <w:tcBorders>
              <w:top w:val="single" w:sz="5" w:space="0" w:color="000000"/>
              <w:left w:val="single" w:sz="5" w:space="0" w:color="000000"/>
              <w:bottom w:val="single" w:sz="5" w:space="0" w:color="000000"/>
              <w:right w:val="single" w:sz="5" w:space="0" w:color="000000"/>
            </w:tcBorders>
          </w:tcPr>
          <w:p w14:paraId="7955D9EE" w14:textId="77777777" w:rsidR="005B427B" w:rsidRDefault="005B427B" w:rsidP="00B25DDD">
            <w:pPr>
              <w:pStyle w:val="TableParagraph"/>
              <w:spacing w:line="276" w:lineRule="auto"/>
              <w:ind w:left="131" w:right="187"/>
              <w:rPr>
                <w:rFonts w:ascii="Calibri" w:eastAsia="Calibri" w:hAnsi="Calibri" w:cs="Calibri"/>
                <w:sz w:val="20"/>
                <w:szCs w:val="20"/>
              </w:rPr>
            </w:pPr>
            <w:r>
              <w:rPr>
                <w:rFonts w:ascii="Calibri"/>
                <w:spacing w:val="-1"/>
                <w:sz w:val="20"/>
              </w:rPr>
              <w:t>2.4.A.</w:t>
            </w:r>
            <w:r>
              <w:rPr>
                <w:rFonts w:ascii="Calibri"/>
                <w:spacing w:val="-11"/>
                <w:sz w:val="20"/>
              </w:rPr>
              <w:t xml:space="preserve"> </w:t>
            </w:r>
            <w:r>
              <w:rPr>
                <w:rFonts w:ascii="Calibri"/>
                <w:sz w:val="20"/>
              </w:rPr>
              <w:t>Increase</w:t>
            </w:r>
            <w:r>
              <w:rPr>
                <w:rFonts w:ascii="Calibri"/>
                <w:spacing w:val="22"/>
                <w:w w:val="99"/>
                <w:sz w:val="20"/>
              </w:rPr>
              <w:t xml:space="preserve"> </w:t>
            </w:r>
            <w:r>
              <w:rPr>
                <w:rFonts w:ascii="Calibri"/>
                <w:spacing w:val="-1"/>
                <w:sz w:val="20"/>
              </w:rPr>
              <w:t>cardiovascular</w:t>
            </w:r>
            <w:r>
              <w:rPr>
                <w:rFonts w:ascii="Calibri"/>
                <w:spacing w:val="-17"/>
                <w:sz w:val="20"/>
              </w:rPr>
              <w:t xml:space="preserve"> </w:t>
            </w:r>
            <w:r>
              <w:rPr>
                <w:rFonts w:ascii="Calibri"/>
                <w:spacing w:val="-1"/>
                <w:sz w:val="20"/>
              </w:rPr>
              <w:t>health</w:t>
            </w:r>
            <w:r>
              <w:rPr>
                <w:rFonts w:ascii="Calibri"/>
                <w:spacing w:val="36"/>
                <w:w w:val="99"/>
                <w:sz w:val="20"/>
              </w:rPr>
              <w:t xml:space="preserve"> </w:t>
            </w:r>
            <w:r>
              <w:rPr>
                <w:rFonts w:ascii="Calibri"/>
                <w:spacing w:val="-1"/>
                <w:sz w:val="20"/>
              </w:rPr>
              <w:t>promotion</w:t>
            </w:r>
            <w:r>
              <w:rPr>
                <w:rFonts w:ascii="Calibri"/>
                <w:spacing w:val="-9"/>
                <w:sz w:val="20"/>
              </w:rPr>
              <w:t xml:space="preserve"> </w:t>
            </w:r>
            <w:r>
              <w:rPr>
                <w:rFonts w:ascii="Calibri"/>
                <w:sz w:val="20"/>
              </w:rPr>
              <w:t>and</w:t>
            </w:r>
            <w:r>
              <w:rPr>
                <w:rFonts w:ascii="Calibri"/>
                <w:spacing w:val="-9"/>
                <w:sz w:val="20"/>
              </w:rPr>
              <w:t xml:space="preserve"> </w:t>
            </w:r>
            <w:r>
              <w:rPr>
                <w:rFonts w:ascii="Calibri"/>
                <w:spacing w:val="-1"/>
                <w:sz w:val="20"/>
              </w:rPr>
              <w:t>disease</w:t>
            </w:r>
            <w:r>
              <w:rPr>
                <w:rFonts w:ascii="Calibri"/>
                <w:spacing w:val="28"/>
                <w:w w:val="99"/>
                <w:sz w:val="20"/>
              </w:rPr>
              <w:t xml:space="preserve"> </w:t>
            </w:r>
            <w:r>
              <w:rPr>
                <w:rFonts w:ascii="Calibri"/>
                <w:spacing w:val="-1"/>
                <w:sz w:val="20"/>
              </w:rPr>
              <w:t>prevention</w:t>
            </w:r>
            <w:r>
              <w:rPr>
                <w:rFonts w:ascii="Calibri"/>
                <w:spacing w:val="-18"/>
                <w:sz w:val="20"/>
              </w:rPr>
              <w:t xml:space="preserve"> </w:t>
            </w:r>
            <w:r>
              <w:rPr>
                <w:rFonts w:ascii="Calibri"/>
                <w:sz w:val="20"/>
              </w:rPr>
              <w:t>education</w:t>
            </w:r>
            <w:r>
              <w:rPr>
                <w:rFonts w:ascii="Calibri"/>
                <w:spacing w:val="26"/>
                <w:w w:val="99"/>
                <w:sz w:val="20"/>
              </w:rPr>
              <w:t xml:space="preserve"> </w:t>
            </w:r>
            <w:r>
              <w:rPr>
                <w:rFonts w:ascii="Calibri"/>
                <w:spacing w:val="-1"/>
                <w:sz w:val="20"/>
              </w:rPr>
              <w:t>activities</w:t>
            </w:r>
            <w:r>
              <w:rPr>
                <w:rFonts w:ascii="Calibri"/>
                <w:spacing w:val="-10"/>
                <w:sz w:val="20"/>
              </w:rPr>
              <w:t xml:space="preserve"> </w:t>
            </w:r>
            <w:r>
              <w:rPr>
                <w:rFonts w:ascii="Calibri"/>
                <w:sz w:val="20"/>
              </w:rPr>
              <w:t>to</w:t>
            </w:r>
            <w:r>
              <w:rPr>
                <w:rFonts w:ascii="Calibri"/>
                <w:spacing w:val="-8"/>
                <w:sz w:val="20"/>
              </w:rPr>
              <w:t xml:space="preserve"> </w:t>
            </w:r>
            <w:r>
              <w:rPr>
                <w:rFonts w:ascii="Calibri"/>
                <w:sz w:val="20"/>
              </w:rPr>
              <w:t>enhance</w:t>
            </w:r>
            <w:r>
              <w:rPr>
                <w:rFonts w:ascii="Calibri"/>
                <w:spacing w:val="20"/>
                <w:w w:val="99"/>
                <w:sz w:val="20"/>
              </w:rPr>
              <w:t xml:space="preserve"> </w:t>
            </w:r>
            <w:r>
              <w:rPr>
                <w:rFonts w:ascii="Calibri"/>
                <w:spacing w:val="-1"/>
                <w:sz w:val="20"/>
              </w:rPr>
              <w:t>behavior</w:t>
            </w:r>
            <w:r>
              <w:rPr>
                <w:rFonts w:ascii="Calibri"/>
                <w:spacing w:val="-9"/>
                <w:sz w:val="20"/>
              </w:rPr>
              <w:t xml:space="preserve"> </w:t>
            </w:r>
            <w:r>
              <w:rPr>
                <w:rFonts w:ascii="Calibri"/>
                <w:sz w:val="20"/>
              </w:rPr>
              <w:t>and</w:t>
            </w:r>
            <w:r>
              <w:rPr>
                <w:rFonts w:ascii="Calibri"/>
                <w:spacing w:val="-8"/>
                <w:sz w:val="20"/>
              </w:rPr>
              <w:t xml:space="preserve"> </w:t>
            </w:r>
            <w:r>
              <w:rPr>
                <w:rFonts w:ascii="Calibri"/>
                <w:sz w:val="20"/>
              </w:rPr>
              <w:t>lifestyle</w:t>
            </w:r>
            <w:r>
              <w:rPr>
                <w:rFonts w:ascii="Calibri"/>
                <w:spacing w:val="27"/>
                <w:w w:val="99"/>
                <w:sz w:val="20"/>
              </w:rPr>
              <w:t xml:space="preserve"> </w:t>
            </w:r>
            <w:r>
              <w:rPr>
                <w:rFonts w:ascii="Calibri"/>
                <w:sz w:val="20"/>
              </w:rPr>
              <w:t>changes</w:t>
            </w:r>
            <w:r>
              <w:rPr>
                <w:rFonts w:ascii="Calibri"/>
                <w:spacing w:val="-9"/>
                <w:sz w:val="20"/>
              </w:rPr>
              <w:t xml:space="preserve"> </w:t>
            </w:r>
            <w:r>
              <w:rPr>
                <w:rFonts w:ascii="Calibri"/>
                <w:sz w:val="20"/>
              </w:rPr>
              <w:t>at</w:t>
            </w:r>
            <w:r>
              <w:rPr>
                <w:rFonts w:ascii="Calibri"/>
                <w:spacing w:val="-7"/>
                <w:sz w:val="20"/>
              </w:rPr>
              <w:t xml:space="preserve"> </w:t>
            </w:r>
            <w:r>
              <w:rPr>
                <w:rFonts w:ascii="Calibri"/>
                <w:sz w:val="20"/>
              </w:rPr>
              <w:t>the</w:t>
            </w:r>
            <w:r>
              <w:rPr>
                <w:rFonts w:ascii="Calibri"/>
                <w:spacing w:val="-8"/>
                <w:sz w:val="20"/>
              </w:rPr>
              <w:t xml:space="preserve"> </w:t>
            </w:r>
            <w:r>
              <w:rPr>
                <w:rFonts w:ascii="Calibri"/>
                <w:sz w:val="20"/>
              </w:rPr>
              <w:t>community</w:t>
            </w:r>
            <w:r>
              <w:rPr>
                <w:rFonts w:ascii="Calibri"/>
                <w:spacing w:val="22"/>
                <w:w w:val="99"/>
                <w:sz w:val="20"/>
              </w:rPr>
              <w:t xml:space="preserve"> </w:t>
            </w:r>
            <w:r>
              <w:rPr>
                <w:rFonts w:ascii="Calibri"/>
                <w:spacing w:val="-1"/>
                <w:sz w:val="20"/>
              </w:rPr>
              <w:t>level.</w:t>
            </w:r>
          </w:p>
        </w:tc>
        <w:tc>
          <w:tcPr>
            <w:tcW w:w="2070" w:type="dxa"/>
            <w:tcBorders>
              <w:top w:val="single" w:sz="5" w:space="0" w:color="000000"/>
              <w:left w:val="single" w:sz="5" w:space="0" w:color="000000"/>
              <w:bottom w:val="single" w:sz="5" w:space="0" w:color="000000"/>
              <w:right w:val="single" w:sz="5" w:space="0" w:color="000000"/>
            </w:tcBorders>
          </w:tcPr>
          <w:p w14:paraId="6D967CE4" w14:textId="77777777" w:rsidR="005B427B" w:rsidRPr="00331715" w:rsidRDefault="005B427B" w:rsidP="005B427B">
            <w:pPr>
              <w:spacing w:after="0"/>
              <w:ind w:left="90" w:right="91" w:hanging="90"/>
              <w:rPr>
                <w:sz w:val="20"/>
                <w:szCs w:val="20"/>
              </w:rPr>
            </w:pPr>
            <w:r>
              <w:rPr>
                <w:sz w:val="20"/>
                <w:szCs w:val="20"/>
              </w:rPr>
              <w:t>Fish River Rural Health Services</w:t>
            </w:r>
          </w:p>
        </w:tc>
      </w:tr>
      <w:tr w:rsidR="005B427B" w14:paraId="4A3E108E" w14:textId="77777777" w:rsidTr="00EF4103">
        <w:trPr>
          <w:trHeight w:hRule="exact" w:val="1974"/>
        </w:trPr>
        <w:tc>
          <w:tcPr>
            <w:tcW w:w="1710" w:type="dxa"/>
            <w:vMerge/>
            <w:tcBorders>
              <w:left w:val="single" w:sz="5" w:space="0" w:color="000000"/>
              <w:bottom w:val="single" w:sz="5" w:space="0" w:color="000000"/>
              <w:right w:val="single" w:sz="5" w:space="0" w:color="000000"/>
            </w:tcBorders>
          </w:tcPr>
          <w:p w14:paraId="225D55A4" w14:textId="77777777" w:rsidR="005B427B" w:rsidRDefault="005B427B" w:rsidP="0044536B"/>
        </w:tc>
        <w:tc>
          <w:tcPr>
            <w:tcW w:w="2610" w:type="dxa"/>
            <w:vMerge/>
            <w:tcBorders>
              <w:left w:val="single" w:sz="5" w:space="0" w:color="000000"/>
              <w:bottom w:val="single" w:sz="5" w:space="0" w:color="000000"/>
              <w:right w:val="single" w:sz="5" w:space="0" w:color="000000"/>
            </w:tcBorders>
          </w:tcPr>
          <w:p w14:paraId="71AB389C" w14:textId="77777777" w:rsidR="005B427B" w:rsidRDefault="005B427B" w:rsidP="00B25DDD">
            <w:pPr>
              <w:spacing w:after="0"/>
            </w:pPr>
          </w:p>
        </w:tc>
        <w:tc>
          <w:tcPr>
            <w:tcW w:w="2970" w:type="dxa"/>
            <w:tcBorders>
              <w:top w:val="single" w:sz="5" w:space="0" w:color="000000"/>
              <w:left w:val="single" w:sz="5" w:space="0" w:color="000000"/>
              <w:bottom w:val="single" w:sz="5" w:space="0" w:color="000000"/>
              <w:right w:val="single" w:sz="5" w:space="0" w:color="000000"/>
            </w:tcBorders>
          </w:tcPr>
          <w:p w14:paraId="50A7B62D" w14:textId="77777777" w:rsidR="005B427B" w:rsidRDefault="005B427B" w:rsidP="00B25DDD">
            <w:pPr>
              <w:pStyle w:val="TableParagraph"/>
              <w:spacing w:line="276" w:lineRule="auto"/>
              <w:ind w:left="131" w:right="144"/>
              <w:rPr>
                <w:rFonts w:ascii="Calibri" w:eastAsia="Calibri" w:hAnsi="Calibri" w:cs="Calibri"/>
                <w:sz w:val="20"/>
                <w:szCs w:val="20"/>
              </w:rPr>
            </w:pPr>
            <w:r>
              <w:rPr>
                <w:rFonts w:ascii="Calibri"/>
                <w:spacing w:val="-1"/>
                <w:sz w:val="20"/>
              </w:rPr>
              <w:t>2.4.B.</w:t>
            </w:r>
            <w:r>
              <w:rPr>
                <w:rFonts w:ascii="Calibri"/>
                <w:spacing w:val="-7"/>
                <w:sz w:val="20"/>
              </w:rPr>
              <w:t xml:space="preserve"> </w:t>
            </w:r>
            <w:r>
              <w:rPr>
                <w:rFonts w:ascii="Calibri"/>
                <w:sz w:val="20"/>
              </w:rPr>
              <w:t>Increase</w:t>
            </w:r>
            <w:r>
              <w:rPr>
                <w:rFonts w:ascii="Calibri"/>
                <w:spacing w:val="-7"/>
                <w:sz w:val="20"/>
              </w:rPr>
              <w:t xml:space="preserve"> </w:t>
            </w:r>
            <w:r>
              <w:rPr>
                <w:rFonts w:ascii="Calibri"/>
                <w:sz w:val="20"/>
              </w:rPr>
              <w:t>the</w:t>
            </w:r>
            <w:r>
              <w:rPr>
                <w:rFonts w:ascii="Calibri"/>
                <w:spacing w:val="-8"/>
                <w:sz w:val="20"/>
              </w:rPr>
              <w:t xml:space="preserve"> </w:t>
            </w:r>
            <w:r>
              <w:rPr>
                <w:rFonts w:ascii="Calibri"/>
                <w:sz w:val="20"/>
              </w:rPr>
              <w:t>number</w:t>
            </w:r>
            <w:r>
              <w:rPr>
                <w:rFonts w:ascii="Calibri"/>
                <w:spacing w:val="25"/>
                <w:w w:val="99"/>
                <w:sz w:val="20"/>
              </w:rPr>
              <w:t xml:space="preserve"> </w:t>
            </w:r>
            <w:r>
              <w:rPr>
                <w:rFonts w:ascii="Calibri"/>
                <w:sz w:val="20"/>
              </w:rPr>
              <w:t>of</w:t>
            </w:r>
            <w:r>
              <w:rPr>
                <w:rFonts w:ascii="Calibri"/>
                <w:spacing w:val="-10"/>
                <w:sz w:val="20"/>
              </w:rPr>
              <w:t xml:space="preserve"> </w:t>
            </w:r>
            <w:r>
              <w:rPr>
                <w:rFonts w:ascii="Calibri"/>
                <w:sz w:val="20"/>
              </w:rPr>
              <w:t>health</w:t>
            </w:r>
            <w:r>
              <w:rPr>
                <w:rFonts w:ascii="Calibri"/>
                <w:spacing w:val="-9"/>
                <w:sz w:val="20"/>
              </w:rPr>
              <w:t xml:space="preserve"> </w:t>
            </w:r>
            <w:r>
              <w:rPr>
                <w:rFonts w:ascii="Calibri"/>
                <w:sz w:val="20"/>
              </w:rPr>
              <w:t>organizations</w:t>
            </w:r>
            <w:r>
              <w:rPr>
                <w:rFonts w:ascii="Calibri"/>
                <w:spacing w:val="21"/>
                <w:w w:val="99"/>
                <w:sz w:val="20"/>
              </w:rPr>
              <w:t xml:space="preserve"> </w:t>
            </w:r>
            <w:r>
              <w:rPr>
                <w:rFonts w:ascii="Calibri"/>
                <w:sz w:val="20"/>
              </w:rPr>
              <w:t>that</w:t>
            </w:r>
            <w:r>
              <w:rPr>
                <w:rFonts w:ascii="Calibri"/>
                <w:spacing w:val="-8"/>
                <w:sz w:val="20"/>
              </w:rPr>
              <w:t xml:space="preserve"> </w:t>
            </w:r>
            <w:r>
              <w:rPr>
                <w:rFonts w:ascii="Calibri"/>
                <w:sz w:val="20"/>
              </w:rPr>
              <w:t>utilize</w:t>
            </w:r>
            <w:r>
              <w:rPr>
                <w:rFonts w:ascii="Calibri"/>
                <w:spacing w:val="-8"/>
                <w:sz w:val="20"/>
              </w:rPr>
              <w:t xml:space="preserve"> </w:t>
            </w:r>
            <w:r>
              <w:rPr>
                <w:rFonts w:ascii="Calibri"/>
                <w:spacing w:val="-1"/>
                <w:sz w:val="20"/>
              </w:rPr>
              <w:t>emerging</w:t>
            </w:r>
            <w:r>
              <w:rPr>
                <w:rFonts w:ascii="Calibri"/>
                <w:spacing w:val="29"/>
                <w:w w:val="99"/>
                <w:sz w:val="20"/>
              </w:rPr>
              <w:t xml:space="preserve"> </w:t>
            </w:r>
            <w:r>
              <w:rPr>
                <w:rFonts w:ascii="Calibri"/>
                <w:sz w:val="20"/>
              </w:rPr>
              <w:t>technology,</w:t>
            </w:r>
            <w:r>
              <w:rPr>
                <w:rFonts w:ascii="Calibri"/>
                <w:spacing w:val="-7"/>
                <w:sz w:val="20"/>
              </w:rPr>
              <w:t xml:space="preserve"> </w:t>
            </w:r>
            <w:r>
              <w:rPr>
                <w:rFonts w:ascii="Calibri"/>
                <w:spacing w:val="-1"/>
                <w:sz w:val="20"/>
              </w:rPr>
              <w:t>such</w:t>
            </w:r>
            <w:r>
              <w:rPr>
                <w:rFonts w:ascii="Calibri"/>
                <w:spacing w:val="-6"/>
                <w:sz w:val="20"/>
              </w:rPr>
              <w:t xml:space="preserve"> </w:t>
            </w:r>
            <w:r>
              <w:rPr>
                <w:rFonts w:ascii="Calibri"/>
                <w:sz w:val="20"/>
              </w:rPr>
              <w:t>as</w:t>
            </w:r>
            <w:r>
              <w:rPr>
                <w:rFonts w:ascii="Calibri"/>
                <w:spacing w:val="-8"/>
                <w:sz w:val="20"/>
              </w:rPr>
              <w:t xml:space="preserve"> </w:t>
            </w:r>
            <w:r>
              <w:rPr>
                <w:rFonts w:ascii="Calibri"/>
                <w:sz w:val="20"/>
              </w:rPr>
              <w:t>tele-</w:t>
            </w:r>
            <w:r>
              <w:rPr>
                <w:rFonts w:ascii="Calibri"/>
                <w:spacing w:val="25"/>
                <w:w w:val="99"/>
                <w:sz w:val="20"/>
              </w:rPr>
              <w:t xml:space="preserve"> </w:t>
            </w:r>
            <w:r>
              <w:rPr>
                <w:rFonts w:ascii="Calibri"/>
                <w:spacing w:val="-1"/>
                <w:sz w:val="20"/>
              </w:rPr>
              <w:t>health</w:t>
            </w:r>
            <w:r>
              <w:rPr>
                <w:rFonts w:ascii="Calibri"/>
                <w:spacing w:val="-4"/>
                <w:sz w:val="20"/>
              </w:rPr>
              <w:t xml:space="preserve"> </w:t>
            </w:r>
            <w:r>
              <w:rPr>
                <w:rFonts w:ascii="Calibri"/>
                <w:spacing w:val="-1"/>
                <w:sz w:val="20"/>
              </w:rPr>
              <w:t>for</w:t>
            </w:r>
            <w:r>
              <w:rPr>
                <w:rFonts w:ascii="Calibri"/>
                <w:spacing w:val="-5"/>
                <w:sz w:val="20"/>
              </w:rPr>
              <w:t xml:space="preserve"> </w:t>
            </w:r>
            <w:r>
              <w:rPr>
                <w:rFonts w:ascii="Calibri"/>
                <w:sz w:val="20"/>
              </w:rPr>
              <w:t>the</w:t>
            </w:r>
            <w:r>
              <w:rPr>
                <w:rFonts w:ascii="Calibri"/>
                <w:spacing w:val="28"/>
                <w:w w:val="99"/>
                <w:sz w:val="20"/>
              </w:rPr>
              <w:t xml:space="preserve"> </w:t>
            </w:r>
            <w:r>
              <w:rPr>
                <w:rFonts w:ascii="Calibri"/>
                <w:sz w:val="20"/>
              </w:rPr>
              <w:t>management</w:t>
            </w:r>
            <w:r>
              <w:rPr>
                <w:rFonts w:ascii="Calibri"/>
                <w:spacing w:val="-13"/>
                <w:sz w:val="20"/>
              </w:rPr>
              <w:t xml:space="preserve"> </w:t>
            </w:r>
            <w:r>
              <w:rPr>
                <w:rFonts w:ascii="Calibri"/>
                <w:sz w:val="20"/>
              </w:rPr>
              <w:t>of</w:t>
            </w:r>
            <w:r>
              <w:rPr>
                <w:rFonts w:ascii="Calibri"/>
                <w:w w:val="99"/>
                <w:sz w:val="20"/>
              </w:rPr>
              <w:t xml:space="preserve"> </w:t>
            </w:r>
            <w:r>
              <w:rPr>
                <w:rFonts w:ascii="Calibri"/>
                <w:spacing w:val="-1"/>
                <w:sz w:val="20"/>
              </w:rPr>
              <w:t>cardiovascular</w:t>
            </w:r>
            <w:r>
              <w:rPr>
                <w:rFonts w:ascii="Calibri"/>
                <w:spacing w:val="-10"/>
                <w:sz w:val="20"/>
              </w:rPr>
              <w:t xml:space="preserve"> </w:t>
            </w:r>
            <w:r>
              <w:rPr>
                <w:rFonts w:ascii="Calibri"/>
                <w:sz w:val="20"/>
              </w:rPr>
              <w:t>disease</w:t>
            </w:r>
            <w:r>
              <w:rPr>
                <w:rFonts w:ascii="Calibri"/>
                <w:spacing w:val="-9"/>
                <w:sz w:val="20"/>
              </w:rPr>
              <w:t xml:space="preserve"> </w:t>
            </w:r>
            <w:r>
              <w:rPr>
                <w:rFonts w:ascii="Calibri"/>
                <w:sz w:val="20"/>
              </w:rPr>
              <w:t>in</w:t>
            </w:r>
            <w:r>
              <w:rPr>
                <w:rFonts w:ascii="Calibri"/>
                <w:spacing w:val="28"/>
                <w:w w:val="99"/>
                <w:sz w:val="20"/>
              </w:rPr>
              <w:t xml:space="preserve"> </w:t>
            </w:r>
            <w:r>
              <w:rPr>
                <w:rFonts w:ascii="Calibri"/>
                <w:spacing w:val="-1"/>
                <w:sz w:val="20"/>
              </w:rPr>
              <w:t>Aroostook</w:t>
            </w:r>
            <w:r>
              <w:rPr>
                <w:rFonts w:ascii="Calibri"/>
                <w:spacing w:val="-3"/>
                <w:sz w:val="20"/>
              </w:rPr>
              <w:t xml:space="preserve"> </w:t>
            </w:r>
            <w:r>
              <w:rPr>
                <w:rFonts w:ascii="Calibri"/>
                <w:spacing w:val="-1"/>
                <w:sz w:val="20"/>
              </w:rPr>
              <w:t>District</w:t>
            </w:r>
            <w:r>
              <w:rPr>
                <w:rFonts w:ascii="Calibri"/>
                <w:spacing w:val="36"/>
                <w:sz w:val="20"/>
              </w:rPr>
              <w:t xml:space="preserve"> </w:t>
            </w:r>
            <w:r>
              <w:rPr>
                <w:rFonts w:ascii="Calibri"/>
                <w:spacing w:val="-1"/>
                <w:sz w:val="20"/>
              </w:rPr>
              <w:t>from</w:t>
            </w:r>
            <w:r>
              <w:rPr>
                <w:rFonts w:ascii="Calibri"/>
                <w:spacing w:val="-6"/>
                <w:sz w:val="20"/>
              </w:rPr>
              <w:t xml:space="preserve"> </w:t>
            </w:r>
            <w:r>
              <w:rPr>
                <w:rFonts w:ascii="Calibri"/>
                <w:sz w:val="20"/>
              </w:rPr>
              <w:t>1</w:t>
            </w:r>
            <w:r>
              <w:rPr>
                <w:rFonts w:ascii="Calibri"/>
                <w:spacing w:val="35"/>
                <w:w w:val="99"/>
                <w:sz w:val="20"/>
              </w:rPr>
              <w:t xml:space="preserve"> </w:t>
            </w:r>
            <w:r>
              <w:rPr>
                <w:rFonts w:ascii="Calibri"/>
                <w:sz w:val="20"/>
              </w:rPr>
              <w:t>to</w:t>
            </w:r>
            <w:r>
              <w:rPr>
                <w:rFonts w:ascii="Calibri"/>
                <w:spacing w:val="-3"/>
                <w:sz w:val="20"/>
              </w:rPr>
              <w:t xml:space="preserve"> </w:t>
            </w:r>
            <w:r>
              <w:rPr>
                <w:rFonts w:ascii="Calibri"/>
                <w:sz w:val="20"/>
              </w:rPr>
              <w:t>3</w:t>
            </w:r>
            <w:r>
              <w:rPr>
                <w:rFonts w:ascii="Calibri"/>
                <w:spacing w:val="-3"/>
                <w:sz w:val="20"/>
              </w:rPr>
              <w:t xml:space="preserve"> </w:t>
            </w:r>
            <w:r>
              <w:rPr>
                <w:rFonts w:ascii="Calibri"/>
                <w:sz w:val="20"/>
              </w:rPr>
              <w:t>by</w:t>
            </w:r>
            <w:r>
              <w:rPr>
                <w:rFonts w:ascii="Calibri"/>
                <w:spacing w:val="-3"/>
                <w:sz w:val="20"/>
              </w:rPr>
              <w:t xml:space="preserve"> </w:t>
            </w:r>
            <w:r>
              <w:rPr>
                <w:rFonts w:ascii="Calibri"/>
                <w:sz w:val="20"/>
              </w:rPr>
              <w:t>2019.</w:t>
            </w:r>
          </w:p>
        </w:tc>
        <w:tc>
          <w:tcPr>
            <w:tcW w:w="2070" w:type="dxa"/>
            <w:tcBorders>
              <w:top w:val="single" w:sz="5" w:space="0" w:color="000000"/>
              <w:left w:val="single" w:sz="5" w:space="0" w:color="000000"/>
              <w:bottom w:val="single" w:sz="5" w:space="0" w:color="000000"/>
              <w:right w:val="single" w:sz="5" w:space="0" w:color="000000"/>
            </w:tcBorders>
          </w:tcPr>
          <w:p w14:paraId="4D04BFC7" w14:textId="77777777" w:rsidR="005B427B" w:rsidRPr="00331715" w:rsidRDefault="005B427B" w:rsidP="00B25DDD">
            <w:pPr>
              <w:spacing w:after="0"/>
              <w:rPr>
                <w:sz w:val="20"/>
                <w:szCs w:val="20"/>
              </w:rPr>
            </w:pPr>
            <w:r>
              <w:rPr>
                <w:sz w:val="20"/>
                <w:szCs w:val="20"/>
              </w:rPr>
              <w:t>Visiting Nurses Home Health and Hospice</w:t>
            </w:r>
          </w:p>
        </w:tc>
      </w:tr>
    </w:tbl>
    <w:p w14:paraId="51065A6A" w14:textId="77777777" w:rsidR="00C9651E" w:rsidRDefault="00C9651E">
      <w:pPr>
        <w:rPr>
          <w:rFonts w:asciiTheme="majorHAnsi" w:eastAsiaTheme="majorEastAsia" w:hAnsiTheme="majorHAnsi" w:cstheme="majorBidi"/>
          <w:b/>
          <w:bCs/>
          <w:color w:val="365F91" w:themeColor="accent1" w:themeShade="BF"/>
          <w:sz w:val="28"/>
          <w:szCs w:val="28"/>
        </w:rPr>
      </w:pPr>
      <w:r>
        <w:br w:type="page"/>
      </w:r>
    </w:p>
    <w:p w14:paraId="1552647F" w14:textId="133E5EB2" w:rsidR="0044536B" w:rsidRPr="001821C1" w:rsidRDefault="00DB4127" w:rsidP="001821C1">
      <w:pPr>
        <w:spacing w:after="0"/>
        <w:rPr>
          <w:rFonts w:asciiTheme="majorHAnsi" w:eastAsia="Calibri" w:hAnsiTheme="majorHAnsi" w:cs="Calibri"/>
          <w:b/>
          <w:color w:val="365F91" w:themeColor="accent1" w:themeShade="BF"/>
          <w:sz w:val="28"/>
          <w:szCs w:val="20"/>
        </w:rPr>
      </w:pPr>
      <w:r w:rsidRPr="001821C1">
        <w:rPr>
          <w:rFonts w:asciiTheme="majorHAnsi" w:hAnsiTheme="majorHAnsi"/>
          <w:b/>
          <w:color w:val="365F91" w:themeColor="accent1" w:themeShade="BF"/>
          <w:sz w:val="28"/>
        </w:rPr>
        <w:lastRenderedPageBreak/>
        <w:t xml:space="preserve">Aroostook </w:t>
      </w:r>
      <w:r w:rsidR="0044536B" w:rsidRPr="001821C1">
        <w:rPr>
          <w:rFonts w:asciiTheme="majorHAnsi" w:hAnsiTheme="majorHAnsi"/>
          <w:b/>
          <w:color w:val="365F91" w:themeColor="accent1" w:themeShade="BF"/>
          <w:sz w:val="28"/>
        </w:rPr>
        <w:t>Priority</w:t>
      </w:r>
      <w:r w:rsidR="0044536B" w:rsidRPr="001821C1">
        <w:rPr>
          <w:rFonts w:asciiTheme="majorHAnsi" w:hAnsiTheme="majorHAnsi"/>
          <w:b/>
          <w:color w:val="365F91" w:themeColor="accent1" w:themeShade="BF"/>
          <w:spacing w:val="-7"/>
          <w:sz w:val="28"/>
        </w:rPr>
        <w:t xml:space="preserve"> </w:t>
      </w:r>
      <w:r w:rsidR="0044536B" w:rsidRPr="001821C1">
        <w:rPr>
          <w:rFonts w:asciiTheme="majorHAnsi" w:hAnsiTheme="majorHAnsi"/>
          <w:b/>
          <w:color w:val="365F91" w:themeColor="accent1" w:themeShade="BF"/>
          <w:sz w:val="28"/>
        </w:rPr>
        <w:t>Area</w:t>
      </w:r>
      <w:r w:rsidR="0044536B" w:rsidRPr="001821C1">
        <w:rPr>
          <w:rFonts w:asciiTheme="majorHAnsi" w:hAnsiTheme="majorHAnsi"/>
          <w:b/>
          <w:color w:val="365F91" w:themeColor="accent1" w:themeShade="BF"/>
          <w:spacing w:val="-7"/>
          <w:sz w:val="28"/>
        </w:rPr>
        <w:t xml:space="preserve"> </w:t>
      </w:r>
      <w:r w:rsidR="0044536B" w:rsidRPr="001821C1">
        <w:rPr>
          <w:rFonts w:asciiTheme="majorHAnsi" w:hAnsiTheme="majorHAnsi"/>
          <w:b/>
          <w:color w:val="365F91" w:themeColor="accent1" w:themeShade="BF"/>
          <w:sz w:val="28"/>
        </w:rPr>
        <w:t>3:</w:t>
      </w:r>
      <w:r w:rsidR="0044536B" w:rsidRPr="001821C1">
        <w:rPr>
          <w:rFonts w:asciiTheme="majorHAnsi" w:hAnsiTheme="majorHAnsi"/>
          <w:b/>
          <w:color w:val="365F91" w:themeColor="accent1" w:themeShade="BF"/>
          <w:spacing w:val="-6"/>
          <w:sz w:val="28"/>
        </w:rPr>
        <w:t xml:space="preserve"> </w:t>
      </w:r>
      <w:r w:rsidR="0044536B" w:rsidRPr="001821C1">
        <w:rPr>
          <w:rFonts w:asciiTheme="majorHAnsi" w:hAnsiTheme="majorHAnsi"/>
          <w:b/>
          <w:color w:val="365F91" w:themeColor="accent1" w:themeShade="BF"/>
          <w:sz w:val="28"/>
        </w:rPr>
        <w:t>Nutrition</w:t>
      </w:r>
      <w:r w:rsidR="0044536B" w:rsidRPr="001821C1">
        <w:rPr>
          <w:rFonts w:asciiTheme="majorHAnsi" w:hAnsiTheme="majorHAnsi"/>
          <w:b/>
          <w:color w:val="365F91" w:themeColor="accent1" w:themeShade="BF"/>
          <w:spacing w:val="-5"/>
          <w:sz w:val="28"/>
        </w:rPr>
        <w:t xml:space="preserve"> </w:t>
      </w:r>
      <w:r w:rsidR="0044536B" w:rsidRPr="001821C1">
        <w:rPr>
          <w:rFonts w:asciiTheme="majorHAnsi" w:hAnsiTheme="majorHAnsi"/>
          <w:b/>
          <w:color w:val="365F91" w:themeColor="accent1" w:themeShade="BF"/>
          <w:sz w:val="28"/>
        </w:rPr>
        <w:t>and</w:t>
      </w:r>
      <w:r w:rsidR="0044536B" w:rsidRPr="001821C1">
        <w:rPr>
          <w:rFonts w:asciiTheme="majorHAnsi" w:hAnsiTheme="majorHAnsi"/>
          <w:b/>
          <w:color w:val="365F91" w:themeColor="accent1" w:themeShade="BF"/>
          <w:spacing w:val="-6"/>
          <w:sz w:val="28"/>
        </w:rPr>
        <w:t xml:space="preserve"> </w:t>
      </w:r>
      <w:r w:rsidR="0044536B" w:rsidRPr="001821C1">
        <w:rPr>
          <w:rFonts w:asciiTheme="majorHAnsi" w:hAnsiTheme="majorHAnsi"/>
          <w:b/>
          <w:color w:val="365F91" w:themeColor="accent1" w:themeShade="BF"/>
          <w:sz w:val="28"/>
        </w:rPr>
        <w:t>Physical</w:t>
      </w:r>
      <w:r w:rsidR="0044536B" w:rsidRPr="001821C1">
        <w:rPr>
          <w:rFonts w:asciiTheme="majorHAnsi" w:hAnsiTheme="majorHAnsi"/>
          <w:b/>
          <w:color w:val="365F91" w:themeColor="accent1" w:themeShade="BF"/>
          <w:spacing w:val="-8"/>
          <w:sz w:val="28"/>
        </w:rPr>
        <w:t xml:space="preserve"> </w:t>
      </w:r>
      <w:r w:rsidR="0044536B" w:rsidRPr="001821C1">
        <w:rPr>
          <w:rFonts w:asciiTheme="majorHAnsi" w:hAnsiTheme="majorHAnsi"/>
          <w:b/>
          <w:color w:val="365F91" w:themeColor="accent1" w:themeShade="BF"/>
          <w:sz w:val="28"/>
        </w:rPr>
        <w:t>Activity</w:t>
      </w:r>
    </w:p>
    <w:tbl>
      <w:tblPr>
        <w:tblW w:w="9450" w:type="dxa"/>
        <w:tblInd w:w="-84" w:type="dxa"/>
        <w:tblLayout w:type="fixed"/>
        <w:tblCellMar>
          <w:left w:w="0" w:type="dxa"/>
          <w:right w:w="0" w:type="dxa"/>
        </w:tblCellMar>
        <w:tblLook w:val="01E0" w:firstRow="1" w:lastRow="1" w:firstColumn="1" w:lastColumn="1" w:noHBand="0" w:noVBand="0"/>
      </w:tblPr>
      <w:tblGrid>
        <w:gridCol w:w="1710"/>
        <w:gridCol w:w="2610"/>
        <w:gridCol w:w="3054"/>
        <w:gridCol w:w="2076"/>
      </w:tblGrid>
      <w:tr w:rsidR="0044536B" w14:paraId="58455377" w14:textId="77777777" w:rsidTr="00570DBD">
        <w:trPr>
          <w:trHeight w:hRule="exact" w:val="254"/>
        </w:trPr>
        <w:tc>
          <w:tcPr>
            <w:tcW w:w="9450" w:type="dxa"/>
            <w:gridSpan w:val="4"/>
            <w:tcBorders>
              <w:top w:val="single" w:sz="5" w:space="0" w:color="000000"/>
              <w:left w:val="single" w:sz="5" w:space="0" w:color="000000"/>
              <w:bottom w:val="single" w:sz="5" w:space="0" w:color="000000"/>
              <w:right w:val="single" w:sz="5" w:space="0" w:color="000000"/>
            </w:tcBorders>
          </w:tcPr>
          <w:p w14:paraId="14E60B1F" w14:textId="77777777" w:rsidR="0044536B" w:rsidRDefault="0044536B" w:rsidP="005B427B">
            <w:pPr>
              <w:pStyle w:val="TableParagraph"/>
              <w:spacing w:line="276" w:lineRule="auto"/>
              <w:ind w:left="102"/>
              <w:rPr>
                <w:rFonts w:ascii="Calibri" w:eastAsia="Calibri" w:hAnsi="Calibri" w:cs="Calibri"/>
                <w:sz w:val="20"/>
                <w:szCs w:val="20"/>
              </w:rPr>
            </w:pPr>
            <w:r w:rsidRPr="00570DBD">
              <w:rPr>
                <w:rFonts w:ascii="Calibri"/>
                <w:i/>
                <w:sz w:val="20"/>
              </w:rPr>
              <w:t>Priority</w:t>
            </w:r>
            <w:r w:rsidRPr="00570DBD">
              <w:rPr>
                <w:rFonts w:ascii="Calibri"/>
                <w:i/>
                <w:spacing w:val="-6"/>
                <w:sz w:val="20"/>
              </w:rPr>
              <w:t xml:space="preserve"> </w:t>
            </w:r>
            <w:r w:rsidRPr="00570DBD">
              <w:rPr>
                <w:rFonts w:ascii="Calibri"/>
                <w:i/>
                <w:spacing w:val="-1"/>
                <w:sz w:val="20"/>
              </w:rPr>
              <w:t>Statement:</w:t>
            </w:r>
            <w:r>
              <w:rPr>
                <w:rFonts w:ascii="Calibri"/>
                <w:spacing w:val="-6"/>
                <w:sz w:val="20"/>
              </w:rPr>
              <w:t xml:space="preserve"> </w:t>
            </w:r>
            <w:r>
              <w:rPr>
                <w:rFonts w:ascii="Calibri"/>
                <w:sz w:val="20"/>
              </w:rPr>
              <w:t>Increase</w:t>
            </w:r>
            <w:r>
              <w:rPr>
                <w:rFonts w:ascii="Calibri"/>
                <w:spacing w:val="-6"/>
                <w:sz w:val="20"/>
              </w:rPr>
              <w:t xml:space="preserve"> </w:t>
            </w:r>
            <w:r>
              <w:rPr>
                <w:rFonts w:ascii="Calibri"/>
                <w:sz w:val="20"/>
              </w:rPr>
              <w:t>opportunities</w:t>
            </w:r>
            <w:r>
              <w:rPr>
                <w:rFonts w:ascii="Calibri"/>
                <w:spacing w:val="-5"/>
                <w:sz w:val="20"/>
              </w:rPr>
              <w:t xml:space="preserve"> </w:t>
            </w:r>
            <w:r>
              <w:rPr>
                <w:rFonts w:ascii="Calibri"/>
                <w:spacing w:val="-1"/>
                <w:sz w:val="20"/>
              </w:rPr>
              <w:t>for</w:t>
            </w:r>
            <w:r>
              <w:rPr>
                <w:rFonts w:ascii="Calibri"/>
                <w:spacing w:val="-6"/>
                <w:sz w:val="20"/>
              </w:rPr>
              <w:t xml:space="preserve"> </w:t>
            </w:r>
            <w:r>
              <w:rPr>
                <w:rFonts w:ascii="Calibri"/>
                <w:spacing w:val="-1"/>
                <w:sz w:val="20"/>
              </w:rPr>
              <w:t>Aroostook</w:t>
            </w:r>
            <w:r>
              <w:rPr>
                <w:rFonts w:ascii="Calibri"/>
                <w:spacing w:val="-6"/>
                <w:sz w:val="20"/>
              </w:rPr>
              <w:t xml:space="preserve"> </w:t>
            </w:r>
            <w:r>
              <w:rPr>
                <w:rFonts w:ascii="Calibri"/>
                <w:sz w:val="20"/>
              </w:rPr>
              <w:t>County</w:t>
            </w:r>
            <w:r>
              <w:rPr>
                <w:rFonts w:ascii="Calibri"/>
                <w:spacing w:val="-5"/>
                <w:sz w:val="20"/>
              </w:rPr>
              <w:t xml:space="preserve"> </w:t>
            </w:r>
            <w:r>
              <w:rPr>
                <w:rFonts w:ascii="Calibri"/>
                <w:spacing w:val="-1"/>
                <w:sz w:val="20"/>
              </w:rPr>
              <w:t>residents</w:t>
            </w:r>
            <w:r>
              <w:rPr>
                <w:rFonts w:ascii="Calibri"/>
                <w:spacing w:val="-7"/>
                <w:sz w:val="20"/>
              </w:rPr>
              <w:t xml:space="preserve"> </w:t>
            </w:r>
            <w:r>
              <w:rPr>
                <w:rFonts w:ascii="Calibri"/>
                <w:sz w:val="20"/>
              </w:rPr>
              <w:t>to</w:t>
            </w:r>
            <w:r>
              <w:rPr>
                <w:rFonts w:ascii="Calibri"/>
                <w:spacing w:val="-3"/>
                <w:sz w:val="20"/>
              </w:rPr>
              <w:t xml:space="preserve"> </w:t>
            </w:r>
            <w:r>
              <w:rPr>
                <w:rFonts w:ascii="Calibri"/>
                <w:sz w:val="20"/>
              </w:rPr>
              <w:t>be</w:t>
            </w:r>
            <w:r>
              <w:rPr>
                <w:rFonts w:ascii="Calibri"/>
                <w:spacing w:val="-6"/>
                <w:sz w:val="20"/>
              </w:rPr>
              <w:t xml:space="preserve"> </w:t>
            </w:r>
            <w:r>
              <w:rPr>
                <w:rFonts w:ascii="Calibri"/>
                <w:sz w:val="20"/>
              </w:rPr>
              <w:t>active</w:t>
            </w:r>
            <w:r>
              <w:rPr>
                <w:rFonts w:ascii="Calibri"/>
                <w:spacing w:val="-7"/>
                <w:sz w:val="20"/>
              </w:rPr>
              <w:t xml:space="preserve"> </w:t>
            </w:r>
            <w:r>
              <w:rPr>
                <w:rFonts w:ascii="Calibri"/>
                <w:sz w:val="20"/>
              </w:rPr>
              <w:t>and</w:t>
            </w:r>
            <w:r>
              <w:rPr>
                <w:rFonts w:ascii="Calibri"/>
                <w:spacing w:val="-6"/>
                <w:sz w:val="20"/>
              </w:rPr>
              <w:t xml:space="preserve"> </w:t>
            </w:r>
            <w:r>
              <w:rPr>
                <w:rFonts w:ascii="Calibri"/>
                <w:sz w:val="20"/>
              </w:rPr>
              <w:t>eat</w:t>
            </w:r>
            <w:r>
              <w:rPr>
                <w:rFonts w:ascii="Calibri"/>
                <w:spacing w:val="-6"/>
                <w:sz w:val="20"/>
              </w:rPr>
              <w:t xml:space="preserve"> </w:t>
            </w:r>
            <w:r>
              <w:rPr>
                <w:rFonts w:ascii="Calibri"/>
                <w:spacing w:val="-1"/>
                <w:sz w:val="20"/>
              </w:rPr>
              <w:t>healthier</w:t>
            </w:r>
            <w:r>
              <w:rPr>
                <w:rFonts w:ascii="Calibri"/>
                <w:spacing w:val="-6"/>
                <w:sz w:val="20"/>
              </w:rPr>
              <w:t xml:space="preserve"> </w:t>
            </w:r>
            <w:r>
              <w:rPr>
                <w:rFonts w:ascii="Calibri"/>
                <w:spacing w:val="-1"/>
                <w:sz w:val="20"/>
              </w:rPr>
              <w:t>foods.</w:t>
            </w:r>
          </w:p>
        </w:tc>
      </w:tr>
      <w:tr w:rsidR="0044536B" w14:paraId="2CDCBEBC" w14:textId="77777777" w:rsidTr="005B427B">
        <w:trPr>
          <w:trHeight w:hRule="exact" w:val="2802"/>
        </w:trPr>
        <w:tc>
          <w:tcPr>
            <w:tcW w:w="9450" w:type="dxa"/>
            <w:gridSpan w:val="4"/>
            <w:tcBorders>
              <w:top w:val="single" w:sz="5" w:space="0" w:color="000000"/>
              <w:left w:val="single" w:sz="5" w:space="0" w:color="000000"/>
              <w:bottom w:val="single" w:sz="5" w:space="0" w:color="000000"/>
              <w:right w:val="single" w:sz="5" w:space="0" w:color="000000"/>
            </w:tcBorders>
          </w:tcPr>
          <w:p w14:paraId="6F62657F" w14:textId="73E46052" w:rsidR="0044536B" w:rsidRDefault="0044536B" w:rsidP="005B427B">
            <w:pPr>
              <w:pStyle w:val="TableParagraph"/>
              <w:spacing w:line="276" w:lineRule="auto"/>
              <w:ind w:left="102"/>
              <w:rPr>
                <w:rFonts w:ascii="Calibri" w:eastAsia="Calibri" w:hAnsi="Calibri" w:cs="Calibri"/>
                <w:sz w:val="20"/>
                <w:szCs w:val="20"/>
              </w:rPr>
            </w:pPr>
            <w:r w:rsidRPr="00570DBD">
              <w:rPr>
                <w:rFonts w:ascii="Calibri"/>
                <w:i/>
                <w:spacing w:val="-1"/>
                <w:sz w:val="20"/>
              </w:rPr>
              <w:t>Description/Rationale/</w:t>
            </w:r>
            <w:r w:rsidR="007A2C21" w:rsidRPr="00570DBD">
              <w:rPr>
                <w:rFonts w:ascii="Calibri"/>
                <w:i/>
                <w:spacing w:val="-1"/>
                <w:sz w:val="20"/>
              </w:rPr>
              <w:t>Criteria</w:t>
            </w:r>
            <w:r w:rsidR="007A2C21" w:rsidRPr="00570DBD">
              <w:rPr>
                <w:rFonts w:ascii="Calibri"/>
                <w:i/>
                <w:spacing w:val="-24"/>
                <w:sz w:val="20"/>
              </w:rPr>
              <w:t>:</w:t>
            </w:r>
            <w:r w:rsidR="00570DBD">
              <w:rPr>
                <w:rFonts w:ascii="Calibri"/>
                <w:i/>
                <w:spacing w:val="-24"/>
                <w:sz w:val="20"/>
              </w:rPr>
              <w:t xml:space="preserve">  </w:t>
            </w:r>
            <w:r>
              <w:rPr>
                <w:rFonts w:ascii="Calibri" w:eastAsia="Calibri" w:hAnsi="Calibri" w:cs="Calibri"/>
                <w:spacing w:val="-1"/>
                <w:sz w:val="20"/>
                <w:szCs w:val="20"/>
              </w:rPr>
              <w:t>According</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2015</w:t>
            </w:r>
            <w:r>
              <w:rPr>
                <w:rFonts w:ascii="Calibri" w:eastAsia="Calibri" w:hAnsi="Calibri" w:cs="Calibri"/>
                <w:spacing w:val="-7"/>
                <w:sz w:val="20"/>
                <w:szCs w:val="20"/>
              </w:rPr>
              <w:t xml:space="preserve"> </w:t>
            </w:r>
            <w:r>
              <w:rPr>
                <w:rFonts w:ascii="Calibri" w:eastAsia="Calibri" w:hAnsi="Calibri" w:cs="Calibri"/>
                <w:sz w:val="20"/>
                <w:szCs w:val="20"/>
              </w:rPr>
              <w:t>Shared</w:t>
            </w:r>
            <w:r>
              <w:rPr>
                <w:rFonts w:ascii="Calibri" w:eastAsia="Calibri" w:hAnsi="Calibri" w:cs="Calibri"/>
                <w:spacing w:val="-5"/>
                <w:sz w:val="20"/>
                <w:szCs w:val="20"/>
              </w:rPr>
              <w:t xml:space="preserve"> </w:t>
            </w:r>
            <w:r>
              <w:rPr>
                <w:rFonts w:ascii="Calibri" w:eastAsia="Calibri" w:hAnsi="Calibri" w:cs="Calibri"/>
                <w:sz w:val="20"/>
                <w:szCs w:val="20"/>
              </w:rPr>
              <w:t>Health</w:t>
            </w:r>
            <w:r>
              <w:rPr>
                <w:rFonts w:ascii="Calibri" w:eastAsia="Calibri" w:hAnsi="Calibri" w:cs="Calibri"/>
                <w:spacing w:val="-6"/>
                <w:sz w:val="20"/>
                <w:szCs w:val="20"/>
              </w:rPr>
              <w:t xml:space="preserve"> </w:t>
            </w:r>
            <w:r>
              <w:rPr>
                <w:rFonts w:ascii="Calibri" w:eastAsia="Calibri" w:hAnsi="Calibri" w:cs="Calibri"/>
                <w:spacing w:val="-1"/>
                <w:sz w:val="20"/>
                <w:szCs w:val="20"/>
              </w:rPr>
              <w:t>Needs</w:t>
            </w:r>
            <w:r>
              <w:rPr>
                <w:rFonts w:ascii="Calibri" w:eastAsia="Calibri" w:hAnsi="Calibri" w:cs="Calibri"/>
                <w:spacing w:val="-7"/>
                <w:sz w:val="20"/>
                <w:szCs w:val="20"/>
              </w:rPr>
              <w:t xml:space="preserve"> </w:t>
            </w:r>
            <w:r>
              <w:rPr>
                <w:rFonts w:ascii="Calibri" w:eastAsia="Calibri" w:hAnsi="Calibri" w:cs="Calibri"/>
                <w:sz w:val="20"/>
                <w:szCs w:val="20"/>
              </w:rPr>
              <w:t>Assessment</w:t>
            </w:r>
            <w:r>
              <w:rPr>
                <w:rFonts w:ascii="Calibri" w:eastAsia="Calibri" w:hAnsi="Calibri" w:cs="Calibri"/>
                <w:spacing w:val="-6"/>
                <w:sz w:val="20"/>
                <w:szCs w:val="20"/>
              </w:rPr>
              <w:t xml:space="preserve"> </w:t>
            </w:r>
            <w:r>
              <w:rPr>
                <w:rFonts w:ascii="Calibri" w:eastAsia="Calibri" w:hAnsi="Calibri" w:cs="Calibri"/>
                <w:sz w:val="20"/>
                <w:szCs w:val="20"/>
              </w:rPr>
              <w:t>stakeholder</w:t>
            </w:r>
            <w:r>
              <w:rPr>
                <w:rFonts w:ascii="Calibri" w:eastAsia="Calibri" w:hAnsi="Calibri" w:cs="Calibri"/>
                <w:spacing w:val="-6"/>
                <w:sz w:val="20"/>
                <w:szCs w:val="20"/>
              </w:rPr>
              <w:t xml:space="preserve"> </w:t>
            </w:r>
            <w:r>
              <w:rPr>
                <w:rFonts w:ascii="Calibri" w:eastAsia="Calibri" w:hAnsi="Calibri" w:cs="Calibri"/>
                <w:spacing w:val="-1"/>
                <w:sz w:val="20"/>
                <w:szCs w:val="20"/>
              </w:rPr>
              <w:t>survey,</w:t>
            </w:r>
            <w:r>
              <w:rPr>
                <w:rFonts w:ascii="Calibri" w:eastAsia="Calibri" w:hAnsi="Calibri" w:cs="Calibri"/>
                <w:spacing w:val="1"/>
                <w:sz w:val="20"/>
                <w:szCs w:val="20"/>
              </w:rPr>
              <w:t xml:space="preserve"> </w:t>
            </w:r>
            <w:r>
              <w:rPr>
                <w:rFonts w:ascii="Calibri" w:eastAsia="Calibri" w:hAnsi="Calibri" w:cs="Calibri"/>
                <w:spacing w:val="-1"/>
                <w:sz w:val="20"/>
                <w:szCs w:val="20"/>
              </w:rPr>
              <w:t>“Obesity”</w:t>
            </w:r>
            <w:r>
              <w:rPr>
                <w:rFonts w:ascii="Calibri" w:eastAsia="Calibri" w:hAnsi="Calibri" w:cs="Calibri"/>
                <w:spacing w:val="-5"/>
                <w:sz w:val="20"/>
                <w:szCs w:val="20"/>
              </w:rPr>
              <w:t xml:space="preserve"> </w:t>
            </w:r>
            <w:r>
              <w:rPr>
                <w:rFonts w:ascii="Calibri" w:eastAsia="Calibri" w:hAnsi="Calibri" w:cs="Calibri"/>
                <w:sz w:val="20"/>
                <w:szCs w:val="20"/>
              </w:rPr>
              <w:t>was</w:t>
            </w:r>
            <w:r>
              <w:rPr>
                <w:rFonts w:ascii="Calibri" w:eastAsia="Calibri" w:hAnsi="Calibri" w:cs="Calibri"/>
                <w:spacing w:val="-6"/>
                <w:sz w:val="20"/>
                <w:szCs w:val="20"/>
              </w:rPr>
              <w:t xml:space="preserve"> </w:t>
            </w:r>
            <w:r>
              <w:rPr>
                <w:rFonts w:ascii="Calibri" w:eastAsia="Calibri" w:hAnsi="Calibri" w:cs="Calibri"/>
                <w:sz w:val="20"/>
                <w:szCs w:val="20"/>
              </w:rPr>
              <w:t>rated</w:t>
            </w:r>
            <w:r>
              <w:rPr>
                <w:rFonts w:ascii="Calibri" w:eastAsia="Calibri" w:hAnsi="Calibri" w:cs="Calibri"/>
                <w:spacing w:val="-6"/>
                <w:sz w:val="20"/>
                <w:szCs w:val="20"/>
              </w:rPr>
              <w:t xml:space="preserve"> </w:t>
            </w:r>
            <w:r>
              <w:rPr>
                <w:rFonts w:ascii="Calibri" w:eastAsia="Calibri" w:hAnsi="Calibri" w:cs="Calibri"/>
                <w:sz w:val="20"/>
                <w:szCs w:val="20"/>
              </w:rPr>
              <w:t>as</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“biggest</w:t>
            </w:r>
            <w:r>
              <w:rPr>
                <w:rFonts w:ascii="Calibri" w:eastAsia="Calibri" w:hAnsi="Calibri" w:cs="Calibri"/>
                <w:spacing w:val="58"/>
                <w:w w:val="99"/>
                <w:sz w:val="20"/>
                <w:szCs w:val="20"/>
              </w:rPr>
              <w:t xml:space="preserve"> </w:t>
            </w:r>
            <w:r>
              <w:rPr>
                <w:rFonts w:ascii="Calibri" w:eastAsia="Calibri" w:hAnsi="Calibri" w:cs="Calibri"/>
                <w:spacing w:val="-1"/>
                <w:sz w:val="20"/>
                <w:szCs w:val="20"/>
              </w:rPr>
              <w:t>health</w:t>
            </w:r>
            <w:r>
              <w:rPr>
                <w:rFonts w:ascii="Calibri" w:eastAsia="Calibri" w:hAnsi="Calibri" w:cs="Calibri"/>
                <w:spacing w:val="-5"/>
                <w:sz w:val="20"/>
                <w:szCs w:val="20"/>
              </w:rPr>
              <w:t xml:space="preserve"> </w:t>
            </w:r>
            <w:r>
              <w:rPr>
                <w:rFonts w:ascii="Calibri" w:eastAsia="Calibri" w:hAnsi="Calibri" w:cs="Calibri"/>
                <w:spacing w:val="-1"/>
                <w:sz w:val="20"/>
                <w:szCs w:val="20"/>
              </w:rPr>
              <w:t>issue</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Aroostook</w:t>
            </w:r>
            <w:r>
              <w:rPr>
                <w:rFonts w:ascii="Calibri" w:eastAsia="Calibri" w:hAnsi="Calibri" w:cs="Calibri"/>
                <w:spacing w:val="-4"/>
                <w:sz w:val="20"/>
                <w:szCs w:val="20"/>
              </w:rPr>
              <w:t xml:space="preserve"> </w:t>
            </w:r>
            <w:r>
              <w:rPr>
                <w:rFonts w:ascii="Calibri" w:eastAsia="Calibri" w:hAnsi="Calibri" w:cs="Calibri"/>
                <w:sz w:val="20"/>
                <w:szCs w:val="20"/>
              </w:rPr>
              <w:t>County”.</w:t>
            </w:r>
            <w:r>
              <w:rPr>
                <w:rFonts w:ascii="Calibri" w:eastAsia="Calibri" w:hAnsi="Calibri" w:cs="Calibri"/>
                <w:spacing w:val="-5"/>
                <w:sz w:val="20"/>
                <w:szCs w:val="20"/>
              </w:rPr>
              <w:t xml:space="preserve"> </w:t>
            </w:r>
            <w:r>
              <w:rPr>
                <w:rFonts w:ascii="Calibri" w:eastAsia="Calibri" w:hAnsi="Calibri" w:cs="Calibri"/>
                <w:spacing w:val="-1"/>
                <w:sz w:val="20"/>
                <w:szCs w:val="20"/>
              </w:rPr>
              <w:t>This</w:t>
            </w:r>
            <w:r>
              <w:rPr>
                <w:rFonts w:ascii="Calibri" w:eastAsia="Calibri" w:hAnsi="Calibri" w:cs="Calibri"/>
                <w:spacing w:val="-6"/>
                <w:sz w:val="20"/>
                <w:szCs w:val="20"/>
              </w:rPr>
              <w:t xml:space="preserve"> </w:t>
            </w:r>
            <w:r>
              <w:rPr>
                <w:rFonts w:ascii="Calibri" w:eastAsia="Calibri" w:hAnsi="Calibri" w:cs="Calibri"/>
                <w:sz w:val="20"/>
                <w:szCs w:val="20"/>
              </w:rPr>
              <w:t>assertion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5"/>
                <w:sz w:val="20"/>
                <w:szCs w:val="20"/>
              </w:rPr>
              <w:t xml:space="preserve"> </w:t>
            </w:r>
            <w:r>
              <w:rPr>
                <w:rFonts w:ascii="Calibri" w:eastAsia="Calibri" w:hAnsi="Calibri" w:cs="Calibri"/>
                <w:sz w:val="20"/>
                <w:szCs w:val="20"/>
              </w:rPr>
              <w:t>evidenced</w:t>
            </w:r>
            <w:r>
              <w:rPr>
                <w:rFonts w:ascii="Calibri" w:eastAsia="Calibri" w:hAnsi="Calibri" w:cs="Calibri"/>
                <w:spacing w:val="-5"/>
                <w:sz w:val="20"/>
                <w:szCs w:val="20"/>
              </w:rPr>
              <w:t xml:space="preserve"> </w:t>
            </w:r>
            <w:r>
              <w:rPr>
                <w:rFonts w:ascii="Calibri" w:eastAsia="Calibri" w:hAnsi="Calibri" w:cs="Calibri"/>
                <w:sz w:val="20"/>
                <w:szCs w:val="20"/>
              </w:rPr>
              <w:t>by</w:t>
            </w:r>
            <w:r>
              <w:rPr>
                <w:rFonts w:ascii="Calibri" w:eastAsia="Calibri" w:hAnsi="Calibri" w:cs="Calibri"/>
                <w:spacing w:val="-4"/>
                <w:sz w:val="20"/>
                <w:szCs w:val="20"/>
              </w:rPr>
              <w:t xml:space="preserve"> </w:t>
            </w:r>
            <w:r>
              <w:rPr>
                <w:rFonts w:ascii="Calibri" w:eastAsia="Calibri" w:hAnsi="Calibri" w:cs="Calibri"/>
                <w:spacing w:val="-1"/>
                <w:sz w:val="20"/>
                <w:szCs w:val="20"/>
              </w:rPr>
              <w:t>statistical</w:t>
            </w:r>
            <w:r>
              <w:rPr>
                <w:rFonts w:ascii="Calibri" w:eastAsia="Calibri" w:hAnsi="Calibri" w:cs="Calibri"/>
                <w:spacing w:val="-5"/>
                <w:sz w:val="20"/>
                <w:szCs w:val="20"/>
              </w:rPr>
              <w:t xml:space="preserve"> </w:t>
            </w:r>
            <w:r>
              <w:rPr>
                <w:rFonts w:ascii="Calibri" w:eastAsia="Calibri" w:hAnsi="Calibri" w:cs="Calibri"/>
                <w:sz w:val="20"/>
                <w:szCs w:val="20"/>
              </w:rPr>
              <w:t>data</w:t>
            </w:r>
            <w:r>
              <w:rPr>
                <w:rFonts w:ascii="Calibri" w:eastAsia="Calibri" w:hAnsi="Calibri" w:cs="Calibri"/>
                <w:spacing w:val="-4"/>
                <w:sz w:val="20"/>
                <w:szCs w:val="20"/>
              </w:rPr>
              <w:t xml:space="preserve"> </w:t>
            </w:r>
            <w:r>
              <w:rPr>
                <w:rFonts w:ascii="Calibri" w:eastAsia="Calibri" w:hAnsi="Calibri" w:cs="Calibri"/>
                <w:sz w:val="20"/>
                <w:szCs w:val="20"/>
              </w:rPr>
              <w:t>as</w:t>
            </w:r>
            <w:r>
              <w:rPr>
                <w:rFonts w:ascii="Calibri" w:eastAsia="Calibri" w:hAnsi="Calibri" w:cs="Calibri"/>
                <w:spacing w:val="-6"/>
                <w:sz w:val="20"/>
                <w:szCs w:val="20"/>
              </w:rPr>
              <w:t xml:space="preserve"> </w:t>
            </w:r>
            <w:r>
              <w:rPr>
                <w:rFonts w:ascii="Calibri" w:eastAsia="Calibri" w:hAnsi="Calibri" w:cs="Calibri"/>
                <w:sz w:val="20"/>
                <w:szCs w:val="20"/>
              </w:rPr>
              <w:t>well.</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5"/>
                <w:sz w:val="20"/>
                <w:szCs w:val="20"/>
              </w:rPr>
              <w:t xml:space="preserve"> </w:t>
            </w:r>
            <w:r>
              <w:rPr>
                <w:rFonts w:ascii="Calibri" w:eastAsia="Calibri" w:hAnsi="Calibri" w:cs="Calibri"/>
                <w:spacing w:val="1"/>
                <w:sz w:val="20"/>
                <w:szCs w:val="20"/>
              </w:rPr>
              <w:t>2013,</w:t>
            </w:r>
            <w:r>
              <w:rPr>
                <w:rFonts w:ascii="Calibri" w:eastAsia="Calibri" w:hAnsi="Calibri" w:cs="Calibri"/>
                <w:spacing w:val="-3"/>
                <w:sz w:val="20"/>
                <w:szCs w:val="20"/>
              </w:rPr>
              <w:t xml:space="preserve"> </w:t>
            </w:r>
            <w:r>
              <w:rPr>
                <w:rFonts w:ascii="Calibri" w:eastAsia="Calibri" w:hAnsi="Calibri" w:cs="Calibri"/>
                <w:sz w:val="20"/>
                <w:szCs w:val="20"/>
              </w:rPr>
              <w:t>38.3%</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adults</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58"/>
                <w:w w:val="99"/>
                <w:sz w:val="20"/>
                <w:szCs w:val="20"/>
              </w:rPr>
              <w:t xml:space="preserve"> </w:t>
            </w:r>
            <w:r>
              <w:rPr>
                <w:rFonts w:ascii="Calibri" w:eastAsia="Calibri" w:hAnsi="Calibri" w:cs="Calibri"/>
                <w:spacing w:val="-1"/>
                <w:sz w:val="20"/>
                <w:szCs w:val="20"/>
              </w:rPr>
              <w:t>Aroostook</w:t>
            </w:r>
            <w:r>
              <w:rPr>
                <w:rFonts w:ascii="Calibri" w:eastAsia="Calibri" w:hAnsi="Calibri" w:cs="Calibri"/>
                <w:spacing w:val="-5"/>
                <w:sz w:val="20"/>
                <w:szCs w:val="20"/>
              </w:rPr>
              <w:t xml:space="preserve"> </w:t>
            </w:r>
            <w:r>
              <w:rPr>
                <w:rFonts w:ascii="Calibri" w:eastAsia="Calibri" w:hAnsi="Calibri" w:cs="Calibri"/>
                <w:sz w:val="20"/>
                <w:szCs w:val="20"/>
              </w:rPr>
              <w:t>were</w:t>
            </w:r>
            <w:r>
              <w:rPr>
                <w:rFonts w:ascii="Calibri" w:eastAsia="Calibri" w:hAnsi="Calibri" w:cs="Calibri"/>
                <w:spacing w:val="-5"/>
                <w:sz w:val="20"/>
                <w:szCs w:val="20"/>
              </w:rPr>
              <w:t xml:space="preserve"> </w:t>
            </w:r>
            <w:r>
              <w:rPr>
                <w:rFonts w:ascii="Calibri" w:eastAsia="Calibri" w:hAnsi="Calibri" w:cs="Calibri"/>
                <w:sz w:val="20"/>
                <w:szCs w:val="20"/>
              </w:rPr>
              <w:t>obese</w:t>
            </w:r>
            <w:r>
              <w:rPr>
                <w:rFonts w:ascii="Calibri" w:eastAsia="Calibri" w:hAnsi="Calibri" w:cs="Calibri"/>
                <w:spacing w:val="-5"/>
                <w:sz w:val="20"/>
                <w:szCs w:val="20"/>
              </w:rPr>
              <w:t xml:space="preserve"> </w:t>
            </w:r>
            <w:r>
              <w:rPr>
                <w:rFonts w:ascii="Calibri" w:eastAsia="Calibri" w:hAnsi="Calibri" w:cs="Calibri"/>
                <w:sz w:val="20"/>
                <w:szCs w:val="20"/>
              </w:rPr>
              <w:t>(BMI</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30</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z w:val="20"/>
                <w:szCs w:val="20"/>
              </w:rPr>
              <w:t>more)</w:t>
            </w:r>
            <w:r>
              <w:rPr>
                <w:rFonts w:ascii="Calibri" w:eastAsia="Calibri" w:hAnsi="Calibri" w:cs="Calibri"/>
                <w:spacing w:val="-5"/>
                <w:sz w:val="20"/>
                <w:szCs w:val="20"/>
              </w:rPr>
              <w:t xml:space="preserve"> </w:t>
            </w:r>
            <w:r>
              <w:rPr>
                <w:rFonts w:ascii="Calibri" w:eastAsia="Calibri" w:hAnsi="Calibri" w:cs="Calibri"/>
                <w:sz w:val="20"/>
                <w:szCs w:val="20"/>
              </w:rPr>
              <w:t>compared</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28.9%</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State</w:t>
            </w:r>
            <w:r>
              <w:rPr>
                <w:rFonts w:ascii="Calibri" w:eastAsia="Calibri" w:hAnsi="Calibri" w:cs="Calibri"/>
                <w:spacing w:val="-5"/>
                <w:sz w:val="20"/>
                <w:szCs w:val="20"/>
              </w:rPr>
              <w:t xml:space="preserve"> </w:t>
            </w:r>
            <w:r>
              <w:rPr>
                <w:rFonts w:ascii="Calibri" w:eastAsia="Calibri" w:hAnsi="Calibri" w:cs="Calibri"/>
                <w:spacing w:val="1"/>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Maine</w:t>
            </w:r>
            <w:r>
              <w:rPr>
                <w:rFonts w:ascii="Calibri" w:eastAsia="Calibri" w:hAnsi="Calibri" w:cs="Calibri"/>
                <w:spacing w:val="-5"/>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national</w:t>
            </w:r>
            <w:r>
              <w:rPr>
                <w:rFonts w:ascii="Calibri" w:eastAsia="Calibri" w:hAnsi="Calibri" w:cs="Calibri"/>
                <w:spacing w:val="-4"/>
                <w:sz w:val="20"/>
                <w:szCs w:val="20"/>
              </w:rPr>
              <w:t xml:space="preserve"> </w:t>
            </w:r>
            <w:r>
              <w:rPr>
                <w:rFonts w:ascii="Calibri" w:eastAsia="Calibri" w:hAnsi="Calibri" w:cs="Calibri"/>
                <w:spacing w:val="-1"/>
                <w:sz w:val="20"/>
                <w:szCs w:val="20"/>
              </w:rPr>
              <w:t>average</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50"/>
                <w:w w:val="99"/>
                <w:sz w:val="20"/>
                <w:szCs w:val="20"/>
              </w:rPr>
              <w:t xml:space="preserve"> </w:t>
            </w:r>
            <w:r>
              <w:rPr>
                <w:rFonts w:ascii="Calibri" w:eastAsia="Calibri" w:hAnsi="Calibri" w:cs="Calibri"/>
                <w:spacing w:val="-1"/>
                <w:sz w:val="20"/>
                <w:szCs w:val="20"/>
              </w:rPr>
              <w:t>29.4%.</w:t>
            </w:r>
            <w:r>
              <w:rPr>
                <w:rFonts w:ascii="Calibri" w:eastAsia="Calibri" w:hAnsi="Calibri" w:cs="Calibri"/>
                <w:spacing w:val="-4"/>
                <w:sz w:val="20"/>
                <w:szCs w:val="20"/>
              </w:rPr>
              <w:t xml:space="preserve"> </w:t>
            </w:r>
            <w:r>
              <w:rPr>
                <w:rFonts w:ascii="Calibri" w:eastAsia="Calibri" w:hAnsi="Calibri" w:cs="Calibri"/>
                <w:spacing w:val="-1"/>
                <w:sz w:val="20"/>
                <w:szCs w:val="20"/>
              </w:rPr>
              <w:t>Statistics</w:t>
            </w:r>
            <w:r>
              <w:rPr>
                <w:rFonts w:ascii="Calibri" w:eastAsia="Calibri" w:hAnsi="Calibri" w:cs="Calibri"/>
                <w:spacing w:val="-7"/>
                <w:sz w:val="20"/>
                <w:szCs w:val="20"/>
              </w:rPr>
              <w:t xml:space="preserve"> </w:t>
            </w:r>
            <w:r>
              <w:rPr>
                <w:rFonts w:ascii="Calibri" w:eastAsia="Calibri" w:hAnsi="Calibri" w:cs="Calibri"/>
                <w:spacing w:val="-1"/>
                <w:sz w:val="20"/>
                <w:szCs w:val="20"/>
              </w:rPr>
              <w:t>also</w:t>
            </w:r>
            <w:r>
              <w:rPr>
                <w:rFonts w:ascii="Calibri" w:eastAsia="Calibri" w:hAnsi="Calibri" w:cs="Calibri"/>
                <w:spacing w:val="-3"/>
                <w:sz w:val="20"/>
                <w:szCs w:val="20"/>
              </w:rPr>
              <w:t xml:space="preserve"> </w:t>
            </w:r>
            <w:r>
              <w:rPr>
                <w:rFonts w:ascii="Calibri" w:eastAsia="Calibri" w:hAnsi="Calibri" w:cs="Calibri"/>
                <w:spacing w:val="-1"/>
                <w:sz w:val="20"/>
                <w:szCs w:val="20"/>
              </w:rPr>
              <w:t>suggest</w:t>
            </w:r>
            <w:r>
              <w:rPr>
                <w:rFonts w:ascii="Calibri" w:eastAsia="Calibri" w:hAnsi="Calibri" w:cs="Calibri"/>
                <w:spacing w:val="-3"/>
                <w:sz w:val="20"/>
                <w:szCs w:val="20"/>
              </w:rPr>
              <w:t xml:space="preserve"> </w:t>
            </w:r>
            <w:r>
              <w:rPr>
                <w:rFonts w:ascii="Calibri" w:eastAsia="Calibri" w:hAnsi="Calibri" w:cs="Calibri"/>
                <w:sz w:val="20"/>
                <w:szCs w:val="20"/>
              </w:rPr>
              <w:t>that</w:t>
            </w:r>
            <w:r>
              <w:rPr>
                <w:rFonts w:ascii="Calibri" w:eastAsia="Calibri" w:hAnsi="Calibri" w:cs="Calibri"/>
                <w:spacing w:val="-5"/>
                <w:sz w:val="20"/>
                <w:szCs w:val="20"/>
              </w:rPr>
              <w:t xml:space="preserve"> </w:t>
            </w:r>
            <w:r>
              <w:rPr>
                <w:rFonts w:ascii="Calibri" w:eastAsia="Calibri" w:hAnsi="Calibri" w:cs="Calibri"/>
                <w:sz w:val="20"/>
                <w:szCs w:val="20"/>
              </w:rPr>
              <w:t>as</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population,</w:t>
            </w:r>
            <w:r>
              <w:rPr>
                <w:rFonts w:ascii="Calibri" w:eastAsia="Calibri" w:hAnsi="Calibri" w:cs="Calibri"/>
                <w:spacing w:val="-5"/>
                <w:sz w:val="20"/>
                <w:szCs w:val="20"/>
              </w:rPr>
              <w:t xml:space="preserve"> </w:t>
            </w:r>
            <w:r>
              <w:rPr>
                <w:rFonts w:ascii="Calibri" w:eastAsia="Calibri" w:hAnsi="Calibri" w:cs="Calibri"/>
                <w:spacing w:val="-1"/>
                <w:sz w:val="20"/>
                <w:szCs w:val="20"/>
              </w:rPr>
              <w:t>Aroostook</w:t>
            </w:r>
            <w:r>
              <w:rPr>
                <w:rFonts w:ascii="Calibri" w:eastAsia="Calibri" w:hAnsi="Calibri" w:cs="Calibri"/>
                <w:spacing w:val="-5"/>
                <w:sz w:val="20"/>
                <w:szCs w:val="20"/>
              </w:rPr>
              <w:t xml:space="preserve"> </w:t>
            </w:r>
            <w:r>
              <w:rPr>
                <w:rFonts w:ascii="Calibri" w:eastAsia="Calibri" w:hAnsi="Calibri" w:cs="Calibri"/>
                <w:spacing w:val="-1"/>
                <w:sz w:val="20"/>
                <w:szCs w:val="20"/>
              </w:rPr>
              <w:t>residents</w:t>
            </w:r>
            <w:r>
              <w:rPr>
                <w:rFonts w:ascii="Calibri" w:eastAsia="Calibri" w:hAnsi="Calibri" w:cs="Calibri"/>
                <w:spacing w:val="-4"/>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z w:val="20"/>
                <w:szCs w:val="20"/>
              </w:rPr>
              <w:t>more</w:t>
            </w:r>
            <w:r>
              <w:rPr>
                <w:rFonts w:ascii="Calibri" w:eastAsia="Calibri" w:hAnsi="Calibri" w:cs="Calibri"/>
                <w:spacing w:val="-6"/>
                <w:sz w:val="20"/>
                <w:szCs w:val="20"/>
              </w:rPr>
              <w:t xml:space="preserve"> </w:t>
            </w:r>
            <w:r>
              <w:rPr>
                <w:rFonts w:ascii="Calibri" w:eastAsia="Calibri" w:hAnsi="Calibri" w:cs="Calibri"/>
                <w:spacing w:val="-1"/>
                <w:sz w:val="20"/>
                <w:szCs w:val="20"/>
              </w:rPr>
              <w:t>sedentary,</w:t>
            </w:r>
            <w:r>
              <w:rPr>
                <w:rFonts w:ascii="Calibri" w:eastAsia="Calibri" w:hAnsi="Calibri" w:cs="Calibri"/>
                <w:spacing w:val="-5"/>
                <w:sz w:val="20"/>
                <w:szCs w:val="20"/>
              </w:rPr>
              <w:t xml:space="preserve"> </w:t>
            </w:r>
            <w:r>
              <w:rPr>
                <w:rFonts w:ascii="Calibri" w:eastAsia="Calibri" w:hAnsi="Calibri" w:cs="Calibri"/>
                <w:sz w:val="20"/>
                <w:szCs w:val="20"/>
              </w:rPr>
              <w:t>eat</w:t>
            </w:r>
            <w:r>
              <w:rPr>
                <w:rFonts w:ascii="Calibri" w:eastAsia="Calibri" w:hAnsi="Calibri" w:cs="Calibri"/>
                <w:spacing w:val="-5"/>
                <w:sz w:val="20"/>
                <w:szCs w:val="20"/>
              </w:rPr>
              <w:t xml:space="preserve"> </w:t>
            </w:r>
            <w:r>
              <w:rPr>
                <w:rFonts w:ascii="Calibri" w:eastAsia="Calibri" w:hAnsi="Calibri" w:cs="Calibri"/>
                <w:spacing w:val="-1"/>
                <w:sz w:val="20"/>
                <w:szCs w:val="20"/>
              </w:rPr>
              <w:t>less</w:t>
            </w:r>
            <w:r>
              <w:rPr>
                <w:rFonts w:ascii="Calibri" w:eastAsia="Calibri" w:hAnsi="Calibri" w:cs="Calibri"/>
                <w:spacing w:val="-5"/>
                <w:sz w:val="20"/>
                <w:szCs w:val="20"/>
              </w:rPr>
              <w:t xml:space="preserve"> </w:t>
            </w:r>
            <w:r>
              <w:rPr>
                <w:rFonts w:ascii="Calibri" w:eastAsia="Calibri" w:hAnsi="Calibri" w:cs="Calibri"/>
                <w:spacing w:val="-1"/>
                <w:sz w:val="20"/>
                <w:szCs w:val="20"/>
              </w:rPr>
              <w:t>fruits</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125"/>
                <w:w w:val="99"/>
                <w:sz w:val="20"/>
                <w:szCs w:val="20"/>
              </w:rPr>
              <w:t xml:space="preserve"> </w:t>
            </w:r>
            <w:r>
              <w:rPr>
                <w:rFonts w:ascii="Calibri" w:eastAsia="Calibri" w:hAnsi="Calibri" w:cs="Calibri"/>
                <w:spacing w:val="-1"/>
                <w:sz w:val="20"/>
                <w:szCs w:val="20"/>
              </w:rPr>
              <w:t>vegetables</w:t>
            </w:r>
            <w:r>
              <w:rPr>
                <w:rFonts w:ascii="Calibri" w:eastAsia="Calibri" w:hAnsi="Calibri" w:cs="Calibri"/>
                <w:spacing w:val="-8"/>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drink</w:t>
            </w:r>
            <w:r>
              <w:rPr>
                <w:rFonts w:ascii="Calibri" w:eastAsia="Calibri" w:hAnsi="Calibri" w:cs="Calibri"/>
                <w:spacing w:val="-6"/>
                <w:sz w:val="20"/>
                <w:szCs w:val="20"/>
              </w:rPr>
              <w:t xml:space="preserve"> </w:t>
            </w:r>
            <w:r>
              <w:rPr>
                <w:rFonts w:ascii="Calibri" w:eastAsia="Calibri" w:hAnsi="Calibri" w:cs="Calibri"/>
                <w:spacing w:val="-1"/>
                <w:sz w:val="20"/>
                <w:szCs w:val="20"/>
              </w:rPr>
              <w:t>more</w:t>
            </w:r>
            <w:r>
              <w:rPr>
                <w:rFonts w:ascii="Calibri" w:eastAsia="Calibri" w:hAnsi="Calibri" w:cs="Calibri"/>
                <w:spacing w:val="-6"/>
                <w:sz w:val="20"/>
                <w:szCs w:val="20"/>
              </w:rPr>
              <w:t xml:space="preserve"> </w:t>
            </w:r>
            <w:r>
              <w:rPr>
                <w:rFonts w:ascii="Calibri" w:eastAsia="Calibri" w:hAnsi="Calibri" w:cs="Calibri"/>
                <w:sz w:val="20"/>
                <w:szCs w:val="20"/>
              </w:rPr>
              <w:t>sports</w:t>
            </w:r>
            <w:r>
              <w:rPr>
                <w:rFonts w:ascii="Calibri" w:eastAsia="Calibri" w:hAnsi="Calibri" w:cs="Calibri"/>
                <w:spacing w:val="-6"/>
                <w:sz w:val="20"/>
                <w:szCs w:val="20"/>
              </w:rPr>
              <w:t xml:space="preserve"> </w:t>
            </w:r>
            <w:r>
              <w:rPr>
                <w:rFonts w:ascii="Calibri" w:eastAsia="Calibri" w:hAnsi="Calibri" w:cs="Calibri"/>
                <w:sz w:val="20"/>
                <w:szCs w:val="20"/>
              </w:rPr>
              <w:t>drinks</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sodas.</w:t>
            </w:r>
            <w:r>
              <w:rPr>
                <w:rFonts w:ascii="Calibri" w:eastAsia="Calibri" w:hAnsi="Calibri" w:cs="Calibri"/>
                <w:spacing w:val="-6"/>
                <w:sz w:val="20"/>
                <w:szCs w:val="20"/>
              </w:rPr>
              <w:t xml:space="preserve"> </w:t>
            </w:r>
            <w:r>
              <w:rPr>
                <w:rFonts w:ascii="Calibri" w:eastAsia="Calibri" w:hAnsi="Calibri" w:cs="Calibri"/>
                <w:spacing w:val="-1"/>
                <w:sz w:val="20"/>
                <w:szCs w:val="20"/>
              </w:rPr>
              <w:t>These</w:t>
            </w:r>
            <w:r>
              <w:rPr>
                <w:rFonts w:ascii="Calibri" w:eastAsia="Calibri" w:hAnsi="Calibri" w:cs="Calibri"/>
                <w:spacing w:val="-5"/>
                <w:sz w:val="20"/>
                <w:szCs w:val="20"/>
              </w:rPr>
              <w:t xml:space="preserve"> </w:t>
            </w:r>
            <w:r>
              <w:rPr>
                <w:rFonts w:ascii="Calibri" w:eastAsia="Calibri" w:hAnsi="Calibri" w:cs="Calibri"/>
                <w:sz w:val="20"/>
                <w:szCs w:val="20"/>
              </w:rPr>
              <w:t>factors</w:t>
            </w:r>
            <w:r>
              <w:rPr>
                <w:rFonts w:ascii="Calibri" w:eastAsia="Calibri" w:hAnsi="Calibri" w:cs="Calibri"/>
                <w:spacing w:val="-7"/>
                <w:sz w:val="20"/>
                <w:szCs w:val="20"/>
              </w:rPr>
              <w:t xml:space="preserve"> </w:t>
            </w:r>
            <w:r>
              <w:rPr>
                <w:rFonts w:ascii="Calibri" w:eastAsia="Calibri" w:hAnsi="Calibri" w:cs="Calibri"/>
                <w:sz w:val="20"/>
                <w:szCs w:val="20"/>
              </w:rPr>
              <w:t>are</w:t>
            </w:r>
            <w:r>
              <w:rPr>
                <w:rFonts w:ascii="Calibri" w:eastAsia="Calibri" w:hAnsi="Calibri" w:cs="Calibri"/>
                <w:spacing w:val="-7"/>
                <w:sz w:val="20"/>
                <w:szCs w:val="20"/>
              </w:rPr>
              <w:t xml:space="preserve"> </w:t>
            </w:r>
            <w:r>
              <w:rPr>
                <w:rFonts w:ascii="Calibri" w:eastAsia="Calibri" w:hAnsi="Calibri" w:cs="Calibri"/>
                <w:sz w:val="20"/>
                <w:szCs w:val="20"/>
              </w:rPr>
              <w:t>complicated</w:t>
            </w:r>
            <w:r>
              <w:rPr>
                <w:rFonts w:ascii="Calibri" w:eastAsia="Calibri" w:hAnsi="Calibri" w:cs="Calibri"/>
                <w:spacing w:val="-5"/>
                <w:sz w:val="20"/>
                <w:szCs w:val="20"/>
              </w:rPr>
              <w:t xml:space="preserve"> </w:t>
            </w:r>
            <w:r>
              <w:rPr>
                <w:rFonts w:ascii="Calibri" w:eastAsia="Calibri" w:hAnsi="Calibri" w:cs="Calibri"/>
                <w:sz w:val="20"/>
                <w:szCs w:val="20"/>
              </w:rPr>
              <w:t>by</w:t>
            </w:r>
            <w:r>
              <w:rPr>
                <w:rFonts w:ascii="Calibri" w:eastAsia="Calibri" w:hAnsi="Calibri" w:cs="Calibri"/>
                <w:spacing w:val="1"/>
                <w:sz w:val="20"/>
                <w:szCs w:val="20"/>
              </w:rPr>
              <w:t xml:space="preserve"> </w:t>
            </w:r>
            <w:r>
              <w:rPr>
                <w:rFonts w:ascii="Calibri" w:eastAsia="Calibri" w:hAnsi="Calibri" w:cs="Calibri"/>
                <w:sz w:val="20"/>
                <w:szCs w:val="20"/>
              </w:rPr>
              <w:t>economics</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spacing w:val="-3"/>
                <w:sz w:val="20"/>
                <w:szCs w:val="20"/>
              </w:rPr>
              <w:t xml:space="preserve"> </w:t>
            </w:r>
            <w:r>
              <w:rPr>
                <w:rFonts w:ascii="Calibri" w:eastAsia="Calibri" w:hAnsi="Calibri" w:cs="Calibri"/>
                <w:sz w:val="20"/>
                <w:szCs w:val="20"/>
              </w:rPr>
              <w:t>Aroostook</w:t>
            </w:r>
            <w:r>
              <w:rPr>
                <w:rFonts w:ascii="Calibri" w:eastAsia="Calibri" w:hAnsi="Calibri" w:cs="Calibri"/>
                <w:spacing w:val="56"/>
                <w:w w:val="99"/>
                <w:sz w:val="20"/>
                <w:szCs w:val="20"/>
              </w:rPr>
              <w:t xml:space="preserve"> </w:t>
            </w:r>
            <w:r>
              <w:rPr>
                <w:rFonts w:ascii="Calibri" w:eastAsia="Calibri" w:hAnsi="Calibri" w:cs="Calibri"/>
                <w:spacing w:val="-1"/>
                <w:sz w:val="20"/>
                <w:szCs w:val="20"/>
              </w:rPr>
              <w:t>District.</w:t>
            </w:r>
            <w:r>
              <w:rPr>
                <w:rFonts w:ascii="Calibri" w:eastAsia="Calibri" w:hAnsi="Calibri" w:cs="Calibri"/>
                <w:spacing w:val="-4"/>
                <w:sz w:val="20"/>
                <w:szCs w:val="20"/>
              </w:rPr>
              <w:t xml:space="preserve"> </w:t>
            </w:r>
            <w:r>
              <w:rPr>
                <w:rFonts w:ascii="Calibri" w:eastAsia="Calibri" w:hAnsi="Calibri" w:cs="Calibri"/>
                <w:spacing w:val="-1"/>
                <w:sz w:val="20"/>
                <w:szCs w:val="20"/>
              </w:rPr>
              <w:t>There</w:t>
            </w:r>
            <w:r>
              <w:rPr>
                <w:rFonts w:ascii="Calibri" w:eastAsia="Calibri" w:hAnsi="Calibri" w:cs="Calibri"/>
                <w:spacing w:val="-6"/>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z w:val="20"/>
                <w:szCs w:val="20"/>
              </w:rPr>
              <w:t>more</w:t>
            </w:r>
            <w:r>
              <w:rPr>
                <w:rFonts w:ascii="Calibri" w:eastAsia="Calibri" w:hAnsi="Calibri" w:cs="Calibri"/>
                <w:spacing w:val="-6"/>
                <w:sz w:val="20"/>
                <w:szCs w:val="20"/>
              </w:rPr>
              <w:t xml:space="preserve"> </w:t>
            </w:r>
            <w:r>
              <w:rPr>
                <w:rFonts w:ascii="Calibri" w:eastAsia="Calibri" w:hAnsi="Calibri" w:cs="Calibri"/>
                <w:sz w:val="20"/>
                <w:szCs w:val="20"/>
              </w:rPr>
              <w:t>people</w:t>
            </w:r>
            <w:r>
              <w:rPr>
                <w:rFonts w:ascii="Calibri" w:eastAsia="Calibri" w:hAnsi="Calibri" w:cs="Calibri"/>
                <w:spacing w:val="-6"/>
                <w:sz w:val="20"/>
                <w:szCs w:val="20"/>
              </w:rPr>
              <w:t xml:space="preserve"> </w:t>
            </w:r>
            <w:r>
              <w:rPr>
                <w:rFonts w:ascii="Calibri" w:eastAsia="Calibri" w:hAnsi="Calibri" w:cs="Calibri"/>
                <w:sz w:val="20"/>
                <w:szCs w:val="20"/>
              </w:rPr>
              <w:t>living</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poverty</w:t>
            </w:r>
            <w:r>
              <w:rPr>
                <w:rFonts w:ascii="Calibri" w:eastAsia="Calibri" w:hAnsi="Calibri" w:cs="Calibri"/>
                <w:spacing w:val="-4"/>
                <w:sz w:val="20"/>
                <w:szCs w:val="20"/>
              </w:rPr>
              <w:t xml:space="preserve"> </w:t>
            </w:r>
            <w:r>
              <w:rPr>
                <w:rFonts w:ascii="Calibri" w:eastAsia="Calibri" w:hAnsi="Calibri" w:cs="Calibri"/>
                <w:sz w:val="20"/>
                <w:szCs w:val="20"/>
              </w:rPr>
              <w:t>[Aro=</w:t>
            </w:r>
            <w:r>
              <w:rPr>
                <w:rFonts w:ascii="Calibri" w:eastAsia="Calibri" w:hAnsi="Calibri" w:cs="Calibri"/>
                <w:spacing w:val="-6"/>
                <w:sz w:val="20"/>
                <w:szCs w:val="20"/>
              </w:rPr>
              <w:t xml:space="preserve"> </w:t>
            </w:r>
            <w:r>
              <w:rPr>
                <w:rFonts w:ascii="Calibri" w:eastAsia="Calibri" w:hAnsi="Calibri" w:cs="Calibri"/>
                <w:sz w:val="20"/>
                <w:szCs w:val="20"/>
              </w:rPr>
              <w:t>16.3%;</w:t>
            </w:r>
            <w:r>
              <w:rPr>
                <w:rFonts w:ascii="Calibri" w:eastAsia="Calibri" w:hAnsi="Calibri" w:cs="Calibri"/>
                <w:spacing w:val="-6"/>
                <w:sz w:val="20"/>
                <w:szCs w:val="20"/>
              </w:rPr>
              <w:t xml:space="preserve"> </w:t>
            </w:r>
            <w:r>
              <w:rPr>
                <w:rFonts w:ascii="Calibri" w:eastAsia="Calibri" w:hAnsi="Calibri" w:cs="Calibri"/>
                <w:sz w:val="20"/>
                <w:szCs w:val="20"/>
              </w:rPr>
              <w:t>ME=</w:t>
            </w:r>
            <w:r>
              <w:rPr>
                <w:rFonts w:ascii="Calibri" w:eastAsia="Calibri" w:hAnsi="Calibri" w:cs="Calibri"/>
                <w:spacing w:val="-6"/>
                <w:sz w:val="20"/>
                <w:szCs w:val="20"/>
              </w:rPr>
              <w:t xml:space="preserve"> </w:t>
            </w:r>
            <w:r>
              <w:rPr>
                <w:rFonts w:ascii="Calibri" w:eastAsia="Calibri" w:hAnsi="Calibri" w:cs="Calibri"/>
                <w:sz w:val="20"/>
                <w:szCs w:val="20"/>
              </w:rPr>
              <w:t>13.6%]</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lower</w:t>
            </w:r>
            <w:r>
              <w:rPr>
                <w:rFonts w:ascii="Calibri" w:eastAsia="Calibri" w:hAnsi="Calibri" w:cs="Calibri"/>
                <w:spacing w:val="-5"/>
                <w:sz w:val="20"/>
                <w:szCs w:val="20"/>
              </w:rPr>
              <w:t xml:space="preserve"> </w:t>
            </w:r>
            <w:r>
              <w:rPr>
                <w:rFonts w:ascii="Calibri" w:eastAsia="Calibri" w:hAnsi="Calibri" w:cs="Calibri"/>
                <w:sz w:val="20"/>
                <w:szCs w:val="20"/>
              </w:rPr>
              <w:t>median</w:t>
            </w:r>
            <w:r>
              <w:rPr>
                <w:rFonts w:ascii="Calibri" w:eastAsia="Calibri" w:hAnsi="Calibri" w:cs="Calibri"/>
                <w:spacing w:val="-5"/>
                <w:sz w:val="20"/>
                <w:szCs w:val="20"/>
              </w:rPr>
              <w:t xml:space="preserve"> </w:t>
            </w:r>
            <w:r>
              <w:rPr>
                <w:rFonts w:ascii="Calibri" w:eastAsia="Calibri" w:hAnsi="Calibri" w:cs="Calibri"/>
                <w:spacing w:val="-1"/>
                <w:sz w:val="20"/>
                <w:szCs w:val="20"/>
              </w:rPr>
              <w:t>household</w:t>
            </w:r>
            <w:r>
              <w:rPr>
                <w:rFonts w:ascii="Calibri" w:eastAsia="Calibri" w:hAnsi="Calibri" w:cs="Calibri"/>
                <w:spacing w:val="-5"/>
                <w:sz w:val="20"/>
                <w:szCs w:val="20"/>
              </w:rPr>
              <w:t xml:space="preserve"> </w:t>
            </w:r>
            <w:r>
              <w:rPr>
                <w:rFonts w:ascii="Calibri" w:eastAsia="Calibri" w:hAnsi="Calibri" w:cs="Calibri"/>
                <w:sz w:val="20"/>
                <w:szCs w:val="20"/>
              </w:rPr>
              <w:t>income</w:t>
            </w:r>
            <w:r>
              <w:rPr>
                <w:rFonts w:ascii="Calibri" w:eastAsia="Calibri" w:hAnsi="Calibri" w:cs="Calibri"/>
                <w:spacing w:val="64"/>
                <w:w w:val="99"/>
                <w:sz w:val="20"/>
                <w:szCs w:val="20"/>
              </w:rPr>
              <w:t xml:space="preserve"> </w:t>
            </w:r>
            <w:r>
              <w:rPr>
                <w:rFonts w:ascii="Calibri" w:eastAsia="Calibri" w:hAnsi="Calibri" w:cs="Calibri"/>
                <w:spacing w:val="-1"/>
                <w:sz w:val="20"/>
                <w:szCs w:val="20"/>
              </w:rPr>
              <w:t>[Aro=</w:t>
            </w:r>
            <w:r>
              <w:rPr>
                <w:rFonts w:ascii="Calibri" w:eastAsia="Calibri" w:hAnsi="Calibri" w:cs="Calibri"/>
                <w:spacing w:val="-7"/>
                <w:sz w:val="20"/>
                <w:szCs w:val="20"/>
              </w:rPr>
              <w:t xml:space="preserve"> </w:t>
            </w:r>
            <w:r>
              <w:rPr>
                <w:rFonts w:ascii="Calibri" w:eastAsia="Calibri" w:hAnsi="Calibri" w:cs="Calibri"/>
                <w:sz w:val="20"/>
                <w:szCs w:val="20"/>
              </w:rPr>
              <w:t>$37,855;</w:t>
            </w:r>
            <w:r>
              <w:rPr>
                <w:rFonts w:ascii="Calibri" w:eastAsia="Calibri" w:hAnsi="Calibri" w:cs="Calibri"/>
                <w:spacing w:val="-7"/>
                <w:sz w:val="20"/>
                <w:szCs w:val="20"/>
              </w:rPr>
              <w:t xml:space="preserve"> </w:t>
            </w:r>
            <w:r>
              <w:rPr>
                <w:rFonts w:ascii="Calibri" w:eastAsia="Calibri" w:hAnsi="Calibri" w:cs="Calibri"/>
                <w:sz w:val="20"/>
                <w:szCs w:val="20"/>
              </w:rPr>
              <w:t>ME=</w:t>
            </w:r>
            <w:r>
              <w:rPr>
                <w:rFonts w:ascii="Calibri" w:eastAsia="Calibri" w:hAnsi="Calibri" w:cs="Calibri"/>
                <w:spacing w:val="-6"/>
                <w:sz w:val="20"/>
                <w:szCs w:val="20"/>
              </w:rPr>
              <w:t xml:space="preserve"> </w:t>
            </w:r>
            <w:r>
              <w:rPr>
                <w:rFonts w:ascii="Calibri" w:eastAsia="Calibri" w:hAnsi="Calibri" w:cs="Calibri"/>
                <w:sz w:val="20"/>
                <w:szCs w:val="20"/>
              </w:rPr>
              <w:t>$48,453;</w:t>
            </w:r>
            <w:r>
              <w:rPr>
                <w:rFonts w:ascii="Calibri" w:eastAsia="Calibri" w:hAnsi="Calibri" w:cs="Calibri"/>
                <w:spacing w:val="-5"/>
                <w:sz w:val="20"/>
                <w:szCs w:val="20"/>
              </w:rPr>
              <w:t xml:space="preserve"> </w:t>
            </w:r>
            <w:r>
              <w:rPr>
                <w:rFonts w:ascii="Calibri" w:eastAsia="Calibri" w:hAnsi="Calibri" w:cs="Calibri"/>
                <w:spacing w:val="-1"/>
                <w:sz w:val="20"/>
                <w:szCs w:val="20"/>
              </w:rPr>
              <w:t>US=</w:t>
            </w:r>
            <w:r>
              <w:rPr>
                <w:rFonts w:ascii="Calibri" w:eastAsia="Calibri" w:hAnsi="Calibri" w:cs="Calibri"/>
                <w:spacing w:val="-8"/>
                <w:sz w:val="20"/>
                <w:szCs w:val="20"/>
              </w:rPr>
              <w:t xml:space="preserve"> </w:t>
            </w:r>
            <w:r>
              <w:rPr>
                <w:rFonts w:ascii="Calibri" w:eastAsia="Calibri" w:hAnsi="Calibri" w:cs="Calibri"/>
                <w:sz w:val="20"/>
                <w:szCs w:val="20"/>
              </w:rPr>
              <w:t>$53,046]</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County.</w:t>
            </w:r>
            <w:r>
              <w:rPr>
                <w:rFonts w:ascii="Calibri" w:eastAsia="Calibri" w:hAnsi="Calibri" w:cs="Calibri"/>
                <w:spacing w:val="-6"/>
                <w:sz w:val="20"/>
                <w:szCs w:val="20"/>
              </w:rPr>
              <w:t xml:space="preserve"> </w:t>
            </w:r>
            <w:r>
              <w:rPr>
                <w:rFonts w:ascii="Calibri" w:eastAsia="Calibri" w:hAnsi="Calibri" w:cs="Calibri"/>
                <w:spacing w:val="-1"/>
                <w:sz w:val="20"/>
                <w:szCs w:val="20"/>
              </w:rPr>
              <w:t>Since</w:t>
            </w:r>
            <w:r>
              <w:rPr>
                <w:rFonts w:ascii="Calibri" w:eastAsia="Calibri" w:hAnsi="Calibri" w:cs="Calibri"/>
                <w:spacing w:val="-2"/>
                <w:sz w:val="20"/>
                <w:szCs w:val="20"/>
              </w:rPr>
              <w:t xml:space="preserve"> </w:t>
            </w:r>
            <w:r>
              <w:rPr>
                <w:rFonts w:ascii="Calibri" w:eastAsia="Calibri" w:hAnsi="Calibri" w:cs="Calibri"/>
                <w:spacing w:val="-1"/>
                <w:sz w:val="20"/>
                <w:szCs w:val="20"/>
              </w:rPr>
              <w:t>Physical</w:t>
            </w:r>
            <w:r>
              <w:rPr>
                <w:rFonts w:ascii="Calibri" w:eastAsia="Calibri" w:hAnsi="Calibri" w:cs="Calibri"/>
                <w:spacing w:val="-7"/>
                <w:sz w:val="20"/>
                <w:szCs w:val="20"/>
              </w:rPr>
              <w:t xml:space="preserve"> </w:t>
            </w:r>
            <w:r>
              <w:rPr>
                <w:rFonts w:ascii="Calibri" w:eastAsia="Calibri" w:hAnsi="Calibri" w:cs="Calibri"/>
                <w:sz w:val="20"/>
                <w:szCs w:val="20"/>
              </w:rPr>
              <w:t>Activity,</w:t>
            </w:r>
            <w:r>
              <w:rPr>
                <w:rFonts w:ascii="Calibri" w:eastAsia="Calibri" w:hAnsi="Calibri" w:cs="Calibri"/>
                <w:spacing w:val="-5"/>
                <w:sz w:val="20"/>
                <w:szCs w:val="20"/>
              </w:rPr>
              <w:t xml:space="preserve"> </w:t>
            </w:r>
            <w:r>
              <w:rPr>
                <w:rFonts w:ascii="Calibri" w:eastAsia="Calibri" w:hAnsi="Calibri" w:cs="Calibri"/>
                <w:sz w:val="20"/>
                <w:szCs w:val="20"/>
              </w:rPr>
              <w:t>Nutrition</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6"/>
                <w:sz w:val="20"/>
                <w:szCs w:val="20"/>
              </w:rPr>
              <w:t xml:space="preserve"> </w:t>
            </w:r>
            <w:r>
              <w:rPr>
                <w:rFonts w:ascii="Calibri" w:eastAsia="Calibri" w:hAnsi="Calibri" w:cs="Calibri"/>
                <w:spacing w:val="-1"/>
                <w:sz w:val="20"/>
                <w:szCs w:val="20"/>
              </w:rPr>
              <w:t>Weight</w:t>
            </w:r>
            <w:r>
              <w:rPr>
                <w:rFonts w:ascii="Calibri" w:eastAsia="Calibri" w:hAnsi="Calibri" w:cs="Calibri"/>
                <w:spacing w:val="-6"/>
                <w:sz w:val="20"/>
                <w:szCs w:val="20"/>
              </w:rPr>
              <w:t xml:space="preserve"> </w:t>
            </w:r>
            <w:r>
              <w:rPr>
                <w:rFonts w:ascii="Calibri" w:eastAsia="Calibri" w:hAnsi="Calibri" w:cs="Calibri"/>
                <w:sz w:val="20"/>
                <w:szCs w:val="20"/>
              </w:rPr>
              <w:t>indicators</w:t>
            </w:r>
            <w:r>
              <w:rPr>
                <w:rFonts w:ascii="Calibri" w:eastAsia="Calibri" w:hAnsi="Calibri" w:cs="Calibri"/>
                <w:spacing w:val="56"/>
                <w:w w:val="99"/>
                <w:sz w:val="20"/>
                <w:szCs w:val="20"/>
              </w:rPr>
              <w:t xml:space="preserve"> </w:t>
            </w:r>
            <w:r>
              <w:rPr>
                <w:rFonts w:ascii="Calibri" w:eastAsia="Calibri" w:hAnsi="Calibri" w:cs="Calibri"/>
                <w:sz w:val="20"/>
                <w:szCs w:val="20"/>
              </w:rPr>
              <w:t>can</w:t>
            </w:r>
            <w:r>
              <w:rPr>
                <w:rFonts w:ascii="Calibri" w:eastAsia="Calibri" w:hAnsi="Calibri" w:cs="Calibri"/>
                <w:spacing w:val="-6"/>
                <w:sz w:val="20"/>
                <w:szCs w:val="20"/>
              </w:rPr>
              <w:t xml:space="preserve"> </w:t>
            </w:r>
            <w:r>
              <w:rPr>
                <w:rFonts w:ascii="Calibri" w:eastAsia="Calibri" w:hAnsi="Calibri" w:cs="Calibri"/>
                <w:spacing w:val="-1"/>
                <w:sz w:val="20"/>
                <w:szCs w:val="20"/>
              </w:rPr>
              <w:t>also</w:t>
            </w:r>
            <w:r>
              <w:rPr>
                <w:rFonts w:ascii="Calibri" w:eastAsia="Calibri" w:hAnsi="Calibri" w:cs="Calibri"/>
                <w:spacing w:val="-5"/>
                <w:sz w:val="20"/>
                <w:szCs w:val="20"/>
              </w:rPr>
              <w:t xml:space="preserve"> </w:t>
            </w:r>
            <w:r>
              <w:rPr>
                <w:rFonts w:ascii="Calibri" w:eastAsia="Calibri" w:hAnsi="Calibri" w:cs="Calibri"/>
                <w:sz w:val="20"/>
                <w:szCs w:val="20"/>
              </w:rPr>
              <w:t>be</w:t>
            </w:r>
            <w:r>
              <w:rPr>
                <w:rFonts w:ascii="Calibri" w:eastAsia="Calibri" w:hAnsi="Calibri" w:cs="Calibri"/>
                <w:spacing w:val="-6"/>
                <w:sz w:val="20"/>
                <w:szCs w:val="20"/>
              </w:rPr>
              <w:t xml:space="preserve"> </w:t>
            </w:r>
            <w:r>
              <w:rPr>
                <w:rFonts w:ascii="Calibri" w:eastAsia="Calibri" w:hAnsi="Calibri" w:cs="Calibri"/>
                <w:sz w:val="20"/>
                <w:szCs w:val="20"/>
              </w:rPr>
              <w:t>linked</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cardiovascular</w:t>
            </w:r>
            <w:r>
              <w:rPr>
                <w:rFonts w:ascii="Calibri" w:eastAsia="Calibri" w:hAnsi="Calibri" w:cs="Calibri"/>
                <w:spacing w:val="-6"/>
                <w:sz w:val="20"/>
                <w:szCs w:val="20"/>
              </w:rPr>
              <w:t xml:space="preserve"> </w:t>
            </w:r>
            <w:r>
              <w:rPr>
                <w:rFonts w:ascii="Calibri" w:eastAsia="Calibri" w:hAnsi="Calibri" w:cs="Calibri"/>
                <w:sz w:val="20"/>
                <w:szCs w:val="20"/>
              </w:rPr>
              <w:t>disease</w:t>
            </w:r>
            <w:r>
              <w:rPr>
                <w:rFonts w:ascii="Calibri" w:eastAsia="Calibri" w:hAnsi="Calibri" w:cs="Calibri"/>
                <w:spacing w:val="-6"/>
                <w:sz w:val="20"/>
                <w:szCs w:val="20"/>
              </w:rPr>
              <w:t xml:space="preserve"> </w:t>
            </w:r>
            <w:r>
              <w:rPr>
                <w:rFonts w:ascii="Calibri" w:eastAsia="Calibri" w:hAnsi="Calibri" w:cs="Calibri"/>
                <w:sz w:val="20"/>
                <w:szCs w:val="20"/>
              </w:rPr>
              <w:t>prevention,</w:t>
            </w:r>
            <w:r>
              <w:rPr>
                <w:rFonts w:ascii="Calibri" w:eastAsia="Calibri" w:hAnsi="Calibri" w:cs="Calibri"/>
                <w:spacing w:val="-5"/>
                <w:sz w:val="20"/>
                <w:szCs w:val="20"/>
              </w:rPr>
              <w:t xml:space="preserve"> </w:t>
            </w:r>
            <w:r>
              <w:rPr>
                <w:rFonts w:ascii="Calibri" w:eastAsia="Calibri" w:hAnsi="Calibri" w:cs="Calibri"/>
                <w:sz w:val="20"/>
                <w:szCs w:val="20"/>
              </w:rPr>
              <w:t>making</w:t>
            </w:r>
            <w:r>
              <w:rPr>
                <w:rFonts w:ascii="Calibri" w:eastAsia="Calibri" w:hAnsi="Calibri" w:cs="Calibri"/>
                <w:spacing w:val="-6"/>
                <w:sz w:val="20"/>
                <w:szCs w:val="20"/>
              </w:rPr>
              <w:t xml:space="preserve"> </w:t>
            </w:r>
            <w:r>
              <w:rPr>
                <w:rFonts w:ascii="Calibri" w:eastAsia="Calibri" w:hAnsi="Calibri" w:cs="Calibri"/>
                <w:sz w:val="20"/>
                <w:szCs w:val="20"/>
              </w:rPr>
              <w:t>obesity</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overweight</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priority</w:t>
            </w:r>
            <w:r>
              <w:rPr>
                <w:rFonts w:ascii="Calibri" w:eastAsia="Calibri" w:hAnsi="Calibri" w:cs="Calibri"/>
                <w:spacing w:val="-6"/>
                <w:sz w:val="20"/>
                <w:szCs w:val="20"/>
              </w:rPr>
              <w:t xml:space="preserve"> </w:t>
            </w:r>
            <w:r>
              <w:rPr>
                <w:rFonts w:ascii="Calibri" w:eastAsia="Calibri" w:hAnsi="Calibri" w:cs="Calibri"/>
                <w:sz w:val="20"/>
                <w:szCs w:val="20"/>
              </w:rPr>
              <w:t>has</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cumulative</w:t>
            </w:r>
            <w:r>
              <w:rPr>
                <w:rFonts w:ascii="Calibri" w:eastAsia="Calibri" w:hAnsi="Calibri" w:cs="Calibri"/>
                <w:spacing w:val="50"/>
                <w:w w:val="99"/>
                <w:sz w:val="20"/>
                <w:szCs w:val="20"/>
              </w:rPr>
              <w:t xml:space="preserve"> </w:t>
            </w:r>
            <w:r>
              <w:rPr>
                <w:rFonts w:ascii="Calibri" w:eastAsia="Calibri" w:hAnsi="Calibri" w:cs="Calibri"/>
                <w:spacing w:val="-1"/>
                <w:sz w:val="20"/>
                <w:szCs w:val="20"/>
              </w:rPr>
              <w:t>effect</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overall</w:t>
            </w:r>
            <w:r>
              <w:rPr>
                <w:rFonts w:ascii="Calibri" w:eastAsia="Calibri" w:hAnsi="Calibri" w:cs="Calibri"/>
                <w:spacing w:val="-7"/>
                <w:sz w:val="20"/>
                <w:szCs w:val="20"/>
              </w:rPr>
              <w:t xml:space="preserve"> </w:t>
            </w:r>
            <w:r>
              <w:rPr>
                <w:rFonts w:ascii="Calibri" w:eastAsia="Calibri" w:hAnsi="Calibri" w:cs="Calibri"/>
                <w:sz w:val="20"/>
                <w:szCs w:val="20"/>
              </w:rPr>
              <w:t>mission</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improve</w:t>
            </w:r>
            <w:r>
              <w:rPr>
                <w:rFonts w:ascii="Calibri" w:eastAsia="Calibri" w:hAnsi="Calibri" w:cs="Calibri"/>
                <w:spacing w:val="-7"/>
                <w:sz w:val="20"/>
                <w:szCs w:val="20"/>
              </w:rPr>
              <w:t xml:space="preserve"> </w:t>
            </w:r>
            <w:r>
              <w:rPr>
                <w:rFonts w:ascii="Calibri" w:eastAsia="Calibri" w:hAnsi="Calibri" w:cs="Calibri"/>
                <w:sz w:val="20"/>
                <w:szCs w:val="20"/>
              </w:rPr>
              <w:t>health</w:t>
            </w:r>
            <w:r>
              <w:rPr>
                <w:rFonts w:ascii="Calibri" w:eastAsia="Calibri" w:hAnsi="Calibri" w:cs="Calibri"/>
                <w:spacing w:val="-5"/>
                <w:sz w:val="20"/>
                <w:szCs w:val="20"/>
              </w:rPr>
              <w:t xml:space="preserve"> </w:t>
            </w:r>
            <w:r>
              <w:rPr>
                <w:rFonts w:ascii="Calibri" w:eastAsia="Calibri" w:hAnsi="Calibri" w:cs="Calibri"/>
                <w:sz w:val="20"/>
                <w:szCs w:val="20"/>
              </w:rPr>
              <w:t>outcomes</w:t>
            </w:r>
            <w:r>
              <w:rPr>
                <w:rFonts w:ascii="Calibri" w:eastAsia="Calibri" w:hAnsi="Calibri" w:cs="Calibri"/>
                <w:spacing w:val="-7"/>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pacing w:val="-1"/>
                <w:sz w:val="20"/>
                <w:szCs w:val="20"/>
              </w:rPr>
              <w:t>residents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Aroostook</w:t>
            </w:r>
            <w:r>
              <w:rPr>
                <w:rFonts w:ascii="Calibri" w:eastAsia="Calibri" w:hAnsi="Calibri" w:cs="Calibri"/>
                <w:spacing w:val="-5"/>
                <w:sz w:val="20"/>
                <w:szCs w:val="20"/>
              </w:rPr>
              <w:t xml:space="preserve"> </w:t>
            </w:r>
            <w:r>
              <w:rPr>
                <w:rFonts w:ascii="Calibri" w:eastAsia="Calibri" w:hAnsi="Calibri" w:cs="Calibri"/>
                <w:spacing w:val="-1"/>
                <w:sz w:val="20"/>
                <w:szCs w:val="20"/>
              </w:rPr>
              <w:t>District.</w:t>
            </w:r>
          </w:p>
        </w:tc>
      </w:tr>
      <w:tr w:rsidR="0044536B" w:rsidRPr="00C9651E" w14:paraId="71552E2E" w14:textId="77777777" w:rsidTr="00570DBD">
        <w:trPr>
          <w:trHeight w:hRule="exact" w:val="264"/>
        </w:trPr>
        <w:tc>
          <w:tcPr>
            <w:tcW w:w="1710" w:type="dxa"/>
            <w:tcBorders>
              <w:top w:val="single" w:sz="5" w:space="0" w:color="000000"/>
              <w:left w:val="single" w:sz="5" w:space="0" w:color="000000"/>
              <w:bottom w:val="single" w:sz="5" w:space="0" w:color="000000"/>
              <w:right w:val="single" w:sz="5" w:space="0" w:color="000000"/>
            </w:tcBorders>
          </w:tcPr>
          <w:p w14:paraId="2B8E070B" w14:textId="77777777" w:rsidR="0044536B" w:rsidRPr="00C9651E" w:rsidRDefault="0044536B" w:rsidP="005B427B">
            <w:pPr>
              <w:pStyle w:val="TableParagraph"/>
              <w:spacing w:line="276" w:lineRule="auto"/>
              <w:ind w:left="102"/>
              <w:rPr>
                <w:rFonts w:ascii="Calibri" w:eastAsia="Calibri" w:hAnsi="Calibri" w:cs="Calibri"/>
                <w:b/>
                <w:sz w:val="20"/>
                <w:szCs w:val="20"/>
              </w:rPr>
            </w:pPr>
            <w:r w:rsidRPr="00C9651E">
              <w:rPr>
                <w:rFonts w:ascii="Calibri"/>
                <w:b/>
                <w:spacing w:val="-1"/>
                <w:sz w:val="20"/>
              </w:rPr>
              <w:t>Goals</w:t>
            </w:r>
          </w:p>
        </w:tc>
        <w:tc>
          <w:tcPr>
            <w:tcW w:w="2610" w:type="dxa"/>
            <w:tcBorders>
              <w:top w:val="single" w:sz="5" w:space="0" w:color="000000"/>
              <w:left w:val="single" w:sz="5" w:space="0" w:color="000000"/>
              <w:bottom w:val="single" w:sz="5" w:space="0" w:color="000000"/>
              <w:right w:val="single" w:sz="5" w:space="0" w:color="000000"/>
            </w:tcBorders>
          </w:tcPr>
          <w:p w14:paraId="02B0F52F" w14:textId="77777777" w:rsidR="0044536B" w:rsidRPr="00C9651E" w:rsidRDefault="0044536B" w:rsidP="005B427B">
            <w:pPr>
              <w:pStyle w:val="TableParagraph"/>
              <w:spacing w:line="276" w:lineRule="auto"/>
              <w:ind w:left="99"/>
              <w:rPr>
                <w:rFonts w:ascii="Calibri" w:eastAsia="Calibri" w:hAnsi="Calibri" w:cs="Calibri"/>
                <w:b/>
                <w:sz w:val="20"/>
                <w:szCs w:val="20"/>
              </w:rPr>
            </w:pPr>
            <w:r w:rsidRPr="00C9651E">
              <w:rPr>
                <w:rFonts w:ascii="Calibri"/>
                <w:b/>
                <w:spacing w:val="-1"/>
                <w:sz w:val="20"/>
              </w:rPr>
              <w:t>Objectives</w:t>
            </w:r>
          </w:p>
        </w:tc>
        <w:tc>
          <w:tcPr>
            <w:tcW w:w="3054" w:type="dxa"/>
            <w:tcBorders>
              <w:top w:val="single" w:sz="5" w:space="0" w:color="000000"/>
              <w:left w:val="single" w:sz="5" w:space="0" w:color="000000"/>
              <w:bottom w:val="single" w:sz="5" w:space="0" w:color="000000"/>
              <w:right w:val="single" w:sz="5" w:space="0" w:color="000000"/>
            </w:tcBorders>
          </w:tcPr>
          <w:p w14:paraId="59BACACA" w14:textId="77777777" w:rsidR="0044536B" w:rsidRPr="00C9651E" w:rsidRDefault="0044536B" w:rsidP="005B427B">
            <w:pPr>
              <w:pStyle w:val="TableParagraph"/>
              <w:spacing w:line="276" w:lineRule="auto"/>
              <w:ind w:left="102"/>
              <w:rPr>
                <w:rFonts w:ascii="Calibri" w:eastAsia="Calibri" w:hAnsi="Calibri" w:cs="Calibri"/>
                <w:b/>
                <w:sz w:val="20"/>
                <w:szCs w:val="20"/>
              </w:rPr>
            </w:pPr>
            <w:r w:rsidRPr="00C9651E">
              <w:rPr>
                <w:rFonts w:ascii="Calibri"/>
                <w:b/>
                <w:spacing w:val="-1"/>
                <w:sz w:val="20"/>
              </w:rPr>
              <w:t>Strategies</w:t>
            </w:r>
          </w:p>
        </w:tc>
        <w:tc>
          <w:tcPr>
            <w:tcW w:w="2076" w:type="dxa"/>
            <w:tcBorders>
              <w:top w:val="single" w:sz="5" w:space="0" w:color="000000"/>
              <w:left w:val="single" w:sz="5" w:space="0" w:color="000000"/>
              <w:bottom w:val="single" w:sz="5" w:space="0" w:color="000000"/>
              <w:right w:val="single" w:sz="5" w:space="0" w:color="000000"/>
            </w:tcBorders>
          </w:tcPr>
          <w:p w14:paraId="6E02827F" w14:textId="77777777" w:rsidR="0044536B" w:rsidRPr="00C9651E" w:rsidRDefault="0044536B" w:rsidP="005B427B">
            <w:pPr>
              <w:pStyle w:val="TableParagraph"/>
              <w:spacing w:line="276" w:lineRule="auto"/>
              <w:ind w:left="99"/>
              <w:rPr>
                <w:rFonts w:ascii="Calibri" w:eastAsia="Calibri" w:hAnsi="Calibri" w:cs="Calibri"/>
                <w:b/>
                <w:sz w:val="20"/>
                <w:szCs w:val="20"/>
              </w:rPr>
            </w:pPr>
            <w:r w:rsidRPr="00C9651E">
              <w:rPr>
                <w:rFonts w:ascii="Calibri"/>
                <w:b/>
                <w:spacing w:val="-1"/>
                <w:sz w:val="20"/>
              </w:rPr>
              <w:t>District</w:t>
            </w:r>
            <w:r w:rsidRPr="00C9651E">
              <w:rPr>
                <w:rFonts w:ascii="Calibri"/>
                <w:b/>
                <w:spacing w:val="-13"/>
                <w:sz w:val="20"/>
              </w:rPr>
              <w:t xml:space="preserve"> </w:t>
            </w:r>
            <w:r w:rsidRPr="00C9651E">
              <w:rPr>
                <w:rFonts w:ascii="Calibri"/>
                <w:b/>
                <w:sz w:val="20"/>
              </w:rPr>
              <w:t>Partners</w:t>
            </w:r>
          </w:p>
        </w:tc>
      </w:tr>
      <w:tr w:rsidR="00C9651E" w14:paraId="142BF695" w14:textId="77777777" w:rsidTr="00EF4103">
        <w:trPr>
          <w:trHeight w:hRule="exact" w:val="1182"/>
        </w:trPr>
        <w:tc>
          <w:tcPr>
            <w:tcW w:w="1710" w:type="dxa"/>
            <w:vMerge w:val="restart"/>
            <w:tcBorders>
              <w:top w:val="single" w:sz="5" w:space="0" w:color="000000"/>
              <w:left w:val="single" w:sz="5" w:space="0" w:color="000000"/>
              <w:right w:val="single" w:sz="5" w:space="0" w:color="000000"/>
            </w:tcBorders>
          </w:tcPr>
          <w:p w14:paraId="6BD99837" w14:textId="193A2604" w:rsidR="00C9651E" w:rsidRPr="00F0199F" w:rsidRDefault="00C9651E" w:rsidP="005B427B">
            <w:pPr>
              <w:pStyle w:val="TableParagraph"/>
              <w:spacing w:line="276" w:lineRule="auto"/>
              <w:ind w:left="102" w:right="180"/>
              <w:rPr>
                <w:rFonts w:ascii="Calibri" w:eastAsia="Calibri" w:hAnsi="Calibri" w:cs="Calibri"/>
                <w:sz w:val="20"/>
                <w:szCs w:val="20"/>
              </w:rPr>
            </w:pPr>
            <w:r w:rsidRPr="00F0199F">
              <w:rPr>
                <w:rFonts w:ascii="Calibri"/>
                <w:spacing w:val="-1"/>
                <w:sz w:val="20"/>
              </w:rPr>
              <w:t>3.</w:t>
            </w:r>
            <w:r w:rsidR="00F0199F">
              <w:rPr>
                <w:rFonts w:ascii="Calibri"/>
                <w:spacing w:val="-1"/>
                <w:sz w:val="20"/>
              </w:rPr>
              <w:t xml:space="preserve"> </w:t>
            </w:r>
            <w:r w:rsidRPr="00F0199F">
              <w:rPr>
                <w:rFonts w:ascii="Calibri"/>
                <w:spacing w:val="-1"/>
                <w:sz w:val="20"/>
              </w:rPr>
              <w:t>Reduce</w:t>
            </w:r>
            <w:r w:rsidRPr="00F0199F">
              <w:rPr>
                <w:rFonts w:ascii="Calibri"/>
                <w:spacing w:val="-8"/>
                <w:sz w:val="20"/>
              </w:rPr>
              <w:t xml:space="preserve"> </w:t>
            </w:r>
            <w:r w:rsidRPr="00F0199F">
              <w:rPr>
                <w:rFonts w:ascii="Calibri"/>
                <w:sz w:val="20"/>
              </w:rPr>
              <w:t>the</w:t>
            </w:r>
            <w:r w:rsidRPr="00F0199F">
              <w:rPr>
                <w:rFonts w:ascii="Calibri"/>
                <w:spacing w:val="-7"/>
                <w:sz w:val="20"/>
              </w:rPr>
              <w:t xml:space="preserve"> </w:t>
            </w:r>
            <w:r w:rsidRPr="00F0199F">
              <w:rPr>
                <w:rFonts w:ascii="Calibri"/>
                <w:sz w:val="20"/>
              </w:rPr>
              <w:t>impact</w:t>
            </w:r>
            <w:r w:rsidRPr="00F0199F">
              <w:rPr>
                <w:rFonts w:ascii="Calibri"/>
                <w:spacing w:val="-6"/>
                <w:sz w:val="20"/>
              </w:rPr>
              <w:t xml:space="preserve"> </w:t>
            </w:r>
            <w:r w:rsidRPr="00F0199F">
              <w:rPr>
                <w:rFonts w:ascii="Calibri"/>
                <w:sz w:val="20"/>
              </w:rPr>
              <w:t>of</w:t>
            </w:r>
            <w:r w:rsidRPr="00F0199F">
              <w:rPr>
                <w:rFonts w:ascii="Calibri"/>
                <w:spacing w:val="27"/>
                <w:w w:val="99"/>
                <w:sz w:val="20"/>
              </w:rPr>
              <w:t xml:space="preserve"> </w:t>
            </w:r>
            <w:r w:rsidRPr="00F0199F">
              <w:rPr>
                <w:rFonts w:ascii="Calibri"/>
                <w:spacing w:val="-1"/>
                <w:sz w:val="20"/>
              </w:rPr>
              <w:t>obesity</w:t>
            </w:r>
            <w:r w:rsidRPr="00F0199F">
              <w:rPr>
                <w:rFonts w:ascii="Calibri"/>
                <w:spacing w:val="-9"/>
                <w:sz w:val="20"/>
              </w:rPr>
              <w:t xml:space="preserve"> </w:t>
            </w:r>
            <w:r w:rsidRPr="00F0199F">
              <w:rPr>
                <w:rFonts w:ascii="Calibri"/>
                <w:sz w:val="20"/>
              </w:rPr>
              <w:t>and</w:t>
            </w:r>
            <w:r w:rsidRPr="00F0199F">
              <w:rPr>
                <w:rFonts w:ascii="Calibri"/>
                <w:spacing w:val="-9"/>
                <w:sz w:val="20"/>
              </w:rPr>
              <w:t xml:space="preserve"> </w:t>
            </w:r>
            <w:r w:rsidRPr="00F0199F">
              <w:rPr>
                <w:rFonts w:ascii="Calibri"/>
                <w:sz w:val="20"/>
              </w:rPr>
              <w:t>unhealthy</w:t>
            </w:r>
            <w:r w:rsidRPr="00F0199F">
              <w:rPr>
                <w:rFonts w:ascii="Calibri"/>
                <w:spacing w:val="26"/>
                <w:w w:val="99"/>
                <w:sz w:val="20"/>
              </w:rPr>
              <w:t xml:space="preserve"> </w:t>
            </w:r>
            <w:r w:rsidRPr="00F0199F">
              <w:rPr>
                <w:rFonts w:ascii="Calibri"/>
                <w:spacing w:val="-1"/>
                <w:sz w:val="20"/>
              </w:rPr>
              <w:t>weight</w:t>
            </w:r>
            <w:r w:rsidRPr="00F0199F">
              <w:rPr>
                <w:rFonts w:ascii="Calibri"/>
                <w:spacing w:val="-8"/>
                <w:sz w:val="20"/>
              </w:rPr>
              <w:t xml:space="preserve"> </w:t>
            </w:r>
            <w:r w:rsidRPr="00F0199F">
              <w:rPr>
                <w:rFonts w:ascii="Calibri"/>
                <w:sz w:val="20"/>
              </w:rPr>
              <w:t>in</w:t>
            </w:r>
            <w:r w:rsidRPr="00F0199F">
              <w:rPr>
                <w:rFonts w:ascii="Calibri"/>
                <w:spacing w:val="-8"/>
                <w:sz w:val="20"/>
              </w:rPr>
              <w:t xml:space="preserve"> </w:t>
            </w:r>
            <w:r w:rsidRPr="00F0199F">
              <w:rPr>
                <w:rFonts w:ascii="Calibri"/>
                <w:spacing w:val="-1"/>
                <w:sz w:val="20"/>
              </w:rPr>
              <w:t>Aroostook</w:t>
            </w:r>
            <w:r w:rsidRPr="00F0199F">
              <w:rPr>
                <w:rFonts w:ascii="Calibri"/>
                <w:spacing w:val="25"/>
                <w:w w:val="99"/>
                <w:sz w:val="20"/>
              </w:rPr>
              <w:t xml:space="preserve"> </w:t>
            </w:r>
            <w:r w:rsidRPr="00F0199F">
              <w:rPr>
                <w:rFonts w:ascii="Calibri"/>
                <w:spacing w:val="-1"/>
                <w:sz w:val="20"/>
              </w:rPr>
              <w:t>District</w:t>
            </w:r>
            <w:r w:rsidR="008B1527" w:rsidRPr="00F0199F">
              <w:rPr>
                <w:rFonts w:ascii="Calibri"/>
                <w:spacing w:val="-1"/>
                <w:sz w:val="20"/>
              </w:rPr>
              <w:t>.</w:t>
            </w:r>
          </w:p>
        </w:tc>
        <w:tc>
          <w:tcPr>
            <w:tcW w:w="2610" w:type="dxa"/>
            <w:vMerge w:val="restart"/>
            <w:tcBorders>
              <w:top w:val="single" w:sz="5" w:space="0" w:color="000000"/>
              <w:left w:val="single" w:sz="5" w:space="0" w:color="000000"/>
              <w:right w:val="single" w:sz="5" w:space="0" w:color="000000"/>
            </w:tcBorders>
          </w:tcPr>
          <w:p w14:paraId="15B1596A" w14:textId="22E338EC" w:rsidR="00C9651E" w:rsidRPr="00F0199F" w:rsidRDefault="00C9651E" w:rsidP="005B427B">
            <w:pPr>
              <w:pStyle w:val="TableParagraph"/>
              <w:spacing w:line="276" w:lineRule="auto"/>
              <w:ind w:left="99" w:right="139"/>
              <w:rPr>
                <w:rFonts w:ascii="Calibri" w:eastAsia="Calibri" w:hAnsi="Calibri" w:cs="Calibri"/>
                <w:sz w:val="20"/>
                <w:szCs w:val="20"/>
              </w:rPr>
            </w:pPr>
            <w:r w:rsidRPr="00F0199F">
              <w:rPr>
                <w:rFonts w:ascii="Calibri"/>
                <w:spacing w:val="-1"/>
                <w:sz w:val="20"/>
              </w:rPr>
              <w:t>3.1</w:t>
            </w:r>
            <w:r w:rsidR="00F0199F" w:rsidRPr="00F0199F">
              <w:rPr>
                <w:rFonts w:ascii="Calibri"/>
                <w:spacing w:val="-1"/>
                <w:sz w:val="20"/>
              </w:rPr>
              <w:t>.</w:t>
            </w:r>
            <w:r w:rsidRPr="00F0199F">
              <w:rPr>
                <w:rFonts w:ascii="Calibri"/>
                <w:spacing w:val="-8"/>
                <w:sz w:val="20"/>
              </w:rPr>
              <w:t xml:space="preserve"> </w:t>
            </w:r>
            <w:r w:rsidRPr="00F0199F">
              <w:rPr>
                <w:rFonts w:ascii="Calibri"/>
                <w:sz w:val="20"/>
              </w:rPr>
              <w:t>Food</w:t>
            </w:r>
            <w:r w:rsidRPr="00F0199F">
              <w:rPr>
                <w:rFonts w:ascii="Calibri"/>
                <w:spacing w:val="-8"/>
                <w:sz w:val="20"/>
              </w:rPr>
              <w:t xml:space="preserve"> </w:t>
            </w:r>
            <w:r w:rsidRPr="00F0199F">
              <w:rPr>
                <w:rFonts w:ascii="Calibri"/>
                <w:sz w:val="20"/>
              </w:rPr>
              <w:t>Insecurity:</w:t>
            </w:r>
            <w:r w:rsidRPr="00F0199F">
              <w:rPr>
                <w:rFonts w:ascii="Calibri"/>
                <w:spacing w:val="21"/>
                <w:w w:val="99"/>
                <w:sz w:val="20"/>
              </w:rPr>
              <w:t xml:space="preserve"> </w:t>
            </w:r>
            <w:r w:rsidRPr="00F0199F">
              <w:rPr>
                <w:rFonts w:ascii="Calibri"/>
                <w:spacing w:val="-1"/>
                <w:sz w:val="20"/>
              </w:rPr>
              <w:t>Decrease</w:t>
            </w:r>
            <w:r w:rsidRPr="00F0199F">
              <w:rPr>
                <w:rFonts w:ascii="Calibri"/>
                <w:spacing w:val="-10"/>
                <w:sz w:val="20"/>
              </w:rPr>
              <w:t xml:space="preserve"> </w:t>
            </w:r>
            <w:r w:rsidRPr="00F0199F">
              <w:rPr>
                <w:rFonts w:ascii="Calibri"/>
                <w:spacing w:val="-1"/>
                <w:sz w:val="20"/>
              </w:rPr>
              <w:t>food</w:t>
            </w:r>
            <w:r w:rsidRPr="00F0199F">
              <w:rPr>
                <w:rFonts w:ascii="Calibri"/>
                <w:spacing w:val="-10"/>
                <w:sz w:val="20"/>
              </w:rPr>
              <w:t xml:space="preserve"> </w:t>
            </w:r>
            <w:r w:rsidRPr="00F0199F">
              <w:rPr>
                <w:rFonts w:ascii="Calibri"/>
                <w:sz w:val="20"/>
              </w:rPr>
              <w:t>insecurities</w:t>
            </w:r>
            <w:r w:rsidRPr="00F0199F">
              <w:rPr>
                <w:rFonts w:ascii="Calibri"/>
                <w:spacing w:val="24"/>
                <w:w w:val="99"/>
                <w:sz w:val="20"/>
              </w:rPr>
              <w:t xml:space="preserve"> </w:t>
            </w:r>
            <w:r w:rsidRPr="00F0199F">
              <w:rPr>
                <w:rFonts w:ascii="Calibri"/>
                <w:sz w:val="20"/>
              </w:rPr>
              <w:t>among</w:t>
            </w:r>
            <w:r w:rsidRPr="00F0199F">
              <w:rPr>
                <w:rFonts w:ascii="Calibri"/>
                <w:spacing w:val="-11"/>
                <w:sz w:val="20"/>
              </w:rPr>
              <w:t xml:space="preserve"> </w:t>
            </w:r>
            <w:r w:rsidRPr="00F0199F">
              <w:rPr>
                <w:rFonts w:ascii="Calibri"/>
                <w:spacing w:val="-1"/>
                <w:sz w:val="20"/>
              </w:rPr>
              <w:t>Aroostook</w:t>
            </w:r>
            <w:r w:rsidRPr="00F0199F">
              <w:rPr>
                <w:rFonts w:ascii="Calibri"/>
                <w:spacing w:val="-10"/>
                <w:sz w:val="20"/>
              </w:rPr>
              <w:t xml:space="preserve"> </w:t>
            </w:r>
            <w:r w:rsidRPr="00F0199F">
              <w:rPr>
                <w:rFonts w:ascii="Calibri"/>
                <w:spacing w:val="-1"/>
                <w:sz w:val="20"/>
              </w:rPr>
              <w:t>District</w:t>
            </w:r>
            <w:r w:rsidRPr="00F0199F">
              <w:rPr>
                <w:rFonts w:ascii="Calibri"/>
                <w:spacing w:val="32"/>
                <w:w w:val="99"/>
                <w:sz w:val="20"/>
              </w:rPr>
              <w:t xml:space="preserve"> </w:t>
            </w:r>
            <w:r w:rsidRPr="00F0199F">
              <w:rPr>
                <w:rFonts w:ascii="Calibri"/>
                <w:spacing w:val="-1"/>
                <w:sz w:val="20"/>
              </w:rPr>
              <w:t>residents</w:t>
            </w:r>
            <w:r w:rsidRPr="00F0199F">
              <w:rPr>
                <w:rFonts w:ascii="Calibri"/>
                <w:spacing w:val="-9"/>
                <w:sz w:val="20"/>
              </w:rPr>
              <w:t xml:space="preserve"> </w:t>
            </w:r>
            <w:r w:rsidRPr="00F0199F">
              <w:rPr>
                <w:rFonts w:ascii="Calibri"/>
                <w:sz w:val="20"/>
              </w:rPr>
              <w:t>by</w:t>
            </w:r>
            <w:r w:rsidRPr="00F0199F">
              <w:rPr>
                <w:rFonts w:ascii="Calibri"/>
                <w:spacing w:val="-9"/>
                <w:sz w:val="20"/>
              </w:rPr>
              <w:t xml:space="preserve"> </w:t>
            </w:r>
            <w:r w:rsidRPr="00F0199F">
              <w:rPr>
                <w:rFonts w:ascii="Calibri"/>
                <w:spacing w:val="-1"/>
                <w:sz w:val="20"/>
              </w:rPr>
              <w:t>increasing</w:t>
            </w:r>
            <w:r w:rsidRPr="00F0199F">
              <w:rPr>
                <w:rFonts w:ascii="Calibri"/>
                <w:spacing w:val="34"/>
                <w:w w:val="99"/>
                <w:sz w:val="20"/>
              </w:rPr>
              <w:t xml:space="preserve"> </w:t>
            </w:r>
            <w:r w:rsidRPr="00F0199F">
              <w:rPr>
                <w:rFonts w:ascii="Calibri"/>
                <w:sz w:val="20"/>
              </w:rPr>
              <w:t>access</w:t>
            </w:r>
            <w:r w:rsidRPr="00F0199F">
              <w:rPr>
                <w:rFonts w:ascii="Calibri"/>
                <w:spacing w:val="-8"/>
                <w:sz w:val="20"/>
              </w:rPr>
              <w:t xml:space="preserve"> </w:t>
            </w:r>
            <w:r w:rsidRPr="00F0199F">
              <w:rPr>
                <w:rFonts w:ascii="Calibri"/>
                <w:sz w:val="20"/>
              </w:rPr>
              <w:t>to</w:t>
            </w:r>
            <w:r w:rsidRPr="00F0199F">
              <w:rPr>
                <w:rFonts w:ascii="Calibri"/>
                <w:spacing w:val="-6"/>
                <w:sz w:val="20"/>
              </w:rPr>
              <w:t xml:space="preserve"> </w:t>
            </w:r>
            <w:r w:rsidRPr="00F0199F">
              <w:rPr>
                <w:rFonts w:ascii="Calibri"/>
                <w:spacing w:val="-1"/>
                <w:sz w:val="20"/>
              </w:rPr>
              <w:t>food</w:t>
            </w:r>
            <w:r w:rsidRPr="00F0199F">
              <w:rPr>
                <w:rFonts w:ascii="Calibri"/>
                <w:spacing w:val="-5"/>
                <w:sz w:val="20"/>
              </w:rPr>
              <w:t xml:space="preserve"> </w:t>
            </w:r>
            <w:r w:rsidRPr="00F0199F">
              <w:rPr>
                <w:rFonts w:ascii="Calibri"/>
                <w:spacing w:val="-1"/>
                <w:sz w:val="20"/>
              </w:rPr>
              <w:t>sources</w:t>
            </w:r>
            <w:r w:rsidRPr="00F0199F">
              <w:rPr>
                <w:rFonts w:ascii="Calibri"/>
                <w:spacing w:val="28"/>
                <w:w w:val="99"/>
                <w:sz w:val="20"/>
              </w:rPr>
              <w:t xml:space="preserve"> </w:t>
            </w:r>
            <w:r w:rsidRPr="00F0199F">
              <w:rPr>
                <w:rFonts w:ascii="Calibri"/>
                <w:spacing w:val="-1"/>
                <w:sz w:val="20"/>
              </w:rPr>
              <w:t>such</w:t>
            </w:r>
            <w:r w:rsidRPr="00F0199F">
              <w:rPr>
                <w:rFonts w:ascii="Calibri"/>
                <w:spacing w:val="-5"/>
                <w:sz w:val="20"/>
              </w:rPr>
              <w:t xml:space="preserve"> </w:t>
            </w:r>
            <w:r w:rsidRPr="00F0199F">
              <w:rPr>
                <w:rFonts w:ascii="Calibri"/>
                <w:sz w:val="20"/>
              </w:rPr>
              <w:t>as</w:t>
            </w:r>
            <w:r w:rsidRPr="00F0199F">
              <w:rPr>
                <w:rFonts w:ascii="Calibri"/>
                <w:spacing w:val="-7"/>
                <w:sz w:val="20"/>
              </w:rPr>
              <w:t xml:space="preserve"> </w:t>
            </w:r>
            <w:r w:rsidRPr="00F0199F">
              <w:rPr>
                <w:rFonts w:ascii="Calibri"/>
                <w:spacing w:val="-1"/>
                <w:sz w:val="20"/>
              </w:rPr>
              <w:t>food</w:t>
            </w:r>
            <w:r w:rsidRPr="00F0199F">
              <w:rPr>
                <w:rFonts w:ascii="Calibri"/>
                <w:spacing w:val="-5"/>
                <w:sz w:val="20"/>
              </w:rPr>
              <w:t xml:space="preserve"> </w:t>
            </w:r>
            <w:r w:rsidRPr="00F0199F">
              <w:rPr>
                <w:rFonts w:ascii="Calibri"/>
                <w:sz w:val="20"/>
              </w:rPr>
              <w:t>pantries</w:t>
            </w:r>
            <w:r w:rsidRPr="00F0199F">
              <w:rPr>
                <w:rFonts w:ascii="Calibri"/>
                <w:spacing w:val="-6"/>
                <w:sz w:val="20"/>
              </w:rPr>
              <w:t xml:space="preserve"> </w:t>
            </w:r>
            <w:r w:rsidRPr="00F0199F">
              <w:rPr>
                <w:rFonts w:ascii="Calibri"/>
                <w:sz w:val="20"/>
              </w:rPr>
              <w:t>and</w:t>
            </w:r>
            <w:r w:rsidRPr="00F0199F">
              <w:rPr>
                <w:rFonts w:ascii="Calibri"/>
                <w:spacing w:val="29"/>
                <w:w w:val="99"/>
                <w:sz w:val="20"/>
              </w:rPr>
              <w:t xml:space="preserve"> </w:t>
            </w:r>
            <w:r w:rsidRPr="00F0199F">
              <w:rPr>
                <w:rFonts w:ascii="Calibri"/>
                <w:spacing w:val="-1"/>
                <w:sz w:val="20"/>
              </w:rPr>
              <w:t>meal</w:t>
            </w:r>
            <w:r w:rsidRPr="00F0199F">
              <w:rPr>
                <w:rFonts w:ascii="Calibri"/>
                <w:spacing w:val="-11"/>
                <w:sz w:val="20"/>
              </w:rPr>
              <w:t xml:space="preserve"> </w:t>
            </w:r>
            <w:r w:rsidRPr="00F0199F">
              <w:rPr>
                <w:rFonts w:ascii="Calibri"/>
                <w:sz w:val="20"/>
              </w:rPr>
              <w:t>centers.</w:t>
            </w:r>
          </w:p>
        </w:tc>
        <w:tc>
          <w:tcPr>
            <w:tcW w:w="3054" w:type="dxa"/>
            <w:tcBorders>
              <w:top w:val="single" w:sz="5" w:space="0" w:color="000000"/>
              <w:left w:val="single" w:sz="5" w:space="0" w:color="000000"/>
              <w:bottom w:val="single" w:sz="5" w:space="0" w:color="000000"/>
              <w:right w:val="single" w:sz="5" w:space="0" w:color="000000"/>
            </w:tcBorders>
          </w:tcPr>
          <w:p w14:paraId="4FBFEC7B" w14:textId="3FB80542" w:rsidR="00C9651E" w:rsidRDefault="00C9651E" w:rsidP="005B427B">
            <w:pPr>
              <w:pStyle w:val="TableParagraph"/>
              <w:spacing w:line="276" w:lineRule="auto"/>
              <w:ind w:left="102" w:right="116"/>
              <w:rPr>
                <w:rFonts w:ascii="Calibri" w:eastAsia="Calibri" w:hAnsi="Calibri" w:cs="Calibri"/>
                <w:sz w:val="20"/>
                <w:szCs w:val="20"/>
              </w:rPr>
            </w:pPr>
            <w:r>
              <w:rPr>
                <w:rFonts w:ascii="Calibri"/>
                <w:sz w:val="20"/>
              </w:rPr>
              <w:t>3.1.A.</w:t>
            </w:r>
            <w:r>
              <w:rPr>
                <w:rFonts w:ascii="Calibri"/>
                <w:spacing w:val="-7"/>
                <w:sz w:val="20"/>
              </w:rPr>
              <w:t xml:space="preserve"> </w:t>
            </w:r>
            <w:r>
              <w:rPr>
                <w:rFonts w:ascii="Calibri"/>
                <w:spacing w:val="-1"/>
                <w:sz w:val="20"/>
              </w:rPr>
              <w:t>Complete</w:t>
            </w:r>
            <w:r>
              <w:rPr>
                <w:rFonts w:ascii="Calibri"/>
                <w:spacing w:val="-8"/>
                <w:sz w:val="20"/>
              </w:rPr>
              <w:t xml:space="preserve"> </w:t>
            </w:r>
            <w:r>
              <w:rPr>
                <w:rFonts w:ascii="Calibri"/>
                <w:sz w:val="20"/>
              </w:rPr>
              <w:t>a</w:t>
            </w:r>
            <w:r>
              <w:rPr>
                <w:rFonts w:ascii="Calibri"/>
                <w:spacing w:val="-6"/>
                <w:sz w:val="20"/>
              </w:rPr>
              <w:t xml:space="preserve"> </w:t>
            </w:r>
            <w:r>
              <w:rPr>
                <w:rFonts w:ascii="Calibri"/>
                <w:sz w:val="20"/>
              </w:rPr>
              <w:t>baseline</w:t>
            </w:r>
            <w:r>
              <w:rPr>
                <w:rFonts w:ascii="Calibri"/>
                <w:spacing w:val="27"/>
                <w:w w:val="99"/>
                <w:sz w:val="20"/>
              </w:rPr>
              <w:t xml:space="preserve"> </w:t>
            </w:r>
            <w:r>
              <w:rPr>
                <w:rFonts w:ascii="Calibri"/>
                <w:spacing w:val="-1"/>
                <w:sz w:val="20"/>
              </w:rPr>
              <w:t>assessment</w:t>
            </w:r>
            <w:r>
              <w:rPr>
                <w:rFonts w:ascii="Calibri"/>
                <w:spacing w:val="-10"/>
                <w:sz w:val="20"/>
              </w:rPr>
              <w:t xml:space="preserve"> </w:t>
            </w:r>
            <w:r>
              <w:rPr>
                <w:rFonts w:ascii="Calibri"/>
                <w:sz w:val="20"/>
              </w:rPr>
              <w:t>of</w:t>
            </w:r>
            <w:r>
              <w:rPr>
                <w:rFonts w:ascii="Calibri"/>
                <w:spacing w:val="-11"/>
                <w:sz w:val="20"/>
              </w:rPr>
              <w:t xml:space="preserve"> </w:t>
            </w:r>
            <w:r>
              <w:rPr>
                <w:rFonts w:ascii="Calibri"/>
                <w:spacing w:val="-1"/>
                <w:sz w:val="20"/>
              </w:rPr>
              <w:t>Aroostook</w:t>
            </w:r>
            <w:r>
              <w:rPr>
                <w:rFonts w:ascii="Calibri"/>
                <w:spacing w:val="34"/>
                <w:w w:val="99"/>
                <w:sz w:val="20"/>
              </w:rPr>
              <w:t xml:space="preserve"> </w:t>
            </w:r>
            <w:r>
              <w:rPr>
                <w:rFonts w:ascii="Calibri"/>
                <w:spacing w:val="-1"/>
                <w:sz w:val="20"/>
              </w:rPr>
              <w:t>District</w:t>
            </w:r>
            <w:r>
              <w:rPr>
                <w:rFonts w:ascii="Calibri"/>
                <w:spacing w:val="-4"/>
                <w:sz w:val="20"/>
              </w:rPr>
              <w:t xml:space="preserve"> </w:t>
            </w:r>
            <w:r>
              <w:rPr>
                <w:rFonts w:ascii="Calibri"/>
                <w:spacing w:val="-1"/>
                <w:sz w:val="20"/>
              </w:rPr>
              <w:t>food</w:t>
            </w:r>
            <w:r>
              <w:rPr>
                <w:rFonts w:ascii="Calibri"/>
                <w:spacing w:val="-7"/>
                <w:sz w:val="20"/>
              </w:rPr>
              <w:t xml:space="preserve"> </w:t>
            </w:r>
            <w:r>
              <w:rPr>
                <w:rFonts w:ascii="Calibri"/>
                <w:sz w:val="20"/>
              </w:rPr>
              <w:t>pantries</w:t>
            </w:r>
            <w:r>
              <w:rPr>
                <w:rFonts w:ascii="Calibri"/>
                <w:spacing w:val="-8"/>
                <w:sz w:val="20"/>
              </w:rPr>
              <w:t xml:space="preserve"> </w:t>
            </w:r>
            <w:r>
              <w:rPr>
                <w:rFonts w:ascii="Calibri"/>
                <w:sz w:val="20"/>
              </w:rPr>
              <w:t>and</w:t>
            </w:r>
            <w:r>
              <w:rPr>
                <w:rFonts w:ascii="Calibri"/>
                <w:spacing w:val="20"/>
                <w:w w:val="99"/>
                <w:sz w:val="20"/>
              </w:rPr>
              <w:t xml:space="preserve"> </w:t>
            </w:r>
            <w:r>
              <w:rPr>
                <w:rFonts w:ascii="Calibri"/>
                <w:spacing w:val="-1"/>
                <w:sz w:val="20"/>
              </w:rPr>
              <w:t>meal site</w:t>
            </w:r>
            <w:r w:rsidR="008B1527">
              <w:rPr>
                <w:rFonts w:ascii="Calibri"/>
                <w:spacing w:val="-1"/>
                <w:sz w:val="20"/>
              </w:rPr>
              <w:t>s</w:t>
            </w:r>
            <w:r>
              <w:rPr>
                <w:rFonts w:ascii="Calibri"/>
                <w:spacing w:val="-5"/>
                <w:sz w:val="20"/>
              </w:rPr>
              <w:t xml:space="preserve"> </w:t>
            </w:r>
            <w:r>
              <w:rPr>
                <w:rFonts w:ascii="Calibri"/>
                <w:sz w:val="20"/>
              </w:rPr>
              <w:t>in</w:t>
            </w:r>
            <w:r>
              <w:rPr>
                <w:rFonts w:ascii="Calibri"/>
                <w:spacing w:val="-4"/>
                <w:sz w:val="20"/>
              </w:rPr>
              <w:t xml:space="preserve"> </w:t>
            </w:r>
            <w:r>
              <w:rPr>
                <w:rFonts w:ascii="Calibri"/>
                <w:spacing w:val="-1"/>
                <w:sz w:val="20"/>
              </w:rPr>
              <w:t>order</w:t>
            </w:r>
            <w:r>
              <w:rPr>
                <w:rFonts w:ascii="Calibri"/>
                <w:spacing w:val="-3"/>
                <w:sz w:val="20"/>
              </w:rPr>
              <w:t xml:space="preserve"> </w:t>
            </w:r>
            <w:r>
              <w:rPr>
                <w:rFonts w:ascii="Calibri"/>
                <w:sz w:val="20"/>
              </w:rPr>
              <w:t>to</w:t>
            </w:r>
            <w:r>
              <w:rPr>
                <w:rFonts w:ascii="Calibri"/>
                <w:spacing w:val="29"/>
                <w:w w:val="99"/>
                <w:sz w:val="20"/>
              </w:rPr>
              <w:t xml:space="preserve"> </w:t>
            </w:r>
            <w:r>
              <w:rPr>
                <w:rFonts w:ascii="Calibri"/>
                <w:sz w:val="20"/>
              </w:rPr>
              <w:t>determine</w:t>
            </w:r>
            <w:r>
              <w:rPr>
                <w:rFonts w:ascii="Calibri"/>
                <w:spacing w:val="31"/>
                <w:sz w:val="20"/>
              </w:rPr>
              <w:t xml:space="preserve"> </w:t>
            </w:r>
            <w:r>
              <w:rPr>
                <w:rFonts w:ascii="Calibri"/>
                <w:sz w:val="20"/>
              </w:rPr>
              <w:t>access</w:t>
            </w:r>
            <w:r>
              <w:rPr>
                <w:rFonts w:ascii="Calibri"/>
                <w:spacing w:val="-8"/>
                <w:sz w:val="20"/>
              </w:rPr>
              <w:t xml:space="preserve"> </w:t>
            </w:r>
            <w:r>
              <w:rPr>
                <w:rFonts w:ascii="Calibri"/>
                <w:sz w:val="20"/>
              </w:rPr>
              <w:t>issues.</w:t>
            </w:r>
          </w:p>
        </w:tc>
        <w:tc>
          <w:tcPr>
            <w:tcW w:w="2076" w:type="dxa"/>
            <w:vMerge w:val="restart"/>
            <w:tcBorders>
              <w:top w:val="single" w:sz="5" w:space="0" w:color="000000"/>
              <w:left w:val="single" w:sz="5" w:space="0" w:color="000000"/>
              <w:right w:val="single" w:sz="5" w:space="0" w:color="000000"/>
            </w:tcBorders>
          </w:tcPr>
          <w:p w14:paraId="7F845E8B" w14:textId="355A50DF" w:rsidR="00C9651E" w:rsidRDefault="00C9651E" w:rsidP="008B1527">
            <w:pPr>
              <w:pStyle w:val="TableParagraph"/>
              <w:spacing w:line="276" w:lineRule="auto"/>
              <w:ind w:left="99"/>
              <w:rPr>
                <w:rFonts w:ascii="Calibri" w:eastAsia="Calibri" w:hAnsi="Calibri" w:cs="Calibri"/>
                <w:sz w:val="20"/>
                <w:szCs w:val="20"/>
              </w:rPr>
            </w:pPr>
            <w:r>
              <w:rPr>
                <w:rFonts w:ascii="Calibri"/>
                <w:spacing w:val="-1"/>
                <w:sz w:val="20"/>
              </w:rPr>
              <w:t>ACAP</w:t>
            </w:r>
            <w:r w:rsidR="008B1527">
              <w:rPr>
                <w:rFonts w:ascii="Calibri"/>
                <w:spacing w:val="-1"/>
                <w:sz w:val="20"/>
              </w:rPr>
              <w:t xml:space="preserve">, </w:t>
            </w:r>
            <w:r>
              <w:rPr>
                <w:rFonts w:ascii="Calibri"/>
                <w:spacing w:val="-1"/>
                <w:sz w:val="20"/>
              </w:rPr>
              <w:t>University</w:t>
            </w:r>
            <w:r>
              <w:rPr>
                <w:rFonts w:ascii="Calibri"/>
                <w:spacing w:val="-8"/>
                <w:sz w:val="20"/>
              </w:rPr>
              <w:t xml:space="preserve"> </w:t>
            </w:r>
            <w:r>
              <w:rPr>
                <w:rFonts w:ascii="Calibri"/>
                <w:sz w:val="20"/>
              </w:rPr>
              <w:t>of</w:t>
            </w:r>
            <w:r>
              <w:rPr>
                <w:rFonts w:ascii="Calibri"/>
                <w:spacing w:val="-9"/>
                <w:sz w:val="20"/>
              </w:rPr>
              <w:t xml:space="preserve"> </w:t>
            </w:r>
            <w:r>
              <w:rPr>
                <w:rFonts w:ascii="Calibri"/>
                <w:sz w:val="20"/>
              </w:rPr>
              <w:t>Maine</w:t>
            </w:r>
            <w:r>
              <w:rPr>
                <w:rFonts w:ascii="Calibri"/>
                <w:spacing w:val="20"/>
                <w:w w:val="99"/>
                <w:sz w:val="20"/>
              </w:rPr>
              <w:t xml:space="preserve"> </w:t>
            </w:r>
            <w:r>
              <w:rPr>
                <w:rFonts w:ascii="Calibri"/>
                <w:spacing w:val="-1"/>
                <w:sz w:val="20"/>
              </w:rPr>
              <w:t>Cooperative</w:t>
            </w:r>
            <w:r>
              <w:rPr>
                <w:rFonts w:ascii="Calibri"/>
                <w:spacing w:val="-19"/>
                <w:sz w:val="20"/>
              </w:rPr>
              <w:t xml:space="preserve"> </w:t>
            </w:r>
            <w:r>
              <w:rPr>
                <w:rFonts w:ascii="Calibri"/>
                <w:spacing w:val="-1"/>
                <w:sz w:val="20"/>
              </w:rPr>
              <w:t>Extension</w:t>
            </w:r>
            <w:r w:rsidR="008B1527">
              <w:rPr>
                <w:rFonts w:ascii="Calibri"/>
                <w:spacing w:val="-1"/>
                <w:sz w:val="20"/>
              </w:rPr>
              <w:t>,</w:t>
            </w:r>
            <w:r>
              <w:rPr>
                <w:rFonts w:ascii="Calibri"/>
                <w:spacing w:val="33"/>
                <w:w w:val="99"/>
                <w:sz w:val="20"/>
              </w:rPr>
              <w:t xml:space="preserve"> </w:t>
            </w:r>
            <w:r>
              <w:rPr>
                <w:rFonts w:ascii="Calibri"/>
                <w:sz w:val="20"/>
              </w:rPr>
              <w:t>Northern</w:t>
            </w:r>
            <w:r>
              <w:rPr>
                <w:rFonts w:ascii="Calibri"/>
                <w:spacing w:val="-13"/>
                <w:sz w:val="20"/>
              </w:rPr>
              <w:t xml:space="preserve"> </w:t>
            </w:r>
            <w:r>
              <w:rPr>
                <w:rFonts w:ascii="Calibri"/>
                <w:sz w:val="20"/>
              </w:rPr>
              <w:t>Maine</w:t>
            </w:r>
            <w:r>
              <w:rPr>
                <w:rFonts w:ascii="Calibri"/>
                <w:spacing w:val="21"/>
                <w:w w:val="99"/>
                <w:sz w:val="20"/>
              </w:rPr>
              <w:t xml:space="preserve"> </w:t>
            </w:r>
            <w:r>
              <w:rPr>
                <w:rFonts w:ascii="Calibri"/>
                <w:spacing w:val="-1"/>
                <w:sz w:val="20"/>
              </w:rPr>
              <w:t>Recreation</w:t>
            </w:r>
            <w:r>
              <w:rPr>
                <w:rFonts w:ascii="Calibri"/>
                <w:spacing w:val="-15"/>
                <w:sz w:val="20"/>
              </w:rPr>
              <w:t xml:space="preserve"> </w:t>
            </w:r>
            <w:r>
              <w:rPr>
                <w:rFonts w:ascii="Calibri"/>
                <w:sz w:val="20"/>
              </w:rPr>
              <w:t>Directors</w:t>
            </w:r>
            <w:r w:rsidR="008B1527">
              <w:rPr>
                <w:rFonts w:ascii="Calibri"/>
                <w:sz w:val="20"/>
              </w:rPr>
              <w:t>,</w:t>
            </w:r>
            <w:r>
              <w:rPr>
                <w:rFonts w:ascii="Calibri"/>
                <w:spacing w:val="29"/>
                <w:w w:val="99"/>
                <w:sz w:val="20"/>
              </w:rPr>
              <w:t xml:space="preserve"> </w:t>
            </w:r>
            <w:r>
              <w:rPr>
                <w:rFonts w:ascii="Calibri"/>
                <w:sz w:val="20"/>
              </w:rPr>
              <w:t>Houlton</w:t>
            </w:r>
            <w:r>
              <w:rPr>
                <w:rFonts w:ascii="Calibri"/>
                <w:spacing w:val="-11"/>
                <w:sz w:val="20"/>
              </w:rPr>
              <w:t xml:space="preserve"> </w:t>
            </w:r>
            <w:r>
              <w:rPr>
                <w:rFonts w:ascii="Calibri"/>
                <w:spacing w:val="-1"/>
                <w:sz w:val="20"/>
              </w:rPr>
              <w:t>Regional</w:t>
            </w:r>
            <w:r>
              <w:rPr>
                <w:rFonts w:ascii="Calibri"/>
                <w:spacing w:val="-10"/>
                <w:sz w:val="20"/>
              </w:rPr>
              <w:t xml:space="preserve"> </w:t>
            </w:r>
            <w:r>
              <w:rPr>
                <w:rFonts w:ascii="Calibri"/>
                <w:spacing w:val="-1"/>
                <w:sz w:val="20"/>
              </w:rPr>
              <w:t>Hospital</w:t>
            </w:r>
            <w:r w:rsidR="008B1527">
              <w:rPr>
                <w:rFonts w:ascii="Calibri"/>
                <w:spacing w:val="-1"/>
                <w:sz w:val="20"/>
              </w:rPr>
              <w:t xml:space="preserve">, </w:t>
            </w:r>
            <w:r>
              <w:rPr>
                <w:rFonts w:ascii="Calibri"/>
                <w:spacing w:val="28"/>
                <w:w w:val="99"/>
                <w:sz w:val="20"/>
              </w:rPr>
              <w:t xml:space="preserve"> </w:t>
            </w:r>
            <w:r>
              <w:rPr>
                <w:rFonts w:ascii="Calibri"/>
                <w:sz w:val="20"/>
              </w:rPr>
              <w:t>TAMC</w:t>
            </w:r>
          </w:p>
        </w:tc>
      </w:tr>
      <w:tr w:rsidR="00C9651E" w14:paraId="7D6FD484" w14:textId="77777777" w:rsidTr="008B1527">
        <w:trPr>
          <w:trHeight w:hRule="exact" w:val="1434"/>
        </w:trPr>
        <w:tc>
          <w:tcPr>
            <w:tcW w:w="1710" w:type="dxa"/>
            <w:vMerge/>
            <w:tcBorders>
              <w:left w:val="single" w:sz="5" w:space="0" w:color="000000"/>
              <w:right w:val="single" w:sz="5" w:space="0" w:color="000000"/>
            </w:tcBorders>
          </w:tcPr>
          <w:p w14:paraId="759F5DCF" w14:textId="77777777" w:rsidR="00C9651E" w:rsidRPr="00F0199F" w:rsidRDefault="00C9651E" w:rsidP="005B427B">
            <w:pPr>
              <w:spacing w:after="0"/>
            </w:pPr>
          </w:p>
        </w:tc>
        <w:tc>
          <w:tcPr>
            <w:tcW w:w="2610" w:type="dxa"/>
            <w:vMerge/>
            <w:tcBorders>
              <w:left w:val="single" w:sz="5" w:space="0" w:color="000000"/>
              <w:bottom w:val="single" w:sz="5" w:space="0" w:color="000000"/>
              <w:right w:val="single" w:sz="5" w:space="0" w:color="000000"/>
            </w:tcBorders>
          </w:tcPr>
          <w:p w14:paraId="7DDECA6D" w14:textId="77777777" w:rsidR="00C9651E" w:rsidRPr="00F0199F" w:rsidRDefault="00C9651E" w:rsidP="005B427B">
            <w:pPr>
              <w:spacing w:after="0"/>
            </w:pPr>
          </w:p>
        </w:tc>
        <w:tc>
          <w:tcPr>
            <w:tcW w:w="3054" w:type="dxa"/>
            <w:tcBorders>
              <w:top w:val="single" w:sz="5" w:space="0" w:color="000000"/>
              <w:left w:val="single" w:sz="5" w:space="0" w:color="000000"/>
              <w:bottom w:val="single" w:sz="5" w:space="0" w:color="000000"/>
              <w:right w:val="single" w:sz="5" w:space="0" w:color="000000"/>
            </w:tcBorders>
          </w:tcPr>
          <w:p w14:paraId="6708BE18" w14:textId="77777777" w:rsidR="00C9651E" w:rsidRDefault="00C9651E" w:rsidP="005B427B">
            <w:pPr>
              <w:pStyle w:val="TableParagraph"/>
              <w:spacing w:line="276" w:lineRule="auto"/>
              <w:ind w:left="102" w:right="216"/>
              <w:rPr>
                <w:rFonts w:ascii="Calibri" w:eastAsia="Calibri" w:hAnsi="Calibri" w:cs="Calibri"/>
                <w:sz w:val="20"/>
                <w:szCs w:val="20"/>
              </w:rPr>
            </w:pPr>
            <w:r>
              <w:rPr>
                <w:rFonts w:ascii="Calibri"/>
                <w:spacing w:val="-1"/>
                <w:sz w:val="20"/>
              </w:rPr>
              <w:t>3.1.B.</w:t>
            </w:r>
            <w:r>
              <w:rPr>
                <w:rFonts w:ascii="Calibri"/>
                <w:spacing w:val="-9"/>
                <w:sz w:val="20"/>
              </w:rPr>
              <w:t xml:space="preserve"> </w:t>
            </w:r>
            <w:r>
              <w:rPr>
                <w:rFonts w:ascii="Calibri"/>
                <w:sz w:val="20"/>
              </w:rPr>
              <w:t>Assist</w:t>
            </w:r>
            <w:r>
              <w:rPr>
                <w:rFonts w:ascii="Calibri"/>
                <w:spacing w:val="-9"/>
                <w:sz w:val="20"/>
              </w:rPr>
              <w:t xml:space="preserve"> </w:t>
            </w:r>
            <w:r>
              <w:rPr>
                <w:rFonts w:ascii="Calibri"/>
                <w:spacing w:val="-1"/>
                <w:sz w:val="20"/>
              </w:rPr>
              <w:t>Aroostook</w:t>
            </w:r>
            <w:r>
              <w:rPr>
                <w:rFonts w:ascii="Calibri"/>
                <w:spacing w:val="28"/>
                <w:w w:val="99"/>
                <w:sz w:val="20"/>
              </w:rPr>
              <w:t xml:space="preserve"> </w:t>
            </w:r>
            <w:r>
              <w:rPr>
                <w:rFonts w:ascii="Calibri"/>
                <w:spacing w:val="-1"/>
                <w:sz w:val="20"/>
              </w:rPr>
              <w:t>District</w:t>
            </w:r>
            <w:r>
              <w:rPr>
                <w:rFonts w:ascii="Calibri"/>
                <w:spacing w:val="-4"/>
                <w:sz w:val="20"/>
              </w:rPr>
              <w:t xml:space="preserve"> </w:t>
            </w:r>
            <w:r>
              <w:rPr>
                <w:rFonts w:ascii="Calibri"/>
                <w:spacing w:val="-1"/>
                <w:sz w:val="20"/>
              </w:rPr>
              <w:t>food</w:t>
            </w:r>
            <w:r>
              <w:rPr>
                <w:rFonts w:ascii="Calibri"/>
                <w:spacing w:val="-7"/>
                <w:sz w:val="20"/>
              </w:rPr>
              <w:t xml:space="preserve"> </w:t>
            </w:r>
            <w:r>
              <w:rPr>
                <w:rFonts w:ascii="Calibri"/>
                <w:sz w:val="20"/>
              </w:rPr>
              <w:t>pantries</w:t>
            </w:r>
            <w:r>
              <w:rPr>
                <w:rFonts w:ascii="Calibri"/>
                <w:spacing w:val="-8"/>
                <w:sz w:val="20"/>
              </w:rPr>
              <w:t xml:space="preserve"> </w:t>
            </w:r>
            <w:r>
              <w:rPr>
                <w:rFonts w:ascii="Calibri"/>
                <w:sz w:val="20"/>
              </w:rPr>
              <w:t>and</w:t>
            </w:r>
            <w:r>
              <w:rPr>
                <w:rFonts w:ascii="Calibri"/>
                <w:spacing w:val="20"/>
                <w:w w:val="99"/>
                <w:sz w:val="20"/>
              </w:rPr>
              <w:t xml:space="preserve"> </w:t>
            </w:r>
            <w:r>
              <w:rPr>
                <w:rFonts w:ascii="Calibri"/>
                <w:spacing w:val="-1"/>
                <w:sz w:val="20"/>
              </w:rPr>
              <w:t>meal</w:t>
            </w:r>
            <w:r>
              <w:rPr>
                <w:rFonts w:ascii="Calibri"/>
                <w:spacing w:val="-4"/>
                <w:sz w:val="20"/>
              </w:rPr>
              <w:t xml:space="preserve"> </w:t>
            </w:r>
            <w:r>
              <w:rPr>
                <w:rFonts w:ascii="Calibri"/>
                <w:sz w:val="20"/>
              </w:rPr>
              <w:t>sites</w:t>
            </w:r>
            <w:r>
              <w:rPr>
                <w:rFonts w:ascii="Calibri"/>
                <w:spacing w:val="-8"/>
                <w:sz w:val="20"/>
              </w:rPr>
              <w:t xml:space="preserve"> </w:t>
            </w:r>
            <w:r>
              <w:rPr>
                <w:rFonts w:ascii="Calibri"/>
                <w:sz w:val="20"/>
              </w:rPr>
              <w:t>in</w:t>
            </w:r>
            <w:r>
              <w:rPr>
                <w:rFonts w:ascii="Calibri"/>
                <w:spacing w:val="-6"/>
                <w:sz w:val="20"/>
              </w:rPr>
              <w:t xml:space="preserve"> </w:t>
            </w:r>
            <w:r>
              <w:rPr>
                <w:rFonts w:ascii="Calibri"/>
                <w:spacing w:val="-1"/>
                <w:sz w:val="20"/>
              </w:rPr>
              <w:t>recruitment</w:t>
            </w:r>
            <w:r>
              <w:rPr>
                <w:rFonts w:ascii="Calibri"/>
                <w:spacing w:val="25"/>
                <w:w w:val="99"/>
                <w:sz w:val="20"/>
              </w:rPr>
              <w:t xml:space="preserve"> </w:t>
            </w:r>
            <w:r>
              <w:rPr>
                <w:rFonts w:ascii="Calibri"/>
                <w:sz w:val="20"/>
              </w:rPr>
              <w:t>of</w:t>
            </w:r>
            <w:r>
              <w:rPr>
                <w:rFonts w:ascii="Calibri"/>
                <w:spacing w:val="-6"/>
                <w:sz w:val="20"/>
              </w:rPr>
              <w:t xml:space="preserve"> </w:t>
            </w:r>
            <w:r>
              <w:rPr>
                <w:rFonts w:ascii="Calibri"/>
                <w:spacing w:val="-1"/>
                <w:sz w:val="20"/>
              </w:rPr>
              <w:t>volunteers</w:t>
            </w:r>
            <w:r>
              <w:rPr>
                <w:rFonts w:ascii="Calibri"/>
                <w:spacing w:val="37"/>
                <w:sz w:val="20"/>
              </w:rPr>
              <w:t xml:space="preserve"> </w:t>
            </w:r>
            <w:r>
              <w:rPr>
                <w:rFonts w:ascii="Calibri"/>
                <w:sz w:val="20"/>
              </w:rPr>
              <w:t>to</w:t>
            </w:r>
            <w:r>
              <w:rPr>
                <w:rFonts w:ascii="Calibri"/>
                <w:spacing w:val="-4"/>
                <w:sz w:val="20"/>
              </w:rPr>
              <w:t xml:space="preserve"> </w:t>
            </w:r>
            <w:r>
              <w:rPr>
                <w:rFonts w:ascii="Calibri"/>
                <w:sz w:val="20"/>
              </w:rPr>
              <w:t>expand</w:t>
            </w:r>
            <w:r>
              <w:rPr>
                <w:rFonts w:ascii="Calibri"/>
                <w:spacing w:val="20"/>
                <w:w w:val="99"/>
                <w:sz w:val="20"/>
              </w:rPr>
              <w:t xml:space="preserve"> </w:t>
            </w:r>
            <w:r>
              <w:rPr>
                <w:rFonts w:ascii="Calibri"/>
                <w:sz w:val="20"/>
              </w:rPr>
              <w:t>hours</w:t>
            </w:r>
            <w:r>
              <w:rPr>
                <w:rFonts w:ascii="Calibri"/>
                <w:spacing w:val="-8"/>
                <w:sz w:val="20"/>
              </w:rPr>
              <w:t xml:space="preserve"> </w:t>
            </w:r>
            <w:r>
              <w:rPr>
                <w:rFonts w:ascii="Calibri"/>
                <w:sz w:val="20"/>
              </w:rPr>
              <w:t>of</w:t>
            </w:r>
            <w:r>
              <w:rPr>
                <w:rFonts w:ascii="Calibri"/>
                <w:spacing w:val="-6"/>
                <w:sz w:val="20"/>
              </w:rPr>
              <w:t xml:space="preserve"> </w:t>
            </w:r>
            <w:r>
              <w:rPr>
                <w:rFonts w:ascii="Calibri"/>
                <w:spacing w:val="-1"/>
                <w:sz w:val="20"/>
              </w:rPr>
              <w:t>operation</w:t>
            </w:r>
            <w:r>
              <w:rPr>
                <w:rFonts w:ascii="Calibri"/>
                <w:spacing w:val="-6"/>
                <w:sz w:val="20"/>
              </w:rPr>
              <w:t xml:space="preserve"> </w:t>
            </w:r>
            <w:r>
              <w:rPr>
                <w:rFonts w:ascii="Calibri"/>
                <w:sz w:val="20"/>
              </w:rPr>
              <w:t>by</w:t>
            </w:r>
            <w:r>
              <w:rPr>
                <w:rFonts w:ascii="Calibri"/>
                <w:spacing w:val="29"/>
                <w:w w:val="99"/>
                <w:sz w:val="20"/>
              </w:rPr>
              <w:t xml:space="preserve"> </w:t>
            </w:r>
            <w:r>
              <w:rPr>
                <w:rFonts w:ascii="Calibri"/>
                <w:spacing w:val="-1"/>
                <w:sz w:val="20"/>
              </w:rPr>
              <w:t>20%.</w:t>
            </w:r>
          </w:p>
        </w:tc>
        <w:tc>
          <w:tcPr>
            <w:tcW w:w="2076" w:type="dxa"/>
            <w:vMerge/>
            <w:tcBorders>
              <w:left w:val="single" w:sz="5" w:space="0" w:color="000000"/>
              <w:bottom w:val="single" w:sz="5" w:space="0" w:color="000000"/>
              <w:right w:val="single" w:sz="5" w:space="0" w:color="000000"/>
            </w:tcBorders>
          </w:tcPr>
          <w:p w14:paraId="55717A5B" w14:textId="77777777" w:rsidR="00C9651E" w:rsidRDefault="00C9651E" w:rsidP="005B427B">
            <w:pPr>
              <w:spacing w:after="0"/>
            </w:pPr>
          </w:p>
        </w:tc>
      </w:tr>
      <w:tr w:rsidR="00C9651E" w14:paraId="5965521E" w14:textId="77777777" w:rsidTr="00EF4103">
        <w:trPr>
          <w:trHeight w:hRule="exact" w:val="1470"/>
        </w:trPr>
        <w:tc>
          <w:tcPr>
            <w:tcW w:w="1710" w:type="dxa"/>
            <w:vMerge/>
            <w:tcBorders>
              <w:left w:val="single" w:sz="5" w:space="0" w:color="000000"/>
              <w:right w:val="single" w:sz="5" w:space="0" w:color="000000"/>
            </w:tcBorders>
          </w:tcPr>
          <w:p w14:paraId="4638B587" w14:textId="77777777" w:rsidR="00C9651E" w:rsidRPr="00F0199F" w:rsidRDefault="00C9651E" w:rsidP="005B427B">
            <w:pPr>
              <w:spacing w:after="0"/>
            </w:pPr>
          </w:p>
        </w:tc>
        <w:tc>
          <w:tcPr>
            <w:tcW w:w="2610" w:type="dxa"/>
            <w:vMerge w:val="restart"/>
            <w:tcBorders>
              <w:top w:val="single" w:sz="5" w:space="0" w:color="000000"/>
              <w:left w:val="single" w:sz="5" w:space="0" w:color="000000"/>
              <w:right w:val="single" w:sz="5" w:space="0" w:color="000000"/>
            </w:tcBorders>
          </w:tcPr>
          <w:p w14:paraId="0898D357" w14:textId="092DC878" w:rsidR="00C9651E" w:rsidRPr="00F0199F" w:rsidRDefault="00C9651E" w:rsidP="005B427B">
            <w:pPr>
              <w:pStyle w:val="TableParagraph"/>
              <w:spacing w:line="276" w:lineRule="auto"/>
              <w:ind w:left="99" w:right="106"/>
              <w:rPr>
                <w:rFonts w:ascii="Calibri" w:eastAsia="Calibri" w:hAnsi="Calibri" w:cs="Calibri"/>
                <w:sz w:val="20"/>
                <w:szCs w:val="20"/>
              </w:rPr>
            </w:pPr>
            <w:r w:rsidRPr="00F0199F">
              <w:rPr>
                <w:rFonts w:ascii="Calibri"/>
                <w:spacing w:val="-1"/>
                <w:sz w:val="20"/>
              </w:rPr>
              <w:t>3.2</w:t>
            </w:r>
            <w:r w:rsidR="00F0199F" w:rsidRPr="00F0199F">
              <w:rPr>
                <w:rFonts w:ascii="Calibri"/>
                <w:spacing w:val="-1"/>
                <w:sz w:val="20"/>
              </w:rPr>
              <w:t>.</w:t>
            </w:r>
            <w:r w:rsidRPr="00F0199F">
              <w:rPr>
                <w:rFonts w:ascii="Calibri"/>
                <w:spacing w:val="-8"/>
                <w:sz w:val="20"/>
              </w:rPr>
              <w:t xml:space="preserve"> </w:t>
            </w:r>
            <w:r w:rsidRPr="00F0199F">
              <w:rPr>
                <w:rFonts w:ascii="Calibri"/>
                <w:spacing w:val="-1"/>
                <w:sz w:val="20"/>
              </w:rPr>
              <w:t>Physical</w:t>
            </w:r>
            <w:r w:rsidRPr="00F0199F">
              <w:rPr>
                <w:rFonts w:ascii="Calibri"/>
                <w:spacing w:val="-8"/>
                <w:sz w:val="20"/>
              </w:rPr>
              <w:t xml:space="preserve"> </w:t>
            </w:r>
            <w:r w:rsidRPr="00F0199F">
              <w:rPr>
                <w:rFonts w:ascii="Calibri"/>
                <w:spacing w:val="-1"/>
                <w:sz w:val="20"/>
              </w:rPr>
              <w:t>Activity:</w:t>
            </w:r>
            <w:r w:rsidRPr="00F0199F">
              <w:rPr>
                <w:rFonts w:ascii="Calibri"/>
                <w:spacing w:val="33"/>
                <w:w w:val="99"/>
                <w:sz w:val="20"/>
              </w:rPr>
              <w:t xml:space="preserve"> </w:t>
            </w:r>
            <w:r w:rsidRPr="00F0199F">
              <w:rPr>
                <w:rFonts w:ascii="Calibri"/>
                <w:sz w:val="20"/>
              </w:rPr>
              <w:t>Increase</w:t>
            </w:r>
            <w:r w:rsidRPr="00F0199F">
              <w:rPr>
                <w:rFonts w:ascii="Calibri"/>
                <w:spacing w:val="-8"/>
                <w:sz w:val="20"/>
              </w:rPr>
              <w:t xml:space="preserve"> </w:t>
            </w:r>
            <w:r w:rsidRPr="00F0199F">
              <w:rPr>
                <w:rFonts w:ascii="Calibri"/>
                <w:sz w:val="20"/>
              </w:rPr>
              <w:t>the</w:t>
            </w:r>
            <w:r w:rsidRPr="00F0199F">
              <w:rPr>
                <w:rFonts w:ascii="Calibri"/>
                <w:spacing w:val="-8"/>
                <w:sz w:val="20"/>
              </w:rPr>
              <w:t xml:space="preserve"> </w:t>
            </w:r>
            <w:r w:rsidRPr="00F0199F">
              <w:rPr>
                <w:rFonts w:ascii="Calibri"/>
                <w:sz w:val="20"/>
              </w:rPr>
              <w:t>percentage</w:t>
            </w:r>
            <w:r w:rsidRPr="00F0199F">
              <w:rPr>
                <w:rFonts w:ascii="Calibri"/>
                <w:spacing w:val="-8"/>
                <w:sz w:val="20"/>
              </w:rPr>
              <w:t xml:space="preserve"> </w:t>
            </w:r>
            <w:r w:rsidRPr="00F0199F">
              <w:rPr>
                <w:rFonts w:ascii="Calibri"/>
                <w:sz w:val="20"/>
              </w:rPr>
              <w:t>of</w:t>
            </w:r>
            <w:r w:rsidRPr="00F0199F">
              <w:rPr>
                <w:rFonts w:ascii="Calibri"/>
                <w:spacing w:val="21"/>
                <w:w w:val="99"/>
                <w:sz w:val="20"/>
              </w:rPr>
              <w:t xml:space="preserve"> </w:t>
            </w:r>
            <w:r w:rsidRPr="00F0199F">
              <w:rPr>
                <w:rFonts w:ascii="Calibri"/>
                <w:sz w:val="20"/>
              </w:rPr>
              <w:t>adults</w:t>
            </w:r>
            <w:r w:rsidRPr="00F0199F">
              <w:rPr>
                <w:rFonts w:ascii="Calibri"/>
                <w:spacing w:val="-8"/>
                <w:sz w:val="20"/>
              </w:rPr>
              <w:t xml:space="preserve"> </w:t>
            </w:r>
            <w:r w:rsidRPr="00F0199F">
              <w:rPr>
                <w:rFonts w:ascii="Calibri"/>
                <w:sz w:val="20"/>
              </w:rPr>
              <w:t>who</w:t>
            </w:r>
            <w:r w:rsidRPr="00F0199F">
              <w:rPr>
                <w:rFonts w:ascii="Calibri"/>
                <w:spacing w:val="-5"/>
                <w:sz w:val="20"/>
              </w:rPr>
              <w:t xml:space="preserve"> </w:t>
            </w:r>
            <w:r w:rsidRPr="00F0199F">
              <w:rPr>
                <w:rFonts w:ascii="Calibri"/>
                <w:sz w:val="20"/>
              </w:rPr>
              <w:t>have</w:t>
            </w:r>
            <w:r w:rsidRPr="00F0199F">
              <w:rPr>
                <w:rFonts w:ascii="Calibri"/>
                <w:spacing w:val="-6"/>
                <w:sz w:val="20"/>
              </w:rPr>
              <w:t xml:space="preserve"> </w:t>
            </w:r>
            <w:r w:rsidRPr="00F0199F">
              <w:rPr>
                <w:rFonts w:ascii="Calibri"/>
                <w:sz w:val="20"/>
              </w:rPr>
              <w:t>met</w:t>
            </w:r>
            <w:r w:rsidRPr="00F0199F">
              <w:rPr>
                <w:rFonts w:ascii="Calibri"/>
                <w:spacing w:val="22"/>
                <w:w w:val="99"/>
                <w:sz w:val="20"/>
              </w:rPr>
              <w:t xml:space="preserve"> </w:t>
            </w:r>
            <w:r w:rsidRPr="00F0199F">
              <w:rPr>
                <w:rFonts w:ascii="Calibri"/>
                <w:spacing w:val="-1"/>
                <w:sz w:val="20"/>
              </w:rPr>
              <w:t>physical</w:t>
            </w:r>
            <w:r w:rsidRPr="00F0199F">
              <w:rPr>
                <w:rFonts w:ascii="Calibri"/>
                <w:spacing w:val="-14"/>
                <w:sz w:val="20"/>
              </w:rPr>
              <w:t xml:space="preserve"> </w:t>
            </w:r>
            <w:r w:rsidRPr="00F0199F">
              <w:rPr>
                <w:rFonts w:ascii="Calibri"/>
                <w:spacing w:val="-1"/>
                <w:sz w:val="20"/>
              </w:rPr>
              <w:t>activity</w:t>
            </w:r>
            <w:r w:rsidRPr="00F0199F">
              <w:rPr>
                <w:rFonts w:ascii="Calibri"/>
                <w:spacing w:val="27"/>
                <w:w w:val="99"/>
                <w:sz w:val="20"/>
              </w:rPr>
              <w:t xml:space="preserve"> </w:t>
            </w:r>
            <w:r w:rsidRPr="00F0199F">
              <w:rPr>
                <w:rFonts w:ascii="Calibri"/>
                <w:spacing w:val="-1"/>
                <w:sz w:val="20"/>
              </w:rPr>
              <w:t>recommendations.</w:t>
            </w:r>
          </w:p>
        </w:tc>
        <w:tc>
          <w:tcPr>
            <w:tcW w:w="3054" w:type="dxa"/>
            <w:tcBorders>
              <w:top w:val="single" w:sz="5" w:space="0" w:color="000000"/>
              <w:left w:val="single" w:sz="5" w:space="0" w:color="000000"/>
              <w:bottom w:val="single" w:sz="5" w:space="0" w:color="000000"/>
              <w:right w:val="single" w:sz="5" w:space="0" w:color="000000"/>
            </w:tcBorders>
          </w:tcPr>
          <w:p w14:paraId="69F0552B" w14:textId="77777777" w:rsidR="00C9651E" w:rsidRDefault="00C9651E" w:rsidP="005B427B">
            <w:pPr>
              <w:pStyle w:val="TableParagraph"/>
              <w:spacing w:line="276" w:lineRule="auto"/>
              <w:ind w:left="102" w:right="192"/>
              <w:rPr>
                <w:rFonts w:ascii="Calibri" w:eastAsia="Calibri" w:hAnsi="Calibri" w:cs="Calibri"/>
                <w:sz w:val="20"/>
                <w:szCs w:val="20"/>
              </w:rPr>
            </w:pPr>
            <w:r>
              <w:rPr>
                <w:rFonts w:ascii="Calibri"/>
                <w:spacing w:val="-1"/>
                <w:sz w:val="20"/>
              </w:rPr>
              <w:t>3.2.A.</w:t>
            </w:r>
            <w:r>
              <w:rPr>
                <w:rFonts w:ascii="Calibri"/>
                <w:spacing w:val="-8"/>
                <w:sz w:val="20"/>
              </w:rPr>
              <w:t xml:space="preserve"> </w:t>
            </w:r>
            <w:r>
              <w:rPr>
                <w:rFonts w:ascii="Calibri"/>
                <w:sz w:val="20"/>
              </w:rPr>
              <w:t>Increase</w:t>
            </w:r>
            <w:r>
              <w:rPr>
                <w:rFonts w:ascii="Calibri"/>
                <w:spacing w:val="-8"/>
                <w:sz w:val="20"/>
              </w:rPr>
              <w:t xml:space="preserve"> </w:t>
            </w:r>
            <w:r>
              <w:rPr>
                <w:rFonts w:ascii="Calibri"/>
                <w:sz w:val="20"/>
              </w:rPr>
              <w:t>the</w:t>
            </w:r>
            <w:r>
              <w:rPr>
                <w:rFonts w:ascii="Calibri"/>
                <w:spacing w:val="25"/>
                <w:w w:val="99"/>
                <w:sz w:val="20"/>
              </w:rPr>
              <w:t xml:space="preserve"> </w:t>
            </w:r>
            <w:r>
              <w:rPr>
                <w:rFonts w:ascii="Calibri"/>
                <w:spacing w:val="-1"/>
                <w:sz w:val="20"/>
              </w:rPr>
              <w:t>number</w:t>
            </w:r>
            <w:r>
              <w:rPr>
                <w:rFonts w:ascii="Calibri"/>
                <w:spacing w:val="-5"/>
                <w:sz w:val="20"/>
              </w:rPr>
              <w:t xml:space="preserve"> </w:t>
            </w:r>
            <w:r>
              <w:rPr>
                <w:rFonts w:ascii="Calibri"/>
                <w:sz w:val="20"/>
              </w:rPr>
              <w:t>of</w:t>
            </w:r>
            <w:r>
              <w:rPr>
                <w:rFonts w:ascii="Calibri"/>
                <w:spacing w:val="-6"/>
                <w:sz w:val="20"/>
              </w:rPr>
              <w:t xml:space="preserve"> </w:t>
            </w:r>
            <w:r>
              <w:rPr>
                <w:rFonts w:ascii="Calibri"/>
                <w:spacing w:val="-1"/>
                <w:sz w:val="20"/>
              </w:rPr>
              <w:t>sites</w:t>
            </w:r>
            <w:r>
              <w:rPr>
                <w:rFonts w:ascii="Calibri"/>
                <w:spacing w:val="-7"/>
                <w:sz w:val="20"/>
              </w:rPr>
              <w:t xml:space="preserve"> </w:t>
            </w:r>
            <w:r>
              <w:rPr>
                <w:rFonts w:ascii="Calibri"/>
                <w:sz w:val="20"/>
              </w:rPr>
              <w:t>that</w:t>
            </w:r>
            <w:r>
              <w:rPr>
                <w:rFonts w:ascii="Calibri"/>
                <w:spacing w:val="-5"/>
                <w:sz w:val="20"/>
              </w:rPr>
              <w:t xml:space="preserve"> </w:t>
            </w:r>
            <w:r>
              <w:rPr>
                <w:rFonts w:ascii="Calibri"/>
                <w:spacing w:val="-1"/>
                <w:sz w:val="20"/>
              </w:rPr>
              <w:t>offer</w:t>
            </w:r>
            <w:r>
              <w:rPr>
                <w:rFonts w:ascii="Calibri"/>
                <w:spacing w:val="25"/>
                <w:w w:val="99"/>
                <w:sz w:val="20"/>
              </w:rPr>
              <w:t xml:space="preserve"> </w:t>
            </w:r>
            <w:r>
              <w:rPr>
                <w:rFonts w:ascii="Calibri"/>
                <w:sz w:val="20"/>
              </w:rPr>
              <w:t>low</w:t>
            </w:r>
            <w:r>
              <w:rPr>
                <w:rFonts w:ascii="Calibri"/>
                <w:spacing w:val="-5"/>
                <w:sz w:val="20"/>
              </w:rPr>
              <w:t xml:space="preserve"> </w:t>
            </w:r>
            <w:r>
              <w:rPr>
                <w:rFonts w:ascii="Calibri"/>
                <w:sz w:val="20"/>
              </w:rPr>
              <w:t>cost</w:t>
            </w:r>
            <w:r>
              <w:rPr>
                <w:rFonts w:ascii="Calibri"/>
                <w:spacing w:val="-5"/>
                <w:sz w:val="20"/>
              </w:rPr>
              <w:t xml:space="preserve"> </w:t>
            </w:r>
            <w:r>
              <w:rPr>
                <w:rFonts w:ascii="Calibri"/>
                <w:sz w:val="20"/>
              </w:rPr>
              <w:t>or</w:t>
            </w:r>
            <w:r>
              <w:rPr>
                <w:rFonts w:ascii="Calibri"/>
                <w:spacing w:val="-4"/>
                <w:sz w:val="20"/>
              </w:rPr>
              <w:t xml:space="preserve"> </w:t>
            </w:r>
            <w:r>
              <w:rPr>
                <w:rFonts w:ascii="Calibri"/>
                <w:sz w:val="20"/>
              </w:rPr>
              <w:t>free</w:t>
            </w:r>
            <w:r>
              <w:rPr>
                <w:rFonts w:ascii="Calibri"/>
                <w:spacing w:val="-4"/>
                <w:sz w:val="20"/>
              </w:rPr>
              <w:t xml:space="preserve"> </w:t>
            </w:r>
            <w:r>
              <w:rPr>
                <w:rFonts w:ascii="Calibri"/>
                <w:sz w:val="20"/>
              </w:rPr>
              <w:t>access</w:t>
            </w:r>
            <w:r>
              <w:rPr>
                <w:rFonts w:ascii="Calibri"/>
                <w:spacing w:val="-6"/>
                <w:sz w:val="20"/>
              </w:rPr>
              <w:t xml:space="preserve"> </w:t>
            </w:r>
            <w:r>
              <w:rPr>
                <w:rFonts w:ascii="Calibri"/>
                <w:sz w:val="20"/>
              </w:rPr>
              <w:t>to</w:t>
            </w:r>
            <w:r>
              <w:rPr>
                <w:rFonts w:ascii="Calibri"/>
                <w:spacing w:val="23"/>
                <w:w w:val="99"/>
                <w:sz w:val="20"/>
              </w:rPr>
              <w:t xml:space="preserve"> </w:t>
            </w:r>
            <w:r>
              <w:rPr>
                <w:rFonts w:ascii="Calibri"/>
                <w:spacing w:val="-1"/>
                <w:sz w:val="20"/>
              </w:rPr>
              <w:t>physical</w:t>
            </w:r>
            <w:r>
              <w:rPr>
                <w:rFonts w:ascii="Calibri"/>
                <w:spacing w:val="-11"/>
                <w:sz w:val="20"/>
              </w:rPr>
              <w:t xml:space="preserve"> </w:t>
            </w:r>
            <w:r>
              <w:rPr>
                <w:rFonts w:ascii="Calibri"/>
                <w:spacing w:val="-1"/>
                <w:sz w:val="20"/>
              </w:rPr>
              <w:t>activity</w:t>
            </w:r>
            <w:r>
              <w:rPr>
                <w:rFonts w:ascii="Calibri"/>
                <w:spacing w:val="-9"/>
                <w:sz w:val="20"/>
              </w:rPr>
              <w:t xml:space="preserve"> </w:t>
            </w:r>
            <w:r>
              <w:rPr>
                <w:rFonts w:ascii="Calibri"/>
                <w:sz w:val="20"/>
              </w:rPr>
              <w:t>through</w:t>
            </w:r>
            <w:r>
              <w:rPr>
                <w:rFonts w:ascii="Calibri"/>
                <w:spacing w:val="27"/>
                <w:w w:val="99"/>
                <w:sz w:val="20"/>
              </w:rPr>
              <w:t xml:space="preserve"> </w:t>
            </w:r>
            <w:r>
              <w:rPr>
                <w:rFonts w:ascii="Calibri"/>
                <w:sz w:val="20"/>
              </w:rPr>
              <w:t>collaboration</w:t>
            </w:r>
            <w:r>
              <w:rPr>
                <w:rFonts w:ascii="Calibri"/>
                <w:spacing w:val="-15"/>
                <w:sz w:val="20"/>
              </w:rPr>
              <w:t xml:space="preserve"> </w:t>
            </w:r>
            <w:r>
              <w:rPr>
                <w:rFonts w:ascii="Calibri"/>
                <w:sz w:val="20"/>
              </w:rPr>
              <w:t>with</w:t>
            </w:r>
            <w:r>
              <w:rPr>
                <w:rFonts w:ascii="Calibri"/>
                <w:spacing w:val="21"/>
                <w:w w:val="99"/>
                <w:sz w:val="20"/>
              </w:rPr>
              <w:t xml:space="preserve"> </w:t>
            </w:r>
            <w:r>
              <w:rPr>
                <w:rFonts w:ascii="Calibri"/>
                <w:sz w:val="20"/>
              </w:rPr>
              <w:t>organizations</w:t>
            </w:r>
            <w:r>
              <w:rPr>
                <w:rFonts w:ascii="Calibri"/>
                <w:spacing w:val="-12"/>
                <w:sz w:val="20"/>
              </w:rPr>
              <w:t xml:space="preserve"> </w:t>
            </w:r>
            <w:r>
              <w:rPr>
                <w:rFonts w:ascii="Calibri"/>
                <w:sz w:val="20"/>
              </w:rPr>
              <w:t>that</w:t>
            </w:r>
            <w:r>
              <w:rPr>
                <w:rFonts w:ascii="Calibri"/>
                <w:spacing w:val="-9"/>
                <w:sz w:val="20"/>
              </w:rPr>
              <w:t xml:space="preserve"> </w:t>
            </w:r>
            <w:r>
              <w:rPr>
                <w:rFonts w:ascii="Calibri"/>
                <w:spacing w:val="-1"/>
                <w:sz w:val="20"/>
              </w:rPr>
              <w:t>focus</w:t>
            </w:r>
            <w:r>
              <w:rPr>
                <w:rFonts w:ascii="Calibri"/>
                <w:spacing w:val="23"/>
                <w:w w:val="99"/>
                <w:sz w:val="20"/>
              </w:rPr>
              <w:t xml:space="preserve"> </w:t>
            </w:r>
            <w:r>
              <w:rPr>
                <w:rFonts w:ascii="Calibri"/>
                <w:sz w:val="20"/>
              </w:rPr>
              <w:t>on</w:t>
            </w:r>
            <w:r>
              <w:rPr>
                <w:rFonts w:ascii="Calibri"/>
                <w:spacing w:val="-8"/>
                <w:sz w:val="20"/>
              </w:rPr>
              <w:t xml:space="preserve"> </w:t>
            </w:r>
            <w:r>
              <w:rPr>
                <w:rFonts w:ascii="Calibri"/>
                <w:sz w:val="20"/>
              </w:rPr>
              <w:t>physical</w:t>
            </w:r>
            <w:r>
              <w:rPr>
                <w:rFonts w:ascii="Calibri"/>
                <w:spacing w:val="-8"/>
                <w:sz w:val="20"/>
              </w:rPr>
              <w:t xml:space="preserve"> </w:t>
            </w:r>
            <w:r>
              <w:rPr>
                <w:rFonts w:ascii="Calibri"/>
                <w:spacing w:val="-1"/>
                <w:sz w:val="20"/>
              </w:rPr>
              <w:t>activity.</w:t>
            </w:r>
          </w:p>
        </w:tc>
        <w:tc>
          <w:tcPr>
            <w:tcW w:w="2076" w:type="dxa"/>
            <w:tcBorders>
              <w:top w:val="single" w:sz="5" w:space="0" w:color="000000"/>
              <w:left w:val="single" w:sz="5" w:space="0" w:color="000000"/>
              <w:bottom w:val="single" w:sz="5" w:space="0" w:color="000000"/>
              <w:right w:val="single" w:sz="5" w:space="0" w:color="000000"/>
            </w:tcBorders>
          </w:tcPr>
          <w:p w14:paraId="44004509" w14:textId="77777777" w:rsidR="00C9651E" w:rsidRDefault="00C9651E" w:rsidP="005B427B">
            <w:pPr>
              <w:spacing w:after="0"/>
            </w:pPr>
          </w:p>
        </w:tc>
      </w:tr>
      <w:tr w:rsidR="00C9651E" w14:paraId="47DB726E" w14:textId="77777777" w:rsidTr="00EF4103">
        <w:trPr>
          <w:trHeight w:hRule="exact" w:val="1434"/>
        </w:trPr>
        <w:tc>
          <w:tcPr>
            <w:tcW w:w="1710" w:type="dxa"/>
            <w:vMerge/>
            <w:tcBorders>
              <w:left w:val="single" w:sz="5" w:space="0" w:color="000000"/>
              <w:right w:val="single" w:sz="5" w:space="0" w:color="000000"/>
            </w:tcBorders>
          </w:tcPr>
          <w:p w14:paraId="1F0C3FAA" w14:textId="77777777" w:rsidR="00C9651E" w:rsidRPr="00F0199F" w:rsidRDefault="00C9651E" w:rsidP="005B427B">
            <w:pPr>
              <w:spacing w:after="0"/>
            </w:pPr>
          </w:p>
        </w:tc>
        <w:tc>
          <w:tcPr>
            <w:tcW w:w="2610" w:type="dxa"/>
            <w:vMerge/>
            <w:tcBorders>
              <w:left w:val="single" w:sz="5" w:space="0" w:color="000000"/>
              <w:bottom w:val="single" w:sz="5" w:space="0" w:color="000000"/>
              <w:right w:val="single" w:sz="5" w:space="0" w:color="000000"/>
            </w:tcBorders>
          </w:tcPr>
          <w:p w14:paraId="33F30C6A" w14:textId="77777777" w:rsidR="00C9651E" w:rsidRPr="00F0199F" w:rsidRDefault="00C9651E" w:rsidP="005B427B">
            <w:pPr>
              <w:spacing w:after="0"/>
            </w:pPr>
          </w:p>
        </w:tc>
        <w:tc>
          <w:tcPr>
            <w:tcW w:w="3054" w:type="dxa"/>
            <w:tcBorders>
              <w:top w:val="single" w:sz="5" w:space="0" w:color="000000"/>
              <w:left w:val="single" w:sz="5" w:space="0" w:color="000000"/>
              <w:bottom w:val="single" w:sz="5" w:space="0" w:color="000000"/>
              <w:right w:val="single" w:sz="5" w:space="0" w:color="000000"/>
            </w:tcBorders>
          </w:tcPr>
          <w:p w14:paraId="0E300611" w14:textId="77777777" w:rsidR="00C9651E" w:rsidRDefault="00C9651E" w:rsidP="005B427B">
            <w:pPr>
              <w:pStyle w:val="TableParagraph"/>
              <w:spacing w:line="276" w:lineRule="auto"/>
              <w:ind w:left="102" w:right="307"/>
              <w:rPr>
                <w:rFonts w:ascii="Calibri" w:eastAsia="Calibri" w:hAnsi="Calibri" w:cs="Calibri"/>
                <w:sz w:val="20"/>
                <w:szCs w:val="20"/>
              </w:rPr>
            </w:pPr>
            <w:r>
              <w:rPr>
                <w:rFonts w:ascii="Calibri"/>
                <w:sz w:val="20"/>
              </w:rPr>
              <w:t>3.2.B.</w:t>
            </w:r>
            <w:r>
              <w:rPr>
                <w:rFonts w:ascii="Calibri"/>
                <w:spacing w:val="-6"/>
                <w:sz w:val="20"/>
              </w:rPr>
              <w:t xml:space="preserve"> </w:t>
            </w:r>
            <w:r>
              <w:rPr>
                <w:rFonts w:ascii="Calibri"/>
                <w:sz w:val="20"/>
              </w:rPr>
              <w:t>Promote</w:t>
            </w:r>
            <w:r>
              <w:rPr>
                <w:rFonts w:ascii="Calibri"/>
                <w:spacing w:val="-7"/>
                <w:sz w:val="20"/>
              </w:rPr>
              <w:t xml:space="preserve"> </w:t>
            </w:r>
            <w:r>
              <w:rPr>
                <w:rFonts w:ascii="Calibri"/>
                <w:sz w:val="20"/>
              </w:rPr>
              <w:t>what</w:t>
            </w:r>
            <w:r>
              <w:rPr>
                <w:rFonts w:ascii="Calibri"/>
                <w:spacing w:val="-6"/>
                <w:sz w:val="20"/>
              </w:rPr>
              <w:t xml:space="preserve"> </w:t>
            </w:r>
            <w:r>
              <w:rPr>
                <w:rFonts w:ascii="Calibri"/>
                <w:sz w:val="20"/>
              </w:rPr>
              <w:t>is</w:t>
            </w:r>
            <w:r>
              <w:rPr>
                <w:rFonts w:ascii="Calibri"/>
                <w:spacing w:val="21"/>
                <w:w w:val="99"/>
                <w:sz w:val="20"/>
              </w:rPr>
              <w:t xml:space="preserve"> </w:t>
            </w:r>
            <w:r>
              <w:rPr>
                <w:rFonts w:ascii="Calibri"/>
                <w:spacing w:val="-1"/>
                <w:sz w:val="20"/>
              </w:rPr>
              <w:t>available</w:t>
            </w:r>
            <w:r>
              <w:rPr>
                <w:rFonts w:ascii="Calibri"/>
                <w:spacing w:val="-8"/>
                <w:sz w:val="20"/>
              </w:rPr>
              <w:t xml:space="preserve"> </w:t>
            </w:r>
            <w:r>
              <w:rPr>
                <w:rFonts w:ascii="Calibri"/>
                <w:sz w:val="20"/>
              </w:rPr>
              <w:t>in</w:t>
            </w:r>
            <w:r>
              <w:rPr>
                <w:rFonts w:ascii="Calibri"/>
                <w:spacing w:val="-6"/>
                <w:sz w:val="20"/>
              </w:rPr>
              <w:t xml:space="preserve"> </w:t>
            </w:r>
            <w:r>
              <w:rPr>
                <w:rFonts w:ascii="Calibri"/>
                <w:sz w:val="20"/>
              </w:rPr>
              <w:t>the</w:t>
            </w:r>
            <w:r>
              <w:rPr>
                <w:rFonts w:ascii="Calibri"/>
                <w:spacing w:val="28"/>
                <w:w w:val="99"/>
                <w:sz w:val="20"/>
              </w:rPr>
              <w:t xml:space="preserve"> </w:t>
            </w:r>
            <w:r>
              <w:rPr>
                <w:rFonts w:ascii="Calibri"/>
                <w:spacing w:val="-1"/>
                <w:sz w:val="20"/>
              </w:rPr>
              <w:t>community</w:t>
            </w:r>
            <w:r>
              <w:rPr>
                <w:rFonts w:ascii="Calibri"/>
                <w:spacing w:val="-9"/>
                <w:sz w:val="20"/>
              </w:rPr>
              <w:t xml:space="preserve"> </w:t>
            </w:r>
            <w:r>
              <w:rPr>
                <w:rFonts w:ascii="Calibri"/>
                <w:sz w:val="20"/>
              </w:rPr>
              <w:t>to</w:t>
            </w:r>
            <w:r>
              <w:rPr>
                <w:rFonts w:ascii="Calibri"/>
                <w:spacing w:val="-9"/>
                <w:sz w:val="20"/>
              </w:rPr>
              <w:t xml:space="preserve"> </w:t>
            </w:r>
            <w:r>
              <w:rPr>
                <w:rFonts w:ascii="Calibri"/>
                <w:sz w:val="20"/>
              </w:rPr>
              <w:t>increase</w:t>
            </w:r>
            <w:r>
              <w:rPr>
                <w:rFonts w:ascii="Calibri"/>
                <w:spacing w:val="28"/>
                <w:w w:val="99"/>
                <w:sz w:val="20"/>
              </w:rPr>
              <w:t xml:space="preserve"> </w:t>
            </w:r>
            <w:r>
              <w:rPr>
                <w:rFonts w:ascii="Calibri"/>
                <w:spacing w:val="-1"/>
                <w:sz w:val="20"/>
              </w:rPr>
              <w:t>physical</w:t>
            </w:r>
            <w:r>
              <w:rPr>
                <w:rFonts w:ascii="Calibri"/>
                <w:spacing w:val="-9"/>
                <w:sz w:val="20"/>
              </w:rPr>
              <w:t xml:space="preserve"> </w:t>
            </w:r>
            <w:r>
              <w:rPr>
                <w:rFonts w:ascii="Calibri"/>
                <w:spacing w:val="-1"/>
                <w:sz w:val="20"/>
              </w:rPr>
              <w:t>activity</w:t>
            </w:r>
            <w:r>
              <w:rPr>
                <w:rFonts w:ascii="Calibri"/>
                <w:spacing w:val="-7"/>
                <w:sz w:val="20"/>
              </w:rPr>
              <w:t xml:space="preserve"> </w:t>
            </w:r>
            <w:r>
              <w:rPr>
                <w:rFonts w:ascii="Calibri"/>
                <w:spacing w:val="-1"/>
                <w:sz w:val="20"/>
              </w:rPr>
              <w:t>for</w:t>
            </w:r>
            <w:r>
              <w:rPr>
                <w:rFonts w:ascii="Calibri"/>
                <w:spacing w:val="26"/>
                <w:w w:val="99"/>
                <w:sz w:val="20"/>
              </w:rPr>
              <w:t xml:space="preserve"> </w:t>
            </w:r>
            <w:r>
              <w:rPr>
                <w:rFonts w:ascii="Calibri"/>
                <w:spacing w:val="-1"/>
                <w:sz w:val="20"/>
              </w:rPr>
              <w:t>families</w:t>
            </w:r>
            <w:r>
              <w:rPr>
                <w:rFonts w:ascii="Calibri"/>
                <w:spacing w:val="-9"/>
                <w:sz w:val="20"/>
              </w:rPr>
              <w:t xml:space="preserve"> </w:t>
            </w:r>
            <w:r>
              <w:rPr>
                <w:rFonts w:ascii="Calibri"/>
                <w:sz w:val="20"/>
              </w:rPr>
              <w:t>where</w:t>
            </w:r>
            <w:r>
              <w:rPr>
                <w:rFonts w:ascii="Calibri"/>
                <w:spacing w:val="-10"/>
                <w:sz w:val="20"/>
              </w:rPr>
              <w:t xml:space="preserve"> </w:t>
            </w:r>
            <w:r>
              <w:rPr>
                <w:rFonts w:ascii="Calibri"/>
                <w:sz w:val="20"/>
              </w:rPr>
              <w:t>childcare</w:t>
            </w:r>
            <w:r>
              <w:rPr>
                <w:rFonts w:ascii="Calibri"/>
                <w:spacing w:val="28"/>
                <w:w w:val="99"/>
                <w:sz w:val="20"/>
              </w:rPr>
              <w:t xml:space="preserve"> </w:t>
            </w:r>
            <w:r>
              <w:rPr>
                <w:rFonts w:ascii="Calibri"/>
                <w:sz w:val="20"/>
              </w:rPr>
              <w:t>could</w:t>
            </w:r>
            <w:r>
              <w:rPr>
                <w:rFonts w:ascii="Calibri"/>
                <w:spacing w:val="-5"/>
                <w:sz w:val="20"/>
              </w:rPr>
              <w:t xml:space="preserve"> </w:t>
            </w:r>
            <w:r>
              <w:rPr>
                <w:rFonts w:ascii="Calibri"/>
                <w:sz w:val="20"/>
              </w:rPr>
              <w:t>be</w:t>
            </w:r>
            <w:r>
              <w:rPr>
                <w:rFonts w:ascii="Calibri"/>
                <w:spacing w:val="-5"/>
                <w:sz w:val="20"/>
              </w:rPr>
              <w:t xml:space="preserve"> </w:t>
            </w:r>
            <w:r>
              <w:rPr>
                <w:rFonts w:ascii="Calibri"/>
                <w:sz w:val="20"/>
              </w:rPr>
              <w:t>an</w:t>
            </w:r>
            <w:r>
              <w:rPr>
                <w:rFonts w:ascii="Calibri"/>
                <w:spacing w:val="-5"/>
                <w:sz w:val="20"/>
              </w:rPr>
              <w:t xml:space="preserve"> </w:t>
            </w:r>
            <w:r>
              <w:rPr>
                <w:rFonts w:ascii="Calibri"/>
                <w:spacing w:val="-1"/>
                <w:sz w:val="20"/>
              </w:rPr>
              <w:t>issue.</w:t>
            </w:r>
          </w:p>
        </w:tc>
        <w:tc>
          <w:tcPr>
            <w:tcW w:w="2076" w:type="dxa"/>
            <w:tcBorders>
              <w:top w:val="single" w:sz="5" w:space="0" w:color="000000"/>
              <w:left w:val="single" w:sz="5" w:space="0" w:color="000000"/>
              <w:bottom w:val="single" w:sz="5" w:space="0" w:color="000000"/>
              <w:right w:val="single" w:sz="5" w:space="0" w:color="000000"/>
            </w:tcBorders>
          </w:tcPr>
          <w:p w14:paraId="63657F8F" w14:textId="77777777" w:rsidR="00C9651E" w:rsidRPr="00331715" w:rsidRDefault="00C9651E" w:rsidP="005B427B">
            <w:pPr>
              <w:spacing w:after="0"/>
              <w:rPr>
                <w:sz w:val="20"/>
                <w:szCs w:val="20"/>
              </w:rPr>
            </w:pPr>
            <w:r>
              <w:rPr>
                <w:sz w:val="20"/>
                <w:szCs w:val="20"/>
              </w:rPr>
              <w:t>Presque Isle Community Garden</w:t>
            </w:r>
          </w:p>
        </w:tc>
      </w:tr>
      <w:tr w:rsidR="00C9651E" w14:paraId="743E0598" w14:textId="77777777" w:rsidTr="00EF4103">
        <w:trPr>
          <w:trHeight w:hRule="exact" w:val="1164"/>
        </w:trPr>
        <w:tc>
          <w:tcPr>
            <w:tcW w:w="1710" w:type="dxa"/>
            <w:vMerge/>
            <w:tcBorders>
              <w:left w:val="single" w:sz="5" w:space="0" w:color="000000"/>
              <w:right w:val="single" w:sz="5" w:space="0" w:color="000000"/>
            </w:tcBorders>
          </w:tcPr>
          <w:p w14:paraId="48C1CBDD" w14:textId="77777777" w:rsidR="00C9651E" w:rsidRPr="00F0199F" w:rsidRDefault="00C9651E" w:rsidP="005B427B">
            <w:pPr>
              <w:spacing w:after="0"/>
            </w:pPr>
          </w:p>
        </w:tc>
        <w:tc>
          <w:tcPr>
            <w:tcW w:w="2610" w:type="dxa"/>
            <w:vMerge w:val="restart"/>
            <w:tcBorders>
              <w:top w:val="single" w:sz="5" w:space="0" w:color="000000"/>
              <w:left w:val="single" w:sz="5" w:space="0" w:color="000000"/>
              <w:right w:val="single" w:sz="5" w:space="0" w:color="000000"/>
            </w:tcBorders>
          </w:tcPr>
          <w:p w14:paraId="4DB6B853" w14:textId="01014A54" w:rsidR="00C9651E" w:rsidRPr="00F0199F" w:rsidRDefault="00C9651E" w:rsidP="005B427B">
            <w:pPr>
              <w:pStyle w:val="TableParagraph"/>
              <w:spacing w:line="276" w:lineRule="auto"/>
              <w:ind w:left="99" w:right="337"/>
              <w:rPr>
                <w:rFonts w:ascii="Calibri" w:eastAsia="Calibri" w:hAnsi="Calibri" w:cs="Calibri"/>
                <w:sz w:val="20"/>
                <w:szCs w:val="20"/>
              </w:rPr>
            </w:pPr>
            <w:r w:rsidRPr="00F0199F">
              <w:rPr>
                <w:rFonts w:ascii="Calibri"/>
                <w:spacing w:val="-1"/>
                <w:sz w:val="20"/>
              </w:rPr>
              <w:t>3.3</w:t>
            </w:r>
            <w:r w:rsidR="00F0199F" w:rsidRPr="00F0199F">
              <w:rPr>
                <w:rFonts w:ascii="Calibri"/>
                <w:spacing w:val="-1"/>
                <w:sz w:val="20"/>
              </w:rPr>
              <w:t>.</w:t>
            </w:r>
            <w:r w:rsidRPr="00F0199F">
              <w:rPr>
                <w:rFonts w:ascii="Calibri"/>
                <w:spacing w:val="-9"/>
                <w:sz w:val="20"/>
              </w:rPr>
              <w:t xml:space="preserve"> </w:t>
            </w:r>
            <w:r w:rsidRPr="00F0199F">
              <w:rPr>
                <w:rFonts w:ascii="Calibri"/>
                <w:sz w:val="20"/>
              </w:rPr>
              <w:t>Healthy</w:t>
            </w:r>
            <w:r w:rsidRPr="00F0199F">
              <w:rPr>
                <w:rFonts w:ascii="Calibri"/>
                <w:spacing w:val="-7"/>
                <w:sz w:val="20"/>
              </w:rPr>
              <w:t xml:space="preserve"> </w:t>
            </w:r>
            <w:r w:rsidRPr="00F0199F">
              <w:rPr>
                <w:rFonts w:ascii="Calibri"/>
                <w:spacing w:val="-1"/>
                <w:sz w:val="20"/>
              </w:rPr>
              <w:t>Foods:</w:t>
            </w:r>
            <w:r w:rsidRPr="00F0199F">
              <w:rPr>
                <w:rFonts w:ascii="Calibri"/>
                <w:spacing w:val="29"/>
                <w:w w:val="99"/>
                <w:sz w:val="20"/>
              </w:rPr>
              <w:t xml:space="preserve"> </w:t>
            </w:r>
            <w:r w:rsidRPr="00F0199F">
              <w:rPr>
                <w:rFonts w:ascii="Calibri"/>
                <w:spacing w:val="-1"/>
                <w:sz w:val="20"/>
              </w:rPr>
              <w:t>Increase</w:t>
            </w:r>
            <w:r w:rsidRPr="00F0199F">
              <w:rPr>
                <w:rFonts w:ascii="Calibri"/>
                <w:spacing w:val="-8"/>
                <w:sz w:val="20"/>
              </w:rPr>
              <w:t xml:space="preserve"> </w:t>
            </w:r>
            <w:r w:rsidRPr="00F0199F">
              <w:rPr>
                <w:rFonts w:ascii="Calibri"/>
                <w:sz w:val="20"/>
              </w:rPr>
              <w:t>the</w:t>
            </w:r>
            <w:r w:rsidRPr="00F0199F">
              <w:rPr>
                <w:rFonts w:ascii="Calibri"/>
                <w:spacing w:val="-7"/>
                <w:sz w:val="20"/>
              </w:rPr>
              <w:t xml:space="preserve"> </w:t>
            </w:r>
            <w:r w:rsidRPr="00F0199F">
              <w:rPr>
                <w:rFonts w:ascii="Calibri"/>
                <w:sz w:val="20"/>
              </w:rPr>
              <w:t>number</w:t>
            </w:r>
            <w:r w:rsidRPr="00F0199F">
              <w:rPr>
                <w:rFonts w:ascii="Calibri"/>
                <w:spacing w:val="-6"/>
                <w:sz w:val="20"/>
              </w:rPr>
              <w:t xml:space="preserve"> </w:t>
            </w:r>
            <w:r w:rsidRPr="00F0199F">
              <w:rPr>
                <w:rFonts w:ascii="Calibri"/>
                <w:sz w:val="20"/>
              </w:rPr>
              <w:t>of</w:t>
            </w:r>
            <w:r w:rsidRPr="00F0199F">
              <w:rPr>
                <w:rFonts w:ascii="Calibri"/>
                <w:spacing w:val="29"/>
                <w:w w:val="99"/>
                <w:sz w:val="20"/>
              </w:rPr>
              <w:t xml:space="preserve"> </w:t>
            </w:r>
            <w:r w:rsidRPr="00F0199F">
              <w:rPr>
                <w:rFonts w:ascii="Calibri"/>
                <w:spacing w:val="-1"/>
                <w:sz w:val="20"/>
              </w:rPr>
              <w:t>Aroostook</w:t>
            </w:r>
            <w:r w:rsidRPr="00F0199F">
              <w:rPr>
                <w:rFonts w:ascii="Calibri"/>
                <w:spacing w:val="-15"/>
                <w:sz w:val="20"/>
              </w:rPr>
              <w:t xml:space="preserve"> </w:t>
            </w:r>
            <w:r w:rsidRPr="00F0199F">
              <w:rPr>
                <w:rFonts w:ascii="Calibri"/>
                <w:spacing w:val="-1"/>
                <w:sz w:val="20"/>
              </w:rPr>
              <w:t>County</w:t>
            </w:r>
            <w:r w:rsidRPr="00F0199F">
              <w:rPr>
                <w:rFonts w:ascii="Calibri"/>
                <w:spacing w:val="25"/>
                <w:w w:val="99"/>
                <w:sz w:val="20"/>
              </w:rPr>
              <w:t xml:space="preserve"> </w:t>
            </w:r>
            <w:r w:rsidRPr="00F0199F">
              <w:rPr>
                <w:rFonts w:ascii="Calibri"/>
                <w:spacing w:val="-1"/>
                <w:sz w:val="20"/>
              </w:rPr>
              <w:t>residents</w:t>
            </w:r>
            <w:r w:rsidRPr="00F0199F">
              <w:rPr>
                <w:rFonts w:ascii="Calibri"/>
                <w:spacing w:val="-11"/>
                <w:sz w:val="20"/>
              </w:rPr>
              <w:t xml:space="preserve"> </w:t>
            </w:r>
            <w:r w:rsidRPr="00F0199F">
              <w:rPr>
                <w:rFonts w:ascii="Calibri"/>
                <w:sz w:val="20"/>
              </w:rPr>
              <w:t>consuming</w:t>
            </w:r>
            <w:r w:rsidRPr="00F0199F">
              <w:rPr>
                <w:rFonts w:ascii="Calibri"/>
                <w:spacing w:val="-10"/>
                <w:sz w:val="20"/>
              </w:rPr>
              <w:t xml:space="preserve"> </w:t>
            </w:r>
            <w:r w:rsidRPr="00F0199F">
              <w:rPr>
                <w:rFonts w:ascii="Calibri"/>
                <w:sz w:val="20"/>
              </w:rPr>
              <w:t>a</w:t>
            </w:r>
            <w:r w:rsidRPr="00F0199F">
              <w:rPr>
                <w:rFonts w:ascii="Calibri"/>
                <w:spacing w:val="29"/>
                <w:w w:val="99"/>
                <w:sz w:val="20"/>
              </w:rPr>
              <w:t xml:space="preserve"> </w:t>
            </w:r>
            <w:r w:rsidRPr="00F0199F">
              <w:rPr>
                <w:rFonts w:ascii="Calibri"/>
                <w:spacing w:val="-1"/>
                <w:sz w:val="20"/>
              </w:rPr>
              <w:t>healthy</w:t>
            </w:r>
            <w:r w:rsidRPr="00F0199F">
              <w:rPr>
                <w:rFonts w:ascii="Calibri"/>
                <w:spacing w:val="-10"/>
                <w:sz w:val="20"/>
              </w:rPr>
              <w:t xml:space="preserve"> </w:t>
            </w:r>
            <w:r w:rsidRPr="00F0199F">
              <w:rPr>
                <w:rFonts w:ascii="Calibri"/>
                <w:sz w:val="20"/>
              </w:rPr>
              <w:t>diet.</w:t>
            </w:r>
          </w:p>
        </w:tc>
        <w:tc>
          <w:tcPr>
            <w:tcW w:w="3054" w:type="dxa"/>
            <w:tcBorders>
              <w:top w:val="single" w:sz="5" w:space="0" w:color="000000"/>
              <w:left w:val="single" w:sz="5" w:space="0" w:color="000000"/>
              <w:bottom w:val="single" w:sz="5" w:space="0" w:color="000000"/>
              <w:right w:val="single" w:sz="5" w:space="0" w:color="000000"/>
            </w:tcBorders>
          </w:tcPr>
          <w:p w14:paraId="75CA163A" w14:textId="77777777" w:rsidR="00C9651E" w:rsidRDefault="00C9651E" w:rsidP="005B427B">
            <w:pPr>
              <w:pStyle w:val="TableParagraph"/>
              <w:spacing w:line="276" w:lineRule="auto"/>
              <w:ind w:left="102" w:right="503"/>
              <w:rPr>
                <w:rFonts w:ascii="Calibri" w:eastAsia="Calibri" w:hAnsi="Calibri" w:cs="Calibri"/>
                <w:sz w:val="20"/>
                <w:szCs w:val="20"/>
              </w:rPr>
            </w:pPr>
            <w:r>
              <w:rPr>
                <w:rFonts w:ascii="Calibri"/>
                <w:spacing w:val="-1"/>
                <w:sz w:val="20"/>
              </w:rPr>
              <w:t>3.3.A.</w:t>
            </w:r>
            <w:r>
              <w:rPr>
                <w:rFonts w:ascii="Calibri"/>
                <w:spacing w:val="-8"/>
                <w:sz w:val="20"/>
              </w:rPr>
              <w:t xml:space="preserve"> </w:t>
            </w:r>
            <w:r>
              <w:rPr>
                <w:rFonts w:ascii="Calibri"/>
                <w:sz w:val="20"/>
              </w:rPr>
              <w:t>Increase</w:t>
            </w:r>
            <w:r>
              <w:rPr>
                <w:rFonts w:ascii="Calibri"/>
                <w:spacing w:val="-8"/>
                <w:sz w:val="20"/>
              </w:rPr>
              <w:t xml:space="preserve"> </w:t>
            </w:r>
            <w:r>
              <w:rPr>
                <w:rFonts w:ascii="Calibri"/>
                <w:sz w:val="20"/>
              </w:rPr>
              <w:t>the</w:t>
            </w:r>
            <w:r>
              <w:rPr>
                <w:rFonts w:ascii="Calibri"/>
                <w:spacing w:val="25"/>
                <w:w w:val="99"/>
                <w:sz w:val="20"/>
              </w:rPr>
              <w:t xml:space="preserve"> </w:t>
            </w:r>
            <w:r>
              <w:rPr>
                <w:rFonts w:ascii="Calibri"/>
                <w:spacing w:val="-1"/>
                <w:sz w:val="20"/>
              </w:rPr>
              <w:t>number</w:t>
            </w:r>
            <w:r>
              <w:rPr>
                <w:rFonts w:ascii="Calibri"/>
                <w:spacing w:val="-9"/>
                <w:sz w:val="20"/>
              </w:rPr>
              <w:t xml:space="preserve"> </w:t>
            </w:r>
            <w:r>
              <w:rPr>
                <w:rFonts w:ascii="Calibri"/>
                <w:sz w:val="20"/>
              </w:rPr>
              <w:t>of</w:t>
            </w:r>
            <w:r>
              <w:rPr>
                <w:rFonts w:ascii="Calibri"/>
                <w:spacing w:val="-9"/>
                <w:sz w:val="20"/>
              </w:rPr>
              <w:t xml:space="preserve"> </w:t>
            </w:r>
            <w:r>
              <w:rPr>
                <w:rFonts w:ascii="Calibri"/>
                <w:spacing w:val="-1"/>
                <w:sz w:val="20"/>
              </w:rPr>
              <w:t>Aroostook</w:t>
            </w:r>
            <w:r>
              <w:rPr>
                <w:rFonts w:ascii="Calibri"/>
                <w:spacing w:val="25"/>
                <w:w w:val="99"/>
                <w:sz w:val="20"/>
              </w:rPr>
              <w:t xml:space="preserve"> </w:t>
            </w:r>
            <w:r>
              <w:rPr>
                <w:rFonts w:ascii="Calibri"/>
                <w:spacing w:val="-1"/>
                <w:sz w:val="20"/>
              </w:rPr>
              <w:t>District</w:t>
            </w:r>
            <w:r>
              <w:rPr>
                <w:rFonts w:ascii="Calibri"/>
                <w:spacing w:val="-9"/>
                <w:sz w:val="20"/>
              </w:rPr>
              <w:t xml:space="preserve"> </w:t>
            </w:r>
            <w:r>
              <w:rPr>
                <w:rFonts w:ascii="Calibri"/>
                <w:sz w:val="20"/>
              </w:rPr>
              <w:t>residents</w:t>
            </w:r>
            <w:r>
              <w:rPr>
                <w:rFonts w:ascii="Calibri"/>
                <w:spacing w:val="-9"/>
                <w:sz w:val="20"/>
              </w:rPr>
              <w:t xml:space="preserve"> </w:t>
            </w:r>
            <w:r>
              <w:rPr>
                <w:rFonts w:ascii="Calibri"/>
                <w:sz w:val="20"/>
              </w:rPr>
              <w:t>with</w:t>
            </w:r>
            <w:r>
              <w:rPr>
                <w:rFonts w:ascii="Calibri"/>
                <w:spacing w:val="25"/>
                <w:w w:val="99"/>
                <w:sz w:val="20"/>
              </w:rPr>
              <w:t xml:space="preserve"> </w:t>
            </w:r>
            <w:r>
              <w:rPr>
                <w:rFonts w:ascii="Calibri"/>
                <w:sz w:val="20"/>
              </w:rPr>
              <w:t>access</w:t>
            </w:r>
            <w:r>
              <w:rPr>
                <w:rFonts w:ascii="Calibri"/>
                <w:spacing w:val="-9"/>
                <w:sz w:val="20"/>
              </w:rPr>
              <w:t xml:space="preserve"> </w:t>
            </w:r>
            <w:r>
              <w:rPr>
                <w:rFonts w:ascii="Calibri"/>
                <w:sz w:val="20"/>
              </w:rPr>
              <w:t>to</w:t>
            </w:r>
            <w:r>
              <w:rPr>
                <w:rFonts w:ascii="Calibri"/>
                <w:spacing w:val="-8"/>
                <w:sz w:val="20"/>
              </w:rPr>
              <w:t xml:space="preserve"> </w:t>
            </w:r>
            <w:r>
              <w:rPr>
                <w:rFonts w:ascii="Calibri"/>
                <w:sz w:val="20"/>
              </w:rPr>
              <w:t>nutrition</w:t>
            </w:r>
            <w:r>
              <w:rPr>
                <w:rFonts w:ascii="Calibri"/>
                <w:spacing w:val="21"/>
                <w:w w:val="99"/>
                <w:sz w:val="20"/>
              </w:rPr>
              <w:t xml:space="preserve"> </w:t>
            </w:r>
            <w:r>
              <w:rPr>
                <w:rFonts w:ascii="Calibri"/>
                <w:spacing w:val="-1"/>
                <w:sz w:val="20"/>
              </w:rPr>
              <w:t>education.</w:t>
            </w:r>
          </w:p>
        </w:tc>
        <w:tc>
          <w:tcPr>
            <w:tcW w:w="2076" w:type="dxa"/>
            <w:tcBorders>
              <w:top w:val="single" w:sz="5" w:space="0" w:color="000000"/>
              <w:left w:val="single" w:sz="5" w:space="0" w:color="000000"/>
              <w:bottom w:val="single" w:sz="5" w:space="0" w:color="000000"/>
              <w:right w:val="single" w:sz="5" w:space="0" w:color="000000"/>
            </w:tcBorders>
          </w:tcPr>
          <w:p w14:paraId="64C3933F" w14:textId="319EDBA9" w:rsidR="00C9651E" w:rsidRDefault="00C9651E" w:rsidP="005B427B">
            <w:pPr>
              <w:spacing w:after="0"/>
              <w:rPr>
                <w:sz w:val="20"/>
                <w:szCs w:val="20"/>
              </w:rPr>
            </w:pPr>
            <w:r>
              <w:rPr>
                <w:sz w:val="20"/>
                <w:szCs w:val="20"/>
              </w:rPr>
              <w:t>University of Maine Cooperative Extension</w:t>
            </w:r>
            <w:r w:rsidR="008B1527">
              <w:rPr>
                <w:sz w:val="20"/>
                <w:szCs w:val="20"/>
              </w:rPr>
              <w:t>,</w:t>
            </w:r>
          </w:p>
          <w:p w14:paraId="3DF4D28B" w14:textId="77777777" w:rsidR="00C9651E" w:rsidRPr="00331715" w:rsidRDefault="00C9651E" w:rsidP="005B427B">
            <w:pPr>
              <w:spacing w:after="0"/>
              <w:rPr>
                <w:sz w:val="20"/>
                <w:szCs w:val="20"/>
              </w:rPr>
            </w:pPr>
            <w:r>
              <w:rPr>
                <w:sz w:val="20"/>
                <w:szCs w:val="20"/>
              </w:rPr>
              <w:t>Houlton Adopt-A-Block</w:t>
            </w:r>
          </w:p>
        </w:tc>
      </w:tr>
      <w:tr w:rsidR="00C9651E" w14:paraId="3D66162F" w14:textId="77777777" w:rsidTr="00570DBD">
        <w:trPr>
          <w:trHeight w:hRule="exact" w:val="1110"/>
        </w:trPr>
        <w:tc>
          <w:tcPr>
            <w:tcW w:w="1710" w:type="dxa"/>
            <w:vMerge/>
            <w:tcBorders>
              <w:left w:val="single" w:sz="5" w:space="0" w:color="000000"/>
              <w:bottom w:val="single" w:sz="5" w:space="0" w:color="000000"/>
              <w:right w:val="single" w:sz="5" w:space="0" w:color="000000"/>
            </w:tcBorders>
          </w:tcPr>
          <w:p w14:paraId="16FA91AC" w14:textId="77777777" w:rsidR="00C9651E" w:rsidRDefault="00C9651E" w:rsidP="005B427B">
            <w:pPr>
              <w:spacing w:after="0"/>
            </w:pPr>
          </w:p>
        </w:tc>
        <w:tc>
          <w:tcPr>
            <w:tcW w:w="2610" w:type="dxa"/>
            <w:vMerge/>
            <w:tcBorders>
              <w:left w:val="single" w:sz="5" w:space="0" w:color="000000"/>
              <w:bottom w:val="single" w:sz="5" w:space="0" w:color="000000"/>
              <w:right w:val="single" w:sz="5" w:space="0" w:color="000000"/>
            </w:tcBorders>
          </w:tcPr>
          <w:p w14:paraId="25B3417D" w14:textId="77777777" w:rsidR="00C9651E" w:rsidRDefault="00C9651E" w:rsidP="005B427B">
            <w:pPr>
              <w:pStyle w:val="TableParagraph"/>
              <w:spacing w:line="276" w:lineRule="auto"/>
              <w:ind w:left="99" w:right="337"/>
              <w:rPr>
                <w:rFonts w:ascii="Calibri"/>
                <w:b/>
                <w:spacing w:val="-1"/>
                <w:sz w:val="20"/>
              </w:rPr>
            </w:pPr>
          </w:p>
        </w:tc>
        <w:tc>
          <w:tcPr>
            <w:tcW w:w="3054" w:type="dxa"/>
            <w:tcBorders>
              <w:top w:val="single" w:sz="5" w:space="0" w:color="000000"/>
              <w:left w:val="single" w:sz="5" w:space="0" w:color="000000"/>
              <w:bottom w:val="single" w:sz="5" w:space="0" w:color="000000"/>
              <w:right w:val="single" w:sz="5" w:space="0" w:color="000000"/>
            </w:tcBorders>
          </w:tcPr>
          <w:p w14:paraId="68E40F41" w14:textId="031649E1" w:rsidR="00C9651E" w:rsidRDefault="00C9651E" w:rsidP="005B427B">
            <w:pPr>
              <w:pStyle w:val="TableParagraph"/>
              <w:spacing w:line="276" w:lineRule="auto"/>
              <w:ind w:left="102" w:right="503"/>
              <w:rPr>
                <w:rFonts w:ascii="Calibri"/>
                <w:spacing w:val="-1"/>
                <w:sz w:val="20"/>
              </w:rPr>
            </w:pPr>
            <w:r>
              <w:rPr>
                <w:rFonts w:ascii="Calibri"/>
                <w:spacing w:val="-1"/>
                <w:sz w:val="20"/>
              </w:rPr>
              <w:t>3.3.B.</w:t>
            </w:r>
            <w:r>
              <w:rPr>
                <w:rFonts w:ascii="Calibri"/>
                <w:spacing w:val="-10"/>
                <w:sz w:val="20"/>
              </w:rPr>
              <w:t xml:space="preserve"> </w:t>
            </w:r>
            <w:r>
              <w:rPr>
                <w:rFonts w:ascii="Calibri"/>
                <w:sz w:val="20"/>
              </w:rPr>
              <w:t>Increase</w:t>
            </w:r>
            <w:r>
              <w:rPr>
                <w:rFonts w:ascii="Calibri"/>
                <w:spacing w:val="-11"/>
                <w:sz w:val="20"/>
              </w:rPr>
              <w:t xml:space="preserve"> </w:t>
            </w:r>
            <w:r>
              <w:rPr>
                <w:rFonts w:ascii="Calibri"/>
                <w:sz w:val="20"/>
              </w:rPr>
              <w:t>awareness</w:t>
            </w:r>
            <w:r>
              <w:rPr>
                <w:rFonts w:ascii="Calibri"/>
                <w:spacing w:val="25"/>
                <w:w w:val="99"/>
                <w:sz w:val="20"/>
              </w:rPr>
              <w:t xml:space="preserve"> </w:t>
            </w:r>
            <w:r>
              <w:rPr>
                <w:rFonts w:ascii="Calibri"/>
                <w:sz w:val="20"/>
              </w:rPr>
              <w:t>of</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opportunities</w:t>
            </w:r>
            <w:r>
              <w:rPr>
                <w:rFonts w:ascii="Calibri"/>
                <w:spacing w:val="-8"/>
                <w:sz w:val="20"/>
              </w:rPr>
              <w:t xml:space="preserve"> </w:t>
            </w:r>
            <w:r>
              <w:rPr>
                <w:rFonts w:ascii="Calibri"/>
                <w:sz w:val="20"/>
              </w:rPr>
              <w:t>to</w:t>
            </w:r>
            <w:r>
              <w:rPr>
                <w:rFonts w:ascii="Calibri"/>
                <w:w w:val="99"/>
                <w:sz w:val="20"/>
              </w:rPr>
              <w:t xml:space="preserve"> </w:t>
            </w:r>
            <w:r>
              <w:rPr>
                <w:rFonts w:ascii="Calibri"/>
                <w:spacing w:val="-1"/>
                <w:sz w:val="20"/>
              </w:rPr>
              <w:t>learn</w:t>
            </w:r>
            <w:r>
              <w:rPr>
                <w:rFonts w:ascii="Calibri"/>
                <w:spacing w:val="-6"/>
                <w:sz w:val="20"/>
              </w:rPr>
              <w:t xml:space="preserve"> </w:t>
            </w:r>
            <w:r>
              <w:rPr>
                <w:rFonts w:ascii="Calibri"/>
                <w:spacing w:val="-1"/>
                <w:sz w:val="20"/>
              </w:rPr>
              <w:t>healthy</w:t>
            </w:r>
            <w:r>
              <w:rPr>
                <w:rFonts w:ascii="Calibri"/>
                <w:spacing w:val="-6"/>
                <w:sz w:val="20"/>
              </w:rPr>
              <w:t xml:space="preserve"> </w:t>
            </w:r>
            <w:r>
              <w:rPr>
                <w:rFonts w:ascii="Calibri"/>
                <w:spacing w:val="-1"/>
                <w:sz w:val="20"/>
              </w:rPr>
              <w:t>food</w:t>
            </w:r>
            <w:r>
              <w:rPr>
                <w:rFonts w:ascii="Calibri"/>
                <w:spacing w:val="25"/>
                <w:w w:val="99"/>
                <w:sz w:val="20"/>
              </w:rPr>
              <w:t xml:space="preserve"> </w:t>
            </w:r>
            <w:r>
              <w:rPr>
                <w:rFonts w:ascii="Calibri"/>
                <w:spacing w:val="-1"/>
                <w:sz w:val="20"/>
              </w:rPr>
              <w:t>preparation</w:t>
            </w:r>
            <w:r>
              <w:rPr>
                <w:rFonts w:ascii="Calibri"/>
                <w:spacing w:val="-13"/>
                <w:sz w:val="20"/>
              </w:rPr>
              <w:t xml:space="preserve"> </w:t>
            </w:r>
            <w:r>
              <w:rPr>
                <w:rFonts w:ascii="Calibri"/>
                <w:sz w:val="20"/>
              </w:rPr>
              <w:t>and</w:t>
            </w:r>
            <w:r>
              <w:rPr>
                <w:rFonts w:ascii="Calibri"/>
                <w:spacing w:val="22"/>
                <w:w w:val="99"/>
                <w:sz w:val="20"/>
              </w:rPr>
              <w:t xml:space="preserve"> </w:t>
            </w:r>
            <w:r>
              <w:rPr>
                <w:rFonts w:ascii="Calibri"/>
                <w:spacing w:val="-1"/>
                <w:sz w:val="20"/>
              </w:rPr>
              <w:t>consumption.</w:t>
            </w:r>
          </w:p>
        </w:tc>
        <w:tc>
          <w:tcPr>
            <w:tcW w:w="2076" w:type="dxa"/>
            <w:tcBorders>
              <w:top w:val="single" w:sz="5" w:space="0" w:color="000000"/>
              <w:left w:val="single" w:sz="5" w:space="0" w:color="000000"/>
              <w:bottom w:val="single" w:sz="5" w:space="0" w:color="000000"/>
              <w:right w:val="single" w:sz="5" w:space="0" w:color="000000"/>
            </w:tcBorders>
          </w:tcPr>
          <w:p w14:paraId="102A2F52" w14:textId="514331D1" w:rsidR="00C9651E" w:rsidRDefault="00C9651E" w:rsidP="005B427B">
            <w:pPr>
              <w:spacing w:after="0"/>
              <w:rPr>
                <w:sz w:val="20"/>
                <w:szCs w:val="20"/>
              </w:rPr>
            </w:pPr>
            <w:r>
              <w:rPr>
                <w:sz w:val="20"/>
                <w:szCs w:val="20"/>
              </w:rPr>
              <w:t>University of Maine Cooperative Extension, Presque Isle Community Garden</w:t>
            </w:r>
          </w:p>
        </w:tc>
      </w:tr>
    </w:tbl>
    <w:p w14:paraId="0A699607" w14:textId="77777777" w:rsidR="0044536B" w:rsidRDefault="0044536B" w:rsidP="0044536B">
      <w:pPr>
        <w:jc w:val="center"/>
        <w:rPr>
          <w:rFonts w:ascii="Cambria" w:hAnsi="Cambria"/>
          <w:b/>
          <w:sz w:val="28"/>
          <w:szCs w:val="28"/>
        </w:rPr>
      </w:pPr>
    </w:p>
    <w:p w14:paraId="2F27A2D3" w14:textId="77777777" w:rsidR="00C9651E" w:rsidRDefault="00C9651E">
      <w:pPr>
        <w:rPr>
          <w:rFonts w:asciiTheme="majorHAnsi" w:eastAsiaTheme="majorEastAsia" w:hAnsiTheme="majorHAnsi" w:cstheme="majorBidi"/>
          <w:b/>
          <w:bCs/>
          <w:color w:val="365F91" w:themeColor="accent1" w:themeShade="BF"/>
          <w:sz w:val="28"/>
          <w:szCs w:val="28"/>
        </w:rPr>
      </w:pPr>
      <w:r>
        <w:br w:type="page"/>
      </w:r>
    </w:p>
    <w:p w14:paraId="02C09B28" w14:textId="11253D8D" w:rsidR="00046C59" w:rsidRPr="00EA25FA" w:rsidRDefault="00046C59" w:rsidP="00EA25FA">
      <w:pPr>
        <w:pStyle w:val="Heading1"/>
        <w:rPr>
          <w:sz w:val="36"/>
        </w:rPr>
      </w:pPr>
      <w:bookmarkStart w:id="13" w:name="_Toc505265751"/>
      <w:r w:rsidRPr="00EA25FA">
        <w:rPr>
          <w:sz w:val="36"/>
        </w:rPr>
        <w:lastRenderedPageBreak/>
        <w:t>Central</w:t>
      </w:r>
      <w:bookmarkEnd w:id="13"/>
    </w:p>
    <w:p w14:paraId="133F59CB" w14:textId="77777777" w:rsidR="00EA25FA" w:rsidRDefault="00EA25FA" w:rsidP="00994FF4">
      <w:pPr>
        <w:spacing w:after="0"/>
        <w:rPr>
          <w:rFonts w:asciiTheme="majorHAnsi" w:hAnsiTheme="majorHAnsi"/>
          <w:b/>
          <w:color w:val="365F91" w:themeColor="accent1" w:themeShade="BF"/>
          <w:sz w:val="28"/>
          <w:szCs w:val="28"/>
        </w:rPr>
      </w:pPr>
    </w:p>
    <w:p w14:paraId="14D9D592" w14:textId="54531AFE" w:rsidR="006943F0" w:rsidRPr="00994FF4" w:rsidRDefault="00046C59" w:rsidP="00994FF4">
      <w:pPr>
        <w:spacing w:after="0"/>
        <w:rPr>
          <w:color w:val="365F91" w:themeColor="accent1" w:themeShade="BF"/>
          <w:sz w:val="28"/>
          <w:szCs w:val="28"/>
        </w:rPr>
      </w:pPr>
      <w:r w:rsidRPr="00DB4127">
        <w:rPr>
          <w:rFonts w:asciiTheme="majorHAnsi" w:hAnsiTheme="majorHAnsi"/>
          <w:b/>
          <w:color w:val="365F91" w:themeColor="accent1" w:themeShade="BF"/>
          <w:sz w:val="28"/>
          <w:szCs w:val="28"/>
        </w:rPr>
        <w:t>Priority Area 1</w:t>
      </w:r>
      <w:r w:rsidRPr="00994FF4">
        <w:rPr>
          <w:rFonts w:asciiTheme="majorHAnsi" w:hAnsiTheme="majorHAnsi"/>
          <w:b/>
          <w:color w:val="365F91" w:themeColor="accent1" w:themeShade="BF"/>
          <w:sz w:val="28"/>
          <w:szCs w:val="28"/>
        </w:rPr>
        <w:t>:</w:t>
      </w:r>
      <w:r w:rsidR="006943F0" w:rsidRPr="00994FF4">
        <w:rPr>
          <w:rFonts w:asciiTheme="majorHAnsi" w:hAnsiTheme="majorHAnsi"/>
          <w:b/>
          <w:color w:val="365F91" w:themeColor="accent1" w:themeShade="BF"/>
          <w:sz w:val="28"/>
          <w:szCs w:val="28"/>
        </w:rPr>
        <w:t xml:space="preserve"> Substance Use (including tobacco)</w:t>
      </w:r>
    </w:p>
    <w:tbl>
      <w:tblPr>
        <w:tblStyle w:val="TableGrid"/>
        <w:tblW w:w="0" w:type="auto"/>
        <w:tblLook w:val="04A0" w:firstRow="1" w:lastRow="0" w:firstColumn="1" w:lastColumn="0" w:noHBand="0" w:noVBand="1"/>
      </w:tblPr>
      <w:tblGrid>
        <w:gridCol w:w="1548"/>
        <w:gridCol w:w="1890"/>
        <w:gridCol w:w="2250"/>
        <w:gridCol w:w="3662"/>
      </w:tblGrid>
      <w:tr w:rsidR="006943F0" w:rsidRPr="00994FF4" w14:paraId="6713BE78" w14:textId="77777777" w:rsidTr="00A64304">
        <w:tc>
          <w:tcPr>
            <w:tcW w:w="9350" w:type="dxa"/>
            <w:gridSpan w:val="4"/>
          </w:tcPr>
          <w:p w14:paraId="03E303E8" w14:textId="77777777" w:rsidR="006943F0" w:rsidRPr="00994FF4" w:rsidRDefault="006943F0" w:rsidP="00994FF4">
            <w:pPr>
              <w:spacing w:line="276" w:lineRule="auto"/>
              <w:rPr>
                <w:rFonts w:cstheme="minorHAnsi"/>
                <w:sz w:val="20"/>
                <w:szCs w:val="20"/>
              </w:rPr>
            </w:pPr>
            <w:r w:rsidRPr="00994FF4">
              <w:rPr>
                <w:rFonts w:cstheme="minorHAnsi"/>
                <w:i/>
                <w:sz w:val="20"/>
                <w:szCs w:val="20"/>
              </w:rPr>
              <w:t>Description/Rationale/Criteria:</w:t>
            </w:r>
            <w:r w:rsidRPr="00994FF4">
              <w:rPr>
                <w:rFonts w:eastAsia="Times New Roman" w:cstheme="minorHAnsi"/>
                <w:b/>
                <w:sz w:val="20"/>
                <w:szCs w:val="20"/>
              </w:rPr>
              <w:t xml:space="preserve"> </w:t>
            </w:r>
            <w:r w:rsidRPr="00994FF4">
              <w:rPr>
                <w:rFonts w:cstheme="minorHAnsi"/>
                <w:sz w:val="20"/>
                <w:szCs w:val="20"/>
              </w:rPr>
              <w:t xml:space="preserve">Decreasing substance use, including tobacco, was identified as a top priority during the Community Health Needs Assessment and the DCC meetings in 2016. It is a preventable health risk that can lead to increased medical costs, injuries, cardiovascular disease, numerous cancers, and death. According to the Maine Shared Community Health Needs Assessment, district rates of alcohol related mortality, opiate poisoning, and drug affected baby referrals are all slightly above State averages. All District tobacco indicators are slightly above State averages as well, with secondhand smoke exposure among youth being significantly higher in Somerset County (46.6% v. 38.3%). Objectives are focused on reducing stigma - a recommendation of the May 2016 report of the Maine Opiate Collaborative; improving supports for those seeking treatment; and building resilience to prevent beginning substance use or relapse of those in recovery. </w:t>
            </w:r>
          </w:p>
          <w:p w14:paraId="371981CC" w14:textId="77777777" w:rsidR="006943F0" w:rsidRPr="00994FF4" w:rsidRDefault="006943F0" w:rsidP="00994FF4">
            <w:pPr>
              <w:spacing w:line="276" w:lineRule="auto"/>
              <w:rPr>
                <w:rFonts w:cstheme="minorHAnsi"/>
                <w:i/>
                <w:sz w:val="20"/>
                <w:szCs w:val="20"/>
              </w:rPr>
            </w:pPr>
            <w:r w:rsidRPr="00994FF4">
              <w:rPr>
                <w:rFonts w:cstheme="minorHAnsi"/>
                <w:i/>
                <w:sz w:val="20"/>
                <w:szCs w:val="20"/>
              </w:rPr>
              <w:t>Selected References:</w:t>
            </w:r>
          </w:p>
          <w:p w14:paraId="68953085" w14:textId="77777777" w:rsidR="006943F0" w:rsidRPr="00994FF4" w:rsidRDefault="006943F0" w:rsidP="00994FF4">
            <w:pPr>
              <w:spacing w:line="276" w:lineRule="auto"/>
              <w:ind w:left="144"/>
              <w:rPr>
                <w:rFonts w:cstheme="minorHAnsi"/>
                <w:i/>
                <w:sz w:val="20"/>
                <w:szCs w:val="20"/>
                <w:u w:val="single"/>
              </w:rPr>
            </w:pPr>
            <w:r w:rsidRPr="00994FF4">
              <w:rPr>
                <w:rFonts w:cstheme="minorHAnsi"/>
                <w:i/>
                <w:sz w:val="20"/>
                <w:szCs w:val="20"/>
              </w:rPr>
              <w:t xml:space="preserve">Substance Abuse and Mental Health Services Administration Prevention Approaches  </w:t>
            </w:r>
            <w:hyperlink r:id="rId47" w:history="1">
              <w:r w:rsidRPr="00994FF4">
                <w:rPr>
                  <w:rStyle w:val="Hyperlink"/>
                  <w:rFonts w:cstheme="minorHAnsi"/>
                  <w:i/>
                  <w:sz w:val="20"/>
                  <w:szCs w:val="20"/>
                </w:rPr>
                <w:t>http://bit.ly/2m8MLjs</w:t>
              </w:r>
            </w:hyperlink>
          </w:p>
          <w:p w14:paraId="3E734E1C" w14:textId="77777777" w:rsidR="006943F0" w:rsidRPr="00994FF4" w:rsidRDefault="006943F0" w:rsidP="00994FF4">
            <w:pPr>
              <w:spacing w:line="276" w:lineRule="auto"/>
              <w:ind w:left="144"/>
              <w:rPr>
                <w:rFonts w:cstheme="minorHAnsi"/>
                <w:i/>
                <w:color w:val="0000FF" w:themeColor="hyperlink"/>
                <w:sz w:val="20"/>
                <w:szCs w:val="20"/>
                <w:u w:val="single"/>
              </w:rPr>
            </w:pPr>
            <w:r w:rsidRPr="00994FF4">
              <w:rPr>
                <w:rStyle w:val="Hyperlink"/>
                <w:rFonts w:cstheme="minorHAnsi"/>
                <w:i/>
                <w:sz w:val="20"/>
                <w:szCs w:val="20"/>
              </w:rPr>
              <w:t>Maine Community Health Needs Assessment Data Summary</w:t>
            </w:r>
            <w:r w:rsidRPr="00994FF4">
              <w:rPr>
                <w:rStyle w:val="Hyperlink"/>
                <w:rFonts w:cstheme="minorHAnsi"/>
                <w:sz w:val="20"/>
                <w:szCs w:val="20"/>
              </w:rPr>
              <w:t xml:space="preserve"> </w:t>
            </w:r>
            <w:r w:rsidRPr="00994FF4">
              <w:rPr>
                <w:rFonts w:cstheme="minorHAnsi"/>
                <w:i/>
                <w:color w:val="0000FF" w:themeColor="hyperlink"/>
                <w:sz w:val="20"/>
                <w:szCs w:val="20"/>
                <w:u w:val="single"/>
              </w:rPr>
              <w:t>Central - </w:t>
            </w:r>
            <w:hyperlink r:id="rId48" w:history="1">
              <w:r w:rsidRPr="00994FF4">
                <w:rPr>
                  <w:rStyle w:val="Hyperlink"/>
                  <w:rFonts w:cstheme="minorHAnsi"/>
                  <w:i/>
                  <w:sz w:val="20"/>
                  <w:szCs w:val="20"/>
                </w:rPr>
                <w:t>Full list</w:t>
              </w:r>
            </w:hyperlink>
            <w:r w:rsidRPr="00994FF4">
              <w:rPr>
                <w:rFonts w:cstheme="minorHAnsi"/>
                <w:i/>
                <w:color w:val="0000FF" w:themeColor="hyperlink"/>
                <w:sz w:val="20"/>
                <w:szCs w:val="20"/>
                <w:u w:val="single"/>
              </w:rPr>
              <w:t> </w:t>
            </w:r>
          </w:p>
          <w:p w14:paraId="6888624F" w14:textId="77777777" w:rsidR="006943F0" w:rsidRPr="00994FF4" w:rsidRDefault="006943F0" w:rsidP="00994FF4">
            <w:pPr>
              <w:spacing w:line="276" w:lineRule="auto"/>
              <w:ind w:left="144"/>
              <w:rPr>
                <w:rFonts w:cstheme="minorHAnsi"/>
                <w:i/>
                <w:sz w:val="20"/>
                <w:szCs w:val="20"/>
                <w:u w:val="single"/>
              </w:rPr>
            </w:pPr>
            <w:r w:rsidRPr="00994FF4">
              <w:rPr>
                <w:rFonts w:cstheme="minorHAnsi"/>
                <w:i/>
                <w:sz w:val="20"/>
                <w:szCs w:val="20"/>
              </w:rPr>
              <w:t xml:space="preserve">MIYHS/BRFSS Data for Maine/Central District </w:t>
            </w:r>
            <w:hyperlink r:id="rId49" w:history="1">
              <w:r w:rsidRPr="00994FF4">
                <w:rPr>
                  <w:rStyle w:val="Hyperlink"/>
                  <w:rFonts w:cstheme="minorHAnsi"/>
                  <w:i/>
                  <w:sz w:val="20"/>
                  <w:szCs w:val="20"/>
                </w:rPr>
                <w:t>http://bit.ly/2narZN4</w:t>
              </w:r>
            </w:hyperlink>
          </w:p>
          <w:p w14:paraId="019C5FCC" w14:textId="6CE3760F" w:rsidR="006943F0" w:rsidRPr="00994FF4" w:rsidRDefault="006943F0" w:rsidP="00994FF4">
            <w:pPr>
              <w:spacing w:line="276" w:lineRule="auto"/>
              <w:ind w:left="144"/>
              <w:rPr>
                <w:rFonts w:cstheme="minorHAnsi"/>
                <w:i/>
                <w:sz w:val="20"/>
                <w:szCs w:val="20"/>
              </w:rPr>
            </w:pPr>
            <w:r w:rsidRPr="00994FF4">
              <w:rPr>
                <w:rFonts w:cstheme="minorHAnsi"/>
                <w:i/>
                <w:sz w:val="20"/>
                <w:szCs w:val="20"/>
              </w:rPr>
              <w:t xml:space="preserve">Maine Opiate Collaborative Recommendations: </w:t>
            </w:r>
            <w:hyperlink r:id="rId50" w:history="1">
              <w:r w:rsidRPr="00994FF4">
                <w:rPr>
                  <w:rStyle w:val="Hyperlink"/>
                  <w:rFonts w:cstheme="minorHAnsi"/>
                  <w:sz w:val="20"/>
                  <w:szCs w:val="20"/>
                </w:rPr>
                <w:t>http://bit.ly/2oCIHpv</w:t>
              </w:r>
            </w:hyperlink>
          </w:p>
        </w:tc>
      </w:tr>
      <w:tr w:rsidR="006943F0" w:rsidRPr="00994FF4" w14:paraId="76E3E090" w14:textId="77777777" w:rsidTr="00994FF4">
        <w:tc>
          <w:tcPr>
            <w:tcW w:w="1548" w:type="dxa"/>
          </w:tcPr>
          <w:p w14:paraId="7B7EE59F" w14:textId="77777777" w:rsidR="006943F0" w:rsidRPr="00994FF4" w:rsidRDefault="006943F0" w:rsidP="00994FF4">
            <w:pPr>
              <w:spacing w:line="276" w:lineRule="auto"/>
              <w:rPr>
                <w:rFonts w:cstheme="minorHAnsi"/>
                <w:b/>
                <w:sz w:val="20"/>
                <w:szCs w:val="20"/>
              </w:rPr>
            </w:pPr>
            <w:r w:rsidRPr="00994FF4">
              <w:rPr>
                <w:rFonts w:cstheme="minorHAnsi"/>
                <w:b/>
                <w:sz w:val="20"/>
                <w:szCs w:val="20"/>
              </w:rPr>
              <w:t>Goals</w:t>
            </w:r>
          </w:p>
        </w:tc>
        <w:tc>
          <w:tcPr>
            <w:tcW w:w="1890" w:type="dxa"/>
          </w:tcPr>
          <w:p w14:paraId="4E3BFCDF" w14:textId="77777777" w:rsidR="006943F0" w:rsidRPr="00994FF4" w:rsidRDefault="006943F0" w:rsidP="00994FF4">
            <w:pPr>
              <w:spacing w:line="276" w:lineRule="auto"/>
              <w:rPr>
                <w:rFonts w:cstheme="minorHAnsi"/>
                <w:b/>
                <w:sz w:val="20"/>
                <w:szCs w:val="20"/>
              </w:rPr>
            </w:pPr>
            <w:r w:rsidRPr="00994FF4">
              <w:rPr>
                <w:rFonts w:cstheme="minorHAnsi"/>
                <w:b/>
                <w:sz w:val="20"/>
                <w:szCs w:val="20"/>
              </w:rPr>
              <w:t>Objectives</w:t>
            </w:r>
          </w:p>
        </w:tc>
        <w:tc>
          <w:tcPr>
            <w:tcW w:w="2250" w:type="dxa"/>
          </w:tcPr>
          <w:p w14:paraId="6E60D771" w14:textId="77777777" w:rsidR="006943F0" w:rsidRPr="00994FF4" w:rsidRDefault="006943F0" w:rsidP="00994FF4">
            <w:pPr>
              <w:spacing w:line="276" w:lineRule="auto"/>
              <w:rPr>
                <w:rFonts w:cstheme="minorHAnsi"/>
                <w:b/>
                <w:sz w:val="20"/>
                <w:szCs w:val="20"/>
              </w:rPr>
            </w:pPr>
            <w:r w:rsidRPr="00994FF4">
              <w:rPr>
                <w:rFonts w:cstheme="minorHAnsi"/>
                <w:b/>
                <w:sz w:val="20"/>
                <w:szCs w:val="20"/>
              </w:rPr>
              <w:t>Strategies</w:t>
            </w:r>
          </w:p>
        </w:tc>
        <w:tc>
          <w:tcPr>
            <w:tcW w:w="3662" w:type="dxa"/>
          </w:tcPr>
          <w:p w14:paraId="1436017D" w14:textId="77777777" w:rsidR="006943F0" w:rsidRPr="00994FF4" w:rsidRDefault="006943F0" w:rsidP="00994FF4">
            <w:pPr>
              <w:spacing w:line="276" w:lineRule="auto"/>
              <w:rPr>
                <w:rFonts w:cstheme="minorHAnsi"/>
                <w:b/>
                <w:sz w:val="20"/>
                <w:szCs w:val="20"/>
              </w:rPr>
            </w:pPr>
            <w:r w:rsidRPr="00994FF4">
              <w:rPr>
                <w:rFonts w:cstheme="minorHAnsi"/>
                <w:b/>
                <w:sz w:val="20"/>
                <w:szCs w:val="20"/>
              </w:rPr>
              <w:t>District Partners</w:t>
            </w:r>
          </w:p>
        </w:tc>
      </w:tr>
      <w:tr w:rsidR="00994FF4" w:rsidRPr="00994FF4" w14:paraId="3F5E8EC6" w14:textId="77777777" w:rsidTr="00994FF4">
        <w:tc>
          <w:tcPr>
            <w:tcW w:w="1548" w:type="dxa"/>
            <w:vMerge w:val="restart"/>
          </w:tcPr>
          <w:p w14:paraId="1F2AF172" w14:textId="1343FB59" w:rsidR="00994FF4" w:rsidRPr="008B1527" w:rsidRDefault="008B1527" w:rsidP="008B1527">
            <w:pPr>
              <w:rPr>
                <w:rFonts w:cstheme="minorHAnsi"/>
                <w:sz w:val="20"/>
                <w:szCs w:val="20"/>
              </w:rPr>
            </w:pPr>
            <w:r>
              <w:rPr>
                <w:rFonts w:cstheme="minorHAnsi"/>
                <w:sz w:val="20"/>
                <w:szCs w:val="20"/>
              </w:rPr>
              <w:t xml:space="preserve">1. </w:t>
            </w:r>
            <w:r w:rsidR="00994FF4" w:rsidRPr="008B1527">
              <w:rPr>
                <w:rFonts w:cstheme="minorHAnsi"/>
                <w:sz w:val="20"/>
                <w:szCs w:val="20"/>
              </w:rPr>
              <w:t>Reduce substance use in the District</w:t>
            </w:r>
            <w:r>
              <w:rPr>
                <w:rFonts w:cstheme="minorHAnsi"/>
                <w:sz w:val="20"/>
                <w:szCs w:val="20"/>
              </w:rPr>
              <w:t>.</w:t>
            </w:r>
          </w:p>
        </w:tc>
        <w:tc>
          <w:tcPr>
            <w:tcW w:w="1890" w:type="dxa"/>
            <w:vMerge w:val="restart"/>
          </w:tcPr>
          <w:p w14:paraId="4D7D6314" w14:textId="4C34938B" w:rsidR="00994FF4" w:rsidRPr="00994FF4" w:rsidRDefault="00994FF4" w:rsidP="00994FF4">
            <w:pPr>
              <w:spacing w:line="276" w:lineRule="auto"/>
              <w:rPr>
                <w:rFonts w:cstheme="minorHAnsi"/>
                <w:sz w:val="20"/>
                <w:szCs w:val="20"/>
              </w:rPr>
            </w:pPr>
            <w:r w:rsidRPr="00994FF4">
              <w:rPr>
                <w:rFonts w:cstheme="minorHAnsi"/>
                <w:sz w:val="20"/>
                <w:szCs w:val="20"/>
              </w:rPr>
              <w:t>1.1</w:t>
            </w:r>
            <w:r w:rsidR="00F0199F">
              <w:rPr>
                <w:rFonts w:cstheme="minorHAnsi"/>
                <w:sz w:val="20"/>
                <w:szCs w:val="20"/>
              </w:rPr>
              <w:t>.</w:t>
            </w:r>
            <w:r w:rsidRPr="00994FF4">
              <w:rPr>
                <w:rFonts w:cstheme="minorHAnsi"/>
                <w:sz w:val="20"/>
                <w:szCs w:val="20"/>
              </w:rPr>
              <w:t xml:space="preserve"> Increase the number of district resources available to reduce stigma associated with seeking treatment for substance use/ mental health disorders and tobacco use</w:t>
            </w:r>
            <w:r w:rsidR="008B1527">
              <w:rPr>
                <w:rFonts w:cstheme="minorHAnsi"/>
                <w:sz w:val="20"/>
                <w:szCs w:val="20"/>
              </w:rPr>
              <w:t>.</w:t>
            </w:r>
          </w:p>
        </w:tc>
        <w:tc>
          <w:tcPr>
            <w:tcW w:w="2250" w:type="dxa"/>
          </w:tcPr>
          <w:p w14:paraId="5E4EC6BD" w14:textId="0AC5C851" w:rsidR="00994FF4" w:rsidRPr="00994FF4" w:rsidRDefault="00994FF4" w:rsidP="00994FF4">
            <w:pPr>
              <w:spacing w:line="276" w:lineRule="auto"/>
              <w:rPr>
                <w:rFonts w:cstheme="minorHAnsi"/>
                <w:sz w:val="20"/>
                <w:szCs w:val="20"/>
              </w:rPr>
            </w:pPr>
            <w:r w:rsidRPr="00994FF4">
              <w:rPr>
                <w:rFonts w:cstheme="minorHAnsi"/>
                <w:sz w:val="20"/>
                <w:szCs w:val="20"/>
              </w:rPr>
              <w:t>1.1.A. Complete district inventory and gap analysis of available resources for prevention, treatment, or recovery, that address stigma</w:t>
            </w:r>
            <w:r w:rsidR="008B1527">
              <w:rPr>
                <w:rFonts w:cstheme="minorHAnsi"/>
                <w:sz w:val="20"/>
                <w:szCs w:val="20"/>
              </w:rPr>
              <w:t>.</w:t>
            </w:r>
          </w:p>
        </w:tc>
        <w:tc>
          <w:tcPr>
            <w:tcW w:w="3662" w:type="dxa"/>
            <w:vMerge w:val="restart"/>
          </w:tcPr>
          <w:p w14:paraId="2E459B2B" w14:textId="7F9C9111" w:rsidR="00994FF4" w:rsidRPr="00994FF4" w:rsidRDefault="00994FF4" w:rsidP="00994FF4">
            <w:pPr>
              <w:spacing w:line="276" w:lineRule="auto"/>
              <w:rPr>
                <w:rFonts w:cstheme="minorHAnsi"/>
                <w:sz w:val="20"/>
                <w:szCs w:val="20"/>
              </w:rPr>
            </w:pPr>
            <w:r w:rsidRPr="00994FF4">
              <w:rPr>
                <w:rFonts w:cstheme="minorHAnsi"/>
                <w:sz w:val="20"/>
                <w:szCs w:val="20"/>
              </w:rPr>
              <w:t>Alfond Youth Center, Eastern Maine Health System, Educare, Community Care Teams, Crisis &amp; Counseling Center, Discovery House Central Maine, Good Will-Hinckley, Health Reach Community Health Centers</w:t>
            </w:r>
            <w:r w:rsidR="008B1527">
              <w:rPr>
                <w:rFonts w:cstheme="minorHAnsi"/>
                <w:sz w:val="20"/>
                <w:szCs w:val="20"/>
              </w:rPr>
              <w:t>,</w:t>
            </w:r>
            <w:r w:rsidRPr="00994FF4">
              <w:rPr>
                <w:rFonts w:cstheme="minorHAnsi"/>
                <w:sz w:val="20"/>
                <w:szCs w:val="20"/>
              </w:rPr>
              <w:t xml:space="preserve"> Healthy Communities of Capital Area, Healthy Northern Kennebec, Healthy Sebasticook Valley, Inland Hospital, Kennebec Behavioral Health, Kennebec Valley Community Action Program, Kennebec Valley YMCA, Maine Alliance for Addiction Recovery, Maine CDC, Maine Children's Home for Little Wanderers, MaineGeneral Health, Redington-Fairview General Hospital, Sebasticook Family Doctors, Sebasticook Valley Hospital, Skowhegan Family Medicine, School Health Coordinators, Nurses, Resource Officers,  Somerset Public Health, Somerset County Association of Resource Providers, Spectrum Generations, Togus VA, United Way of Mid-Maine, Youth Matter, full DCC</w:t>
            </w:r>
          </w:p>
        </w:tc>
      </w:tr>
      <w:tr w:rsidR="00994FF4" w:rsidRPr="00994FF4" w14:paraId="5542D6D7" w14:textId="77777777" w:rsidTr="00994FF4">
        <w:tc>
          <w:tcPr>
            <w:tcW w:w="1548" w:type="dxa"/>
            <w:vMerge/>
          </w:tcPr>
          <w:p w14:paraId="299806B7" w14:textId="77777777" w:rsidR="00994FF4" w:rsidRPr="00994FF4" w:rsidRDefault="00994FF4" w:rsidP="00994FF4">
            <w:pPr>
              <w:pStyle w:val="ListParagraph"/>
              <w:spacing w:line="276" w:lineRule="auto"/>
              <w:ind w:left="360"/>
              <w:rPr>
                <w:rFonts w:cstheme="minorHAnsi"/>
                <w:sz w:val="20"/>
                <w:szCs w:val="20"/>
              </w:rPr>
            </w:pPr>
          </w:p>
        </w:tc>
        <w:tc>
          <w:tcPr>
            <w:tcW w:w="1890" w:type="dxa"/>
            <w:vMerge/>
          </w:tcPr>
          <w:p w14:paraId="48466A94" w14:textId="77777777" w:rsidR="00994FF4" w:rsidRPr="00994FF4" w:rsidRDefault="00994FF4" w:rsidP="00994FF4">
            <w:pPr>
              <w:spacing w:line="276" w:lineRule="auto"/>
              <w:rPr>
                <w:rFonts w:cstheme="minorHAnsi"/>
                <w:sz w:val="20"/>
                <w:szCs w:val="20"/>
              </w:rPr>
            </w:pPr>
          </w:p>
        </w:tc>
        <w:tc>
          <w:tcPr>
            <w:tcW w:w="2250" w:type="dxa"/>
          </w:tcPr>
          <w:p w14:paraId="50739046" w14:textId="7090E869" w:rsidR="00994FF4" w:rsidRPr="00994FF4" w:rsidRDefault="00994FF4" w:rsidP="00994FF4">
            <w:pPr>
              <w:spacing w:line="276" w:lineRule="auto"/>
              <w:rPr>
                <w:rFonts w:cstheme="minorHAnsi"/>
                <w:sz w:val="20"/>
                <w:szCs w:val="20"/>
              </w:rPr>
            </w:pPr>
            <w:r w:rsidRPr="00994FF4">
              <w:rPr>
                <w:rFonts w:cstheme="minorHAnsi"/>
                <w:sz w:val="20"/>
                <w:szCs w:val="20"/>
              </w:rPr>
              <w:t xml:space="preserve">1.1.B. </w:t>
            </w:r>
            <w:r w:rsidRPr="00994FF4">
              <w:rPr>
                <w:rFonts w:eastAsia="Calibri" w:cstheme="minorHAnsi"/>
                <w:sz w:val="20"/>
                <w:szCs w:val="20"/>
              </w:rPr>
              <w:t>Develop and implement district-specific marketing and communication strategy to reduce stigma</w:t>
            </w:r>
            <w:r w:rsidR="008B1527">
              <w:rPr>
                <w:rFonts w:eastAsia="Calibri" w:cstheme="minorHAnsi"/>
                <w:sz w:val="20"/>
                <w:szCs w:val="20"/>
              </w:rPr>
              <w:t>.</w:t>
            </w:r>
          </w:p>
        </w:tc>
        <w:tc>
          <w:tcPr>
            <w:tcW w:w="3662" w:type="dxa"/>
            <w:vMerge/>
          </w:tcPr>
          <w:p w14:paraId="7C72A578" w14:textId="5DB7EB82" w:rsidR="00994FF4" w:rsidRPr="00994FF4" w:rsidRDefault="00994FF4" w:rsidP="00994FF4">
            <w:pPr>
              <w:spacing w:line="276" w:lineRule="auto"/>
              <w:rPr>
                <w:rFonts w:cstheme="minorHAnsi"/>
                <w:sz w:val="20"/>
                <w:szCs w:val="20"/>
              </w:rPr>
            </w:pPr>
          </w:p>
        </w:tc>
      </w:tr>
    </w:tbl>
    <w:p w14:paraId="392F113A" w14:textId="77777777" w:rsidR="00994FF4" w:rsidRDefault="00994FF4" w:rsidP="00994FF4">
      <w:pPr>
        <w:spacing w:after="0"/>
        <w:rPr>
          <w:rFonts w:asciiTheme="majorHAnsi" w:hAnsiTheme="majorHAnsi"/>
          <w:b/>
          <w:color w:val="365F91" w:themeColor="accent1" w:themeShade="BF"/>
          <w:sz w:val="28"/>
          <w:szCs w:val="28"/>
        </w:rPr>
      </w:pPr>
    </w:p>
    <w:p w14:paraId="38886A02" w14:textId="3AFAA60A" w:rsidR="00994FF4" w:rsidRPr="00994FF4" w:rsidRDefault="00994FF4" w:rsidP="001821C1">
      <w:pPr>
        <w:spacing w:after="0"/>
        <w:rPr>
          <w:i/>
          <w:color w:val="365F91" w:themeColor="accent1" w:themeShade="BF"/>
          <w:sz w:val="28"/>
          <w:szCs w:val="28"/>
        </w:rPr>
      </w:pPr>
      <w:r>
        <w:rPr>
          <w:rFonts w:asciiTheme="majorHAnsi" w:hAnsiTheme="majorHAnsi"/>
          <w:b/>
          <w:color w:val="365F91" w:themeColor="accent1" w:themeShade="BF"/>
          <w:sz w:val="28"/>
          <w:szCs w:val="28"/>
        </w:rPr>
        <w:br w:type="page"/>
      </w:r>
      <w:r>
        <w:rPr>
          <w:rFonts w:asciiTheme="majorHAnsi" w:hAnsiTheme="majorHAnsi"/>
          <w:b/>
          <w:color w:val="365F91" w:themeColor="accent1" w:themeShade="BF"/>
          <w:sz w:val="28"/>
          <w:szCs w:val="28"/>
        </w:rPr>
        <w:lastRenderedPageBreak/>
        <w:t xml:space="preserve">Central </w:t>
      </w:r>
      <w:r w:rsidRPr="00DB4127">
        <w:rPr>
          <w:rFonts w:asciiTheme="majorHAnsi" w:hAnsiTheme="majorHAnsi"/>
          <w:b/>
          <w:color w:val="365F91" w:themeColor="accent1" w:themeShade="BF"/>
          <w:sz w:val="28"/>
          <w:szCs w:val="28"/>
        </w:rPr>
        <w:t>Priority Area 1</w:t>
      </w:r>
      <w:r w:rsidRPr="00994FF4">
        <w:rPr>
          <w:rFonts w:asciiTheme="majorHAnsi" w:hAnsiTheme="majorHAnsi"/>
          <w:b/>
          <w:color w:val="365F91" w:themeColor="accent1" w:themeShade="BF"/>
          <w:sz w:val="28"/>
          <w:szCs w:val="28"/>
        </w:rPr>
        <w:t>: Substance Use (including tobacco)</w:t>
      </w:r>
      <w:r>
        <w:rPr>
          <w:rFonts w:asciiTheme="majorHAnsi" w:hAnsiTheme="majorHAnsi"/>
          <w:b/>
          <w:color w:val="365F91" w:themeColor="accent1" w:themeShade="BF"/>
          <w:sz w:val="28"/>
          <w:szCs w:val="28"/>
        </w:rPr>
        <w:t xml:space="preserve"> </w:t>
      </w:r>
      <w:r w:rsidRPr="00A31336">
        <w:rPr>
          <w:rFonts w:asciiTheme="majorHAnsi" w:hAnsiTheme="majorHAnsi"/>
          <w:i/>
          <w:color w:val="365F91" w:themeColor="accent1" w:themeShade="BF"/>
          <w:sz w:val="28"/>
          <w:szCs w:val="28"/>
        </w:rPr>
        <w:t>(continued)</w:t>
      </w:r>
    </w:p>
    <w:tbl>
      <w:tblPr>
        <w:tblStyle w:val="TableGrid"/>
        <w:tblW w:w="0" w:type="auto"/>
        <w:tblLook w:val="04A0" w:firstRow="1" w:lastRow="0" w:firstColumn="1" w:lastColumn="0" w:noHBand="0" w:noVBand="1"/>
      </w:tblPr>
      <w:tblGrid>
        <w:gridCol w:w="1548"/>
        <w:gridCol w:w="1890"/>
        <w:gridCol w:w="3330"/>
        <w:gridCol w:w="2582"/>
      </w:tblGrid>
      <w:tr w:rsidR="00994FF4" w:rsidRPr="00994FF4" w14:paraId="50A2F6EA" w14:textId="77777777" w:rsidTr="00994FF4">
        <w:tc>
          <w:tcPr>
            <w:tcW w:w="1548" w:type="dxa"/>
          </w:tcPr>
          <w:p w14:paraId="05821878" w14:textId="77777777" w:rsidR="00994FF4" w:rsidRPr="00994FF4" w:rsidRDefault="00994FF4" w:rsidP="00A64304">
            <w:pPr>
              <w:spacing w:line="276" w:lineRule="auto"/>
              <w:rPr>
                <w:rFonts w:cstheme="minorHAnsi"/>
                <w:b/>
                <w:sz w:val="20"/>
                <w:szCs w:val="20"/>
              </w:rPr>
            </w:pPr>
            <w:r w:rsidRPr="00994FF4">
              <w:rPr>
                <w:rFonts w:cstheme="minorHAnsi"/>
                <w:b/>
                <w:sz w:val="20"/>
                <w:szCs w:val="20"/>
              </w:rPr>
              <w:t>Goals</w:t>
            </w:r>
          </w:p>
        </w:tc>
        <w:tc>
          <w:tcPr>
            <w:tcW w:w="1890" w:type="dxa"/>
          </w:tcPr>
          <w:p w14:paraId="6AF16425" w14:textId="77777777" w:rsidR="00994FF4" w:rsidRPr="00994FF4" w:rsidRDefault="00994FF4" w:rsidP="00A64304">
            <w:pPr>
              <w:spacing w:line="276" w:lineRule="auto"/>
              <w:rPr>
                <w:rFonts w:cstheme="minorHAnsi"/>
                <w:b/>
                <w:sz w:val="20"/>
                <w:szCs w:val="20"/>
              </w:rPr>
            </w:pPr>
            <w:r w:rsidRPr="00994FF4">
              <w:rPr>
                <w:rFonts w:cstheme="minorHAnsi"/>
                <w:b/>
                <w:sz w:val="20"/>
                <w:szCs w:val="20"/>
              </w:rPr>
              <w:t>Objectives</w:t>
            </w:r>
          </w:p>
        </w:tc>
        <w:tc>
          <w:tcPr>
            <w:tcW w:w="3330" w:type="dxa"/>
          </w:tcPr>
          <w:p w14:paraId="499BD441" w14:textId="77777777" w:rsidR="00994FF4" w:rsidRPr="00994FF4" w:rsidRDefault="00994FF4" w:rsidP="00A64304">
            <w:pPr>
              <w:spacing w:line="276" w:lineRule="auto"/>
              <w:rPr>
                <w:rFonts w:cstheme="minorHAnsi"/>
                <w:b/>
                <w:sz w:val="20"/>
                <w:szCs w:val="20"/>
              </w:rPr>
            </w:pPr>
            <w:r w:rsidRPr="00994FF4">
              <w:rPr>
                <w:rFonts w:cstheme="minorHAnsi"/>
                <w:b/>
                <w:sz w:val="20"/>
                <w:szCs w:val="20"/>
              </w:rPr>
              <w:t>Strategies</w:t>
            </w:r>
          </w:p>
        </w:tc>
        <w:tc>
          <w:tcPr>
            <w:tcW w:w="2582" w:type="dxa"/>
          </w:tcPr>
          <w:p w14:paraId="7A2AA258" w14:textId="77777777" w:rsidR="00994FF4" w:rsidRPr="00994FF4" w:rsidRDefault="00994FF4" w:rsidP="00A64304">
            <w:pPr>
              <w:spacing w:line="276" w:lineRule="auto"/>
              <w:rPr>
                <w:rFonts w:cstheme="minorHAnsi"/>
                <w:b/>
                <w:sz w:val="20"/>
                <w:szCs w:val="20"/>
              </w:rPr>
            </w:pPr>
            <w:r w:rsidRPr="00994FF4">
              <w:rPr>
                <w:rFonts w:cstheme="minorHAnsi"/>
                <w:b/>
                <w:sz w:val="20"/>
                <w:szCs w:val="20"/>
              </w:rPr>
              <w:t>District Partners</w:t>
            </w:r>
          </w:p>
        </w:tc>
      </w:tr>
      <w:tr w:rsidR="00994FF4" w:rsidRPr="00994FF4" w14:paraId="5C99EBBB" w14:textId="77777777" w:rsidTr="008B1527">
        <w:trPr>
          <w:trHeight w:val="1133"/>
        </w:trPr>
        <w:tc>
          <w:tcPr>
            <w:tcW w:w="1548" w:type="dxa"/>
            <w:vMerge w:val="restart"/>
          </w:tcPr>
          <w:p w14:paraId="0038E5D4" w14:textId="790B7AEC" w:rsidR="00994FF4" w:rsidRPr="00994FF4" w:rsidRDefault="00994FF4" w:rsidP="00994FF4">
            <w:pPr>
              <w:pStyle w:val="ListParagraph"/>
              <w:spacing w:line="276" w:lineRule="auto"/>
              <w:ind w:left="0"/>
              <w:rPr>
                <w:rFonts w:cstheme="minorHAnsi"/>
                <w:i/>
                <w:sz w:val="20"/>
                <w:szCs w:val="20"/>
              </w:rPr>
            </w:pPr>
            <w:r>
              <w:rPr>
                <w:rFonts w:cstheme="minorHAnsi"/>
                <w:sz w:val="20"/>
                <w:szCs w:val="20"/>
              </w:rPr>
              <w:t xml:space="preserve">1. </w:t>
            </w:r>
            <w:r w:rsidRPr="00994FF4">
              <w:rPr>
                <w:rFonts w:cstheme="minorHAnsi"/>
                <w:sz w:val="20"/>
                <w:szCs w:val="20"/>
              </w:rPr>
              <w:t>Reduce substance use in the District</w:t>
            </w:r>
            <w:r>
              <w:rPr>
                <w:rFonts w:cstheme="minorHAnsi"/>
                <w:sz w:val="20"/>
                <w:szCs w:val="20"/>
              </w:rPr>
              <w:t xml:space="preserve"> </w:t>
            </w:r>
            <w:r>
              <w:rPr>
                <w:rFonts w:cstheme="minorHAnsi"/>
                <w:i/>
                <w:sz w:val="20"/>
                <w:szCs w:val="20"/>
              </w:rPr>
              <w:t>(continued)</w:t>
            </w:r>
            <w:r w:rsidR="008B1527">
              <w:rPr>
                <w:rFonts w:cstheme="minorHAnsi"/>
                <w:i/>
                <w:sz w:val="20"/>
                <w:szCs w:val="20"/>
              </w:rPr>
              <w:t>.</w:t>
            </w:r>
          </w:p>
        </w:tc>
        <w:tc>
          <w:tcPr>
            <w:tcW w:w="1890" w:type="dxa"/>
            <w:vMerge w:val="restart"/>
          </w:tcPr>
          <w:p w14:paraId="21D5A2D3" w14:textId="11300261" w:rsidR="00994FF4" w:rsidRPr="00994FF4" w:rsidRDefault="00994FF4" w:rsidP="00994FF4">
            <w:pPr>
              <w:spacing w:line="276" w:lineRule="auto"/>
              <w:rPr>
                <w:rFonts w:cstheme="minorHAnsi"/>
                <w:sz w:val="20"/>
                <w:szCs w:val="20"/>
              </w:rPr>
            </w:pPr>
            <w:r w:rsidRPr="00994FF4">
              <w:rPr>
                <w:rFonts w:eastAsia="Calibri" w:cstheme="minorHAnsi"/>
                <w:sz w:val="20"/>
                <w:szCs w:val="20"/>
              </w:rPr>
              <w:t>1.2</w:t>
            </w:r>
            <w:r w:rsidR="00F0199F">
              <w:rPr>
                <w:rFonts w:eastAsia="Calibri" w:cstheme="minorHAnsi"/>
                <w:sz w:val="20"/>
                <w:szCs w:val="20"/>
              </w:rPr>
              <w:t>.</w:t>
            </w:r>
            <w:r w:rsidRPr="00994FF4">
              <w:rPr>
                <w:rFonts w:eastAsia="Calibri" w:cstheme="minorHAnsi"/>
                <w:sz w:val="20"/>
                <w:szCs w:val="20"/>
              </w:rPr>
              <w:t xml:space="preserve"> Increase the number of district schools and community groups that use evidence based/ best practice programs that promote resilience and healthy decision-making</w:t>
            </w:r>
            <w:r w:rsidR="008B1527">
              <w:rPr>
                <w:rFonts w:eastAsia="Calibri" w:cstheme="minorHAnsi"/>
                <w:sz w:val="20"/>
                <w:szCs w:val="20"/>
              </w:rPr>
              <w:t>.</w:t>
            </w:r>
          </w:p>
        </w:tc>
        <w:tc>
          <w:tcPr>
            <w:tcW w:w="3330" w:type="dxa"/>
          </w:tcPr>
          <w:p w14:paraId="393FE4EC" w14:textId="59C1FA0F" w:rsidR="00994FF4" w:rsidRPr="00994FF4" w:rsidRDefault="00994FF4" w:rsidP="00994FF4">
            <w:pPr>
              <w:spacing w:line="276" w:lineRule="auto"/>
              <w:rPr>
                <w:rFonts w:cstheme="minorHAnsi"/>
                <w:sz w:val="20"/>
                <w:szCs w:val="20"/>
              </w:rPr>
            </w:pPr>
            <w:r w:rsidRPr="00994FF4">
              <w:rPr>
                <w:rFonts w:cstheme="minorHAnsi"/>
                <w:sz w:val="20"/>
                <w:szCs w:val="20"/>
              </w:rPr>
              <w:t>1.2.A. Conduct an inventory / gap analysis of programs that promote resilience and healthy decision making</w:t>
            </w:r>
            <w:r w:rsidR="008B1527">
              <w:rPr>
                <w:rFonts w:cstheme="minorHAnsi"/>
                <w:sz w:val="20"/>
                <w:szCs w:val="20"/>
              </w:rPr>
              <w:t>.</w:t>
            </w:r>
          </w:p>
        </w:tc>
        <w:tc>
          <w:tcPr>
            <w:tcW w:w="2582" w:type="dxa"/>
          </w:tcPr>
          <w:p w14:paraId="633E002F" w14:textId="77777777" w:rsidR="00994FF4" w:rsidRPr="00994FF4" w:rsidRDefault="00994FF4" w:rsidP="00994FF4">
            <w:pPr>
              <w:spacing w:line="276" w:lineRule="auto"/>
              <w:rPr>
                <w:rFonts w:cstheme="minorHAnsi"/>
                <w:sz w:val="20"/>
                <w:szCs w:val="20"/>
              </w:rPr>
            </w:pPr>
            <w:r w:rsidRPr="00994FF4">
              <w:rPr>
                <w:rFonts w:cstheme="minorHAnsi"/>
                <w:sz w:val="20"/>
                <w:szCs w:val="20"/>
              </w:rPr>
              <w:t>Organizations listed above, plus full DCC</w:t>
            </w:r>
          </w:p>
        </w:tc>
      </w:tr>
      <w:tr w:rsidR="00994FF4" w:rsidRPr="00994FF4" w14:paraId="5956821F" w14:textId="77777777" w:rsidTr="00994FF4">
        <w:tc>
          <w:tcPr>
            <w:tcW w:w="1548" w:type="dxa"/>
            <w:vMerge/>
          </w:tcPr>
          <w:p w14:paraId="17F54AEA" w14:textId="77777777" w:rsidR="00994FF4" w:rsidRPr="00994FF4" w:rsidRDefault="00994FF4" w:rsidP="00994FF4">
            <w:pPr>
              <w:pStyle w:val="ListParagraph"/>
              <w:spacing w:line="276" w:lineRule="auto"/>
              <w:ind w:left="360"/>
              <w:rPr>
                <w:rFonts w:cstheme="minorHAnsi"/>
                <w:sz w:val="20"/>
                <w:szCs w:val="20"/>
              </w:rPr>
            </w:pPr>
          </w:p>
        </w:tc>
        <w:tc>
          <w:tcPr>
            <w:tcW w:w="1890" w:type="dxa"/>
            <w:vMerge/>
          </w:tcPr>
          <w:p w14:paraId="3847AEA7" w14:textId="77777777" w:rsidR="00994FF4" w:rsidRPr="00994FF4" w:rsidRDefault="00994FF4" w:rsidP="00994FF4">
            <w:pPr>
              <w:spacing w:line="276" w:lineRule="auto"/>
              <w:rPr>
                <w:rFonts w:cstheme="minorHAnsi"/>
                <w:sz w:val="20"/>
                <w:szCs w:val="20"/>
              </w:rPr>
            </w:pPr>
          </w:p>
        </w:tc>
        <w:tc>
          <w:tcPr>
            <w:tcW w:w="3330" w:type="dxa"/>
          </w:tcPr>
          <w:p w14:paraId="310406A0" w14:textId="1EB6ED26" w:rsidR="00994FF4" w:rsidRPr="00994FF4" w:rsidRDefault="00994FF4" w:rsidP="00994FF4">
            <w:pPr>
              <w:spacing w:line="276" w:lineRule="auto"/>
              <w:rPr>
                <w:rFonts w:cstheme="minorHAnsi"/>
                <w:sz w:val="20"/>
                <w:szCs w:val="20"/>
              </w:rPr>
            </w:pPr>
            <w:r w:rsidRPr="00994FF4">
              <w:rPr>
                <w:rFonts w:cstheme="minorHAnsi"/>
                <w:sz w:val="20"/>
                <w:szCs w:val="20"/>
              </w:rPr>
              <w:t>1.2.B. Host community gatherings in at least 3 school districts to highlight the need for resilience / healthy decision making programs and promote those currently available</w:t>
            </w:r>
            <w:r w:rsidR="008B1527">
              <w:rPr>
                <w:rFonts w:cstheme="minorHAnsi"/>
                <w:sz w:val="20"/>
                <w:szCs w:val="20"/>
              </w:rPr>
              <w:t>.</w:t>
            </w:r>
          </w:p>
        </w:tc>
        <w:tc>
          <w:tcPr>
            <w:tcW w:w="2582" w:type="dxa"/>
          </w:tcPr>
          <w:p w14:paraId="027EE652" w14:textId="77777777" w:rsidR="00994FF4" w:rsidRPr="00994FF4" w:rsidRDefault="00994FF4" w:rsidP="00994FF4">
            <w:pPr>
              <w:spacing w:line="276" w:lineRule="auto"/>
              <w:rPr>
                <w:rFonts w:cstheme="minorHAnsi"/>
                <w:sz w:val="20"/>
                <w:szCs w:val="20"/>
              </w:rPr>
            </w:pPr>
            <w:r w:rsidRPr="00994FF4">
              <w:rPr>
                <w:rFonts w:cstheme="minorHAnsi"/>
                <w:sz w:val="20"/>
                <w:szCs w:val="20"/>
              </w:rPr>
              <w:t>Organizations listed above, especially Drug-Free Communities Grantees, plus full DCC</w:t>
            </w:r>
          </w:p>
        </w:tc>
      </w:tr>
      <w:tr w:rsidR="00994FF4" w:rsidRPr="00994FF4" w14:paraId="00C11EA0" w14:textId="77777777" w:rsidTr="00994FF4">
        <w:tc>
          <w:tcPr>
            <w:tcW w:w="1548" w:type="dxa"/>
            <w:vMerge/>
          </w:tcPr>
          <w:p w14:paraId="66CAD127" w14:textId="77777777" w:rsidR="00994FF4" w:rsidRPr="00994FF4" w:rsidRDefault="00994FF4" w:rsidP="00994FF4">
            <w:pPr>
              <w:pStyle w:val="ListParagraph"/>
              <w:spacing w:line="276" w:lineRule="auto"/>
              <w:ind w:left="360"/>
              <w:rPr>
                <w:rFonts w:cstheme="minorHAnsi"/>
                <w:sz w:val="20"/>
                <w:szCs w:val="20"/>
              </w:rPr>
            </w:pPr>
          </w:p>
        </w:tc>
        <w:tc>
          <w:tcPr>
            <w:tcW w:w="1890" w:type="dxa"/>
            <w:vMerge/>
          </w:tcPr>
          <w:p w14:paraId="0DC6B99C" w14:textId="77777777" w:rsidR="00994FF4" w:rsidRPr="00994FF4" w:rsidRDefault="00994FF4" w:rsidP="00994FF4">
            <w:pPr>
              <w:spacing w:line="276" w:lineRule="auto"/>
              <w:rPr>
                <w:rFonts w:cstheme="minorHAnsi"/>
                <w:sz w:val="20"/>
                <w:szCs w:val="20"/>
              </w:rPr>
            </w:pPr>
          </w:p>
        </w:tc>
        <w:tc>
          <w:tcPr>
            <w:tcW w:w="3330" w:type="dxa"/>
          </w:tcPr>
          <w:p w14:paraId="1BCB537E" w14:textId="420A8663" w:rsidR="00994FF4" w:rsidRPr="00994FF4" w:rsidRDefault="00994FF4" w:rsidP="00994FF4">
            <w:pPr>
              <w:spacing w:line="276" w:lineRule="auto"/>
              <w:rPr>
                <w:rFonts w:cstheme="minorHAnsi"/>
                <w:sz w:val="20"/>
                <w:szCs w:val="20"/>
              </w:rPr>
            </w:pPr>
            <w:r w:rsidRPr="00994FF4">
              <w:rPr>
                <w:rFonts w:cstheme="minorHAnsi"/>
                <w:sz w:val="20"/>
                <w:szCs w:val="20"/>
              </w:rPr>
              <w:t>1.2.C. Increase educational opportunities for school administration and staff on programs that promote resilience, healthy decision making, and other positive behavioral interventions</w:t>
            </w:r>
            <w:r w:rsidR="008B1527">
              <w:rPr>
                <w:rFonts w:cstheme="minorHAnsi"/>
                <w:sz w:val="20"/>
                <w:szCs w:val="20"/>
              </w:rPr>
              <w:t>.</w:t>
            </w:r>
          </w:p>
        </w:tc>
        <w:tc>
          <w:tcPr>
            <w:tcW w:w="2582" w:type="dxa"/>
          </w:tcPr>
          <w:p w14:paraId="624EB6A1" w14:textId="77777777" w:rsidR="00994FF4" w:rsidRPr="00994FF4" w:rsidRDefault="00994FF4" w:rsidP="00994FF4">
            <w:pPr>
              <w:spacing w:line="276" w:lineRule="auto"/>
              <w:rPr>
                <w:rFonts w:cstheme="minorHAnsi"/>
                <w:sz w:val="20"/>
                <w:szCs w:val="20"/>
              </w:rPr>
            </w:pPr>
            <w:r w:rsidRPr="00994FF4">
              <w:rPr>
                <w:rFonts w:cstheme="minorHAnsi"/>
                <w:sz w:val="20"/>
                <w:szCs w:val="20"/>
              </w:rPr>
              <w:t>Organizations listed above, especially Drug-Free Communities Grantees, plus full DCC</w:t>
            </w:r>
          </w:p>
        </w:tc>
      </w:tr>
      <w:tr w:rsidR="00994FF4" w:rsidRPr="00994FF4" w14:paraId="1BDD0D11" w14:textId="77777777" w:rsidTr="00994FF4">
        <w:trPr>
          <w:trHeight w:val="1790"/>
        </w:trPr>
        <w:tc>
          <w:tcPr>
            <w:tcW w:w="1548" w:type="dxa"/>
            <w:vMerge/>
          </w:tcPr>
          <w:p w14:paraId="0BC09554" w14:textId="77777777" w:rsidR="00994FF4" w:rsidRPr="00994FF4" w:rsidRDefault="00994FF4" w:rsidP="00994FF4">
            <w:pPr>
              <w:pStyle w:val="ListParagraph"/>
              <w:spacing w:line="276" w:lineRule="auto"/>
              <w:ind w:left="360"/>
              <w:rPr>
                <w:rFonts w:cstheme="minorHAnsi"/>
                <w:sz w:val="20"/>
                <w:szCs w:val="20"/>
              </w:rPr>
            </w:pPr>
          </w:p>
        </w:tc>
        <w:tc>
          <w:tcPr>
            <w:tcW w:w="1890" w:type="dxa"/>
            <w:vMerge/>
          </w:tcPr>
          <w:p w14:paraId="762D69A4" w14:textId="77777777" w:rsidR="00994FF4" w:rsidRPr="00994FF4" w:rsidRDefault="00994FF4" w:rsidP="00994FF4">
            <w:pPr>
              <w:spacing w:line="276" w:lineRule="auto"/>
              <w:rPr>
                <w:rFonts w:cstheme="minorHAnsi"/>
                <w:sz w:val="20"/>
                <w:szCs w:val="20"/>
              </w:rPr>
            </w:pPr>
          </w:p>
        </w:tc>
        <w:tc>
          <w:tcPr>
            <w:tcW w:w="3330" w:type="dxa"/>
          </w:tcPr>
          <w:p w14:paraId="473AB1C6" w14:textId="7F127409" w:rsidR="00994FF4" w:rsidRPr="00994FF4" w:rsidRDefault="00994FF4" w:rsidP="00994FF4">
            <w:pPr>
              <w:spacing w:line="276" w:lineRule="auto"/>
              <w:rPr>
                <w:rFonts w:cstheme="minorHAnsi"/>
                <w:sz w:val="20"/>
                <w:szCs w:val="20"/>
              </w:rPr>
            </w:pPr>
            <w:r w:rsidRPr="00994FF4">
              <w:rPr>
                <w:rFonts w:cstheme="minorHAnsi"/>
                <w:sz w:val="20"/>
                <w:szCs w:val="20"/>
              </w:rPr>
              <w:t>1.2.D. Partner with schools to implement programs and policies that promote resilience, healthy decision making, and other positive behavioral interventions as alternatives to suspension for substance/tobacco use infractions</w:t>
            </w:r>
            <w:r w:rsidR="008B1527">
              <w:rPr>
                <w:rFonts w:cstheme="minorHAnsi"/>
                <w:sz w:val="20"/>
                <w:szCs w:val="20"/>
              </w:rPr>
              <w:t>.</w:t>
            </w:r>
          </w:p>
        </w:tc>
        <w:tc>
          <w:tcPr>
            <w:tcW w:w="2582" w:type="dxa"/>
          </w:tcPr>
          <w:p w14:paraId="31C2DE75" w14:textId="77777777" w:rsidR="00994FF4" w:rsidRPr="00994FF4" w:rsidRDefault="00994FF4" w:rsidP="00994FF4">
            <w:pPr>
              <w:spacing w:line="276" w:lineRule="auto"/>
              <w:rPr>
                <w:rFonts w:cstheme="minorHAnsi"/>
                <w:sz w:val="20"/>
                <w:szCs w:val="20"/>
              </w:rPr>
            </w:pPr>
            <w:r w:rsidRPr="00994FF4">
              <w:rPr>
                <w:rFonts w:cstheme="minorHAnsi"/>
                <w:sz w:val="20"/>
                <w:szCs w:val="20"/>
              </w:rPr>
              <w:t>Organizations listed above, especially Drug-Free Communities Grantees, plus full DCC</w:t>
            </w:r>
          </w:p>
        </w:tc>
      </w:tr>
      <w:tr w:rsidR="00994FF4" w:rsidRPr="00994FF4" w14:paraId="501AA573" w14:textId="77777777" w:rsidTr="00994FF4">
        <w:tc>
          <w:tcPr>
            <w:tcW w:w="1548" w:type="dxa"/>
            <w:vMerge/>
          </w:tcPr>
          <w:p w14:paraId="0A4B017F" w14:textId="77777777" w:rsidR="00994FF4" w:rsidRPr="00994FF4" w:rsidRDefault="00994FF4" w:rsidP="00994FF4">
            <w:pPr>
              <w:pStyle w:val="ListParagraph"/>
              <w:spacing w:line="276" w:lineRule="auto"/>
              <w:ind w:left="360"/>
              <w:rPr>
                <w:rFonts w:cstheme="minorHAnsi"/>
                <w:sz w:val="20"/>
                <w:szCs w:val="20"/>
              </w:rPr>
            </w:pPr>
          </w:p>
        </w:tc>
        <w:tc>
          <w:tcPr>
            <w:tcW w:w="1890" w:type="dxa"/>
            <w:vMerge w:val="restart"/>
          </w:tcPr>
          <w:p w14:paraId="7A852113" w14:textId="0C9F4CDF" w:rsidR="00994FF4" w:rsidRPr="00994FF4" w:rsidRDefault="00994FF4" w:rsidP="00994FF4">
            <w:pPr>
              <w:spacing w:line="276" w:lineRule="auto"/>
              <w:rPr>
                <w:rFonts w:cstheme="minorHAnsi"/>
                <w:sz w:val="20"/>
                <w:szCs w:val="20"/>
              </w:rPr>
            </w:pPr>
            <w:r w:rsidRPr="00994FF4">
              <w:rPr>
                <w:rFonts w:cstheme="minorHAnsi"/>
                <w:sz w:val="20"/>
                <w:szCs w:val="20"/>
              </w:rPr>
              <w:t>1.3</w:t>
            </w:r>
            <w:r w:rsidR="00F0199F">
              <w:rPr>
                <w:rFonts w:cstheme="minorHAnsi"/>
                <w:sz w:val="20"/>
                <w:szCs w:val="20"/>
              </w:rPr>
              <w:t>.</w:t>
            </w:r>
            <w:r w:rsidR="008B1527">
              <w:rPr>
                <w:rFonts w:cstheme="minorHAnsi"/>
                <w:sz w:val="20"/>
                <w:szCs w:val="20"/>
              </w:rPr>
              <w:t xml:space="preserve"> Improve the effectiveness and i</w:t>
            </w:r>
            <w:r w:rsidRPr="00994FF4">
              <w:rPr>
                <w:rFonts w:cstheme="minorHAnsi"/>
                <w:sz w:val="20"/>
                <w:szCs w:val="20"/>
              </w:rPr>
              <w:t>ncrease the number of supports for individuals seeking treatment for, or in recovery from, substance use disorder or tobacco use</w:t>
            </w:r>
            <w:r w:rsidR="00F0199F">
              <w:rPr>
                <w:rFonts w:cstheme="minorHAnsi"/>
                <w:sz w:val="20"/>
                <w:szCs w:val="20"/>
              </w:rPr>
              <w:t>.</w:t>
            </w:r>
          </w:p>
        </w:tc>
        <w:tc>
          <w:tcPr>
            <w:tcW w:w="3330" w:type="dxa"/>
          </w:tcPr>
          <w:p w14:paraId="6052E217" w14:textId="5D1BB130" w:rsidR="00994FF4" w:rsidRPr="00994FF4" w:rsidRDefault="00994FF4" w:rsidP="00994FF4">
            <w:pPr>
              <w:spacing w:line="276" w:lineRule="auto"/>
              <w:rPr>
                <w:rFonts w:cstheme="minorHAnsi"/>
                <w:sz w:val="20"/>
                <w:szCs w:val="20"/>
              </w:rPr>
            </w:pPr>
            <w:r w:rsidRPr="00994FF4">
              <w:rPr>
                <w:rFonts w:cstheme="minorHAnsi"/>
                <w:sz w:val="20"/>
                <w:szCs w:val="20"/>
              </w:rPr>
              <w:t>1.3.A. Work with community partners to improve referral process to appropriate interventions</w:t>
            </w:r>
            <w:r w:rsidR="008B1527">
              <w:rPr>
                <w:rFonts w:cstheme="minorHAnsi"/>
                <w:sz w:val="20"/>
                <w:szCs w:val="20"/>
              </w:rPr>
              <w:t>.</w:t>
            </w:r>
          </w:p>
        </w:tc>
        <w:tc>
          <w:tcPr>
            <w:tcW w:w="2582" w:type="dxa"/>
          </w:tcPr>
          <w:p w14:paraId="66B886DC" w14:textId="77777777" w:rsidR="00994FF4" w:rsidRPr="00994FF4" w:rsidRDefault="00994FF4" w:rsidP="00994FF4">
            <w:pPr>
              <w:spacing w:line="276" w:lineRule="auto"/>
              <w:rPr>
                <w:rFonts w:cstheme="minorHAnsi"/>
                <w:sz w:val="20"/>
                <w:szCs w:val="20"/>
              </w:rPr>
            </w:pPr>
            <w:r w:rsidRPr="00994FF4">
              <w:rPr>
                <w:rFonts w:cstheme="minorHAnsi"/>
                <w:sz w:val="20"/>
                <w:szCs w:val="20"/>
              </w:rPr>
              <w:t>Organizations listed above, especially care navigators and the health care system, plus full DCC</w:t>
            </w:r>
          </w:p>
        </w:tc>
      </w:tr>
      <w:tr w:rsidR="00994FF4" w:rsidRPr="00994FF4" w14:paraId="162EE679" w14:textId="77777777" w:rsidTr="00994FF4">
        <w:tc>
          <w:tcPr>
            <w:tcW w:w="1548" w:type="dxa"/>
            <w:vMerge/>
          </w:tcPr>
          <w:p w14:paraId="294A0C76" w14:textId="77777777" w:rsidR="00994FF4" w:rsidRPr="00994FF4" w:rsidRDefault="00994FF4" w:rsidP="00994FF4">
            <w:pPr>
              <w:pStyle w:val="ListParagraph"/>
              <w:spacing w:line="276" w:lineRule="auto"/>
              <w:ind w:left="360"/>
              <w:rPr>
                <w:rFonts w:cstheme="minorHAnsi"/>
                <w:sz w:val="20"/>
                <w:szCs w:val="20"/>
              </w:rPr>
            </w:pPr>
          </w:p>
        </w:tc>
        <w:tc>
          <w:tcPr>
            <w:tcW w:w="1890" w:type="dxa"/>
            <w:vMerge/>
          </w:tcPr>
          <w:p w14:paraId="18CCE2FC" w14:textId="77777777" w:rsidR="00994FF4" w:rsidRPr="00994FF4" w:rsidRDefault="00994FF4" w:rsidP="00994FF4">
            <w:pPr>
              <w:spacing w:line="276" w:lineRule="auto"/>
              <w:rPr>
                <w:rFonts w:cstheme="minorHAnsi"/>
                <w:sz w:val="20"/>
                <w:szCs w:val="20"/>
              </w:rPr>
            </w:pPr>
          </w:p>
        </w:tc>
        <w:tc>
          <w:tcPr>
            <w:tcW w:w="3330" w:type="dxa"/>
          </w:tcPr>
          <w:p w14:paraId="072CA867" w14:textId="108A6EC5" w:rsidR="00994FF4" w:rsidRPr="00994FF4" w:rsidRDefault="00994FF4" w:rsidP="00994FF4">
            <w:pPr>
              <w:spacing w:line="276" w:lineRule="auto"/>
              <w:rPr>
                <w:rFonts w:cstheme="minorHAnsi"/>
                <w:sz w:val="20"/>
                <w:szCs w:val="20"/>
              </w:rPr>
            </w:pPr>
            <w:r w:rsidRPr="00994FF4">
              <w:rPr>
                <w:rFonts w:cstheme="minorHAnsi"/>
                <w:sz w:val="20"/>
                <w:szCs w:val="20"/>
              </w:rPr>
              <w:t>1.3.B. Develop plan to increase the number of trained recovery coaches in the District</w:t>
            </w:r>
            <w:r w:rsidR="008B1527">
              <w:rPr>
                <w:rFonts w:cstheme="minorHAnsi"/>
                <w:sz w:val="20"/>
                <w:szCs w:val="20"/>
              </w:rPr>
              <w:t>.</w:t>
            </w:r>
          </w:p>
        </w:tc>
        <w:tc>
          <w:tcPr>
            <w:tcW w:w="2582" w:type="dxa"/>
          </w:tcPr>
          <w:p w14:paraId="57453C80" w14:textId="77777777" w:rsidR="00994FF4" w:rsidRPr="00994FF4" w:rsidRDefault="00994FF4" w:rsidP="00994FF4">
            <w:pPr>
              <w:spacing w:line="276" w:lineRule="auto"/>
              <w:rPr>
                <w:rFonts w:cstheme="minorHAnsi"/>
                <w:sz w:val="20"/>
                <w:szCs w:val="20"/>
              </w:rPr>
            </w:pPr>
            <w:r w:rsidRPr="00994FF4">
              <w:rPr>
                <w:rFonts w:cstheme="minorHAnsi"/>
                <w:sz w:val="20"/>
                <w:szCs w:val="20"/>
              </w:rPr>
              <w:t>Organizations listed above, plus full DCC</w:t>
            </w:r>
          </w:p>
        </w:tc>
      </w:tr>
      <w:tr w:rsidR="00994FF4" w:rsidRPr="00994FF4" w14:paraId="2573ACE9" w14:textId="77777777" w:rsidTr="00994FF4">
        <w:tc>
          <w:tcPr>
            <w:tcW w:w="1548" w:type="dxa"/>
            <w:vMerge/>
          </w:tcPr>
          <w:p w14:paraId="204C7FFC" w14:textId="77777777" w:rsidR="00994FF4" w:rsidRPr="00994FF4" w:rsidRDefault="00994FF4" w:rsidP="00994FF4">
            <w:pPr>
              <w:pStyle w:val="ListParagraph"/>
              <w:spacing w:line="276" w:lineRule="auto"/>
              <w:ind w:left="360"/>
              <w:rPr>
                <w:rFonts w:cstheme="minorHAnsi"/>
                <w:sz w:val="20"/>
                <w:szCs w:val="20"/>
              </w:rPr>
            </w:pPr>
          </w:p>
        </w:tc>
        <w:tc>
          <w:tcPr>
            <w:tcW w:w="1890" w:type="dxa"/>
            <w:vMerge/>
          </w:tcPr>
          <w:p w14:paraId="31D699B9" w14:textId="77777777" w:rsidR="00994FF4" w:rsidRPr="00994FF4" w:rsidRDefault="00994FF4" w:rsidP="00994FF4">
            <w:pPr>
              <w:spacing w:line="276" w:lineRule="auto"/>
              <w:rPr>
                <w:rFonts w:cstheme="minorHAnsi"/>
                <w:sz w:val="20"/>
                <w:szCs w:val="20"/>
              </w:rPr>
            </w:pPr>
          </w:p>
        </w:tc>
        <w:tc>
          <w:tcPr>
            <w:tcW w:w="3330" w:type="dxa"/>
          </w:tcPr>
          <w:p w14:paraId="10D42A5F" w14:textId="34CD38DA" w:rsidR="00994FF4" w:rsidRPr="00994FF4" w:rsidRDefault="00994FF4" w:rsidP="00994FF4">
            <w:pPr>
              <w:spacing w:line="276" w:lineRule="auto"/>
              <w:rPr>
                <w:rFonts w:cstheme="minorHAnsi"/>
                <w:sz w:val="20"/>
                <w:szCs w:val="20"/>
              </w:rPr>
            </w:pPr>
            <w:r w:rsidRPr="00994FF4">
              <w:rPr>
                <w:rFonts w:cstheme="minorHAnsi"/>
                <w:sz w:val="20"/>
                <w:szCs w:val="20"/>
              </w:rPr>
              <w:t>1.3.C. Identify or create a system to connect recovery coaches to those in need of a recovery coach</w:t>
            </w:r>
            <w:r w:rsidR="008B1527">
              <w:rPr>
                <w:rFonts w:cstheme="minorHAnsi"/>
                <w:sz w:val="20"/>
                <w:szCs w:val="20"/>
              </w:rPr>
              <w:t>.</w:t>
            </w:r>
          </w:p>
        </w:tc>
        <w:tc>
          <w:tcPr>
            <w:tcW w:w="2582" w:type="dxa"/>
          </w:tcPr>
          <w:p w14:paraId="366A4206" w14:textId="77777777" w:rsidR="00994FF4" w:rsidRPr="00994FF4" w:rsidRDefault="00994FF4" w:rsidP="00994FF4">
            <w:pPr>
              <w:spacing w:line="276" w:lineRule="auto"/>
              <w:rPr>
                <w:rFonts w:cstheme="minorHAnsi"/>
                <w:sz w:val="20"/>
                <w:szCs w:val="20"/>
              </w:rPr>
            </w:pPr>
            <w:r w:rsidRPr="00994FF4">
              <w:rPr>
                <w:rFonts w:cstheme="minorHAnsi"/>
                <w:sz w:val="20"/>
                <w:szCs w:val="20"/>
              </w:rPr>
              <w:t>Organizations listed above, plus full DCC</w:t>
            </w:r>
          </w:p>
        </w:tc>
      </w:tr>
    </w:tbl>
    <w:p w14:paraId="61BD1A1E" w14:textId="77777777" w:rsidR="006943F0" w:rsidRPr="00A26784" w:rsidRDefault="006943F0" w:rsidP="006943F0">
      <w:pPr>
        <w:rPr>
          <w:rFonts w:asciiTheme="majorHAnsi" w:hAnsiTheme="majorHAnsi"/>
        </w:rPr>
      </w:pPr>
      <w:r w:rsidRPr="00A26784">
        <w:rPr>
          <w:rFonts w:asciiTheme="majorHAnsi" w:hAnsiTheme="majorHAnsi"/>
        </w:rPr>
        <w:br w:type="page"/>
      </w:r>
    </w:p>
    <w:p w14:paraId="2E9FE8EF" w14:textId="49BA773A" w:rsidR="006943F0" w:rsidRPr="00280812" w:rsidRDefault="00994FF4" w:rsidP="00994FF4">
      <w:pPr>
        <w:spacing w:after="0"/>
        <w:rPr>
          <w:sz w:val="28"/>
          <w:szCs w:val="28"/>
        </w:rPr>
      </w:pPr>
      <w:r>
        <w:rPr>
          <w:rFonts w:asciiTheme="majorHAnsi" w:hAnsiTheme="majorHAnsi"/>
          <w:b/>
          <w:color w:val="365F91" w:themeColor="accent1" w:themeShade="BF"/>
          <w:sz w:val="28"/>
          <w:szCs w:val="28"/>
        </w:rPr>
        <w:lastRenderedPageBreak/>
        <w:t xml:space="preserve">Central </w:t>
      </w:r>
      <w:r w:rsidRPr="00DB4127">
        <w:rPr>
          <w:rFonts w:asciiTheme="majorHAnsi" w:hAnsiTheme="majorHAnsi"/>
          <w:b/>
          <w:color w:val="365F91" w:themeColor="accent1" w:themeShade="BF"/>
          <w:sz w:val="28"/>
          <w:szCs w:val="28"/>
        </w:rPr>
        <w:t xml:space="preserve">Priority Area </w:t>
      </w:r>
      <w:r w:rsidR="006943F0" w:rsidRPr="00994FF4">
        <w:rPr>
          <w:rFonts w:asciiTheme="majorHAnsi" w:hAnsiTheme="majorHAnsi"/>
          <w:b/>
          <w:color w:val="365F91" w:themeColor="accent1" w:themeShade="BF"/>
          <w:sz w:val="28"/>
          <w:szCs w:val="28"/>
        </w:rPr>
        <w:t xml:space="preserve">2: Adverse Childhood Experiences </w:t>
      </w:r>
      <w:r w:rsidR="006943F0">
        <w:rPr>
          <w:rFonts w:asciiTheme="majorHAnsi" w:hAnsiTheme="majorHAnsi"/>
          <w:b/>
          <w:sz w:val="28"/>
          <w:szCs w:val="28"/>
        </w:rPr>
        <w:tab/>
      </w:r>
    </w:p>
    <w:tbl>
      <w:tblPr>
        <w:tblStyle w:val="TableGrid"/>
        <w:tblW w:w="0" w:type="auto"/>
        <w:tblLook w:val="04A0" w:firstRow="1" w:lastRow="0" w:firstColumn="1" w:lastColumn="0" w:noHBand="0" w:noVBand="1"/>
      </w:tblPr>
      <w:tblGrid>
        <w:gridCol w:w="1548"/>
        <w:gridCol w:w="2700"/>
        <w:gridCol w:w="2880"/>
        <w:gridCol w:w="2222"/>
      </w:tblGrid>
      <w:tr w:rsidR="006943F0" w:rsidRPr="00994FF4" w14:paraId="55C0B6FC" w14:textId="77777777" w:rsidTr="00A64304">
        <w:tc>
          <w:tcPr>
            <w:tcW w:w="9350" w:type="dxa"/>
            <w:gridSpan w:val="4"/>
          </w:tcPr>
          <w:p w14:paraId="47B7F237" w14:textId="77777777" w:rsidR="006943F0" w:rsidRPr="00994FF4" w:rsidRDefault="006943F0" w:rsidP="00994FF4">
            <w:pPr>
              <w:spacing w:line="276" w:lineRule="auto"/>
              <w:rPr>
                <w:rFonts w:eastAsia="Times New Roman" w:cstheme="minorHAnsi"/>
                <w:sz w:val="20"/>
                <w:szCs w:val="20"/>
              </w:rPr>
            </w:pPr>
            <w:r w:rsidRPr="00994FF4">
              <w:rPr>
                <w:rFonts w:cstheme="minorHAnsi"/>
                <w:i/>
                <w:sz w:val="20"/>
                <w:szCs w:val="20"/>
              </w:rPr>
              <w:t xml:space="preserve">Description/Rationale/Criteria: </w:t>
            </w:r>
            <w:r w:rsidRPr="00994FF4">
              <w:rPr>
                <w:rFonts w:eastAsia="Times New Roman" w:cstheme="minorHAnsi"/>
                <w:sz w:val="20"/>
                <w:szCs w:val="20"/>
              </w:rPr>
              <w:t>Adverse childhood experiences (ACEs) were identified as a top priority during the Community Health Needs Assessment and the DCC meetings in 2016. They are a broad spectrum of stressful or traumatic events which have a strong correlation to the development and prevalence of a wide range of detrimental health outcomes across the lifespan. In the Central District, there is a higher than average poverty rate among children (18.5 % Statewide v.19.9% in the District; 24.9% in Somerset County), and the rate of substantiated abuse and neglect claims has risen since 2013 from 22% to 27% in Kennebec County and from 32% to 35% in Somerset County (OCFS Annual Report). Work on ACEs and improving resilience in the district is intended to also help address the other identified health improvement priorities (substance use and obesity).</w:t>
            </w:r>
          </w:p>
          <w:p w14:paraId="76D3F634" w14:textId="77777777" w:rsidR="006943F0" w:rsidRPr="00994FF4" w:rsidRDefault="006943F0" w:rsidP="00994FF4">
            <w:pPr>
              <w:spacing w:line="276" w:lineRule="auto"/>
              <w:rPr>
                <w:rFonts w:eastAsia="Times New Roman" w:cstheme="minorHAnsi"/>
                <w:i/>
                <w:sz w:val="20"/>
                <w:szCs w:val="20"/>
              </w:rPr>
            </w:pPr>
            <w:r w:rsidRPr="00994FF4">
              <w:rPr>
                <w:rFonts w:eastAsia="Times New Roman" w:cstheme="minorHAnsi"/>
                <w:i/>
                <w:sz w:val="20"/>
                <w:szCs w:val="20"/>
              </w:rPr>
              <w:t>Selected References:</w:t>
            </w:r>
          </w:p>
          <w:p w14:paraId="3C991B02" w14:textId="77777777" w:rsidR="006943F0" w:rsidRPr="00994FF4" w:rsidRDefault="006943F0" w:rsidP="00994FF4">
            <w:pPr>
              <w:spacing w:line="276" w:lineRule="auto"/>
              <w:ind w:left="432" w:hanging="288"/>
              <w:rPr>
                <w:rFonts w:eastAsia="Times New Roman" w:cstheme="minorHAnsi"/>
                <w:i/>
                <w:sz w:val="20"/>
                <w:szCs w:val="20"/>
              </w:rPr>
            </w:pPr>
            <w:r w:rsidRPr="00994FF4">
              <w:rPr>
                <w:rFonts w:eastAsia="Times New Roman" w:cstheme="minorHAnsi"/>
                <w:i/>
                <w:sz w:val="20"/>
                <w:szCs w:val="20"/>
              </w:rPr>
              <w:t xml:space="preserve">CDC-Kaiser ACEs Study: Summary  </w:t>
            </w:r>
            <w:hyperlink r:id="rId51" w:history="1">
              <w:r w:rsidRPr="00994FF4">
                <w:rPr>
                  <w:rStyle w:val="Hyperlink"/>
                  <w:rFonts w:eastAsia="Times New Roman" w:cstheme="minorHAnsi"/>
                  <w:i/>
                  <w:sz w:val="20"/>
                  <w:szCs w:val="20"/>
                </w:rPr>
                <w:t>http://bit.ly/2bE4USy</w:t>
              </w:r>
            </w:hyperlink>
            <w:r w:rsidRPr="00994FF4">
              <w:rPr>
                <w:rFonts w:eastAsia="Times New Roman" w:cstheme="minorHAnsi"/>
                <w:i/>
                <w:sz w:val="20"/>
                <w:szCs w:val="20"/>
              </w:rPr>
              <w:t xml:space="preserve">   Full Study: </w:t>
            </w:r>
            <w:hyperlink r:id="rId52" w:history="1">
              <w:r w:rsidRPr="00994FF4">
                <w:rPr>
                  <w:rStyle w:val="Hyperlink"/>
                  <w:rFonts w:eastAsia="Times New Roman" w:cstheme="minorHAnsi"/>
                  <w:i/>
                  <w:sz w:val="20"/>
                  <w:szCs w:val="20"/>
                </w:rPr>
                <w:t>http://bit.ly/1EGRH0J</w:t>
              </w:r>
            </w:hyperlink>
            <w:r w:rsidRPr="00994FF4">
              <w:rPr>
                <w:rFonts w:eastAsia="Times New Roman" w:cstheme="minorHAnsi"/>
                <w:i/>
                <w:sz w:val="20"/>
                <w:szCs w:val="20"/>
              </w:rPr>
              <w:t xml:space="preserve"> </w:t>
            </w:r>
          </w:p>
          <w:p w14:paraId="58ADE7C7" w14:textId="77777777" w:rsidR="006943F0" w:rsidRPr="00994FF4" w:rsidRDefault="006943F0" w:rsidP="00994FF4">
            <w:pPr>
              <w:spacing w:line="276" w:lineRule="auto"/>
              <w:ind w:left="432" w:hanging="288"/>
              <w:rPr>
                <w:rFonts w:eastAsia="Times New Roman" w:cstheme="minorHAnsi"/>
                <w:i/>
                <w:sz w:val="20"/>
                <w:szCs w:val="20"/>
              </w:rPr>
            </w:pPr>
            <w:r w:rsidRPr="00994FF4">
              <w:rPr>
                <w:rFonts w:eastAsia="Times New Roman" w:cstheme="minorHAnsi"/>
                <w:i/>
                <w:sz w:val="20"/>
                <w:szCs w:val="20"/>
              </w:rPr>
              <w:t xml:space="preserve">American Journal of Preventive Medicine: </w:t>
            </w:r>
            <w:r w:rsidRPr="00994FF4">
              <w:rPr>
                <w:rFonts w:eastAsia="Times New Roman" w:cstheme="minorHAnsi"/>
                <w:i/>
                <w:sz w:val="20"/>
                <w:szCs w:val="20"/>
                <w:lang w:val="en"/>
              </w:rPr>
              <w:t xml:space="preserve">Relationship of Childhood Abuse and Household Dysfunction to Many of the Leading Causes of Death in Adults </w:t>
            </w:r>
            <w:hyperlink r:id="rId53" w:history="1">
              <w:r w:rsidRPr="00994FF4">
                <w:rPr>
                  <w:rStyle w:val="Hyperlink"/>
                  <w:rFonts w:eastAsia="Times New Roman" w:cstheme="minorHAnsi"/>
                  <w:i/>
                  <w:sz w:val="20"/>
                  <w:szCs w:val="20"/>
                </w:rPr>
                <w:t>http://bit.ly/1EGRH0J</w:t>
              </w:r>
            </w:hyperlink>
            <w:r w:rsidRPr="00994FF4">
              <w:rPr>
                <w:rFonts w:eastAsia="Times New Roman" w:cstheme="minorHAnsi"/>
                <w:i/>
                <w:sz w:val="20"/>
                <w:szCs w:val="20"/>
              </w:rPr>
              <w:t xml:space="preserve"> </w:t>
            </w:r>
          </w:p>
          <w:p w14:paraId="22A1A525" w14:textId="77777777" w:rsidR="006943F0" w:rsidRPr="00994FF4" w:rsidRDefault="006943F0" w:rsidP="00994FF4">
            <w:pPr>
              <w:spacing w:line="276" w:lineRule="auto"/>
              <w:ind w:left="432" w:hanging="288"/>
              <w:rPr>
                <w:rFonts w:eastAsia="Times New Roman" w:cstheme="minorHAnsi"/>
                <w:i/>
                <w:color w:val="0000FF"/>
                <w:sz w:val="20"/>
                <w:szCs w:val="20"/>
              </w:rPr>
            </w:pPr>
            <w:r w:rsidRPr="00994FF4">
              <w:rPr>
                <w:rFonts w:eastAsia="Times New Roman" w:cstheme="minorHAnsi"/>
                <w:i/>
                <w:sz w:val="20"/>
                <w:szCs w:val="20"/>
              </w:rPr>
              <w:t xml:space="preserve">2014 Annual Meeting of the Population Association of America: Long Term Physical Health Consequences of Adverse Childhood Experiences </w:t>
            </w:r>
            <w:hyperlink r:id="rId54" w:history="1">
              <w:r w:rsidRPr="00994FF4">
                <w:rPr>
                  <w:rStyle w:val="Hyperlink"/>
                  <w:rFonts w:eastAsia="Times New Roman" w:cstheme="minorHAnsi"/>
                  <w:i/>
                  <w:color w:val="0000FF"/>
                  <w:sz w:val="20"/>
                  <w:szCs w:val="20"/>
                </w:rPr>
                <w:t>http://bit.ly/2m9jncH</w:t>
              </w:r>
            </w:hyperlink>
          </w:p>
          <w:p w14:paraId="2E494CD7" w14:textId="77777777" w:rsidR="006943F0" w:rsidRPr="00994FF4" w:rsidRDefault="006943F0" w:rsidP="00994FF4">
            <w:pPr>
              <w:spacing w:line="276" w:lineRule="auto"/>
              <w:ind w:left="432" w:hanging="288"/>
              <w:rPr>
                <w:rFonts w:eastAsia="Times New Roman" w:cstheme="minorHAnsi"/>
                <w:i/>
                <w:color w:val="0000FF"/>
                <w:sz w:val="20"/>
                <w:szCs w:val="20"/>
              </w:rPr>
            </w:pPr>
            <w:r w:rsidRPr="00994FF4">
              <w:rPr>
                <w:rFonts w:eastAsia="Times New Roman" w:cstheme="minorHAnsi"/>
                <w:i/>
                <w:sz w:val="20"/>
                <w:szCs w:val="20"/>
              </w:rPr>
              <w:t xml:space="preserve">Center on the Developing Child at Harvard University (2016). From Best Practices to Breakthrough Impacts: A Science-Based Approach to Building a More Promising Future for Young Children and Families. Retrieved from </w:t>
            </w:r>
            <w:hyperlink r:id="rId55" w:history="1">
              <w:r w:rsidRPr="00994FF4">
                <w:rPr>
                  <w:rStyle w:val="Hyperlink"/>
                  <w:rFonts w:eastAsia="Times New Roman" w:cstheme="minorHAnsi"/>
                  <w:i/>
                  <w:color w:val="0000FF"/>
                  <w:sz w:val="20"/>
                  <w:szCs w:val="20"/>
                </w:rPr>
                <w:t>www.developingchild.harvard.edu</w:t>
              </w:r>
            </w:hyperlink>
          </w:p>
          <w:p w14:paraId="4D15AA1F" w14:textId="77777777" w:rsidR="006943F0" w:rsidRPr="00994FF4" w:rsidRDefault="006943F0" w:rsidP="00994FF4">
            <w:pPr>
              <w:spacing w:line="276" w:lineRule="auto"/>
              <w:ind w:left="432" w:hanging="288"/>
              <w:rPr>
                <w:rFonts w:cstheme="minorHAnsi"/>
                <w:i/>
                <w:sz w:val="20"/>
                <w:szCs w:val="20"/>
              </w:rPr>
            </w:pPr>
            <w:r w:rsidRPr="00994FF4">
              <w:rPr>
                <w:rFonts w:eastAsia="Times New Roman" w:cstheme="minorHAnsi"/>
                <w:i/>
                <w:sz w:val="20"/>
                <w:szCs w:val="20"/>
              </w:rPr>
              <w:t xml:space="preserve">Center on the Developing Child at Harvard University (2015). Supportive Relationships and Active Skill-Building Strengthen the Foundations of Resilience: Working Paper No. 13.  Retrieved from </w:t>
            </w:r>
            <w:hyperlink r:id="rId56" w:history="1">
              <w:r w:rsidRPr="00994FF4">
                <w:rPr>
                  <w:rStyle w:val="Hyperlink"/>
                  <w:rFonts w:eastAsia="Times New Roman" w:cstheme="minorHAnsi"/>
                  <w:i/>
                  <w:color w:val="0000FF"/>
                  <w:sz w:val="20"/>
                  <w:szCs w:val="20"/>
                </w:rPr>
                <w:t>www.developingchild.harvard.edu</w:t>
              </w:r>
            </w:hyperlink>
            <w:r w:rsidRPr="00994FF4">
              <w:rPr>
                <w:rFonts w:cstheme="minorHAnsi"/>
                <w:i/>
                <w:sz w:val="20"/>
                <w:szCs w:val="20"/>
              </w:rPr>
              <w:t xml:space="preserve"> </w:t>
            </w:r>
          </w:p>
          <w:p w14:paraId="66CCB175" w14:textId="4052890B" w:rsidR="006943F0" w:rsidRPr="00994FF4" w:rsidRDefault="006943F0" w:rsidP="00994FF4">
            <w:pPr>
              <w:spacing w:line="276" w:lineRule="auto"/>
              <w:ind w:left="432" w:hanging="288"/>
              <w:rPr>
                <w:rFonts w:eastAsia="Times New Roman" w:cstheme="minorHAnsi"/>
                <w:i/>
                <w:color w:val="FF0000"/>
                <w:sz w:val="20"/>
                <w:szCs w:val="20"/>
              </w:rPr>
            </w:pPr>
            <w:r w:rsidRPr="00994FF4">
              <w:rPr>
                <w:rFonts w:eastAsia="Times New Roman" w:cstheme="minorHAnsi"/>
                <w:i/>
                <w:sz w:val="20"/>
                <w:szCs w:val="20"/>
              </w:rPr>
              <w:t xml:space="preserve">Maine Community Health Needs Assessment Data Summary </w:t>
            </w:r>
            <w:r w:rsidRPr="00994FF4">
              <w:rPr>
                <w:rFonts w:eastAsia="Times New Roman" w:cstheme="minorHAnsi"/>
                <w:i/>
                <w:color w:val="0000FF"/>
                <w:sz w:val="20"/>
                <w:szCs w:val="20"/>
                <w:u w:val="single"/>
              </w:rPr>
              <w:t>Central - </w:t>
            </w:r>
            <w:hyperlink r:id="rId57" w:history="1">
              <w:r w:rsidRPr="00994FF4">
                <w:rPr>
                  <w:rStyle w:val="Hyperlink"/>
                  <w:rFonts w:eastAsia="Times New Roman" w:cstheme="minorHAnsi"/>
                  <w:i/>
                  <w:color w:val="0000FF"/>
                  <w:sz w:val="20"/>
                  <w:szCs w:val="20"/>
                </w:rPr>
                <w:t>Full list</w:t>
              </w:r>
            </w:hyperlink>
          </w:p>
        </w:tc>
      </w:tr>
      <w:tr w:rsidR="006943F0" w:rsidRPr="00994FF4" w14:paraId="201191EF" w14:textId="77777777" w:rsidTr="00994FF4">
        <w:tc>
          <w:tcPr>
            <w:tcW w:w="1548" w:type="dxa"/>
          </w:tcPr>
          <w:p w14:paraId="5D38C773" w14:textId="77777777" w:rsidR="006943F0" w:rsidRPr="00994FF4" w:rsidRDefault="006943F0" w:rsidP="00994FF4">
            <w:pPr>
              <w:spacing w:line="276" w:lineRule="auto"/>
              <w:rPr>
                <w:rFonts w:cstheme="minorHAnsi"/>
                <w:b/>
                <w:sz w:val="20"/>
                <w:szCs w:val="20"/>
              </w:rPr>
            </w:pPr>
            <w:r w:rsidRPr="00994FF4">
              <w:rPr>
                <w:rFonts w:cstheme="minorHAnsi"/>
                <w:b/>
                <w:sz w:val="20"/>
                <w:szCs w:val="20"/>
              </w:rPr>
              <w:t>Goals</w:t>
            </w:r>
          </w:p>
        </w:tc>
        <w:tc>
          <w:tcPr>
            <w:tcW w:w="2700" w:type="dxa"/>
          </w:tcPr>
          <w:p w14:paraId="664861D0" w14:textId="77777777" w:rsidR="006943F0" w:rsidRPr="00994FF4" w:rsidRDefault="006943F0" w:rsidP="00994FF4">
            <w:pPr>
              <w:spacing w:line="276" w:lineRule="auto"/>
              <w:rPr>
                <w:rFonts w:cstheme="minorHAnsi"/>
                <w:b/>
                <w:sz w:val="20"/>
                <w:szCs w:val="20"/>
              </w:rPr>
            </w:pPr>
            <w:r w:rsidRPr="00994FF4">
              <w:rPr>
                <w:rFonts w:cstheme="minorHAnsi"/>
                <w:b/>
                <w:sz w:val="20"/>
                <w:szCs w:val="20"/>
              </w:rPr>
              <w:t>Objectives</w:t>
            </w:r>
          </w:p>
        </w:tc>
        <w:tc>
          <w:tcPr>
            <w:tcW w:w="2880" w:type="dxa"/>
          </w:tcPr>
          <w:p w14:paraId="01DD5D01" w14:textId="77777777" w:rsidR="006943F0" w:rsidRPr="00994FF4" w:rsidRDefault="006943F0" w:rsidP="00994FF4">
            <w:pPr>
              <w:spacing w:line="276" w:lineRule="auto"/>
              <w:rPr>
                <w:rFonts w:cstheme="minorHAnsi"/>
                <w:b/>
                <w:sz w:val="20"/>
                <w:szCs w:val="20"/>
              </w:rPr>
            </w:pPr>
            <w:r w:rsidRPr="00994FF4">
              <w:rPr>
                <w:rFonts w:cstheme="minorHAnsi"/>
                <w:b/>
                <w:sz w:val="20"/>
                <w:szCs w:val="20"/>
              </w:rPr>
              <w:t>Strategies</w:t>
            </w:r>
          </w:p>
        </w:tc>
        <w:tc>
          <w:tcPr>
            <w:tcW w:w="2222" w:type="dxa"/>
          </w:tcPr>
          <w:p w14:paraId="2445AD2E" w14:textId="77777777" w:rsidR="006943F0" w:rsidRPr="00994FF4" w:rsidRDefault="006943F0" w:rsidP="00994FF4">
            <w:pPr>
              <w:spacing w:line="276" w:lineRule="auto"/>
              <w:rPr>
                <w:rFonts w:cstheme="minorHAnsi"/>
                <w:b/>
                <w:sz w:val="20"/>
                <w:szCs w:val="20"/>
              </w:rPr>
            </w:pPr>
            <w:r w:rsidRPr="00994FF4">
              <w:rPr>
                <w:rFonts w:cstheme="minorHAnsi"/>
                <w:b/>
                <w:sz w:val="20"/>
                <w:szCs w:val="20"/>
              </w:rPr>
              <w:t>District Partners</w:t>
            </w:r>
          </w:p>
        </w:tc>
      </w:tr>
      <w:tr w:rsidR="00994FF4" w:rsidRPr="00994FF4" w14:paraId="04B37AD8" w14:textId="77777777" w:rsidTr="00994FF4">
        <w:tc>
          <w:tcPr>
            <w:tcW w:w="1548" w:type="dxa"/>
            <w:vMerge w:val="restart"/>
          </w:tcPr>
          <w:p w14:paraId="5D184E98" w14:textId="796E8860" w:rsidR="00994FF4" w:rsidRPr="008B1527" w:rsidRDefault="008B1527" w:rsidP="008B1527">
            <w:pPr>
              <w:rPr>
                <w:rFonts w:cstheme="minorHAnsi"/>
                <w:sz w:val="20"/>
                <w:szCs w:val="20"/>
              </w:rPr>
            </w:pPr>
            <w:r>
              <w:rPr>
                <w:rFonts w:cstheme="minorHAnsi"/>
                <w:sz w:val="20"/>
                <w:szCs w:val="20"/>
              </w:rPr>
              <w:t xml:space="preserve">2. </w:t>
            </w:r>
            <w:r w:rsidR="00994FF4" w:rsidRPr="008B1527">
              <w:rPr>
                <w:rFonts w:cstheme="minorHAnsi"/>
                <w:sz w:val="20"/>
                <w:szCs w:val="20"/>
              </w:rPr>
              <w:t>Reduce ACEs and increase resilience in the District</w:t>
            </w:r>
            <w:r>
              <w:rPr>
                <w:rFonts w:cstheme="minorHAnsi"/>
                <w:sz w:val="20"/>
                <w:szCs w:val="20"/>
              </w:rPr>
              <w:t>.</w:t>
            </w:r>
          </w:p>
        </w:tc>
        <w:tc>
          <w:tcPr>
            <w:tcW w:w="2700" w:type="dxa"/>
            <w:vMerge w:val="restart"/>
          </w:tcPr>
          <w:p w14:paraId="088C1615" w14:textId="2E62A7B4" w:rsidR="00994FF4" w:rsidRPr="00994FF4" w:rsidRDefault="00994FF4" w:rsidP="00994FF4">
            <w:pPr>
              <w:spacing w:line="276" w:lineRule="auto"/>
              <w:rPr>
                <w:rFonts w:cstheme="minorHAnsi"/>
                <w:sz w:val="20"/>
                <w:szCs w:val="20"/>
              </w:rPr>
            </w:pPr>
            <w:r w:rsidRPr="00994FF4">
              <w:rPr>
                <w:rFonts w:cstheme="minorHAnsi"/>
                <w:sz w:val="20"/>
                <w:szCs w:val="20"/>
              </w:rPr>
              <w:t>2.1</w:t>
            </w:r>
            <w:r w:rsidR="00F0199F">
              <w:rPr>
                <w:rFonts w:cstheme="minorHAnsi"/>
                <w:sz w:val="20"/>
                <w:szCs w:val="20"/>
              </w:rPr>
              <w:t>.</w:t>
            </w:r>
            <w:r w:rsidRPr="00994FF4">
              <w:rPr>
                <w:rFonts w:cstheme="minorHAnsi"/>
                <w:sz w:val="20"/>
                <w:szCs w:val="20"/>
              </w:rPr>
              <w:t xml:space="preserve"> Increase the knowledge of the health impact of ACEs -- among Law Enforcement, Early Educators, Businesses, Child Serving Organizations, and other relevant Community Organizations</w:t>
            </w:r>
            <w:r w:rsidR="008B1527">
              <w:rPr>
                <w:rFonts w:cstheme="minorHAnsi"/>
                <w:sz w:val="20"/>
                <w:szCs w:val="20"/>
              </w:rPr>
              <w:t>.</w:t>
            </w:r>
          </w:p>
        </w:tc>
        <w:tc>
          <w:tcPr>
            <w:tcW w:w="2880" w:type="dxa"/>
          </w:tcPr>
          <w:p w14:paraId="0137D696" w14:textId="6B21491F" w:rsidR="00994FF4" w:rsidRPr="00994FF4" w:rsidRDefault="00994FF4" w:rsidP="00994FF4">
            <w:pPr>
              <w:spacing w:line="276" w:lineRule="auto"/>
              <w:rPr>
                <w:rFonts w:cstheme="minorHAnsi"/>
                <w:sz w:val="20"/>
                <w:szCs w:val="20"/>
              </w:rPr>
            </w:pPr>
            <w:r w:rsidRPr="00994FF4">
              <w:rPr>
                <w:rFonts w:cstheme="minorHAnsi"/>
                <w:sz w:val="20"/>
                <w:szCs w:val="20"/>
              </w:rPr>
              <w:t>2.1.A. Assess and analyze current knowledge of the health impact of ACEs</w:t>
            </w:r>
            <w:r w:rsidR="008B1527">
              <w:rPr>
                <w:rFonts w:cstheme="minorHAnsi"/>
                <w:sz w:val="20"/>
                <w:szCs w:val="20"/>
              </w:rPr>
              <w:t>.</w:t>
            </w:r>
          </w:p>
        </w:tc>
        <w:tc>
          <w:tcPr>
            <w:tcW w:w="2222" w:type="dxa"/>
            <w:vMerge w:val="restart"/>
          </w:tcPr>
          <w:p w14:paraId="562FD962" w14:textId="77777777" w:rsidR="00994FF4" w:rsidRPr="00994FF4" w:rsidRDefault="00994FF4" w:rsidP="00994FF4">
            <w:pPr>
              <w:spacing w:line="276" w:lineRule="auto"/>
              <w:rPr>
                <w:rFonts w:cstheme="minorHAnsi"/>
                <w:sz w:val="20"/>
                <w:szCs w:val="20"/>
              </w:rPr>
            </w:pPr>
            <w:r w:rsidRPr="00994FF4">
              <w:rPr>
                <w:rFonts w:cstheme="minorHAnsi"/>
                <w:sz w:val="20"/>
                <w:szCs w:val="20"/>
              </w:rPr>
              <w:t>Organizations listed above, plus/especially Law Enforcement, Early Educators, Businesses, Clinicians, and Child-Serving Organizations; and the Maine Resilience Building Network</w:t>
            </w:r>
          </w:p>
        </w:tc>
      </w:tr>
      <w:tr w:rsidR="00994FF4" w:rsidRPr="00994FF4" w14:paraId="665F8E81" w14:textId="77777777" w:rsidTr="00994FF4">
        <w:tc>
          <w:tcPr>
            <w:tcW w:w="1548" w:type="dxa"/>
            <w:vMerge/>
          </w:tcPr>
          <w:p w14:paraId="747C612B" w14:textId="77777777" w:rsidR="00994FF4" w:rsidRPr="00994FF4" w:rsidRDefault="00994FF4" w:rsidP="00994FF4">
            <w:pPr>
              <w:pStyle w:val="ListParagraph"/>
              <w:spacing w:line="276" w:lineRule="auto"/>
              <w:ind w:left="360"/>
              <w:rPr>
                <w:rFonts w:cstheme="minorHAnsi"/>
                <w:sz w:val="20"/>
                <w:szCs w:val="20"/>
              </w:rPr>
            </w:pPr>
          </w:p>
        </w:tc>
        <w:tc>
          <w:tcPr>
            <w:tcW w:w="2700" w:type="dxa"/>
            <w:vMerge/>
          </w:tcPr>
          <w:p w14:paraId="62A8B15F" w14:textId="77777777" w:rsidR="00994FF4" w:rsidRPr="00994FF4" w:rsidRDefault="00994FF4" w:rsidP="00994FF4">
            <w:pPr>
              <w:spacing w:line="276" w:lineRule="auto"/>
              <w:rPr>
                <w:rFonts w:cstheme="minorHAnsi"/>
                <w:sz w:val="20"/>
                <w:szCs w:val="20"/>
              </w:rPr>
            </w:pPr>
          </w:p>
        </w:tc>
        <w:tc>
          <w:tcPr>
            <w:tcW w:w="2880" w:type="dxa"/>
          </w:tcPr>
          <w:p w14:paraId="7CA96200" w14:textId="3D99E924" w:rsidR="00994FF4" w:rsidRPr="00994FF4" w:rsidRDefault="00994FF4" w:rsidP="00994FF4">
            <w:pPr>
              <w:spacing w:line="276" w:lineRule="auto"/>
              <w:rPr>
                <w:rFonts w:cstheme="minorHAnsi"/>
                <w:sz w:val="20"/>
                <w:szCs w:val="20"/>
              </w:rPr>
            </w:pPr>
            <w:r w:rsidRPr="00994FF4">
              <w:rPr>
                <w:rFonts w:cstheme="minorHAnsi"/>
                <w:sz w:val="20"/>
                <w:szCs w:val="20"/>
              </w:rPr>
              <w:t>2.1.B. Create a plan to increase awareness of the health impacts of ACEs</w:t>
            </w:r>
            <w:r w:rsidR="008B1527">
              <w:rPr>
                <w:rFonts w:cstheme="minorHAnsi"/>
                <w:sz w:val="20"/>
                <w:szCs w:val="20"/>
              </w:rPr>
              <w:t>.</w:t>
            </w:r>
          </w:p>
        </w:tc>
        <w:tc>
          <w:tcPr>
            <w:tcW w:w="2222" w:type="dxa"/>
            <w:vMerge/>
          </w:tcPr>
          <w:p w14:paraId="092187B3" w14:textId="77777777" w:rsidR="00994FF4" w:rsidRPr="00994FF4" w:rsidRDefault="00994FF4" w:rsidP="00994FF4">
            <w:pPr>
              <w:spacing w:line="276" w:lineRule="auto"/>
              <w:rPr>
                <w:rFonts w:cstheme="minorHAnsi"/>
                <w:sz w:val="20"/>
                <w:szCs w:val="20"/>
              </w:rPr>
            </w:pPr>
          </w:p>
        </w:tc>
      </w:tr>
      <w:tr w:rsidR="00994FF4" w:rsidRPr="00994FF4" w14:paraId="17AA5B11" w14:textId="77777777" w:rsidTr="00994FF4">
        <w:tc>
          <w:tcPr>
            <w:tcW w:w="1548" w:type="dxa"/>
            <w:vMerge/>
          </w:tcPr>
          <w:p w14:paraId="7AEAD8B4" w14:textId="77777777" w:rsidR="00994FF4" w:rsidRPr="00994FF4" w:rsidRDefault="00994FF4" w:rsidP="00994FF4">
            <w:pPr>
              <w:pStyle w:val="ListParagraph"/>
              <w:spacing w:line="276" w:lineRule="auto"/>
              <w:ind w:left="360"/>
              <w:rPr>
                <w:rFonts w:cstheme="minorHAnsi"/>
                <w:sz w:val="20"/>
                <w:szCs w:val="20"/>
              </w:rPr>
            </w:pPr>
          </w:p>
        </w:tc>
        <w:tc>
          <w:tcPr>
            <w:tcW w:w="2700" w:type="dxa"/>
            <w:vMerge w:val="restart"/>
          </w:tcPr>
          <w:p w14:paraId="1E887C89" w14:textId="17B86DD9" w:rsidR="00994FF4" w:rsidRPr="00994FF4" w:rsidRDefault="00994FF4" w:rsidP="00994FF4">
            <w:pPr>
              <w:spacing w:line="276" w:lineRule="auto"/>
              <w:rPr>
                <w:rFonts w:cstheme="minorHAnsi"/>
                <w:sz w:val="20"/>
                <w:szCs w:val="20"/>
              </w:rPr>
            </w:pPr>
            <w:r w:rsidRPr="00994FF4">
              <w:rPr>
                <w:rFonts w:cstheme="minorHAnsi"/>
                <w:sz w:val="20"/>
                <w:szCs w:val="20"/>
              </w:rPr>
              <w:t>2.2</w:t>
            </w:r>
            <w:r w:rsidR="00F0199F">
              <w:rPr>
                <w:rFonts w:cstheme="minorHAnsi"/>
                <w:sz w:val="20"/>
                <w:szCs w:val="20"/>
              </w:rPr>
              <w:t>.</w:t>
            </w:r>
            <w:r w:rsidRPr="00994FF4">
              <w:rPr>
                <w:rFonts w:cstheme="minorHAnsi"/>
                <w:sz w:val="20"/>
                <w:szCs w:val="20"/>
              </w:rPr>
              <w:t xml:space="preserve"> Increase the use of ACEs screening tools</w:t>
            </w:r>
            <w:r w:rsidR="008B1527">
              <w:rPr>
                <w:rFonts w:cstheme="minorHAnsi"/>
                <w:sz w:val="20"/>
                <w:szCs w:val="20"/>
              </w:rPr>
              <w:t>.</w:t>
            </w:r>
          </w:p>
        </w:tc>
        <w:tc>
          <w:tcPr>
            <w:tcW w:w="2880" w:type="dxa"/>
          </w:tcPr>
          <w:p w14:paraId="751E5315" w14:textId="0218107C" w:rsidR="00994FF4" w:rsidRPr="00994FF4" w:rsidRDefault="00994FF4" w:rsidP="00994FF4">
            <w:pPr>
              <w:spacing w:line="276" w:lineRule="auto"/>
              <w:rPr>
                <w:rFonts w:cstheme="minorHAnsi"/>
                <w:sz w:val="20"/>
                <w:szCs w:val="20"/>
              </w:rPr>
            </w:pPr>
            <w:r w:rsidRPr="00994FF4">
              <w:rPr>
                <w:rFonts w:cstheme="minorHAnsi"/>
                <w:sz w:val="20"/>
                <w:szCs w:val="20"/>
              </w:rPr>
              <w:t>2.2.A. Assess the current use of ACEs screening tools</w:t>
            </w:r>
            <w:r w:rsidR="008B1527">
              <w:rPr>
                <w:rFonts w:cstheme="minorHAnsi"/>
                <w:sz w:val="20"/>
                <w:szCs w:val="20"/>
              </w:rPr>
              <w:t>.</w:t>
            </w:r>
          </w:p>
        </w:tc>
        <w:tc>
          <w:tcPr>
            <w:tcW w:w="2222" w:type="dxa"/>
            <w:vMerge/>
          </w:tcPr>
          <w:p w14:paraId="27663920" w14:textId="77777777" w:rsidR="00994FF4" w:rsidRPr="00994FF4" w:rsidRDefault="00994FF4" w:rsidP="00994FF4">
            <w:pPr>
              <w:spacing w:line="276" w:lineRule="auto"/>
              <w:rPr>
                <w:rFonts w:cstheme="minorHAnsi"/>
                <w:sz w:val="20"/>
                <w:szCs w:val="20"/>
              </w:rPr>
            </w:pPr>
          </w:p>
        </w:tc>
      </w:tr>
      <w:tr w:rsidR="00994FF4" w:rsidRPr="00994FF4" w14:paraId="45DE7A2F" w14:textId="77777777" w:rsidTr="00994FF4">
        <w:tc>
          <w:tcPr>
            <w:tcW w:w="1548" w:type="dxa"/>
            <w:vMerge/>
          </w:tcPr>
          <w:p w14:paraId="7D7457DD" w14:textId="77777777" w:rsidR="00994FF4" w:rsidRPr="00994FF4" w:rsidRDefault="00994FF4" w:rsidP="00994FF4">
            <w:pPr>
              <w:pStyle w:val="ListParagraph"/>
              <w:spacing w:line="276" w:lineRule="auto"/>
              <w:ind w:left="360"/>
              <w:rPr>
                <w:rFonts w:cstheme="minorHAnsi"/>
                <w:sz w:val="20"/>
                <w:szCs w:val="20"/>
              </w:rPr>
            </w:pPr>
          </w:p>
        </w:tc>
        <w:tc>
          <w:tcPr>
            <w:tcW w:w="2700" w:type="dxa"/>
            <w:vMerge/>
          </w:tcPr>
          <w:p w14:paraId="735BBE6E" w14:textId="77777777" w:rsidR="00994FF4" w:rsidRPr="00994FF4" w:rsidRDefault="00994FF4" w:rsidP="00994FF4">
            <w:pPr>
              <w:spacing w:line="276" w:lineRule="auto"/>
              <w:rPr>
                <w:rFonts w:cstheme="minorHAnsi"/>
                <w:sz w:val="20"/>
                <w:szCs w:val="20"/>
              </w:rPr>
            </w:pPr>
          </w:p>
        </w:tc>
        <w:tc>
          <w:tcPr>
            <w:tcW w:w="2880" w:type="dxa"/>
          </w:tcPr>
          <w:p w14:paraId="21A579A0" w14:textId="0ADE9170" w:rsidR="00994FF4" w:rsidRPr="00994FF4" w:rsidRDefault="00994FF4" w:rsidP="00994FF4">
            <w:pPr>
              <w:spacing w:line="276" w:lineRule="auto"/>
              <w:rPr>
                <w:rFonts w:cstheme="minorHAnsi"/>
                <w:sz w:val="20"/>
                <w:szCs w:val="20"/>
              </w:rPr>
            </w:pPr>
            <w:r w:rsidRPr="00994FF4">
              <w:rPr>
                <w:rFonts w:cstheme="minorHAnsi"/>
                <w:sz w:val="20"/>
                <w:szCs w:val="20"/>
              </w:rPr>
              <w:t>2.1.B. Create a plan to increase the use of ACEs screening tools</w:t>
            </w:r>
            <w:r w:rsidR="008B1527">
              <w:rPr>
                <w:rFonts w:cstheme="minorHAnsi"/>
                <w:sz w:val="20"/>
                <w:szCs w:val="20"/>
              </w:rPr>
              <w:t>.</w:t>
            </w:r>
          </w:p>
        </w:tc>
        <w:tc>
          <w:tcPr>
            <w:tcW w:w="2222" w:type="dxa"/>
            <w:vMerge/>
          </w:tcPr>
          <w:p w14:paraId="6437A5BF" w14:textId="77777777" w:rsidR="00994FF4" w:rsidRPr="00994FF4" w:rsidRDefault="00994FF4" w:rsidP="00994FF4">
            <w:pPr>
              <w:spacing w:line="276" w:lineRule="auto"/>
              <w:rPr>
                <w:rFonts w:cstheme="minorHAnsi"/>
                <w:sz w:val="20"/>
                <w:szCs w:val="20"/>
              </w:rPr>
            </w:pPr>
          </w:p>
        </w:tc>
      </w:tr>
      <w:tr w:rsidR="00994FF4" w:rsidRPr="00994FF4" w14:paraId="103AAC23" w14:textId="77777777" w:rsidTr="00994FF4">
        <w:tc>
          <w:tcPr>
            <w:tcW w:w="1548" w:type="dxa"/>
            <w:vMerge/>
          </w:tcPr>
          <w:p w14:paraId="03024933" w14:textId="77777777" w:rsidR="00994FF4" w:rsidRPr="00994FF4" w:rsidRDefault="00994FF4" w:rsidP="00994FF4">
            <w:pPr>
              <w:pStyle w:val="ListParagraph"/>
              <w:spacing w:line="276" w:lineRule="auto"/>
              <w:ind w:left="360"/>
              <w:rPr>
                <w:rFonts w:cstheme="minorHAnsi"/>
                <w:sz w:val="20"/>
                <w:szCs w:val="20"/>
              </w:rPr>
            </w:pPr>
          </w:p>
        </w:tc>
        <w:tc>
          <w:tcPr>
            <w:tcW w:w="2700" w:type="dxa"/>
            <w:vMerge/>
          </w:tcPr>
          <w:p w14:paraId="09BEE121" w14:textId="77777777" w:rsidR="00994FF4" w:rsidRPr="00994FF4" w:rsidRDefault="00994FF4" w:rsidP="00994FF4">
            <w:pPr>
              <w:spacing w:line="276" w:lineRule="auto"/>
              <w:rPr>
                <w:rFonts w:cstheme="minorHAnsi"/>
                <w:sz w:val="20"/>
                <w:szCs w:val="20"/>
              </w:rPr>
            </w:pPr>
          </w:p>
        </w:tc>
        <w:tc>
          <w:tcPr>
            <w:tcW w:w="2880" w:type="dxa"/>
          </w:tcPr>
          <w:p w14:paraId="7ACF59EC" w14:textId="4EB97FB6" w:rsidR="00994FF4" w:rsidRPr="00994FF4" w:rsidRDefault="00994FF4" w:rsidP="00994FF4">
            <w:pPr>
              <w:spacing w:line="276" w:lineRule="auto"/>
              <w:rPr>
                <w:rFonts w:cstheme="minorHAnsi"/>
                <w:sz w:val="20"/>
                <w:szCs w:val="20"/>
              </w:rPr>
            </w:pPr>
            <w:r w:rsidRPr="00994FF4">
              <w:rPr>
                <w:rFonts w:cstheme="minorHAnsi"/>
                <w:sz w:val="20"/>
                <w:szCs w:val="20"/>
              </w:rPr>
              <w:t>2.2.C. Provide training on health impacts of ACEs and value of ACEs screening</w:t>
            </w:r>
            <w:r w:rsidR="008B1527">
              <w:rPr>
                <w:rFonts w:cstheme="minorHAnsi"/>
                <w:sz w:val="20"/>
                <w:szCs w:val="20"/>
              </w:rPr>
              <w:t>.</w:t>
            </w:r>
          </w:p>
        </w:tc>
        <w:tc>
          <w:tcPr>
            <w:tcW w:w="2222" w:type="dxa"/>
            <w:vMerge/>
          </w:tcPr>
          <w:p w14:paraId="7FB9A6A3" w14:textId="77777777" w:rsidR="00994FF4" w:rsidRPr="00994FF4" w:rsidRDefault="00994FF4" w:rsidP="00994FF4">
            <w:pPr>
              <w:spacing w:line="276" w:lineRule="auto"/>
              <w:rPr>
                <w:rFonts w:cstheme="minorHAnsi"/>
                <w:sz w:val="20"/>
                <w:szCs w:val="20"/>
              </w:rPr>
            </w:pPr>
          </w:p>
        </w:tc>
      </w:tr>
      <w:tr w:rsidR="00994FF4" w:rsidRPr="00994FF4" w14:paraId="3E90D2FC" w14:textId="77777777" w:rsidTr="00994FF4">
        <w:tc>
          <w:tcPr>
            <w:tcW w:w="1548" w:type="dxa"/>
            <w:vMerge/>
          </w:tcPr>
          <w:p w14:paraId="35EA6400" w14:textId="77777777" w:rsidR="00994FF4" w:rsidRPr="00994FF4" w:rsidRDefault="00994FF4" w:rsidP="00994FF4">
            <w:pPr>
              <w:pStyle w:val="ListParagraph"/>
              <w:spacing w:line="276" w:lineRule="auto"/>
              <w:ind w:left="360"/>
              <w:rPr>
                <w:rFonts w:cstheme="minorHAnsi"/>
                <w:sz w:val="20"/>
                <w:szCs w:val="20"/>
              </w:rPr>
            </w:pPr>
          </w:p>
        </w:tc>
        <w:tc>
          <w:tcPr>
            <w:tcW w:w="2700" w:type="dxa"/>
            <w:vMerge w:val="restart"/>
          </w:tcPr>
          <w:p w14:paraId="7C0B310F" w14:textId="20D5BC39" w:rsidR="00994FF4" w:rsidRPr="00994FF4" w:rsidRDefault="00994FF4" w:rsidP="00994FF4">
            <w:pPr>
              <w:spacing w:line="276" w:lineRule="auto"/>
              <w:rPr>
                <w:rFonts w:cstheme="minorHAnsi"/>
                <w:sz w:val="20"/>
                <w:szCs w:val="20"/>
              </w:rPr>
            </w:pPr>
            <w:r w:rsidRPr="00994FF4">
              <w:rPr>
                <w:rFonts w:cstheme="minorHAnsi"/>
                <w:sz w:val="20"/>
                <w:szCs w:val="20"/>
              </w:rPr>
              <w:t>2.3</w:t>
            </w:r>
            <w:r w:rsidR="00F0199F">
              <w:rPr>
                <w:rFonts w:cstheme="minorHAnsi"/>
                <w:sz w:val="20"/>
                <w:szCs w:val="20"/>
              </w:rPr>
              <w:t>.</w:t>
            </w:r>
            <w:r w:rsidRPr="00994FF4">
              <w:rPr>
                <w:rFonts w:eastAsia="Calibri" w:cstheme="minorHAnsi"/>
                <w:sz w:val="20"/>
                <w:szCs w:val="20"/>
              </w:rPr>
              <w:t xml:space="preserve"> </w:t>
            </w:r>
            <w:r w:rsidRPr="00994FF4">
              <w:rPr>
                <w:rFonts w:cstheme="minorHAnsi"/>
                <w:sz w:val="20"/>
                <w:szCs w:val="20"/>
              </w:rPr>
              <w:t>Increase the number of professionals trained in and using practices that develop resilience</w:t>
            </w:r>
            <w:r w:rsidR="008B1527">
              <w:rPr>
                <w:rFonts w:cstheme="minorHAnsi"/>
                <w:sz w:val="20"/>
                <w:szCs w:val="20"/>
              </w:rPr>
              <w:t>.</w:t>
            </w:r>
          </w:p>
          <w:p w14:paraId="5465FD37" w14:textId="77777777" w:rsidR="00994FF4" w:rsidRPr="00994FF4" w:rsidRDefault="00994FF4" w:rsidP="00994FF4">
            <w:pPr>
              <w:spacing w:line="276" w:lineRule="auto"/>
              <w:rPr>
                <w:rFonts w:cstheme="minorHAnsi"/>
                <w:sz w:val="20"/>
                <w:szCs w:val="20"/>
              </w:rPr>
            </w:pPr>
            <w:r w:rsidRPr="00994FF4">
              <w:rPr>
                <w:rFonts w:cstheme="minorHAnsi"/>
                <w:sz w:val="20"/>
                <w:szCs w:val="20"/>
              </w:rPr>
              <w:t xml:space="preserve"> </w:t>
            </w:r>
          </w:p>
        </w:tc>
        <w:tc>
          <w:tcPr>
            <w:tcW w:w="2880" w:type="dxa"/>
          </w:tcPr>
          <w:p w14:paraId="67B00F0E" w14:textId="5EF728D0" w:rsidR="00994FF4" w:rsidRPr="00994FF4" w:rsidRDefault="00994FF4" w:rsidP="00994FF4">
            <w:pPr>
              <w:spacing w:line="276" w:lineRule="auto"/>
              <w:rPr>
                <w:rFonts w:cstheme="minorHAnsi"/>
                <w:sz w:val="20"/>
                <w:szCs w:val="20"/>
              </w:rPr>
            </w:pPr>
            <w:r w:rsidRPr="00994FF4">
              <w:rPr>
                <w:rFonts w:cstheme="minorHAnsi"/>
                <w:sz w:val="20"/>
                <w:szCs w:val="20"/>
              </w:rPr>
              <w:t>2.3.A. Assess number of professionals using practices that develop resilience</w:t>
            </w:r>
            <w:r w:rsidR="008B1527">
              <w:rPr>
                <w:rFonts w:cstheme="minorHAnsi"/>
                <w:sz w:val="20"/>
                <w:szCs w:val="20"/>
              </w:rPr>
              <w:t>.</w:t>
            </w:r>
          </w:p>
        </w:tc>
        <w:tc>
          <w:tcPr>
            <w:tcW w:w="2222" w:type="dxa"/>
            <w:vMerge/>
          </w:tcPr>
          <w:p w14:paraId="683E7163" w14:textId="77777777" w:rsidR="00994FF4" w:rsidRPr="00994FF4" w:rsidRDefault="00994FF4" w:rsidP="00994FF4">
            <w:pPr>
              <w:spacing w:line="276" w:lineRule="auto"/>
              <w:rPr>
                <w:rFonts w:cstheme="minorHAnsi"/>
                <w:sz w:val="20"/>
                <w:szCs w:val="20"/>
              </w:rPr>
            </w:pPr>
          </w:p>
        </w:tc>
      </w:tr>
      <w:tr w:rsidR="00994FF4" w:rsidRPr="00994FF4" w14:paraId="6C436405" w14:textId="77777777" w:rsidTr="00A64304">
        <w:trPr>
          <w:trHeight w:val="842"/>
        </w:trPr>
        <w:tc>
          <w:tcPr>
            <w:tcW w:w="1548" w:type="dxa"/>
            <w:vMerge/>
            <w:tcBorders>
              <w:bottom w:val="single" w:sz="4" w:space="0" w:color="auto"/>
            </w:tcBorders>
          </w:tcPr>
          <w:p w14:paraId="54FAD63A" w14:textId="77777777" w:rsidR="00994FF4" w:rsidRPr="00994FF4" w:rsidRDefault="00994FF4" w:rsidP="00994FF4">
            <w:pPr>
              <w:pStyle w:val="ListParagraph"/>
              <w:spacing w:line="276" w:lineRule="auto"/>
              <w:ind w:left="360"/>
              <w:rPr>
                <w:rFonts w:cstheme="minorHAnsi"/>
                <w:sz w:val="20"/>
                <w:szCs w:val="20"/>
              </w:rPr>
            </w:pPr>
          </w:p>
        </w:tc>
        <w:tc>
          <w:tcPr>
            <w:tcW w:w="2700" w:type="dxa"/>
            <w:vMerge/>
            <w:tcBorders>
              <w:bottom w:val="single" w:sz="4" w:space="0" w:color="auto"/>
            </w:tcBorders>
          </w:tcPr>
          <w:p w14:paraId="35F95041" w14:textId="77777777" w:rsidR="00994FF4" w:rsidRPr="00994FF4" w:rsidRDefault="00994FF4" w:rsidP="00994FF4">
            <w:pPr>
              <w:spacing w:line="276" w:lineRule="auto"/>
              <w:rPr>
                <w:rFonts w:cstheme="minorHAnsi"/>
                <w:sz w:val="20"/>
                <w:szCs w:val="20"/>
              </w:rPr>
            </w:pPr>
          </w:p>
        </w:tc>
        <w:tc>
          <w:tcPr>
            <w:tcW w:w="2880" w:type="dxa"/>
            <w:tcBorders>
              <w:bottom w:val="single" w:sz="4" w:space="0" w:color="auto"/>
            </w:tcBorders>
          </w:tcPr>
          <w:p w14:paraId="388897A5" w14:textId="4B7948BD" w:rsidR="008B1527" w:rsidRPr="00994FF4" w:rsidRDefault="00994FF4" w:rsidP="00994FF4">
            <w:pPr>
              <w:spacing w:line="276" w:lineRule="auto"/>
              <w:rPr>
                <w:rFonts w:cstheme="minorHAnsi"/>
                <w:sz w:val="20"/>
                <w:szCs w:val="20"/>
              </w:rPr>
            </w:pPr>
            <w:r w:rsidRPr="00994FF4">
              <w:rPr>
                <w:rFonts w:cstheme="minorHAnsi"/>
                <w:sz w:val="20"/>
                <w:szCs w:val="20"/>
              </w:rPr>
              <w:t>2.3.B. Plan, promote, and offer 3-6 resilience trainings in locations throughout the District</w:t>
            </w:r>
            <w:r w:rsidR="008B1527">
              <w:rPr>
                <w:rFonts w:cstheme="minorHAnsi"/>
                <w:sz w:val="20"/>
                <w:szCs w:val="20"/>
              </w:rPr>
              <w:t>.</w:t>
            </w:r>
          </w:p>
        </w:tc>
        <w:tc>
          <w:tcPr>
            <w:tcW w:w="2222" w:type="dxa"/>
            <w:vMerge/>
            <w:tcBorders>
              <w:bottom w:val="single" w:sz="4" w:space="0" w:color="auto"/>
            </w:tcBorders>
          </w:tcPr>
          <w:p w14:paraId="6B2E5A19" w14:textId="77777777" w:rsidR="00994FF4" w:rsidRPr="00994FF4" w:rsidRDefault="00994FF4" w:rsidP="00994FF4">
            <w:pPr>
              <w:spacing w:line="276" w:lineRule="auto"/>
              <w:rPr>
                <w:rFonts w:cstheme="minorHAnsi"/>
                <w:sz w:val="20"/>
                <w:szCs w:val="20"/>
              </w:rPr>
            </w:pPr>
          </w:p>
        </w:tc>
      </w:tr>
    </w:tbl>
    <w:p w14:paraId="12C23A6C" w14:textId="77777777" w:rsidR="006943F0" w:rsidRPr="00994FF4" w:rsidRDefault="006943F0" w:rsidP="00994FF4">
      <w:pPr>
        <w:spacing w:after="0"/>
        <w:rPr>
          <w:rFonts w:cstheme="minorHAnsi"/>
          <w:sz w:val="20"/>
          <w:szCs w:val="20"/>
        </w:rPr>
      </w:pPr>
      <w:r w:rsidRPr="00994FF4">
        <w:rPr>
          <w:rFonts w:cstheme="minorHAnsi"/>
          <w:sz w:val="20"/>
          <w:szCs w:val="20"/>
        </w:rPr>
        <w:br w:type="page"/>
      </w:r>
    </w:p>
    <w:p w14:paraId="40480A97" w14:textId="36904588" w:rsidR="006943F0" w:rsidRPr="00994FF4" w:rsidRDefault="00994FF4" w:rsidP="00994FF4">
      <w:pPr>
        <w:spacing w:after="0"/>
        <w:rPr>
          <w:color w:val="365F91" w:themeColor="accent1" w:themeShade="BF"/>
          <w:sz w:val="28"/>
          <w:szCs w:val="28"/>
        </w:rPr>
      </w:pPr>
      <w:r w:rsidRPr="00994FF4">
        <w:rPr>
          <w:rFonts w:asciiTheme="majorHAnsi" w:hAnsiTheme="majorHAnsi"/>
          <w:b/>
          <w:color w:val="365F91" w:themeColor="accent1" w:themeShade="BF"/>
          <w:sz w:val="28"/>
          <w:szCs w:val="28"/>
        </w:rPr>
        <w:lastRenderedPageBreak/>
        <w:t xml:space="preserve">Central </w:t>
      </w:r>
      <w:r w:rsidR="006943F0" w:rsidRPr="00994FF4">
        <w:rPr>
          <w:rFonts w:asciiTheme="majorHAnsi" w:hAnsiTheme="majorHAnsi"/>
          <w:b/>
          <w:color w:val="365F91" w:themeColor="accent1" w:themeShade="BF"/>
          <w:sz w:val="28"/>
          <w:szCs w:val="28"/>
        </w:rPr>
        <w:t xml:space="preserve">Priority Area 3: Obesity </w:t>
      </w:r>
    </w:p>
    <w:tbl>
      <w:tblPr>
        <w:tblStyle w:val="TableGrid"/>
        <w:tblW w:w="0" w:type="auto"/>
        <w:tblLook w:val="04A0" w:firstRow="1" w:lastRow="0" w:firstColumn="1" w:lastColumn="0" w:noHBand="0" w:noVBand="1"/>
      </w:tblPr>
      <w:tblGrid>
        <w:gridCol w:w="1638"/>
        <w:gridCol w:w="1620"/>
        <w:gridCol w:w="3600"/>
        <w:gridCol w:w="2615"/>
      </w:tblGrid>
      <w:tr w:rsidR="006943F0" w:rsidRPr="00994FF4" w14:paraId="2413D13A" w14:textId="77777777" w:rsidTr="00A64304">
        <w:tc>
          <w:tcPr>
            <w:tcW w:w="9473" w:type="dxa"/>
            <w:gridSpan w:val="4"/>
          </w:tcPr>
          <w:p w14:paraId="26CB1607" w14:textId="77777777" w:rsidR="006943F0" w:rsidRPr="00994FF4" w:rsidRDefault="006943F0" w:rsidP="00994FF4">
            <w:pPr>
              <w:spacing w:line="276" w:lineRule="auto"/>
              <w:rPr>
                <w:rFonts w:eastAsia="Times New Roman" w:cstheme="minorHAnsi"/>
                <w:b/>
                <w:sz w:val="20"/>
                <w:szCs w:val="20"/>
                <w:u w:val="single"/>
              </w:rPr>
            </w:pPr>
            <w:r w:rsidRPr="00994FF4">
              <w:rPr>
                <w:rFonts w:cstheme="minorHAnsi"/>
                <w:i/>
                <w:sz w:val="20"/>
                <w:szCs w:val="20"/>
              </w:rPr>
              <w:t xml:space="preserve">Description/Rationale/Criteria: </w:t>
            </w:r>
            <w:r w:rsidRPr="00994FF4">
              <w:rPr>
                <w:rFonts w:eastAsia="Times New Roman" w:cstheme="minorHAnsi"/>
                <w:sz w:val="20"/>
                <w:szCs w:val="20"/>
              </w:rPr>
              <w:t xml:space="preserve">Obesity reduction and prevention was identified as a top DPHIP priority during the Community Health Needs Assessment and the DCC meetings in 2016. Obesity in the Central District is higher than State averages among both high school students (15.2% vs. 12.7%) and adults (30% vs. 28.9%). Additionally, the consumption of sugar sweetened beverages among teens is 1.7% higher in the District than State averages. Among adults, fruit consumption is 10% lower, and vegetable consumption is 2.3% lower than State averages. The interventions below focus primarily on obesity prevention through improved nutritional choices. </w:t>
            </w:r>
          </w:p>
          <w:p w14:paraId="5818D5D8" w14:textId="77777777" w:rsidR="006943F0" w:rsidRPr="00994FF4" w:rsidRDefault="006943F0" w:rsidP="00994FF4">
            <w:pPr>
              <w:spacing w:line="276" w:lineRule="auto"/>
              <w:rPr>
                <w:rFonts w:eastAsia="Times New Roman" w:cstheme="minorHAnsi"/>
                <w:i/>
                <w:sz w:val="20"/>
                <w:szCs w:val="20"/>
              </w:rPr>
            </w:pPr>
            <w:r w:rsidRPr="00994FF4">
              <w:rPr>
                <w:rFonts w:eastAsia="Times New Roman" w:cstheme="minorHAnsi"/>
                <w:i/>
                <w:sz w:val="20"/>
                <w:szCs w:val="20"/>
              </w:rPr>
              <w:t>Selected References:</w:t>
            </w:r>
          </w:p>
          <w:p w14:paraId="4BD0AE5D" w14:textId="77777777" w:rsidR="006943F0" w:rsidRPr="00994FF4" w:rsidRDefault="006943F0" w:rsidP="00994FF4">
            <w:pPr>
              <w:spacing w:line="276" w:lineRule="auto"/>
              <w:ind w:left="144"/>
              <w:rPr>
                <w:rFonts w:eastAsia="Times New Roman" w:cstheme="minorHAnsi"/>
                <w:i/>
                <w:sz w:val="20"/>
                <w:szCs w:val="20"/>
              </w:rPr>
            </w:pPr>
            <w:r w:rsidRPr="00994FF4">
              <w:rPr>
                <w:rFonts w:eastAsia="Times New Roman" w:cstheme="minorHAnsi"/>
                <w:i/>
                <w:sz w:val="20"/>
                <w:szCs w:val="20"/>
              </w:rPr>
              <w:t xml:space="preserve">Institute of Medicine Recommendations to Accelerate Progress in Obesity Prevention </w:t>
            </w:r>
            <w:hyperlink r:id="rId58" w:history="1">
              <w:r w:rsidRPr="00994FF4">
                <w:rPr>
                  <w:rStyle w:val="Hyperlink"/>
                  <w:rFonts w:eastAsia="Times New Roman" w:cstheme="minorHAnsi"/>
                  <w:i/>
                  <w:color w:val="0000FF"/>
                  <w:sz w:val="20"/>
                  <w:szCs w:val="20"/>
                </w:rPr>
                <w:t>http://bit.ly/2lskTCE</w:t>
              </w:r>
            </w:hyperlink>
            <w:r w:rsidRPr="00994FF4">
              <w:rPr>
                <w:rFonts w:eastAsia="Times New Roman" w:cstheme="minorHAnsi"/>
                <w:i/>
                <w:sz w:val="20"/>
                <w:szCs w:val="20"/>
              </w:rPr>
              <w:t xml:space="preserve">                     </w:t>
            </w:r>
          </w:p>
          <w:p w14:paraId="1FBDF908" w14:textId="37AA9ED9" w:rsidR="006943F0" w:rsidRPr="00994FF4" w:rsidRDefault="007A2C21" w:rsidP="00994FF4">
            <w:pPr>
              <w:spacing w:line="276" w:lineRule="auto"/>
              <w:ind w:left="144"/>
              <w:rPr>
                <w:rFonts w:eastAsia="Times New Roman" w:cstheme="minorHAnsi"/>
                <w:i/>
                <w:sz w:val="20"/>
                <w:szCs w:val="20"/>
              </w:rPr>
            </w:pPr>
            <w:r w:rsidRPr="00994FF4">
              <w:rPr>
                <w:rFonts w:eastAsia="Times New Roman" w:cstheme="minorHAnsi"/>
                <w:i/>
                <w:sz w:val="20"/>
                <w:szCs w:val="20"/>
              </w:rPr>
              <w:t>CDC Data</w:t>
            </w:r>
            <w:r w:rsidR="006943F0" w:rsidRPr="00994FF4">
              <w:rPr>
                <w:rFonts w:eastAsia="Times New Roman" w:cstheme="minorHAnsi"/>
                <w:i/>
                <w:sz w:val="20"/>
                <w:szCs w:val="20"/>
              </w:rPr>
              <w:t xml:space="preserve"> / Statistics on Sugar Sweetened Beverage Intake: </w:t>
            </w:r>
            <w:hyperlink r:id="rId59" w:history="1">
              <w:r w:rsidR="006943F0" w:rsidRPr="00994FF4">
                <w:rPr>
                  <w:rStyle w:val="Hyperlink"/>
                  <w:rFonts w:eastAsia="Times New Roman" w:cstheme="minorHAnsi"/>
                  <w:i/>
                  <w:color w:val="0000FF"/>
                  <w:sz w:val="20"/>
                  <w:szCs w:val="20"/>
                </w:rPr>
                <w:t>http://bit.ly/2cb0KS3</w:t>
              </w:r>
            </w:hyperlink>
            <w:r w:rsidR="006943F0" w:rsidRPr="00994FF4">
              <w:rPr>
                <w:rFonts w:eastAsia="Times New Roman" w:cstheme="minorHAnsi"/>
                <w:i/>
                <w:sz w:val="20"/>
                <w:szCs w:val="20"/>
              </w:rPr>
              <w:t xml:space="preserve">                                                         </w:t>
            </w:r>
          </w:p>
          <w:p w14:paraId="56077A2D" w14:textId="77777777" w:rsidR="006943F0" w:rsidRPr="00994FF4" w:rsidRDefault="006943F0" w:rsidP="00994FF4">
            <w:pPr>
              <w:spacing w:line="276" w:lineRule="auto"/>
              <w:ind w:left="144"/>
              <w:rPr>
                <w:rFonts w:eastAsia="Times New Roman" w:cstheme="minorHAnsi"/>
                <w:i/>
                <w:sz w:val="20"/>
                <w:szCs w:val="20"/>
              </w:rPr>
            </w:pPr>
            <w:r w:rsidRPr="00994FF4">
              <w:rPr>
                <w:rFonts w:eastAsia="Times New Roman" w:cstheme="minorHAnsi"/>
                <w:i/>
                <w:sz w:val="20"/>
                <w:szCs w:val="20"/>
              </w:rPr>
              <w:t xml:space="preserve">CDC Impact of reducing Sugar Sweetened Beverage Intake  </w:t>
            </w:r>
            <w:hyperlink r:id="rId60" w:history="1">
              <w:r w:rsidRPr="00994FF4">
                <w:rPr>
                  <w:rStyle w:val="Hyperlink"/>
                  <w:rFonts w:eastAsia="Times New Roman" w:cstheme="minorHAnsi"/>
                  <w:i/>
                  <w:color w:val="0000FF"/>
                  <w:sz w:val="20"/>
                  <w:szCs w:val="20"/>
                </w:rPr>
                <w:t>http://bit.ly/29ZL6Yz</w:t>
              </w:r>
            </w:hyperlink>
            <w:r w:rsidRPr="00994FF4">
              <w:rPr>
                <w:rFonts w:eastAsia="Times New Roman" w:cstheme="minorHAnsi"/>
                <w:i/>
                <w:sz w:val="20"/>
                <w:szCs w:val="20"/>
              </w:rPr>
              <w:t xml:space="preserve">                                                          </w:t>
            </w:r>
          </w:p>
          <w:p w14:paraId="77E6FB1E" w14:textId="77777777" w:rsidR="006943F0" w:rsidRPr="00994FF4" w:rsidRDefault="006943F0" w:rsidP="00994FF4">
            <w:pPr>
              <w:spacing w:line="276" w:lineRule="auto"/>
              <w:ind w:left="144"/>
              <w:rPr>
                <w:rFonts w:eastAsia="Times New Roman" w:cstheme="minorHAnsi"/>
                <w:i/>
                <w:color w:val="0000FF"/>
                <w:sz w:val="20"/>
                <w:szCs w:val="20"/>
                <w:u w:val="single"/>
              </w:rPr>
            </w:pPr>
            <w:r w:rsidRPr="00994FF4">
              <w:rPr>
                <w:rFonts w:eastAsia="Times New Roman" w:cstheme="minorHAnsi"/>
                <w:i/>
                <w:sz w:val="20"/>
                <w:szCs w:val="20"/>
              </w:rPr>
              <w:t xml:space="preserve">CDC Guide to Increase Fruit and Vegetable Consumption: </w:t>
            </w:r>
            <w:hyperlink r:id="rId61" w:history="1">
              <w:r w:rsidRPr="00994FF4">
                <w:rPr>
                  <w:rStyle w:val="Hyperlink"/>
                  <w:rFonts w:eastAsia="Times New Roman" w:cstheme="minorHAnsi"/>
                  <w:i/>
                  <w:color w:val="0000FF"/>
                  <w:sz w:val="20"/>
                  <w:szCs w:val="20"/>
                </w:rPr>
                <w:t>http://bit.ly/2lULiN6</w:t>
              </w:r>
            </w:hyperlink>
          </w:p>
          <w:p w14:paraId="733CA7E1" w14:textId="77777777" w:rsidR="006943F0" w:rsidRPr="00994FF4" w:rsidRDefault="006943F0" w:rsidP="00994FF4">
            <w:pPr>
              <w:spacing w:line="276" w:lineRule="auto"/>
              <w:ind w:left="144"/>
              <w:rPr>
                <w:rFonts w:cstheme="minorHAnsi"/>
                <w:i/>
                <w:sz w:val="20"/>
                <w:szCs w:val="20"/>
                <w:u w:val="single"/>
              </w:rPr>
            </w:pPr>
            <w:r w:rsidRPr="00994FF4">
              <w:rPr>
                <w:rFonts w:cstheme="minorHAnsi"/>
                <w:i/>
                <w:sz w:val="20"/>
                <w:szCs w:val="20"/>
              </w:rPr>
              <w:t xml:space="preserve">Maine Community Health Needs Assessment Data Summary </w:t>
            </w:r>
            <w:r w:rsidRPr="00994FF4">
              <w:rPr>
                <w:rFonts w:cstheme="minorHAnsi"/>
                <w:i/>
                <w:color w:val="0000FF"/>
                <w:sz w:val="20"/>
                <w:szCs w:val="20"/>
                <w:u w:val="single"/>
              </w:rPr>
              <w:t>Central - </w:t>
            </w:r>
            <w:hyperlink r:id="rId62" w:history="1">
              <w:r w:rsidRPr="00994FF4">
                <w:rPr>
                  <w:rStyle w:val="Hyperlink"/>
                  <w:rFonts w:cstheme="minorHAnsi"/>
                  <w:i/>
                  <w:sz w:val="20"/>
                  <w:szCs w:val="20"/>
                </w:rPr>
                <w:t>Full list</w:t>
              </w:r>
            </w:hyperlink>
            <w:r w:rsidRPr="00994FF4">
              <w:rPr>
                <w:rFonts w:cstheme="minorHAnsi"/>
                <w:i/>
                <w:sz w:val="20"/>
                <w:szCs w:val="20"/>
                <w:u w:val="single"/>
              </w:rPr>
              <w:t> </w:t>
            </w:r>
          </w:p>
          <w:p w14:paraId="43941C70" w14:textId="703E8E4E" w:rsidR="006943F0" w:rsidRPr="00994FF4" w:rsidRDefault="006943F0" w:rsidP="00994FF4">
            <w:pPr>
              <w:spacing w:line="276" w:lineRule="auto"/>
              <w:ind w:left="144"/>
              <w:rPr>
                <w:rFonts w:cstheme="minorHAnsi"/>
                <w:i/>
                <w:sz w:val="20"/>
                <w:szCs w:val="20"/>
              </w:rPr>
            </w:pPr>
            <w:r w:rsidRPr="00994FF4">
              <w:rPr>
                <w:rFonts w:eastAsia="Calibri" w:cstheme="minorHAnsi"/>
                <w:i/>
                <w:sz w:val="20"/>
                <w:szCs w:val="20"/>
              </w:rPr>
              <w:t xml:space="preserve">MIYHS and BRFSS Data for Maine / Central District: </w:t>
            </w:r>
            <w:hyperlink r:id="rId63" w:history="1">
              <w:r w:rsidRPr="00994FF4">
                <w:rPr>
                  <w:rStyle w:val="Hyperlink"/>
                  <w:rFonts w:eastAsia="Calibri" w:cstheme="minorHAnsi"/>
                  <w:i/>
                  <w:color w:val="0000FF"/>
                  <w:sz w:val="20"/>
                  <w:szCs w:val="20"/>
                </w:rPr>
                <w:t>http://bit.ly/2narZN4</w:t>
              </w:r>
            </w:hyperlink>
          </w:p>
        </w:tc>
      </w:tr>
      <w:tr w:rsidR="006943F0" w:rsidRPr="00994FF4" w14:paraId="2480B49E" w14:textId="77777777" w:rsidTr="00994FF4">
        <w:tc>
          <w:tcPr>
            <w:tcW w:w="1638" w:type="dxa"/>
          </w:tcPr>
          <w:p w14:paraId="274E5E10" w14:textId="77777777" w:rsidR="006943F0" w:rsidRPr="00994FF4" w:rsidRDefault="006943F0" w:rsidP="00994FF4">
            <w:pPr>
              <w:spacing w:line="276" w:lineRule="auto"/>
              <w:rPr>
                <w:rFonts w:cstheme="minorHAnsi"/>
                <w:b/>
                <w:sz w:val="20"/>
                <w:szCs w:val="20"/>
              </w:rPr>
            </w:pPr>
            <w:r w:rsidRPr="00994FF4">
              <w:rPr>
                <w:rFonts w:cstheme="minorHAnsi"/>
                <w:b/>
                <w:sz w:val="20"/>
                <w:szCs w:val="20"/>
              </w:rPr>
              <w:t>Goals</w:t>
            </w:r>
          </w:p>
        </w:tc>
        <w:tc>
          <w:tcPr>
            <w:tcW w:w="1620" w:type="dxa"/>
          </w:tcPr>
          <w:p w14:paraId="047B43F0" w14:textId="77777777" w:rsidR="006943F0" w:rsidRPr="00994FF4" w:rsidRDefault="006943F0" w:rsidP="00994FF4">
            <w:pPr>
              <w:spacing w:line="276" w:lineRule="auto"/>
              <w:rPr>
                <w:rFonts w:cstheme="minorHAnsi"/>
                <w:b/>
                <w:sz w:val="20"/>
                <w:szCs w:val="20"/>
              </w:rPr>
            </w:pPr>
            <w:r w:rsidRPr="00994FF4">
              <w:rPr>
                <w:rFonts w:cstheme="minorHAnsi"/>
                <w:b/>
                <w:sz w:val="20"/>
                <w:szCs w:val="20"/>
              </w:rPr>
              <w:t>Objectives</w:t>
            </w:r>
          </w:p>
        </w:tc>
        <w:tc>
          <w:tcPr>
            <w:tcW w:w="3600" w:type="dxa"/>
          </w:tcPr>
          <w:p w14:paraId="07EA038A" w14:textId="77777777" w:rsidR="006943F0" w:rsidRPr="00994FF4" w:rsidRDefault="006943F0" w:rsidP="00994FF4">
            <w:pPr>
              <w:spacing w:line="276" w:lineRule="auto"/>
              <w:rPr>
                <w:rFonts w:cstheme="minorHAnsi"/>
                <w:b/>
                <w:sz w:val="20"/>
                <w:szCs w:val="20"/>
              </w:rPr>
            </w:pPr>
            <w:r w:rsidRPr="00994FF4">
              <w:rPr>
                <w:rFonts w:cstheme="minorHAnsi"/>
                <w:b/>
                <w:sz w:val="20"/>
                <w:szCs w:val="20"/>
              </w:rPr>
              <w:t>Strategies</w:t>
            </w:r>
          </w:p>
        </w:tc>
        <w:tc>
          <w:tcPr>
            <w:tcW w:w="2615" w:type="dxa"/>
          </w:tcPr>
          <w:p w14:paraId="37968533" w14:textId="77777777" w:rsidR="006943F0" w:rsidRPr="00994FF4" w:rsidRDefault="006943F0" w:rsidP="00994FF4">
            <w:pPr>
              <w:spacing w:line="276" w:lineRule="auto"/>
              <w:rPr>
                <w:rFonts w:cstheme="minorHAnsi"/>
                <w:b/>
                <w:sz w:val="20"/>
                <w:szCs w:val="20"/>
              </w:rPr>
            </w:pPr>
            <w:r w:rsidRPr="00994FF4">
              <w:rPr>
                <w:rFonts w:cstheme="minorHAnsi"/>
                <w:b/>
                <w:sz w:val="20"/>
                <w:szCs w:val="20"/>
              </w:rPr>
              <w:t>District Partners</w:t>
            </w:r>
          </w:p>
        </w:tc>
      </w:tr>
      <w:tr w:rsidR="00397B11" w:rsidRPr="00994FF4" w14:paraId="64C9B15B" w14:textId="77777777" w:rsidTr="00994FF4">
        <w:tc>
          <w:tcPr>
            <w:tcW w:w="1638" w:type="dxa"/>
            <w:vMerge w:val="restart"/>
          </w:tcPr>
          <w:p w14:paraId="789DE8FD" w14:textId="5266B8D6" w:rsidR="00397B11" w:rsidRPr="008B1527" w:rsidRDefault="008B1527" w:rsidP="008B1527">
            <w:pPr>
              <w:rPr>
                <w:rFonts w:cstheme="minorHAnsi"/>
                <w:sz w:val="20"/>
                <w:szCs w:val="20"/>
              </w:rPr>
            </w:pPr>
            <w:r>
              <w:rPr>
                <w:rFonts w:cstheme="minorHAnsi"/>
                <w:sz w:val="20"/>
                <w:szCs w:val="20"/>
              </w:rPr>
              <w:t xml:space="preserve">3. </w:t>
            </w:r>
            <w:r w:rsidR="00397B11" w:rsidRPr="008B1527">
              <w:rPr>
                <w:rFonts w:cstheme="minorHAnsi"/>
                <w:sz w:val="20"/>
                <w:szCs w:val="20"/>
              </w:rPr>
              <w:t>Decrease obesity in the District</w:t>
            </w:r>
            <w:r>
              <w:rPr>
                <w:rFonts w:cstheme="minorHAnsi"/>
                <w:sz w:val="20"/>
                <w:szCs w:val="20"/>
              </w:rPr>
              <w:t>.</w:t>
            </w:r>
          </w:p>
        </w:tc>
        <w:tc>
          <w:tcPr>
            <w:tcW w:w="1620" w:type="dxa"/>
            <w:vMerge w:val="restart"/>
          </w:tcPr>
          <w:p w14:paraId="5D0018B6" w14:textId="33721220" w:rsidR="00397B11" w:rsidRPr="00994FF4" w:rsidRDefault="00397B11" w:rsidP="00994FF4">
            <w:pPr>
              <w:spacing w:line="276" w:lineRule="auto"/>
              <w:rPr>
                <w:rFonts w:cstheme="minorHAnsi"/>
                <w:sz w:val="20"/>
                <w:szCs w:val="20"/>
              </w:rPr>
            </w:pPr>
            <w:r w:rsidRPr="00994FF4">
              <w:rPr>
                <w:rFonts w:cstheme="minorHAnsi"/>
                <w:sz w:val="20"/>
                <w:szCs w:val="20"/>
              </w:rPr>
              <w:t>3.1. Decrease the use of sugar sweetened beverages (SSB)</w:t>
            </w:r>
            <w:r w:rsidR="008B1527">
              <w:rPr>
                <w:rFonts w:cstheme="minorHAnsi"/>
                <w:sz w:val="20"/>
                <w:szCs w:val="20"/>
              </w:rPr>
              <w:t>.</w:t>
            </w:r>
          </w:p>
        </w:tc>
        <w:tc>
          <w:tcPr>
            <w:tcW w:w="3600" w:type="dxa"/>
          </w:tcPr>
          <w:p w14:paraId="6D6015B5" w14:textId="5B04A0A3" w:rsidR="00397B11" w:rsidRPr="00994FF4" w:rsidRDefault="00397B11" w:rsidP="00994FF4">
            <w:pPr>
              <w:spacing w:line="276" w:lineRule="auto"/>
              <w:rPr>
                <w:rFonts w:cstheme="minorHAnsi"/>
                <w:sz w:val="20"/>
                <w:szCs w:val="20"/>
              </w:rPr>
            </w:pPr>
            <w:r w:rsidRPr="00994FF4">
              <w:rPr>
                <w:rFonts w:cstheme="minorHAnsi"/>
                <w:sz w:val="20"/>
                <w:szCs w:val="20"/>
              </w:rPr>
              <w:t>3.1.A. Identify or develop district/ population appropriate SSB messages and point of decision prompts to promote water at local businesses, school, and community settings</w:t>
            </w:r>
            <w:r w:rsidR="008B1527">
              <w:rPr>
                <w:rFonts w:cstheme="minorHAnsi"/>
                <w:sz w:val="20"/>
                <w:szCs w:val="20"/>
              </w:rPr>
              <w:t>.</w:t>
            </w:r>
          </w:p>
        </w:tc>
        <w:tc>
          <w:tcPr>
            <w:tcW w:w="2615" w:type="dxa"/>
            <w:vMerge w:val="restart"/>
          </w:tcPr>
          <w:p w14:paraId="1A2DA96E" w14:textId="77777777" w:rsidR="00397B11" w:rsidRPr="00994FF4" w:rsidRDefault="00397B11" w:rsidP="00994FF4">
            <w:pPr>
              <w:spacing w:line="276" w:lineRule="auto"/>
              <w:rPr>
                <w:rFonts w:cstheme="minorHAnsi"/>
                <w:sz w:val="20"/>
                <w:szCs w:val="20"/>
              </w:rPr>
            </w:pPr>
            <w:r w:rsidRPr="00994FF4">
              <w:rPr>
                <w:rFonts w:cstheme="minorHAnsi"/>
                <w:sz w:val="20"/>
                <w:szCs w:val="20"/>
              </w:rPr>
              <w:t>Organizations listed above, plus/especially Businesses, Schools, and Community Organizations serving SSB</w:t>
            </w:r>
          </w:p>
        </w:tc>
      </w:tr>
      <w:tr w:rsidR="00397B11" w:rsidRPr="00994FF4" w14:paraId="334D8E0B" w14:textId="77777777" w:rsidTr="00994FF4">
        <w:tc>
          <w:tcPr>
            <w:tcW w:w="1638" w:type="dxa"/>
            <w:vMerge/>
          </w:tcPr>
          <w:p w14:paraId="28A5EC71" w14:textId="77777777" w:rsidR="00397B11" w:rsidRPr="00994FF4" w:rsidRDefault="00397B11" w:rsidP="00994FF4">
            <w:pPr>
              <w:pStyle w:val="ListParagraph"/>
              <w:spacing w:line="276" w:lineRule="auto"/>
              <w:ind w:left="360"/>
              <w:rPr>
                <w:rFonts w:cstheme="minorHAnsi"/>
                <w:sz w:val="20"/>
                <w:szCs w:val="20"/>
              </w:rPr>
            </w:pPr>
          </w:p>
        </w:tc>
        <w:tc>
          <w:tcPr>
            <w:tcW w:w="1620" w:type="dxa"/>
            <w:vMerge/>
          </w:tcPr>
          <w:p w14:paraId="006C729D" w14:textId="77777777" w:rsidR="00397B11" w:rsidRPr="00994FF4" w:rsidRDefault="00397B11" w:rsidP="00994FF4">
            <w:pPr>
              <w:spacing w:line="276" w:lineRule="auto"/>
              <w:rPr>
                <w:rFonts w:cstheme="minorHAnsi"/>
                <w:sz w:val="20"/>
                <w:szCs w:val="20"/>
              </w:rPr>
            </w:pPr>
          </w:p>
        </w:tc>
        <w:tc>
          <w:tcPr>
            <w:tcW w:w="3600" w:type="dxa"/>
          </w:tcPr>
          <w:p w14:paraId="5B75900E" w14:textId="6D920D41" w:rsidR="00397B11" w:rsidRPr="00994FF4" w:rsidRDefault="00397B11" w:rsidP="00994FF4">
            <w:pPr>
              <w:spacing w:line="276" w:lineRule="auto"/>
              <w:rPr>
                <w:rFonts w:cstheme="minorHAnsi"/>
                <w:sz w:val="20"/>
                <w:szCs w:val="20"/>
              </w:rPr>
            </w:pPr>
            <w:r w:rsidRPr="00994FF4">
              <w:rPr>
                <w:rFonts w:cstheme="minorHAnsi"/>
                <w:sz w:val="20"/>
                <w:szCs w:val="20"/>
              </w:rPr>
              <w:t>3.1.B. Identify format and delivery channels for SSB messages and point of decision prompts</w:t>
            </w:r>
            <w:r w:rsidR="008B1527">
              <w:rPr>
                <w:rFonts w:cstheme="minorHAnsi"/>
                <w:sz w:val="20"/>
                <w:szCs w:val="20"/>
              </w:rPr>
              <w:t>.</w:t>
            </w:r>
          </w:p>
        </w:tc>
        <w:tc>
          <w:tcPr>
            <w:tcW w:w="2615" w:type="dxa"/>
            <w:vMerge/>
          </w:tcPr>
          <w:p w14:paraId="48244A92" w14:textId="77777777" w:rsidR="00397B11" w:rsidRPr="00994FF4" w:rsidRDefault="00397B11" w:rsidP="00994FF4">
            <w:pPr>
              <w:spacing w:line="276" w:lineRule="auto"/>
              <w:rPr>
                <w:rFonts w:cstheme="minorHAnsi"/>
                <w:sz w:val="20"/>
                <w:szCs w:val="20"/>
              </w:rPr>
            </w:pPr>
          </w:p>
        </w:tc>
      </w:tr>
      <w:tr w:rsidR="00397B11" w:rsidRPr="00994FF4" w14:paraId="1E41ADD5" w14:textId="77777777" w:rsidTr="00994FF4">
        <w:tc>
          <w:tcPr>
            <w:tcW w:w="1638" w:type="dxa"/>
            <w:vMerge/>
          </w:tcPr>
          <w:p w14:paraId="414F0F04" w14:textId="77777777" w:rsidR="00397B11" w:rsidRPr="00994FF4" w:rsidRDefault="00397B11" w:rsidP="00994FF4">
            <w:pPr>
              <w:pStyle w:val="ListParagraph"/>
              <w:spacing w:line="276" w:lineRule="auto"/>
              <w:ind w:left="360"/>
              <w:rPr>
                <w:rFonts w:cstheme="minorHAnsi"/>
                <w:sz w:val="20"/>
                <w:szCs w:val="20"/>
              </w:rPr>
            </w:pPr>
          </w:p>
        </w:tc>
        <w:tc>
          <w:tcPr>
            <w:tcW w:w="1620" w:type="dxa"/>
            <w:vMerge/>
          </w:tcPr>
          <w:p w14:paraId="10FFF030" w14:textId="77777777" w:rsidR="00397B11" w:rsidRPr="00994FF4" w:rsidRDefault="00397B11" w:rsidP="00994FF4">
            <w:pPr>
              <w:spacing w:line="276" w:lineRule="auto"/>
              <w:rPr>
                <w:rFonts w:cstheme="minorHAnsi"/>
                <w:sz w:val="20"/>
                <w:szCs w:val="20"/>
              </w:rPr>
            </w:pPr>
          </w:p>
        </w:tc>
        <w:tc>
          <w:tcPr>
            <w:tcW w:w="3600" w:type="dxa"/>
          </w:tcPr>
          <w:p w14:paraId="45AE0BD9" w14:textId="1DB9D378" w:rsidR="00397B11" w:rsidRPr="00994FF4" w:rsidRDefault="00397B11" w:rsidP="00994FF4">
            <w:pPr>
              <w:spacing w:line="276" w:lineRule="auto"/>
              <w:rPr>
                <w:rFonts w:cstheme="minorHAnsi"/>
                <w:sz w:val="20"/>
                <w:szCs w:val="20"/>
              </w:rPr>
            </w:pPr>
            <w:r w:rsidRPr="00994FF4">
              <w:rPr>
                <w:rFonts w:cstheme="minorHAnsi"/>
                <w:sz w:val="20"/>
                <w:szCs w:val="20"/>
              </w:rPr>
              <w:t>3.1.C</w:t>
            </w:r>
            <w:r w:rsidR="00F0199F">
              <w:rPr>
                <w:rFonts w:cstheme="minorHAnsi"/>
                <w:sz w:val="20"/>
                <w:szCs w:val="20"/>
              </w:rPr>
              <w:t>.</w:t>
            </w:r>
            <w:r w:rsidRPr="00994FF4">
              <w:rPr>
                <w:rFonts w:cstheme="minorHAnsi"/>
                <w:sz w:val="20"/>
                <w:szCs w:val="20"/>
              </w:rPr>
              <w:t xml:space="preserve"> Disseminate SSB messages through appropriate delivery channels</w:t>
            </w:r>
            <w:r w:rsidR="008B1527">
              <w:rPr>
                <w:rFonts w:cstheme="minorHAnsi"/>
                <w:sz w:val="20"/>
                <w:szCs w:val="20"/>
              </w:rPr>
              <w:t>.</w:t>
            </w:r>
          </w:p>
        </w:tc>
        <w:tc>
          <w:tcPr>
            <w:tcW w:w="2615" w:type="dxa"/>
            <w:vMerge/>
          </w:tcPr>
          <w:p w14:paraId="41095654" w14:textId="77777777" w:rsidR="00397B11" w:rsidRPr="00994FF4" w:rsidRDefault="00397B11" w:rsidP="00994FF4">
            <w:pPr>
              <w:spacing w:line="276" w:lineRule="auto"/>
              <w:rPr>
                <w:rFonts w:cstheme="minorHAnsi"/>
                <w:sz w:val="20"/>
                <w:szCs w:val="20"/>
              </w:rPr>
            </w:pPr>
          </w:p>
        </w:tc>
      </w:tr>
      <w:tr w:rsidR="00397B11" w:rsidRPr="00994FF4" w14:paraId="3E463EC7" w14:textId="77777777" w:rsidTr="00994FF4">
        <w:tc>
          <w:tcPr>
            <w:tcW w:w="1638" w:type="dxa"/>
            <w:vMerge/>
          </w:tcPr>
          <w:p w14:paraId="58B68BA2" w14:textId="77777777" w:rsidR="00397B11" w:rsidRPr="00994FF4" w:rsidRDefault="00397B11" w:rsidP="00994FF4">
            <w:pPr>
              <w:pStyle w:val="ListParagraph"/>
              <w:spacing w:line="276" w:lineRule="auto"/>
              <w:ind w:left="360"/>
              <w:rPr>
                <w:rFonts w:cstheme="minorHAnsi"/>
                <w:sz w:val="20"/>
                <w:szCs w:val="20"/>
              </w:rPr>
            </w:pPr>
          </w:p>
        </w:tc>
        <w:tc>
          <w:tcPr>
            <w:tcW w:w="1620" w:type="dxa"/>
            <w:vMerge/>
          </w:tcPr>
          <w:p w14:paraId="6E17BC16" w14:textId="77777777" w:rsidR="00397B11" w:rsidRPr="00994FF4" w:rsidRDefault="00397B11" w:rsidP="00994FF4">
            <w:pPr>
              <w:spacing w:line="276" w:lineRule="auto"/>
              <w:rPr>
                <w:rFonts w:cstheme="minorHAnsi"/>
                <w:sz w:val="20"/>
                <w:szCs w:val="20"/>
              </w:rPr>
            </w:pPr>
          </w:p>
        </w:tc>
        <w:tc>
          <w:tcPr>
            <w:tcW w:w="3600" w:type="dxa"/>
          </w:tcPr>
          <w:p w14:paraId="1F9789F6" w14:textId="10394991" w:rsidR="00397B11" w:rsidRPr="00994FF4" w:rsidRDefault="00397B11" w:rsidP="00994FF4">
            <w:pPr>
              <w:spacing w:line="276" w:lineRule="auto"/>
              <w:rPr>
                <w:rFonts w:cstheme="minorHAnsi"/>
                <w:sz w:val="20"/>
                <w:szCs w:val="20"/>
              </w:rPr>
            </w:pPr>
            <w:r w:rsidRPr="00994FF4">
              <w:rPr>
                <w:rFonts w:cstheme="minorHAnsi"/>
                <w:sz w:val="20"/>
                <w:szCs w:val="20"/>
              </w:rPr>
              <w:t>3.1.D. Disseminate point of decision prompts to local businesses, schools, community organizations</w:t>
            </w:r>
            <w:r w:rsidR="008B1527">
              <w:rPr>
                <w:rFonts w:cstheme="minorHAnsi"/>
                <w:sz w:val="20"/>
                <w:szCs w:val="20"/>
              </w:rPr>
              <w:t>.</w:t>
            </w:r>
          </w:p>
        </w:tc>
        <w:tc>
          <w:tcPr>
            <w:tcW w:w="2615" w:type="dxa"/>
            <w:vMerge/>
          </w:tcPr>
          <w:p w14:paraId="1394607C" w14:textId="77777777" w:rsidR="00397B11" w:rsidRPr="00994FF4" w:rsidRDefault="00397B11" w:rsidP="00994FF4">
            <w:pPr>
              <w:spacing w:line="276" w:lineRule="auto"/>
              <w:rPr>
                <w:rFonts w:cstheme="minorHAnsi"/>
                <w:sz w:val="20"/>
                <w:szCs w:val="20"/>
              </w:rPr>
            </w:pPr>
          </w:p>
        </w:tc>
      </w:tr>
      <w:tr w:rsidR="00397B11" w:rsidRPr="00994FF4" w14:paraId="19C98046" w14:textId="77777777" w:rsidTr="00994FF4">
        <w:tc>
          <w:tcPr>
            <w:tcW w:w="1638" w:type="dxa"/>
            <w:vMerge/>
          </w:tcPr>
          <w:p w14:paraId="27E327F2" w14:textId="77777777" w:rsidR="00397B11" w:rsidRPr="00994FF4" w:rsidRDefault="00397B11" w:rsidP="00994FF4">
            <w:pPr>
              <w:pStyle w:val="ListParagraph"/>
              <w:spacing w:line="276" w:lineRule="auto"/>
              <w:ind w:left="360"/>
              <w:rPr>
                <w:rFonts w:cstheme="minorHAnsi"/>
                <w:sz w:val="20"/>
                <w:szCs w:val="20"/>
              </w:rPr>
            </w:pPr>
          </w:p>
        </w:tc>
        <w:tc>
          <w:tcPr>
            <w:tcW w:w="1620" w:type="dxa"/>
            <w:vMerge w:val="restart"/>
          </w:tcPr>
          <w:p w14:paraId="5080259C" w14:textId="47BC4649" w:rsidR="00397B11" w:rsidRPr="00994FF4" w:rsidRDefault="00397B11" w:rsidP="00994FF4">
            <w:pPr>
              <w:spacing w:line="276" w:lineRule="auto"/>
              <w:rPr>
                <w:rFonts w:cstheme="minorHAnsi"/>
                <w:sz w:val="20"/>
                <w:szCs w:val="20"/>
              </w:rPr>
            </w:pPr>
            <w:r w:rsidRPr="00994FF4">
              <w:rPr>
                <w:rFonts w:cstheme="minorHAnsi"/>
                <w:sz w:val="20"/>
                <w:szCs w:val="20"/>
              </w:rPr>
              <w:t>3.2</w:t>
            </w:r>
            <w:r w:rsidR="00F0199F">
              <w:rPr>
                <w:rFonts w:cstheme="minorHAnsi"/>
                <w:sz w:val="20"/>
                <w:szCs w:val="20"/>
              </w:rPr>
              <w:t>.</w:t>
            </w:r>
            <w:r w:rsidRPr="00994FF4">
              <w:rPr>
                <w:rFonts w:cstheme="minorHAnsi"/>
                <w:sz w:val="20"/>
                <w:szCs w:val="20"/>
              </w:rPr>
              <w:t xml:space="preserve"> Increase fruit and vegetable consumption</w:t>
            </w:r>
            <w:r w:rsidR="008B1527">
              <w:rPr>
                <w:rFonts w:cstheme="minorHAnsi"/>
                <w:sz w:val="20"/>
                <w:szCs w:val="20"/>
              </w:rPr>
              <w:t>.</w:t>
            </w:r>
          </w:p>
        </w:tc>
        <w:tc>
          <w:tcPr>
            <w:tcW w:w="3600" w:type="dxa"/>
          </w:tcPr>
          <w:p w14:paraId="5F2FC270" w14:textId="13091088" w:rsidR="00397B11" w:rsidRPr="00994FF4" w:rsidRDefault="00001271" w:rsidP="00994FF4">
            <w:pPr>
              <w:spacing w:line="276" w:lineRule="auto"/>
              <w:rPr>
                <w:rFonts w:cstheme="minorHAnsi"/>
                <w:sz w:val="20"/>
                <w:szCs w:val="20"/>
              </w:rPr>
            </w:pPr>
            <w:r w:rsidRPr="00001271">
              <w:rPr>
                <w:rFonts w:cstheme="minorHAnsi"/>
                <w:sz w:val="20"/>
                <w:szCs w:val="20"/>
              </w:rPr>
              <w:t>3.2.A. Convene stakeholders to determine barriers to increasing fruit and vegetable consumption in food serving institutions</w:t>
            </w:r>
            <w:r w:rsidR="008B1527">
              <w:rPr>
                <w:rFonts w:cstheme="minorHAnsi"/>
                <w:sz w:val="20"/>
                <w:szCs w:val="20"/>
              </w:rPr>
              <w:t>.</w:t>
            </w:r>
          </w:p>
        </w:tc>
        <w:tc>
          <w:tcPr>
            <w:tcW w:w="2615" w:type="dxa"/>
            <w:vMerge w:val="restart"/>
          </w:tcPr>
          <w:p w14:paraId="46432AB0" w14:textId="77777777" w:rsidR="00397B11" w:rsidRPr="00994FF4" w:rsidRDefault="00397B11" w:rsidP="00994FF4">
            <w:pPr>
              <w:spacing w:line="276" w:lineRule="auto"/>
              <w:rPr>
                <w:rFonts w:cstheme="minorHAnsi"/>
                <w:sz w:val="20"/>
                <w:szCs w:val="20"/>
              </w:rPr>
            </w:pPr>
            <w:r w:rsidRPr="00994FF4">
              <w:rPr>
                <w:rFonts w:cstheme="minorHAnsi"/>
                <w:sz w:val="20"/>
                <w:szCs w:val="20"/>
              </w:rPr>
              <w:t>Organizations listed above, plus/especially Schools, child care, Hospitals, Nursing Homes, and Community Institutions serving food</w:t>
            </w:r>
          </w:p>
        </w:tc>
      </w:tr>
      <w:tr w:rsidR="00397B11" w:rsidRPr="00994FF4" w14:paraId="54035E9F" w14:textId="77777777" w:rsidTr="00994FF4">
        <w:tc>
          <w:tcPr>
            <w:tcW w:w="1638" w:type="dxa"/>
            <w:vMerge/>
          </w:tcPr>
          <w:p w14:paraId="624ACB34" w14:textId="77777777" w:rsidR="00397B11" w:rsidRPr="00994FF4" w:rsidRDefault="00397B11" w:rsidP="00994FF4">
            <w:pPr>
              <w:pStyle w:val="ListParagraph"/>
              <w:spacing w:line="276" w:lineRule="auto"/>
              <w:ind w:left="360"/>
              <w:rPr>
                <w:rFonts w:cstheme="minorHAnsi"/>
                <w:sz w:val="20"/>
                <w:szCs w:val="20"/>
              </w:rPr>
            </w:pPr>
          </w:p>
        </w:tc>
        <w:tc>
          <w:tcPr>
            <w:tcW w:w="1620" w:type="dxa"/>
            <w:vMerge/>
          </w:tcPr>
          <w:p w14:paraId="6A62788F" w14:textId="77777777" w:rsidR="00397B11" w:rsidRPr="00994FF4" w:rsidRDefault="00397B11" w:rsidP="00994FF4">
            <w:pPr>
              <w:spacing w:line="276" w:lineRule="auto"/>
              <w:rPr>
                <w:rFonts w:cstheme="minorHAnsi"/>
                <w:sz w:val="20"/>
                <w:szCs w:val="20"/>
              </w:rPr>
            </w:pPr>
          </w:p>
        </w:tc>
        <w:tc>
          <w:tcPr>
            <w:tcW w:w="3600" w:type="dxa"/>
          </w:tcPr>
          <w:p w14:paraId="5EB7EAA7" w14:textId="795B6602" w:rsidR="00397B11" w:rsidRPr="00994FF4" w:rsidRDefault="00397B11" w:rsidP="00994FF4">
            <w:pPr>
              <w:spacing w:line="276" w:lineRule="auto"/>
              <w:rPr>
                <w:rFonts w:cstheme="minorHAnsi"/>
                <w:sz w:val="20"/>
                <w:szCs w:val="20"/>
              </w:rPr>
            </w:pPr>
            <w:r w:rsidRPr="00994FF4">
              <w:rPr>
                <w:rFonts w:cstheme="minorHAnsi"/>
                <w:sz w:val="20"/>
                <w:szCs w:val="20"/>
              </w:rPr>
              <w:t>3.2.B. Create plan to address barriers to increasing fruit and vegetable consumption in food serving institutions</w:t>
            </w:r>
            <w:r w:rsidR="008B1527">
              <w:rPr>
                <w:rFonts w:cstheme="minorHAnsi"/>
                <w:sz w:val="20"/>
                <w:szCs w:val="20"/>
              </w:rPr>
              <w:t>.</w:t>
            </w:r>
          </w:p>
        </w:tc>
        <w:tc>
          <w:tcPr>
            <w:tcW w:w="2615" w:type="dxa"/>
            <w:vMerge/>
          </w:tcPr>
          <w:p w14:paraId="50B1E74D" w14:textId="77777777" w:rsidR="00397B11" w:rsidRPr="00994FF4" w:rsidRDefault="00397B11" w:rsidP="00994FF4">
            <w:pPr>
              <w:spacing w:line="276" w:lineRule="auto"/>
              <w:rPr>
                <w:rFonts w:cstheme="minorHAnsi"/>
                <w:sz w:val="20"/>
                <w:szCs w:val="20"/>
              </w:rPr>
            </w:pPr>
          </w:p>
        </w:tc>
      </w:tr>
    </w:tbl>
    <w:p w14:paraId="22A264E9" w14:textId="77777777" w:rsidR="006943F0" w:rsidRDefault="006943F0" w:rsidP="006943F0">
      <w:pPr>
        <w:rPr>
          <w:rFonts w:asciiTheme="majorHAnsi" w:hAnsiTheme="majorHAnsi"/>
          <w:b/>
          <w:sz w:val="28"/>
          <w:szCs w:val="28"/>
        </w:rPr>
      </w:pPr>
    </w:p>
    <w:p w14:paraId="5B401B33" w14:textId="77777777" w:rsidR="00046C59" w:rsidRDefault="00046C59">
      <w:pPr>
        <w:rPr>
          <w:rFonts w:asciiTheme="majorHAnsi" w:hAnsiTheme="majorHAnsi"/>
          <w:b/>
          <w:color w:val="365F91" w:themeColor="accent1" w:themeShade="BF"/>
          <w:sz w:val="36"/>
          <w:szCs w:val="28"/>
        </w:rPr>
      </w:pPr>
      <w:r>
        <w:rPr>
          <w:rFonts w:asciiTheme="majorHAnsi" w:hAnsiTheme="majorHAnsi"/>
          <w:b/>
          <w:color w:val="365F91" w:themeColor="accent1" w:themeShade="BF"/>
          <w:sz w:val="36"/>
          <w:szCs w:val="28"/>
        </w:rPr>
        <w:br w:type="page"/>
      </w:r>
    </w:p>
    <w:p w14:paraId="4C4E03DA" w14:textId="7E494099" w:rsidR="00971563" w:rsidRPr="00EA25FA" w:rsidRDefault="00971563" w:rsidP="00EA25FA">
      <w:pPr>
        <w:pStyle w:val="Heading1"/>
        <w:rPr>
          <w:sz w:val="36"/>
        </w:rPr>
      </w:pPr>
      <w:bookmarkStart w:id="14" w:name="_Toc505265752"/>
      <w:r w:rsidRPr="00EA25FA">
        <w:rPr>
          <w:sz w:val="36"/>
        </w:rPr>
        <w:lastRenderedPageBreak/>
        <w:t>Cumberland</w:t>
      </w:r>
      <w:bookmarkEnd w:id="14"/>
    </w:p>
    <w:p w14:paraId="329C8E44" w14:textId="77777777" w:rsidR="00EA25FA" w:rsidRDefault="00EA25FA" w:rsidP="00DB4127">
      <w:pPr>
        <w:spacing w:after="0"/>
        <w:rPr>
          <w:rFonts w:asciiTheme="majorHAnsi" w:hAnsiTheme="majorHAnsi"/>
          <w:b/>
          <w:color w:val="365F91" w:themeColor="accent1" w:themeShade="BF"/>
          <w:sz w:val="28"/>
          <w:szCs w:val="28"/>
        </w:rPr>
      </w:pPr>
    </w:p>
    <w:p w14:paraId="67F692F7" w14:textId="4F094B5A" w:rsidR="00971563" w:rsidRPr="00DB4127" w:rsidRDefault="00971563" w:rsidP="00DB4127">
      <w:pPr>
        <w:spacing w:after="0"/>
        <w:rPr>
          <w:rFonts w:asciiTheme="majorHAnsi" w:hAnsiTheme="majorHAnsi"/>
          <w:b/>
          <w:color w:val="365F91" w:themeColor="accent1" w:themeShade="BF"/>
          <w:sz w:val="28"/>
          <w:szCs w:val="28"/>
        </w:rPr>
      </w:pPr>
      <w:r w:rsidRPr="00DB4127">
        <w:rPr>
          <w:rFonts w:asciiTheme="majorHAnsi" w:hAnsiTheme="majorHAnsi"/>
          <w:b/>
          <w:color w:val="365F91" w:themeColor="accent1" w:themeShade="BF"/>
          <w:sz w:val="28"/>
          <w:szCs w:val="28"/>
        </w:rPr>
        <w:t>Priority Area 1: Substance Use Prevention</w:t>
      </w:r>
    </w:p>
    <w:tbl>
      <w:tblPr>
        <w:tblStyle w:val="TableGrid"/>
        <w:tblW w:w="9558" w:type="dxa"/>
        <w:tblLayout w:type="fixed"/>
        <w:tblLook w:val="04A0" w:firstRow="1" w:lastRow="0" w:firstColumn="1" w:lastColumn="0" w:noHBand="0" w:noVBand="1"/>
      </w:tblPr>
      <w:tblGrid>
        <w:gridCol w:w="1458"/>
        <w:gridCol w:w="1890"/>
        <w:gridCol w:w="3780"/>
        <w:gridCol w:w="2430"/>
      </w:tblGrid>
      <w:tr w:rsidR="00971563" w:rsidRPr="00962FBE" w14:paraId="20521ACD" w14:textId="77777777" w:rsidTr="00F123D5">
        <w:tc>
          <w:tcPr>
            <w:tcW w:w="9558" w:type="dxa"/>
            <w:gridSpan w:val="4"/>
          </w:tcPr>
          <w:p w14:paraId="6C7D5C7D" w14:textId="30B6BB53" w:rsidR="00971563" w:rsidRPr="00971563" w:rsidRDefault="00971563" w:rsidP="00F123D5">
            <w:pPr>
              <w:rPr>
                <w:rFonts w:cstheme="minorHAnsi"/>
                <w:b/>
                <w:sz w:val="20"/>
              </w:rPr>
            </w:pPr>
            <w:r w:rsidRPr="00971563">
              <w:rPr>
                <w:rFonts w:cstheme="minorHAnsi"/>
                <w:i/>
                <w:sz w:val="20"/>
                <w:szCs w:val="20"/>
              </w:rPr>
              <w:t>Description/Rationale/Criteria:</w:t>
            </w:r>
            <w:r w:rsidRPr="00962FBE">
              <w:rPr>
                <w:rFonts w:cstheme="minorHAnsi"/>
              </w:rPr>
              <w:t xml:space="preserve"> </w:t>
            </w:r>
            <w:r w:rsidRPr="00971563">
              <w:rPr>
                <w:rFonts w:cstheme="minorHAnsi"/>
                <w:sz w:val="20"/>
              </w:rPr>
              <w:t>Substance Use Prevention was chosen because it was identified by multiple stakeholders and partners that it was of top priority. It was selected by 100% of Cumberland District hospitals as an implementation strategy through their community health needs assessments; was identified as a community goal through United Way of Greater Portland’s Thrive 2027 initiative; and received the most votes among Cumberland DCC members and interested parties. According to the 2015 Cumberland County CHNA Summary (CHNA), binge drinking of alcoholic beverages was much higher for adults in Cumberland County (20.7%) than in Maine (17.4%) and the U.S. (16.8%). Chronic heavy drinking in adults was also found to be higher in Cumberland County (9.0%) than in Maine (7.3%) and the U.S. (6.2%).</w:t>
            </w:r>
          </w:p>
        </w:tc>
      </w:tr>
      <w:tr w:rsidR="00971563" w:rsidRPr="00962FBE" w14:paraId="04E84318" w14:textId="77777777" w:rsidTr="00971563">
        <w:tc>
          <w:tcPr>
            <w:tcW w:w="1458" w:type="dxa"/>
          </w:tcPr>
          <w:p w14:paraId="1A27A8B8" w14:textId="77777777" w:rsidR="00971563" w:rsidRPr="00971563" w:rsidRDefault="00971563" w:rsidP="00F123D5">
            <w:pPr>
              <w:rPr>
                <w:rFonts w:cstheme="minorHAnsi"/>
                <w:b/>
                <w:sz w:val="20"/>
              </w:rPr>
            </w:pPr>
            <w:r w:rsidRPr="00971563">
              <w:rPr>
                <w:rFonts w:cstheme="minorHAnsi"/>
                <w:b/>
                <w:sz w:val="20"/>
              </w:rPr>
              <w:t>Goals</w:t>
            </w:r>
          </w:p>
        </w:tc>
        <w:tc>
          <w:tcPr>
            <w:tcW w:w="1890" w:type="dxa"/>
          </w:tcPr>
          <w:p w14:paraId="7E806BD6" w14:textId="77777777" w:rsidR="00971563" w:rsidRPr="00971563" w:rsidRDefault="00971563" w:rsidP="00F123D5">
            <w:pPr>
              <w:rPr>
                <w:rFonts w:cstheme="minorHAnsi"/>
                <w:b/>
                <w:sz w:val="20"/>
              </w:rPr>
            </w:pPr>
            <w:r w:rsidRPr="00971563">
              <w:rPr>
                <w:rFonts w:cstheme="minorHAnsi"/>
                <w:b/>
                <w:sz w:val="20"/>
              </w:rPr>
              <w:t>Objectives</w:t>
            </w:r>
          </w:p>
        </w:tc>
        <w:tc>
          <w:tcPr>
            <w:tcW w:w="3780" w:type="dxa"/>
          </w:tcPr>
          <w:p w14:paraId="1FB5FE82" w14:textId="77777777" w:rsidR="00971563" w:rsidRPr="00971563" w:rsidRDefault="00971563" w:rsidP="00F123D5">
            <w:pPr>
              <w:rPr>
                <w:rFonts w:cstheme="minorHAnsi"/>
                <w:b/>
                <w:sz w:val="20"/>
              </w:rPr>
            </w:pPr>
            <w:r w:rsidRPr="00971563">
              <w:rPr>
                <w:rFonts w:cstheme="minorHAnsi"/>
                <w:b/>
                <w:sz w:val="20"/>
              </w:rPr>
              <w:t>Strategies</w:t>
            </w:r>
          </w:p>
        </w:tc>
        <w:tc>
          <w:tcPr>
            <w:tcW w:w="2430" w:type="dxa"/>
          </w:tcPr>
          <w:p w14:paraId="23F18E2E" w14:textId="77777777" w:rsidR="00971563" w:rsidRPr="00971563" w:rsidRDefault="00971563" w:rsidP="00F123D5">
            <w:pPr>
              <w:rPr>
                <w:rFonts w:cstheme="minorHAnsi"/>
                <w:b/>
                <w:sz w:val="20"/>
              </w:rPr>
            </w:pPr>
            <w:r w:rsidRPr="00971563">
              <w:rPr>
                <w:rFonts w:cstheme="minorHAnsi"/>
                <w:b/>
                <w:sz w:val="20"/>
              </w:rPr>
              <w:t>District Partners</w:t>
            </w:r>
          </w:p>
        </w:tc>
      </w:tr>
      <w:tr w:rsidR="00971563" w:rsidRPr="00962FBE" w14:paraId="664CE256" w14:textId="77777777" w:rsidTr="00971563">
        <w:tc>
          <w:tcPr>
            <w:tcW w:w="1458" w:type="dxa"/>
            <w:vMerge w:val="restart"/>
          </w:tcPr>
          <w:p w14:paraId="5D62B507" w14:textId="77777777" w:rsidR="00971563" w:rsidRPr="00971563" w:rsidRDefault="00971563" w:rsidP="00F123D5">
            <w:pPr>
              <w:rPr>
                <w:rFonts w:cstheme="minorHAnsi"/>
                <w:sz w:val="20"/>
              </w:rPr>
            </w:pPr>
            <w:r w:rsidRPr="00971563">
              <w:rPr>
                <w:rFonts w:cstheme="minorHAnsi"/>
                <w:sz w:val="20"/>
              </w:rPr>
              <w:t>Goal 1: Reduce substance use rates in populations aged 25 years and older.</w:t>
            </w:r>
          </w:p>
        </w:tc>
        <w:tc>
          <w:tcPr>
            <w:tcW w:w="1890" w:type="dxa"/>
            <w:vMerge w:val="restart"/>
          </w:tcPr>
          <w:p w14:paraId="2EC7A80F" w14:textId="1EAA679F" w:rsidR="00971563" w:rsidRPr="00971563" w:rsidRDefault="00971563" w:rsidP="00F123D5">
            <w:pPr>
              <w:rPr>
                <w:rFonts w:cstheme="minorHAnsi"/>
                <w:sz w:val="20"/>
              </w:rPr>
            </w:pPr>
            <w:r w:rsidRPr="00971563">
              <w:rPr>
                <w:rFonts w:cstheme="minorHAnsi"/>
                <w:sz w:val="20"/>
              </w:rPr>
              <w:t>1.1. Enhance coordination of district-wide substance use prevention efforts</w:t>
            </w:r>
            <w:r w:rsidR="008B1527">
              <w:rPr>
                <w:rFonts w:cstheme="minorHAnsi"/>
                <w:sz w:val="20"/>
              </w:rPr>
              <w:t>.</w:t>
            </w:r>
          </w:p>
        </w:tc>
        <w:tc>
          <w:tcPr>
            <w:tcW w:w="3780" w:type="dxa"/>
          </w:tcPr>
          <w:p w14:paraId="3C870B1C" w14:textId="601F9078" w:rsidR="00971563" w:rsidRPr="00971563" w:rsidRDefault="00971563" w:rsidP="00F123D5">
            <w:pPr>
              <w:rPr>
                <w:rFonts w:cstheme="minorHAnsi"/>
                <w:sz w:val="20"/>
              </w:rPr>
            </w:pPr>
            <w:r w:rsidRPr="00971563">
              <w:rPr>
                <w:rFonts w:cstheme="minorHAnsi"/>
                <w:sz w:val="20"/>
              </w:rPr>
              <w:t>1.1.A. Conduct a community scan to identify which stakeholders should be invited to district-wide forums of substance use prevention stakeholders, taking into account communities experiencing health disparities. (Community-based Process)</w:t>
            </w:r>
            <w:r w:rsidR="008B1527">
              <w:rPr>
                <w:rFonts w:cstheme="minorHAnsi"/>
                <w:sz w:val="20"/>
              </w:rPr>
              <w:t>.</w:t>
            </w:r>
          </w:p>
        </w:tc>
        <w:tc>
          <w:tcPr>
            <w:tcW w:w="2430" w:type="dxa"/>
            <w:vMerge w:val="restart"/>
          </w:tcPr>
          <w:p w14:paraId="23C20BD6" w14:textId="77777777" w:rsidR="00971563" w:rsidRPr="00971563" w:rsidRDefault="00971563" w:rsidP="00F123D5">
            <w:pPr>
              <w:rPr>
                <w:rFonts w:cstheme="minorHAnsi"/>
                <w:sz w:val="20"/>
              </w:rPr>
            </w:pPr>
            <w:r w:rsidRPr="00971563">
              <w:rPr>
                <w:rFonts w:cstheme="minorHAnsi"/>
                <w:sz w:val="20"/>
              </w:rPr>
              <w:t>Prevention services grantees, hospitals, Drug-free Communities grantees, municipalities, community-based organizations, community members, law enforcement</w:t>
            </w:r>
          </w:p>
        </w:tc>
      </w:tr>
      <w:tr w:rsidR="00971563" w:rsidRPr="00962FBE" w14:paraId="39318CFB" w14:textId="77777777" w:rsidTr="00971563">
        <w:tc>
          <w:tcPr>
            <w:tcW w:w="1458" w:type="dxa"/>
            <w:vMerge/>
          </w:tcPr>
          <w:p w14:paraId="2E93F607" w14:textId="77777777" w:rsidR="00971563" w:rsidRPr="00971563" w:rsidRDefault="00971563" w:rsidP="00F123D5">
            <w:pPr>
              <w:rPr>
                <w:rFonts w:cstheme="minorHAnsi"/>
                <w:sz w:val="20"/>
              </w:rPr>
            </w:pPr>
          </w:p>
        </w:tc>
        <w:tc>
          <w:tcPr>
            <w:tcW w:w="1890" w:type="dxa"/>
            <w:vMerge/>
          </w:tcPr>
          <w:p w14:paraId="7D523CE3" w14:textId="77777777" w:rsidR="00971563" w:rsidRPr="00971563" w:rsidRDefault="00971563" w:rsidP="00F123D5">
            <w:pPr>
              <w:rPr>
                <w:rFonts w:cstheme="minorHAnsi"/>
                <w:sz w:val="20"/>
              </w:rPr>
            </w:pPr>
          </w:p>
        </w:tc>
        <w:tc>
          <w:tcPr>
            <w:tcW w:w="3780" w:type="dxa"/>
          </w:tcPr>
          <w:p w14:paraId="56F6C234" w14:textId="30ECA53B" w:rsidR="00971563" w:rsidRPr="00971563" w:rsidRDefault="00971563" w:rsidP="00F123D5">
            <w:pPr>
              <w:rPr>
                <w:rFonts w:cstheme="minorHAnsi"/>
                <w:sz w:val="20"/>
              </w:rPr>
            </w:pPr>
            <w:r w:rsidRPr="00971563">
              <w:rPr>
                <w:rFonts w:cstheme="minorHAnsi"/>
                <w:sz w:val="20"/>
              </w:rPr>
              <w:t xml:space="preserve">1.1.B By June 30, 2019, convene at least 3 District-wide forums of substance use prevention stakeholders with the goal of identifying and coordinating the various activities, as well as to exchange ideas and network. </w:t>
            </w:r>
          </w:p>
        </w:tc>
        <w:tc>
          <w:tcPr>
            <w:tcW w:w="2430" w:type="dxa"/>
            <w:vMerge/>
          </w:tcPr>
          <w:p w14:paraId="53853AE7" w14:textId="77777777" w:rsidR="00971563" w:rsidRPr="00971563" w:rsidRDefault="00971563" w:rsidP="00F123D5">
            <w:pPr>
              <w:rPr>
                <w:rFonts w:cstheme="minorHAnsi"/>
                <w:sz w:val="20"/>
              </w:rPr>
            </w:pPr>
          </w:p>
        </w:tc>
      </w:tr>
      <w:tr w:rsidR="00971563" w:rsidRPr="00962FBE" w14:paraId="3E6C3295" w14:textId="77777777" w:rsidTr="00971563">
        <w:tc>
          <w:tcPr>
            <w:tcW w:w="1458" w:type="dxa"/>
            <w:vMerge/>
          </w:tcPr>
          <w:p w14:paraId="3CFA4397" w14:textId="77777777" w:rsidR="00971563" w:rsidRPr="00971563" w:rsidRDefault="00971563" w:rsidP="00F123D5">
            <w:pPr>
              <w:rPr>
                <w:rFonts w:cstheme="minorHAnsi"/>
                <w:sz w:val="20"/>
              </w:rPr>
            </w:pPr>
          </w:p>
        </w:tc>
        <w:tc>
          <w:tcPr>
            <w:tcW w:w="1890" w:type="dxa"/>
            <w:vMerge w:val="restart"/>
          </w:tcPr>
          <w:p w14:paraId="67FFB97E" w14:textId="77777777" w:rsidR="00971563" w:rsidRPr="00971563" w:rsidRDefault="00971563" w:rsidP="00F123D5">
            <w:pPr>
              <w:rPr>
                <w:rFonts w:cstheme="minorHAnsi"/>
                <w:sz w:val="20"/>
              </w:rPr>
            </w:pPr>
            <w:r w:rsidRPr="00971563">
              <w:rPr>
                <w:rFonts w:cstheme="minorHAnsi"/>
                <w:sz w:val="20"/>
              </w:rPr>
              <w:t>1.2. Increase awareness of substance use prevention, intervention, treatment and recovery resources.</w:t>
            </w:r>
          </w:p>
        </w:tc>
        <w:tc>
          <w:tcPr>
            <w:tcW w:w="3780" w:type="dxa"/>
          </w:tcPr>
          <w:p w14:paraId="587BF51B" w14:textId="77777777" w:rsidR="00971563" w:rsidRPr="00971563" w:rsidRDefault="00971563" w:rsidP="00F123D5">
            <w:pPr>
              <w:rPr>
                <w:rFonts w:cstheme="minorHAnsi"/>
                <w:sz w:val="20"/>
              </w:rPr>
            </w:pPr>
            <w:r w:rsidRPr="00971563">
              <w:rPr>
                <w:rFonts w:cstheme="minorHAnsi"/>
                <w:sz w:val="20"/>
              </w:rPr>
              <w:t>1.2.A Update local service directories on substance use prevention, intervention, treatment and recovery services.</w:t>
            </w:r>
          </w:p>
        </w:tc>
        <w:tc>
          <w:tcPr>
            <w:tcW w:w="2430" w:type="dxa"/>
            <w:vMerge w:val="restart"/>
          </w:tcPr>
          <w:p w14:paraId="267700F3" w14:textId="77777777" w:rsidR="00971563" w:rsidRPr="00971563" w:rsidRDefault="00971563" w:rsidP="00F123D5">
            <w:pPr>
              <w:rPr>
                <w:rFonts w:cstheme="minorHAnsi"/>
                <w:sz w:val="20"/>
              </w:rPr>
            </w:pPr>
            <w:r w:rsidRPr="00971563">
              <w:rPr>
                <w:rFonts w:cstheme="minorHAnsi"/>
                <w:sz w:val="20"/>
              </w:rPr>
              <w:t>Prevention services grantees, hospitals, Drug-free Communities grantees, municipalities, community-based organizations, community members, law enforcement</w:t>
            </w:r>
          </w:p>
        </w:tc>
      </w:tr>
      <w:tr w:rsidR="00971563" w:rsidRPr="00962FBE" w14:paraId="6687E4AB" w14:textId="77777777" w:rsidTr="00971563">
        <w:tc>
          <w:tcPr>
            <w:tcW w:w="1458" w:type="dxa"/>
            <w:vMerge/>
          </w:tcPr>
          <w:p w14:paraId="57DD62D5" w14:textId="77777777" w:rsidR="00971563" w:rsidRPr="00971563" w:rsidRDefault="00971563" w:rsidP="00F123D5">
            <w:pPr>
              <w:rPr>
                <w:rFonts w:cstheme="minorHAnsi"/>
                <w:sz w:val="20"/>
              </w:rPr>
            </w:pPr>
          </w:p>
        </w:tc>
        <w:tc>
          <w:tcPr>
            <w:tcW w:w="1890" w:type="dxa"/>
            <w:vMerge/>
          </w:tcPr>
          <w:p w14:paraId="63256403" w14:textId="77777777" w:rsidR="00971563" w:rsidRPr="00971563" w:rsidRDefault="00971563" w:rsidP="00F123D5">
            <w:pPr>
              <w:rPr>
                <w:rFonts w:cstheme="minorHAnsi"/>
                <w:sz w:val="20"/>
              </w:rPr>
            </w:pPr>
          </w:p>
        </w:tc>
        <w:tc>
          <w:tcPr>
            <w:tcW w:w="3780" w:type="dxa"/>
          </w:tcPr>
          <w:p w14:paraId="2C7AB0BE" w14:textId="172CE683" w:rsidR="00971563" w:rsidRPr="00971563" w:rsidRDefault="00971563" w:rsidP="00F123D5">
            <w:pPr>
              <w:rPr>
                <w:rFonts w:cstheme="minorHAnsi"/>
                <w:sz w:val="20"/>
              </w:rPr>
            </w:pPr>
            <w:r w:rsidRPr="00971563">
              <w:rPr>
                <w:rFonts w:cstheme="minorHAnsi"/>
                <w:sz w:val="20"/>
              </w:rPr>
              <w:t>1.2.B. Disseminate local service directories on substance use prevention, intervention, treatment and recovery services to substance use prevention stakeholders</w:t>
            </w:r>
            <w:r w:rsidR="008B1527">
              <w:rPr>
                <w:rFonts w:cstheme="minorHAnsi"/>
                <w:sz w:val="20"/>
              </w:rPr>
              <w:t>.</w:t>
            </w:r>
          </w:p>
        </w:tc>
        <w:tc>
          <w:tcPr>
            <w:tcW w:w="2430" w:type="dxa"/>
            <w:vMerge/>
          </w:tcPr>
          <w:p w14:paraId="79DB20D8" w14:textId="77777777" w:rsidR="00971563" w:rsidRPr="00971563" w:rsidRDefault="00971563" w:rsidP="00F123D5">
            <w:pPr>
              <w:rPr>
                <w:rFonts w:cstheme="minorHAnsi"/>
                <w:sz w:val="20"/>
              </w:rPr>
            </w:pPr>
          </w:p>
        </w:tc>
      </w:tr>
      <w:tr w:rsidR="00971563" w:rsidRPr="00962FBE" w14:paraId="4A9459B4" w14:textId="77777777" w:rsidTr="00971563">
        <w:tc>
          <w:tcPr>
            <w:tcW w:w="1458" w:type="dxa"/>
            <w:vMerge/>
          </w:tcPr>
          <w:p w14:paraId="065C6B09" w14:textId="77777777" w:rsidR="00971563" w:rsidRPr="00971563" w:rsidRDefault="00971563" w:rsidP="00F123D5">
            <w:pPr>
              <w:rPr>
                <w:rFonts w:cstheme="minorHAnsi"/>
                <w:sz w:val="20"/>
              </w:rPr>
            </w:pPr>
          </w:p>
        </w:tc>
        <w:tc>
          <w:tcPr>
            <w:tcW w:w="1890" w:type="dxa"/>
            <w:vMerge w:val="restart"/>
          </w:tcPr>
          <w:p w14:paraId="2282F5DD" w14:textId="77777777" w:rsidR="00971563" w:rsidRPr="00971563" w:rsidRDefault="00971563" w:rsidP="00F123D5">
            <w:pPr>
              <w:rPr>
                <w:rFonts w:cstheme="minorHAnsi"/>
                <w:sz w:val="20"/>
              </w:rPr>
            </w:pPr>
            <w:r w:rsidRPr="00971563">
              <w:rPr>
                <w:rFonts w:cstheme="minorHAnsi"/>
                <w:sz w:val="20"/>
              </w:rPr>
              <w:t>1.3 By June 30, 2019, 10 municipal ordinances will be passed that address responsible marijuana vending practices.</w:t>
            </w:r>
          </w:p>
        </w:tc>
        <w:tc>
          <w:tcPr>
            <w:tcW w:w="3780" w:type="dxa"/>
          </w:tcPr>
          <w:p w14:paraId="151EDE9A" w14:textId="77777777" w:rsidR="00971563" w:rsidRPr="00971563" w:rsidRDefault="00971563" w:rsidP="00F123D5">
            <w:pPr>
              <w:rPr>
                <w:rFonts w:cstheme="minorHAnsi"/>
                <w:sz w:val="20"/>
              </w:rPr>
            </w:pPr>
            <w:r w:rsidRPr="00971563">
              <w:rPr>
                <w:rFonts w:cstheme="minorHAnsi"/>
                <w:sz w:val="20"/>
              </w:rPr>
              <w:t>1.3.A. Provide information to municipal officials on their authority to enact ordinances related to retail marijuana. (Education)</w:t>
            </w:r>
          </w:p>
        </w:tc>
        <w:tc>
          <w:tcPr>
            <w:tcW w:w="2430" w:type="dxa"/>
            <w:vMerge w:val="restart"/>
          </w:tcPr>
          <w:p w14:paraId="5C4E8014" w14:textId="77777777" w:rsidR="00971563" w:rsidRPr="00971563" w:rsidRDefault="00971563" w:rsidP="00F123D5">
            <w:pPr>
              <w:rPr>
                <w:rFonts w:cstheme="minorHAnsi"/>
                <w:sz w:val="20"/>
              </w:rPr>
            </w:pPr>
            <w:r w:rsidRPr="00971563">
              <w:rPr>
                <w:rFonts w:cstheme="minorHAnsi"/>
                <w:sz w:val="20"/>
              </w:rPr>
              <w:t>Municipal officials, law enforcement, marijuana growers and vendors, community partners.</w:t>
            </w:r>
          </w:p>
        </w:tc>
      </w:tr>
      <w:tr w:rsidR="00971563" w:rsidRPr="00962FBE" w14:paraId="08AE5E42" w14:textId="77777777" w:rsidTr="00971563">
        <w:tc>
          <w:tcPr>
            <w:tcW w:w="1458" w:type="dxa"/>
            <w:vMerge/>
          </w:tcPr>
          <w:p w14:paraId="38423172" w14:textId="77777777" w:rsidR="00971563" w:rsidRPr="00971563" w:rsidRDefault="00971563" w:rsidP="00F123D5">
            <w:pPr>
              <w:rPr>
                <w:rFonts w:cstheme="minorHAnsi"/>
                <w:sz w:val="20"/>
              </w:rPr>
            </w:pPr>
          </w:p>
        </w:tc>
        <w:tc>
          <w:tcPr>
            <w:tcW w:w="1890" w:type="dxa"/>
            <w:vMerge/>
          </w:tcPr>
          <w:p w14:paraId="5E6FC132" w14:textId="77777777" w:rsidR="00971563" w:rsidRPr="00971563" w:rsidRDefault="00971563" w:rsidP="00F123D5">
            <w:pPr>
              <w:rPr>
                <w:rFonts w:cstheme="minorHAnsi"/>
                <w:sz w:val="20"/>
              </w:rPr>
            </w:pPr>
          </w:p>
        </w:tc>
        <w:tc>
          <w:tcPr>
            <w:tcW w:w="3780" w:type="dxa"/>
          </w:tcPr>
          <w:p w14:paraId="005392C1" w14:textId="77777777" w:rsidR="00971563" w:rsidRPr="00971563" w:rsidRDefault="00971563" w:rsidP="00F123D5">
            <w:pPr>
              <w:rPr>
                <w:rFonts w:cstheme="minorHAnsi"/>
                <w:sz w:val="20"/>
              </w:rPr>
            </w:pPr>
            <w:r w:rsidRPr="00971563">
              <w:rPr>
                <w:rFonts w:cstheme="minorHAnsi"/>
                <w:sz w:val="20"/>
              </w:rPr>
              <w:t xml:space="preserve">1.3.B. Provide ongoing technical assistance on best practice marijuana ordinances to 10 municipal officials and local vendors. (Education) </w:t>
            </w:r>
          </w:p>
        </w:tc>
        <w:tc>
          <w:tcPr>
            <w:tcW w:w="2430" w:type="dxa"/>
            <w:vMerge/>
          </w:tcPr>
          <w:p w14:paraId="2131A5B2" w14:textId="77777777" w:rsidR="00971563" w:rsidRPr="00971563" w:rsidRDefault="00971563" w:rsidP="00F123D5">
            <w:pPr>
              <w:rPr>
                <w:rFonts w:cstheme="minorHAnsi"/>
                <w:sz w:val="20"/>
              </w:rPr>
            </w:pPr>
          </w:p>
        </w:tc>
      </w:tr>
      <w:tr w:rsidR="00971563" w:rsidRPr="00962FBE" w14:paraId="2B57A6AE" w14:textId="77777777" w:rsidTr="00971563">
        <w:tc>
          <w:tcPr>
            <w:tcW w:w="1458" w:type="dxa"/>
            <w:vMerge/>
          </w:tcPr>
          <w:p w14:paraId="2462BB82" w14:textId="77777777" w:rsidR="00971563" w:rsidRPr="00971563" w:rsidRDefault="00971563" w:rsidP="00F123D5">
            <w:pPr>
              <w:rPr>
                <w:rFonts w:cstheme="minorHAnsi"/>
                <w:sz w:val="20"/>
              </w:rPr>
            </w:pPr>
          </w:p>
        </w:tc>
        <w:tc>
          <w:tcPr>
            <w:tcW w:w="1890" w:type="dxa"/>
            <w:vMerge w:val="restart"/>
          </w:tcPr>
          <w:p w14:paraId="7AC0202C" w14:textId="77777777" w:rsidR="00971563" w:rsidRPr="00971563" w:rsidRDefault="00971563" w:rsidP="00F123D5">
            <w:pPr>
              <w:rPr>
                <w:rFonts w:cstheme="minorHAnsi"/>
                <w:sz w:val="20"/>
              </w:rPr>
            </w:pPr>
            <w:r w:rsidRPr="00971563">
              <w:rPr>
                <w:rFonts w:cstheme="minorHAnsi"/>
                <w:sz w:val="20"/>
              </w:rPr>
              <w:t>1.4 By June 30, 2019, 10 municipalities will pass policies increasing the availability of naloxone in municipal buildings.</w:t>
            </w:r>
          </w:p>
        </w:tc>
        <w:tc>
          <w:tcPr>
            <w:tcW w:w="3780" w:type="dxa"/>
          </w:tcPr>
          <w:p w14:paraId="379F2FCC" w14:textId="77777777" w:rsidR="00971563" w:rsidRPr="00971563" w:rsidRDefault="00971563" w:rsidP="00F123D5">
            <w:pPr>
              <w:rPr>
                <w:rFonts w:cstheme="minorHAnsi"/>
                <w:sz w:val="20"/>
              </w:rPr>
            </w:pPr>
            <w:r w:rsidRPr="00971563">
              <w:rPr>
                <w:rFonts w:cstheme="minorHAnsi"/>
                <w:sz w:val="20"/>
              </w:rPr>
              <w:t>1.4.A. Assess which municipalities are interested in having naloxone available in their municipal buildings. (Community-based Process)</w:t>
            </w:r>
          </w:p>
        </w:tc>
        <w:tc>
          <w:tcPr>
            <w:tcW w:w="2430" w:type="dxa"/>
            <w:vMerge w:val="restart"/>
          </w:tcPr>
          <w:p w14:paraId="70F969AB" w14:textId="77777777" w:rsidR="00971563" w:rsidRPr="00971563" w:rsidRDefault="00971563" w:rsidP="00F123D5">
            <w:pPr>
              <w:rPr>
                <w:rFonts w:cstheme="minorHAnsi"/>
                <w:sz w:val="20"/>
              </w:rPr>
            </w:pPr>
            <w:r w:rsidRPr="00971563">
              <w:rPr>
                <w:rFonts w:cstheme="minorHAnsi"/>
                <w:sz w:val="20"/>
              </w:rPr>
              <w:t>Municipal officials and employees, community partners</w:t>
            </w:r>
          </w:p>
        </w:tc>
      </w:tr>
      <w:tr w:rsidR="00971563" w:rsidRPr="00962FBE" w14:paraId="05D160DA" w14:textId="77777777" w:rsidTr="00971563">
        <w:tc>
          <w:tcPr>
            <w:tcW w:w="1458" w:type="dxa"/>
            <w:vMerge/>
          </w:tcPr>
          <w:p w14:paraId="5CA227DE" w14:textId="77777777" w:rsidR="00971563" w:rsidRPr="00971563" w:rsidRDefault="00971563" w:rsidP="00F123D5">
            <w:pPr>
              <w:rPr>
                <w:rFonts w:cstheme="minorHAnsi"/>
                <w:sz w:val="20"/>
              </w:rPr>
            </w:pPr>
          </w:p>
        </w:tc>
        <w:tc>
          <w:tcPr>
            <w:tcW w:w="1890" w:type="dxa"/>
            <w:vMerge/>
          </w:tcPr>
          <w:p w14:paraId="53E05480" w14:textId="77777777" w:rsidR="00971563" w:rsidRPr="00971563" w:rsidRDefault="00971563" w:rsidP="00F123D5">
            <w:pPr>
              <w:rPr>
                <w:rFonts w:cstheme="minorHAnsi"/>
                <w:sz w:val="20"/>
              </w:rPr>
            </w:pPr>
          </w:p>
        </w:tc>
        <w:tc>
          <w:tcPr>
            <w:tcW w:w="3780" w:type="dxa"/>
          </w:tcPr>
          <w:p w14:paraId="60169F12" w14:textId="77777777" w:rsidR="00971563" w:rsidRPr="00971563" w:rsidRDefault="00971563" w:rsidP="00F123D5">
            <w:pPr>
              <w:rPr>
                <w:rFonts w:cstheme="minorHAnsi"/>
                <w:sz w:val="20"/>
              </w:rPr>
            </w:pPr>
            <w:r w:rsidRPr="00971563">
              <w:rPr>
                <w:rFonts w:cstheme="minorHAnsi"/>
                <w:sz w:val="20"/>
              </w:rPr>
              <w:t>1.4.B. Provide technical assistance to 10 municipalities in crafting a policy around naloxone availability in municipal buildings. (Education)</w:t>
            </w:r>
          </w:p>
        </w:tc>
        <w:tc>
          <w:tcPr>
            <w:tcW w:w="2430" w:type="dxa"/>
            <w:vMerge/>
          </w:tcPr>
          <w:p w14:paraId="5EE156F2" w14:textId="77777777" w:rsidR="00971563" w:rsidRPr="00971563" w:rsidRDefault="00971563" w:rsidP="00F123D5">
            <w:pPr>
              <w:rPr>
                <w:rFonts w:cstheme="minorHAnsi"/>
                <w:sz w:val="20"/>
              </w:rPr>
            </w:pPr>
          </w:p>
        </w:tc>
      </w:tr>
    </w:tbl>
    <w:p w14:paraId="7C7D9298" w14:textId="77777777" w:rsidR="00971563" w:rsidRPr="005967BB" w:rsidRDefault="00971563" w:rsidP="00971563">
      <w:pPr>
        <w:rPr>
          <w:rFonts w:asciiTheme="majorHAnsi" w:hAnsiTheme="majorHAnsi"/>
          <w:b/>
          <w:sz w:val="24"/>
        </w:rPr>
      </w:pPr>
    </w:p>
    <w:p w14:paraId="0828C11A" w14:textId="59453067" w:rsidR="00971563" w:rsidRPr="00DB4127" w:rsidRDefault="00DB4127" w:rsidP="00DB4127">
      <w:pPr>
        <w:spacing w:after="0"/>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lastRenderedPageBreak/>
        <w:t xml:space="preserve">Cumberland </w:t>
      </w:r>
      <w:r w:rsidR="00971563" w:rsidRPr="00DB4127">
        <w:rPr>
          <w:rFonts w:asciiTheme="majorHAnsi" w:hAnsiTheme="majorHAnsi"/>
          <w:b/>
          <w:color w:val="365F91" w:themeColor="accent1" w:themeShade="BF"/>
          <w:sz w:val="28"/>
          <w:szCs w:val="28"/>
        </w:rPr>
        <w:t>Priority Area 2: Healthy Weight</w:t>
      </w:r>
    </w:p>
    <w:tbl>
      <w:tblPr>
        <w:tblW w:w="95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3"/>
        <w:gridCol w:w="2250"/>
        <w:gridCol w:w="3870"/>
        <w:gridCol w:w="1890"/>
      </w:tblGrid>
      <w:tr w:rsidR="00DB4127" w:rsidRPr="00962FBE" w14:paraId="3AEB7332" w14:textId="77777777" w:rsidTr="00F123D5">
        <w:tc>
          <w:tcPr>
            <w:tcW w:w="9563" w:type="dxa"/>
            <w:gridSpan w:val="4"/>
          </w:tcPr>
          <w:p w14:paraId="2DFC162C" w14:textId="22B36E45" w:rsidR="00DB4127" w:rsidRPr="00DB4127" w:rsidRDefault="00DB4127" w:rsidP="00397B11">
            <w:pPr>
              <w:spacing w:after="0"/>
              <w:contextualSpacing/>
              <w:rPr>
                <w:rFonts w:cstheme="minorHAnsi"/>
                <w:b/>
                <w:sz w:val="20"/>
              </w:rPr>
            </w:pPr>
            <w:r w:rsidRPr="00DB4127">
              <w:rPr>
                <w:rFonts w:cstheme="minorHAnsi"/>
                <w:i/>
                <w:sz w:val="20"/>
              </w:rPr>
              <w:t>Description/Rationale/Criteria:</w:t>
            </w:r>
            <w:r w:rsidRPr="00DB4127">
              <w:rPr>
                <w:rFonts w:cstheme="minorHAnsi"/>
                <w:sz w:val="20"/>
              </w:rPr>
              <w:t xml:space="preserve"> Obesity prevention was determined to be a top DPHIP priority as a result of several community processes including the Cumberland District CHNA and SHNAPP forums, the United Way of Greater Portland’s Thrive 2017 process and most recently, the Cumberland DCC’s DPHIP priority-setting discussion, stakeholder survey and content expert focus groups. The DPHIP Goals outlined below seek to prevent obesity and promote health</w:t>
            </w:r>
            <w:r w:rsidR="008B1527">
              <w:rPr>
                <w:rFonts w:cstheme="minorHAnsi"/>
                <w:sz w:val="20"/>
              </w:rPr>
              <w:t>y</w:t>
            </w:r>
            <w:r w:rsidRPr="00DB4127">
              <w:rPr>
                <w:rFonts w:cstheme="minorHAnsi"/>
                <w:sz w:val="20"/>
              </w:rPr>
              <w:t xml:space="preserve"> weight by increasing physical activity and consumption of fruits and vegetables by children and adults in Cumberland District. Objectives and strategies include a focus on health equity. According to Maine Kids Count 2015-2016, the percentage of Maine children aged 0-17 who are overweight (17.0%) is up from the previous percent calculated (15.3%), and is greater than the national percentage (15.6%).</w:t>
            </w:r>
          </w:p>
        </w:tc>
      </w:tr>
      <w:tr w:rsidR="00971563" w:rsidRPr="00962FBE" w14:paraId="4E8FE0CF" w14:textId="77777777" w:rsidTr="00DB4127">
        <w:tc>
          <w:tcPr>
            <w:tcW w:w="1553" w:type="dxa"/>
          </w:tcPr>
          <w:p w14:paraId="2AA5113A" w14:textId="77777777" w:rsidR="00971563" w:rsidRPr="00DB4127" w:rsidRDefault="00971563" w:rsidP="00397B11">
            <w:pPr>
              <w:spacing w:after="0"/>
              <w:contextualSpacing/>
              <w:rPr>
                <w:rFonts w:cstheme="minorHAnsi"/>
                <w:sz w:val="20"/>
              </w:rPr>
            </w:pPr>
            <w:r w:rsidRPr="00DB4127">
              <w:rPr>
                <w:rFonts w:cstheme="minorHAnsi"/>
                <w:b/>
                <w:sz w:val="20"/>
              </w:rPr>
              <w:t>Goals</w:t>
            </w:r>
          </w:p>
        </w:tc>
        <w:tc>
          <w:tcPr>
            <w:tcW w:w="2250" w:type="dxa"/>
          </w:tcPr>
          <w:p w14:paraId="1992B417" w14:textId="77777777" w:rsidR="00971563" w:rsidRPr="00DB4127" w:rsidRDefault="00971563" w:rsidP="00397B11">
            <w:pPr>
              <w:spacing w:after="0"/>
              <w:contextualSpacing/>
              <w:rPr>
                <w:rFonts w:cstheme="minorHAnsi"/>
                <w:b/>
                <w:sz w:val="20"/>
              </w:rPr>
            </w:pPr>
            <w:r w:rsidRPr="00DB4127">
              <w:rPr>
                <w:rFonts w:cstheme="minorHAnsi"/>
                <w:b/>
                <w:sz w:val="20"/>
              </w:rPr>
              <w:t>Objectives</w:t>
            </w:r>
            <w:r w:rsidRPr="00DB4127">
              <w:rPr>
                <w:rFonts w:cstheme="minorHAnsi"/>
                <w:color w:val="FF0000"/>
                <w:sz w:val="20"/>
              </w:rPr>
              <w:tab/>
            </w:r>
          </w:p>
        </w:tc>
        <w:tc>
          <w:tcPr>
            <w:tcW w:w="3870" w:type="dxa"/>
          </w:tcPr>
          <w:p w14:paraId="2C139DEA" w14:textId="77777777" w:rsidR="00971563" w:rsidRPr="00DB4127" w:rsidRDefault="00971563" w:rsidP="00397B11">
            <w:pPr>
              <w:spacing w:after="0"/>
              <w:contextualSpacing/>
              <w:rPr>
                <w:rFonts w:cstheme="minorHAnsi"/>
                <w:sz w:val="20"/>
              </w:rPr>
            </w:pPr>
            <w:r w:rsidRPr="00DB4127">
              <w:rPr>
                <w:rFonts w:cstheme="minorHAnsi"/>
                <w:b/>
                <w:sz w:val="20"/>
              </w:rPr>
              <w:t>Strategies</w:t>
            </w:r>
          </w:p>
        </w:tc>
        <w:tc>
          <w:tcPr>
            <w:tcW w:w="1890" w:type="dxa"/>
          </w:tcPr>
          <w:p w14:paraId="079DDF65" w14:textId="77777777" w:rsidR="00971563" w:rsidRPr="00DB4127" w:rsidRDefault="00971563" w:rsidP="00397B11">
            <w:pPr>
              <w:spacing w:after="0"/>
              <w:contextualSpacing/>
              <w:rPr>
                <w:rFonts w:cstheme="minorHAnsi"/>
                <w:sz w:val="20"/>
              </w:rPr>
            </w:pPr>
            <w:r w:rsidRPr="00DB4127">
              <w:rPr>
                <w:rFonts w:cstheme="minorHAnsi"/>
                <w:b/>
                <w:sz w:val="20"/>
              </w:rPr>
              <w:t xml:space="preserve">District Partners </w:t>
            </w:r>
          </w:p>
        </w:tc>
      </w:tr>
      <w:tr w:rsidR="00971563" w:rsidRPr="00962FBE" w14:paraId="1A2B6664" w14:textId="77777777" w:rsidTr="00DB4127">
        <w:tc>
          <w:tcPr>
            <w:tcW w:w="1553" w:type="dxa"/>
            <w:vMerge w:val="restart"/>
          </w:tcPr>
          <w:p w14:paraId="00B04B1B" w14:textId="5BDCEF82" w:rsidR="00971563" w:rsidRPr="00DB4127" w:rsidRDefault="00971563" w:rsidP="00397B11">
            <w:pPr>
              <w:spacing w:after="0"/>
              <w:contextualSpacing/>
              <w:rPr>
                <w:rFonts w:cstheme="minorHAnsi"/>
                <w:sz w:val="20"/>
              </w:rPr>
            </w:pPr>
            <w:r w:rsidRPr="00DB4127">
              <w:rPr>
                <w:rFonts w:cstheme="minorHAnsi"/>
                <w:sz w:val="20"/>
              </w:rPr>
              <w:t>1. Increase physical activity among children an</w:t>
            </w:r>
            <w:r w:rsidR="008B1527">
              <w:rPr>
                <w:rFonts w:cstheme="minorHAnsi"/>
                <w:sz w:val="20"/>
              </w:rPr>
              <w:t>d adults in Cumberland District.</w:t>
            </w:r>
          </w:p>
        </w:tc>
        <w:tc>
          <w:tcPr>
            <w:tcW w:w="2250" w:type="dxa"/>
            <w:vMerge w:val="restart"/>
          </w:tcPr>
          <w:p w14:paraId="063DFF7D" w14:textId="77777777" w:rsidR="00971563" w:rsidRPr="00DB4127" w:rsidRDefault="00971563" w:rsidP="00397B11">
            <w:pPr>
              <w:spacing w:after="0"/>
              <w:contextualSpacing/>
              <w:rPr>
                <w:rFonts w:cstheme="minorHAnsi"/>
                <w:sz w:val="20"/>
              </w:rPr>
            </w:pPr>
            <w:r w:rsidRPr="00DB4127">
              <w:rPr>
                <w:rFonts w:cstheme="minorHAnsi"/>
                <w:sz w:val="20"/>
              </w:rPr>
              <w:t>1.1 Increase use of active transportation (walking, biking, wheeling, and transit use for daily travel) by June 30, 2019.</w:t>
            </w:r>
          </w:p>
          <w:p w14:paraId="137F0620" w14:textId="77777777" w:rsidR="00971563" w:rsidRPr="00DB4127" w:rsidRDefault="00971563" w:rsidP="00397B11">
            <w:pPr>
              <w:widowControl w:val="0"/>
              <w:spacing w:after="0"/>
              <w:contextualSpacing/>
              <w:rPr>
                <w:rFonts w:cstheme="minorHAnsi"/>
                <w:sz w:val="20"/>
              </w:rPr>
            </w:pPr>
          </w:p>
          <w:p w14:paraId="0B1AC2F1" w14:textId="77777777" w:rsidR="00971563" w:rsidRPr="00DB4127" w:rsidRDefault="00971563" w:rsidP="00397B11">
            <w:pPr>
              <w:spacing w:after="0"/>
              <w:ind w:left="360"/>
              <w:contextualSpacing/>
              <w:rPr>
                <w:rFonts w:cstheme="minorHAnsi"/>
                <w:sz w:val="20"/>
              </w:rPr>
            </w:pPr>
          </w:p>
          <w:p w14:paraId="1CB54C6F" w14:textId="77777777" w:rsidR="00971563" w:rsidRPr="00DB4127" w:rsidRDefault="00971563" w:rsidP="00397B11">
            <w:pPr>
              <w:widowControl w:val="0"/>
              <w:spacing w:after="0"/>
              <w:contextualSpacing/>
              <w:rPr>
                <w:rFonts w:cstheme="minorHAnsi"/>
                <w:sz w:val="20"/>
              </w:rPr>
            </w:pPr>
          </w:p>
          <w:p w14:paraId="724202CA" w14:textId="77777777" w:rsidR="00971563" w:rsidRPr="00DB4127" w:rsidRDefault="00971563" w:rsidP="00397B11">
            <w:pPr>
              <w:spacing w:after="0"/>
              <w:ind w:left="360"/>
              <w:contextualSpacing/>
              <w:rPr>
                <w:rFonts w:cstheme="minorHAnsi"/>
                <w:sz w:val="20"/>
              </w:rPr>
            </w:pPr>
          </w:p>
          <w:p w14:paraId="6971E1D6" w14:textId="77777777" w:rsidR="00971563" w:rsidRPr="00DB4127" w:rsidRDefault="00971563" w:rsidP="00397B11">
            <w:pPr>
              <w:widowControl w:val="0"/>
              <w:spacing w:after="0"/>
              <w:contextualSpacing/>
              <w:rPr>
                <w:rFonts w:cstheme="minorHAnsi"/>
                <w:strike/>
                <w:sz w:val="20"/>
              </w:rPr>
            </w:pPr>
          </w:p>
          <w:p w14:paraId="50F1C2A8" w14:textId="77777777" w:rsidR="00971563" w:rsidRPr="00DB4127" w:rsidRDefault="00971563" w:rsidP="00397B11">
            <w:pPr>
              <w:spacing w:after="0"/>
              <w:ind w:left="360"/>
              <w:contextualSpacing/>
              <w:rPr>
                <w:rFonts w:cstheme="minorHAnsi"/>
                <w:strike/>
                <w:sz w:val="20"/>
              </w:rPr>
            </w:pPr>
          </w:p>
          <w:p w14:paraId="65C580CB" w14:textId="77777777" w:rsidR="00971563" w:rsidRPr="00DB4127" w:rsidRDefault="00971563" w:rsidP="00397B11">
            <w:pPr>
              <w:spacing w:after="0"/>
              <w:contextualSpacing/>
              <w:rPr>
                <w:rFonts w:cstheme="minorHAnsi"/>
                <w:sz w:val="20"/>
              </w:rPr>
            </w:pPr>
          </w:p>
        </w:tc>
        <w:tc>
          <w:tcPr>
            <w:tcW w:w="3870" w:type="dxa"/>
          </w:tcPr>
          <w:p w14:paraId="2125F513" w14:textId="10BF63A7" w:rsidR="00971563" w:rsidRPr="00DB4127" w:rsidRDefault="00971563" w:rsidP="00397B11">
            <w:pPr>
              <w:spacing w:after="0"/>
              <w:contextualSpacing/>
              <w:rPr>
                <w:rFonts w:cstheme="minorHAnsi"/>
                <w:sz w:val="20"/>
              </w:rPr>
            </w:pPr>
            <w:r w:rsidRPr="00DB4127">
              <w:rPr>
                <w:rFonts w:cstheme="minorHAnsi"/>
                <w:sz w:val="20"/>
              </w:rPr>
              <w:t>1.1.A</w:t>
            </w:r>
            <w:r w:rsidR="0002417C">
              <w:rPr>
                <w:rFonts w:cstheme="minorHAnsi"/>
                <w:sz w:val="20"/>
              </w:rPr>
              <w:t>.</w:t>
            </w:r>
            <w:r w:rsidRPr="00DB4127">
              <w:rPr>
                <w:rFonts w:cstheme="minorHAnsi"/>
                <w:sz w:val="20"/>
              </w:rPr>
              <w:t xml:space="preserve"> Provide technical assistance to at least two towns to help them adopt Complete Streets policies and/or utilizing CS approaches.</w:t>
            </w:r>
          </w:p>
        </w:tc>
        <w:tc>
          <w:tcPr>
            <w:tcW w:w="1890" w:type="dxa"/>
            <w:shd w:val="clear" w:color="auto" w:fill="auto"/>
          </w:tcPr>
          <w:p w14:paraId="4837A7C1" w14:textId="77777777" w:rsidR="00971563" w:rsidRPr="00DB4127" w:rsidRDefault="00971563" w:rsidP="00397B11">
            <w:pPr>
              <w:spacing w:after="0"/>
              <w:contextualSpacing/>
              <w:rPr>
                <w:rFonts w:cstheme="minorHAnsi"/>
                <w:sz w:val="20"/>
              </w:rPr>
            </w:pPr>
            <w:r w:rsidRPr="00DB4127">
              <w:rPr>
                <w:rFonts w:cstheme="minorHAnsi"/>
                <w:sz w:val="20"/>
              </w:rPr>
              <w:t>Municipalities, PACTs, ACETs</w:t>
            </w:r>
          </w:p>
        </w:tc>
      </w:tr>
      <w:tr w:rsidR="00971563" w:rsidRPr="00962FBE" w14:paraId="5A2D85C2" w14:textId="77777777" w:rsidTr="00DB4127">
        <w:trPr>
          <w:trHeight w:val="971"/>
        </w:trPr>
        <w:tc>
          <w:tcPr>
            <w:tcW w:w="1553" w:type="dxa"/>
            <w:vMerge/>
            <w:tcBorders>
              <w:bottom w:val="single" w:sz="4" w:space="0" w:color="000000"/>
            </w:tcBorders>
          </w:tcPr>
          <w:p w14:paraId="0E03C48D" w14:textId="77777777" w:rsidR="00971563" w:rsidRPr="00DB4127" w:rsidRDefault="00971563" w:rsidP="00397B11">
            <w:pPr>
              <w:widowControl w:val="0"/>
              <w:spacing w:after="0"/>
              <w:contextualSpacing/>
              <w:rPr>
                <w:rFonts w:cstheme="minorHAnsi"/>
                <w:sz w:val="20"/>
              </w:rPr>
            </w:pPr>
          </w:p>
        </w:tc>
        <w:tc>
          <w:tcPr>
            <w:tcW w:w="2250" w:type="dxa"/>
            <w:vMerge/>
          </w:tcPr>
          <w:p w14:paraId="41980DDE" w14:textId="77777777" w:rsidR="00971563" w:rsidRPr="00DB4127" w:rsidRDefault="00971563" w:rsidP="00397B11">
            <w:pPr>
              <w:spacing w:after="0"/>
              <w:contextualSpacing/>
              <w:rPr>
                <w:rFonts w:cstheme="minorHAnsi"/>
                <w:sz w:val="20"/>
              </w:rPr>
            </w:pPr>
          </w:p>
        </w:tc>
        <w:tc>
          <w:tcPr>
            <w:tcW w:w="3870" w:type="dxa"/>
            <w:tcBorders>
              <w:bottom w:val="single" w:sz="4" w:space="0" w:color="000000"/>
            </w:tcBorders>
          </w:tcPr>
          <w:p w14:paraId="4A2712DF" w14:textId="2C00A401" w:rsidR="00971563" w:rsidRPr="00DB4127" w:rsidRDefault="00971563" w:rsidP="00397B11">
            <w:pPr>
              <w:spacing w:after="0"/>
              <w:contextualSpacing/>
              <w:rPr>
                <w:rFonts w:cstheme="minorHAnsi"/>
                <w:sz w:val="20"/>
              </w:rPr>
            </w:pPr>
            <w:r w:rsidRPr="00DB4127">
              <w:rPr>
                <w:rFonts w:cstheme="minorHAnsi"/>
                <w:sz w:val="20"/>
              </w:rPr>
              <w:t>1.1.B</w:t>
            </w:r>
            <w:r w:rsidR="0002417C">
              <w:rPr>
                <w:rFonts w:cstheme="minorHAnsi"/>
                <w:sz w:val="20"/>
              </w:rPr>
              <w:t>.</w:t>
            </w:r>
            <w:r w:rsidRPr="00DB4127">
              <w:rPr>
                <w:rFonts w:cstheme="minorHAnsi"/>
                <w:sz w:val="20"/>
              </w:rPr>
              <w:t xml:space="preserve"> Increase number of major employers and educational institutions that support active transportation by implementing travel policies and practices such as employer incentives for walking, biking, ride-sharing and transit use, as well as participation in bike share programs. </w:t>
            </w:r>
          </w:p>
        </w:tc>
        <w:tc>
          <w:tcPr>
            <w:tcW w:w="1890" w:type="dxa"/>
            <w:tcBorders>
              <w:bottom w:val="single" w:sz="4" w:space="0" w:color="000000"/>
            </w:tcBorders>
          </w:tcPr>
          <w:p w14:paraId="580BDD16" w14:textId="77777777" w:rsidR="00971563" w:rsidRPr="00DB4127" w:rsidRDefault="00971563" w:rsidP="00397B11">
            <w:pPr>
              <w:spacing w:after="0"/>
              <w:contextualSpacing/>
              <w:rPr>
                <w:rFonts w:cstheme="minorHAnsi"/>
                <w:sz w:val="20"/>
              </w:rPr>
            </w:pPr>
            <w:r w:rsidRPr="00DB4127">
              <w:rPr>
                <w:rFonts w:cstheme="minorHAnsi"/>
                <w:sz w:val="20"/>
              </w:rPr>
              <w:t>Major employers and educational institutions, PACTs, ACETs</w:t>
            </w:r>
          </w:p>
        </w:tc>
      </w:tr>
      <w:tr w:rsidR="00971563" w:rsidRPr="00962FBE" w14:paraId="2AD1F592" w14:textId="77777777" w:rsidTr="00DB4127">
        <w:trPr>
          <w:trHeight w:val="1133"/>
        </w:trPr>
        <w:tc>
          <w:tcPr>
            <w:tcW w:w="1553" w:type="dxa"/>
            <w:vMerge/>
            <w:tcBorders>
              <w:bottom w:val="single" w:sz="4" w:space="0" w:color="000000"/>
            </w:tcBorders>
          </w:tcPr>
          <w:p w14:paraId="1F714B7B" w14:textId="77777777" w:rsidR="00971563" w:rsidRPr="00DB4127" w:rsidRDefault="00971563" w:rsidP="00397B11">
            <w:pPr>
              <w:widowControl w:val="0"/>
              <w:spacing w:after="0"/>
              <w:contextualSpacing/>
              <w:rPr>
                <w:rFonts w:cstheme="minorHAnsi"/>
                <w:sz w:val="20"/>
              </w:rPr>
            </w:pPr>
          </w:p>
        </w:tc>
        <w:tc>
          <w:tcPr>
            <w:tcW w:w="2250" w:type="dxa"/>
            <w:vMerge/>
            <w:tcBorders>
              <w:bottom w:val="single" w:sz="4" w:space="0" w:color="auto"/>
            </w:tcBorders>
          </w:tcPr>
          <w:p w14:paraId="586965A7" w14:textId="77777777" w:rsidR="00971563" w:rsidRPr="00DB4127" w:rsidRDefault="00971563" w:rsidP="00397B11">
            <w:pPr>
              <w:spacing w:after="0"/>
              <w:contextualSpacing/>
              <w:rPr>
                <w:rFonts w:cstheme="minorHAnsi"/>
                <w:sz w:val="20"/>
              </w:rPr>
            </w:pPr>
          </w:p>
        </w:tc>
        <w:tc>
          <w:tcPr>
            <w:tcW w:w="3870" w:type="dxa"/>
            <w:tcBorders>
              <w:bottom w:val="single" w:sz="4" w:space="0" w:color="000000"/>
            </w:tcBorders>
          </w:tcPr>
          <w:p w14:paraId="5E6DABCE" w14:textId="057D7136" w:rsidR="00971563" w:rsidRPr="00DB4127" w:rsidRDefault="00971563" w:rsidP="00397B11">
            <w:pPr>
              <w:spacing w:after="0"/>
              <w:contextualSpacing/>
              <w:rPr>
                <w:rFonts w:cstheme="minorHAnsi"/>
                <w:sz w:val="20"/>
              </w:rPr>
            </w:pPr>
            <w:r w:rsidRPr="00DB4127">
              <w:rPr>
                <w:rFonts w:cstheme="minorHAnsi"/>
                <w:sz w:val="20"/>
              </w:rPr>
              <w:t>1.1.C</w:t>
            </w:r>
            <w:r w:rsidR="0002417C">
              <w:rPr>
                <w:rFonts w:cstheme="minorHAnsi"/>
                <w:sz w:val="20"/>
              </w:rPr>
              <w:t>.</w:t>
            </w:r>
            <w:r w:rsidRPr="00DB4127">
              <w:rPr>
                <w:rFonts w:cstheme="minorHAnsi"/>
                <w:sz w:val="20"/>
              </w:rPr>
              <w:t xml:space="preserve"> Implement a plan for district-wide community-based social marketing campaign to promote and increase use of active transportation.</w:t>
            </w:r>
          </w:p>
        </w:tc>
        <w:tc>
          <w:tcPr>
            <w:tcW w:w="1890" w:type="dxa"/>
            <w:tcBorders>
              <w:bottom w:val="single" w:sz="4" w:space="0" w:color="000000"/>
            </w:tcBorders>
          </w:tcPr>
          <w:p w14:paraId="3064EC82" w14:textId="77777777" w:rsidR="00971563" w:rsidRPr="00DB4127" w:rsidRDefault="00971563" w:rsidP="00397B11">
            <w:pPr>
              <w:spacing w:after="0"/>
              <w:contextualSpacing/>
              <w:rPr>
                <w:rFonts w:cstheme="minorHAnsi"/>
                <w:sz w:val="20"/>
              </w:rPr>
            </w:pPr>
            <w:r w:rsidRPr="00DB4127">
              <w:rPr>
                <w:rFonts w:cstheme="minorHAnsi"/>
                <w:sz w:val="20"/>
              </w:rPr>
              <w:t>PACTs, ACETs, UMaine Cooperative Extension</w:t>
            </w:r>
          </w:p>
        </w:tc>
      </w:tr>
      <w:tr w:rsidR="00971563" w:rsidRPr="00962FBE" w14:paraId="2B496864" w14:textId="77777777" w:rsidTr="00DB4127">
        <w:trPr>
          <w:trHeight w:val="1763"/>
        </w:trPr>
        <w:tc>
          <w:tcPr>
            <w:tcW w:w="1553" w:type="dxa"/>
            <w:vMerge w:val="restart"/>
          </w:tcPr>
          <w:p w14:paraId="53C69A4F" w14:textId="4146A524" w:rsidR="00971563" w:rsidRPr="00DB4127" w:rsidRDefault="00971563" w:rsidP="00397B11">
            <w:pPr>
              <w:spacing w:after="0"/>
              <w:contextualSpacing/>
              <w:rPr>
                <w:rFonts w:cstheme="minorHAnsi"/>
                <w:sz w:val="20"/>
              </w:rPr>
            </w:pPr>
            <w:r w:rsidRPr="00DB4127">
              <w:rPr>
                <w:rFonts w:cstheme="minorHAnsi"/>
                <w:sz w:val="20"/>
              </w:rPr>
              <w:t>2. Increase fruit and vegetable consumption among children an</w:t>
            </w:r>
            <w:r w:rsidR="007810B5">
              <w:rPr>
                <w:rFonts w:cstheme="minorHAnsi"/>
                <w:sz w:val="20"/>
              </w:rPr>
              <w:t>d adults in Cumberland District.</w:t>
            </w:r>
          </w:p>
          <w:p w14:paraId="051AB25A" w14:textId="77777777" w:rsidR="00971563" w:rsidRPr="00DB4127" w:rsidRDefault="00971563" w:rsidP="00397B11">
            <w:pPr>
              <w:spacing w:after="0"/>
              <w:contextualSpacing/>
              <w:rPr>
                <w:rFonts w:cstheme="minorHAnsi"/>
                <w:sz w:val="20"/>
              </w:rPr>
            </w:pPr>
          </w:p>
          <w:p w14:paraId="6C38DE84" w14:textId="77777777" w:rsidR="00971563" w:rsidRPr="00DB4127" w:rsidRDefault="00971563" w:rsidP="00397B11">
            <w:pPr>
              <w:spacing w:after="0"/>
              <w:contextualSpacing/>
              <w:rPr>
                <w:rFonts w:cstheme="minorHAnsi"/>
                <w:sz w:val="20"/>
              </w:rPr>
            </w:pPr>
          </w:p>
        </w:tc>
        <w:tc>
          <w:tcPr>
            <w:tcW w:w="2250" w:type="dxa"/>
          </w:tcPr>
          <w:p w14:paraId="5CBD5427" w14:textId="77777777" w:rsidR="00971563" w:rsidRPr="00DB4127" w:rsidRDefault="00971563" w:rsidP="00397B11">
            <w:pPr>
              <w:spacing w:after="0"/>
              <w:contextualSpacing/>
              <w:rPr>
                <w:rFonts w:cstheme="minorHAnsi"/>
                <w:sz w:val="20"/>
              </w:rPr>
            </w:pPr>
            <w:r w:rsidRPr="00DB4127">
              <w:rPr>
                <w:rFonts w:cstheme="minorHAnsi"/>
                <w:sz w:val="20"/>
              </w:rPr>
              <w:t>2.1. Reduce transportation barriers to accessing grocery stores, food pantries and community gardens in underserved communities by 2019.</w:t>
            </w:r>
          </w:p>
        </w:tc>
        <w:tc>
          <w:tcPr>
            <w:tcW w:w="3870" w:type="dxa"/>
          </w:tcPr>
          <w:p w14:paraId="66525314" w14:textId="4326C22C" w:rsidR="00971563" w:rsidRPr="00DB4127" w:rsidRDefault="00971563" w:rsidP="00397B11">
            <w:pPr>
              <w:spacing w:after="0"/>
              <w:contextualSpacing/>
              <w:rPr>
                <w:rFonts w:cstheme="minorHAnsi"/>
                <w:color w:val="0000FF"/>
                <w:sz w:val="20"/>
                <w:u w:val="single"/>
              </w:rPr>
            </w:pPr>
            <w:r w:rsidRPr="00DB4127">
              <w:rPr>
                <w:rFonts w:cstheme="minorHAnsi"/>
                <w:sz w:val="20"/>
              </w:rPr>
              <w:t>2.1.A. Assess needs and feasibility of emerging solutions including “grocery shuttles” and mobile markets in rural locations</w:t>
            </w:r>
            <w:bookmarkStart w:id="15" w:name="_30j0zll" w:colFirst="0" w:colLast="0"/>
            <w:bookmarkEnd w:id="15"/>
            <w:r w:rsidR="007810B5">
              <w:rPr>
                <w:rFonts w:cstheme="minorHAnsi"/>
                <w:sz w:val="20"/>
              </w:rPr>
              <w:t>.</w:t>
            </w:r>
          </w:p>
          <w:p w14:paraId="7F4A0A37" w14:textId="77777777" w:rsidR="00971563" w:rsidRPr="00DB4127" w:rsidRDefault="00971563" w:rsidP="00397B11">
            <w:pPr>
              <w:spacing w:after="0"/>
              <w:contextualSpacing/>
              <w:rPr>
                <w:rFonts w:cstheme="minorHAnsi"/>
                <w:color w:val="0000FF"/>
                <w:sz w:val="20"/>
                <w:u w:val="single"/>
              </w:rPr>
            </w:pPr>
          </w:p>
        </w:tc>
        <w:tc>
          <w:tcPr>
            <w:tcW w:w="1890" w:type="dxa"/>
          </w:tcPr>
          <w:p w14:paraId="5676EC05" w14:textId="77777777" w:rsidR="00971563" w:rsidRPr="00DB4127" w:rsidRDefault="00971563" w:rsidP="00397B11">
            <w:pPr>
              <w:pStyle w:val="ListParagraph"/>
              <w:spacing w:after="0"/>
              <w:ind w:left="-18"/>
              <w:rPr>
                <w:rFonts w:cstheme="minorHAnsi"/>
                <w:sz w:val="20"/>
              </w:rPr>
            </w:pPr>
            <w:r w:rsidRPr="00DB4127">
              <w:rPr>
                <w:rFonts w:cstheme="minorHAnsi"/>
                <w:sz w:val="20"/>
              </w:rPr>
              <w:t>Municipalities, Transportation, Food retailers, UMaine Cooperative Extension</w:t>
            </w:r>
          </w:p>
        </w:tc>
      </w:tr>
      <w:tr w:rsidR="00971563" w:rsidRPr="00962FBE" w14:paraId="0E208C45" w14:textId="77777777" w:rsidTr="00DB4127">
        <w:trPr>
          <w:trHeight w:val="1790"/>
        </w:trPr>
        <w:tc>
          <w:tcPr>
            <w:tcW w:w="1553" w:type="dxa"/>
            <w:vMerge/>
            <w:tcBorders>
              <w:bottom w:val="single" w:sz="4" w:space="0" w:color="000000"/>
            </w:tcBorders>
          </w:tcPr>
          <w:p w14:paraId="3A367F5F" w14:textId="77777777" w:rsidR="00971563" w:rsidRPr="00DB4127" w:rsidRDefault="00971563" w:rsidP="00397B11">
            <w:pPr>
              <w:spacing w:after="0"/>
              <w:contextualSpacing/>
              <w:rPr>
                <w:rFonts w:cstheme="minorHAnsi"/>
                <w:sz w:val="20"/>
              </w:rPr>
            </w:pPr>
          </w:p>
        </w:tc>
        <w:tc>
          <w:tcPr>
            <w:tcW w:w="2250" w:type="dxa"/>
          </w:tcPr>
          <w:p w14:paraId="57C13E72" w14:textId="2A2F5C5F" w:rsidR="00971563" w:rsidRPr="00DB4127" w:rsidRDefault="00971563" w:rsidP="00397B11">
            <w:pPr>
              <w:spacing w:after="0"/>
              <w:contextualSpacing/>
              <w:rPr>
                <w:rFonts w:cstheme="minorHAnsi"/>
                <w:sz w:val="20"/>
              </w:rPr>
            </w:pPr>
            <w:r w:rsidRPr="00DB4127">
              <w:rPr>
                <w:rFonts w:cstheme="minorHAnsi"/>
                <w:sz w:val="20"/>
              </w:rPr>
              <w:t>2.2</w:t>
            </w:r>
            <w:r w:rsidR="00F0199F">
              <w:rPr>
                <w:rFonts w:cstheme="minorHAnsi"/>
                <w:sz w:val="20"/>
              </w:rPr>
              <w:t>.</w:t>
            </w:r>
            <w:r w:rsidRPr="00DB4127">
              <w:rPr>
                <w:rFonts w:cstheme="minorHAnsi"/>
                <w:sz w:val="20"/>
              </w:rPr>
              <w:t xml:space="preserve"> Increase consumer variety of fruits and vegetables at places they purchase or receive food including emergency food programs, retail locations, farmer’s markets and farm share programs.</w:t>
            </w:r>
          </w:p>
        </w:tc>
        <w:tc>
          <w:tcPr>
            <w:tcW w:w="3870" w:type="dxa"/>
            <w:tcBorders>
              <w:bottom w:val="single" w:sz="4" w:space="0" w:color="000000"/>
            </w:tcBorders>
          </w:tcPr>
          <w:p w14:paraId="2B857A93" w14:textId="77777777" w:rsidR="00971563" w:rsidRPr="00DB4127" w:rsidRDefault="00971563" w:rsidP="00397B11">
            <w:pPr>
              <w:spacing w:after="0"/>
              <w:contextualSpacing/>
              <w:rPr>
                <w:rFonts w:cstheme="minorHAnsi"/>
                <w:sz w:val="20"/>
              </w:rPr>
            </w:pPr>
            <w:r w:rsidRPr="00DB4127">
              <w:rPr>
                <w:rFonts w:cstheme="minorHAnsi"/>
                <w:sz w:val="20"/>
              </w:rPr>
              <w:t>2.2.A. Support pilot to help food producers to disseminate un-used/sold produce to those in need.</w:t>
            </w:r>
          </w:p>
          <w:p w14:paraId="3ABC271B" w14:textId="77777777" w:rsidR="00971563" w:rsidRPr="00DB4127" w:rsidRDefault="00971563" w:rsidP="00397B11">
            <w:pPr>
              <w:spacing w:after="0"/>
              <w:contextualSpacing/>
              <w:rPr>
                <w:rFonts w:cstheme="minorHAnsi"/>
                <w:sz w:val="20"/>
              </w:rPr>
            </w:pPr>
          </w:p>
        </w:tc>
        <w:tc>
          <w:tcPr>
            <w:tcW w:w="1890" w:type="dxa"/>
            <w:tcBorders>
              <w:bottom w:val="single" w:sz="4" w:space="0" w:color="000000"/>
            </w:tcBorders>
          </w:tcPr>
          <w:p w14:paraId="5F34F825" w14:textId="77777777" w:rsidR="00971563" w:rsidRPr="00DB4127" w:rsidRDefault="00971563" w:rsidP="00397B11">
            <w:pPr>
              <w:spacing w:after="0"/>
              <w:contextualSpacing/>
              <w:rPr>
                <w:rFonts w:cstheme="minorHAnsi"/>
                <w:sz w:val="20"/>
              </w:rPr>
            </w:pPr>
            <w:r w:rsidRPr="00DB4127">
              <w:rPr>
                <w:rFonts w:cstheme="minorHAnsi"/>
                <w:sz w:val="20"/>
              </w:rPr>
              <w:t>Emergency food programs, retailers, Cumberland County Food Security Council, UMaine Cooperative Extension</w:t>
            </w:r>
          </w:p>
        </w:tc>
      </w:tr>
    </w:tbl>
    <w:p w14:paraId="09AF7FD4" w14:textId="77777777" w:rsidR="00DB4127" w:rsidRDefault="00DB4127">
      <w:pPr>
        <w:rPr>
          <w:rFonts w:asciiTheme="majorHAnsi" w:hAnsiTheme="majorHAnsi"/>
          <w:b/>
          <w:sz w:val="36"/>
          <w:szCs w:val="28"/>
        </w:rPr>
      </w:pPr>
    </w:p>
    <w:p w14:paraId="013D5B98" w14:textId="10D566D6" w:rsidR="00DB4127" w:rsidRPr="00DB4127" w:rsidRDefault="00DB4127" w:rsidP="00DB4127">
      <w:pPr>
        <w:spacing w:after="0"/>
        <w:rPr>
          <w:rFonts w:asciiTheme="majorHAnsi" w:hAnsiTheme="majorHAnsi"/>
          <w:b/>
          <w:color w:val="365F91" w:themeColor="accent1" w:themeShade="BF"/>
          <w:sz w:val="28"/>
          <w:szCs w:val="28"/>
        </w:rPr>
      </w:pPr>
      <w:r>
        <w:rPr>
          <w:rFonts w:asciiTheme="majorHAnsi" w:hAnsiTheme="majorHAnsi"/>
          <w:b/>
          <w:sz w:val="36"/>
          <w:szCs w:val="28"/>
        </w:rPr>
        <w:br w:type="page"/>
      </w:r>
      <w:r w:rsidRPr="00DB4127">
        <w:rPr>
          <w:rFonts w:asciiTheme="majorHAnsi" w:hAnsiTheme="majorHAnsi"/>
          <w:b/>
          <w:color w:val="365F91" w:themeColor="accent1" w:themeShade="BF"/>
          <w:sz w:val="28"/>
          <w:szCs w:val="28"/>
        </w:rPr>
        <w:lastRenderedPageBreak/>
        <w:t>Cumberland Priority Area 3: Oral Health</w:t>
      </w:r>
    </w:p>
    <w:tbl>
      <w:tblPr>
        <w:tblStyle w:val="TableGrid"/>
        <w:tblpPr w:leftFromText="187" w:rightFromText="187" w:vertAnchor="text" w:horzAnchor="margin" w:tblpY="1"/>
        <w:tblOverlap w:val="never"/>
        <w:tblW w:w="9468" w:type="dxa"/>
        <w:tblLayout w:type="fixed"/>
        <w:tblLook w:val="04A0" w:firstRow="1" w:lastRow="0" w:firstColumn="1" w:lastColumn="0" w:noHBand="0" w:noVBand="1"/>
      </w:tblPr>
      <w:tblGrid>
        <w:gridCol w:w="1548"/>
        <w:gridCol w:w="2070"/>
        <w:gridCol w:w="3150"/>
        <w:gridCol w:w="2700"/>
      </w:tblGrid>
      <w:tr w:rsidR="00DB4127" w:rsidRPr="00397B11" w14:paraId="7FEA9F0E" w14:textId="77777777" w:rsidTr="00F123D5">
        <w:trPr>
          <w:trHeight w:val="407"/>
        </w:trPr>
        <w:tc>
          <w:tcPr>
            <w:tcW w:w="9468" w:type="dxa"/>
            <w:gridSpan w:val="4"/>
          </w:tcPr>
          <w:p w14:paraId="185B4173" w14:textId="5D2DED61" w:rsidR="00DB4127" w:rsidRPr="00397B11" w:rsidRDefault="00DB4127" w:rsidP="00397B11">
            <w:pPr>
              <w:spacing w:line="276" w:lineRule="auto"/>
              <w:rPr>
                <w:rFonts w:cstheme="minorHAnsi"/>
                <w:b/>
                <w:sz w:val="20"/>
                <w:szCs w:val="20"/>
              </w:rPr>
            </w:pPr>
            <w:r w:rsidRPr="00397B11">
              <w:rPr>
                <w:rFonts w:cstheme="minorHAnsi"/>
                <w:i/>
                <w:sz w:val="20"/>
                <w:szCs w:val="20"/>
              </w:rPr>
              <w:t>Description/Rationale/Criteria</w:t>
            </w:r>
            <w:r w:rsidRPr="00397B11">
              <w:rPr>
                <w:rFonts w:cstheme="minorHAnsi"/>
                <w:sz w:val="20"/>
                <w:szCs w:val="20"/>
              </w:rPr>
              <w:t>:  Oral health is an integral part of overall health, and many individuals face barriers to accessing oral health care. Some of the barriers include individuals’ low oral health literacy and an unfamiliarity with Maine’s oral health system and resources; no dental insurance (or underinsured) with high out-of-pocket cost for services; difficulty finding dentists that accept MaineCare and subsequent long waiting periods, and transportation issues. According to the 2015 Cumberland County CHNA Summary (CHNA), health professionals and community stakeholders reported that access to oral health care was one of the top five health factors resulting in poor health outcomes for Cumberland County residents. Further, the 2015 CHNA indicated that 52.9% of MaineCare members in Cumberland County under the age of 18 visited the dentist in the past year, compared to the state rate of 55.1%.</w:t>
            </w:r>
          </w:p>
        </w:tc>
      </w:tr>
      <w:tr w:rsidR="00DB4127" w:rsidRPr="00397B11" w14:paraId="21DE625A" w14:textId="77777777" w:rsidTr="00DB4127">
        <w:trPr>
          <w:trHeight w:val="215"/>
        </w:trPr>
        <w:tc>
          <w:tcPr>
            <w:tcW w:w="1548" w:type="dxa"/>
          </w:tcPr>
          <w:p w14:paraId="1BE6D483" w14:textId="77777777" w:rsidR="00DB4127" w:rsidRPr="00397B11" w:rsidRDefault="00DB4127" w:rsidP="00397B11">
            <w:pPr>
              <w:spacing w:line="276" w:lineRule="auto"/>
              <w:rPr>
                <w:rFonts w:cstheme="minorHAnsi"/>
                <w:b/>
                <w:sz w:val="20"/>
                <w:szCs w:val="20"/>
              </w:rPr>
            </w:pPr>
            <w:r w:rsidRPr="00397B11">
              <w:rPr>
                <w:rFonts w:cstheme="minorHAnsi"/>
                <w:b/>
                <w:sz w:val="20"/>
                <w:szCs w:val="20"/>
              </w:rPr>
              <w:t>Goal</w:t>
            </w:r>
          </w:p>
        </w:tc>
        <w:tc>
          <w:tcPr>
            <w:tcW w:w="2070" w:type="dxa"/>
          </w:tcPr>
          <w:p w14:paraId="017372EC" w14:textId="77777777" w:rsidR="00DB4127" w:rsidRPr="00397B11" w:rsidRDefault="00DB4127" w:rsidP="00397B11">
            <w:pPr>
              <w:spacing w:line="276" w:lineRule="auto"/>
              <w:rPr>
                <w:rFonts w:cstheme="minorHAnsi"/>
                <w:b/>
                <w:sz w:val="20"/>
                <w:szCs w:val="20"/>
              </w:rPr>
            </w:pPr>
            <w:r w:rsidRPr="00397B11">
              <w:rPr>
                <w:rFonts w:cstheme="minorHAnsi"/>
                <w:b/>
                <w:sz w:val="20"/>
                <w:szCs w:val="20"/>
              </w:rPr>
              <w:t>Objectives</w:t>
            </w:r>
          </w:p>
        </w:tc>
        <w:tc>
          <w:tcPr>
            <w:tcW w:w="3150" w:type="dxa"/>
          </w:tcPr>
          <w:p w14:paraId="450C663B" w14:textId="77777777" w:rsidR="00DB4127" w:rsidRPr="00397B11" w:rsidRDefault="00DB4127" w:rsidP="00397B11">
            <w:pPr>
              <w:spacing w:line="276" w:lineRule="auto"/>
              <w:rPr>
                <w:rFonts w:cstheme="minorHAnsi"/>
                <w:sz w:val="20"/>
                <w:szCs w:val="20"/>
              </w:rPr>
            </w:pPr>
            <w:r w:rsidRPr="00397B11">
              <w:rPr>
                <w:rFonts w:cstheme="minorHAnsi"/>
                <w:b/>
                <w:sz w:val="20"/>
                <w:szCs w:val="20"/>
              </w:rPr>
              <w:t>Strategies</w:t>
            </w:r>
          </w:p>
        </w:tc>
        <w:tc>
          <w:tcPr>
            <w:tcW w:w="2700" w:type="dxa"/>
          </w:tcPr>
          <w:p w14:paraId="07BABC81" w14:textId="77777777" w:rsidR="00DB4127" w:rsidRPr="00397B11" w:rsidRDefault="00DB4127" w:rsidP="00397B11">
            <w:pPr>
              <w:spacing w:line="276" w:lineRule="auto"/>
              <w:rPr>
                <w:rFonts w:cstheme="minorHAnsi"/>
                <w:b/>
                <w:sz w:val="20"/>
                <w:szCs w:val="20"/>
              </w:rPr>
            </w:pPr>
            <w:r w:rsidRPr="00397B11">
              <w:rPr>
                <w:rFonts w:cstheme="minorHAnsi"/>
                <w:b/>
                <w:sz w:val="20"/>
                <w:szCs w:val="20"/>
              </w:rPr>
              <w:t>District Partners</w:t>
            </w:r>
          </w:p>
        </w:tc>
      </w:tr>
      <w:tr w:rsidR="00DB4127" w:rsidRPr="00397B11" w14:paraId="2E98D843" w14:textId="77777777" w:rsidTr="00DB4127">
        <w:trPr>
          <w:trHeight w:val="992"/>
        </w:trPr>
        <w:tc>
          <w:tcPr>
            <w:tcW w:w="1548" w:type="dxa"/>
            <w:vMerge w:val="restart"/>
          </w:tcPr>
          <w:p w14:paraId="6B6FE717" w14:textId="77777777" w:rsidR="00DB4127" w:rsidRPr="00397B11" w:rsidRDefault="00DB4127" w:rsidP="00397B11">
            <w:pPr>
              <w:pStyle w:val="ListParagraph"/>
              <w:spacing w:line="276" w:lineRule="auto"/>
              <w:ind w:left="0"/>
              <w:rPr>
                <w:rFonts w:cstheme="minorHAnsi"/>
                <w:sz w:val="20"/>
                <w:szCs w:val="20"/>
              </w:rPr>
            </w:pPr>
            <w:r w:rsidRPr="00397B11">
              <w:rPr>
                <w:rFonts w:cstheme="minorHAnsi"/>
                <w:sz w:val="20"/>
                <w:szCs w:val="20"/>
              </w:rPr>
              <w:t>Increase the use of preventative oral health services.</w:t>
            </w:r>
          </w:p>
          <w:p w14:paraId="3F0159BD" w14:textId="77777777" w:rsidR="00DB4127" w:rsidRPr="00397B11" w:rsidRDefault="00DB4127" w:rsidP="00397B11">
            <w:pPr>
              <w:pStyle w:val="ListParagraph"/>
              <w:spacing w:line="276" w:lineRule="auto"/>
              <w:ind w:left="0"/>
              <w:rPr>
                <w:rFonts w:cstheme="minorHAnsi"/>
                <w:sz w:val="20"/>
                <w:szCs w:val="20"/>
              </w:rPr>
            </w:pPr>
          </w:p>
          <w:p w14:paraId="31DC6F38" w14:textId="77777777" w:rsidR="00DB4127" w:rsidRPr="00397B11" w:rsidRDefault="00DB4127" w:rsidP="00397B11">
            <w:pPr>
              <w:pStyle w:val="ListParagraph"/>
              <w:spacing w:line="276" w:lineRule="auto"/>
              <w:ind w:left="0"/>
              <w:rPr>
                <w:rFonts w:cstheme="minorHAnsi"/>
                <w:sz w:val="20"/>
                <w:szCs w:val="20"/>
              </w:rPr>
            </w:pPr>
          </w:p>
        </w:tc>
        <w:tc>
          <w:tcPr>
            <w:tcW w:w="2070" w:type="dxa"/>
            <w:vMerge w:val="restart"/>
          </w:tcPr>
          <w:p w14:paraId="70A37CBA" w14:textId="1399BB28" w:rsidR="00DB4127" w:rsidRPr="00397B11" w:rsidRDefault="00DB4127" w:rsidP="00397B11">
            <w:pPr>
              <w:spacing w:line="276" w:lineRule="auto"/>
              <w:rPr>
                <w:rFonts w:cstheme="minorHAnsi"/>
                <w:sz w:val="20"/>
                <w:szCs w:val="20"/>
              </w:rPr>
            </w:pPr>
            <w:r w:rsidRPr="00397B11">
              <w:rPr>
                <w:rFonts w:cstheme="minorHAnsi"/>
                <w:sz w:val="20"/>
                <w:szCs w:val="20"/>
              </w:rPr>
              <w:t>1.1</w:t>
            </w:r>
            <w:r w:rsidR="007810B5">
              <w:rPr>
                <w:rFonts w:cstheme="minorHAnsi"/>
                <w:sz w:val="20"/>
                <w:szCs w:val="20"/>
              </w:rPr>
              <w:t>.</w:t>
            </w:r>
            <w:r w:rsidRPr="00397B11">
              <w:rPr>
                <w:rFonts w:cstheme="minorHAnsi"/>
                <w:sz w:val="20"/>
                <w:szCs w:val="20"/>
              </w:rPr>
              <w:t xml:space="preserve"> Increase access to oral health services for vulnerable populations, including but not limited to new Americans, children, parents, seniors.</w:t>
            </w:r>
          </w:p>
          <w:p w14:paraId="4AF4CD0D" w14:textId="77777777" w:rsidR="00DB4127" w:rsidRPr="00397B11" w:rsidRDefault="00DB4127" w:rsidP="00397B11">
            <w:pPr>
              <w:spacing w:line="276" w:lineRule="auto"/>
              <w:rPr>
                <w:rFonts w:cstheme="minorHAnsi"/>
                <w:sz w:val="20"/>
                <w:szCs w:val="20"/>
              </w:rPr>
            </w:pPr>
          </w:p>
          <w:p w14:paraId="2C6B51B4" w14:textId="77777777" w:rsidR="00DB4127" w:rsidRPr="00397B11" w:rsidRDefault="00DB4127" w:rsidP="00397B11">
            <w:pPr>
              <w:spacing w:line="276" w:lineRule="auto"/>
              <w:rPr>
                <w:rFonts w:cstheme="minorHAnsi"/>
                <w:sz w:val="20"/>
                <w:szCs w:val="20"/>
              </w:rPr>
            </w:pPr>
          </w:p>
        </w:tc>
        <w:tc>
          <w:tcPr>
            <w:tcW w:w="3150" w:type="dxa"/>
          </w:tcPr>
          <w:p w14:paraId="2C2A2209" w14:textId="03EB32C2" w:rsidR="00DB4127" w:rsidRPr="00397B11" w:rsidRDefault="00DB4127" w:rsidP="00397B11">
            <w:pPr>
              <w:spacing w:line="276" w:lineRule="auto"/>
              <w:rPr>
                <w:rFonts w:cstheme="minorHAnsi"/>
                <w:sz w:val="20"/>
                <w:szCs w:val="20"/>
              </w:rPr>
            </w:pPr>
            <w:r w:rsidRPr="00397B11">
              <w:rPr>
                <w:rFonts w:cstheme="minorHAnsi"/>
                <w:sz w:val="20"/>
                <w:szCs w:val="20"/>
              </w:rPr>
              <w:t>1.1</w:t>
            </w:r>
            <w:r w:rsidR="007810B5">
              <w:rPr>
                <w:rFonts w:cstheme="minorHAnsi"/>
                <w:sz w:val="20"/>
                <w:szCs w:val="20"/>
              </w:rPr>
              <w:t>.A.</w:t>
            </w:r>
            <w:r w:rsidRPr="00397B11">
              <w:rPr>
                <w:rFonts w:cstheme="minorHAnsi"/>
                <w:sz w:val="20"/>
                <w:szCs w:val="20"/>
              </w:rPr>
              <w:t xml:space="preserve"> Update 2-1-1’s oral health resources by June 30, 2017</w:t>
            </w:r>
            <w:r w:rsidR="007810B5">
              <w:rPr>
                <w:rFonts w:cstheme="minorHAnsi"/>
                <w:sz w:val="20"/>
                <w:szCs w:val="20"/>
              </w:rPr>
              <w:t>.</w:t>
            </w:r>
          </w:p>
        </w:tc>
        <w:tc>
          <w:tcPr>
            <w:tcW w:w="2700" w:type="dxa"/>
          </w:tcPr>
          <w:p w14:paraId="67687D39" w14:textId="77777777" w:rsidR="00DB4127" w:rsidRPr="00397B11" w:rsidRDefault="00DB4127" w:rsidP="00397B11">
            <w:pPr>
              <w:spacing w:line="276" w:lineRule="auto"/>
              <w:rPr>
                <w:rFonts w:cstheme="minorHAnsi"/>
                <w:sz w:val="20"/>
                <w:szCs w:val="20"/>
              </w:rPr>
            </w:pPr>
            <w:r w:rsidRPr="00397B11">
              <w:rPr>
                <w:rFonts w:cstheme="minorHAnsi"/>
                <w:sz w:val="20"/>
                <w:szCs w:val="20"/>
              </w:rPr>
              <w:t>Dental health providers, United Way</w:t>
            </w:r>
          </w:p>
        </w:tc>
      </w:tr>
      <w:tr w:rsidR="00DB4127" w:rsidRPr="00397B11" w14:paraId="6A0F4F2E" w14:textId="77777777" w:rsidTr="00DB4127">
        <w:trPr>
          <w:trHeight w:val="757"/>
        </w:trPr>
        <w:tc>
          <w:tcPr>
            <w:tcW w:w="1548" w:type="dxa"/>
            <w:vMerge/>
          </w:tcPr>
          <w:p w14:paraId="38AD530A" w14:textId="77777777" w:rsidR="00DB4127" w:rsidRPr="00397B11" w:rsidRDefault="00DB4127" w:rsidP="00397B11">
            <w:pPr>
              <w:pStyle w:val="ListParagraph"/>
              <w:spacing w:line="276" w:lineRule="auto"/>
              <w:ind w:left="360"/>
              <w:rPr>
                <w:rFonts w:cstheme="minorHAnsi"/>
                <w:sz w:val="20"/>
                <w:szCs w:val="20"/>
              </w:rPr>
            </w:pPr>
          </w:p>
        </w:tc>
        <w:tc>
          <w:tcPr>
            <w:tcW w:w="2070" w:type="dxa"/>
            <w:vMerge/>
          </w:tcPr>
          <w:p w14:paraId="6C577228" w14:textId="77777777" w:rsidR="00DB4127" w:rsidRPr="00397B11" w:rsidRDefault="00DB4127" w:rsidP="00397B11">
            <w:pPr>
              <w:spacing w:line="276" w:lineRule="auto"/>
              <w:rPr>
                <w:rFonts w:cstheme="minorHAnsi"/>
                <w:sz w:val="20"/>
                <w:szCs w:val="20"/>
              </w:rPr>
            </w:pPr>
          </w:p>
        </w:tc>
        <w:tc>
          <w:tcPr>
            <w:tcW w:w="3150" w:type="dxa"/>
          </w:tcPr>
          <w:p w14:paraId="71C36C54" w14:textId="10A44DE8" w:rsidR="00DB4127" w:rsidRPr="00397B11" w:rsidRDefault="007810B5" w:rsidP="00397B11">
            <w:pPr>
              <w:tabs>
                <w:tab w:val="left" w:pos="-18"/>
              </w:tabs>
              <w:spacing w:line="276" w:lineRule="auto"/>
              <w:rPr>
                <w:rFonts w:cstheme="minorHAnsi"/>
                <w:sz w:val="20"/>
                <w:szCs w:val="20"/>
              </w:rPr>
            </w:pPr>
            <w:r>
              <w:rPr>
                <w:rFonts w:cstheme="minorHAnsi"/>
                <w:sz w:val="20"/>
                <w:szCs w:val="20"/>
              </w:rPr>
              <w:t>1.1.B.</w:t>
            </w:r>
            <w:r w:rsidR="00DB4127" w:rsidRPr="00397B11">
              <w:rPr>
                <w:rFonts w:cstheme="minorHAnsi"/>
                <w:sz w:val="20"/>
                <w:szCs w:val="20"/>
              </w:rPr>
              <w:t xml:space="preserve"> Promote and market 2-1-1 among vulnerable populations and individuals or gro</w:t>
            </w:r>
            <w:r>
              <w:rPr>
                <w:rFonts w:cstheme="minorHAnsi"/>
                <w:sz w:val="20"/>
                <w:szCs w:val="20"/>
              </w:rPr>
              <w:t>ups who serve those populations.</w:t>
            </w:r>
          </w:p>
        </w:tc>
        <w:tc>
          <w:tcPr>
            <w:tcW w:w="2700" w:type="dxa"/>
          </w:tcPr>
          <w:p w14:paraId="711FBFD5" w14:textId="24873C16" w:rsidR="00DB4127" w:rsidRPr="00397B11" w:rsidRDefault="00DB4127" w:rsidP="00397B11">
            <w:pPr>
              <w:spacing w:line="276" w:lineRule="auto"/>
              <w:rPr>
                <w:rFonts w:cstheme="minorHAnsi"/>
                <w:sz w:val="20"/>
                <w:szCs w:val="20"/>
              </w:rPr>
            </w:pPr>
            <w:r w:rsidRPr="00397B11">
              <w:rPr>
                <w:rFonts w:cstheme="minorHAnsi"/>
                <w:sz w:val="20"/>
                <w:szCs w:val="20"/>
              </w:rPr>
              <w:t xml:space="preserve">Dental health </w:t>
            </w:r>
            <w:r w:rsidR="00F123D5" w:rsidRPr="00397B11">
              <w:rPr>
                <w:rFonts w:cstheme="minorHAnsi"/>
                <w:sz w:val="20"/>
                <w:szCs w:val="20"/>
              </w:rPr>
              <w:t xml:space="preserve">providers, </w:t>
            </w:r>
            <w:r w:rsidRPr="00397B11">
              <w:rPr>
                <w:rFonts w:cstheme="minorHAnsi"/>
                <w:sz w:val="20"/>
                <w:szCs w:val="20"/>
              </w:rPr>
              <w:t>medical offices, health departments, community centers</w:t>
            </w:r>
          </w:p>
        </w:tc>
      </w:tr>
      <w:tr w:rsidR="00DB4127" w:rsidRPr="00397B11" w14:paraId="53560F91" w14:textId="77777777" w:rsidTr="00DB4127">
        <w:trPr>
          <w:trHeight w:val="710"/>
        </w:trPr>
        <w:tc>
          <w:tcPr>
            <w:tcW w:w="1548" w:type="dxa"/>
            <w:vMerge/>
          </w:tcPr>
          <w:p w14:paraId="685D7AD7" w14:textId="77777777" w:rsidR="00DB4127" w:rsidRPr="00397B11" w:rsidRDefault="00DB4127" w:rsidP="00397B11">
            <w:pPr>
              <w:pStyle w:val="ListParagraph"/>
              <w:spacing w:line="276" w:lineRule="auto"/>
              <w:ind w:left="360"/>
              <w:rPr>
                <w:rFonts w:cstheme="minorHAnsi"/>
                <w:sz w:val="20"/>
                <w:szCs w:val="20"/>
              </w:rPr>
            </w:pPr>
          </w:p>
        </w:tc>
        <w:tc>
          <w:tcPr>
            <w:tcW w:w="2070" w:type="dxa"/>
            <w:vMerge/>
          </w:tcPr>
          <w:p w14:paraId="653E6FDB" w14:textId="77777777" w:rsidR="00DB4127" w:rsidRPr="00397B11" w:rsidRDefault="00DB4127" w:rsidP="00397B11">
            <w:pPr>
              <w:spacing w:line="276" w:lineRule="auto"/>
              <w:rPr>
                <w:rFonts w:cstheme="minorHAnsi"/>
                <w:sz w:val="20"/>
                <w:szCs w:val="20"/>
              </w:rPr>
            </w:pPr>
          </w:p>
        </w:tc>
        <w:tc>
          <w:tcPr>
            <w:tcW w:w="3150" w:type="dxa"/>
          </w:tcPr>
          <w:p w14:paraId="27561806" w14:textId="1548E131" w:rsidR="00DB4127" w:rsidRPr="00397B11" w:rsidRDefault="007810B5" w:rsidP="00397B11">
            <w:pPr>
              <w:spacing w:line="276" w:lineRule="auto"/>
              <w:rPr>
                <w:rFonts w:cstheme="minorHAnsi"/>
                <w:sz w:val="20"/>
                <w:szCs w:val="20"/>
              </w:rPr>
            </w:pPr>
            <w:r>
              <w:rPr>
                <w:rFonts w:cstheme="minorHAnsi"/>
                <w:sz w:val="20"/>
                <w:szCs w:val="20"/>
              </w:rPr>
              <w:t>1.1.C.</w:t>
            </w:r>
            <w:r w:rsidR="00DB4127" w:rsidRPr="00397B11">
              <w:rPr>
                <w:rFonts w:cstheme="minorHAnsi"/>
                <w:sz w:val="20"/>
                <w:szCs w:val="20"/>
              </w:rPr>
              <w:t xml:space="preserve"> Assess existing resources to identify potential additional untapped resources and underuti</w:t>
            </w:r>
            <w:r>
              <w:rPr>
                <w:rFonts w:cstheme="minorHAnsi"/>
                <w:sz w:val="20"/>
                <w:szCs w:val="20"/>
              </w:rPr>
              <w:t>lized capacity and ongoing gaps.</w:t>
            </w:r>
          </w:p>
        </w:tc>
        <w:tc>
          <w:tcPr>
            <w:tcW w:w="2700" w:type="dxa"/>
          </w:tcPr>
          <w:p w14:paraId="2CE47480" w14:textId="20020F78" w:rsidR="00DB4127" w:rsidRPr="00397B11" w:rsidRDefault="00F123D5" w:rsidP="00397B11">
            <w:pPr>
              <w:spacing w:line="276" w:lineRule="auto"/>
              <w:rPr>
                <w:rFonts w:cstheme="minorHAnsi"/>
                <w:sz w:val="20"/>
                <w:szCs w:val="20"/>
              </w:rPr>
            </w:pPr>
            <w:r w:rsidRPr="00397B11">
              <w:rPr>
                <w:rFonts w:cstheme="minorHAnsi"/>
                <w:sz w:val="20"/>
                <w:szCs w:val="20"/>
              </w:rPr>
              <w:t xml:space="preserve">Dental health providers, </w:t>
            </w:r>
            <w:r w:rsidR="00DB4127" w:rsidRPr="00397B11">
              <w:rPr>
                <w:rFonts w:cstheme="minorHAnsi"/>
                <w:sz w:val="20"/>
                <w:szCs w:val="20"/>
              </w:rPr>
              <w:t>medical offices, health departments, community centers, oral health program partners and stakeholders</w:t>
            </w:r>
          </w:p>
        </w:tc>
      </w:tr>
      <w:tr w:rsidR="00DB4127" w:rsidRPr="00397B11" w14:paraId="42775555" w14:textId="77777777" w:rsidTr="00DB4127">
        <w:trPr>
          <w:trHeight w:val="710"/>
        </w:trPr>
        <w:tc>
          <w:tcPr>
            <w:tcW w:w="1548" w:type="dxa"/>
            <w:vMerge/>
          </w:tcPr>
          <w:p w14:paraId="3071F6A2" w14:textId="77777777" w:rsidR="00DB4127" w:rsidRPr="00397B11" w:rsidRDefault="00DB4127" w:rsidP="00397B11">
            <w:pPr>
              <w:pStyle w:val="ListParagraph"/>
              <w:spacing w:line="276" w:lineRule="auto"/>
              <w:ind w:left="360"/>
              <w:rPr>
                <w:rFonts w:cstheme="minorHAnsi"/>
                <w:sz w:val="20"/>
                <w:szCs w:val="20"/>
              </w:rPr>
            </w:pPr>
          </w:p>
        </w:tc>
        <w:tc>
          <w:tcPr>
            <w:tcW w:w="2070" w:type="dxa"/>
            <w:vMerge w:val="restart"/>
          </w:tcPr>
          <w:p w14:paraId="1F0F75ED" w14:textId="61F649F8" w:rsidR="00DB4127" w:rsidRPr="00397B11" w:rsidRDefault="00DB4127" w:rsidP="00397B11">
            <w:pPr>
              <w:spacing w:line="276" w:lineRule="auto"/>
              <w:rPr>
                <w:rFonts w:cstheme="minorHAnsi"/>
                <w:sz w:val="20"/>
                <w:szCs w:val="20"/>
              </w:rPr>
            </w:pPr>
            <w:r w:rsidRPr="00397B11">
              <w:rPr>
                <w:rFonts w:cstheme="minorHAnsi"/>
                <w:sz w:val="20"/>
                <w:szCs w:val="20"/>
              </w:rPr>
              <w:t>1.2</w:t>
            </w:r>
            <w:r w:rsidR="00F0199F">
              <w:rPr>
                <w:rFonts w:cstheme="minorHAnsi"/>
                <w:sz w:val="20"/>
                <w:szCs w:val="20"/>
              </w:rPr>
              <w:t>.</w:t>
            </w:r>
            <w:r w:rsidRPr="00397B11">
              <w:rPr>
                <w:rFonts w:cstheme="minorHAnsi"/>
                <w:sz w:val="20"/>
                <w:szCs w:val="20"/>
              </w:rPr>
              <w:t xml:space="preserve"> Increase vulnerable populations’ Patient Activation Measure (PAM) scores on their understanding of how to access dental care and ability to make financial plans in order to do so</w:t>
            </w:r>
            <w:r w:rsidR="007810B5">
              <w:rPr>
                <w:rFonts w:cstheme="minorHAnsi"/>
                <w:sz w:val="20"/>
                <w:szCs w:val="20"/>
              </w:rPr>
              <w:t>.</w:t>
            </w:r>
          </w:p>
        </w:tc>
        <w:tc>
          <w:tcPr>
            <w:tcW w:w="3150" w:type="dxa"/>
          </w:tcPr>
          <w:p w14:paraId="2F2BCD1B" w14:textId="32172761" w:rsidR="00DB4127" w:rsidRPr="00397B11" w:rsidRDefault="00DB4127" w:rsidP="00397B11">
            <w:pPr>
              <w:spacing w:line="276" w:lineRule="auto"/>
              <w:rPr>
                <w:rFonts w:cstheme="minorHAnsi"/>
                <w:sz w:val="20"/>
                <w:szCs w:val="20"/>
              </w:rPr>
            </w:pPr>
            <w:r w:rsidRPr="00397B11">
              <w:rPr>
                <w:rFonts w:cstheme="minorHAnsi"/>
                <w:sz w:val="20"/>
                <w:szCs w:val="20"/>
              </w:rPr>
              <w:t>1.2.A</w:t>
            </w:r>
            <w:r w:rsidR="007810B5">
              <w:rPr>
                <w:rFonts w:cstheme="minorHAnsi"/>
                <w:sz w:val="20"/>
                <w:szCs w:val="20"/>
              </w:rPr>
              <w:t>.</w:t>
            </w:r>
            <w:r w:rsidRPr="00397B11">
              <w:rPr>
                <w:rFonts w:cstheme="minorHAnsi"/>
                <w:sz w:val="20"/>
                <w:szCs w:val="20"/>
              </w:rPr>
              <w:t xml:space="preserve"> Engage Community Health Outreach Workers (CHOWs) and Community Financial Literacy to assist vulnerable populations in health savings planning.</w:t>
            </w:r>
          </w:p>
        </w:tc>
        <w:tc>
          <w:tcPr>
            <w:tcW w:w="2700" w:type="dxa"/>
          </w:tcPr>
          <w:p w14:paraId="3E684DA4" w14:textId="26617B8F" w:rsidR="00DB4127" w:rsidRPr="00397B11" w:rsidRDefault="00DB4127" w:rsidP="00397B11">
            <w:pPr>
              <w:spacing w:line="276" w:lineRule="auto"/>
              <w:rPr>
                <w:rFonts w:cstheme="minorHAnsi"/>
                <w:sz w:val="20"/>
                <w:szCs w:val="20"/>
              </w:rPr>
            </w:pPr>
            <w:r w:rsidRPr="00397B11">
              <w:rPr>
                <w:rFonts w:cstheme="minorHAnsi"/>
                <w:sz w:val="20"/>
                <w:szCs w:val="20"/>
              </w:rPr>
              <w:t>CHOWs, CFL</w:t>
            </w:r>
          </w:p>
        </w:tc>
      </w:tr>
      <w:tr w:rsidR="00DB4127" w:rsidRPr="00397B11" w14:paraId="6BBCE798" w14:textId="77777777" w:rsidTr="00DB4127">
        <w:trPr>
          <w:trHeight w:val="710"/>
        </w:trPr>
        <w:tc>
          <w:tcPr>
            <w:tcW w:w="1548" w:type="dxa"/>
            <w:vMerge/>
          </w:tcPr>
          <w:p w14:paraId="5F4A8C42" w14:textId="77777777" w:rsidR="00DB4127" w:rsidRPr="00397B11" w:rsidRDefault="00DB4127" w:rsidP="00397B11">
            <w:pPr>
              <w:pStyle w:val="ListParagraph"/>
              <w:spacing w:line="276" w:lineRule="auto"/>
              <w:ind w:left="360"/>
              <w:rPr>
                <w:rFonts w:cstheme="minorHAnsi"/>
                <w:sz w:val="20"/>
                <w:szCs w:val="20"/>
              </w:rPr>
            </w:pPr>
          </w:p>
        </w:tc>
        <w:tc>
          <w:tcPr>
            <w:tcW w:w="2070" w:type="dxa"/>
            <w:vMerge/>
          </w:tcPr>
          <w:p w14:paraId="49F3B28B" w14:textId="77777777" w:rsidR="00DB4127" w:rsidRPr="00397B11" w:rsidRDefault="00DB4127" w:rsidP="00397B11">
            <w:pPr>
              <w:spacing w:line="276" w:lineRule="auto"/>
              <w:rPr>
                <w:rFonts w:cstheme="minorHAnsi"/>
                <w:sz w:val="20"/>
                <w:szCs w:val="20"/>
              </w:rPr>
            </w:pPr>
          </w:p>
        </w:tc>
        <w:tc>
          <w:tcPr>
            <w:tcW w:w="3150" w:type="dxa"/>
          </w:tcPr>
          <w:p w14:paraId="25154DEC" w14:textId="3653DEF4" w:rsidR="00DB4127" w:rsidRPr="00397B11" w:rsidRDefault="00DB4127" w:rsidP="00397B11">
            <w:pPr>
              <w:spacing w:line="276" w:lineRule="auto"/>
              <w:rPr>
                <w:rFonts w:cstheme="minorHAnsi"/>
                <w:sz w:val="20"/>
                <w:szCs w:val="20"/>
              </w:rPr>
            </w:pPr>
            <w:r w:rsidRPr="00397B11">
              <w:rPr>
                <w:rFonts w:cstheme="minorHAnsi"/>
                <w:sz w:val="20"/>
                <w:szCs w:val="20"/>
              </w:rPr>
              <w:t>1.2.B</w:t>
            </w:r>
            <w:r w:rsidR="007810B5">
              <w:rPr>
                <w:rFonts w:cstheme="minorHAnsi"/>
                <w:sz w:val="20"/>
                <w:szCs w:val="20"/>
              </w:rPr>
              <w:t>.</w:t>
            </w:r>
            <w:r w:rsidRPr="00397B11">
              <w:rPr>
                <w:rFonts w:cstheme="minorHAnsi"/>
                <w:sz w:val="20"/>
                <w:szCs w:val="20"/>
              </w:rPr>
              <w:t xml:space="preserve"> Work with dental providers to enhance patient outreach and education such as alternative methods of appointment reminders.</w:t>
            </w:r>
          </w:p>
        </w:tc>
        <w:tc>
          <w:tcPr>
            <w:tcW w:w="2700" w:type="dxa"/>
          </w:tcPr>
          <w:p w14:paraId="3D5B1EE4" w14:textId="29B716B2" w:rsidR="00DB4127" w:rsidRPr="00397B11" w:rsidRDefault="00DB4127" w:rsidP="00397B11">
            <w:pPr>
              <w:spacing w:line="276" w:lineRule="auto"/>
              <w:rPr>
                <w:rFonts w:cstheme="minorHAnsi"/>
                <w:sz w:val="20"/>
                <w:szCs w:val="20"/>
              </w:rPr>
            </w:pPr>
            <w:r w:rsidRPr="00397B11">
              <w:rPr>
                <w:rFonts w:cstheme="minorHAnsi"/>
                <w:sz w:val="20"/>
                <w:szCs w:val="20"/>
              </w:rPr>
              <w:t>Dental health providers, oral health program partners and stakeholders</w:t>
            </w:r>
          </w:p>
        </w:tc>
      </w:tr>
      <w:tr w:rsidR="00DB4127" w:rsidRPr="00397B11" w14:paraId="32666F95" w14:textId="77777777" w:rsidTr="00DB4127">
        <w:trPr>
          <w:trHeight w:val="710"/>
        </w:trPr>
        <w:tc>
          <w:tcPr>
            <w:tcW w:w="1548" w:type="dxa"/>
            <w:vMerge/>
          </w:tcPr>
          <w:p w14:paraId="2EFF5B51" w14:textId="77777777" w:rsidR="00DB4127" w:rsidRPr="00397B11" w:rsidRDefault="00DB4127" w:rsidP="00397B11">
            <w:pPr>
              <w:pStyle w:val="ListParagraph"/>
              <w:spacing w:line="276" w:lineRule="auto"/>
              <w:ind w:left="360"/>
              <w:rPr>
                <w:rFonts w:cstheme="minorHAnsi"/>
                <w:sz w:val="20"/>
                <w:szCs w:val="20"/>
              </w:rPr>
            </w:pPr>
          </w:p>
        </w:tc>
        <w:tc>
          <w:tcPr>
            <w:tcW w:w="2070" w:type="dxa"/>
            <w:vMerge w:val="restart"/>
          </w:tcPr>
          <w:p w14:paraId="155F02E7" w14:textId="1AC846B8" w:rsidR="00DB4127" w:rsidRPr="00397B11" w:rsidRDefault="00DB4127" w:rsidP="00397B11">
            <w:pPr>
              <w:spacing w:line="276" w:lineRule="auto"/>
              <w:rPr>
                <w:rFonts w:cstheme="minorHAnsi"/>
                <w:sz w:val="20"/>
                <w:szCs w:val="20"/>
              </w:rPr>
            </w:pPr>
            <w:r w:rsidRPr="00397B11">
              <w:rPr>
                <w:rFonts w:cstheme="minorHAnsi"/>
                <w:sz w:val="20"/>
                <w:szCs w:val="20"/>
              </w:rPr>
              <w:t>1.3.  Increase awareness about oral health hygiene best practices, including the effect of diet on oral health</w:t>
            </w:r>
            <w:r w:rsidR="007810B5">
              <w:rPr>
                <w:rFonts w:cstheme="minorHAnsi"/>
                <w:sz w:val="20"/>
                <w:szCs w:val="20"/>
              </w:rPr>
              <w:t>.</w:t>
            </w:r>
          </w:p>
        </w:tc>
        <w:tc>
          <w:tcPr>
            <w:tcW w:w="3150" w:type="dxa"/>
          </w:tcPr>
          <w:p w14:paraId="78FF0E8A" w14:textId="6D4E1916" w:rsidR="00DB4127" w:rsidRPr="00397B11" w:rsidRDefault="00DB4127" w:rsidP="00397B11">
            <w:pPr>
              <w:spacing w:line="276" w:lineRule="auto"/>
              <w:rPr>
                <w:rFonts w:cstheme="minorHAnsi"/>
                <w:sz w:val="20"/>
                <w:szCs w:val="20"/>
              </w:rPr>
            </w:pPr>
            <w:r w:rsidRPr="00397B11">
              <w:rPr>
                <w:rFonts w:cstheme="minorHAnsi"/>
                <w:sz w:val="20"/>
                <w:szCs w:val="20"/>
              </w:rPr>
              <w:t>1.3.A</w:t>
            </w:r>
            <w:r w:rsidR="007810B5">
              <w:rPr>
                <w:rFonts w:cstheme="minorHAnsi"/>
                <w:sz w:val="20"/>
                <w:szCs w:val="20"/>
              </w:rPr>
              <w:t>.</w:t>
            </w:r>
            <w:r w:rsidRPr="00397B11">
              <w:rPr>
                <w:rFonts w:cstheme="minorHAnsi"/>
                <w:sz w:val="20"/>
                <w:szCs w:val="20"/>
              </w:rPr>
              <w:t xml:space="preserve"> Develop materials that provides information about oral health hygiene best practices, taking CLAS Standards into account</w:t>
            </w:r>
          </w:p>
        </w:tc>
        <w:tc>
          <w:tcPr>
            <w:tcW w:w="2700" w:type="dxa"/>
          </w:tcPr>
          <w:p w14:paraId="6BDDADEE" w14:textId="25B43764" w:rsidR="00DB4127" w:rsidRPr="00397B11" w:rsidRDefault="00DB4127" w:rsidP="00397B11">
            <w:pPr>
              <w:spacing w:line="276" w:lineRule="auto"/>
              <w:rPr>
                <w:rFonts w:cstheme="minorHAnsi"/>
                <w:sz w:val="20"/>
                <w:szCs w:val="20"/>
              </w:rPr>
            </w:pPr>
            <w:r w:rsidRPr="00397B11">
              <w:rPr>
                <w:rFonts w:cstheme="minorHAnsi"/>
                <w:sz w:val="20"/>
                <w:szCs w:val="20"/>
              </w:rPr>
              <w:t>Dental health providers, oral health program partners and stakeholders</w:t>
            </w:r>
          </w:p>
        </w:tc>
      </w:tr>
      <w:tr w:rsidR="00DB4127" w:rsidRPr="00397B11" w14:paraId="47294DC4" w14:textId="77777777" w:rsidTr="00DB4127">
        <w:trPr>
          <w:trHeight w:val="710"/>
        </w:trPr>
        <w:tc>
          <w:tcPr>
            <w:tcW w:w="1548" w:type="dxa"/>
            <w:vMerge/>
          </w:tcPr>
          <w:p w14:paraId="496DACD4" w14:textId="77777777" w:rsidR="00DB4127" w:rsidRPr="00397B11" w:rsidRDefault="00DB4127" w:rsidP="00397B11">
            <w:pPr>
              <w:pStyle w:val="ListParagraph"/>
              <w:spacing w:line="276" w:lineRule="auto"/>
              <w:ind w:left="360"/>
              <w:rPr>
                <w:rFonts w:cstheme="minorHAnsi"/>
                <w:sz w:val="20"/>
                <w:szCs w:val="20"/>
              </w:rPr>
            </w:pPr>
          </w:p>
        </w:tc>
        <w:tc>
          <w:tcPr>
            <w:tcW w:w="2070" w:type="dxa"/>
            <w:vMerge/>
          </w:tcPr>
          <w:p w14:paraId="0F8C281F" w14:textId="77777777" w:rsidR="00DB4127" w:rsidRPr="00397B11" w:rsidRDefault="00DB4127" w:rsidP="00397B11">
            <w:pPr>
              <w:spacing w:line="276" w:lineRule="auto"/>
              <w:rPr>
                <w:rFonts w:cstheme="minorHAnsi"/>
                <w:sz w:val="20"/>
                <w:szCs w:val="20"/>
              </w:rPr>
            </w:pPr>
          </w:p>
        </w:tc>
        <w:tc>
          <w:tcPr>
            <w:tcW w:w="3150" w:type="dxa"/>
          </w:tcPr>
          <w:p w14:paraId="0EEBDE58" w14:textId="268F391B" w:rsidR="00DB4127" w:rsidRPr="00397B11" w:rsidRDefault="007810B5" w:rsidP="00397B11">
            <w:pPr>
              <w:spacing w:line="276" w:lineRule="auto"/>
              <w:rPr>
                <w:rFonts w:cstheme="minorHAnsi"/>
                <w:sz w:val="20"/>
                <w:szCs w:val="20"/>
              </w:rPr>
            </w:pPr>
            <w:r>
              <w:rPr>
                <w:rFonts w:cstheme="minorHAnsi"/>
                <w:sz w:val="20"/>
                <w:szCs w:val="20"/>
              </w:rPr>
              <w:t>1.3.B</w:t>
            </w:r>
            <w:r w:rsidR="0002417C">
              <w:rPr>
                <w:rFonts w:cstheme="minorHAnsi"/>
                <w:sz w:val="20"/>
                <w:szCs w:val="20"/>
              </w:rPr>
              <w:t>.</w:t>
            </w:r>
            <w:r w:rsidR="00DB4127" w:rsidRPr="00397B11">
              <w:rPr>
                <w:rFonts w:cstheme="minorHAnsi"/>
                <w:sz w:val="20"/>
                <w:szCs w:val="20"/>
              </w:rPr>
              <w:t xml:space="preserve"> Disseminate newly developed and increase dissemination of existing education materials (ex. From the First T</w:t>
            </w:r>
            <w:r>
              <w:rPr>
                <w:rFonts w:cstheme="minorHAnsi"/>
                <w:sz w:val="20"/>
                <w:szCs w:val="20"/>
              </w:rPr>
              <w:t>ooth, Smile Partners resources).</w:t>
            </w:r>
          </w:p>
        </w:tc>
        <w:tc>
          <w:tcPr>
            <w:tcW w:w="2700" w:type="dxa"/>
          </w:tcPr>
          <w:p w14:paraId="09BD8879" w14:textId="00B8E0A8" w:rsidR="00DB4127" w:rsidRPr="00397B11" w:rsidRDefault="00F123D5" w:rsidP="00397B11">
            <w:pPr>
              <w:spacing w:line="276" w:lineRule="auto"/>
              <w:rPr>
                <w:rFonts w:cstheme="minorHAnsi"/>
                <w:sz w:val="20"/>
                <w:szCs w:val="20"/>
              </w:rPr>
            </w:pPr>
            <w:r w:rsidRPr="00397B11">
              <w:rPr>
                <w:rFonts w:cstheme="minorHAnsi"/>
                <w:sz w:val="20"/>
                <w:szCs w:val="20"/>
              </w:rPr>
              <w:t>Dental health providers,</w:t>
            </w:r>
            <w:r w:rsidR="00DB4127" w:rsidRPr="00397B11">
              <w:rPr>
                <w:rFonts w:cstheme="minorHAnsi"/>
                <w:sz w:val="20"/>
                <w:szCs w:val="20"/>
              </w:rPr>
              <w:t xml:space="preserve"> medical offices, health departments, community centers, oral health program partners and stakeholders</w:t>
            </w:r>
          </w:p>
        </w:tc>
      </w:tr>
    </w:tbl>
    <w:p w14:paraId="18063331" w14:textId="4962FCE7" w:rsidR="00046C59" w:rsidRPr="00EA25FA" w:rsidRDefault="00971563" w:rsidP="00EA25FA">
      <w:pPr>
        <w:pStyle w:val="Heading1"/>
        <w:spacing w:before="0"/>
        <w:rPr>
          <w:sz w:val="36"/>
        </w:rPr>
      </w:pPr>
      <w:r>
        <w:br w:type="page"/>
      </w:r>
      <w:bookmarkStart w:id="16" w:name="_Toc505265753"/>
      <w:r w:rsidR="00046C59" w:rsidRPr="00EA25FA">
        <w:rPr>
          <w:sz w:val="36"/>
        </w:rPr>
        <w:lastRenderedPageBreak/>
        <w:t>Downeast</w:t>
      </w:r>
      <w:bookmarkEnd w:id="16"/>
    </w:p>
    <w:p w14:paraId="00F21F06" w14:textId="77777777" w:rsidR="00EA25FA" w:rsidRDefault="00EA25FA" w:rsidP="00046C59">
      <w:pPr>
        <w:spacing w:after="0"/>
        <w:rPr>
          <w:rFonts w:asciiTheme="majorHAnsi" w:hAnsiTheme="majorHAnsi"/>
          <w:b/>
          <w:color w:val="365F91" w:themeColor="accent1" w:themeShade="BF"/>
          <w:sz w:val="28"/>
          <w:szCs w:val="28"/>
        </w:rPr>
      </w:pPr>
    </w:p>
    <w:p w14:paraId="671ECD51" w14:textId="433C721A" w:rsidR="0025063D" w:rsidRDefault="00046C59" w:rsidP="00046C59">
      <w:pPr>
        <w:spacing w:after="0"/>
        <w:rPr>
          <w:rFonts w:asciiTheme="majorHAnsi" w:hAnsiTheme="majorHAnsi"/>
          <w:b/>
          <w:color w:val="365F91" w:themeColor="accent1" w:themeShade="BF"/>
          <w:sz w:val="28"/>
          <w:szCs w:val="28"/>
        </w:rPr>
      </w:pPr>
      <w:r w:rsidRPr="00DB4127">
        <w:rPr>
          <w:rFonts w:asciiTheme="majorHAnsi" w:hAnsiTheme="majorHAnsi"/>
          <w:b/>
          <w:color w:val="365F91" w:themeColor="accent1" w:themeShade="BF"/>
          <w:sz w:val="28"/>
          <w:szCs w:val="28"/>
        </w:rPr>
        <w:t xml:space="preserve">Priority Area 1: </w:t>
      </w:r>
      <w:r w:rsidR="0025063D" w:rsidRPr="0025063D">
        <w:rPr>
          <w:rFonts w:asciiTheme="majorHAnsi" w:hAnsiTheme="majorHAnsi"/>
          <w:b/>
          <w:color w:val="365F91" w:themeColor="accent1" w:themeShade="BF"/>
          <w:sz w:val="28"/>
          <w:szCs w:val="28"/>
        </w:rPr>
        <w:t>Cardiovascular Health</w:t>
      </w:r>
      <w:r w:rsidR="0025063D">
        <w:rPr>
          <w:rFonts w:asciiTheme="majorHAnsi" w:hAnsiTheme="majorHAnsi"/>
          <w:b/>
          <w:color w:val="365F91" w:themeColor="accent1" w:themeShade="BF"/>
          <w:sz w:val="28"/>
          <w:szCs w:val="28"/>
        </w:rPr>
        <w:t xml:space="preserve"> </w:t>
      </w:r>
    </w:p>
    <w:p w14:paraId="40E693B3" w14:textId="6BC10662" w:rsidR="00046C59" w:rsidRPr="0025063D" w:rsidRDefault="0025063D" w:rsidP="00046C59">
      <w:pPr>
        <w:spacing w:after="0"/>
        <w:rPr>
          <w:rFonts w:asciiTheme="majorHAnsi" w:hAnsiTheme="majorHAnsi"/>
          <w:b/>
          <w:color w:val="365F91" w:themeColor="accent1" w:themeShade="BF"/>
          <w:sz w:val="24"/>
          <w:szCs w:val="28"/>
        </w:rPr>
      </w:pPr>
      <w:r w:rsidRPr="0025063D">
        <w:rPr>
          <w:rFonts w:asciiTheme="majorHAnsi" w:hAnsiTheme="majorHAnsi"/>
          <w:b/>
          <w:color w:val="365F91" w:themeColor="accent1" w:themeShade="BF"/>
          <w:sz w:val="24"/>
          <w:szCs w:val="28"/>
        </w:rPr>
        <w:t>through Food Security, Nutrition and Physical Activity</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060"/>
        <w:gridCol w:w="2227"/>
        <w:gridCol w:w="1800"/>
      </w:tblGrid>
      <w:tr w:rsidR="00F123D5" w:rsidRPr="00F123D5" w14:paraId="777FB062" w14:textId="77777777" w:rsidTr="0025063D">
        <w:tc>
          <w:tcPr>
            <w:tcW w:w="9355" w:type="dxa"/>
            <w:gridSpan w:val="4"/>
          </w:tcPr>
          <w:p w14:paraId="3D8D799F" w14:textId="62B583ED" w:rsidR="00F123D5" w:rsidRPr="00F123D5" w:rsidRDefault="00F123D5" w:rsidP="00F123D5">
            <w:pPr>
              <w:spacing w:after="0"/>
              <w:rPr>
                <w:rFonts w:cstheme="minorHAnsi"/>
                <w:b/>
                <w:sz w:val="20"/>
                <w:szCs w:val="20"/>
              </w:rPr>
            </w:pPr>
            <w:r w:rsidRPr="00F123D5">
              <w:rPr>
                <w:rFonts w:cstheme="minorHAnsi"/>
                <w:i/>
                <w:sz w:val="20"/>
                <w:szCs w:val="20"/>
              </w:rPr>
              <w:t xml:space="preserve">Description/Rationale/Criteria: </w:t>
            </w:r>
            <w:r w:rsidRPr="00F123D5">
              <w:rPr>
                <w:rFonts w:cstheme="minorHAnsi"/>
                <w:sz w:val="20"/>
                <w:szCs w:val="20"/>
              </w:rPr>
              <w:t>The i</w:t>
            </w:r>
            <w:r w:rsidR="007810B5">
              <w:rPr>
                <w:rFonts w:cstheme="minorHAnsi"/>
                <w:sz w:val="20"/>
                <w:szCs w:val="20"/>
              </w:rPr>
              <w:t>ncidence and severity of Cardio</w:t>
            </w:r>
            <w:r w:rsidRPr="00F123D5">
              <w:rPr>
                <w:rFonts w:cstheme="minorHAnsi"/>
                <w:sz w:val="20"/>
                <w:szCs w:val="20"/>
              </w:rPr>
              <w:t>vascular disease is rising in the Downeast District. Public health initiatives for prevention, diagnosis, and changes in environment and lifestyle can significantly reduce onset an</w:t>
            </w:r>
            <w:r w:rsidR="007810B5">
              <w:rPr>
                <w:rFonts w:cstheme="minorHAnsi"/>
                <w:sz w:val="20"/>
                <w:szCs w:val="20"/>
              </w:rPr>
              <w:t>d manage consequences of cardio</w:t>
            </w:r>
            <w:r w:rsidRPr="00F123D5">
              <w:rPr>
                <w:rFonts w:cstheme="minorHAnsi"/>
                <w:sz w:val="20"/>
                <w:szCs w:val="20"/>
              </w:rPr>
              <w:t>vascular disease. Increasing food security reduces stress, leads to better nutrition and health outcomes. Programs</w:t>
            </w:r>
            <w:r w:rsidR="007810B5">
              <w:rPr>
                <w:rFonts w:cstheme="minorHAnsi"/>
                <w:sz w:val="20"/>
                <w:szCs w:val="20"/>
              </w:rPr>
              <w:t>,</w:t>
            </w:r>
            <w:r w:rsidRPr="00F123D5">
              <w:rPr>
                <w:rFonts w:cstheme="minorHAnsi"/>
                <w:sz w:val="20"/>
                <w:szCs w:val="20"/>
              </w:rPr>
              <w:t xml:space="preserve"> </w:t>
            </w:r>
            <w:r w:rsidR="007810B5">
              <w:rPr>
                <w:rFonts w:cstheme="minorHAnsi"/>
                <w:sz w:val="20"/>
                <w:szCs w:val="20"/>
              </w:rPr>
              <w:t>including</w:t>
            </w:r>
            <w:r w:rsidRPr="00F123D5">
              <w:rPr>
                <w:rFonts w:cstheme="minorHAnsi"/>
                <w:sz w:val="20"/>
                <w:szCs w:val="20"/>
              </w:rPr>
              <w:t xml:space="preserve"> improving food access, teaching food preparation skills,</w:t>
            </w:r>
            <w:r w:rsidR="007810B5">
              <w:rPr>
                <w:rFonts w:cstheme="minorHAnsi"/>
                <w:sz w:val="20"/>
                <w:szCs w:val="20"/>
              </w:rPr>
              <w:t xml:space="preserve"> and</w:t>
            </w:r>
            <w:r w:rsidRPr="00F123D5">
              <w:rPr>
                <w:rFonts w:cstheme="minorHAnsi"/>
                <w:sz w:val="20"/>
                <w:szCs w:val="20"/>
              </w:rPr>
              <w:t xml:space="preserve"> improving diet and increasing physical activity</w:t>
            </w:r>
            <w:r w:rsidR="007810B5">
              <w:rPr>
                <w:rFonts w:cstheme="minorHAnsi"/>
                <w:sz w:val="20"/>
                <w:szCs w:val="20"/>
              </w:rPr>
              <w:t>,</w:t>
            </w:r>
            <w:r w:rsidRPr="00F123D5">
              <w:rPr>
                <w:rFonts w:cstheme="minorHAnsi"/>
                <w:sz w:val="20"/>
                <w:szCs w:val="20"/>
              </w:rPr>
              <w:t xml:space="preserve"> can significantly reduce excess weight and obesity and related incidence of disease.</w:t>
            </w:r>
          </w:p>
        </w:tc>
      </w:tr>
      <w:tr w:rsidR="00F123D5" w:rsidRPr="00F123D5" w14:paraId="44991335" w14:textId="77777777" w:rsidTr="0025063D">
        <w:tc>
          <w:tcPr>
            <w:tcW w:w="2268" w:type="dxa"/>
          </w:tcPr>
          <w:p w14:paraId="13C25DF6" w14:textId="77777777" w:rsidR="00F123D5" w:rsidRPr="00F123D5" w:rsidRDefault="00F123D5" w:rsidP="00F123D5">
            <w:pPr>
              <w:spacing w:after="0"/>
              <w:rPr>
                <w:rFonts w:cstheme="minorHAnsi"/>
                <w:b/>
                <w:sz w:val="20"/>
                <w:szCs w:val="20"/>
              </w:rPr>
            </w:pPr>
            <w:r w:rsidRPr="00F123D5">
              <w:rPr>
                <w:rFonts w:cstheme="minorHAnsi"/>
                <w:b/>
                <w:sz w:val="20"/>
                <w:szCs w:val="20"/>
              </w:rPr>
              <w:t>Goals</w:t>
            </w:r>
          </w:p>
        </w:tc>
        <w:tc>
          <w:tcPr>
            <w:tcW w:w="3060" w:type="dxa"/>
          </w:tcPr>
          <w:p w14:paraId="229B70E3" w14:textId="77777777" w:rsidR="00F123D5" w:rsidRPr="00F123D5" w:rsidRDefault="00F123D5" w:rsidP="00F123D5">
            <w:pPr>
              <w:spacing w:after="0"/>
              <w:rPr>
                <w:rFonts w:cstheme="minorHAnsi"/>
                <w:b/>
                <w:sz w:val="20"/>
                <w:szCs w:val="20"/>
              </w:rPr>
            </w:pPr>
            <w:r w:rsidRPr="00F123D5">
              <w:rPr>
                <w:rFonts w:cstheme="minorHAnsi"/>
                <w:b/>
                <w:sz w:val="20"/>
                <w:szCs w:val="20"/>
              </w:rPr>
              <w:t>Objectives</w:t>
            </w:r>
          </w:p>
        </w:tc>
        <w:tc>
          <w:tcPr>
            <w:tcW w:w="2227" w:type="dxa"/>
          </w:tcPr>
          <w:p w14:paraId="40466D60" w14:textId="77777777" w:rsidR="00F123D5" w:rsidRPr="00F123D5" w:rsidRDefault="00F123D5" w:rsidP="00F123D5">
            <w:pPr>
              <w:spacing w:after="0"/>
              <w:rPr>
                <w:rFonts w:cstheme="minorHAnsi"/>
                <w:b/>
                <w:sz w:val="20"/>
                <w:szCs w:val="20"/>
              </w:rPr>
            </w:pPr>
            <w:r w:rsidRPr="00F123D5">
              <w:rPr>
                <w:rFonts w:cstheme="minorHAnsi"/>
                <w:b/>
                <w:sz w:val="20"/>
                <w:szCs w:val="20"/>
              </w:rPr>
              <w:t>Strategies</w:t>
            </w:r>
          </w:p>
        </w:tc>
        <w:tc>
          <w:tcPr>
            <w:tcW w:w="1800" w:type="dxa"/>
          </w:tcPr>
          <w:p w14:paraId="68DEC0D8" w14:textId="77777777" w:rsidR="00F123D5" w:rsidRPr="00F123D5" w:rsidRDefault="00F123D5" w:rsidP="00F123D5">
            <w:pPr>
              <w:spacing w:after="0"/>
              <w:rPr>
                <w:rFonts w:cstheme="minorHAnsi"/>
                <w:b/>
                <w:sz w:val="20"/>
                <w:szCs w:val="20"/>
              </w:rPr>
            </w:pPr>
            <w:r w:rsidRPr="00F123D5">
              <w:rPr>
                <w:rFonts w:cstheme="minorHAnsi"/>
                <w:b/>
                <w:sz w:val="20"/>
                <w:szCs w:val="20"/>
              </w:rPr>
              <w:t>Partners</w:t>
            </w:r>
          </w:p>
        </w:tc>
      </w:tr>
      <w:tr w:rsidR="00F123D5" w:rsidRPr="00F123D5" w14:paraId="273E5B8F" w14:textId="77777777" w:rsidTr="0025063D">
        <w:tc>
          <w:tcPr>
            <w:tcW w:w="2268" w:type="dxa"/>
          </w:tcPr>
          <w:p w14:paraId="3F82B1F2" w14:textId="77777777" w:rsidR="00F123D5" w:rsidRPr="00130B8B" w:rsidRDefault="00F123D5" w:rsidP="00F123D5">
            <w:pPr>
              <w:spacing w:after="0"/>
              <w:rPr>
                <w:rFonts w:cstheme="minorHAnsi"/>
                <w:sz w:val="20"/>
                <w:szCs w:val="20"/>
                <w:u w:val="single"/>
              </w:rPr>
            </w:pPr>
            <w:r w:rsidRPr="00130B8B">
              <w:rPr>
                <w:rFonts w:cstheme="minorHAnsi"/>
                <w:sz w:val="20"/>
                <w:szCs w:val="20"/>
                <w:u w:val="single"/>
              </w:rPr>
              <w:t>Planning</w:t>
            </w:r>
          </w:p>
          <w:p w14:paraId="13F154A7" w14:textId="2B53E944" w:rsidR="00F123D5" w:rsidRPr="00F123D5" w:rsidRDefault="00F123D5" w:rsidP="00F123D5">
            <w:pPr>
              <w:spacing w:after="0"/>
              <w:rPr>
                <w:rFonts w:cstheme="minorHAnsi"/>
                <w:b/>
                <w:sz w:val="20"/>
                <w:szCs w:val="20"/>
              </w:rPr>
            </w:pPr>
            <w:r w:rsidRPr="00F123D5">
              <w:rPr>
                <w:rFonts w:cstheme="minorHAnsi"/>
                <w:sz w:val="20"/>
                <w:szCs w:val="20"/>
              </w:rPr>
              <w:t>The DEPCH will pla</w:t>
            </w:r>
            <w:r w:rsidR="00F0199F">
              <w:rPr>
                <w:rFonts w:cstheme="minorHAnsi"/>
                <w:sz w:val="20"/>
                <w:szCs w:val="20"/>
              </w:rPr>
              <w:t>n a program for reducing cardio</w:t>
            </w:r>
            <w:r w:rsidRPr="00F123D5">
              <w:rPr>
                <w:rFonts w:cstheme="minorHAnsi"/>
                <w:sz w:val="20"/>
                <w:szCs w:val="20"/>
              </w:rPr>
              <w:t>vascular disease at the community-level th</w:t>
            </w:r>
            <w:r w:rsidR="00F0199F">
              <w:rPr>
                <w:rFonts w:cstheme="minorHAnsi"/>
                <w:sz w:val="20"/>
                <w:szCs w:val="20"/>
              </w:rPr>
              <w:t>r</w:t>
            </w:r>
            <w:r w:rsidRPr="00F123D5">
              <w:rPr>
                <w:rFonts w:cstheme="minorHAnsi"/>
                <w:sz w:val="20"/>
                <w:szCs w:val="20"/>
              </w:rPr>
              <w:t>ough nutrition and physical activity.</w:t>
            </w:r>
          </w:p>
        </w:tc>
        <w:tc>
          <w:tcPr>
            <w:tcW w:w="3060" w:type="dxa"/>
          </w:tcPr>
          <w:p w14:paraId="2C4945F0" w14:textId="331F7D49" w:rsidR="00F123D5" w:rsidRPr="00F123D5" w:rsidRDefault="00F123D5" w:rsidP="00F123D5">
            <w:pPr>
              <w:spacing w:after="0"/>
              <w:rPr>
                <w:rFonts w:cstheme="minorHAnsi"/>
                <w:sz w:val="20"/>
                <w:szCs w:val="20"/>
              </w:rPr>
            </w:pPr>
            <w:r w:rsidRPr="00F123D5">
              <w:rPr>
                <w:rFonts w:cstheme="minorHAnsi"/>
                <w:sz w:val="20"/>
                <w:szCs w:val="20"/>
              </w:rPr>
              <w:t>Create a plan by June 2017</w:t>
            </w:r>
            <w:r w:rsidR="007810B5">
              <w:rPr>
                <w:rFonts w:cstheme="minorHAnsi"/>
                <w:sz w:val="20"/>
                <w:szCs w:val="20"/>
              </w:rPr>
              <w:t>.</w:t>
            </w:r>
          </w:p>
          <w:p w14:paraId="120CD5AB" w14:textId="77777777" w:rsidR="00F123D5" w:rsidRPr="00F123D5" w:rsidRDefault="00F123D5" w:rsidP="00F123D5">
            <w:pPr>
              <w:pStyle w:val="ListParagraph"/>
              <w:numPr>
                <w:ilvl w:val="0"/>
                <w:numId w:val="33"/>
              </w:numPr>
              <w:spacing w:after="0"/>
              <w:ind w:left="174" w:hanging="180"/>
              <w:rPr>
                <w:rFonts w:cstheme="minorHAnsi"/>
                <w:sz w:val="20"/>
                <w:szCs w:val="20"/>
              </w:rPr>
            </w:pPr>
            <w:r w:rsidRPr="00F123D5">
              <w:rPr>
                <w:rFonts w:cstheme="minorHAnsi"/>
                <w:sz w:val="20"/>
                <w:szCs w:val="20"/>
              </w:rPr>
              <w:t>Food security</w:t>
            </w:r>
          </w:p>
          <w:p w14:paraId="116DAD8F" w14:textId="77777777" w:rsidR="00F123D5" w:rsidRPr="00F123D5" w:rsidRDefault="00F123D5" w:rsidP="00F123D5">
            <w:pPr>
              <w:pStyle w:val="ListParagraph"/>
              <w:numPr>
                <w:ilvl w:val="0"/>
                <w:numId w:val="33"/>
              </w:numPr>
              <w:spacing w:after="0"/>
              <w:ind w:left="174" w:hanging="180"/>
              <w:rPr>
                <w:rFonts w:cstheme="minorHAnsi"/>
                <w:sz w:val="20"/>
                <w:szCs w:val="20"/>
              </w:rPr>
            </w:pPr>
            <w:r w:rsidRPr="00F123D5">
              <w:rPr>
                <w:rFonts w:cstheme="minorHAnsi"/>
                <w:sz w:val="20"/>
                <w:szCs w:val="20"/>
              </w:rPr>
              <w:t>Nutrition</w:t>
            </w:r>
          </w:p>
          <w:p w14:paraId="37A7EF69" w14:textId="66AEA6DE" w:rsidR="00F123D5" w:rsidRPr="00F123D5" w:rsidRDefault="00F123D5" w:rsidP="00F123D5">
            <w:pPr>
              <w:pStyle w:val="ListParagraph"/>
              <w:numPr>
                <w:ilvl w:val="0"/>
                <w:numId w:val="33"/>
              </w:numPr>
              <w:spacing w:after="0"/>
              <w:ind w:left="174" w:hanging="180"/>
              <w:rPr>
                <w:rFonts w:cstheme="minorHAnsi"/>
                <w:sz w:val="20"/>
                <w:szCs w:val="20"/>
              </w:rPr>
            </w:pPr>
            <w:r w:rsidRPr="00F123D5">
              <w:rPr>
                <w:rFonts w:cstheme="minorHAnsi"/>
                <w:sz w:val="20"/>
                <w:szCs w:val="20"/>
              </w:rPr>
              <w:t>Physical Activity</w:t>
            </w:r>
            <w:r w:rsidR="007810B5">
              <w:rPr>
                <w:rFonts w:cstheme="minorHAnsi"/>
                <w:sz w:val="20"/>
                <w:szCs w:val="20"/>
              </w:rPr>
              <w:t>.</w:t>
            </w:r>
          </w:p>
        </w:tc>
        <w:tc>
          <w:tcPr>
            <w:tcW w:w="2227" w:type="dxa"/>
          </w:tcPr>
          <w:p w14:paraId="40986C48" w14:textId="77777777" w:rsidR="00F123D5" w:rsidRPr="00F123D5" w:rsidRDefault="00F123D5" w:rsidP="00F123D5">
            <w:pPr>
              <w:spacing w:after="0"/>
              <w:rPr>
                <w:rFonts w:cstheme="minorHAnsi"/>
                <w:sz w:val="20"/>
                <w:szCs w:val="20"/>
              </w:rPr>
            </w:pPr>
            <w:r w:rsidRPr="00F123D5">
              <w:rPr>
                <w:rFonts w:cstheme="minorHAnsi"/>
                <w:sz w:val="20"/>
                <w:szCs w:val="20"/>
              </w:rPr>
              <w:t>Convene planning team</w:t>
            </w:r>
          </w:p>
          <w:p w14:paraId="327ED788" w14:textId="77777777" w:rsidR="00F123D5" w:rsidRPr="00F123D5" w:rsidRDefault="00F123D5" w:rsidP="00F123D5">
            <w:pPr>
              <w:spacing w:after="0"/>
              <w:rPr>
                <w:rFonts w:cstheme="minorHAnsi"/>
                <w:sz w:val="20"/>
                <w:szCs w:val="20"/>
              </w:rPr>
            </w:pPr>
            <w:r w:rsidRPr="00F123D5">
              <w:rPr>
                <w:rFonts w:cstheme="minorHAnsi"/>
                <w:sz w:val="20"/>
                <w:szCs w:val="20"/>
              </w:rPr>
              <w:t>Survey regional assets</w:t>
            </w:r>
          </w:p>
          <w:p w14:paraId="471F39EC" w14:textId="77777777" w:rsidR="00F123D5" w:rsidRPr="00F123D5" w:rsidRDefault="00F123D5" w:rsidP="00F123D5">
            <w:pPr>
              <w:spacing w:after="0"/>
              <w:rPr>
                <w:rFonts w:cstheme="minorHAnsi"/>
                <w:sz w:val="20"/>
                <w:szCs w:val="20"/>
              </w:rPr>
            </w:pPr>
            <w:r w:rsidRPr="00F123D5">
              <w:rPr>
                <w:rFonts w:cstheme="minorHAnsi"/>
                <w:sz w:val="20"/>
                <w:szCs w:val="20"/>
              </w:rPr>
              <w:t>Identify SWOT</w:t>
            </w:r>
          </w:p>
          <w:p w14:paraId="13FDF172" w14:textId="77777777" w:rsidR="00F123D5" w:rsidRPr="00F123D5" w:rsidRDefault="00F123D5" w:rsidP="00F123D5">
            <w:pPr>
              <w:spacing w:after="0"/>
              <w:rPr>
                <w:rFonts w:cstheme="minorHAnsi"/>
                <w:sz w:val="20"/>
                <w:szCs w:val="20"/>
              </w:rPr>
            </w:pPr>
            <w:r w:rsidRPr="00F123D5">
              <w:rPr>
                <w:rFonts w:cstheme="minorHAnsi"/>
                <w:sz w:val="20"/>
                <w:szCs w:val="20"/>
              </w:rPr>
              <w:t>Draft three-year plan</w:t>
            </w:r>
          </w:p>
          <w:p w14:paraId="10246CAC" w14:textId="77777777" w:rsidR="00F123D5" w:rsidRPr="00F123D5" w:rsidRDefault="00F123D5" w:rsidP="00F123D5">
            <w:pPr>
              <w:spacing w:after="0"/>
              <w:rPr>
                <w:rFonts w:cstheme="minorHAnsi"/>
                <w:sz w:val="20"/>
                <w:szCs w:val="20"/>
              </w:rPr>
            </w:pPr>
            <w:r w:rsidRPr="00F123D5">
              <w:rPr>
                <w:rFonts w:cstheme="minorHAnsi"/>
                <w:sz w:val="20"/>
                <w:szCs w:val="20"/>
              </w:rPr>
              <w:t xml:space="preserve">E.g. </w:t>
            </w:r>
            <w:hyperlink r:id="rId64" w:history="1">
              <w:r w:rsidRPr="00F123D5">
                <w:rPr>
                  <w:rStyle w:val="Hyperlink"/>
                  <w:rFonts w:cstheme="minorHAnsi"/>
                  <w:sz w:val="20"/>
                  <w:szCs w:val="20"/>
                </w:rPr>
                <w:t>Hi 5 Worksite Obesity Prevention Program</w:t>
              </w:r>
            </w:hyperlink>
          </w:p>
        </w:tc>
        <w:tc>
          <w:tcPr>
            <w:tcW w:w="1800" w:type="dxa"/>
          </w:tcPr>
          <w:p w14:paraId="6069B62F" w14:textId="77777777" w:rsidR="00F123D5" w:rsidRPr="00F123D5" w:rsidRDefault="00F123D5" w:rsidP="00F123D5">
            <w:pPr>
              <w:spacing w:after="0"/>
              <w:rPr>
                <w:rFonts w:cstheme="minorHAnsi"/>
                <w:sz w:val="20"/>
                <w:szCs w:val="20"/>
              </w:rPr>
            </w:pPr>
            <w:r w:rsidRPr="00F123D5">
              <w:rPr>
                <w:rFonts w:cstheme="minorHAnsi"/>
                <w:sz w:val="20"/>
                <w:szCs w:val="20"/>
              </w:rPr>
              <w:t>Hospitals</w:t>
            </w:r>
          </w:p>
          <w:p w14:paraId="527F0FA6" w14:textId="77777777" w:rsidR="00F123D5" w:rsidRPr="00F123D5" w:rsidRDefault="00F123D5" w:rsidP="00F123D5">
            <w:pPr>
              <w:spacing w:after="0"/>
              <w:rPr>
                <w:rFonts w:cstheme="minorHAnsi"/>
                <w:sz w:val="20"/>
                <w:szCs w:val="20"/>
              </w:rPr>
            </w:pPr>
            <w:r w:rsidRPr="00F123D5">
              <w:rPr>
                <w:rFonts w:cstheme="minorHAnsi"/>
                <w:sz w:val="20"/>
                <w:szCs w:val="20"/>
              </w:rPr>
              <w:t>Health Clinics</w:t>
            </w:r>
          </w:p>
          <w:p w14:paraId="6F8846B1" w14:textId="69752072" w:rsidR="00F123D5" w:rsidRPr="00F123D5" w:rsidRDefault="00F123D5" w:rsidP="00F123D5">
            <w:pPr>
              <w:spacing w:after="0"/>
              <w:rPr>
                <w:rFonts w:cstheme="minorHAnsi"/>
                <w:sz w:val="20"/>
                <w:szCs w:val="20"/>
              </w:rPr>
            </w:pPr>
            <w:r>
              <w:rPr>
                <w:rFonts w:cstheme="minorHAnsi"/>
                <w:sz w:val="20"/>
                <w:szCs w:val="20"/>
              </w:rPr>
              <w:t>Community Health Coalition</w:t>
            </w:r>
          </w:p>
          <w:p w14:paraId="5A0CEA03" w14:textId="77777777" w:rsidR="00F123D5" w:rsidRPr="00F123D5" w:rsidRDefault="00F123D5" w:rsidP="00F123D5">
            <w:pPr>
              <w:spacing w:after="0"/>
              <w:rPr>
                <w:rFonts w:cstheme="minorHAnsi"/>
                <w:sz w:val="20"/>
                <w:szCs w:val="20"/>
              </w:rPr>
            </w:pPr>
            <w:r w:rsidRPr="00F123D5">
              <w:rPr>
                <w:rFonts w:cstheme="minorHAnsi"/>
                <w:sz w:val="20"/>
                <w:szCs w:val="20"/>
              </w:rPr>
              <w:t>Regional Planners</w:t>
            </w:r>
          </w:p>
          <w:p w14:paraId="3C7A5CB7" w14:textId="77777777" w:rsidR="00F123D5" w:rsidRPr="00F123D5" w:rsidRDefault="00F123D5" w:rsidP="00F123D5">
            <w:pPr>
              <w:spacing w:after="0"/>
              <w:rPr>
                <w:rFonts w:cstheme="minorHAnsi"/>
                <w:sz w:val="20"/>
                <w:szCs w:val="20"/>
              </w:rPr>
            </w:pPr>
            <w:r w:rsidRPr="00F123D5">
              <w:rPr>
                <w:rFonts w:cstheme="minorHAnsi"/>
                <w:sz w:val="20"/>
                <w:szCs w:val="20"/>
              </w:rPr>
              <w:t>Food Pantries</w:t>
            </w:r>
          </w:p>
          <w:p w14:paraId="3D43BA56" w14:textId="77777777" w:rsidR="00F123D5" w:rsidRPr="00F123D5" w:rsidRDefault="00F123D5" w:rsidP="00F123D5">
            <w:pPr>
              <w:spacing w:after="0"/>
              <w:rPr>
                <w:rFonts w:cstheme="minorHAnsi"/>
                <w:sz w:val="20"/>
                <w:szCs w:val="20"/>
              </w:rPr>
            </w:pPr>
            <w:r w:rsidRPr="00F123D5">
              <w:rPr>
                <w:rFonts w:cstheme="minorHAnsi"/>
                <w:sz w:val="20"/>
                <w:szCs w:val="20"/>
              </w:rPr>
              <w:t>Towns</w:t>
            </w:r>
          </w:p>
          <w:p w14:paraId="6A50579F" w14:textId="77777777" w:rsidR="00F123D5" w:rsidRPr="00F123D5" w:rsidRDefault="00F123D5" w:rsidP="00F123D5">
            <w:pPr>
              <w:spacing w:after="0"/>
              <w:rPr>
                <w:rFonts w:cstheme="minorHAnsi"/>
                <w:b/>
                <w:sz w:val="20"/>
                <w:szCs w:val="20"/>
              </w:rPr>
            </w:pPr>
            <w:r w:rsidRPr="00F123D5">
              <w:rPr>
                <w:rFonts w:cstheme="minorHAnsi"/>
                <w:sz w:val="20"/>
                <w:szCs w:val="20"/>
              </w:rPr>
              <w:t>Schools</w:t>
            </w:r>
          </w:p>
        </w:tc>
      </w:tr>
      <w:tr w:rsidR="00F123D5" w:rsidRPr="00F123D5" w14:paraId="7E52714A" w14:textId="77777777" w:rsidTr="0025063D">
        <w:tc>
          <w:tcPr>
            <w:tcW w:w="2268" w:type="dxa"/>
            <w:vMerge w:val="restart"/>
          </w:tcPr>
          <w:p w14:paraId="1E4B4CE6" w14:textId="77777777" w:rsidR="00F123D5" w:rsidRPr="00130B8B" w:rsidRDefault="00F123D5" w:rsidP="00F123D5">
            <w:pPr>
              <w:spacing w:after="0"/>
              <w:rPr>
                <w:rFonts w:cstheme="minorHAnsi"/>
                <w:sz w:val="20"/>
                <w:szCs w:val="20"/>
                <w:u w:val="single"/>
              </w:rPr>
            </w:pPr>
            <w:r w:rsidRPr="00130B8B">
              <w:rPr>
                <w:rFonts w:cstheme="minorHAnsi"/>
                <w:sz w:val="20"/>
                <w:szCs w:val="20"/>
                <w:u w:val="single"/>
              </w:rPr>
              <w:t>Screening</w:t>
            </w:r>
          </w:p>
          <w:p w14:paraId="49D1E620" w14:textId="77777777" w:rsidR="00F123D5" w:rsidRPr="00F123D5" w:rsidRDefault="00F123D5" w:rsidP="00F123D5">
            <w:pPr>
              <w:spacing w:after="0"/>
              <w:rPr>
                <w:rFonts w:cstheme="minorHAnsi"/>
                <w:sz w:val="20"/>
                <w:szCs w:val="20"/>
              </w:rPr>
            </w:pPr>
            <w:r w:rsidRPr="00F123D5">
              <w:rPr>
                <w:rFonts w:cstheme="minorHAnsi"/>
                <w:sz w:val="20"/>
                <w:szCs w:val="20"/>
              </w:rPr>
              <w:t>Persons at risk of cardio-vascular disease will know it. Screening for being over-weight or obese will include appropriate counselling and services to assist participants to maintain a healthy weight and reduce related diseases.</w:t>
            </w:r>
          </w:p>
        </w:tc>
        <w:tc>
          <w:tcPr>
            <w:tcW w:w="3060" w:type="dxa"/>
          </w:tcPr>
          <w:p w14:paraId="147639E9" w14:textId="795F767C" w:rsidR="00F123D5" w:rsidRPr="00F123D5" w:rsidRDefault="00F123D5" w:rsidP="00F123D5">
            <w:pPr>
              <w:spacing w:after="0"/>
              <w:rPr>
                <w:rFonts w:cstheme="minorHAnsi"/>
                <w:sz w:val="20"/>
                <w:szCs w:val="20"/>
              </w:rPr>
            </w:pPr>
            <w:r w:rsidRPr="00F123D5">
              <w:rPr>
                <w:rFonts w:cstheme="minorHAnsi"/>
                <w:sz w:val="20"/>
                <w:szCs w:val="20"/>
              </w:rPr>
              <w:t>More effectively identify persons at risk of food insecurity, obesity and cardio-vascular disease</w:t>
            </w:r>
            <w:r w:rsidR="007810B5">
              <w:rPr>
                <w:rFonts w:cstheme="minorHAnsi"/>
                <w:sz w:val="20"/>
                <w:szCs w:val="20"/>
              </w:rPr>
              <w:t>.</w:t>
            </w:r>
          </w:p>
          <w:p w14:paraId="169862C8" w14:textId="244643F7" w:rsidR="00F123D5" w:rsidRPr="00F123D5" w:rsidRDefault="007810B5" w:rsidP="00F123D5">
            <w:pPr>
              <w:spacing w:after="0"/>
              <w:rPr>
                <w:rFonts w:cstheme="minorHAnsi"/>
                <w:sz w:val="20"/>
                <w:szCs w:val="20"/>
              </w:rPr>
            </w:pPr>
            <w:r>
              <w:rPr>
                <w:rFonts w:cstheme="minorHAnsi"/>
                <w:sz w:val="20"/>
                <w:szCs w:val="20"/>
              </w:rPr>
              <w:t>- 1 pilot by June</w:t>
            </w:r>
            <w:r w:rsidR="00F123D5" w:rsidRPr="00F123D5">
              <w:rPr>
                <w:rFonts w:cstheme="minorHAnsi"/>
                <w:sz w:val="20"/>
                <w:szCs w:val="20"/>
              </w:rPr>
              <w:t xml:space="preserve"> 2017</w:t>
            </w:r>
            <w:r>
              <w:rPr>
                <w:rFonts w:cstheme="minorHAnsi"/>
                <w:sz w:val="20"/>
                <w:szCs w:val="20"/>
              </w:rPr>
              <w:t>.</w:t>
            </w:r>
          </w:p>
          <w:p w14:paraId="6F1262E7" w14:textId="4971988B" w:rsidR="00F123D5" w:rsidRPr="00F123D5" w:rsidRDefault="007810B5" w:rsidP="00F123D5">
            <w:pPr>
              <w:spacing w:after="0"/>
              <w:ind w:left="91" w:hanging="91"/>
              <w:rPr>
                <w:rFonts w:cstheme="minorHAnsi"/>
                <w:sz w:val="20"/>
                <w:szCs w:val="20"/>
              </w:rPr>
            </w:pPr>
            <w:r>
              <w:rPr>
                <w:rFonts w:cstheme="minorHAnsi"/>
                <w:sz w:val="20"/>
                <w:szCs w:val="20"/>
              </w:rPr>
              <w:t>- integrated program by June</w:t>
            </w:r>
            <w:r w:rsidR="00F123D5" w:rsidRPr="00F123D5">
              <w:rPr>
                <w:rFonts w:cstheme="minorHAnsi"/>
                <w:sz w:val="20"/>
                <w:szCs w:val="20"/>
              </w:rPr>
              <w:t xml:space="preserve"> 2018</w:t>
            </w:r>
            <w:r>
              <w:rPr>
                <w:rFonts w:cstheme="minorHAnsi"/>
                <w:sz w:val="20"/>
                <w:szCs w:val="20"/>
              </w:rPr>
              <w:t>.</w:t>
            </w:r>
          </w:p>
          <w:p w14:paraId="2F69265D" w14:textId="63A5BEF9" w:rsidR="00F123D5" w:rsidRPr="00F123D5" w:rsidRDefault="00F123D5" w:rsidP="00F123D5">
            <w:pPr>
              <w:spacing w:after="0"/>
              <w:ind w:left="91" w:hanging="91"/>
              <w:rPr>
                <w:rFonts w:cstheme="minorHAnsi"/>
                <w:sz w:val="20"/>
                <w:szCs w:val="20"/>
              </w:rPr>
            </w:pPr>
            <w:r w:rsidRPr="00F123D5">
              <w:rPr>
                <w:rFonts w:cstheme="minorHAnsi"/>
                <w:sz w:val="20"/>
                <w:szCs w:val="20"/>
              </w:rPr>
              <w:t>- 15% increase in screening by June 2018</w:t>
            </w:r>
            <w:r w:rsidR="007810B5">
              <w:rPr>
                <w:rFonts w:cstheme="minorHAnsi"/>
                <w:sz w:val="20"/>
                <w:szCs w:val="20"/>
              </w:rPr>
              <w:t>.</w:t>
            </w:r>
          </w:p>
        </w:tc>
        <w:tc>
          <w:tcPr>
            <w:tcW w:w="2227" w:type="dxa"/>
          </w:tcPr>
          <w:p w14:paraId="6FF18DBB" w14:textId="77777777" w:rsidR="00F123D5" w:rsidRPr="00F123D5" w:rsidRDefault="00F123D5" w:rsidP="00F123D5">
            <w:pPr>
              <w:spacing w:after="0"/>
              <w:rPr>
                <w:rFonts w:cstheme="minorHAnsi"/>
                <w:sz w:val="20"/>
                <w:szCs w:val="20"/>
              </w:rPr>
            </w:pPr>
            <w:r w:rsidRPr="00F123D5">
              <w:rPr>
                <w:rFonts w:cstheme="minorHAnsi"/>
                <w:sz w:val="20"/>
                <w:szCs w:val="20"/>
              </w:rPr>
              <w:t xml:space="preserve">E.g. </w:t>
            </w:r>
            <w:hyperlink r:id="rId65" w:history="1">
              <w:r w:rsidRPr="00F123D5">
                <w:rPr>
                  <w:rStyle w:val="Hyperlink"/>
                  <w:rFonts w:cstheme="minorHAnsi"/>
                  <w:sz w:val="20"/>
                  <w:szCs w:val="20"/>
                </w:rPr>
                <w:t>Million Hearts Toolkit</w:t>
              </w:r>
            </w:hyperlink>
            <w:r w:rsidRPr="00F123D5">
              <w:rPr>
                <w:rFonts w:cstheme="minorHAnsi"/>
                <w:sz w:val="20"/>
                <w:szCs w:val="20"/>
              </w:rPr>
              <w:t xml:space="preserve"> </w:t>
            </w:r>
          </w:p>
          <w:p w14:paraId="20D737DF" w14:textId="77777777" w:rsidR="00F123D5" w:rsidRPr="00F123D5" w:rsidRDefault="00F123D5" w:rsidP="00F123D5">
            <w:pPr>
              <w:spacing w:after="0"/>
              <w:rPr>
                <w:rFonts w:cstheme="minorHAnsi"/>
                <w:sz w:val="20"/>
                <w:szCs w:val="20"/>
              </w:rPr>
            </w:pPr>
            <w:r w:rsidRPr="00F123D5">
              <w:rPr>
                <w:rFonts w:cstheme="minorHAnsi"/>
                <w:sz w:val="20"/>
                <w:szCs w:val="20"/>
              </w:rPr>
              <w:t>E.g. Continuing care project</w:t>
            </w:r>
          </w:p>
          <w:p w14:paraId="7B872014" w14:textId="77777777" w:rsidR="00F123D5" w:rsidRPr="00F123D5" w:rsidRDefault="00415EDC" w:rsidP="00F123D5">
            <w:pPr>
              <w:spacing w:after="0"/>
              <w:rPr>
                <w:rFonts w:cstheme="minorHAnsi"/>
                <w:sz w:val="20"/>
                <w:szCs w:val="20"/>
              </w:rPr>
            </w:pPr>
            <w:hyperlink r:id="rId66" w:history="1">
              <w:r w:rsidR="00F123D5" w:rsidRPr="00F123D5">
                <w:rPr>
                  <w:rStyle w:val="Hyperlink"/>
                  <w:rFonts w:cstheme="minorHAnsi"/>
                  <w:sz w:val="20"/>
                  <w:szCs w:val="20"/>
                </w:rPr>
                <w:t>Thriving in Place</w:t>
              </w:r>
            </w:hyperlink>
          </w:p>
          <w:p w14:paraId="09E696B4" w14:textId="77777777" w:rsidR="00F123D5" w:rsidRPr="00F123D5" w:rsidRDefault="00F123D5" w:rsidP="00F123D5">
            <w:pPr>
              <w:spacing w:after="0"/>
              <w:rPr>
                <w:rFonts w:cstheme="minorHAnsi"/>
                <w:sz w:val="20"/>
                <w:szCs w:val="20"/>
              </w:rPr>
            </w:pPr>
            <w:r w:rsidRPr="00F123D5">
              <w:rPr>
                <w:rFonts w:cstheme="minorHAnsi"/>
                <w:sz w:val="20"/>
                <w:szCs w:val="20"/>
              </w:rPr>
              <w:t>- Patient Screening</w:t>
            </w:r>
          </w:p>
          <w:p w14:paraId="6E303F8B" w14:textId="77777777" w:rsidR="00F123D5" w:rsidRPr="00F123D5" w:rsidRDefault="00F123D5" w:rsidP="00F123D5">
            <w:pPr>
              <w:spacing w:after="0"/>
              <w:rPr>
                <w:rFonts w:cstheme="minorHAnsi"/>
                <w:sz w:val="20"/>
                <w:szCs w:val="20"/>
              </w:rPr>
            </w:pPr>
            <w:r w:rsidRPr="00F123D5">
              <w:rPr>
                <w:rFonts w:cstheme="minorHAnsi"/>
                <w:sz w:val="20"/>
                <w:szCs w:val="20"/>
              </w:rPr>
              <w:t>- Public screening events</w:t>
            </w:r>
          </w:p>
          <w:p w14:paraId="4C02B4A0" w14:textId="77777777" w:rsidR="00F123D5" w:rsidRPr="00F123D5" w:rsidRDefault="00F123D5" w:rsidP="00F123D5">
            <w:pPr>
              <w:spacing w:after="0"/>
              <w:rPr>
                <w:rFonts w:cstheme="minorHAnsi"/>
                <w:sz w:val="20"/>
                <w:szCs w:val="20"/>
              </w:rPr>
            </w:pPr>
            <w:r w:rsidRPr="00F123D5">
              <w:rPr>
                <w:rFonts w:cstheme="minorHAnsi"/>
                <w:sz w:val="20"/>
                <w:szCs w:val="20"/>
              </w:rPr>
              <w:t>- Coordinate with towns</w:t>
            </w:r>
          </w:p>
        </w:tc>
        <w:tc>
          <w:tcPr>
            <w:tcW w:w="1800" w:type="dxa"/>
            <w:vMerge w:val="restart"/>
          </w:tcPr>
          <w:p w14:paraId="1ED84527" w14:textId="77777777" w:rsidR="00F123D5" w:rsidRPr="00F123D5" w:rsidRDefault="00F123D5" w:rsidP="00F123D5">
            <w:pPr>
              <w:spacing w:after="0"/>
              <w:rPr>
                <w:rFonts w:cstheme="minorHAnsi"/>
                <w:sz w:val="20"/>
                <w:szCs w:val="20"/>
              </w:rPr>
            </w:pPr>
            <w:r w:rsidRPr="00F123D5">
              <w:rPr>
                <w:rFonts w:cstheme="minorHAnsi"/>
                <w:sz w:val="20"/>
                <w:szCs w:val="20"/>
              </w:rPr>
              <w:t>Hospitals</w:t>
            </w:r>
          </w:p>
          <w:p w14:paraId="69E1B9A4" w14:textId="77777777" w:rsidR="00F123D5" w:rsidRPr="00F123D5" w:rsidRDefault="00F123D5" w:rsidP="00F123D5">
            <w:pPr>
              <w:spacing w:after="0"/>
              <w:rPr>
                <w:rFonts w:cstheme="minorHAnsi"/>
                <w:sz w:val="20"/>
                <w:szCs w:val="20"/>
              </w:rPr>
            </w:pPr>
            <w:r w:rsidRPr="00F123D5">
              <w:rPr>
                <w:rFonts w:cstheme="minorHAnsi"/>
                <w:sz w:val="20"/>
                <w:szCs w:val="20"/>
              </w:rPr>
              <w:t>Health Clinics</w:t>
            </w:r>
          </w:p>
          <w:p w14:paraId="21E17ACA" w14:textId="77777777" w:rsidR="0025063D" w:rsidRDefault="00F123D5" w:rsidP="00F123D5">
            <w:pPr>
              <w:spacing w:after="0"/>
              <w:rPr>
                <w:rFonts w:cstheme="minorHAnsi"/>
                <w:sz w:val="20"/>
                <w:szCs w:val="20"/>
              </w:rPr>
            </w:pPr>
            <w:r w:rsidRPr="00F123D5">
              <w:rPr>
                <w:rFonts w:cstheme="minorHAnsi"/>
                <w:sz w:val="20"/>
                <w:szCs w:val="20"/>
              </w:rPr>
              <w:t xml:space="preserve">Community Health </w:t>
            </w:r>
            <w:r w:rsidR="0025063D">
              <w:rPr>
                <w:rFonts w:cstheme="minorHAnsi"/>
                <w:sz w:val="20"/>
                <w:szCs w:val="20"/>
              </w:rPr>
              <w:t>Coalition</w:t>
            </w:r>
            <w:r w:rsidR="0025063D" w:rsidRPr="00F123D5">
              <w:rPr>
                <w:rFonts w:cstheme="minorHAnsi"/>
                <w:sz w:val="20"/>
                <w:szCs w:val="20"/>
              </w:rPr>
              <w:t xml:space="preserve"> </w:t>
            </w:r>
          </w:p>
          <w:p w14:paraId="552B6F1C" w14:textId="7EB28692" w:rsidR="00F123D5" w:rsidRPr="00F123D5" w:rsidRDefault="00F123D5" w:rsidP="00F123D5">
            <w:pPr>
              <w:spacing w:after="0"/>
              <w:rPr>
                <w:rFonts w:cstheme="minorHAnsi"/>
                <w:sz w:val="20"/>
                <w:szCs w:val="20"/>
              </w:rPr>
            </w:pPr>
            <w:r w:rsidRPr="00F123D5">
              <w:rPr>
                <w:rFonts w:cstheme="minorHAnsi"/>
                <w:sz w:val="20"/>
                <w:szCs w:val="20"/>
              </w:rPr>
              <w:t>Schools</w:t>
            </w:r>
          </w:p>
        </w:tc>
      </w:tr>
      <w:tr w:rsidR="00F123D5" w:rsidRPr="00F123D5" w14:paraId="0ABFBEFE" w14:textId="77777777" w:rsidTr="0025063D">
        <w:trPr>
          <w:trHeight w:val="899"/>
        </w:trPr>
        <w:tc>
          <w:tcPr>
            <w:tcW w:w="2268" w:type="dxa"/>
            <w:vMerge/>
          </w:tcPr>
          <w:p w14:paraId="3BD12835" w14:textId="77777777" w:rsidR="00F123D5" w:rsidRPr="00F123D5" w:rsidRDefault="00F123D5" w:rsidP="00F123D5">
            <w:pPr>
              <w:spacing w:after="0"/>
              <w:rPr>
                <w:rFonts w:cstheme="minorHAnsi"/>
                <w:sz w:val="20"/>
                <w:szCs w:val="20"/>
              </w:rPr>
            </w:pPr>
          </w:p>
        </w:tc>
        <w:tc>
          <w:tcPr>
            <w:tcW w:w="3060" w:type="dxa"/>
          </w:tcPr>
          <w:p w14:paraId="62004AB3" w14:textId="77777777" w:rsidR="00F123D5" w:rsidRPr="00F123D5" w:rsidRDefault="00F123D5" w:rsidP="00F123D5">
            <w:pPr>
              <w:spacing w:after="0"/>
              <w:rPr>
                <w:rFonts w:cstheme="minorHAnsi"/>
                <w:sz w:val="20"/>
                <w:szCs w:val="20"/>
              </w:rPr>
            </w:pPr>
            <w:r w:rsidRPr="00F123D5">
              <w:rPr>
                <w:rFonts w:cstheme="minorHAnsi"/>
                <w:sz w:val="20"/>
                <w:szCs w:val="20"/>
              </w:rPr>
              <w:t>School-based screening will identify food insecurity or weight issues and make appropriate referrals.</w:t>
            </w:r>
          </w:p>
          <w:p w14:paraId="403E9FE0" w14:textId="5C289279" w:rsidR="00F123D5" w:rsidRPr="00F123D5" w:rsidRDefault="00130B8B" w:rsidP="00F123D5">
            <w:pPr>
              <w:spacing w:after="0"/>
              <w:rPr>
                <w:rFonts w:cstheme="minorHAnsi"/>
                <w:sz w:val="20"/>
                <w:szCs w:val="20"/>
              </w:rPr>
            </w:pPr>
            <w:r>
              <w:rPr>
                <w:rFonts w:cstheme="minorHAnsi"/>
                <w:sz w:val="20"/>
                <w:szCs w:val="20"/>
              </w:rPr>
              <w:t>- 1 pilot by June</w:t>
            </w:r>
            <w:r w:rsidR="00F123D5" w:rsidRPr="00F123D5">
              <w:rPr>
                <w:rFonts w:cstheme="minorHAnsi"/>
                <w:sz w:val="20"/>
                <w:szCs w:val="20"/>
              </w:rPr>
              <w:t xml:space="preserve"> 2017</w:t>
            </w:r>
            <w:r w:rsidR="007810B5">
              <w:rPr>
                <w:rFonts w:cstheme="minorHAnsi"/>
                <w:sz w:val="20"/>
                <w:szCs w:val="20"/>
              </w:rPr>
              <w:t>.</w:t>
            </w:r>
          </w:p>
          <w:p w14:paraId="3D882EF7" w14:textId="58DA2AB0" w:rsidR="00F123D5" w:rsidRPr="00F123D5" w:rsidRDefault="00F123D5" w:rsidP="00F123D5">
            <w:pPr>
              <w:spacing w:after="0"/>
              <w:ind w:left="91" w:hanging="91"/>
              <w:rPr>
                <w:rFonts w:cstheme="minorHAnsi"/>
                <w:sz w:val="20"/>
                <w:szCs w:val="20"/>
              </w:rPr>
            </w:pPr>
            <w:r w:rsidRPr="00F123D5">
              <w:rPr>
                <w:rFonts w:cstheme="minorHAnsi"/>
                <w:sz w:val="20"/>
                <w:szCs w:val="20"/>
              </w:rPr>
              <w:t>- integrated program by 2018</w:t>
            </w:r>
            <w:r w:rsidR="007810B5">
              <w:rPr>
                <w:rFonts w:cstheme="minorHAnsi"/>
                <w:sz w:val="20"/>
                <w:szCs w:val="20"/>
              </w:rPr>
              <w:t>.</w:t>
            </w:r>
          </w:p>
          <w:p w14:paraId="2C7E845C" w14:textId="56058DE9" w:rsidR="00F123D5" w:rsidRPr="00F123D5" w:rsidRDefault="00F123D5" w:rsidP="00F123D5">
            <w:pPr>
              <w:spacing w:after="0"/>
              <w:ind w:left="91" w:hanging="91"/>
              <w:rPr>
                <w:rFonts w:cstheme="minorHAnsi"/>
                <w:sz w:val="20"/>
                <w:szCs w:val="20"/>
              </w:rPr>
            </w:pPr>
            <w:r w:rsidRPr="00F123D5">
              <w:rPr>
                <w:rFonts w:cstheme="minorHAnsi"/>
                <w:sz w:val="20"/>
                <w:szCs w:val="20"/>
              </w:rPr>
              <w:t>- 15% increase in screening by June 2019</w:t>
            </w:r>
            <w:r w:rsidR="007810B5">
              <w:rPr>
                <w:rFonts w:cstheme="minorHAnsi"/>
                <w:sz w:val="20"/>
                <w:szCs w:val="20"/>
              </w:rPr>
              <w:t>.</w:t>
            </w:r>
          </w:p>
        </w:tc>
        <w:tc>
          <w:tcPr>
            <w:tcW w:w="2227" w:type="dxa"/>
          </w:tcPr>
          <w:p w14:paraId="0CA893F8" w14:textId="77777777" w:rsidR="00F123D5" w:rsidRPr="00F123D5" w:rsidRDefault="00415EDC" w:rsidP="00F123D5">
            <w:pPr>
              <w:spacing w:after="0"/>
              <w:rPr>
                <w:rFonts w:cstheme="minorHAnsi"/>
                <w:sz w:val="20"/>
                <w:szCs w:val="20"/>
              </w:rPr>
            </w:pPr>
            <w:hyperlink r:id="rId67" w:history="1">
              <w:r w:rsidR="00F123D5" w:rsidRPr="00F123D5">
                <w:rPr>
                  <w:rStyle w:val="Hyperlink"/>
                  <w:rFonts w:cstheme="minorHAnsi"/>
                  <w:sz w:val="20"/>
                  <w:szCs w:val="20"/>
                </w:rPr>
                <w:t>Evidence-Based Interventions for Schools</w:t>
              </w:r>
            </w:hyperlink>
            <w:r w:rsidR="00F123D5" w:rsidRPr="00F123D5">
              <w:rPr>
                <w:rFonts w:cstheme="minorHAnsi"/>
                <w:sz w:val="20"/>
                <w:szCs w:val="20"/>
              </w:rPr>
              <w:t xml:space="preserve"> (RHIhub)</w:t>
            </w:r>
          </w:p>
          <w:p w14:paraId="3A413CB4" w14:textId="77777777" w:rsidR="00F123D5" w:rsidRPr="00F123D5" w:rsidRDefault="00F123D5" w:rsidP="00F123D5">
            <w:pPr>
              <w:spacing w:after="0"/>
              <w:rPr>
                <w:rFonts w:cstheme="minorHAnsi"/>
                <w:sz w:val="20"/>
                <w:szCs w:val="20"/>
              </w:rPr>
            </w:pPr>
          </w:p>
        </w:tc>
        <w:tc>
          <w:tcPr>
            <w:tcW w:w="1800" w:type="dxa"/>
            <w:vMerge/>
          </w:tcPr>
          <w:p w14:paraId="73C2944A" w14:textId="77777777" w:rsidR="00F123D5" w:rsidRPr="00F123D5" w:rsidRDefault="00F123D5" w:rsidP="00F123D5">
            <w:pPr>
              <w:spacing w:after="0"/>
              <w:rPr>
                <w:rFonts w:cstheme="minorHAnsi"/>
                <w:sz w:val="20"/>
                <w:szCs w:val="20"/>
              </w:rPr>
            </w:pPr>
          </w:p>
        </w:tc>
      </w:tr>
      <w:tr w:rsidR="00F123D5" w:rsidRPr="00F123D5" w14:paraId="21C9FE88" w14:textId="77777777" w:rsidTr="007810B5">
        <w:trPr>
          <w:trHeight w:val="1997"/>
        </w:trPr>
        <w:tc>
          <w:tcPr>
            <w:tcW w:w="2268" w:type="dxa"/>
          </w:tcPr>
          <w:p w14:paraId="790EBD28" w14:textId="77777777" w:rsidR="00F123D5" w:rsidRPr="00130B8B" w:rsidRDefault="00F123D5" w:rsidP="00F123D5">
            <w:pPr>
              <w:spacing w:after="0"/>
              <w:rPr>
                <w:rFonts w:cstheme="minorHAnsi"/>
                <w:sz w:val="20"/>
                <w:szCs w:val="20"/>
                <w:u w:val="single"/>
              </w:rPr>
            </w:pPr>
            <w:r w:rsidRPr="00130B8B">
              <w:rPr>
                <w:rFonts w:cstheme="minorHAnsi"/>
                <w:sz w:val="20"/>
                <w:szCs w:val="20"/>
                <w:u w:val="single"/>
              </w:rPr>
              <w:t>Food Systems</w:t>
            </w:r>
          </w:p>
          <w:p w14:paraId="457BB226" w14:textId="77777777" w:rsidR="00F123D5" w:rsidRPr="00F123D5" w:rsidRDefault="00F123D5" w:rsidP="00F123D5">
            <w:pPr>
              <w:spacing w:after="0"/>
              <w:rPr>
                <w:rFonts w:cstheme="minorHAnsi"/>
                <w:sz w:val="20"/>
                <w:szCs w:val="20"/>
              </w:rPr>
            </w:pPr>
            <w:r w:rsidRPr="00F123D5">
              <w:rPr>
                <w:rFonts w:cstheme="minorHAnsi"/>
                <w:sz w:val="20"/>
                <w:szCs w:val="20"/>
              </w:rPr>
              <w:t>Improving the food system will contribute to food security and reduce unhealthy eating patterns.</w:t>
            </w:r>
          </w:p>
        </w:tc>
        <w:tc>
          <w:tcPr>
            <w:tcW w:w="3060" w:type="dxa"/>
          </w:tcPr>
          <w:p w14:paraId="356E3725" w14:textId="77777777" w:rsidR="00F123D5" w:rsidRPr="00130B8B" w:rsidRDefault="00F123D5" w:rsidP="00F123D5">
            <w:pPr>
              <w:spacing w:after="0"/>
              <w:rPr>
                <w:rFonts w:cstheme="minorHAnsi"/>
                <w:sz w:val="20"/>
                <w:szCs w:val="20"/>
                <w:u w:val="single"/>
              </w:rPr>
            </w:pPr>
            <w:r w:rsidRPr="00130B8B">
              <w:rPr>
                <w:rFonts w:cstheme="minorHAnsi"/>
                <w:sz w:val="20"/>
                <w:szCs w:val="20"/>
                <w:u w:val="single"/>
              </w:rPr>
              <w:t>Growing and gleaning</w:t>
            </w:r>
          </w:p>
          <w:p w14:paraId="60464A06" w14:textId="77777777" w:rsidR="00F123D5" w:rsidRPr="00F123D5" w:rsidRDefault="00F123D5" w:rsidP="00F123D5">
            <w:pPr>
              <w:spacing w:after="0"/>
              <w:rPr>
                <w:rFonts w:cstheme="minorHAnsi"/>
                <w:sz w:val="20"/>
                <w:szCs w:val="20"/>
              </w:rPr>
            </w:pPr>
            <w:r w:rsidRPr="00F123D5">
              <w:rPr>
                <w:rFonts w:cstheme="minorHAnsi"/>
                <w:sz w:val="20"/>
                <w:szCs w:val="20"/>
              </w:rPr>
              <w:t>The amount of healthy food available for food insecure persons will increase.</w:t>
            </w:r>
          </w:p>
          <w:p w14:paraId="0392C23E" w14:textId="6A3021D4" w:rsidR="00F123D5" w:rsidRPr="00F123D5" w:rsidRDefault="00F123D5" w:rsidP="00F123D5">
            <w:pPr>
              <w:pStyle w:val="ListParagraph"/>
              <w:numPr>
                <w:ilvl w:val="0"/>
                <w:numId w:val="33"/>
              </w:numPr>
              <w:spacing w:after="0"/>
              <w:ind w:left="181" w:hanging="181"/>
              <w:rPr>
                <w:rFonts w:cstheme="minorHAnsi"/>
                <w:sz w:val="20"/>
                <w:szCs w:val="20"/>
              </w:rPr>
            </w:pPr>
            <w:r w:rsidRPr="00F123D5">
              <w:rPr>
                <w:rFonts w:cstheme="minorHAnsi"/>
                <w:sz w:val="20"/>
                <w:szCs w:val="20"/>
              </w:rPr>
              <w:t>4 new agr</w:t>
            </w:r>
            <w:r w:rsidR="007810B5">
              <w:rPr>
                <w:rFonts w:cstheme="minorHAnsi"/>
                <w:sz w:val="20"/>
                <w:szCs w:val="20"/>
              </w:rPr>
              <w:t xml:space="preserve">eements with producers by June </w:t>
            </w:r>
            <w:r w:rsidRPr="00F123D5">
              <w:rPr>
                <w:rFonts w:cstheme="minorHAnsi"/>
                <w:sz w:val="20"/>
                <w:szCs w:val="20"/>
              </w:rPr>
              <w:t>2017</w:t>
            </w:r>
            <w:r w:rsidR="007810B5">
              <w:rPr>
                <w:rFonts w:cstheme="minorHAnsi"/>
                <w:sz w:val="20"/>
                <w:szCs w:val="20"/>
              </w:rPr>
              <w:t>.</w:t>
            </w:r>
          </w:p>
          <w:p w14:paraId="303273E1" w14:textId="77777777" w:rsidR="00F123D5" w:rsidRPr="00F123D5" w:rsidRDefault="00F123D5" w:rsidP="00F123D5">
            <w:pPr>
              <w:pStyle w:val="ListParagraph"/>
              <w:numPr>
                <w:ilvl w:val="0"/>
                <w:numId w:val="33"/>
              </w:numPr>
              <w:spacing w:after="0"/>
              <w:ind w:left="181" w:hanging="181"/>
              <w:rPr>
                <w:rFonts w:cstheme="minorHAnsi"/>
                <w:sz w:val="20"/>
                <w:szCs w:val="20"/>
              </w:rPr>
            </w:pPr>
            <w:r w:rsidRPr="00F123D5">
              <w:rPr>
                <w:rFonts w:cstheme="minorHAnsi"/>
                <w:sz w:val="20"/>
                <w:szCs w:val="20"/>
              </w:rPr>
              <w:t>15% increase in LGF by 2019</w:t>
            </w:r>
          </w:p>
        </w:tc>
        <w:tc>
          <w:tcPr>
            <w:tcW w:w="2227" w:type="dxa"/>
          </w:tcPr>
          <w:p w14:paraId="1A9450CA" w14:textId="77777777" w:rsidR="00F123D5" w:rsidRPr="00F123D5" w:rsidRDefault="00F123D5" w:rsidP="00F123D5">
            <w:pPr>
              <w:spacing w:after="0"/>
              <w:rPr>
                <w:rFonts w:cstheme="minorHAnsi"/>
                <w:sz w:val="20"/>
                <w:szCs w:val="20"/>
              </w:rPr>
            </w:pPr>
            <w:r w:rsidRPr="00F123D5">
              <w:rPr>
                <w:rFonts w:cstheme="minorHAnsi"/>
                <w:sz w:val="20"/>
                <w:szCs w:val="20"/>
              </w:rPr>
              <w:t>Healthy Acadia program</w:t>
            </w:r>
          </w:p>
        </w:tc>
        <w:tc>
          <w:tcPr>
            <w:tcW w:w="1800" w:type="dxa"/>
          </w:tcPr>
          <w:p w14:paraId="67845872" w14:textId="48F9816F" w:rsidR="00F123D5" w:rsidRPr="00F123D5" w:rsidRDefault="00F123D5" w:rsidP="00F123D5">
            <w:pPr>
              <w:spacing w:after="0"/>
              <w:rPr>
                <w:rFonts w:cstheme="minorHAnsi"/>
                <w:sz w:val="20"/>
                <w:szCs w:val="20"/>
              </w:rPr>
            </w:pPr>
            <w:r w:rsidRPr="00F123D5">
              <w:rPr>
                <w:rFonts w:cstheme="minorHAnsi"/>
                <w:sz w:val="20"/>
                <w:szCs w:val="20"/>
              </w:rPr>
              <w:t xml:space="preserve">Community Health </w:t>
            </w:r>
            <w:r w:rsidR="0025063D">
              <w:rPr>
                <w:rFonts w:cstheme="minorHAnsi"/>
                <w:sz w:val="20"/>
                <w:szCs w:val="20"/>
              </w:rPr>
              <w:t>Coalition</w:t>
            </w:r>
          </w:p>
          <w:p w14:paraId="5B420167" w14:textId="77777777" w:rsidR="00F123D5" w:rsidRPr="00F123D5" w:rsidRDefault="00F123D5" w:rsidP="00F123D5">
            <w:pPr>
              <w:spacing w:after="0"/>
              <w:rPr>
                <w:rFonts w:cstheme="minorHAnsi"/>
                <w:sz w:val="20"/>
                <w:szCs w:val="20"/>
              </w:rPr>
            </w:pPr>
            <w:r w:rsidRPr="00F123D5">
              <w:rPr>
                <w:rFonts w:cstheme="minorHAnsi"/>
                <w:sz w:val="20"/>
                <w:szCs w:val="20"/>
              </w:rPr>
              <w:t>Hospitals</w:t>
            </w:r>
          </w:p>
          <w:p w14:paraId="0E3CAD27" w14:textId="77777777" w:rsidR="00F123D5" w:rsidRPr="00F123D5" w:rsidRDefault="00F123D5" w:rsidP="00F123D5">
            <w:pPr>
              <w:spacing w:after="0"/>
              <w:rPr>
                <w:rFonts w:cstheme="minorHAnsi"/>
                <w:sz w:val="20"/>
                <w:szCs w:val="20"/>
              </w:rPr>
            </w:pPr>
            <w:r w:rsidRPr="00F123D5">
              <w:rPr>
                <w:rFonts w:cstheme="minorHAnsi"/>
                <w:sz w:val="20"/>
                <w:szCs w:val="20"/>
              </w:rPr>
              <w:t>Health Clinics</w:t>
            </w:r>
          </w:p>
          <w:p w14:paraId="48CB77C0" w14:textId="77777777" w:rsidR="00F123D5" w:rsidRPr="00F123D5" w:rsidRDefault="00F123D5" w:rsidP="00F123D5">
            <w:pPr>
              <w:spacing w:after="0"/>
              <w:rPr>
                <w:rFonts w:cstheme="minorHAnsi"/>
                <w:sz w:val="20"/>
                <w:szCs w:val="20"/>
              </w:rPr>
            </w:pPr>
            <w:r w:rsidRPr="00F123D5">
              <w:rPr>
                <w:rFonts w:cstheme="minorHAnsi"/>
                <w:sz w:val="20"/>
                <w:szCs w:val="20"/>
              </w:rPr>
              <w:t>Food Pantries</w:t>
            </w:r>
          </w:p>
          <w:p w14:paraId="40BDDEA3" w14:textId="77777777" w:rsidR="00F123D5" w:rsidRPr="00F123D5" w:rsidRDefault="00F123D5" w:rsidP="00F123D5">
            <w:pPr>
              <w:spacing w:after="0"/>
              <w:rPr>
                <w:rFonts w:cstheme="minorHAnsi"/>
                <w:sz w:val="20"/>
                <w:szCs w:val="20"/>
              </w:rPr>
            </w:pPr>
            <w:r w:rsidRPr="00F123D5">
              <w:rPr>
                <w:rFonts w:cstheme="minorHAnsi"/>
                <w:sz w:val="20"/>
                <w:szCs w:val="20"/>
              </w:rPr>
              <w:t>Grocery Stores</w:t>
            </w:r>
          </w:p>
          <w:p w14:paraId="4F12DD8B" w14:textId="77777777" w:rsidR="00F123D5" w:rsidRPr="00F123D5" w:rsidRDefault="00F123D5" w:rsidP="00F123D5">
            <w:pPr>
              <w:spacing w:after="0"/>
              <w:rPr>
                <w:rFonts w:cstheme="minorHAnsi"/>
                <w:sz w:val="20"/>
                <w:szCs w:val="20"/>
              </w:rPr>
            </w:pPr>
          </w:p>
        </w:tc>
      </w:tr>
    </w:tbl>
    <w:p w14:paraId="35433ACB" w14:textId="256BEE83" w:rsidR="0025063D" w:rsidRDefault="0025063D"/>
    <w:p w14:paraId="607DAAEE" w14:textId="0F3048ED" w:rsidR="00D30A14" w:rsidRPr="00A31336" w:rsidRDefault="00A31336" w:rsidP="00D30A14">
      <w:pPr>
        <w:spacing w:after="0"/>
        <w:rPr>
          <w:rFonts w:asciiTheme="majorHAnsi" w:hAnsiTheme="majorHAnsi"/>
          <w:color w:val="365F91" w:themeColor="accent1" w:themeShade="BF"/>
          <w:sz w:val="28"/>
          <w:szCs w:val="28"/>
        </w:rPr>
      </w:pPr>
      <w:r>
        <w:rPr>
          <w:rFonts w:asciiTheme="majorHAnsi" w:hAnsiTheme="majorHAnsi"/>
          <w:b/>
          <w:color w:val="365F91" w:themeColor="accent1" w:themeShade="BF"/>
          <w:sz w:val="28"/>
          <w:szCs w:val="28"/>
        </w:rPr>
        <w:lastRenderedPageBreak/>
        <w:t xml:space="preserve">Downeast </w:t>
      </w:r>
      <w:r w:rsidR="00D30A14" w:rsidRPr="00DB4127">
        <w:rPr>
          <w:rFonts w:asciiTheme="majorHAnsi" w:hAnsiTheme="majorHAnsi"/>
          <w:b/>
          <w:color w:val="365F91" w:themeColor="accent1" w:themeShade="BF"/>
          <w:sz w:val="28"/>
          <w:szCs w:val="28"/>
        </w:rPr>
        <w:t xml:space="preserve">Priority Area 1: </w:t>
      </w:r>
      <w:r w:rsidR="00D30A14" w:rsidRPr="0025063D">
        <w:rPr>
          <w:rFonts w:asciiTheme="majorHAnsi" w:hAnsiTheme="majorHAnsi"/>
          <w:b/>
          <w:color w:val="365F91" w:themeColor="accent1" w:themeShade="BF"/>
          <w:sz w:val="28"/>
          <w:szCs w:val="28"/>
        </w:rPr>
        <w:t>Cardiovascular Health</w:t>
      </w:r>
      <w:r w:rsidR="00D30A14">
        <w:rPr>
          <w:rFonts w:asciiTheme="majorHAnsi" w:hAnsiTheme="majorHAnsi"/>
          <w:b/>
          <w:color w:val="365F91" w:themeColor="accent1" w:themeShade="BF"/>
          <w:sz w:val="28"/>
          <w:szCs w:val="28"/>
        </w:rPr>
        <w:t xml:space="preserve"> </w:t>
      </w:r>
      <w:r w:rsidR="00D30A14" w:rsidRPr="00A31336">
        <w:rPr>
          <w:rFonts w:asciiTheme="majorHAnsi" w:hAnsiTheme="majorHAnsi"/>
          <w:i/>
          <w:color w:val="365F91" w:themeColor="accent1" w:themeShade="BF"/>
          <w:sz w:val="28"/>
          <w:szCs w:val="28"/>
        </w:rPr>
        <w:t>(continued)</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690"/>
        <w:gridCol w:w="1867"/>
        <w:gridCol w:w="1800"/>
      </w:tblGrid>
      <w:tr w:rsidR="0025063D" w:rsidRPr="00F123D5" w14:paraId="0808A114" w14:textId="77777777" w:rsidTr="00D30A14">
        <w:trPr>
          <w:trHeight w:val="125"/>
        </w:trPr>
        <w:tc>
          <w:tcPr>
            <w:tcW w:w="1998" w:type="dxa"/>
          </w:tcPr>
          <w:p w14:paraId="439ABC18" w14:textId="273460D5" w:rsidR="0025063D" w:rsidRPr="00F123D5" w:rsidRDefault="0025063D" w:rsidP="00A64304">
            <w:pPr>
              <w:spacing w:after="0"/>
              <w:rPr>
                <w:rFonts w:cstheme="minorHAnsi"/>
                <w:b/>
                <w:sz w:val="20"/>
                <w:szCs w:val="20"/>
              </w:rPr>
            </w:pPr>
            <w:r w:rsidRPr="00F123D5">
              <w:rPr>
                <w:rFonts w:cstheme="minorHAnsi"/>
                <w:b/>
                <w:sz w:val="20"/>
                <w:szCs w:val="20"/>
              </w:rPr>
              <w:t>Goals</w:t>
            </w:r>
          </w:p>
        </w:tc>
        <w:tc>
          <w:tcPr>
            <w:tcW w:w="3690" w:type="dxa"/>
          </w:tcPr>
          <w:p w14:paraId="222EAE86" w14:textId="77777777" w:rsidR="0025063D" w:rsidRPr="00F123D5" w:rsidRDefault="0025063D" w:rsidP="00A64304">
            <w:pPr>
              <w:spacing w:after="0"/>
              <w:rPr>
                <w:rFonts w:cstheme="minorHAnsi"/>
                <w:b/>
                <w:sz w:val="20"/>
                <w:szCs w:val="20"/>
              </w:rPr>
            </w:pPr>
            <w:r w:rsidRPr="00F123D5">
              <w:rPr>
                <w:rFonts w:cstheme="minorHAnsi"/>
                <w:b/>
                <w:sz w:val="20"/>
                <w:szCs w:val="20"/>
              </w:rPr>
              <w:t>Objectives</w:t>
            </w:r>
          </w:p>
        </w:tc>
        <w:tc>
          <w:tcPr>
            <w:tcW w:w="1867" w:type="dxa"/>
          </w:tcPr>
          <w:p w14:paraId="73EA214B" w14:textId="77777777" w:rsidR="0025063D" w:rsidRPr="00F123D5" w:rsidRDefault="0025063D" w:rsidP="00A64304">
            <w:pPr>
              <w:spacing w:after="0"/>
              <w:rPr>
                <w:rFonts w:cstheme="minorHAnsi"/>
                <w:b/>
                <w:sz w:val="20"/>
                <w:szCs w:val="20"/>
              </w:rPr>
            </w:pPr>
            <w:r w:rsidRPr="00F123D5">
              <w:rPr>
                <w:rFonts w:cstheme="minorHAnsi"/>
                <w:b/>
                <w:sz w:val="20"/>
                <w:szCs w:val="20"/>
              </w:rPr>
              <w:t>Strategies</w:t>
            </w:r>
          </w:p>
        </w:tc>
        <w:tc>
          <w:tcPr>
            <w:tcW w:w="1800" w:type="dxa"/>
          </w:tcPr>
          <w:p w14:paraId="780C398C" w14:textId="77777777" w:rsidR="0025063D" w:rsidRPr="00F123D5" w:rsidRDefault="0025063D" w:rsidP="00A64304">
            <w:pPr>
              <w:spacing w:after="0"/>
              <w:rPr>
                <w:rFonts w:cstheme="minorHAnsi"/>
                <w:b/>
                <w:sz w:val="20"/>
                <w:szCs w:val="20"/>
              </w:rPr>
            </w:pPr>
            <w:r w:rsidRPr="00F123D5">
              <w:rPr>
                <w:rFonts w:cstheme="minorHAnsi"/>
                <w:b/>
                <w:sz w:val="20"/>
                <w:szCs w:val="20"/>
              </w:rPr>
              <w:t>Partners</w:t>
            </w:r>
          </w:p>
        </w:tc>
      </w:tr>
      <w:tr w:rsidR="00F123D5" w:rsidRPr="00F123D5" w14:paraId="207C0E1B" w14:textId="77777777" w:rsidTr="00D30A14">
        <w:trPr>
          <w:trHeight w:val="468"/>
        </w:trPr>
        <w:tc>
          <w:tcPr>
            <w:tcW w:w="1998" w:type="dxa"/>
            <w:vMerge w:val="restart"/>
          </w:tcPr>
          <w:p w14:paraId="1CD36131" w14:textId="77777777" w:rsidR="0025063D" w:rsidRPr="00130B8B" w:rsidRDefault="0025063D" w:rsidP="0025063D">
            <w:pPr>
              <w:spacing w:after="0"/>
              <w:rPr>
                <w:rFonts w:cstheme="minorHAnsi"/>
                <w:sz w:val="20"/>
                <w:szCs w:val="20"/>
                <w:u w:val="single"/>
              </w:rPr>
            </w:pPr>
            <w:r w:rsidRPr="00130B8B">
              <w:rPr>
                <w:rFonts w:cstheme="minorHAnsi"/>
                <w:sz w:val="20"/>
                <w:szCs w:val="20"/>
                <w:u w:val="single"/>
              </w:rPr>
              <w:t>Food Systems</w:t>
            </w:r>
          </w:p>
          <w:p w14:paraId="5D36637F" w14:textId="525ADF7A" w:rsidR="00F123D5" w:rsidRPr="00F123D5" w:rsidRDefault="0025063D" w:rsidP="0025063D">
            <w:pPr>
              <w:spacing w:after="0"/>
              <w:rPr>
                <w:rFonts w:cstheme="minorHAnsi"/>
                <w:b/>
                <w:sz w:val="20"/>
                <w:szCs w:val="20"/>
              </w:rPr>
            </w:pPr>
            <w:r w:rsidRPr="00F123D5">
              <w:rPr>
                <w:rFonts w:cstheme="minorHAnsi"/>
                <w:sz w:val="20"/>
                <w:szCs w:val="20"/>
              </w:rPr>
              <w:t>Improving the food system will contribute to food security and reduce unhealthy eating patterns.</w:t>
            </w:r>
            <w:r>
              <w:rPr>
                <w:rFonts w:cstheme="minorHAnsi"/>
                <w:sz w:val="20"/>
                <w:szCs w:val="20"/>
              </w:rPr>
              <w:t xml:space="preserve"> </w:t>
            </w:r>
            <w:r w:rsidRPr="0025063D">
              <w:rPr>
                <w:rFonts w:cstheme="minorHAnsi"/>
                <w:i/>
                <w:sz w:val="20"/>
                <w:szCs w:val="20"/>
              </w:rPr>
              <w:t>(continued)</w:t>
            </w:r>
          </w:p>
        </w:tc>
        <w:tc>
          <w:tcPr>
            <w:tcW w:w="3690" w:type="dxa"/>
          </w:tcPr>
          <w:p w14:paraId="0A93F2E8" w14:textId="77777777" w:rsidR="00F123D5" w:rsidRPr="00130B8B" w:rsidRDefault="00F123D5" w:rsidP="00F123D5">
            <w:pPr>
              <w:spacing w:after="0"/>
              <w:rPr>
                <w:rFonts w:cstheme="minorHAnsi"/>
                <w:sz w:val="20"/>
                <w:szCs w:val="20"/>
                <w:u w:val="single"/>
              </w:rPr>
            </w:pPr>
            <w:r w:rsidRPr="00130B8B">
              <w:rPr>
                <w:rFonts w:cstheme="minorHAnsi"/>
                <w:sz w:val="20"/>
                <w:szCs w:val="20"/>
                <w:u w:val="single"/>
              </w:rPr>
              <w:t>Food access</w:t>
            </w:r>
          </w:p>
          <w:p w14:paraId="68DA53BE" w14:textId="77777777" w:rsidR="00F123D5" w:rsidRPr="00F123D5" w:rsidRDefault="00F123D5" w:rsidP="00F123D5">
            <w:pPr>
              <w:spacing w:after="0"/>
              <w:rPr>
                <w:rFonts w:cstheme="minorHAnsi"/>
                <w:sz w:val="20"/>
                <w:szCs w:val="20"/>
              </w:rPr>
            </w:pPr>
            <w:r w:rsidRPr="00F123D5">
              <w:rPr>
                <w:rFonts w:cstheme="minorHAnsi"/>
                <w:sz w:val="20"/>
                <w:szCs w:val="20"/>
              </w:rPr>
              <w:t xml:space="preserve">Essential, healthy foods will reach people that need it most. </w:t>
            </w:r>
          </w:p>
          <w:p w14:paraId="1ACB9956" w14:textId="1DC56AC2" w:rsidR="00F123D5" w:rsidRPr="00F123D5" w:rsidRDefault="00130B8B" w:rsidP="00F123D5">
            <w:pPr>
              <w:spacing w:after="0"/>
              <w:ind w:left="91" w:hanging="91"/>
              <w:rPr>
                <w:rFonts w:cstheme="minorHAnsi"/>
                <w:sz w:val="20"/>
                <w:szCs w:val="20"/>
              </w:rPr>
            </w:pPr>
            <w:r>
              <w:rPr>
                <w:rFonts w:cstheme="minorHAnsi"/>
                <w:sz w:val="20"/>
                <w:szCs w:val="20"/>
              </w:rPr>
              <w:t>- 1 pilot program by June</w:t>
            </w:r>
            <w:r w:rsidR="00F123D5" w:rsidRPr="00F123D5">
              <w:rPr>
                <w:rFonts w:cstheme="minorHAnsi"/>
                <w:sz w:val="20"/>
                <w:szCs w:val="20"/>
              </w:rPr>
              <w:t xml:space="preserve"> 2017</w:t>
            </w:r>
            <w:r w:rsidR="007810B5">
              <w:rPr>
                <w:rFonts w:cstheme="minorHAnsi"/>
                <w:sz w:val="20"/>
                <w:szCs w:val="20"/>
              </w:rPr>
              <w:t>.</w:t>
            </w:r>
          </w:p>
          <w:p w14:paraId="0FC62EA5" w14:textId="44AF16D8" w:rsidR="00F123D5" w:rsidRPr="00F123D5" w:rsidRDefault="00130B8B" w:rsidP="00F123D5">
            <w:pPr>
              <w:spacing w:after="0"/>
              <w:ind w:left="91" w:hanging="91"/>
              <w:rPr>
                <w:rFonts w:cstheme="minorHAnsi"/>
                <w:sz w:val="20"/>
                <w:szCs w:val="20"/>
              </w:rPr>
            </w:pPr>
            <w:r>
              <w:rPr>
                <w:rFonts w:cstheme="minorHAnsi"/>
                <w:sz w:val="20"/>
                <w:szCs w:val="20"/>
              </w:rPr>
              <w:t>- 2 programs by June</w:t>
            </w:r>
            <w:r w:rsidR="00F123D5" w:rsidRPr="00F123D5">
              <w:rPr>
                <w:rFonts w:cstheme="minorHAnsi"/>
                <w:sz w:val="20"/>
                <w:szCs w:val="20"/>
              </w:rPr>
              <w:t xml:space="preserve"> 2018</w:t>
            </w:r>
          </w:p>
        </w:tc>
        <w:tc>
          <w:tcPr>
            <w:tcW w:w="1867" w:type="dxa"/>
          </w:tcPr>
          <w:p w14:paraId="40F81E79" w14:textId="77777777" w:rsidR="00F123D5" w:rsidRPr="00F123D5" w:rsidRDefault="00F123D5" w:rsidP="00F123D5">
            <w:pPr>
              <w:spacing w:after="0"/>
              <w:rPr>
                <w:rFonts w:cstheme="minorHAnsi"/>
                <w:color w:val="0000FF" w:themeColor="hyperlink"/>
                <w:sz w:val="20"/>
                <w:szCs w:val="20"/>
                <w:u w:val="single"/>
              </w:rPr>
            </w:pPr>
            <w:r w:rsidRPr="00F123D5">
              <w:rPr>
                <w:rFonts w:cstheme="minorHAnsi"/>
                <w:sz w:val="20"/>
                <w:szCs w:val="20"/>
              </w:rPr>
              <w:t xml:space="preserve">E.g. </w:t>
            </w:r>
            <w:hyperlink r:id="rId68" w:history="1">
              <w:r w:rsidRPr="00F123D5">
                <w:rPr>
                  <w:rStyle w:val="Hyperlink"/>
                  <w:rFonts w:cstheme="minorHAnsi"/>
                  <w:sz w:val="20"/>
                  <w:szCs w:val="20"/>
                </w:rPr>
                <w:t>Fruit and Vegetable Prescription Program (FVRx)</w:t>
              </w:r>
            </w:hyperlink>
          </w:p>
        </w:tc>
        <w:tc>
          <w:tcPr>
            <w:tcW w:w="1800" w:type="dxa"/>
            <w:vMerge w:val="restart"/>
          </w:tcPr>
          <w:p w14:paraId="530FE76D" w14:textId="77777777" w:rsidR="0025063D" w:rsidRPr="00F123D5" w:rsidRDefault="0025063D" w:rsidP="0025063D">
            <w:pPr>
              <w:spacing w:after="0"/>
              <w:rPr>
                <w:rFonts w:cstheme="minorHAnsi"/>
                <w:sz w:val="20"/>
                <w:szCs w:val="20"/>
              </w:rPr>
            </w:pPr>
            <w:r w:rsidRPr="00F123D5">
              <w:rPr>
                <w:rFonts w:cstheme="minorHAnsi"/>
                <w:sz w:val="20"/>
                <w:szCs w:val="20"/>
              </w:rPr>
              <w:t xml:space="preserve">Community Health </w:t>
            </w:r>
            <w:r>
              <w:rPr>
                <w:rFonts w:cstheme="minorHAnsi"/>
                <w:sz w:val="20"/>
                <w:szCs w:val="20"/>
              </w:rPr>
              <w:t>Coalition</w:t>
            </w:r>
          </w:p>
          <w:p w14:paraId="242E24EE" w14:textId="77777777" w:rsidR="0025063D" w:rsidRPr="00F123D5" w:rsidRDefault="0025063D" w:rsidP="0025063D">
            <w:pPr>
              <w:spacing w:after="0"/>
              <w:rPr>
                <w:rFonts w:cstheme="minorHAnsi"/>
                <w:sz w:val="20"/>
                <w:szCs w:val="20"/>
              </w:rPr>
            </w:pPr>
            <w:r w:rsidRPr="00F123D5">
              <w:rPr>
                <w:rFonts w:cstheme="minorHAnsi"/>
                <w:sz w:val="20"/>
                <w:szCs w:val="20"/>
              </w:rPr>
              <w:t>Hospitals</w:t>
            </w:r>
          </w:p>
          <w:p w14:paraId="194B7A42" w14:textId="77777777" w:rsidR="0025063D" w:rsidRPr="00F123D5" w:rsidRDefault="0025063D" w:rsidP="0025063D">
            <w:pPr>
              <w:spacing w:after="0"/>
              <w:rPr>
                <w:rFonts w:cstheme="minorHAnsi"/>
                <w:sz w:val="20"/>
                <w:szCs w:val="20"/>
              </w:rPr>
            </w:pPr>
            <w:r w:rsidRPr="00F123D5">
              <w:rPr>
                <w:rFonts w:cstheme="minorHAnsi"/>
                <w:sz w:val="20"/>
                <w:szCs w:val="20"/>
              </w:rPr>
              <w:t>Health Clinics</w:t>
            </w:r>
          </w:p>
          <w:p w14:paraId="7F9DE780" w14:textId="77777777" w:rsidR="0025063D" w:rsidRPr="00F123D5" w:rsidRDefault="0025063D" w:rsidP="0025063D">
            <w:pPr>
              <w:spacing w:after="0"/>
              <w:rPr>
                <w:rFonts w:cstheme="minorHAnsi"/>
                <w:sz w:val="20"/>
                <w:szCs w:val="20"/>
              </w:rPr>
            </w:pPr>
            <w:r w:rsidRPr="00F123D5">
              <w:rPr>
                <w:rFonts w:cstheme="minorHAnsi"/>
                <w:sz w:val="20"/>
                <w:szCs w:val="20"/>
              </w:rPr>
              <w:t>Food Pantries</w:t>
            </w:r>
          </w:p>
          <w:p w14:paraId="67C71C2C" w14:textId="77777777" w:rsidR="0025063D" w:rsidRPr="00F123D5" w:rsidRDefault="0025063D" w:rsidP="0025063D">
            <w:pPr>
              <w:spacing w:after="0"/>
              <w:rPr>
                <w:rFonts w:cstheme="minorHAnsi"/>
                <w:sz w:val="20"/>
                <w:szCs w:val="20"/>
              </w:rPr>
            </w:pPr>
            <w:r w:rsidRPr="00F123D5">
              <w:rPr>
                <w:rFonts w:cstheme="minorHAnsi"/>
                <w:sz w:val="20"/>
                <w:szCs w:val="20"/>
              </w:rPr>
              <w:t>Grocery Stores</w:t>
            </w:r>
          </w:p>
          <w:p w14:paraId="09B5DA15" w14:textId="77777777" w:rsidR="00F123D5" w:rsidRPr="00F123D5" w:rsidRDefault="00F123D5" w:rsidP="00F123D5">
            <w:pPr>
              <w:spacing w:after="0"/>
              <w:rPr>
                <w:rFonts w:cstheme="minorHAnsi"/>
                <w:sz w:val="20"/>
                <w:szCs w:val="20"/>
              </w:rPr>
            </w:pPr>
          </w:p>
        </w:tc>
      </w:tr>
      <w:tr w:rsidR="00F123D5" w:rsidRPr="00F123D5" w14:paraId="1D08BBE1" w14:textId="77777777" w:rsidTr="00D30A14">
        <w:trPr>
          <w:trHeight w:val="468"/>
        </w:trPr>
        <w:tc>
          <w:tcPr>
            <w:tcW w:w="1998" w:type="dxa"/>
            <w:vMerge/>
          </w:tcPr>
          <w:p w14:paraId="5235D74E" w14:textId="77777777" w:rsidR="00F123D5" w:rsidRPr="00F123D5" w:rsidRDefault="00F123D5" w:rsidP="00F123D5">
            <w:pPr>
              <w:spacing w:after="0"/>
              <w:rPr>
                <w:rFonts w:cstheme="minorHAnsi"/>
                <w:b/>
                <w:sz w:val="20"/>
                <w:szCs w:val="20"/>
              </w:rPr>
            </w:pPr>
          </w:p>
        </w:tc>
        <w:tc>
          <w:tcPr>
            <w:tcW w:w="3690" w:type="dxa"/>
          </w:tcPr>
          <w:p w14:paraId="7691BFB2" w14:textId="77777777" w:rsidR="00F123D5" w:rsidRPr="00130B8B" w:rsidRDefault="00F123D5" w:rsidP="00F123D5">
            <w:pPr>
              <w:spacing w:after="0"/>
              <w:rPr>
                <w:rFonts w:cstheme="minorHAnsi"/>
                <w:sz w:val="20"/>
                <w:szCs w:val="20"/>
                <w:u w:val="single"/>
              </w:rPr>
            </w:pPr>
            <w:r w:rsidRPr="00130B8B">
              <w:rPr>
                <w:rFonts w:cstheme="minorHAnsi"/>
                <w:sz w:val="20"/>
                <w:szCs w:val="20"/>
                <w:u w:val="single"/>
              </w:rPr>
              <w:t>Food safety and preparation</w:t>
            </w:r>
          </w:p>
          <w:p w14:paraId="5074133D" w14:textId="77777777" w:rsidR="00F123D5" w:rsidRPr="00F123D5" w:rsidRDefault="00F123D5" w:rsidP="00F123D5">
            <w:pPr>
              <w:spacing w:after="0"/>
              <w:rPr>
                <w:rFonts w:cstheme="minorHAnsi"/>
                <w:sz w:val="20"/>
                <w:szCs w:val="20"/>
              </w:rPr>
            </w:pPr>
            <w:r w:rsidRPr="00F123D5">
              <w:rPr>
                <w:rFonts w:cstheme="minorHAnsi"/>
                <w:sz w:val="20"/>
                <w:szCs w:val="20"/>
              </w:rPr>
              <w:t>Food insecure persons will learn how to stretch their budgets while improving their diets by learning how to prepare meals at home.</w:t>
            </w:r>
          </w:p>
          <w:p w14:paraId="1012E381" w14:textId="3827F10A" w:rsidR="00F123D5" w:rsidRPr="00F123D5" w:rsidRDefault="00F123D5" w:rsidP="00F123D5">
            <w:pPr>
              <w:spacing w:after="0"/>
              <w:ind w:left="91" w:hanging="91"/>
              <w:rPr>
                <w:rFonts w:cstheme="minorHAnsi"/>
                <w:sz w:val="20"/>
                <w:szCs w:val="20"/>
              </w:rPr>
            </w:pPr>
            <w:r w:rsidRPr="00F123D5">
              <w:rPr>
                <w:rFonts w:cstheme="minorHAnsi"/>
                <w:sz w:val="20"/>
                <w:szCs w:val="20"/>
              </w:rPr>
              <w:t>- 1 educational program planned by June, 2017</w:t>
            </w:r>
            <w:r w:rsidR="007810B5">
              <w:rPr>
                <w:rFonts w:cstheme="minorHAnsi"/>
                <w:sz w:val="20"/>
                <w:szCs w:val="20"/>
              </w:rPr>
              <w:t>.</w:t>
            </w:r>
          </w:p>
          <w:p w14:paraId="3FAE8542" w14:textId="390A6590" w:rsidR="00F123D5" w:rsidRPr="00F123D5" w:rsidRDefault="00F123D5" w:rsidP="00F123D5">
            <w:pPr>
              <w:spacing w:after="0"/>
              <w:ind w:left="91" w:hanging="91"/>
              <w:rPr>
                <w:rFonts w:cstheme="minorHAnsi"/>
                <w:sz w:val="20"/>
                <w:szCs w:val="20"/>
              </w:rPr>
            </w:pPr>
            <w:r w:rsidRPr="00F123D5">
              <w:rPr>
                <w:rFonts w:cstheme="minorHAnsi"/>
                <w:sz w:val="20"/>
                <w:szCs w:val="20"/>
              </w:rPr>
              <w:t>- 4 education programs implemented by June 2018</w:t>
            </w:r>
            <w:r w:rsidR="007810B5">
              <w:rPr>
                <w:rFonts w:cstheme="minorHAnsi"/>
                <w:sz w:val="20"/>
                <w:szCs w:val="20"/>
              </w:rPr>
              <w:t>.</w:t>
            </w:r>
          </w:p>
        </w:tc>
        <w:tc>
          <w:tcPr>
            <w:tcW w:w="1867" w:type="dxa"/>
          </w:tcPr>
          <w:p w14:paraId="253B1410" w14:textId="77777777" w:rsidR="00F123D5" w:rsidRPr="00F123D5" w:rsidRDefault="00F123D5" w:rsidP="00F123D5">
            <w:pPr>
              <w:spacing w:after="0"/>
              <w:rPr>
                <w:rStyle w:val="Hyperlink"/>
                <w:rFonts w:cstheme="minorHAnsi"/>
                <w:sz w:val="20"/>
                <w:szCs w:val="20"/>
              </w:rPr>
            </w:pPr>
            <w:r w:rsidRPr="00F123D5">
              <w:rPr>
                <w:rFonts w:cstheme="minorHAnsi"/>
                <w:sz w:val="20"/>
                <w:szCs w:val="20"/>
              </w:rPr>
              <w:t xml:space="preserve">E.g. </w:t>
            </w:r>
            <w:hyperlink r:id="rId69" w:history="1">
              <w:r w:rsidRPr="00F123D5">
                <w:rPr>
                  <w:rStyle w:val="Hyperlink"/>
                  <w:rFonts w:cstheme="minorHAnsi"/>
                  <w:sz w:val="20"/>
                  <w:szCs w:val="20"/>
                </w:rPr>
                <w:t>Farm Fresh Rhode Island Food Hub</w:t>
              </w:r>
            </w:hyperlink>
          </w:p>
          <w:p w14:paraId="667D708B" w14:textId="77777777" w:rsidR="00F123D5" w:rsidRPr="00F123D5" w:rsidRDefault="00F123D5" w:rsidP="00F123D5">
            <w:pPr>
              <w:spacing w:after="0"/>
              <w:rPr>
                <w:rFonts w:cstheme="minorHAnsi"/>
                <w:sz w:val="20"/>
                <w:szCs w:val="20"/>
              </w:rPr>
            </w:pPr>
            <w:r w:rsidRPr="00F123D5">
              <w:rPr>
                <w:rFonts w:cstheme="minorHAnsi"/>
                <w:sz w:val="20"/>
                <w:szCs w:val="20"/>
              </w:rPr>
              <w:t xml:space="preserve">E.g. </w:t>
            </w:r>
            <w:hyperlink r:id="rId70" w:history="1">
              <w:r w:rsidRPr="00F123D5">
                <w:rPr>
                  <w:rStyle w:val="Hyperlink"/>
                  <w:rFonts w:cstheme="minorHAnsi"/>
                  <w:sz w:val="20"/>
                  <w:szCs w:val="20"/>
                </w:rPr>
                <w:t>South Dakota Harvest of the Month Program</w:t>
              </w:r>
            </w:hyperlink>
          </w:p>
        </w:tc>
        <w:tc>
          <w:tcPr>
            <w:tcW w:w="1800" w:type="dxa"/>
            <w:vMerge/>
          </w:tcPr>
          <w:p w14:paraId="75537051" w14:textId="77777777" w:rsidR="00F123D5" w:rsidRPr="00F123D5" w:rsidRDefault="00F123D5" w:rsidP="00F123D5">
            <w:pPr>
              <w:spacing w:after="0"/>
              <w:rPr>
                <w:rFonts w:cstheme="minorHAnsi"/>
                <w:sz w:val="20"/>
                <w:szCs w:val="20"/>
              </w:rPr>
            </w:pPr>
          </w:p>
        </w:tc>
      </w:tr>
      <w:tr w:rsidR="00F123D5" w:rsidRPr="00F123D5" w14:paraId="18F1D8A9" w14:textId="77777777" w:rsidTr="00D30A14">
        <w:trPr>
          <w:trHeight w:val="520"/>
        </w:trPr>
        <w:tc>
          <w:tcPr>
            <w:tcW w:w="1998" w:type="dxa"/>
            <w:vMerge w:val="restart"/>
          </w:tcPr>
          <w:p w14:paraId="731C624E" w14:textId="77777777" w:rsidR="00F123D5" w:rsidRPr="00130B8B" w:rsidRDefault="00F123D5" w:rsidP="00F123D5">
            <w:pPr>
              <w:spacing w:after="0"/>
              <w:rPr>
                <w:rFonts w:cstheme="minorHAnsi"/>
                <w:sz w:val="20"/>
                <w:szCs w:val="20"/>
                <w:u w:val="single"/>
              </w:rPr>
            </w:pPr>
            <w:r w:rsidRPr="00130B8B">
              <w:rPr>
                <w:rFonts w:cstheme="minorHAnsi"/>
                <w:sz w:val="20"/>
                <w:szCs w:val="20"/>
                <w:u w:val="single"/>
              </w:rPr>
              <w:t>Diet and Nutrition</w:t>
            </w:r>
          </w:p>
          <w:p w14:paraId="22F433B0" w14:textId="77777777" w:rsidR="00F123D5" w:rsidRPr="00F123D5" w:rsidRDefault="00F123D5" w:rsidP="00F123D5">
            <w:pPr>
              <w:spacing w:after="0"/>
              <w:rPr>
                <w:rFonts w:cstheme="minorHAnsi"/>
                <w:sz w:val="20"/>
                <w:szCs w:val="20"/>
              </w:rPr>
            </w:pPr>
            <w:r w:rsidRPr="00F123D5">
              <w:rPr>
                <w:rFonts w:cstheme="minorHAnsi"/>
                <w:sz w:val="20"/>
                <w:szCs w:val="20"/>
              </w:rPr>
              <w:t>Educational information will be available for consumers at food hubs, including schools, food pantries, grocery stores and convenience markets.</w:t>
            </w:r>
          </w:p>
        </w:tc>
        <w:tc>
          <w:tcPr>
            <w:tcW w:w="3690" w:type="dxa"/>
            <w:vMerge w:val="restart"/>
          </w:tcPr>
          <w:p w14:paraId="0D6FA967" w14:textId="77777777" w:rsidR="00F123D5" w:rsidRPr="00F123D5" w:rsidRDefault="00F123D5" w:rsidP="00F123D5">
            <w:pPr>
              <w:spacing w:after="0"/>
              <w:rPr>
                <w:rFonts w:cstheme="minorHAnsi"/>
                <w:sz w:val="20"/>
                <w:szCs w:val="20"/>
              </w:rPr>
            </w:pPr>
            <w:r w:rsidRPr="00F123D5">
              <w:rPr>
                <w:rFonts w:cstheme="minorHAnsi"/>
                <w:sz w:val="20"/>
                <w:szCs w:val="20"/>
              </w:rPr>
              <w:t>Schools will include curriculum on benefits of healthy diets through their cafeterias.</w:t>
            </w:r>
          </w:p>
          <w:p w14:paraId="0FC28C51" w14:textId="7373981D" w:rsidR="00F123D5" w:rsidRPr="00F123D5" w:rsidRDefault="00F123D5" w:rsidP="00F123D5">
            <w:pPr>
              <w:spacing w:after="0"/>
              <w:ind w:left="91" w:hanging="91"/>
              <w:rPr>
                <w:rFonts w:cstheme="minorHAnsi"/>
                <w:sz w:val="20"/>
                <w:szCs w:val="20"/>
              </w:rPr>
            </w:pPr>
            <w:r w:rsidRPr="00F123D5">
              <w:rPr>
                <w:rFonts w:cstheme="minorHAnsi"/>
                <w:sz w:val="20"/>
                <w:szCs w:val="20"/>
              </w:rPr>
              <w:t>- 1 educational program planned by June, 2017</w:t>
            </w:r>
            <w:r w:rsidR="007810B5">
              <w:rPr>
                <w:rFonts w:cstheme="minorHAnsi"/>
                <w:sz w:val="20"/>
                <w:szCs w:val="20"/>
              </w:rPr>
              <w:t>.</w:t>
            </w:r>
          </w:p>
          <w:p w14:paraId="358DC63C" w14:textId="2DCAF5AB" w:rsidR="00F123D5" w:rsidRPr="00F123D5" w:rsidRDefault="00F123D5" w:rsidP="00F123D5">
            <w:pPr>
              <w:spacing w:after="0"/>
              <w:ind w:left="91" w:hanging="91"/>
              <w:rPr>
                <w:rFonts w:cstheme="minorHAnsi"/>
                <w:sz w:val="20"/>
                <w:szCs w:val="20"/>
              </w:rPr>
            </w:pPr>
            <w:r w:rsidRPr="00F123D5">
              <w:rPr>
                <w:rFonts w:cstheme="minorHAnsi"/>
                <w:sz w:val="20"/>
                <w:szCs w:val="20"/>
              </w:rPr>
              <w:t>- 4 education programs implemented by June 2018</w:t>
            </w:r>
            <w:r w:rsidR="007810B5">
              <w:rPr>
                <w:rFonts w:cstheme="minorHAnsi"/>
                <w:sz w:val="20"/>
                <w:szCs w:val="20"/>
              </w:rPr>
              <w:t>.</w:t>
            </w:r>
          </w:p>
        </w:tc>
        <w:tc>
          <w:tcPr>
            <w:tcW w:w="1867" w:type="dxa"/>
          </w:tcPr>
          <w:p w14:paraId="1AFAB83A" w14:textId="77777777" w:rsidR="00F123D5" w:rsidRPr="00F123D5" w:rsidRDefault="00F123D5" w:rsidP="00F123D5">
            <w:pPr>
              <w:spacing w:after="0"/>
              <w:rPr>
                <w:rFonts w:cstheme="minorHAnsi"/>
                <w:sz w:val="20"/>
                <w:szCs w:val="20"/>
              </w:rPr>
            </w:pPr>
            <w:r w:rsidRPr="00F123D5">
              <w:rPr>
                <w:rFonts w:cstheme="minorHAnsi"/>
                <w:sz w:val="20"/>
                <w:szCs w:val="20"/>
              </w:rPr>
              <w:t xml:space="preserve">E.g. </w:t>
            </w:r>
            <w:hyperlink r:id="rId71" w:history="1">
              <w:r w:rsidRPr="00F123D5">
                <w:rPr>
                  <w:rStyle w:val="Hyperlink"/>
                  <w:rFonts w:cstheme="minorHAnsi"/>
                  <w:sz w:val="20"/>
                  <w:szCs w:val="20"/>
                </w:rPr>
                <w:t>5210 Let’s Go</w:t>
              </w:r>
            </w:hyperlink>
          </w:p>
          <w:p w14:paraId="1F7A470A" w14:textId="77777777" w:rsidR="00F123D5" w:rsidRPr="00F123D5" w:rsidRDefault="00F123D5" w:rsidP="00F123D5">
            <w:pPr>
              <w:spacing w:after="0"/>
              <w:rPr>
                <w:rFonts w:cstheme="minorHAnsi"/>
                <w:sz w:val="20"/>
                <w:szCs w:val="20"/>
              </w:rPr>
            </w:pPr>
            <w:r w:rsidRPr="00F123D5">
              <w:rPr>
                <w:rFonts w:cstheme="minorHAnsi"/>
                <w:sz w:val="20"/>
                <w:szCs w:val="20"/>
              </w:rPr>
              <w:t>Mobile Delivery</w:t>
            </w:r>
          </w:p>
        </w:tc>
        <w:tc>
          <w:tcPr>
            <w:tcW w:w="1800" w:type="dxa"/>
            <w:vMerge w:val="restart"/>
          </w:tcPr>
          <w:p w14:paraId="3104066D" w14:textId="77777777" w:rsidR="00F123D5" w:rsidRPr="00F123D5" w:rsidRDefault="00F123D5" w:rsidP="00F123D5">
            <w:pPr>
              <w:spacing w:after="0"/>
              <w:rPr>
                <w:rFonts w:cstheme="minorHAnsi"/>
                <w:sz w:val="20"/>
                <w:szCs w:val="20"/>
              </w:rPr>
            </w:pPr>
            <w:r w:rsidRPr="00F123D5">
              <w:rPr>
                <w:rFonts w:cstheme="minorHAnsi"/>
                <w:sz w:val="20"/>
                <w:szCs w:val="20"/>
              </w:rPr>
              <w:t>School districts</w:t>
            </w:r>
          </w:p>
          <w:p w14:paraId="02775B7E" w14:textId="77777777" w:rsidR="00F123D5" w:rsidRPr="00F123D5" w:rsidRDefault="00415EDC" w:rsidP="00F123D5">
            <w:pPr>
              <w:spacing w:after="0"/>
              <w:rPr>
                <w:rFonts w:cstheme="minorHAnsi"/>
                <w:sz w:val="20"/>
                <w:szCs w:val="20"/>
              </w:rPr>
            </w:pPr>
            <w:hyperlink r:id="rId72" w:history="1">
              <w:r w:rsidR="00F123D5" w:rsidRPr="00F123D5">
                <w:rPr>
                  <w:rStyle w:val="Hyperlink"/>
                  <w:rFonts w:cstheme="minorHAnsi"/>
                  <w:sz w:val="20"/>
                  <w:szCs w:val="20"/>
                </w:rPr>
                <w:t>Healthy Acadia</w:t>
              </w:r>
            </w:hyperlink>
          </w:p>
          <w:p w14:paraId="37FDA6B9" w14:textId="77777777" w:rsidR="00F123D5" w:rsidRPr="00F123D5" w:rsidRDefault="00F123D5" w:rsidP="00F123D5">
            <w:pPr>
              <w:spacing w:after="0"/>
              <w:rPr>
                <w:rFonts w:cstheme="minorHAnsi"/>
                <w:sz w:val="20"/>
                <w:szCs w:val="20"/>
              </w:rPr>
            </w:pPr>
          </w:p>
        </w:tc>
      </w:tr>
      <w:tr w:rsidR="00F123D5" w:rsidRPr="00F123D5" w14:paraId="5EDB1DDF" w14:textId="77777777" w:rsidTr="00D30A14">
        <w:trPr>
          <w:trHeight w:val="520"/>
        </w:trPr>
        <w:tc>
          <w:tcPr>
            <w:tcW w:w="1998" w:type="dxa"/>
            <w:vMerge/>
          </w:tcPr>
          <w:p w14:paraId="11118086" w14:textId="77777777" w:rsidR="00F123D5" w:rsidRPr="00F123D5" w:rsidRDefault="00F123D5" w:rsidP="00F123D5">
            <w:pPr>
              <w:spacing w:after="0"/>
              <w:rPr>
                <w:rFonts w:cstheme="minorHAnsi"/>
                <w:sz w:val="20"/>
                <w:szCs w:val="20"/>
              </w:rPr>
            </w:pPr>
          </w:p>
        </w:tc>
        <w:tc>
          <w:tcPr>
            <w:tcW w:w="3690" w:type="dxa"/>
            <w:vMerge/>
          </w:tcPr>
          <w:p w14:paraId="677C3FD6" w14:textId="77777777" w:rsidR="00F123D5" w:rsidRPr="00F123D5" w:rsidRDefault="00F123D5" w:rsidP="00F123D5">
            <w:pPr>
              <w:spacing w:after="0"/>
              <w:rPr>
                <w:rFonts w:cstheme="minorHAnsi"/>
                <w:sz w:val="20"/>
                <w:szCs w:val="20"/>
              </w:rPr>
            </w:pPr>
          </w:p>
        </w:tc>
        <w:tc>
          <w:tcPr>
            <w:tcW w:w="1867" w:type="dxa"/>
          </w:tcPr>
          <w:p w14:paraId="24A9E68F" w14:textId="77777777" w:rsidR="00F123D5" w:rsidRPr="00F123D5" w:rsidRDefault="00F123D5" w:rsidP="00F123D5">
            <w:pPr>
              <w:spacing w:after="0"/>
              <w:rPr>
                <w:rFonts w:cstheme="minorHAnsi"/>
                <w:sz w:val="20"/>
                <w:szCs w:val="20"/>
              </w:rPr>
            </w:pPr>
            <w:r w:rsidRPr="00F123D5">
              <w:rPr>
                <w:rFonts w:cstheme="minorHAnsi"/>
                <w:sz w:val="20"/>
                <w:szCs w:val="20"/>
              </w:rPr>
              <w:t xml:space="preserve">E.g. </w:t>
            </w:r>
            <w:hyperlink r:id="rId73" w:history="1">
              <w:r w:rsidRPr="00F123D5">
                <w:rPr>
                  <w:rStyle w:val="Hyperlink"/>
                  <w:rFonts w:cstheme="minorHAnsi"/>
                  <w:sz w:val="20"/>
                  <w:szCs w:val="20"/>
                </w:rPr>
                <w:t>Farm Fresh Rhode Island Food Hub</w:t>
              </w:r>
            </w:hyperlink>
          </w:p>
        </w:tc>
        <w:tc>
          <w:tcPr>
            <w:tcW w:w="1800" w:type="dxa"/>
            <w:vMerge/>
          </w:tcPr>
          <w:p w14:paraId="24FED26B" w14:textId="77777777" w:rsidR="00F123D5" w:rsidRPr="00F123D5" w:rsidRDefault="00F123D5" w:rsidP="00F123D5">
            <w:pPr>
              <w:spacing w:after="0"/>
              <w:rPr>
                <w:rFonts w:cstheme="minorHAnsi"/>
                <w:sz w:val="20"/>
                <w:szCs w:val="20"/>
              </w:rPr>
            </w:pPr>
          </w:p>
        </w:tc>
      </w:tr>
      <w:tr w:rsidR="00F123D5" w:rsidRPr="00F123D5" w14:paraId="4107B6EA" w14:textId="77777777" w:rsidTr="00D30A14">
        <w:tc>
          <w:tcPr>
            <w:tcW w:w="1998" w:type="dxa"/>
            <w:vMerge/>
          </w:tcPr>
          <w:p w14:paraId="1715ED66" w14:textId="77777777" w:rsidR="00F123D5" w:rsidRPr="00F123D5" w:rsidRDefault="00F123D5" w:rsidP="00F123D5">
            <w:pPr>
              <w:spacing w:after="0"/>
              <w:rPr>
                <w:rFonts w:cstheme="minorHAnsi"/>
                <w:sz w:val="20"/>
                <w:szCs w:val="20"/>
              </w:rPr>
            </w:pPr>
          </w:p>
        </w:tc>
        <w:tc>
          <w:tcPr>
            <w:tcW w:w="3690" w:type="dxa"/>
          </w:tcPr>
          <w:p w14:paraId="3F411F6C" w14:textId="011A8E73" w:rsidR="00F123D5" w:rsidRPr="00F123D5" w:rsidRDefault="00F123D5" w:rsidP="00F123D5">
            <w:pPr>
              <w:spacing w:after="0"/>
              <w:rPr>
                <w:rFonts w:cstheme="minorHAnsi"/>
                <w:sz w:val="20"/>
                <w:szCs w:val="20"/>
              </w:rPr>
            </w:pPr>
            <w:r w:rsidRPr="00F123D5">
              <w:rPr>
                <w:rFonts w:cstheme="minorHAnsi"/>
                <w:sz w:val="20"/>
                <w:szCs w:val="20"/>
              </w:rPr>
              <w:t>Senior meal sites and pantries will provide education about the impact of diet on health</w:t>
            </w:r>
            <w:r w:rsidR="007810B5">
              <w:rPr>
                <w:rFonts w:cstheme="minorHAnsi"/>
                <w:sz w:val="20"/>
                <w:szCs w:val="20"/>
              </w:rPr>
              <w:t>.</w:t>
            </w:r>
          </w:p>
          <w:p w14:paraId="405F4302" w14:textId="36685592" w:rsidR="00F123D5" w:rsidRPr="00F123D5" w:rsidRDefault="00F123D5" w:rsidP="00F123D5">
            <w:pPr>
              <w:spacing w:after="0"/>
              <w:ind w:left="91" w:hanging="91"/>
              <w:rPr>
                <w:rFonts w:cstheme="minorHAnsi"/>
                <w:sz w:val="20"/>
                <w:szCs w:val="20"/>
              </w:rPr>
            </w:pPr>
            <w:r w:rsidRPr="00F123D5">
              <w:rPr>
                <w:rFonts w:cstheme="minorHAnsi"/>
                <w:sz w:val="20"/>
                <w:szCs w:val="20"/>
              </w:rPr>
              <w:t>- 1 educational program planned and tested by Jun</w:t>
            </w:r>
            <w:r w:rsidR="007810B5">
              <w:rPr>
                <w:rFonts w:cstheme="minorHAnsi"/>
                <w:sz w:val="20"/>
                <w:szCs w:val="20"/>
              </w:rPr>
              <w:t>e</w:t>
            </w:r>
            <w:r w:rsidRPr="00F123D5">
              <w:rPr>
                <w:rFonts w:cstheme="minorHAnsi"/>
                <w:sz w:val="20"/>
                <w:szCs w:val="20"/>
              </w:rPr>
              <w:t xml:space="preserve"> 2017</w:t>
            </w:r>
            <w:r w:rsidR="007810B5">
              <w:rPr>
                <w:rFonts w:cstheme="minorHAnsi"/>
                <w:sz w:val="20"/>
                <w:szCs w:val="20"/>
              </w:rPr>
              <w:t>.</w:t>
            </w:r>
          </w:p>
          <w:p w14:paraId="219A763A" w14:textId="3B0BEC4D" w:rsidR="00F123D5" w:rsidRPr="00F123D5" w:rsidRDefault="00F123D5" w:rsidP="00F123D5">
            <w:pPr>
              <w:spacing w:after="0"/>
              <w:ind w:left="91" w:hanging="91"/>
              <w:rPr>
                <w:rFonts w:cstheme="minorHAnsi"/>
                <w:sz w:val="20"/>
                <w:szCs w:val="20"/>
              </w:rPr>
            </w:pPr>
            <w:r w:rsidRPr="00F123D5">
              <w:rPr>
                <w:rFonts w:cstheme="minorHAnsi"/>
                <w:sz w:val="20"/>
                <w:szCs w:val="20"/>
              </w:rPr>
              <w:t>- 4 education programs implemented by June 2018</w:t>
            </w:r>
            <w:r w:rsidR="007810B5">
              <w:rPr>
                <w:rFonts w:cstheme="minorHAnsi"/>
                <w:sz w:val="20"/>
                <w:szCs w:val="20"/>
              </w:rPr>
              <w:t>.</w:t>
            </w:r>
          </w:p>
        </w:tc>
        <w:tc>
          <w:tcPr>
            <w:tcW w:w="1867" w:type="dxa"/>
          </w:tcPr>
          <w:p w14:paraId="3DB64206" w14:textId="77777777" w:rsidR="00F123D5" w:rsidRPr="00F123D5" w:rsidRDefault="00F123D5" w:rsidP="00F123D5">
            <w:pPr>
              <w:spacing w:after="0"/>
              <w:rPr>
                <w:rFonts w:cstheme="minorHAnsi"/>
                <w:sz w:val="20"/>
                <w:szCs w:val="20"/>
              </w:rPr>
            </w:pPr>
            <w:r w:rsidRPr="00F123D5">
              <w:rPr>
                <w:rFonts w:cstheme="minorHAnsi"/>
                <w:sz w:val="20"/>
                <w:szCs w:val="20"/>
              </w:rPr>
              <w:t xml:space="preserve">E.g. </w:t>
            </w:r>
            <w:hyperlink r:id="rId74" w:history="1">
              <w:r w:rsidRPr="00F123D5">
                <w:rPr>
                  <w:rStyle w:val="Hyperlink"/>
                  <w:rFonts w:cstheme="minorHAnsi"/>
                  <w:sz w:val="20"/>
                  <w:szCs w:val="20"/>
                </w:rPr>
                <w:t>Thriving in Place</w:t>
              </w:r>
            </w:hyperlink>
          </w:p>
        </w:tc>
        <w:tc>
          <w:tcPr>
            <w:tcW w:w="1800" w:type="dxa"/>
          </w:tcPr>
          <w:p w14:paraId="140FA771" w14:textId="77777777" w:rsidR="00F123D5" w:rsidRPr="00F123D5" w:rsidRDefault="00F123D5" w:rsidP="00F123D5">
            <w:pPr>
              <w:spacing w:after="0"/>
              <w:rPr>
                <w:rFonts w:cstheme="minorHAnsi"/>
                <w:sz w:val="20"/>
                <w:szCs w:val="20"/>
              </w:rPr>
            </w:pPr>
            <w:r w:rsidRPr="00F123D5">
              <w:rPr>
                <w:rFonts w:cstheme="minorHAnsi"/>
                <w:sz w:val="20"/>
                <w:szCs w:val="20"/>
              </w:rPr>
              <w:t>Meals on Wheels/3D</w:t>
            </w:r>
          </w:p>
          <w:p w14:paraId="37974390" w14:textId="77777777" w:rsidR="00F123D5" w:rsidRPr="00F123D5" w:rsidRDefault="00415EDC" w:rsidP="00F123D5">
            <w:pPr>
              <w:spacing w:after="0"/>
              <w:ind w:left="171" w:hanging="171"/>
              <w:rPr>
                <w:rFonts w:cstheme="minorHAnsi"/>
                <w:sz w:val="20"/>
                <w:szCs w:val="20"/>
              </w:rPr>
            </w:pPr>
            <w:hyperlink r:id="rId75" w:history="1">
              <w:r w:rsidR="00F123D5" w:rsidRPr="00F123D5">
                <w:rPr>
                  <w:rStyle w:val="Hyperlink"/>
                  <w:rFonts w:cstheme="minorHAnsi"/>
                  <w:sz w:val="20"/>
                  <w:szCs w:val="20"/>
                </w:rPr>
                <w:t>Eastern Area Agency on Aging</w:t>
              </w:r>
            </w:hyperlink>
          </w:p>
        </w:tc>
      </w:tr>
      <w:tr w:rsidR="00F123D5" w:rsidRPr="00F123D5" w14:paraId="4C440A5B" w14:textId="77777777" w:rsidTr="00D30A14">
        <w:tc>
          <w:tcPr>
            <w:tcW w:w="1998" w:type="dxa"/>
            <w:vMerge w:val="restart"/>
          </w:tcPr>
          <w:p w14:paraId="60011369" w14:textId="77777777" w:rsidR="00F123D5" w:rsidRPr="00130B8B" w:rsidRDefault="00F123D5" w:rsidP="00F123D5">
            <w:pPr>
              <w:spacing w:after="0"/>
              <w:rPr>
                <w:rFonts w:cstheme="minorHAnsi"/>
                <w:sz w:val="20"/>
                <w:szCs w:val="20"/>
                <w:u w:val="single"/>
              </w:rPr>
            </w:pPr>
            <w:r w:rsidRPr="00130B8B">
              <w:rPr>
                <w:rFonts w:cstheme="minorHAnsi"/>
                <w:sz w:val="20"/>
                <w:szCs w:val="20"/>
                <w:u w:val="single"/>
              </w:rPr>
              <w:t>Oral Health</w:t>
            </w:r>
          </w:p>
          <w:p w14:paraId="24528C45" w14:textId="4781778C" w:rsidR="00F123D5" w:rsidRPr="00F123D5" w:rsidRDefault="00F123D5" w:rsidP="00F123D5">
            <w:pPr>
              <w:spacing w:after="0"/>
              <w:rPr>
                <w:rFonts w:cstheme="minorHAnsi"/>
                <w:sz w:val="20"/>
                <w:szCs w:val="20"/>
              </w:rPr>
            </w:pPr>
            <w:r w:rsidRPr="00F123D5">
              <w:rPr>
                <w:rFonts w:cstheme="minorHAnsi"/>
                <w:sz w:val="20"/>
                <w:szCs w:val="20"/>
              </w:rPr>
              <w:t>Education and environmental change will encourage bette</w:t>
            </w:r>
            <w:r w:rsidR="00D30A14">
              <w:rPr>
                <w:rFonts w:cstheme="minorHAnsi"/>
                <w:sz w:val="20"/>
                <w:szCs w:val="20"/>
              </w:rPr>
              <w:t>r diets that reduce tooth decay</w:t>
            </w:r>
            <w:r w:rsidRPr="00F123D5">
              <w:rPr>
                <w:rFonts w:cstheme="minorHAnsi"/>
                <w:sz w:val="20"/>
                <w:szCs w:val="20"/>
              </w:rPr>
              <w:t>, improve nutrition and reduce obesity.</w:t>
            </w:r>
          </w:p>
        </w:tc>
        <w:tc>
          <w:tcPr>
            <w:tcW w:w="3690" w:type="dxa"/>
          </w:tcPr>
          <w:p w14:paraId="0DDC06D7" w14:textId="77777777" w:rsidR="00F123D5" w:rsidRPr="00F123D5" w:rsidRDefault="00F123D5" w:rsidP="00F123D5">
            <w:pPr>
              <w:spacing w:after="0"/>
              <w:rPr>
                <w:rFonts w:cstheme="minorHAnsi"/>
                <w:sz w:val="20"/>
                <w:szCs w:val="20"/>
              </w:rPr>
            </w:pPr>
            <w:r w:rsidRPr="00F123D5">
              <w:rPr>
                <w:rFonts w:cstheme="minorHAnsi"/>
                <w:sz w:val="20"/>
                <w:szCs w:val="20"/>
              </w:rPr>
              <w:t>Schools will reduce offerings of sugary beverages and other foods and beverages known to contribute to tooth decay.</w:t>
            </w:r>
          </w:p>
          <w:p w14:paraId="4CFF1C6E" w14:textId="40698362" w:rsidR="00F123D5" w:rsidRPr="00F123D5" w:rsidRDefault="00F123D5" w:rsidP="00F123D5">
            <w:pPr>
              <w:spacing w:after="0"/>
              <w:ind w:left="91" w:hanging="91"/>
              <w:rPr>
                <w:rFonts w:cstheme="minorHAnsi"/>
                <w:sz w:val="20"/>
                <w:szCs w:val="20"/>
              </w:rPr>
            </w:pPr>
            <w:r w:rsidRPr="00F123D5">
              <w:rPr>
                <w:rFonts w:cstheme="minorHAnsi"/>
                <w:sz w:val="20"/>
                <w:szCs w:val="20"/>
              </w:rPr>
              <w:t>- 1 educ</w:t>
            </w:r>
            <w:r w:rsidR="00130B8B">
              <w:rPr>
                <w:rFonts w:cstheme="minorHAnsi"/>
                <w:sz w:val="20"/>
                <w:szCs w:val="20"/>
              </w:rPr>
              <w:t>ational program planned by June</w:t>
            </w:r>
            <w:r w:rsidRPr="00F123D5">
              <w:rPr>
                <w:rFonts w:cstheme="minorHAnsi"/>
                <w:sz w:val="20"/>
                <w:szCs w:val="20"/>
              </w:rPr>
              <w:t xml:space="preserve"> 2017</w:t>
            </w:r>
          </w:p>
          <w:p w14:paraId="71F275E2" w14:textId="77777777" w:rsidR="00F123D5" w:rsidRPr="00F123D5" w:rsidRDefault="00F123D5" w:rsidP="00F123D5">
            <w:pPr>
              <w:spacing w:after="0"/>
              <w:ind w:left="91" w:hanging="91"/>
              <w:rPr>
                <w:rFonts w:cstheme="minorHAnsi"/>
                <w:sz w:val="20"/>
                <w:szCs w:val="20"/>
              </w:rPr>
            </w:pPr>
            <w:r w:rsidRPr="00F123D5">
              <w:rPr>
                <w:rFonts w:cstheme="minorHAnsi"/>
                <w:sz w:val="20"/>
                <w:szCs w:val="20"/>
              </w:rPr>
              <w:t>- 2 schools adopt policy by 2018</w:t>
            </w:r>
          </w:p>
          <w:p w14:paraId="7DA15BB4" w14:textId="77777777" w:rsidR="00F123D5" w:rsidRPr="00F123D5" w:rsidRDefault="00F123D5" w:rsidP="00F123D5">
            <w:pPr>
              <w:spacing w:after="0"/>
              <w:ind w:left="91" w:hanging="91"/>
              <w:rPr>
                <w:rFonts w:cstheme="minorHAnsi"/>
                <w:sz w:val="20"/>
                <w:szCs w:val="20"/>
              </w:rPr>
            </w:pPr>
            <w:r w:rsidRPr="00F123D5">
              <w:rPr>
                <w:rFonts w:cstheme="minorHAnsi"/>
                <w:sz w:val="20"/>
                <w:szCs w:val="20"/>
              </w:rPr>
              <w:t>- 2 schools adopt policy by 2019</w:t>
            </w:r>
          </w:p>
        </w:tc>
        <w:tc>
          <w:tcPr>
            <w:tcW w:w="1867" w:type="dxa"/>
          </w:tcPr>
          <w:p w14:paraId="32480B4B" w14:textId="77777777" w:rsidR="00F123D5" w:rsidRPr="00F123D5" w:rsidRDefault="00F123D5" w:rsidP="00F123D5">
            <w:pPr>
              <w:spacing w:after="0"/>
              <w:rPr>
                <w:rStyle w:val="Hyperlink"/>
                <w:rFonts w:cstheme="minorHAnsi"/>
                <w:sz w:val="20"/>
                <w:szCs w:val="20"/>
              </w:rPr>
            </w:pPr>
            <w:r w:rsidRPr="00F123D5">
              <w:rPr>
                <w:rFonts w:cstheme="minorHAnsi"/>
                <w:sz w:val="20"/>
                <w:szCs w:val="20"/>
              </w:rPr>
              <w:t xml:space="preserve">E.g. </w:t>
            </w:r>
            <w:hyperlink r:id="rId76" w:history="1">
              <w:r w:rsidRPr="00F123D5">
                <w:rPr>
                  <w:rStyle w:val="Hyperlink"/>
                  <w:rFonts w:cstheme="minorHAnsi"/>
                  <w:sz w:val="20"/>
                  <w:szCs w:val="20"/>
                </w:rPr>
                <w:t>5210 Let’s Go</w:t>
              </w:r>
            </w:hyperlink>
          </w:p>
          <w:p w14:paraId="10E5FC50" w14:textId="77777777" w:rsidR="00F123D5" w:rsidRPr="00F123D5" w:rsidRDefault="00F123D5" w:rsidP="00F123D5">
            <w:pPr>
              <w:spacing w:after="0"/>
              <w:rPr>
                <w:rStyle w:val="Hyperlink"/>
                <w:rFonts w:cstheme="minorHAnsi"/>
                <w:sz w:val="20"/>
                <w:szCs w:val="20"/>
              </w:rPr>
            </w:pPr>
          </w:p>
          <w:p w14:paraId="620D4826" w14:textId="77777777" w:rsidR="00F123D5" w:rsidRPr="00F123D5" w:rsidRDefault="00F123D5" w:rsidP="00F123D5">
            <w:pPr>
              <w:pStyle w:val="NoSpacing"/>
              <w:spacing w:line="276" w:lineRule="auto"/>
              <w:rPr>
                <w:rFonts w:cstheme="minorHAnsi"/>
                <w:sz w:val="20"/>
                <w:szCs w:val="20"/>
              </w:rPr>
            </w:pPr>
            <w:r w:rsidRPr="00F123D5">
              <w:rPr>
                <w:rFonts w:cstheme="minorHAnsi"/>
                <w:sz w:val="20"/>
                <w:szCs w:val="20"/>
              </w:rPr>
              <w:t xml:space="preserve">E.g. </w:t>
            </w:r>
            <w:hyperlink r:id="rId77" w:history="1">
              <w:r w:rsidRPr="00F123D5">
                <w:rPr>
                  <w:rStyle w:val="Hyperlink"/>
                  <w:rFonts w:cstheme="minorHAnsi"/>
                  <w:sz w:val="20"/>
                  <w:szCs w:val="20"/>
                </w:rPr>
                <w:t>School-Based Health Center Dental Outreach</w:t>
              </w:r>
            </w:hyperlink>
          </w:p>
          <w:p w14:paraId="3295D7C3" w14:textId="77777777" w:rsidR="00F123D5" w:rsidRPr="00F123D5" w:rsidRDefault="00F123D5" w:rsidP="00F123D5">
            <w:pPr>
              <w:spacing w:after="0"/>
              <w:rPr>
                <w:rFonts w:cstheme="minorHAnsi"/>
                <w:sz w:val="20"/>
                <w:szCs w:val="20"/>
              </w:rPr>
            </w:pPr>
          </w:p>
        </w:tc>
        <w:tc>
          <w:tcPr>
            <w:tcW w:w="1800" w:type="dxa"/>
            <w:vMerge w:val="restart"/>
          </w:tcPr>
          <w:p w14:paraId="39831447" w14:textId="77777777" w:rsidR="00F123D5" w:rsidRPr="00F123D5" w:rsidRDefault="00F123D5" w:rsidP="00F123D5">
            <w:pPr>
              <w:spacing w:after="0"/>
              <w:ind w:left="75" w:hanging="75"/>
              <w:rPr>
                <w:rFonts w:cstheme="minorHAnsi"/>
                <w:sz w:val="20"/>
                <w:szCs w:val="20"/>
              </w:rPr>
            </w:pPr>
            <w:r w:rsidRPr="00F123D5">
              <w:rPr>
                <w:rFonts w:cstheme="minorHAnsi"/>
                <w:sz w:val="20"/>
                <w:szCs w:val="20"/>
              </w:rPr>
              <w:t>Community Health Coalition</w:t>
            </w:r>
          </w:p>
          <w:p w14:paraId="74ADC9B9" w14:textId="77777777" w:rsidR="00F123D5" w:rsidRPr="00F123D5" w:rsidRDefault="00F123D5" w:rsidP="00F123D5">
            <w:pPr>
              <w:spacing w:after="0"/>
              <w:rPr>
                <w:rFonts w:cstheme="minorHAnsi"/>
                <w:sz w:val="20"/>
                <w:szCs w:val="20"/>
              </w:rPr>
            </w:pPr>
            <w:r w:rsidRPr="00F123D5">
              <w:rPr>
                <w:rFonts w:cstheme="minorHAnsi"/>
                <w:sz w:val="20"/>
                <w:szCs w:val="20"/>
              </w:rPr>
              <w:t>Hospitals</w:t>
            </w:r>
          </w:p>
          <w:p w14:paraId="4A20A78E" w14:textId="77777777" w:rsidR="00F123D5" w:rsidRPr="00F123D5" w:rsidRDefault="00F123D5" w:rsidP="00F123D5">
            <w:pPr>
              <w:spacing w:after="0"/>
              <w:rPr>
                <w:rFonts w:cstheme="minorHAnsi"/>
                <w:sz w:val="20"/>
                <w:szCs w:val="20"/>
              </w:rPr>
            </w:pPr>
            <w:r w:rsidRPr="00F123D5">
              <w:rPr>
                <w:rFonts w:cstheme="minorHAnsi"/>
                <w:sz w:val="20"/>
                <w:szCs w:val="20"/>
              </w:rPr>
              <w:t>Schools</w:t>
            </w:r>
          </w:p>
          <w:p w14:paraId="61C8DB69" w14:textId="77777777" w:rsidR="00F123D5" w:rsidRPr="00F123D5" w:rsidRDefault="00415EDC" w:rsidP="00F123D5">
            <w:pPr>
              <w:spacing w:after="0"/>
              <w:ind w:left="76" w:hanging="76"/>
              <w:rPr>
                <w:rFonts w:cstheme="minorHAnsi"/>
                <w:sz w:val="20"/>
                <w:szCs w:val="20"/>
              </w:rPr>
            </w:pPr>
            <w:hyperlink r:id="rId78" w:history="1">
              <w:r w:rsidR="00F123D5" w:rsidRPr="00F123D5">
                <w:rPr>
                  <w:rStyle w:val="Hyperlink"/>
                  <w:rFonts w:cstheme="minorHAnsi"/>
                  <w:sz w:val="20"/>
                  <w:szCs w:val="20"/>
                </w:rPr>
                <w:t>Caring Hands of Maine Dental Center</w:t>
              </w:r>
            </w:hyperlink>
          </w:p>
          <w:p w14:paraId="71962967" w14:textId="77777777" w:rsidR="00F123D5" w:rsidRPr="00F123D5" w:rsidRDefault="00F123D5" w:rsidP="00F123D5">
            <w:pPr>
              <w:spacing w:after="0"/>
              <w:ind w:left="76" w:hanging="76"/>
              <w:rPr>
                <w:rFonts w:cstheme="minorHAnsi"/>
                <w:sz w:val="20"/>
                <w:szCs w:val="20"/>
              </w:rPr>
            </w:pPr>
            <w:r w:rsidRPr="00F123D5">
              <w:rPr>
                <w:rFonts w:cstheme="minorHAnsi"/>
                <w:sz w:val="20"/>
                <w:szCs w:val="20"/>
              </w:rPr>
              <w:t>Dental care providers</w:t>
            </w:r>
          </w:p>
          <w:p w14:paraId="28BF4197" w14:textId="77777777" w:rsidR="00F123D5" w:rsidRPr="00F123D5" w:rsidRDefault="00F123D5" w:rsidP="00F123D5">
            <w:pPr>
              <w:spacing w:after="0"/>
              <w:ind w:left="69" w:hanging="69"/>
              <w:rPr>
                <w:rFonts w:cstheme="minorHAnsi"/>
                <w:sz w:val="20"/>
                <w:szCs w:val="20"/>
              </w:rPr>
            </w:pPr>
            <w:r w:rsidRPr="00F123D5">
              <w:rPr>
                <w:rFonts w:cstheme="minorHAnsi"/>
                <w:sz w:val="20"/>
                <w:szCs w:val="20"/>
              </w:rPr>
              <w:t>Maine Dental Association</w:t>
            </w:r>
          </w:p>
        </w:tc>
      </w:tr>
      <w:tr w:rsidR="00F123D5" w:rsidRPr="00F123D5" w14:paraId="4E80E643" w14:textId="77777777" w:rsidTr="00D30A14">
        <w:tc>
          <w:tcPr>
            <w:tcW w:w="1998" w:type="dxa"/>
            <w:vMerge/>
          </w:tcPr>
          <w:p w14:paraId="694E305B" w14:textId="77777777" w:rsidR="00F123D5" w:rsidRPr="00F123D5" w:rsidRDefault="00F123D5" w:rsidP="00F123D5">
            <w:pPr>
              <w:spacing w:after="0"/>
              <w:rPr>
                <w:rFonts w:cstheme="minorHAnsi"/>
                <w:sz w:val="20"/>
                <w:szCs w:val="20"/>
              </w:rPr>
            </w:pPr>
          </w:p>
        </w:tc>
        <w:tc>
          <w:tcPr>
            <w:tcW w:w="3690" w:type="dxa"/>
          </w:tcPr>
          <w:p w14:paraId="77A1F117" w14:textId="77777777" w:rsidR="00F123D5" w:rsidRPr="00F123D5" w:rsidRDefault="00F123D5" w:rsidP="00F123D5">
            <w:pPr>
              <w:spacing w:after="0"/>
              <w:rPr>
                <w:rFonts w:cstheme="minorHAnsi"/>
                <w:sz w:val="20"/>
                <w:szCs w:val="20"/>
              </w:rPr>
            </w:pPr>
            <w:r w:rsidRPr="00F123D5">
              <w:rPr>
                <w:rFonts w:cstheme="minorHAnsi"/>
                <w:sz w:val="20"/>
                <w:szCs w:val="20"/>
              </w:rPr>
              <w:t>Families will receive information about strategies to protect children’s oral health.</w:t>
            </w:r>
          </w:p>
          <w:p w14:paraId="1AAAFDFD" w14:textId="59D66E1D" w:rsidR="00F123D5" w:rsidRPr="00F123D5" w:rsidRDefault="00F123D5" w:rsidP="00F123D5">
            <w:pPr>
              <w:spacing w:after="0"/>
              <w:ind w:left="91" w:hanging="91"/>
              <w:rPr>
                <w:rFonts w:cstheme="minorHAnsi"/>
                <w:sz w:val="20"/>
                <w:szCs w:val="20"/>
              </w:rPr>
            </w:pPr>
            <w:r w:rsidRPr="00F123D5">
              <w:rPr>
                <w:rFonts w:cstheme="minorHAnsi"/>
                <w:sz w:val="20"/>
                <w:szCs w:val="20"/>
              </w:rPr>
              <w:t>- 1 educati</w:t>
            </w:r>
            <w:r w:rsidR="00F0199F">
              <w:rPr>
                <w:rFonts w:cstheme="minorHAnsi"/>
                <w:sz w:val="20"/>
                <w:szCs w:val="20"/>
              </w:rPr>
              <w:t>onal program implemented by June</w:t>
            </w:r>
            <w:r w:rsidRPr="00F123D5">
              <w:rPr>
                <w:rFonts w:cstheme="minorHAnsi"/>
                <w:sz w:val="20"/>
                <w:szCs w:val="20"/>
              </w:rPr>
              <w:t xml:space="preserve"> 2018</w:t>
            </w:r>
          </w:p>
          <w:p w14:paraId="2CDE857D" w14:textId="77777777" w:rsidR="00F123D5" w:rsidRPr="00F123D5" w:rsidRDefault="00F123D5" w:rsidP="00F123D5">
            <w:pPr>
              <w:spacing w:after="0"/>
              <w:rPr>
                <w:rFonts w:cstheme="minorHAnsi"/>
                <w:sz w:val="20"/>
                <w:szCs w:val="20"/>
              </w:rPr>
            </w:pPr>
            <w:r w:rsidRPr="00F123D5">
              <w:rPr>
                <w:rFonts w:cstheme="minorHAnsi"/>
                <w:sz w:val="20"/>
                <w:szCs w:val="20"/>
              </w:rPr>
              <w:t>- 2 educational programs implemented by 2018</w:t>
            </w:r>
          </w:p>
        </w:tc>
        <w:tc>
          <w:tcPr>
            <w:tcW w:w="1867" w:type="dxa"/>
          </w:tcPr>
          <w:p w14:paraId="6FB3D730" w14:textId="77777777" w:rsidR="00F123D5" w:rsidRPr="00F123D5" w:rsidRDefault="00F123D5" w:rsidP="00F123D5">
            <w:pPr>
              <w:spacing w:after="0"/>
              <w:ind w:left="66" w:hanging="66"/>
              <w:rPr>
                <w:rStyle w:val="Hyperlink"/>
                <w:rFonts w:cstheme="minorHAnsi"/>
                <w:sz w:val="20"/>
                <w:szCs w:val="20"/>
              </w:rPr>
            </w:pPr>
            <w:r w:rsidRPr="00F123D5">
              <w:rPr>
                <w:rFonts w:cstheme="minorHAnsi"/>
                <w:sz w:val="20"/>
                <w:szCs w:val="20"/>
              </w:rPr>
              <w:t xml:space="preserve">E.g. </w:t>
            </w:r>
            <w:hyperlink r:id="rId79" w:history="1">
              <w:r w:rsidRPr="00F123D5">
                <w:rPr>
                  <w:rStyle w:val="Hyperlink"/>
                  <w:rFonts w:cstheme="minorHAnsi"/>
                  <w:sz w:val="20"/>
                  <w:szCs w:val="20"/>
                </w:rPr>
                <w:t>5210 Let’s Go</w:t>
              </w:r>
            </w:hyperlink>
          </w:p>
          <w:p w14:paraId="615330EA" w14:textId="77777777" w:rsidR="00F123D5" w:rsidRPr="00F123D5" w:rsidRDefault="00F123D5" w:rsidP="00F123D5">
            <w:pPr>
              <w:pStyle w:val="NoSpacing"/>
              <w:spacing w:line="276" w:lineRule="auto"/>
              <w:ind w:left="66" w:hanging="66"/>
              <w:rPr>
                <w:rFonts w:cstheme="minorHAnsi"/>
                <w:sz w:val="20"/>
                <w:szCs w:val="20"/>
              </w:rPr>
            </w:pPr>
            <w:r w:rsidRPr="00F123D5">
              <w:rPr>
                <w:rFonts w:cstheme="minorHAnsi"/>
                <w:sz w:val="20"/>
                <w:szCs w:val="20"/>
              </w:rPr>
              <w:t xml:space="preserve">E.g. </w:t>
            </w:r>
            <w:hyperlink r:id="rId80" w:history="1">
              <w:r w:rsidRPr="00F123D5">
                <w:rPr>
                  <w:rStyle w:val="Hyperlink"/>
                  <w:rFonts w:cstheme="minorHAnsi"/>
                  <w:sz w:val="20"/>
                  <w:szCs w:val="20"/>
                </w:rPr>
                <w:t>School-Based Health Center Dental Outreach</w:t>
              </w:r>
            </w:hyperlink>
          </w:p>
          <w:p w14:paraId="406AA1F7" w14:textId="54A301BE" w:rsidR="00F123D5" w:rsidRPr="00F123D5" w:rsidRDefault="00F123D5" w:rsidP="00D30A14">
            <w:pPr>
              <w:spacing w:after="0"/>
              <w:ind w:left="66" w:hanging="66"/>
              <w:rPr>
                <w:rFonts w:cstheme="minorHAnsi"/>
                <w:sz w:val="20"/>
                <w:szCs w:val="20"/>
              </w:rPr>
            </w:pPr>
            <w:r w:rsidRPr="00F123D5">
              <w:rPr>
                <w:rFonts w:cstheme="minorHAnsi"/>
                <w:sz w:val="20"/>
                <w:szCs w:val="20"/>
              </w:rPr>
              <w:t xml:space="preserve">E.g. </w:t>
            </w:r>
            <w:hyperlink r:id="rId81" w:history="1">
              <w:r w:rsidRPr="00F123D5">
                <w:rPr>
                  <w:rStyle w:val="Hyperlink"/>
                  <w:rFonts w:cstheme="minorHAnsi"/>
                  <w:sz w:val="20"/>
                  <w:szCs w:val="20"/>
                </w:rPr>
                <w:t>RHI Rural Oral Health Toolkit</w:t>
              </w:r>
            </w:hyperlink>
          </w:p>
        </w:tc>
        <w:tc>
          <w:tcPr>
            <w:tcW w:w="1800" w:type="dxa"/>
            <w:vMerge/>
          </w:tcPr>
          <w:p w14:paraId="55D459AB" w14:textId="77777777" w:rsidR="00F123D5" w:rsidRPr="00F123D5" w:rsidRDefault="00F123D5" w:rsidP="00F123D5">
            <w:pPr>
              <w:spacing w:after="0"/>
              <w:rPr>
                <w:rFonts w:cstheme="minorHAnsi"/>
                <w:sz w:val="20"/>
                <w:szCs w:val="20"/>
              </w:rPr>
            </w:pPr>
          </w:p>
        </w:tc>
      </w:tr>
    </w:tbl>
    <w:p w14:paraId="7B3BD4D4" w14:textId="77777777" w:rsidR="00D30A14" w:rsidRDefault="00D30A14" w:rsidP="00D30A14">
      <w:pPr>
        <w:spacing w:after="0"/>
        <w:rPr>
          <w:rFonts w:asciiTheme="majorHAnsi" w:hAnsiTheme="majorHAnsi"/>
          <w:b/>
          <w:color w:val="365F91" w:themeColor="accent1" w:themeShade="BF"/>
          <w:sz w:val="28"/>
          <w:szCs w:val="28"/>
        </w:rPr>
      </w:pPr>
    </w:p>
    <w:p w14:paraId="381A2645" w14:textId="77777777" w:rsidR="00D30A14" w:rsidRDefault="00D30A14">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br w:type="page"/>
      </w:r>
    </w:p>
    <w:p w14:paraId="2F0FFCFF" w14:textId="24689F2A" w:rsidR="00D30A14" w:rsidRPr="00D30A14" w:rsidRDefault="00A31336" w:rsidP="00D30A14">
      <w:pPr>
        <w:spacing w:after="0"/>
        <w:rPr>
          <w:rFonts w:asciiTheme="majorHAnsi" w:hAnsiTheme="majorHAnsi"/>
          <w:b/>
          <w:i/>
          <w:color w:val="365F91" w:themeColor="accent1" w:themeShade="BF"/>
          <w:sz w:val="28"/>
          <w:szCs w:val="28"/>
        </w:rPr>
      </w:pPr>
      <w:r>
        <w:rPr>
          <w:rFonts w:asciiTheme="majorHAnsi" w:hAnsiTheme="majorHAnsi"/>
          <w:b/>
          <w:color w:val="365F91" w:themeColor="accent1" w:themeShade="BF"/>
          <w:sz w:val="28"/>
          <w:szCs w:val="28"/>
        </w:rPr>
        <w:lastRenderedPageBreak/>
        <w:t xml:space="preserve">Downeast </w:t>
      </w:r>
      <w:r w:rsidR="00D30A14" w:rsidRPr="00DB4127">
        <w:rPr>
          <w:rFonts w:asciiTheme="majorHAnsi" w:hAnsiTheme="majorHAnsi"/>
          <w:b/>
          <w:color w:val="365F91" w:themeColor="accent1" w:themeShade="BF"/>
          <w:sz w:val="28"/>
          <w:szCs w:val="28"/>
        </w:rPr>
        <w:t xml:space="preserve">Priority Area 1: </w:t>
      </w:r>
      <w:r w:rsidR="00D30A14" w:rsidRPr="0025063D">
        <w:rPr>
          <w:rFonts w:asciiTheme="majorHAnsi" w:hAnsiTheme="majorHAnsi"/>
          <w:b/>
          <w:color w:val="365F91" w:themeColor="accent1" w:themeShade="BF"/>
          <w:sz w:val="28"/>
          <w:szCs w:val="28"/>
        </w:rPr>
        <w:t>Cardiovascular Health</w:t>
      </w:r>
      <w:r w:rsidR="00D30A14">
        <w:rPr>
          <w:rFonts w:asciiTheme="majorHAnsi" w:hAnsiTheme="majorHAnsi"/>
          <w:b/>
          <w:color w:val="365F91" w:themeColor="accent1" w:themeShade="BF"/>
          <w:sz w:val="28"/>
          <w:szCs w:val="28"/>
        </w:rPr>
        <w:t xml:space="preserve"> </w:t>
      </w:r>
      <w:r w:rsidR="00D30A14" w:rsidRPr="00A31336">
        <w:rPr>
          <w:rFonts w:asciiTheme="majorHAnsi" w:hAnsiTheme="majorHAnsi"/>
          <w:i/>
          <w:color w:val="365F91" w:themeColor="accent1" w:themeShade="BF"/>
          <w:sz w:val="28"/>
          <w:szCs w:val="28"/>
        </w:rPr>
        <w:t>(continued)</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060"/>
        <w:gridCol w:w="2227"/>
        <w:gridCol w:w="1800"/>
      </w:tblGrid>
      <w:tr w:rsidR="0025063D" w:rsidRPr="00F123D5" w14:paraId="2F11F6DE" w14:textId="77777777" w:rsidTr="00A64304">
        <w:trPr>
          <w:trHeight w:val="125"/>
        </w:trPr>
        <w:tc>
          <w:tcPr>
            <w:tcW w:w="2268" w:type="dxa"/>
          </w:tcPr>
          <w:p w14:paraId="31CD181B" w14:textId="6EEDBFC6" w:rsidR="0025063D" w:rsidRPr="00F123D5" w:rsidRDefault="0025063D" w:rsidP="00A64304">
            <w:pPr>
              <w:spacing w:after="0"/>
              <w:rPr>
                <w:rFonts w:cstheme="minorHAnsi"/>
                <w:b/>
                <w:sz w:val="20"/>
                <w:szCs w:val="20"/>
              </w:rPr>
            </w:pPr>
            <w:r>
              <w:br w:type="page"/>
            </w:r>
            <w:r w:rsidRPr="00F123D5">
              <w:rPr>
                <w:rFonts w:cstheme="minorHAnsi"/>
                <w:b/>
                <w:sz w:val="20"/>
                <w:szCs w:val="20"/>
              </w:rPr>
              <w:t>Goals</w:t>
            </w:r>
          </w:p>
        </w:tc>
        <w:tc>
          <w:tcPr>
            <w:tcW w:w="3060" w:type="dxa"/>
          </w:tcPr>
          <w:p w14:paraId="24228898" w14:textId="77777777" w:rsidR="0025063D" w:rsidRPr="00F123D5" w:rsidRDefault="0025063D" w:rsidP="00A64304">
            <w:pPr>
              <w:spacing w:after="0"/>
              <w:rPr>
                <w:rFonts w:cstheme="minorHAnsi"/>
                <w:b/>
                <w:sz w:val="20"/>
                <w:szCs w:val="20"/>
              </w:rPr>
            </w:pPr>
            <w:r w:rsidRPr="00F123D5">
              <w:rPr>
                <w:rFonts w:cstheme="minorHAnsi"/>
                <w:b/>
                <w:sz w:val="20"/>
                <w:szCs w:val="20"/>
              </w:rPr>
              <w:t>Objectives</w:t>
            </w:r>
          </w:p>
        </w:tc>
        <w:tc>
          <w:tcPr>
            <w:tcW w:w="2227" w:type="dxa"/>
          </w:tcPr>
          <w:p w14:paraId="5BDEFF51" w14:textId="77777777" w:rsidR="0025063D" w:rsidRPr="00F123D5" w:rsidRDefault="0025063D" w:rsidP="00A64304">
            <w:pPr>
              <w:spacing w:after="0"/>
              <w:rPr>
                <w:rFonts w:cstheme="minorHAnsi"/>
                <w:b/>
                <w:sz w:val="20"/>
                <w:szCs w:val="20"/>
              </w:rPr>
            </w:pPr>
            <w:r w:rsidRPr="00F123D5">
              <w:rPr>
                <w:rFonts w:cstheme="minorHAnsi"/>
                <w:b/>
                <w:sz w:val="20"/>
                <w:szCs w:val="20"/>
              </w:rPr>
              <w:t>Strategies</w:t>
            </w:r>
          </w:p>
        </w:tc>
        <w:tc>
          <w:tcPr>
            <w:tcW w:w="1800" w:type="dxa"/>
          </w:tcPr>
          <w:p w14:paraId="14F5A6F0" w14:textId="77777777" w:rsidR="0025063D" w:rsidRPr="00F123D5" w:rsidRDefault="0025063D" w:rsidP="00A64304">
            <w:pPr>
              <w:spacing w:after="0"/>
              <w:rPr>
                <w:rFonts w:cstheme="minorHAnsi"/>
                <w:b/>
                <w:sz w:val="20"/>
                <w:szCs w:val="20"/>
              </w:rPr>
            </w:pPr>
            <w:r w:rsidRPr="00F123D5">
              <w:rPr>
                <w:rFonts w:cstheme="minorHAnsi"/>
                <w:b/>
                <w:sz w:val="20"/>
                <w:szCs w:val="20"/>
              </w:rPr>
              <w:t>Partners</w:t>
            </w:r>
          </w:p>
        </w:tc>
      </w:tr>
      <w:tr w:rsidR="00F123D5" w:rsidRPr="00F123D5" w14:paraId="365F3B53" w14:textId="77777777" w:rsidTr="0025063D">
        <w:trPr>
          <w:trHeight w:val="980"/>
        </w:trPr>
        <w:tc>
          <w:tcPr>
            <w:tcW w:w="2268" w:type="dxa"/>
          </w:tcPr>
          <w:p w14:paraId="420E7CD2" w14:textId="77777777" w:rsidR="00F123D5" w:rsidRPr="00130B8B" w:rsidRDefault="00F123D5" w:rsidP="00F123D5">
            <w:pPr>
              <w:spacing w:after="0"/>
              <w:rPr>
                <w:rFonts w:cstheme="minorHAnsi"/>
                <w:sz w:val="20"/>
                <w:szCs w:val="20"/>
                <w:u w:val="single"/>
              </w:rPr>
            </w:pPr>
            <w:r w:rsidRPr="00130B8B">
              <w:rPr>
                <w:rFonts w:cstheme="minorHAnsi"/>
                <w:sz w:val="20"/>
                <w:szCs w:val="20"/>
                <w:u w:val="single"/>
              </w:rPr>
              <w:t>Physical Activity</w:t>
            </w:r>
          </w:p>
          <w:p w14:paraId="40D74E05" w14:textId="77777777" w:rsidR="00F123D5" w:rsidRPr="00F123D5" w:rsidRDefault="00F123D5" w:rsidP="00F123D5">
            <w:pPr>
              <w:spacing w:after="0"/>
              <w:rPr>
                <w:rFonts w:cstheme="minorHAnsi"/>
                <w:sz w:val="20"/>
                <w:szCs w:val="20"/>
              </w:rPr>
            </w:pPr>
            <w:r w:rsidRPr="00F123D5">
              <w:rPr>
                <w:rFonts w:cstheme="minorHAnsi"/>
                <w:sz w:val="20"/>
                <w:szCs w:val="20"/>
              </w:rPr>
              <w:t>The Downeast District will foster healthy, active communities where physical activity is the easy choice.</w:t>
            </w:r>
          </w:p>
        </w:tc>
        <w:tc>
          <w:tcPr>
            <w:tcW w:w="3060" w:type="dxa"/>
          </w:tcPr>
          <w:p w14:paraId="1ED8E578" w14:textId="77777777" w:rsidR="00F123D5" w:rsidRPr="00F123D5" w:rsidRDefault="00F123D5" w:rsidP="00F123D5">
            <w:pPr>
              <w:spacing w:after="0"/>
              <w:rPr>
                <w:rFonts w:cstheme="minorHAnsi"/>
                <w:sz w:val="20"/>
                <w:szCs w:val="20"/>
              </w:rPr>
            </w:pPr>
            <w:r w:rsidRPr="00F123D5">
              <w:rPr>
                <w:rFonts w:cstheme="minorHAnsi"/>
                <w:sz w:val="20"/>
                <w:szCs w:val="20"/>
              </w:rPr>
              <w:t>Physical activity programs will reduce risk of developing cardio-vascular disease.</w:t>
            </w:r>
          </w:p>
          <w:p w14:paraId="01E7E34C" w14:textId="77777777" w:rsidR="00F123D5" w:rsidRPr="00F123D5" w:rsidRDefault="00F123D5" w:rsidP="00F123D5">
            <w:pPr>
              <w:spacing w:after="0"/>
              <w:rPr>
                <w:rFonts w:cstheme="minorHAnsi"/>
                <w:b/>
                <w:sz w:val="20"/>
                <w:szCs w:val="20"/>
              </w:rPr>
            </w:pPr>
            <w:r w:rsidRPr="00F123D5">
              <w:rPr>
                <w:rFonts w:cstheme="minorHAnsi"/>
                <w:b/>
                <w:sz w:val="20"/>
                <w:szCs w:val="20"/>
              </w:rPr>
              <w:t>Schools and Towns</w:t>
            </w:r>
          </w:p>
          <w:p w14:paraId="38077EA7" w14:textId="617053D0" w:rsidR="00F123D5" w:rsidRPr="00F123D5" w:rsidRDefault="00F123D5" w:rsidP="00F123D5">
            <w:pPr>
              <w:pStyle w:val="ListParagraph"/>
              <w:numPr>
                <w:ilvl w:val="0"/>
                <w:numId w:val="33"/>
              </w:numPr>
              <w:spacing w:after="0"/>
              <w:ind w:left="76" w:hanging="90"/>
              <w:rPr>
                <w:rFonts w:cstheme="minorHAnsi"/>
                <w:b/>
                <w:sz w:val="20"/>
                <w:szCs w:val="20"/>
              </w:rPr>
            </w:pPr>
            <w:r w:rsidRPr="00F123D5">
              <w:rPr>
                <w:rFonts w:cstheme="minorHAnsi"/>
                <w:sz w:val="20"/>
                <w:szCs w:val="20"/>
              </w:rPr>
              <w:t>2 ass</w:t>
            </w:r>
            <w:r w:rsidR="00F0199F">
              <w:rPr>
                <w:rFonts w:cstheme="minorHAnsi"/>
                <w:sz w:val="20"/>
                <w:szCs w:val="20"/>
              </w:rPr>
              <w:t>essments plans prepared by June</w:t>
            </w:r>
            <w:r w:rsidRPr="00F123D5">
              <w:rPr>
                <w:rFonts w:cstheme="minorHAnsi"/>
                <w:sz w:val="20"/>
                <w:szCs w:val="20"/>
              </w:rPr>
              <w:t xml:space="preserve"> 2017</w:t>
            </w:r>
          </w:p>
          <w:p w14:paraId="12928E50" w14:textId="77777777" w:rsidR="00F123D5" w:rsidRPr="00F123D5" w:rsidRDefault="00F123D5" w:rsidP="00F123D5">
            <w:pPr>
              <w:pStyle w:val="ListParagraph"/>
              <w:numPr>
                <w:ilvl w:val="0"/>
                <w:numId w:val="33"/>
              </w:numPr>
              <w:spacing w:after="0"/>
              <w:ind w:left="76" w:hanging="90"/>
              <w:rPr>
                <w:rFonts w:cstheme="minorHAnsi"/>
                <w:b/>
                <w:sz w:val="20"/>
                <w:szCs w:val="20"/>
              </w:rPr>
            </w:pPr>
            <w:r w:rsidRPr="00F123D5">
              <w:rPr>
                <w:rFonts w:cstheme="minorHAnsi"/>
                <w:sz w:val="20"/>
                <w:szCs w:val="20"/>
              </w:rPr>
              <w:t>2 demonstration programs implemented by 2018</w:t>
            </w:r>
          </w:p>
          <w:p w14:paraId="1B6A3BAD" w14:textId="77777777" w:rsidR="00F123D5" w:rsidRPr="00F123D5" w:rsidRDefault="00F123D5" w:rsidP="00F123D5">
            <w:pPr>
              <w:pStyle w:val="ListParagraph"/>
              <w:numPr>
                <w:ilvl w:val="0"/>
                <w:numId w:val="33"/>
              </w:numPr>
              <w:spacing w:after="0"/>
              <w:ind w:left="76" w:hanging="90"/>
              <w:rPr>
                <w:rFonts w:cstheme="minorHAnsi"/>
                <w:b/>
                <w:sz w:val="20"/>
                <w:szCs w:val="20"/>
              </w:rPr>
            </w:pPr>
            <w:r w:rsidRPr="00F123D5">
              <w:rPr>
                <w:rFonts w:cstheme="minorHAnsi"/>
                <w:sz w:val="20"/>
                <w:szCs w:val="20"/>
              </w:rPr>
              <w:t>2 demonstration programs implemented by 2019</w:t>
            </w:r>
          </w:p>
          <w:p w14:paraId="5580208E" w14:textId="77777777" w:rsidR="00F123D5" w:rsidRPr="00F123D5" w:rsidRDefault="00F123D5" w:rsidP="00F123D5">
            <w:pPr>
              <w:spacing w:after="0"/>
              <w:rPr>
                <w:rFonts w:cstheme="minorHAnsi"/>
                <w:sz w:val="20"/>
                <w:szCs w:val="20"/>
              </w:rPr>
            </w:pPr>
          </w:p>
        </w:tc>
        <w:tc>
          <w:tcPr>
            <w:tcW w:w="2227" w:type="dxa"/>
          </w:tcPr>
          <w:p w14:paraId="2F6DD715" w14:textId="77777777" w:rsidR="00F123D5" w:rsidRPr="00F123D5" w:rsidRDefault="00F123D5" w:rsidP="00F123D5">
            <w:pPr>
              <w:spacing w:after="0"/>
              <w:ind w:left="166" w:hanging="166"/>
              <w:rPr>
                <w:rFonts w:cstheme="minorHAnsi"/>
                <w:sz w:val="20"/>
                <w:szCs w:val="20"/>
              </w:rPr>
            </w:pPr>
            <w:r w:rsidRPr="00F123D5">
              <w:rPr>
                <w:rFonts w:cstheme="minorHAnsi"/>
                <w:sz w:val="20"/>
                <w:szCs w:val="20"/>
              </w:rPr>
              <w:t xml:space="preserve">E.g. </w:t>
            </w:r>
            <w:hyperlink r:id="rId82" w:history="1">
              <w:r w:rsidRPr="00F123D5">
                <w:rPr>
                  <w:rStyle w:val="Hyperlink"/>
                  <w:rFonts w:cstheme="minorHAnsi"/>
                  <w:sz w:val="20"/>
                  <w:szCs w:val="20"/>
                </w:rPr>
                <w:t>Center for Training and Research Translation</w:t>
              </w:r>
            </w:hyperlink>
            <w:r w:rsidRPr="00F123D5">
              <w:rPr>
                <w:rStyle w:val="Hyperlink"/>
                <w:rFonts w:cstheme="minorHAnsi"/>
                <w:sz w:val="20"/>
                <w:szCs w:val="20"/>
              </w:rPr>
              <w:t xml:space="preserve"> </w:t>
            </w:r>
            <w:hyperlink r:id="rId83" w:history="1">
              <w:r w:rsidRPr="00F123D5">
                <w:rPr>
                  <w:rStyle w:val="Hyperlink"/>
                  <w:rFonts w:cstheme="minorHAnsi"/>
                  <w:sz w:val="20"/>
                  <w:szCs w:val="20"/>
                </w:rPr>
                <w:t>Community Strategies</w:t>
              </w:r>
            </w:hyperlink>
          </w:p>
          <w:p w14:paraId="23E0FEE5" w14:textId="77777777" w:rsidR="00F123D5" w:rsidRPr="00F123D5" w:rsidRDefault="00F123D5" w:rsidP="00F123D5">
            <w:pPr>
              <w:spacing w:after="0"/>
              <w:rPr>
                <w:rFonts w:cstheme="minorHAnsi"/>
                <w:sz w:val="20"/>
                <w:szCs w:val="20"/>
              </w:rPr>
            </w:pPr>
            <w:r w:rsidRPr="00F123D5">
              <w:rPr>
                <w:rFonts w:cstheme="minorHAnsi"/>
                <w:sz w:val="20"/>
                <w:szCs w:val="20"/>
              </w:rPr>
              <w:t xml:space="preserve">E.g. </w:t>
            </w:r>
            <w:hyperlink r:id="rId84" w:history="1">
              <w:r w:rsidRPr="00F123D5">
                <w:rPr>
                  <w:rStyle w:val="Hyperlink"/>
                  <w:rFonts w:cstheme="minorHAnsi"/>
                  <w:sz w:val="20"/>
                  <w:szCs w:val="20"/>
                </w:rPr>
                <w:t>5210 Let’s Go</w:t>
              </w:r>
            </w:hyperlink>
          </w:p>
          <w:p w14:paraId="099F6EDC" w14:textId="77777777" w:rsidR="00F123D5" w:rsidRPr="00F123D5" w:rsidRDefault="00F123D5" w:rsidP="00F123D5">
            <w:pPr>
              <w:spacing w:after="0"/>
              <w:rPr>
                <w:rStyle w:val="Hyperlink"/>
                <w:rFonts w:cstheme="minorHAnsi"/>
                <w:sz w:val="20"/>
                <w:szCs w:val="20"/>
              </w:rPr>
            </w:pPr>
            <w:r w:rsidRPr="00F123D5">
              <w:rPr>
                <w:rFonts w:cstheme="minorHAnsi"/>
                <w:sz w:val="20"/>
                <w:szCs w:val="20"/>
              </w:rPr>
              <w:t xml:space="preserve">E.g. </w:t>
            </w:r>
            <w:hyperlink r:id="rId85" w:history="1">
              <w:r w:rsidRPr="00F123D5">
                <w:rPr>
                  <w:rStyle w:val="Hyperlink"/>
                  <w:rFonts w:cstheme="minorHAnsi"/>
                  <w:sz w:val="20"/>
                  <w:szCs w:val="20"/>
                </w:rPr>
                <w:t>Rural FitKids360</w:t>
              </w:r>
            </w:hyperlink>
          </w:p>
          <w:p w14:paraId="446CB554" w14:textId="77777777" w:rsidR="00F123D5" w:rsidRPr="00F123D5" w:rsidRDefault="00F123D5" w:rsidP="00F123D5">
            <w:pPr>
              <w:spacing w:after="0"/>
              <w:ind w:left="165" w:hanging="165"/>
              <w:rPr>
                <w:rFonts w:cstheme="minorHAnsi"/>
                <w:sz w:val="20"/>
                <w:szCs w:val="20"/>
              </w:rPr>
            </w:pPr>
            <w:r w:rsidRPr="00F123D5">
              <w:rPr>
                <w:rFonts w:cstheme="minorHAnsi"/>
                <w:sz w:val="20"/>
                <w:szCs w:val="20"/>
              </w:rPr>
              <w:t xml:space="preserve">E.g. </w:t>
            </w:r>
            <w:hyperlink r:id="rId86" w:history="1">
              <w:r w:rsidRPr="00F123D5">
                <w:rPr>
                  <w:rStyle w:val="Hyperlink"/>
                  <w:rFonts w:cstheme="minorHAnsi"/>
                  <w:sz w:val="20"/>
                  <w:szCs w:val="20"/>
                </w:rPr>
                <w:t>Hi-5 School-based Programs to Increase Physical Activity</w:t>
              </w:r>
            </w:hyperlink>
          </w:p>
          <w:p w14:paraId="19753554" w14:textId="77777777" w:rsidR="00F123D5" w:rsidRPr="00F123D5" w:rsidRDefault="00F123D5" w:rsidP="00F123D5">
            <w:pPr>
              <w:spacing w:after="0"/>
              <w:rPr>
                <w:rStyle w:val="Hyperlink"/>
                <w:rFonts w:cstheme="minorHAnsi"/>
                <w:sz w:val="20"/>
                <w:szCs w:val="20"/>
              </w:rPr>
            </w:pPr>
            <w:r w:rsidRPr="00F123D5">
              <w:rPr>
                <w:rFonts w:cstheme="minorHAnsi"/>
                <w:sz w:val="20"/>
                <w:szCs w:val="20"/>
              </w:rPr>
              <w:t xml:space="preserve">E.g. </w:t>
            </w:r>
            <w:hyperlink r:id="rId87" w:history="1">
              <w:r w:rsidRPr="00F123D5">
                <w:rPr>
                  <w:rStyle w:val="Hyperlink"/>
                  <w:rFonts w:cstheme="minorHAnsi"/>
                  <w:sz w:val="20"/>
                  <w:szCs w:val="20"/>
                </w:rPr>
                <w:t>CDC Guide to Strategies to Increase Physical Activity</w:t>
              </w:r>
            </w:hyperlink>
          </w:p>
          <w:p w14:paraId="408B9AE0" w14:textId="77777777" w:rsidR="00F123D5" w:rsidRPr="00F123D5" w:rsidRDefault="00F123D5" w:rsidP="00F123D5">
            <w:pPr>
              <w:spacing w:after="0"/>
              <w:rPr>
                <w:rFonts w:cstheme="minorHAnsi"/>
                <w:color w:val="0000FF" w:themeColor="hyperlink"/>
                <w:sz w:val="20"/>
                <w:szCs w:val="20"/>
                <w:u w:val="single"/>
              </w:rPr>
            </w:pPr>
            <w:r w:rsidRPr="00F123D5">
              <w:rPr>
                <w:rStyle w:val="Hyperlink"/>
                <w:rFonts w:cstheme="minorHAnsi"/>
                <w:sz w:val="20"/>
                <w:szCs w:val="20"/>
              </w:rPr>
              <w:t>E.g. Winter Kids</w:t>
            </w:r>
          </w:p>
        </w:tc>
        <w:tc>
          <w:tcPr>
            <w:tcW w:w="1800" w:type="dxa"/>
          </w:tcPr>
          <w:p w14:paraId="46C16887" w14:textId="77777777" w:rsidR="00F123D5" w:rsidRPr="00F123D5" w:rsidRDefault="00F123D5" w:rsidP="00F123D5">
            <w:pPr>
              <w:spacing w:after="0"/>
              <w:rPr>
                <w:rFonts w:cstheme="minorHAnsi"/>
                <w:sz w:val="20"/>
                <w:szCs w:val="20"/>
              </w:rPr>
            </w:pPr>
            <w:r w:rsidRPr="00F123D5">
              <w:rPr>
                <w:rFonts w:cstheme="minorHAnsi"/>
                <w:sz w:val="20"/>
                <w:szCs w:val="20"/>
              </w:rPr>
              <w:t>Hospitals</w:t>
            </w:r>
          </w:p>
          <w:p w14:paraId="04D3E521" w14:textId="77777777" w:rsidR="00F123D5" w:rsidRPr="00F123D5" w:rsidRDefault="00F123D5" w:rsidP="00F123D5">
            <w:pPr>
              <w:spacing w:after="0"/>
              <w:rPr>
                <w:rFonts w:cstheme="minorHAnsi"/>
                <w:sz w:val="20"/>
                <w:szCs w:val="20"/>
              </w:rPr>
            </w:pPr>
            <w:r w:rsidRPr="00F123D5">
              <w:rPr>
                <w:rFonts w:cstheme="minorHAnsi"/>
                <w:sz w:val="20"/>
                <w:szCs w:val="20"/>
              </w:rPr>
              <w:t>Health Clinics</w:t>
            </w:r>
          </w:p>
          <w:p w14:paraId="5009CD8C" w14:textId="2F708B6C" w:rsidR="00F123D5" w:rsidRPr="00F123D5" w:rsidRDefault="00F123D5" w:rsidP="00F123D5">
            <w:pPr>
              <w:spacing w:after="0"/>
              <w:ind w:left="75" w:hanging="75"/>
              <w:rPr>
                <w:rFonts w:cstheme="minorHAnsi"/>
                <w:sz w:val="20"/>
                <w:szCs w:val="20"/>
              </w:rPr>
            </w:pPr>
            <w:r w:rsidRPr="00F123D5">
              <w:rPr>
                <w:rFonts w:cstheme="minorHAnsi"/>
                <w:sz w:val="20"/>
                <w:szCs w:val="20"/>
              </w:rPr>
              <w:t>Community Health Coal</w:t>
            </w:r>
            <w:r w:rsidR="00F0199F">
              <w:rPr>
                <w:rFonts w:cstheme="minorHAnsi"/>
                <w:sz w:val="20"/>
                <w:szCs w:val="20"/>
              </w:rPr>
              <w:t>ition</w:t>
            </w:r>
          </w:p>
          <w:p w14:paraId="231F544B" w14:textId="77777777" w:rsidR="00F123D5" w:rsidRPr="00F123D5" w:rsidRDefault="00F123D5" w:rsidP="00F123D5">
            <w:pPr>
              <w:spacing w:after="0"/>
              <w:rPr>
                <w:rFonts w:cstheme="minorHAnsi"/>
                <w:sz w:val="20"/>
                <w:szCs w:val="20"/>
              </w:rPr>
            </w:pPr>
            <w:r w:rsidRPr="00F123D5">
              <w:rPr>
                <w:rFonts w:cstheme="minorHAnsi"/>
                <w:sz w:val="20"/>
                <w:szCs w:val="20"/>
              </w:rPr>
              <w:t>Regional Planners</w:t>
            </w:r>
          </w:p>
          <w:p w14:paraId="03F19253" w14:textId="77777777" w:rsidR="00F123D5" w:rsidRPr="00F123D5" w:rsidRDefault="00F123D5" w:rsidP="00F123D5">
            <w:pPr>
              <w:spacing w:after="0"/>
              <w:rPr>
                <w:rFonts w:cstheme="minorHAnsi"/>
                <w:sz w:val="20"/>
                <w:szCs w:val="20"/>
              </w:rPr>
            </w:pPr>
            <w:r w:rsidRPr="00F123D5">
              <w:rPr>
                <w:rFonts w:cstheme="minorHAnsi"/>
                <w:sz w:val="20"/>
                <w:szCs w:val="20"/>
              </w:rPr>
              <w:t>Towns Governments</w:t>
            </w:r>
          </w:p>
          <w:p w14:paraId="65871BCB" w14:textId="77777777" w:rsidR="00F123D5" w:rsidRPr="00F123D5" w:rsidRDefault="00F123D5" w:rsidP="00F123D5">
            <w:pPr>
              <w:spacing w:after="0"/>
              <w:rPr>
                <w:rFonts w:cstheme="minorHAnsi"/>
                <w:sz w:val="20"/>
                <w:szCs w:val="20"/>
              </w:rPr>
            </w:pPr>
            <w:r w:rsidRPr="00F123D5">
              <w:rPr>
                <w:rFonts w:cstheme="minorHAnsi"/>
                <w:sz w:val="20"/>
                <w:szCs w:val="20"/>
              </w:rPr>
              <w:t>Schools</w:t>
            </w:r>
          </w:p>
          <w:p w14:paraId="0B4229F1" w14:textId="77777777" w:rsidR="00F123D5" w:rsidRPr="00F123D5" w:rsidRDefault="00F123D5" w:rsidP="00F123D5">
            <w:pPr>
              <w:spacing w:after="0"/>
              <w:rPr>
                <w:rFonts w:cstheme="minorHAnsi"/>
                <w:sz w:val="20"/>
                <w:szCs w:val="20"/>
              </w:rPr>
            </w:pPr>
            <w:r w:rsidRPr="00F123D5">
              <w:rPr>
                <w:rFonts w:cstheme="minorHAnsi"/>
                <w:sz w:val="20"/>
                <w:szCs w:val="20"/>
              </w:rPr>
              <w:t xml:space="preserve">Land trusts </w:t>
            </w:r>
          </w:p>
          <w:p w14:paraId="044FCB4F" w14:textId="77777777" w:rsidR="00F123D5" w:rsidRPr="00F123D5" w:rsidRDefault="00415EDC" w:rsidP="00F123D5">
            <w:pPr>
              <w:spacing w:after="0"/>
              <w:rPr>
                <w:rFonts w:cstheme="minorHAnsi"/>
                <w:sz w:val="20"/>
                <w:szCs w:val="20"/>
              </w:rPr>
            </w:pPr>
            <w:hyperlink r:id="rId88" w:history="1">
              <w:r w:rsidR="00F123D5" w:rsidRPr="00F123D5">
                <w:rPr>
                  <w:rStyle w:val="Hyperlink"/>
                  <w:rFonts w:cstheme="minorHAnsi"/>
                  <w:sz w:val="20"/>
                  <w:szCs w:val="20"/>
                </w:rPr>
                <w:t>Acadia National Park</w:t>
              </w:r>
            </w:hyperlink>
          </w:p>
          <w:p w14:paraId="0437577E" w14:textId="77777777" w:rsidR="00F123D5" w:rsidRPr="00F123D5" w:rsidRDefault="00F123D5" w:rsidP="00F123D5">
            <w:pPr>
              <w:spacing w:after="0"/>
              <w:rPr>
                <w:rFonts w:cstheme="minorHAnsi"/>
                <w:sz w:val="20"/>
                <w:szCs w:val="20"/>
              </w:rPr>
            </w:pPr>
            <w:r w:rsidRPr="00F123D5">
              <w:rPr>
                <w:rFonts w:cstheme="minorHAnsi"/>
                <w:sz w:val="20"/>
                <w:szCs w:val="20"/>
              </w:rPr>
              <w:t>Businesses</w:t>
            </w:r>
          </w:p>
          <w:p w14:paraId="5A241C51" w14:textId="77777777" w:rsidR="00F123D5" w:rsidRPr="00F123D5" w:rsidRDefault="00F123D5" w:rsidP="00F123D5">
            <w:pPr>
              <w:spacing w:after="0"/>
              <w:rPr>
                <w:rFonts w:cstheme="minorHAnsi"/>
                <w:sz w:val="20"/>
                <w:szCs w:val="20"/>
              </w:rPr>
            </w:pPr>
          </w:p>
        </w:tc>
      </w:tr>
    </w:tbl>
    <w:p w14:paraId="30901D64" w14:textId="77777777" w:rsidR="00640687" w:rsidRDefault="00640687" w:rsidP="00A64304">
      <w:pPr>
        <w:spacing w:after="0"/>
        <w:rPr>
          <w:rFonts w:asciiTheme="majorHAnsi" w:hAnsiTheme="majorHAnsi"/>
          <w:b/>
          <w:color w:val="365F91" w:themeColor="accent1" w:themeShade="BF"/>
          <w:sz w:val="28"/>
          <w:szCs w:val="28"/>
        </w:rPr>
      </w:pPr>
      <w:bookmarkStart w:id="17" w:name="_Toc469670109"/>
      <w:bookmarkStart w:id="18" w:name="_Toc472678366"/>
    </w:p>
    <w:p w14:paraId="59F03D7A" w14:textId="5929B84C" w:rsidR="0025063D" w:rsidRDefault="0025063D" w:rsidP="00A64304">
      <w:pPr>
        <w:spacing w:after="0"/>
      </w:pPr>
      <w:r w:rsidRPr="0025063D">
        <w:rPr>
          <w:rFonts w:asciiTheme="majorHAnsi" w:hAnsiTheme="majorHAnsi"/>
          <w:b/>
          <w:color w:val="365F91" w:themeColor="accent1" w:themeShade="BF"/>
          <w:sz w:val="28"/>
          <w:szCs w:val="28"/>
        </w:rPr>
        <w:t xml:space="preserve">Downeast </w:t>
      </w:r>
      <w:r w:rsidRPr="00DB4127">
        <w:rPr>
          <w:rFonts w:asciiTheme="majorHAnsi" w:hAnsiTheme="majorHAnsi"/>
          <w:b/>
          <w:color w:val="365F91" w:themeColor="accent1" w:themeShade="BF"/>
          <w:sz w:val="28"/>
          <w:szCs w:val="28"/>
        </w:rPr>
        <w:t xml:space="preserve">Priority Area </w:t>
      </w:r>
      <w:r>
        <w:rPr>
          <w:rFonts w:asciiTheme="majorHAnsi" w:hAnsiTheme="majorHAnsi"/>
          <w:b/>
          <w:color w:val="365F91" w:themeColor="accent1" w:themeShade="BF"/>
          <w:sz w:val="28"/>
          <w:szCs w:val="28"/>
        </w:rPr>
        <w:t>2: Alcohol and Drug Use</w:t>
      </w:r>
      <w:bookmarkEnd w:id="17"/>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520"/>
        <w:gridCol w:w="2790"/>
        <w:gridCol w:w="2088"/>
      </w:tblGrid>
      <w:tr w:rsidR="0025063D" w:rsidRPr="0025063D" w14:paraId="78421B17" w14:textId="77777777" w:rsidTr="0025063D">
        <w:tc>
          <w:tcPr>
            <w:tcW w:w="9576" w:type="dxa"/>
            <w:gridSpan w:val="4"/>
          </w:tcPr>
          <w:p w14:paraId="17CEEC0B" w14:textId="4CDAC758" w:rsidR="0025063D" w:rsidRPr="0025063D" w:rsidRDefault="0025063D" w:rsidP="0025063D">
            <w:pPr>
              <w:spacing w:after="0"/>
              <w:rPr>
                <w:rFonts w:cstheme="minorHAnsi"/>
                <w:sz w:val="20"/>
                <w:szCs w:val="20"/>
              </w:rPr>
            </w:pPr>
            <w:r w:rsidRPr="0025063D">
              <w:rPr>
                <w:rFonts w:cstheme="minorHAnsi"/>
                <w:i/>
                <w:sz w:val="20"/>
                <w:szCs w:val="20"/>
              </w:rPr>
              <w:t xml:space="preserve">Description/Rationale/Criteria: </w:t>
            </w:r>
            <w:r w:rsidRPr="0025063D">
              <w:rPr>
                <w:rFonts w:cstheme="minorHAnsi"/>
                <w:sz w:val="20"/>
                <w:szCs w:val="20"/>
              </w:rPr>
              <w:t>Substance misuse, including alcohol, heroin, methamphetamine and prescription drugs, has risen significantly in the Downeast District in recent years. Substance misuse is associated with violence, property crimes, car crashes, infectious, mental and chronic disease. Public health initiatives to prevent, treat and rehabilitate persons that misuse alcohol and drugs can have significant individual and societal benefits.</w:t>
            </w:r>
          </w:p>
        </w:tc>
      </w:tr>
      <w:tr w:rsidR="00A64304" w:rsidRPr="0025063D" w14:paraId="064C8E2B" w14:textId="77777777" w:rsidTr="00A64304">
        <w:trPr>
          <w:tblHeader/>
        </w:trPr>
        <w:tc>
          <w:tcPr>
            <w:tcW w:w="2178" w:type="dxa"/>
          </w:tcPr>
          <w:p w14:paraId="7F42DFCC" w14:textId="77777777" w:rsidR="0025063D" w:rsidRPr="0025063D" w:rsidRDefault="0025063D" w:rsidP="0025063D">
            <w:pPr>
              <w:spacing w:after="0"/>
              <w:rPr>
                <w:rFonts w:cstheme="minorHAnsi"/>
                <w:b/>
                <w:sz w:val="20"/>
                <w:szCs w:val="20"/>
              </w:rPr>
            </w:pPr>
            <w:r w:rsidRPr="0025063D">
              <w:rPr>
                <w:rFonts w:cstheme="minorHAnsi"/>
                <w:b/>
                <w:sz w:val="20"/>
                <w:szCs w:val="20"/>
              </w:rPr>
              <w:t>Goals</w:t>
            </w:r>
          </w:p>
        </w:tc>
        <w:tc>
          <w:tcPr>
            <w:tcW w:w="2520" w:type="dxa"/>
          </w:tcPr>
          <w:p w14:paraId="43908B0C" w14:textId="77777777" w:rsidR="0025063D" w:rsidRPr="0025063D" w:rsidRDefault="0025063D" w:rsidP="0025063D">
            <w:pPr>
              <w:spacing w:after="0"/>
              <w:rPr>
                <w:rFonts w:cstheme="minorHAnsi"/>
                <w:b/>
                <w:sz w:val="20"/>
                <w:szCs w:val="20"/>
              </w:rPr>
            </w:pPr>
            <w:r w:rsidRPr="0025063D">
              <w:rPr>
                <w:rFonts w:cstheme="minorHAnsi"/>
                <w:b/>
                <w:sz w:val="20"/>
                <w:szCs w:val="20"/>
              </w:rPr>
              <w:t>Objectives</w:t>
            </w:r>
          </w:p>
        </w:tc>
        <w:tc>
          <w:tcPr>
            <w:tcW w:w="2790" w:type="dxa"/>
          </w:tcPr>
          <w:p w14:paraId="1B33219B" w14:textId="77777777" w:rsidR="0025063D" w:rsidRPr="0025063D" w:rsidRDefault="0025063D" w:rsidP="0025063D">
            <w:pPr>
              <w:spacing w:after="0"/>
              <w:rPr>
                <w:rFonts w:cstheme="minorHAnsi"/>
                <w:b/>
                <w:sz w:val="20"/>
                <w:szCs w:val="20"/>
              </w:rPr>
            </w:pPr>
            <w:r w:rsidRPr="0025063D">
              <w:rPr>
                <w:rFonts w:cstheme="minorHAnsi"/>
                <w:b/>
                <w:sz w:val="20"/>
                <w:szCs w:val="20"/>
              </w:rPr>
              <w:t>Strategies</w:t>
            </w:r>
          </w:p>
        </w:tc>
        <w:tc>
          <w:tcPr>
            <w:tcW w:w="2088" w:type="dxa"/>
          </w:tcPr>
          <w:p w14:paraId="139CED69" w14:textId="77777777" w:rsidR="0025063D" w:rsidRPr="0025063D" w:rsidRDefault="0025063D" w:rsidP="0025063D">
            <w:pPr>
              <w:spacing w:after="0"/>
              <w:rPr>
                <w:rFonts w:cstheme="minorHAnsi"/>
                <w:b/>
                <w:sz w:val="20"/>
                <w:szCs w:val="20"/>
              </w:rPr>
            </w:pPr>
            <w:r w:rsidRPr="0025063D">
              <w:rPr>
                <w:rFonts w:cstheme="minorHAnsi"/>
                <w:b/>
                <w:sz w:val="20"/>
                <w:szCs w:val="20"/>
              </w:rPr>
              <w:t>District Partners</w:t>
            </w:r>
          </w:p>
        </w:tc>
      </w:tr>
      <w:tr w:rsidR="00A64304" w:rsidRPr="0025063D" w14:paraId="6D04DAB2" w14:textId="77777777" w:rsidTr="00A64304">
        <w:trPr>
          <w:trHeight w:val="1315"/>
        </w:trPr>
        <w:tc>
          <w:tcPr>
            <w:tcW w:w="2178" w:type="dxa"/>
          </w:tcPr>
          <w:p w14:paraId="41F6C3DD" w14:textId="77777777" w:rsidR="0025063D" w:rsidRPr="00130B8B" w:rsidRDefault="0025063D" w:rsidP="0025063D">
            <w:pPr>
              <w:spacing w:after="0"/>
              <w:rPr>
                <w:rFonts w:cstheme="minorHAnsi"/>
                <w:sz w:val="20"/>
                <w:szCs w:val="20"/>
                <w:u w:val="single"/>
              </w:rPr>
            </w:pPr>
            <w:r w:rsidRPr="00130B8B">
              <w:rPr>
                <w:rFonts w:cstheme="minorHAnsi"/>
                <w:sz w:val="20"/>
                <w:szCs w:val="20"/>
                <w:u w:val="single"/>
              </w:rPr>
              <w:t>Planning</w:t>
            </w:r>
          </w:p>
          <w:p w14:paraId="32C4D0A0" w14:textId="77777777" w:rsidR="0025063D" w:rsidRPr="0025063D" w:rsidRDefault="0025063D" w:rsidP="0025063D">
            <w:pPr>
              <w:spacing w:after="0"/>
              <w:rPr>
                <w:rFonts w:cstheme="minorHAnsi"/>
                <w:sz w:val="20"/>
                <w:szCs w:val="20"/>
              </w:rPr>
            </w:pPr>
            <w:r w:rsidRPr="0025063D">
              <w:rPr>
                <w:rFonts w:cstheme="minorHAnsi"/>
                <w:sz w:val="20"/>
                <w:szCs w:val="20"/>
              </w:rPr>
              <w:t xml:space="preserve">The Downeast District will formulate priorities for preventing alcohol and drug misuse. </w:t>
            </w:r>
          </w:p>
        </w:tc>
        <w:tc>
          <w:tcPr>
            <w:tcW w:w="2520" w:type="dxa"/>
          </w:tcPr>
          <w:p w14:paraId="43844DB6" w14:textId="4D5710E1" w:rsidR="0025063D" w:rsidRPr="0025063D" w:rsidRDefault="0025063D" w:rsidP="0025063D">
            <w:pPr>
              <w:spacing w:after="0"/>
              <w:rPr>
                <w:rFonts w:cstheme="minorHAnsi"/>
                <w:sz w:val="20"/>
                <w:szCs w:val="20"/>
              </w:rPr>
            </w:pPr>
            <w:r w:rsidRPr="0025063D">
              <w:rPr>
                <w:rFonts w:cstheme="minorHAnsi"/>
                <w:sz w:val="20"/>
                <w:szCs w:val="20"/>
              </w:rPr>
              <w:t>Partners will create a district-wide alcohol and d</w:t>
            </w:r>
            <w:r w:rsidR="00F0199F">
              <w:rPr>
                <w:rFonts w:cstheme="minorHAnsi"/>
                <w:sz w:val="20"/>
                <w:szCs w:val="20"/>
              </w:rPr>
              <w:t>rug use prevention plan by June</w:t>
            </w:r>
            <w:r w:rsidRPr="0025063D">
              <w:rPr>
                <w:rFonts w:cstheme="minorHAnsi"/>
                <w:sz w:val="20"/>
                <w:szCs w:val="20"/>
              </w:rPr>
              <w:t xml:space="preserve"> 2017</w:t>
            </w:r>
          </w:p>
        </w:tc>
        <w:tc>
          <w:tcPr>
            <w:tcW w:w="2790" w:type="dxa"/>
          </w:tcPr>
          <w:p w14:paraId="45A612D0" w14:textId="77777777" w:rsidR="0025063D" w:rsidRPr="0025063D" w:rsidRDefault="0025063D" w:rsidP="0025063D">
            <w:pPr>
              <w:spacing w:after="0"/>
              <w:rPr>
                <w:rFonts w:cstheme="minorHAnsi"/>
                <w:sz w:val="20"/>
                <w:szCs w:val="20"/>
              </w:rPr>
            </w:pPr>
            <w:r w:rsidRPr="0025063D">
              <w:rPr>
                <w:rFonts w:cstheme="minorHAnsi"/>
                <w:sz w:val="20"/>
                <w:szCs w:val="20"/>
              </w:rPr>
              <w:t xml:space="preserve">Convene planning group </w:t>
            </w:r>
          </w:p>
          <w:p w14:paraId="0F2C8B49" w14:textId="77777777" w:rsidR="0025063D" w:rsidRPr="0025063D" w:rsidRDefault="0025063D" w:rsidP="0025063D">
            <w:pPr>
              <w:spacing w:after="0"/>
              <w:rPr>
                <w:rFonts w:cstheme="minorHAnsi"/>
                <w:sz w:val="20"/>
                <w:szCs w:val="20"/>
              </w:rPr>
            </w:pPr>
            <w:r w:rsidRPr="0025063D">
              <w:rPr>
                <w:rFonts w:cstheme="minorHAnsi"/>
                <w:sz w:val="20"/>
                <w:szCs w:val="20"/>
              </w:rPr>
              <w:t>Identify priorities for drug and alcohol misuse programs</w:t>
            </w:r>
          </w:p>
        </w:tc>
        <w:tc>
          <w:tcPr>
            <w:tcW w:w="2088" w:type="dxa"/>
          </w:tcPr>
          <w:p w14:paraId="3AE81B34" w14:textId="77777777" w:rsidR="0025063D" w:rsidRPr="0025063D" w:rsidRDefault="0025063D" w:rsidP="0025063D">
            <w:pPr>
              <w:spacing w:after="0"/>
              <w:rPr>
                <w:rFonts w:cstheme="minorHAnsi"/>
                <w:sz w:val="20"/>
                <w:szCs w:val="20"/>
              </w:rPr>
            </w:pPr>
            <w:r w:rsidRPr="0025063D">
              <w:rPr>
                <w:rFonts w:cstheme="minorHAnsi"/>
                <w:sz w:val="20"/>
                <w:szCs w:val="20"/>
              </w:rPr>
              <w:t>Healthcare Providers</w:t>
            </w:r>
          </w:p>
          <w:p w14:paraId="75686FC1" w14:textId="77777777" w:rsidR="0025063D" w:rsidRPr="0025063D" w:rsidRDefault="0025063D" w:rsidP="0025063D">
            <w:pPr>
              <w:spacing w:after="0"/>
              <w:rPr>
                <w:rFonts w:cstheme="minorHAnsi"/>
                <w:sz w:val="20"/>
                <w:szCs w:val="20"/>
              </w:rPr>
            </w:pPr>
            <w:r w:rsidRPr="0025063D">
              <w:rPr>
                <w:rFonts w:cstheme="minorHAnsi"/>
                <w:sz w:val="20"/>
                <w:szCs w:val="20"/>
              </w:rPr>
              <w:t>Law Enforcement</w:t>
            </w:r>
          </w:p>
          <w:p w14:paraId="42944576" w14:textId="77777777" w:rsidR="0025063D" w:rsidRPr="0025063D" w:rsidRDefault="00415EDC" w:rsidP="0025063D">
            <w:pPr>
              <w:spacing w:after="0"/>
              <w:rPr>
                <w:rFonts w:cstheme="minorHAnsi"/>
                <w:sz w:val="20"/>
                <w:szCs w:val="20"/>
              </w:rPr>
            </w:pPr>
            <w:hyperlink r:id="rId89" w:history="1">
              <w:r w:rsidR="0025063D" w:rsidRPr="0025063D">
                <w:rPr>
                  <w:rStyle w:val="Hyperlink"/>
                  <w:rFonts w:cstheme="minorHAnsi"/>
                  <w:sz w:val="20"/>
                  <w:szCs w:val="20"/>
                </w:rPr>
                <w:t>Open Door Recovery</w:t>
              </w:r>
            </w:hyperlink>
          </w:p>
          <w:p w14:paraId="33F8DB61" w14:textId="073665C4" w:rsidR="0025063D" w:rsidRPr="0025063D" w:rsidRDefault="0025063D" w:rsidP="00A64304">
            <w:pPr>
              <w:spacing w:after="0"/>
              <w:rPr>
                <w:rFonts w:cstheme="minorHAnsi"/>
                <w:sz w:val="20"/>
                <w:szCs w:val="20"/>
              </w:rPr>
            </w:pPr>
            <w:r w:rsidRPr="0025063D">
              <w:rPr>
                <w:rFonts w:cstheme="minorHAnsi"/>
                <w:sz w:val="20"/>
                <w:szCs w:val="20"/>
              </w:rPr>
              <w:t>Community Health Co</w:t>
            </w:r>
            <w:r w:rsidR="00A64304">
              <w:rPr>
                <w:rFonts w:cstheme="minorHAnsi"/>
                <w:sz w:val="20"/>
                <w:szCs w:val="20"/>
              </w:rPr>
              <w:t xml:space="preserve">alition, </w:t>
            </w:r>
            <w:hyperlink r:id="rId90" w:history="1">
              <w:r w:rsidRPr="0025063D">
                <w:rPr>
                  <w:rStyle w:val="Hyperlink"/>
                  <w:rFonts w:cstheme="minorHAnsi"/>
                  <w:sz w:val="20"/>
                  <w:szCs w:val="20"/>
                </w:rPr>
                <w:t>MaineCDC</w:t>
              </w:r>
            </w:hyperlink>
          </w:p>
        </w:tc>
      </w:tr>
      <w:tr w:rsidR="00A64304" w:rsidRPr="0025063D" w14:paraId="250BC91B" w14:textId="77777777" w:rsidTr="00A64304">
        <w:trPr>
          <w:trHeight w:val="654"/>
        </w:trPr>
        <w:tc>
          <w:tcPr>
            <w:tcW w:w="2178" w:type="dxa"/>
            <w:vMerge w:val="restart"/>
          </w:tcPr>
          <w:p w14:paraId="6E46E349" w14:textId="77777777" w:rsidR="0025063D" w:rsidRPr="00130B8B" w:rsidRDefault="0025063D" w:rsidP="0025063D">
            <w:pPr>
              <w:spacing w:after="0"/>
              <w:rPr>
                <w:rFonts w:cstheme="minorHAnsi"/>
                <w:sz w:val="20"/>
                <w:szCs w:val="20"/>
                <w:u w:val="single"/>
              </w:rPr>
            </w:pPr>
            <w:r w:rsidRPr="00130B8B">
              <w:rPr>
                <w:rFonts w:cstheme="minorHAnsi"/>
                <w:sz w:val="20"/>
                <w:szCs w:val="20"/>
                <w:u w:val="single"/>
              </w:rPr>
              <w:t>Prevention</w:t>
            </w:r>
          </w:p>
          <w:p w14:paraId="308A54D7" w14:textId="77777777" w:rsidR="0025063D" w:rsidRPr="0025063D" w:rsidRDefault="0025063D" w:rsidP="0025063D">
            <w:pPr>
              <w:spacing w:after="0"/>
              <w:rPr>
                <w:rFonts w:cstheme="minorHAnsi"/>
                <w:sz w:val="20"/>
                <w:szCs w:val="20"/>
              </w:rPr>
            </w:pPr>
            <w:r w:rsidRPr="0025063D">
              <w:rPr>
                <w:rFonts w:cstheme="minorHAnsi"/>
                <w:sz w:val="20"/>
                <w:szCs w:val="20"/>
              </w:rPr>
              <w:t>The Downeast District will increase efforts to prevent drug and alcohol misuse.</w:t>
            </w:r>
          </w:p>
        </w:tc>
        <w:tc>
          <w:tcPr>
            <w:tcW w:w="2520" w:type="dxa"/>
            <w:vMerge w:val="restart"/>
          </w:tcPr>
          <w:p w14:paraId="45E5968B" w14:textId="77777777" w:rsidR="0025063D" w:rsidRPr="0025063D" w:rsidRDefault="0025063D" w:rsidP="0025063D">
            <w:pPr>
              <w:pStyle w:val="ListParagraph"/>
              <w:numPr>
                <w:ilvl w:val="0"/>
                <w:numId w:val="34"/>
              </w:numPr>
              <w:spacing w:after="0"/>
              <w:ind w:left="61" w:hanging="90"/>
              <w:rPr>
                <w:rFonts w:cstheme="minorHAnsi"/>
                <w:sz w:val="20"/>
                <w:szCs w:val="20"/>
              </w:rPr>
            </w:pPr>
            <w:r w:rsidRPr="0025063D">
              <w:rPr>
                <w:rFonts w:cstheme="minorHAnsi"/>
                <w:sz w:val="20"/>
                <w:szCs w:val="20"/>
              </w:rPr>
              <w:t>Create plan for work-place prevention by June, 2017</w:t>
            </w:r>
          </w:p>
          <w:p w14:paraId="13CD358E" w14:textId="071EFCAC" w:rsidR="0025063D" w:rsidRPr="0025063D" w:rsidRDefault="0025063D" w:rsidP="0025063D">
            <w:pPr>
              <w:pStyle w:val="ListParagraph"/>
              <w:numPr>
                <w:ilvl w:val="0"/>
                <w:numId w:val="34"/>
              </w:numPr>
              <w:spacing w:after="0"/>
              <w:ind w:left="61" w:hanging="90"/>
              <w:rPr>
                <w:rFonts w:cstheme="minorHAnsi"/>
                <w:sz w:val="20"/>
                <w:szCs w:val="20"/>
              </w:rPr>
            </w:pPr>
            <w:r w:rsidRPr="0025063D">
              <w:rPr>
                <w:rFonts w:cstheme="minorHAnsi"/>
                <w:sz w:val="20"/>
                <w:szCs w:val="20"/>
              </w:rPr>
              <w:t>Increase awareness of workplace substance misuse impacts and assistance programs by Ju</w:t>
            </w:r>
            <w:r w:rsidR="00F0199F">
              <w:rPr>
                <w:rFonts w:cstheme="minorHAnsi"/>
                <w:sz w:val="20"/>
                <w:szCs w:val="20"/>
              </w:rPr>
              <w:t>ne</w:t>
            </w:r>
            <w:r w:rsidRPr="0025063D">
              <w:rPr>
                <w:rFonts w:cstheme="minorHAnsi"/>
                <w:sz w:val="20"/>
                <w:szCs w:val="20"/>
              </w:rPr>
              <w:t xml:space="preserve"> 2018</w:t>
            </w:r>
          </w:p>
        </w:tc>
        <w:tc>
          <w:tcPr>
            <w:tcW w:w="2790" w:type="dxa"/>
          </w:tcPr>
          <w:p w14:paraId="428C4102" w14:textId="77777777" w:rsidR="0025063D" w:rsidRPr="0025063D" w:rsidRDefault="0025063D" w:rsidP="0025063D">
            <w:pPr>
              <w:spacing w:after="0"/>
              <w:rPr>
                <w:rFonts w:cstheme="minorHAnsi"/>
                <w:sz w:val="20"/>
                <w:szCs w:val="20"/>
              </w:rPr>
            </w:pPr>
            <w:r w:rsidRPr="0025063D">
              <w:rPr>
                <w:rFonts w:cstheme="minorHAnsi"/>
                <w:sz w:val="20"/>
                <w:szCs w:val="20"/>
              </w:rPr>
              <w:t>Convene substance abuse prevention program for farming, fishing and forestry</w:t>
            </w:r>
          </w:p>
        </w:tc>
        <w:tc>
          <w:tcPr>
            <w:tcW w:w="2088" w:type="dxa"/>
            <w:vMerge w:val="restart"/>
          </w:tcPr>
          <w:p w14:paraId="20734E1E" w14:textId="3A5B2BC9" w:rsidR="0025063D" w:rsidRPr="0025063D" w:rsidRDefault="0025063D" w:rsidP="0025063D">
            <w:pPr>
              <w:spacing w:after="0"/>
              <w:rPr>
                <w:rFonts w:cstheme="minorHAnsi"/>
                <w:sz w:val="20"/>
                <w:szCs w:val="20"/>
              </w:rPr>
            </w:pPr>
            <w:r w:rsidRPr="0025063D">
              <w:rPr>
                <w:rFonts w:cstheme="minorHAnsi"/>
                <w:sz w:val="20"/>
                <w:szCs w:val="20"/>
              </w:rPr>
              <w:t>Drug Free</w:t>
            </w:r>
            <w:r w:rsidR="00A64304">
              <w:rPr>
                <w:rFonts w:cstheme="minorHAnsi"/>
                <w:sz w:val="20"/>
                <w:szCs w:val="20"/>
              </w:rPr>
              <w:t xml:space="preserve"> </w:t>
            </w:r>
            <w:r w:rsidRPr="0025063D">
              <w:rPr>
                <w:rFonts w:cstheme="minorHAnsi"/>
                <w:sz w:val="20"/>
                <w:szCs w:val="20"/>
              </w:rPr>
              <w:t>Communities</w:t>
            </w:r>
            <w:r w:rsidR="00A64304">
              <w:rPr>
                <w:rFonts w:cstheme="minorHAnsi"/>
                <w:sz w:val="20"/>
                <w:szCs w:val="20"/>
              </w:rPr>
              <w:t xml:space="preserve">, </w:t>
            </w:r>
            <w:r w:rsidRPr="0025063D">
              <w:rPr>
                <w:rFonts w:cstheme="minorHAnsi"/>
                <w:sz w:val="20"/>
                <w:szCs w:val="20"/>
              </w:rPr>
              <w:t>Community Health Coal</w:t>
            </w:r>
            <w:r w:rsidR="00A64304">
              <w:rPr>
                <w:rFonts w:cstheme="minorHAnsi"/>
                <w:sz w:val="20"/>
                <w:szCs w:val="20"/>
              </w:rPr>
              <w:t xml:space="preserve">ition, </w:t>
            </w:r>
            <w:hyperlink r:id="rId91" w:history="1">
              <w:r w:rsidRPr="0025063D">
                <w:rPr>
                  <w:rStyle w:val="Hyperlink"/>
                  <w:rFonts w:cstheme="minorHAnsi"/>
                  <w:sz w:val="20"/>
                  <w:szCs w:val="20"/>
                </w:rPr>
                <w:t>Open Door Recovery</w:t>
              </w:r>
            </w:hyperlink>
            <w:r w:rsidR="00A64304">
              <w:rPr>
                <w:rStyle w:val="Hyperlink"/>
                <w:rFonts w:cstheme="minorHAnsi"/>
                <w:sz w:val="20"/>
                <w:szCs w:val="20"/>
              </w:rPr>
              <w:t xml:space="preserve">,  </w:t>
            </w:r>
            <w:hyperlink r:id="rId92" w:history="1">
              <w:r w:rsidRPr="0025063D">
                <w:rPr>
                  <w:rStyle w:val="Hyperlink"/>
                  <w:rFonts w:cstheme="minorHAnsi"/>
                  <w:sz w:val="20"/>
                  <w:szCs w:val="20"/>
                </w:rPr>
                <w:t>MaineCDC</w:t>
              </w:r>
            </w:hyperlink>
          </w:p>
          <w:p w14:paraId="430A3C1D" w14:textId="77777777" w:rsidR="00A64304" w:rsidRDefault="00A64304" w:rsidP="0025063D">
            <w:pPr>
              <w:spacing w:after="0"/>
              <w:rPr>
                <w:rFonts w:cstheme="minorHAnsi"/>
                <w:sz w:val="20"/>
                <w:szCs w:val="20"/>
              </w:rPr>
            </w:pPr>
            <w:r>
              <w:rPr>
                <w:rFonts w:cstheme="minorHAnsi"/>
                <w:sz w:val="20"/>
                <w:szCs w:val="20"/>
              </w:rPr>
              <w:t>Lobsterman Assoc.,</w:t>
            </w:r>
          </w:p>
          <w:p w14:paraId="38590C3D" w14:textId="2D38BE1C" w:rsidR="0025063D" w:rsidRPr="0025063D" w:rsidRDefault="00415EDC" w:rsidP="0025063D">
            <w:pPr>
              <w:spacing w:after="0"/>
              <w:rPr>
                <w:rFonts w:cstheme="minorHAnsi"/>
                <w:sz w:val="20"/>
                <w:szCs w:val="20"/>
              </w:rPr>
            </w:pPr>
            <w:hyperlink r:id="rId93" w:history="1">
              <w:r w:rsidR="0025063D" w:rsidRPr="0025063D">
                <w:rPr>
                  <w:rStyle w:val="Hyperlink"/>
                  <w:rFonts w:cstheme="minorHAnsi"/>
                  <w:sz w:val="20"/>
                  <w:szCs w:val="20"/>
                </w:rPr>
                <w:t>Clammer Assoc.</w:t>
              </w:r>
            </w:hyperlink>
            <w:r w:rsidR="00A64304">
              <w:rPr>
                <w:rStyle w:val="Hyperlink"/>
                <w:rFonts w:cstheme="minorHAnsi"/>
                <w:sz w:val="20"/>
                <w:szCs w:val="20"/>
              </w:rPr>
              <w:t xml:space="preserve">, </w:t>
            </w:r>
            <w:hyperlink r:id="rId94" w:history="1">
              <w:r w:rsidR="0025063D" w:rsidRPr="0025063D">
                <w:rPr>
                  <w:rStyle w:val="Hyperlink"/>
                  <w:rFonts w:cstheme="minorHAnsi"/>
                  <w:sz w:val="20"/>
                  <w:szCs w:val="20"/>
                </w:rPr>
                <w:t>Island Institute</w:t>
              </w:r>
            </w:hyperlink>
            <w:r w:rsidR="00A64304">
              <w:rPr>
                <w:rStyle w:val="Hyperlink"/>
                <w:rFonts w:cstheme="minorHAnsi"/>
                <w:sz w:val="20"/>
                <w:szCs w:val="20"/>
              </w:rPr>
              <w:t xml:space="preserve">, </w:t>
            </w:r>
            <w:hyperlink r:id="rId95" w:history="1">
              <w:r w:rsidR="0025063D" w:rsidRPr="0025063D">
                <w:rPr>
                  <w:rStyle w:val="Hyperlink"/>
                  <w:rFonts w:cstheme="minorHAnsi"/>
                  <w:sz w:val="20"/>
                  <w:szCs w:val="20"/>
                </w:rPr>
                <w:t>Maine Sea Coast Mission</w:t>
              </w:r>
            </w:hyperlink>
            <w:r w:rsidR="00A64304">
              <w:rPr>
                <w:rStyle w:val="Hyperlink"/>
                <w:rFonts w:cstheme="minorHAnsi"/>
                <w:sz w:val="20"/>
                <w:szCs w:val="20"/>
              </w:rPr>
              <w:t xml:space="preserve">, </w:t>
            </w:r>
            <w:r w:rsidR="0025063D" w:rsidRPr="0025063D">
              <w:rPr>
                <w:rFonts w:cstheme="minorHAnsi"/>
                <w:sz w:val="20"/>
                <w:szCs w:val="20"/>
              </w:rPr>
              <w:t>Penobscot East Res C</w:t>
            </w:r>
            <w:r w:rsidR="00A64304">
              <w:rPr>
                <w:rFonts w:cstheme="minorHAnsi"/>
                <w:sz w:val="20"/>
                <w:szCs w:val="20"/>
              </w:rPr>
              <w:t xml:space="preserve">enter, </w:t>
            </w:r>
            <w:r w:rsidR="0025063D" w:rsidRPr="0025063D">
              <w:rPr>
                <w:rFonts w:cstheme="minorHAnsi"/>
                <w:sz w:val="20"/>
                <w:szCs w:val="20"/>
              </w:rPr>
              <w:t>Schools</w:t>
            </w:r>
          </w:p>
          <w:p w14:paraId="4B3756DA" w14:textId="77777777" w:rsidR="0025063D" w:rsidRPr="0025063D" w:rsidRDefault="0025063D" w:rsidP="0025063D">
            <w:pPr>
              <w:spacing w:after="0"/>
              <w:rPr>
                <w:rFonts w:cstheme="minorHAnsi"/>
                <w:sz w:val="20"/>
                <w:szCs w:val="20"/>
              </w:rPr>
            </w:pPr>
          </w:p>
        </w:tc>
      </w:tr>
      <w:tr w:rsidR="00A64304" w:rsidRPr="0025063D" w14:paraId="3A8F8AC9" w14:textId="77777777" w:rsidTr="00A64304">
        <w:trPr>
          <w:trHeight w:val="653"/>
        </w:trPr>
        <w:tc>
          <w:tcPr>
            <w:tcW w:w="2178" w:type="dxa"/>
            <w:vMerge/>
          </w:tcPr>
          <w:p w14:paraId="502ED777" w14:textId="77777777" w:rsidR="0025063D" w:rsidRPr="0025063D" w:rsidRDefault="0025063D" w:rsidP="0025063D">
            <w:pPr>
              <w:spacing w:after="0"/>
              <w:rPr>
                <w:rFonts w:cstheme="minorHAnsi"/>
                <w:sz w:val="20"/>
                <w:szCs w:val="20"/>
              </w:rPr>
            </w:pPr>
          </w:p>
        </w:tc>
        <w:tc>
          <w:tcPr>
            <w:tcW w:w="2520" w:type="dxa"/>
            <w:vMerge/>
          </w:tcPr>
          <w:p w14:paraId="300CD516" w14:textId="77777777" w:rsidR="0025063D" w:rsidRPr="0025063D" w:rsidRDefault="0025063D" w:rsidP="0025063D">
            <w:pPr>
              <w:spacing w:after="0"/>
              <w:rPr>
                <w:rFonts w:cstheme="minorHAnsi"/>
                <w:sz w:val="20"/>
                <w:szCs w:val="20"/>
              </w:rPr>
            </w:pPr>
          </w:p>
        </w:tc>
        <w:tc>
          <w:tcPr>
            <w:tcW w:w="2790" w:type="dxa"/>
          </w:tcPr>
          <w:p w14:paraId="77577332" w14:textId="77777777" w:rsidR="0025063D" w:rsidRPr="0025063D" w:rsidRDefault="0025063D" w:rsidP="0025063D">
            <w:pPr>
              <w:spacing w:after="0"/>
              <w:rPr>
                <w:rFonts w:cstheme="minorHAnsi"/>
                <w:sz w:val="20"/>
                <w:szCs w:val="20"/>
              </w:rPr>
            </w:pPr>
            <w:r w:rsidRPr="0025063D">
              <w:rPr>
                <w:rFonts w:cstheme="minorHAnsi"/>
                <w:sz w:val="20"/>
                <w:szCs w:val="20"/>
              </w:rPr>
              <w:t>Support ongoing program to identify and resolve substance misuse challenges</w:t>
            </w:r>
          </w:p>
          <w:p w14:paraId="70EB4CEE" w14:textId="77777777" w:rsidR="0025063D" w:rsidRPr="0025063D" w:rsidRDefault="0025063D" w:rsidP="0025063D">
            <w:pPr>
              <w:spacing w:after="0"/>
              <w:rPr>
                <w:rFonts w:cstheme="minorHAnsi"/>
                <w:sz w:val="20"/>
                <w:szCs w:val="20"/>
              </w:rPr>
            </w:pPr>
            <w:r w:rsidRPr="0025063D">
              <w:rPr>
                <w:rFonts w:cstheme="minorHAnsi"/>
                <w:sz w:val="20"/>
                <w:szCs w:val="20"/>
              </w:rPr>
              <w:t xml:space="preserve">E.g. </w:t>
            </w:r>
            <w:hyperlink r:id="rId96" w:history="1">
              <w:r w:rsidRPr="0025063D">
                <w:rPr>
                  <w:rStyle w:val="Hyperlink"/>
                  <w:rFonts w:cstheme="minorHAnsi"/>
                  <w:sz w:val="20"/>
                  <w:szCs w:val="20"/>
                </w:rPr>
                <w:t>Healthy Workplace</w:t>
              </w:r>
            </w:hyperlink>
          </w:p>
          <w:p w14:paraId="0DF34BC3" w14:textId="77777777" w:rsidR="0025063D" w:rsidRPr="0025063D" w:rsidRDefault="0025063D" w:rsidP="0025063D">
            <w:pPr>
              <w:spacing w:after="0"/>
              <w:ind w:left="166" w:hanging="166"/>
              <w:rPr>
                <w:rFonts w:cstheme="minorHAnsi"/>
                <w:sz w:val="20"/>
                <w:szCs w:val="20"/>
              </w:rPr>
            </w:pPr>
            <w:r w:rsidRPr="0025063D">
              <w:rPr>
                <w:rFonts w:cstheme="minorHAnsi"/>
                <w:sz w:val="20"/>
                <w:szCs w:val="20"/>
              </w:rPr>
              <w:t xml:space="preserve">E.g. </w:t>
            </w:r>
            <w:hyperlink r:id="rId97" w:history="1">
              <w:r w:rsidRPr="0025063D">
                <w:rPr>
                  <w:rStyle w:val="Hyperlink"/>
                  <w:rFonts w:cstheme="minorHAnsi"/>
                  <w:sz w:val="20"/>
                  <w:szCs w:val="20"/>
                </w:rPr>
                <w:t>Wellness Outreach at Work</w:t>
              </w:r>
            </w:hyperlink>
          </w:p>
        </w:tc>
        <w:tc>
          <w:tcPr>
            <w:tcW w:w="2088" w:type="dxa"/>
            <w:vMerge/>
          </w:tcPr>
          <w:p w14:paraId="49AE30B6" w14:textId="77777777" w:rsidR="0025063D" w:rsidRPr="0025063D" w:rsidRDefault="0025063D" w:rsidP="0025063D">
            <w:pPr>
              <w:spacing w:after="0"/>
              <w:rPr>
                <w:rFonts w:cstheme="minorHAnsi"/>
                <w:sz w:val="20"/>
                <w:szCs w:val="20"/>
              </w:rPr>
            </w:pPr>
          </w:p>
        </w:tc>
      </w:tr>
      <w:tr w:rsidR="00A64304" w:rsidRPr="0025063D" w14:paraId="0DB9FAA8" w14:textId="77777777" w:rsidTr="00A64304">
        <w:tc>
          <w:tcPr>
            <w:tcW w:w="2178" w:type="dxa"/>
            <w:vMerge/>
          </w:tcPr>
          <w:p w14:paraId="2FCC249A" w14:textId="77777777" w:rsidR="0025063D" w:rsidRPr="0025063D" w:rsidRDefault="0025063D" w:rsidP="0025063D">
            <w:pPr>
              <w:spacing w:after="0"/>
              <w:rPr>
                <w:rFonts w:cstheme="minorHAnsi"/>
                <w:sz w:val="20"/>
                <w:szCs w:val="20"/>
              </w:rPr>
            </w:pPr>
          </w:p>
        </w:tc>
        <w:tc>
          <w:tcPr>
            <w:tcW w:w="2520" w:type="dxa"/>
          </w:tcPr>
          <w:p w14:paraId="45A4EAC8" w14:textId="77777777" w:rsidR="0025063D" w:rsidRPr="0025063D" w:rsidRDefault="0025063D" w:rsidP="0025063D">
            <w:pPr>
              <w:spacing w:after="0"/>
              <w:rPr>
                <w:rFonts w:cstheme="minorHAnsi"/>
                <w:sz w:val="20"/>
                <w:szCs w:val="20"/>
              </w:rPr>
            </w:pPr>
            <w:r w:rsidRPr="0025063D">
              <w:rPr>
                <w:rFonts w:cstheme="minorHAnsi"/>
                <w:sz w:val="20"/>
                <w:szCs w:val="20"/>
              </w:rPr>
              <w:t>Prevent or delay onset of substance misuse among middle school and high school students.</w:t>
            </w:r>
          </w:p>
          <w:p w14:paraId="62CFD565" w14:textId="60A95C2F" w:rsidR="0025063D" w:rsidRPr="0025063D" w:rsidRDefault="0025063D" w:rsidP="0025063D">
            <w:pPr>
              <w:spacing w:after="0"/>
              <w:ind w:left="91" w:hanging="91"/>
              <w:rPr>
                <w:rFonts w:cstheme="minorHAnsi"/>
                <w:sz w:val="20"/>
                <w:szCs w:val="20"/>
              </w:rPr>
            </w:pPr>
            <w:r w:rsidRPr="0025063D">
              <w:rPr>
                <w:rFonts w:cstheme="minorHAnsi"/>
                <w:sz w:val="20"/>
                <w:szCs w:val="20"/>
              </w:rPr>
              <w:t>- 1 educ</w:t>
            </w:r>
            <w:r w:rsidR="00F0199F">
              <w:rPr>
                <w:rFonts w:cstheme="minorHAnsi"/>
                <w:sz w:val="20"/>
                <w:szCs w:val="20"/>
              </w:rPr>
              <w:t>ational program planned by June</w:t>
            </w:r>
            <w:r w:rsidRPr="0025063D">
              <w:rPr>
                <w:rFonts w:cstheme="minorHAnsi"/>
                <w:sz w:val="20"/>
                <w:szCs w:val="20"/>
              </w:rPr>
              <w:t xml:space="preserve"> 2017</w:t>
            </w:r>
          </w:p>
          <w:p w14:paraId="5A3A5C41" w14:textId="056BE53D" w:rsidR="0025063D" w:rsidRPr="0025063D" w:rsidRDefault="0025063D" w:rsidP="0025063D">
            <w:pPr>
              <w:spacing w:after="0"/>
              <w:ind w:left="61" w:hanging="61"/>
              <w:rPr>
                <w:rFonts w:cstheme="minorHAnsi"/>
                <w:sz w:val="20"/>
                <w:szCs w:val="20"/>
              </w:rPr>
            </w:pPr>
            <w:r w:rsidRPr="0025063D">
              <w:rPr>
                <w:rFonts w:cstheme="minorHAnsi"/>
                <w:sz w:val="20"/>
                <w:szCs w:val="20"/>
              </w:rPr>
              <w:t>- 4 educatio</w:t>
            </w:r>
            <w:r w:rsidR="00F0199F">
              <w:rPr>
                <w:rFonts w:cstheme="minorHAnsi"/>
                <w:sz w:val="20"/>
                <w:szCs w:val="20"/>
              </w:rPr>
              <w:t xml:space="preserve">n programs implemented by June </w:t>
            </w:r>
            <w:r w:rsidRPr="0025063D">
              <w:rPr>
                <w:rFonts w:cstheme="minorHAnsi"/>
                <w:sz w:val="20"/>
                <w:szCs w:val="20"/>
              </w:rPr>
              <w:t>2018</w:t>
            </w:r>
          </w:p>
        </w:tc>
        <w:tc>
          <w:tcPr>
            <w:tcW w:w="2790" w:type="dxa"/>
          </w:tcPr>
          <w:p w14:paraId="0BF21E48" w14:textId="77777777" w:rsidR="0025063D" w:rsidRPr="0025063D" w:rsidRDefault="0025063D" w:rsidP="0025063D">
            <w:pPr>
              <w:spacing w:after="0"/>
              <w:rPr>
                <w:rFonts w:cstheme="minorHAnsi"/>
                <w:sz w:val="20"/>
                <w:szCs w:val="20"/>
              </w:rPr>
            </w:pPr>
            <w:r w:rsidRPr="0025063D">
              <w:rPr>
                <w:rFonts w:cstheme="minorHAnsi"/>
                <w:sz w:val="20"/>
                <w:szCs w:val="20"/>
              </w:rPr>
              <w:t xml:space="preserve">E.g. </w:t>
            </w:r>
            <w:hyperlink r:id="rId98" w:history="1">
              <w:r w:rsidRPr="0025063D">
                <w:rPr>
                  <w:rStyle w:val="Hyperlink"/>
                  <w:rFonts w:cstheme="minorHAnsi"/>
                  <w:sz w:val="20"/>
                  <w:szCs w:val="20"/>
                </w:rPr>
                <w:t>All Stars</w:t>
              </w:r>
            </w:hyperlink>
            <w:r w:rsidRPr="0025063D">
              <w:rPr>
                <w:rFonts w:cstheme="minorHAnsi"/>
                <w:sz w:val="20"/>
                <w:szCs w:val="20"/>
              </w:rPr>
              <w:t xml:space="preserve"> </w:t>
            </w:r>
          </w:p>
          <w:p w14:paraId="62805C83" w14:textId="77777777" w:rsidR="0025063D" w:rsidRPr="0025063D" w:rsidRDefault="0025063D" w:rsidP="0025063D">
            <w:pPr>
              <w:spacing w:after="0"/>
              <w:ind w:left="166" w:hanging="166"/>
              <w:rPr>
                <w:rFonts w:cstheme="minorHAnsi"/>
                <w:color w:val="000000"/>
                <w:sz w:val="20"/>
                <w:szCs w:val="20"/>
                <w:shd w:val="clear" w:color="auto" w:fill="FFFFFF"/>
              </w:rPr>
            </w:pPr>
            <w:r w:rsidRPr="0025063D">
              <w:rPr>
                <w:rFonts w:cstheme="minorHAnsi"/>
                <w:color w:val="000000"/>
                <w:sz w:val="20"/>
                <w:szCs w:val="20"/>
                <w:shd w:val="clear" w:color="auto" w:fill="FFFFFF"/>
              </w:rPr>
              <w:t xml:space="preserve">E.g. </w:t>
            </w:r>
            <w:hyperlink r:id="rId99" w:history="1">
              <w:r w:rsidRPr="0025063D">
                <w:rPr>
                  <w:rStyle w:val="Hyperlink"/>
                  <w:rFonts w:cstheme="minorHAnsi"/>
                  <w:sz w:val="20"/>
                  <w:szCs w:val="20"/>
                  <w:shd w:val="clear" w:color="auto" w:fill="FFFFFF"/>
                </w:rPr>
                <w:t>Stop Underage Drinking</w:t>
              </w:r>
            </w:hyperlink>
          </w:p>
          <w:p w14:paraId="7169FBCF" w14:textId="77777777" w:rsidR="0025063D" w:rsidRPr="0025063D" w:rsidRDefault="0025063D" w:rsidP="0025063D">
            <w:pPr>
              <w:spacing w:after="0"/>
              <w:rPr>
                <w:rFonts w:cstheme="minorHAnsi"/>
                <w:sz w:val="20"/>
                <w:szCs w:val="20"/>
              </w:rPr>
            </w:pPr>
            <w:r w:rsidRPr="0025063D">
              <w:rPr>
                <w:rFonts w:cstheme="minorHAnsi"/>
                <w:color w:val="000000"/>
                <w:sz w:val="20"/>
                <w:szCs w:val="20"/>
                <w:shd w:val="clear" w:color="auto" w:fill="FFFFFF"/>
              </w:rPr>
              <w:t xml:space="preserve">E.g. </w:t>
            </w:r>
            <w:hyperlink r:id="rId100" w:history="1">
              <w:r w:rsidRPr="0025063D">
                <w:rPr>
                  <w:rStyle w:val="Hyperlink"/>
                  <w:rFonts w:cstheme="minorHAnsi"/>
                  <w:sz w:val="20"/>
                  <w:szCs w:val="20"/>
                  <w:shd w:val="clear" w:color="auto" w:fill="FFFFFF"/>
                </w:rPr>
                <w:t>School Connect</w:t>
              </w:r>
            </w:hyperlink>
          </w:p>
        </w:tc>
        <w:tc>
          <w:tcPr>
            <w:tcW w:w="2088" w:type="dxa"/>
            <w:vMerge/>
          </w:tcPr>
          <w:p w14:paraId="09EE1576" w14:textId="77777777" w:rsidR="0025063D" w:rsidRPr="0025063D" w:rsidRDefault="0025063D" w:rsidP="0025063D">
            <w:pPr>
              <w:spacing w:after="0"/>
              <w:rPr>
                <w:rFonts w:cstheme="minorHAnsi"/>
                <w:sz w:val="20"/>
                <w:szCs w:val="20"/>
              </w:rPr>
            </w:pPr>
          </w:p>
        </w:tc>
      </w:tr>
    </w:tbl>
    <w:p w14:paraId="0A2AFDD6" w14:textId="77777777" w:rsidR="00F0199F" w:rsidRDefault="00F0199F" w:rsidP="00A64304">
      <w:pPr>
        <w:spacing w:after="0"/>
        <w:rPr>
          <w:rFonts w:asciiTheme="majorHAnsi" w:hAnsiTheme="majorHAnsi"/>
          <w:b/>
          <w:color w:val="365F91" w:themeColor="accent1" w:themeShade="BF"/>
          <w:sz w:val="28"/>
          <w:szCs w:val="28"/>
        </w:rPr>
      </w:pPr>
    </w:p>
    <w:p w14:paraId="1EBCDE0F" w14:textId="0CDCB57C" w:rsidR="00A64304" w:rsidRDefault="00A64304" w:rsidP="00A64304">
      <w:pPr>
        <w:spacing w:after="0"/>
      </w:pPr>
      <w:r w:rsidRPr="0025063D">
        <w:rPr>
          <w:rFonts w:asciiTheme="majorHAnsi" w:hAnsiTheme="majorHAnsi"/>
          <w:b/>
          <w:color w:val="365F91" w:themeColor="accent1" w:themeShade="BF"/>
          <w:sz w:val="28"/>
          <w:szCs w:val="28"/>
        </w:rPr>
        <w:lastRenderedPageBreak/>
        <w:t xml:space="preserve">Downeast </w:t>
      </w:r>
      <w:r w:rsidRPr="00DB4127">
        <w:rPr>
          <w:rFonts w:asciiTheme="majorHAnsi" w:hAnsiTheme="majorHAnsi"/>
          <w:b/>
          <w:color w:val="365F91" w:themeColor="accent1" w:themeShade="BF"/>
          <w:sz w:val="28"/>
          <w:szCs w:val="28"/>
        </w:rPr>
        <w:t xml:space="preserve">Priority Area </w:t>
      </w:r>
      <w:r>
        <w:rPr>
          <w:rFonts w:asciiTheme="majorHAnsi" w:hAnsiTheme="majorHAnsi"/>
          <w:b/>
          <w:color w:val="365F91" w:themeColor="accent1" w:themeShade="BF"/>
          <w:sz w:val="28"/>
          <w:szCs w:val="28"/>
        </w:rPr>
        <w:t>2: Alcohol and Drug Use</w:t>
      </w:r>
      <w:r w:rsidR="00A31336">
        <w:rPr>
          <w:rFonts w:asciiTheme="majorHAnsi" w:hAnsiTheme="majorHAnsi"/>
          <w:b/>
          <w:color w:val="365F91" w:themeColor="accent1" w:themeShade="BF"/>
          <w:sz w:val="28"/>
          <w:szCs w:val="28"/>
        </w:rPr>
        <w:t xml:space="preserve"> </w:t>
      </w:r>
      <w:r w:rsidR="00A31336" w:rsidRPr="00A31336">
        <w:rPr>
          <w:rFonts w:asciiTheme="majorHAnsi" w:hAnsiTheme="majorHAnsi"/>
          <w:i/>
          <w:color w:val="365F91" w:themeColor="accent1" w:themeShade="BF"/>
          <w:sz w:val="28"/>
          <w:szCs w:val="28"/>
        </w:rPr>
        <w:t>(continued)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520"/>
        <w:gridCol w:w="2790"/>
        <w:gridCol w:w="2088"/>
      </w:tblGrid>
      <w:tr w:rsidR="00A64304" w:rsidRPr="0025063D" w14:paraId="3D9DAF11" w14:textId="77777777" w:rsidTr="00A64304">
        <w:trPr>
          <w:tblHeader/>
        </w:trPr>
        <w:tc>
          <w:tcPr>
            <w:tcW w:w="2178" w:type="dxa"/>
          </w:tcPr>
          <w:p w14:paraId="368FF0F7" w14:textId="77777777" w:rsidR="00A64304" w:rsidRPr="0025063D" w:rsidRDefault="00A64304" w:rsidP="00A64304">
            <w:pPr>
              <w:spacing w:after="0"/>
              <w:rPr>
                <w:rFonts w:cstheme="minorHAnsi"/>
                <w:b/>
                <w:sz w:val="20"/>
                <w:szCs w:val="20"/>
              </w:rPr>
            </w:pPr>
            <w:r w:rsidRPr="0025063D">
              <w:rPr>
                <w:rFonts w:cstheme="minorHAnsi"/>
                <w:b/>
                <w:sz w:val="20"/>
                <w:szCs w:val="20"/>
              </w:rPr>
              <w:t>Goals</w:t>
            </w:r>
          </w:p>
        </w:tc>
        <w:tc>
          <w:tcPr>
            <w:tcW w:w="2520" w:type="dxa"/>
          </w:tcPr>
          <w:p w14:paraId="4B1C1357" w14:textId="77777777" w:rsidR="00A64304" w:rsidRPr="0025063D" w:rsidRDefault="00A64304" w:rsidP="00A64304">
            <w:pPr>
              <w:spacing w:after="0"/>
              <w:rPr>
                <w:rFonts w:cstheme="minorHAnsi"/>
                <w:b/>
                <w:sz w:val="20"/>
                <w:szCs w:val="20"/>
              </w:rPr>
            </w:pPr>
            <w:r w:rsidRPr="0025063D">
              <w:rPr>
                <w:rFonts w:cstheme="minorHAnsi"/>
                <w:b/>
                <w:sz w:val="20"/>
                <w:szCs w:val="20"/>
              </w:rPr>
              <w:t>Objectives</w:t>
            </w:r>
          </w:p>
        </w:tc>
        <w:tc>
          <w:tcPr>
            <w:tcW w:w="2790" w:type="dxa"/>
          </w:tcPr>
          <w:p w14:paraId="0F1EC1C2" w14:textId="77777777" w:rsidR="00A64304" w:rsidRPr="0025063D" w:rsidRDefault="00A64304" w:rsidP="00A64304">
            <w:pPr>
              <w:spacing w:after="0"/>
              <w:rPr>
                <w:rFonts w:cstheme="minorHAnsi"/>
                <w:b/>
                <w:sz w:val="20"/>
                <w:szCs w:val="20"/>
              </w:rPr>
            </w:pPr>
            <w:r w:rsidRPr="0025063D">
              <w:rPr>
                <w:rFonts w:cstheme="minorHAnsi"/>
                <w:b/>
                <w:sz w:val="20"/>
                <w:szCs w:val="20"/>
              </w:rPr>
              <w:t>Strategies</w:t>
            </w:r>
          </w:p>
        </w:tc>
        <w:tc>
          <w:tcPr>
            <w:tcW w:w="2088" w:type="dxa"/>
          </w:tcPr>
          <w:p w14:paraId="29FBD817" w14:textId="77777777" w:rsidR="00A64304" w:rsidRPr="0025063D" w:rsidRDefault="00A64304" w:rsidP="00A64304">
            <w:pPr>
              <w:spacing w:after="0"/>
              <w:rPr>
                <w:rFonts w:cstheme="minorHAnsi"/>
                <w:b/>
                <w:sz w:val="20"/>
                <w:szCs w:val="20"/>
              </w:rPr>
            </w:pPr>
            <w:r w:rsidRPr="0025063D">
              <w:rPr>
                <w:rFonts w:cstheme="minorHAnsi"/>
                <w:b/>
                <w:sz w:val="20"/>
                <w:szCs w:val="20"/>
              </w:rPr>
              <w:t>District Partners</w:t>
            </w:r>
          </w:p>
        </w:tc>
      </w:tr>
      <w:tr w:rsidR="00A64304" w:rsidRPr="0025063D" w14:paraId="63BD9A5B" w14:textId="77777777" w:rsidTr="00A64304">
        <w:trPr>
          <w:trHeight w:val="818"/>
        </w:trPr>
        <w:tc>
          <w:tcPr>
            <w:tcW w:w="2178" w:type="dxa"/>
            <w:vMerge w:val="restart"/>
          </w:tcPr>
          <w:p w14:paraId="32D1A7A5" w14:textId="77777777" w:rsidR="0025063D" w:rsidRPr="00130B8B" w:rsidRDefault="0025063D" w:rsidP="0025063D">
            <w:pPr>
              <w:spacing w:after="0"/>
              <w:rPr>
                <w:rFonts w:cstheme="minorHAnsi"/>
                <w:sz w:val="20"/>
                <w:szCs w:val="20"/>
                <w:u w:val="single"/>
              </w:rPr>
            </w:pPr>
            <w:r w:rsidRPr="00130B8B">
              <w:rPr>
                <w:rFonts w:cstheme="minorHAnsi"/>
                <w:sz w:val="20"/>
                <w:szCs w:val="20"/>
                <w:u w:val="single"/>
              </w:rPr>
              <w:t>Treatment</w:t>
            </w:r>
          </w:p>
          <w:p w14:paraId="301929A7" w14:textId="77777777" w:rsidR="0025063D" w:rsidRPr="0025063D" w:rsidRDefault="0025063D" w:rsidP="0025063D">
            <w:pPr>
              <w:spacing w:after="0"/>
              <w:rPr>
                <w:rFonts w:cstheme="minorHAnsi"/>
                <w:sz w:val="20"/>
                <w:szCs w:val="20"/>
              </w:rPr>
            </w:pPr>
            <w:r w:rsidRPr="0025063D">
              <w:rPr>
                <w:rFonts w:cstheme="minorHAnsi"/>
                <w:sz w:val="20"/>
                <w:szCs w:val="20"/>
              </w:rPr>
              <w:t>The Downeast District will support treatment options for drug and alcohol misuse.</w:t>
            </w:r>
          </w:p>
        </w:tc>
        <w:tc>
          <w:tcPr>
            <w:tcW w:w="2520" w:type="dxa"/>
          </w:tcPr>
          <w:p w14:paraId="505FB4CC" w14:textId="77777777" w:rsidR="0025063D" w:rsidRPr="0025063D" w:rsidRDefault="0025063D" w:rsidP="0025063D">
            <w:pPr>
              <w:spacing w:after="0"/>
              <w:rPr>
                <w:rFonts w:cstheme="minorHAnsi"/>
                <w:sz w:val="20"/>
                <w:szCs w:val="20"/>
              </w:rPr>
            </w:pPr>
            <w:r w:rsidRPr="0025063D">
              <w:rPr>
                <w:rFonts w:cstheme="minorHAnsi"/>
                <w:sz w:val="20"/>
                <w:szCs w:val="20"/>
              </w:rPr>
              <w:t>Initiating recovery</w:t>
            </w:r>
          </w:p>
          <w:p w14:paraId="02A7DABE" w14:textId="77777777" w:rsidR="0025063D" w:rsidRPr="0025063D" w:rsidRDefault="0025063D" w:rsidP="0025063D">
            <w:pPr>
              <w:spacing w:after="0"/>
              <w:ind w:left="66" w:hanging="66"/>
              <w:rPr>
                <w:rFonts w:cstheme="minorHAnsi"/>
                <w:sz w:val="20"/>
                <w:szCs w:val="20"/>
              </w:rPr>
            </w:pPr>
            <w:r w:rsidRPr="0025063D">
              <w:rPr>
                <w:rFonts w:cstheme="minorHAnsi"/>
                <w:sz w:val="20"/>
                <w:szCs w:val="20"/>
              </w:rPr>
              <w:t>- Demonstrate a hub and spokes system in 2017</w:t>
            </w:r>
          </w:p>
        </w:tc>
        <w:tc>
          <w:tcPr>
            <w:tcW w:w="2790" w:type="dxa"/>
          </w:tcPr>
          <w:p w14:paraId="7C7F5C53" w14:textId="77777777" w:rsidR="0025063D" w:rsidRPr="0025063D" w:rsidRDefault="0025063D" w:rsidP="0025063D">
            <w:pPr>
              <w:spacing w:after="0"/>
              <w:rPr>
                <w:rFonts w:cstheme="minorHAnsi"/>
                <w:sz w:val="20"/>
                <w:szCs w:val="20"/>
              </w:rPr>
            </w:pPr>
            <w:r w:rsidRPr="0025063D">
              <w:rPr>
                <w:rFonts w:cstheme="minorHAnsi"/>
                <w:sz w:val="20"/>
                <w:szCs w:val="20"/>
              </w:rPr>
              <w:t xml:space="preserve">E.g. </w:t>
            </w:r>
            <w:hyperlink r:id="rId101" w:history="1">
              <w:r w:rsidRPr="0025063D">
                <w:rPr>
                  <w:rStyle w:val="Hyperlink"/>
                  <w:rFonts w:cstheme="minorHAnsi"/>
                  <w:sz w:val="20"/>
                  <w:szCs w:val="20"/>
                </w:rPr>
                <w:t>ED-BNI + Buprenorphine for Opioid Dependence</w:t>
              </w:r>
            </w:hyperlink>
          </w:p>
        </w:tc>
        <w:tc>
          <w:tcPr>
            <w:tcW w:w="2088" w:type="dxa"/>
            <w:vMerge w:val="restart"/>
          </w:tcPr>
          <w:p w14:paraId="2220578D" w14:textId="5EDAD2AF" w:rsidR="0025063D" w:rsidRPr="0025063D" w:rsidRDefault="0025063D" w:rsidP="0025063D">
            <w:pPr>
              <w:spacing w:after="0"/>
              <w:rPr>
                <w:rFonts w:cstheme="minorHAnsi"/>
                <w:sz w:val="20"/>
                <w:szCs w:val="20"/>
              </w:rPr>
            </w:pPr>
            <w:r w:rsidRPr="0025063D">
              <w:rPr>
                <w:rFonts w:cstheme="minorHAnsi"/>
                <w:sz w:val="20"/>
                <w:szCs w:val="20"/>
              </w:rPr>
              <w:t>Hospitals</w:t>
            </w:r>
            <w:r>
              <w:rPr>
                <w:rFonts w:cstheme="minorHAnsi"/>
                <w:sz w:val="20"/>
                <w:szCs w:val="20"/>
              </w:rPr>
              <w:t xml:space="preserve">, </w:t>
            </w:r>
            <w:r w:rsidRPr="0025063D">
              <w:rPr>
                <w:rFonts w:cstheme="minorHAnsi"/>
                <w:sz w:val="20"/>
                <w:szCs w:val="20"/>
              </w:rPr>
              <w:t>Regional Medical Centers</w:t>
            </w:r>
          </w:p>
          <w:p w14:paraId="4DCB7684" w14:textId="77777777" w:rsidR="0025063D" w:rsidRPr="0025063D" w:rsidRDefault="00415EDC" w:rsidP="0025063D">
            <w:pPr>
              <w:spacing w:after="0"/>
              <w:rPr>
                <w:rStyle w:val="Hyperlink"/>
                <w:rFonts w:cstheme="minorHAnsi"/>
                <w:sz w:val="20"/>
                <w:szCs w:val="20"/>
              </w:rPr>
            </w:pPr>
            <w:hyperlink r:id="rId102" w:history="1">
              <w:r w:rsidR="0025063D" w:rsidRPr="0025063D">
                <w:rPr>
                  <w:rStyle w:val="Hyperlink"/>
                  <w:rFonts w:cstheme="minorHAnsi"/>
                  <w:sz w:val="20"/>
                  <w:szCs w:val="20"/>
                </w:rPr>
                <w:t>Open Door Recovery</w:t>
              </w:r>
            </w:hyperlink>
          </w:p>
          <w:p w14:paraId="118E8BEF" w14:textId="77777777" w:rsidR="0025063D" w:rsidRPr="0025063D" w:rsidRDefault="00415EDC" w:rsidP="0025063D">
            <w:pPr>
              <w:spacing w:after="0"/>
              <w:rPr>
                <w:rStyle w:val="Hyperlink"/>
                <w:rFonts w:cstheme="minorHAnsi"/>
                <w:sz w:val="20"/>
                <w:szCs w:val="20"/>
              </w:rPr>
            </w:pPr>
            <w:hyperlink r:id="rId103" w:history="1">
              <w:r w:rsidR="0025063D" w:rsidRPr="0025063D">
                <w:rPr>
                  <w:rStyle w:val="Hyperlink"/>
                  <w:rFonts w:cstheme="minorHAnsi"/>
                  <w:sz w:val="20"/>
                  <w:szCs w:val="20"/>
                </w:rPr>
                <w:t>AMHC</w:t>
              </w:r>
            </w:hyperlink>
          </w:p>
          <w:p w14:paraId="249B0B78" w14:textId="77777777" w:rsidR="0025063D" w:rsidRPr="0025063D" w:rsidRDefault="0025063D" w:rsidP="0025063D">
            <w:pPr>
              <w:spacing w:after="0"/>
              <w:ind w:left="76" w:hanging="76"/>
              <w:rPr>
                <w:rFonts w:cstheme="minorHAnsi"/>
                <w:sz w:val="20"/>
                <w:szCs w:val="20"/>
              </w:rPr>
            </w:pPr>
            <w:r w:rsidRPr="0025063D">
              <w:rPr>
                <w:rFonts w:cstheme="minorHAnsi"/>
                <w:sz w:val="20"/>
                <w:szCs w:val="20"/>
              </w:rPr>
              <w:t>Downeast Substance Treatment Network</w:t>
            </w:r>
          </w:p>
          <w:p w14:paraId="70681369" w14:textId="77044A40" w:rsidR="0025063D" w:rsidRPr="0025063D" w:rsidRDefault="0025063D" w:rsidP="0025063D">
            <w:pPr>
              <w:spacing w:after="0"/>
              <w:ind w:left="76" w:hanging="76"/>
              <w:rPr>
                <w:rFonts w:cstheme="minorHAnsi"/>
                <w:sz w:val="20"/>
                <w:szCs w:val="20"/>
              </w:rPr>
            </w:pPr>
            <w:r w:rsidRPr="0025063D">
              <w:rPr>
                <w:rFonts w:cstheme="minorHAnsi"/>
                <w:sz w:val="20"/>
                <w:szCs w:val="20"/>
              </w:rPr>
              <w:t>AA/NA</w:t>
            </w:r>
            <w:r>
              <w:rPr>
                <w:rFonts w:cstheme="minorHAnsi"/>
                <w:sz w:val="20"/>
                <w:szCs w:val="20"/>
              </w:rPr>
              <w:t xml:space="preserve">, </w:t>
            </w:r>
            <w:r w:rsidRPr="0025063D">
              <w:rPr>
                <w:rFonts w:cstheme="minorHAnsi"/>
                <w:sz w:val="20"/>
                <w:szCs w:val="20"/>
              </w:rPr>
              <w:t>Operation Hope</w:t>
            </w:r>
          </w:p>
        </w:tc>
      </w:tr>
      <w:tr w:rsidR="00A64304" w:rsidRPr="0025063D" w14:paraId="64921CB6" w14:textId="77777777" w:rsidTr="00A64304">
        <w:tc>
          <w:tcPr>
            <w:tcW w:w="2178" w:type="dxa"/>
            <w:vMerge/>
          </w:tcPr>
          <w:p w14:paraId="7BD76E98" w14:textId="77777777" w:rsidR="0025063D" w:rsidRPr="0025063D" w:rsidRDefault="0025063D" w:rsidP="0025063D">
            <w:pPr>
              <w:spacing w:after="0"/>
              <w:rPr>
                <w:rFonts w:cstheme="minorHAnsi"/>
                <w:sz w:val="20"/>
                <w:szCs w:val="20"/>
              </w:rPr>
            </w:pPr>
          </w:p>
        </w:tc>
        <w:tc>
          <w:tcPr>
            <w:tcW w:w="2520" w:type="dxa"/>
          </w:tcPr>
          <w:p w14:paraId="12BABFBF" w14:textId="77777777" w:rsidR="0025063D" w:rsidRPr="0025063D" w:rsidRDefault="0025063D" w:rsidP="0025063D">
            <w:pPr>
              <w:spacing w:after="0"/>
              <w:rPr>
                <w:rFonts w:cstheme="minorHAnsi"/>
                <w:sz w:val="20"/>
                <w:szCs w:val="20"/>
              </w:rPr>
            </w:pPr>
            <w:r w:rsidRPr="0025063D">
              <w:rPr>
                <w:rFonts w:cstheme="minorHAnsi"/>
                <w:sz w:val="20"/>
                <w:szCs w:val="20"/>
              </w:rPr>
              <w:t>Sustaining sobriety</w:t>
            </w:r>
          </w:p>
          <w:p w14:paraId="215AC60D" w14:textId="77777777" w:rsidR="0025063D" w:rsidRPr="0025063D" w:rsidRDefault="0025063D" w:rsidP="0025063D">
            <w:pPr>
              <w:spacing w:after="0"/>
              <w:ind w:left="66" w:hanging="66"/>
              <w:rPr>
                <w:rFonts w:cstheme="minorHAnsi"/>
                <w:sz w:val="20"/>
                <w:szCs w:val="20"/>
              </w:rPr>
            </w:pPr>
            <w:r w:rsidRPr="0025063D">
              <w:rPr>
                <w:rFonts w:cstheme="minorHAnsi"/>
                <w:sz w:val="20"/>
                <w:szCs w:val="20"/>
              </w:rPr>
              <w:t>- Provide training for Recovery Coaches in 2017</w:t>
            </w:r>
          </w:p>
        </w:tc>
        <w:tc>
          <w:tcPr>
            <w:tcW w:w="2790" w:type="dxa"/>
          </w:tcPr>
          <w:p w14:paraId="326C9506" w14:textId="77777777" w:rsidR="0025063D" w:rsidRPr="0025063D" w:rsidRDefault="0025063D" w:rsidP="0025063D">
            <w:pPr>
              <w:spacing w:after="0"/>
              <w:rPr>
                <w:rFonts w:cstheme="minorHAnsi"/>
                <w:sz w:val="20"/>
                <w:szCs w:val="20"/>
              </w:rPr>
            </w:pPr>
            <w:r w:rsidRPr="0025063D">
              <w:rPr>
                <w:rFonts w:cstheme="minorHAnsi"/>
                <w:sz w:val="20"/>
                <w:szCs w:val="20"/>
              </w:rPr>
              <w:t xml:space="preserve">E.g. </w:t>
            </w:r>
            <w:hyperlink r:id="rId104" w:history="1">
              <w:r w:rsidRPr="0025063D">
                <w:rPr>
                  <w:rStyle w:val="Hyperlink"/>
                  <w:rFonts w:cstheme="minorHAnsi"/>
                  <w:sz w:val="20"/>
                  <w:szCs w:val="20"/>
                </w:rPr>
                <w:t>Mind-Body Bridging Substance Abuse Program (MBBSAP)</w:t>
              </w:r>
            </w:hyperlink>
          </w:p>
        </w:tc>
        <w:tc>
          <w:tcPr>
            <w:tcW w:w="2088" w:type="dxa"/>
            <w:vMerge/>
          </w:tcPr>
          <w:p w14:paraId="0A9DD8C8" w14:textId="77777777" w:rsidR="0025063D" w:rsidRPr="0025063D" w:rsidRDefault="0025063D" w:rsidP="0025063D">
            <w:pPr>
              <w:spacing w:after="0"/>
              <w:rPr>
                <w:rFonts w:cstheme="minorHAnsi"/>
                <w:color w:val="0000FF" w:themeColor="hyperlink"/>
                <w:sz w:val="20"/>
                <w:szCs w:val="20"/>
                <w:u w:val="single"/>
              </w:rPr>
            </w:pPr>
          </w:p>
        </w:tc>
      </w:tr>
      <w:tr w:rsidR="00A64304" w:rsidRPr="0025063D" w14:paraId="4670F7A1" w14:textId="77777777" w:rsidTr="00A64304">
        <w:trPr>
          <w:trHeight w:val="584"/>
        </w:trPr>
        <w:tc>
          <w:tcPr>
            <w:tcW w:w="2178" w:type="dxa"/>
            <w:vMerge w:val="restart"/>
          </w:tcPr>
          <w:p w14:paraId="54646AD3" w14:textId="77777777" w:rsidR="0025063D" w:rsidRPr="0025063D" w:rsidRDefault="0025063D" w:rsidP="0025063D">
            <w:pPr>
              <w:spacing w:after="0"/>
              <w:rPr>
                <w:rFonts w:cstheme="minorHAnsi"/>
                <w:sz w:val="20"/>
                <w:szCs w:val="20"/>
              </w:rPr>
            </w:pPr>
            <w:r w:rsidRPr="0025063D">
              <w:rPr>
                <w:rFonts w:cstheme="minorHAnsi"/>
                <w:sz w:val="20"/>
                <w:szCs w:val="20"/>
              </w:rPr>
              <w:t>Support for recovery and harm reduction</w:t>
            </w:r>
          </w:p>
          <w:p w14:paraId="2B631265" w14:textId="77777777" w:rsidR="0025063D" w:rsidRPr="0025063D" w:rsidRDefault="0025063D" w:rsidP="0025063D">
            <w:pPr>
              <w:spacing w:after="0"/>
              <w:rPr>
                <w:rFonts w:cstheme="minorHAnsi"/>
                <w:sz w:val="20"/>
                <w:szCs w:val="20"/>
              </w:rPr>
            </w:pPr>
            <w:r w:rsidRPr="0025063D">
              <w:rPr>
                <w:rFonts w:cstheme="minorHAnsi"/>
                <w:sz w:val="20"/>
                <w:szCs w:val="20"/>
              </w:rPr>
              <w:t>The Downeast District will offer support for persons recovering from drug and alcohol addiction.</w:t>
            </w:r>
          </w:p>
        </w:tc>
        <w:tc>
          <w:tcPr>
            <w:tcW w:w="2520" w:type="dxa"/>
          </w:tcPr>
          <w:p w14:paraId="12C57C32" w14:textId="77777777" w:rsidR="0025063D" w:rsidRPr="0025063D" w:rsidRDefault="0025063D" w:rsidP="0025063D">
            <w:pPr>
              <w:spacing w:after="0"/>
              <w:rPr>
                <w:rFonts w:cstheme="minorHAnsi"/>
                <w:sz w:val="20"/>
                <w:szCs w:val="20"/>
              </w:rPr>
            </w:pPr>
            <w:r w:rsidRPr="0025063D">
              <w:rPr>
                <w:rFonts w:cstheme="minorHAnsi"/>
                <w:sz w:val="20"/>
                <w:szCs w:val="20"/>
              </w:rPr>
              <w:t>Enhance Information network – improving 211</w:t>
            </w:r>
          </w:p>
        </w:tc>
        <w:tc>
          <w:tcPr>
            <w:tcW w:w="2790" w:type="dxa"/>
          </w:tcPr>
          <w:p w14:paraId="3D3A32ED" w14:textId="77777777" w:rsidR="0025063D" w:rsidRPr="0025063D" w:rsidRDefault="0025063D" w:rsidP="0025063D">
            <w:pPr>
              <w:spacing w:after="0"/>
              <w:rPr>
                <w:rFonts w:cstheme="minorHAnsi"/>
                <w:sz w:val="20"/>
                <w:szCs w:val="20"/>
              </w:rPr>
            </w:pPr>
          </w:p>
        </w:tc>
        <w:tc>
          <w:tcPr>
            <w:tcW w:w="2088" w:type="dxa"/>
            <w:vMerge w:val="restart"/>
          </w:tcPr>
          <w:p w14:paraId="7CC080BD" w14:textId="77777777" w:rsidR="0025063D" w:rsidRPr="0025063D" w:rsidRDefault="00415EDC" w:rsidP="0025063D">
            <w:pPr>
              <w:spacing w:after="0"/>
              <w:ind w:left="76" w:hanging="76"/>
              <w:rPr>
                <w:rFonts w:cstheme="minorHAnsi"/>
                <w:sz w:val="20"/>
                <w:szCs w:val="20"/>
              </w:rPr>
            </w:pPr>
            <w:hyperlink r:id="rId105" w:history="1">
              <w:r w:rsidR="0025063D" w:rsidRPr="0025063D">
                <w:rPr>
                  <w:rStyle w:val="Hyperlink"/>
                  <w:rFonts w:cstheme="minorHAnsi"/>
                  <w:sz w:val="20"/>
                  <w:szCs w:val="20"/>
                </w:rPr>
                <w:t>Acadia Family Center</w:t>
              </w:r>
            </w:hyperlink>
          </w:p>
          <w:p w14:paraId="0017E047" w14:textId="77777777" w:rsidR="0025063D" w:rsidRPr="0025063D" w:rsidRDefault="00415EDC" w:rsidP="0025063D">
            <w:pPr>
              <w:spacing w:after="0"/>
              <w:ind w:left="76" w:hanging="76"/>
              <w:rPr>
                <w:rFonts w:cstheme="minorHAnsi"/>
                <w:sz w:val="20"/>
                <w:szCs w:val="20"/>
              </w:rPr>
            </w:pPr>
            <w:hyperlink r:id="rId106" w:history="1">
              <w:r w:rsidR="0025063D" w:rsidRPr="0025063D">
                <w:rPr>
                  <w:rStyle w:val="Hyperlink"/>
                  <w:rFonts w:cstheme="minorHAnsi"/>
                  <w:sz w:val="20"/>
                  <w:szCs w:val="20"/>
                </w:rPr>
                <w:t>Maine Health Equity Alliance</w:t>
              </w:r>
            </w:hyperlink>
          </w:p>
          <w:p w14:paraId="2F03C2F5" w14:textId="77777777" w:rsidR="0025063D" w:rsidRPr="0025063D" w:rsidRDefault="00415EDC" w:rsidP="0025063D">
            <w:pPr>
              <w:spacing w:after="0"/>
              <w:ind w:left="76" w:hanging="76"/>
              <w:rPr>
                <w:rFonts w:cstheme="minorHAnsi"/>
                <w:sz w:val="20"/>
                <w:szCs w:val="20"/>
              </w:rPr>
            </w:pPr>
            <w:hyperlink r:id="rId107" w:history="1">
              <w:r w:rsidR="0025063D" w:rsidRPr="0025063D">
                <w:rPr>
                  <w:rStyle w:val="Hyperlink"/>
                  <w:rFonts w:cstheme="minorHAnsi"/>
                  <w:sz w:val="20"/>
                  <w:szCs w:val="20"/>
                </w:rPr>
                <w:t>HOME</w:t>
              </w:r>
            </w:hyperlink>
          </w:p>
          <w:p w14:paraId="3E5B0F91" w14:textId="77777777" w:rsidR="0025063D" w:rsidRPr="0025063D" w:rsidRDefault="00415EDC" w:rsidP="0025063D">
            <w:pPr>
              <w:spacing w:after="0"/>
              <w:ind w:left="76" w:hanging="76"/>
              <w:rPr>
                <w:rFonts w:cstheme="minorHAnsi"/>
                <w:sz w:val="20"/>
                <w:szCs w:val="20"/>
              </w:rPr>
            </w:pPr>
            <w:hyperlink r:id="rId108" w:history="1">
              <w:r w:rsidR="0025063D" w:rsidRPr="0025063D">
                <w:rPr>
                  <w:rStyle w:val="Hyperlink"/>
                  <w:rFonts w:cstheme="minorHAnsi"/>
                  <w:sz w:val="20"/>
                  <w:szCs w:val="20"/>
                </w:rPr>
                <w:t>Next Step Domestic Violence Project</w:t>
              </w:r>
            </w:hyperlink>
          </w:p>
        </w:tc>
      </w:tr>
      <w:tr w:rsidR="00A64304" w:rsidRPr="0025063D" w14:paraId="7EEF9D7B" w14:textId="77777777" w:rsidTr="00A64304">
        <w:tc>
          <w:tcPr>
            <w:tcW w:w="2178" w:type="dxa"/>
            <w:vMerge/>
          </w:tcPr>
          <w:p w14:paraId="76D8C00A" w14:textId="77777777" w:rsidR="0025063D" w:rsidRPr="0025063D" w:rsidRDefault="0025063D" w:rsidP="0025063D">
            <w:pPr>
              <w:spacing w:after="0"/>
              <w:rPr>
                <w:rFonts w:cstheme="minorHAnsi"/>
                <w:sz w:val="20"/>
                <w:szCs w:val="20"/>
              </w:rPr>
            </w:pPr>
          </w:p>
        </w:tc>
        <w:tc>
          <w:tcPr>
            <w:tcW w:w="2520" w:type="dxa"/>
          </w:tcPr>
          <w:p w14:paraId="744C36B1" w14:textId="77777777" w:rsidR="0025063D" w:rsidRPr="0025063D" w:rsidRDefault="00415EDC" w:rsidP="0025063D">
            <w:pPr>
              <w:spacing w:after="0"/>
              <w:rPr>
                <w:rFonts w:cstheme="minorHAnsi"/>
                <w:sz w:val="20"/>
                <w:szCs w:val="20"/>
              </w:rPr>
            </w:pPr>
            <w:hyperlink r:id="rId109" w:history="1">
              <w:r w:rsidR="0025063D" w:rsidRPr="0025063D">
                <w:rPr>
                  <w:rStyle w:val="Hyperlink"/>
                  <w:rFonts w:cstheme="minorHAnsi"/>
                  <w:sz w:val="20"/>
                  <w:szCs w:val="20"/>
                </w:rPr>
                <w:t>Reduce the risk of infectious disease transmission.</w:t>
              </w:r>
            </w:hyperlink>
          </w:p>
        </w:tc>
        <w:tc>
          <w:tcPr>
            <w:tcW w:w="2790" w:type="dxa"/>
          </w:tcPr>
          <w:p w14:paraId="2ADB1645" w14:textId="77777777" w:rsidR="0025063D" w:rsidRPr="0025063D" w:rsidRDefault="00415EDC" w:rsidP="0025063D">
            <w:pPr>
              <w:spacing w:after="0"/>
              <w:rPr>
                <w:rFonts w:cstheme="minorHAnsi"/>
                <w:sz w:val="20"/>
                <w:szCs w:val="20"/>
              </w:rPr>
            </w:pPr>
            <w:hyperlink r:id="rId110" w:history="1">
              <w:r w:rsidR="0025063D" w:rsidRPr="0025063D">
                <w:rPr>
                  <w:rStyle w:val="Hyperlink"/>
                  <w:rFonts w:cstheme="minorHAnsi"/>
                  <w:sz w:val="20"/>
                  <w:szCs w:val="20"/>
                </w:rPr>
                <w:t>Syringe Service Programs</w:t>
              </w:r>
            </w:hyperlink>
          </w:p>
          <w:p w14:paraId="31F2132F" w14:textId="77777777" w:rsidR="0025063D" w:rsidRPr="0025063D" w:rsidRDefault="0025063D" w:rsidP="0025063D">
            <w:pPr>
              <w:spacing w:after="0"/>
              <w:rPr>
                <w:rFonts w:cstheme="minorHAnsi"/>
                <w:sz w:val="20"/>
                <w:szCs w:val="20"/>
              </w:rPr>
            </w:pPr>
          </w:p>
        </w:tc>
        <w:tc>
          <w:tcPr>
            <w:tcW w:w="2088" w:type="dxa"/>
            <w:vMerge/>
          </w:tcPr>
          <w:p w14:paraId="2ED6BBCE" w14:textId="77777777" w:rsidR="0025063D" w:rsidRPr="0025063D" w:rsidRDefault="0025063D" w:rsidP="0025063D">
            <w:pPr>
              <w:spacing w:after="0"/>
              <w:rPr>
                <w:rFonts w:cstheme="minorHAnsi"/>
                <w:sz w:val="20"/>
                <w:szCs w:val="20"/>
              </w:rPr>
            </w:pPr>
          </w:p>
        </w:tc>
      </w:tr>
    </w:tbl>
    <w:p w14:paraId="371D0476" w14:textId="77777777" w:rsidR="0025063D" w:rsidRDefault="0025063D" w:rsidP="0025063D">
      <w:pPr>
        <w:rPr>
          <w:rFonts w:asciiTheme="majorHAnsi" w:hAnsiTheme="majorHAnsi"/>
          <w:b/>
          <w:color w:val="365F91" w:themeColor="accent1" w:themeShade="BF"/>
          <w:sz w:val="28"/>
          <w:szCs w:val="28"/>
        </w:rPr>
      </w:pPr>
    </w:p>
    <w:p w14:paraId="35245E64" w14:textId="7E001DFC" w:rsidR="0025063D" w:rsidRDefault="0025063D" w:rsidP="00D30A14">
      <w:pPr>
        <w:spacing w:after="0"/>
      </w:pPr>
      <w:r w:rsidRPr="0025063D">
        <w:rPr>
          <w:rFonts w:asciiTheme="majorHAnsi" w:hAnsiTheme="majorHAnsi"/>
          <w:b/>
          <w:color w:val="365F91" w:themeColor="accent1" w:themeShade="BF"/>
          <w:sz w:val="28"/>
          <w:szCs w:val="28"/>
        </w:rPr>
        <w:t xml:space="preserve">Downeast </w:t>
      </w:r>
      <w:r w:rsidRPr="00DB4127">
        <w:rPr>
          <w:rFonts w:asciiTheme="majorHAnsi" w:hAnsiTheme="majorHAnsi"/>
          <w:b/>
          <w:color w:val="365F91" w:themeColor="accent1" w:themeShade="BF"/>
          <w:sz w:val="28"/>
          <w:szCs w:val="28"/>
        </w:rPr>
        <w:t xml:space="preserve">Priority Area </w:t>
      </w:r>
      <w:r>
        <w:rPr>
          <w:rFonts w:asciiTheme="majorHAnsi" w:hAnsiTheme="majorHAnsi"/>
          <w:b/>
          <w:color w:val="365F91" w:themeColor="accent1" w:themeShade="BF"/>
          <w:sz w:val="28"/>
          <w:szCs w:val="28"/>
        </w:rPr>
        <w:t>3: Mental Health</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340"/>
        <w:gridCol w:w="2160"/>
        <w:gridCol w:w="2970"/>
      </w:tblGrid>
      <w:tr w:rsidR="0025063D" w:rsidRPr="0025063D" w14:paraId="2BB33541" w14:textId="77777777" w:rsidTr="00A64304">
        <w:trPr>
          <w:trHeight w:val="323"/>
        </w:trPr>
        <w:tc>
          <w:tcPr>
            <w:tcW w:w="9558" w:type="dxa"/>
            <w:gridSpan w:val="4"/>
          </w:tcPr>
          <w:p w14:paraId="4AB20D40" w14:textId="7A49A54D" w:rsidR="0025063D" w:rsidRPr="0025063D" w:rsidRDefault="0025063D" w:rsidP="0025063D">
            <w:pPr>
              <w:spacing w:after="0"/>
              <w:rPr>
                <w:rFonts w:cstheme="minorHAnsi"/>
                <w:b/>
                <w:sz w:val="20"/>
                <w:szCs w:val="20"/>
              </w:rPr>
            </w:pPr>
            <w:r w:rsidRPr="0025063D">
              <w:rPr>
                <w:rFonts w:cstheme="minorHAnsi"/>
                <w:i/>
                <w:sz w:val="20"/>
                <w:szCs w:val="20"/>
              </w:rPr>
              <w:t xml:space="preserve">Description/Rationale/Criteria: </w:t>
            </w:r>
            <w:r w:rsidRPr="0025063D">
              <w:rPr>
                <w:rFonts w:cstheme="minorHAnsi"/>
                <w:sz w:val="20"/>
                <w:szCs w:val="20"/>
              </w:rPr>
              <w:t>Mental health is an ongoing challenge in the rural Downeast District. Services are sparse and problems can go undetected and untreated at all ages. Challenges include early childhood and primary school intervention, substance misuse, and reaching isolated, impoverished and aging residents. Public health programs for early intervention, community networking, teacher training and rural outreach can help to identify and treat mental and behavioral health.</w:t>
            </w:r>
          </w:p>
        </w:tc>
      </w:tr>
      <w:tr w:rsidR="0025063D" w:rsidRPr="0025063D" w14:paraId="06301C38" w14:textId="77777777" w:rsidTr="00A64304">
        <w:trPr>
          <w:trHeight w:val="323"/>
        </w:trPr>
        <w:tc>
          <w:tcPr>
            <w:tcW w:w="2088" w:type="dxa"/>
          </w:tcPr>
          <w:p w14:paraId="074E443C" w14:textId="77777777" w:rsidR="0025063D" w:rsidRPr="0025063D" w:rsidRDefault="0025063D" w:rsidP="0025063D">
            <w:pPr>
              <w:spacing w:after="0"/>
              <w:rPr>
                <w:rFonts w:cstheme="minorHAnsi"/>
                <w:b/>
                <w:sz w:val="20"/>
                <w:szCs w:val="20"/>
              </w:rPr>
            </w:pPr>
            <w:r w:rsidRPr="0025063D">
              <w:rPr>
                <w:rFonts w:cstheme="minorHAnsi"/>
                <w:b/>
                <w:sz w:val="20"/>
                <w:szCs w:val="20"/>
              </w:rPr>
              <w:t>Goals</w:t>
            </w:r>
          </w:p>
        </w:tc>
        <w:tc>
          <w:tcPr>
            <w:tcW w:w="2340" w:type="dxa"/>
          </w:tcPr>
          <w:p w14:paraId="609C5BC1" w14:textId="77777777" w:rsidR="0025063D" w:rsidRPr="0025063D" w:rsidRDefault="0025063D" w:rsidP="0025063D">
            <w:pPr>
              <w:spacing w:after="0"/>
              <w:rPr>
                <w:rFonts w:cstheme="minorHAnsi"/>
                <w:b/>
                <w:sz w:val="20"/>
                <w:szCs w:val="20"/>
              </w:rPr>
            </w:pPr>
            <w:r w:rsidRPr="0025063D">
              <w:rPr>
                <w:rFonts w:cstheme="minorHAnsi"/>
                <w:b/>
                <w:sz w:val="20"/>
                <w:szCs w:val="20"/>
              </w:rPr>
              <w:t>Objectives</w:t>
            </w:r>
          </w:p>
        </w:tc>
        <w:tc>
          <w:tcPr>
            <w:tcW w:w="2160" w:type="dxa"/>
          </w:tcPr>
          <w:p w14:paraId="6978F086" w14:textId="77777777" w:rsidR="0025063D" w:rsidRPr="0025063D" w:rsidRDefault="0025063D" w:rsidP="0025063D">
            <w:pPr>
              <w:spacing w:after="0"/>
              <w:rPr>
                <w:rFonts w:cstheme="minorHAnsi"/>
                <w:b/>
                <w:sz w:val="20"/>
                <w:szCs w:val="20"/>
              </w:rPr>
            </w:pPr>
            <w:r w:rsidRPr="0025063D">
              <w:rPr>
                <w:rFonts w:cstheme="minorHAnsi"/>
                <w:b/>
                <w:sz w:val="20"/>
                <w:szCs w:val="20"/>
              </w:rPr>
              <w:t>Strategies</w:t>
            </w:r>
          </w:p>
        </w:tc>
        <w:tc>
          <w:tcPr>
            <w:tcW w:w="2970" w:type="dxa"/>
          </w:tcPr>
          <w:p w14:paraId="5FB036B8" w14:textId="77777777" w:rsidR="0025063D" w:rsidRPr="0025063D" w:rsidRDefault="0025063D" w:rsidP="0025063D">
            <w:pPr>
              <w:spacing w:after="0"/>
              <w:rPr>
                <w:rFonts w:cstheme="minorHAnsi"/>
                <w:b/>
                <w:sz w:val="20"/>
                <w:szCs w:val="20"/>
              </w:rPr>
            </w:pPr>
            <w:r w:rsidRPr="0025063D">
              <w:rPr>
                <w:rFonts w:cstheme="minorHAnsi"/>
                <w:b/>
                <w:sz w:val="20"/>
                <w:szCs w:val="20"/>
              </w:rPr>
              <w:t>District Partners</w:t>
            </w:r>
          </w:p>
        </w:tc>
      </w:tr>
      <w:tr w:rsidR="0025063D" w:rsidRPr="0025063D" w14:paraId="462B5E8E" w14:textId="77777777" w:rsidTr="00A64304">
        <w:tc>
          <w:tcPr>
            <w:tcW w:w="2088" w:type="dxa"/>
          </w:tcPr>
          <w:p w14:paraId="7EB74EFB" w14:textId="77777777" w:rsidR="0025063D" w:rsidRPr="00130B8B" w:rsidRDefault="0025063D" w:rsidP="0025063D">
            <w:pPr>
              <w:spacing w:after="0"/>
              <w:rPr>
                <w:rFonts w:cstheme="minorHAnsi"/>
                <w:sz w:val="20"/>
                <w:szCs w:val="20"/>
              </w:rPr>
            </w:pPr>
            <w:r w:rsidRPr="00130B8B">
              <w:rPr>
                <w:rFonts w:cstheme="minorHAnsi"/>
                <w:sz w:val="20"/>
                <w:szCs w:val="20"/>
              </w:rPr>
              <w:t>Planning</w:t>
            </w:r>
          </w:p>
        </w:tc>
        <w:tc>
          <w:tcPr>
            <w:tcW w:w="2340" w:type="dxa"/>
          </w:tcPr>
          <w:p w14:paraId="595DEDB1" w14:textId="77777777" w:rsidR="0025063D" w:rsidRPr="0025063D" w:rsidRDefault="0025063D" w:rsidP="0025063D">
            <w:pPr>
              <w:spacing w:after="0"/>
              <w:rPr>
                <w:rFonts w:cstheme="minorHAnsi"/>
                <w:sz w:val="20"/>
                <w:szCs w:val="20"/>
              </w:rPr>
            </w:pPr>
            <w:r w:rsidRPr="0025063D">
              <w:rPr>
                <w:rFonts w:cstheme="minorHAnsi"/>
                <w:sz w:val="20"/>
                <w:szCs w:val="20"/>
              </w:rPr>
              <w:t>Assessment of current practices for identification and treatment of behavioral and mental health.</w:t>
            </w:r>
          </w:p>
        </w:tc>
        <w:tc>
          <w:tcPr>
            <w:tcW w:w="2160" w:type="dxa"/>
          </w:tcPr>
          <w:p w14:paraId="0374788B" w14:textId="77777777" w:rsidR="0025063D" w:rsidRPr="0025063D" w:rsidRDefault="0025063D" w:rsidP="0025063D">
            <w:pPr>
              <w:spacing w:after="0"/>
              <w:rPr>
                <w:rFonts w:cstheme="minorHAnsi"/>
                <w:sz w:val="20"/>
                <w:szCs w:val="20"/>
              </w:rPr>
            </w:pPr>
            <w:r w:rsidRPr="0025063D">
              <w:rPr>
                <w:rFonts w:cstheme="minorHAnsi"/>
                <w:sz w:val="20"/>
                <w:szCs w:val="20"/>
              </w:rPr>
              <w:t>Convene planning meetings to identify practices and needs and options for improving processes.</w:t>
            </w:r>
          </w:p>
        </w:tc>
        <w:tc>
          <w:tcPr>
            <w:tcW w:w="2970" w:type="dxa"/>
          </w:tcPr>
          <w:p w14:paraId="546137AE" w14:textId="2C637156" w:rsidR="0025063D" w:rsidRPr="0025063D" w:rsidRDefault="0025063D" w:rsidP="0025063D">
            <w:pPr>
              <w:spacing w:after="0"/>
              <w:rPr>
                <w:rFonts w:cstheme="minorHAnsi"/>
                <w:sz w:val="20"/>
                <w:szCs w:val="20"/>
              </w:rPr>
            </w:pPr>
            <w:r w:rsidRPr="0025063D">
              <w:rPr>
                <w:rFonts w:cstheme="minorHAnsi"/>
                <w:sz w:val="20"/>
                <w:szCs w:val="20"/>
              </w:rPr>
              <w:t>Community Health Co</w:t>
            </w:r>
            <w:r w:rsidR="00D30A14">
              <w:rPr>
                <w:rFonts w:cstheme="minorHAnsi"/>
                <w:sz w:val="20"/>
                <w:szCs w:val="20"/>
              </w:rPr>
              <w:t xml:space="preserve">alition, </w:t>
            </w:r>
            <w:r w:rsidRPr="0025063D">
              <w:rPr>
                <w:rFonts w:cstheme="minorHAnsi"/>
                <w:sz w:val="20"/>
                <w:szCs w:val="20"/>
              </w:rPr>
              <w:t>Hospitals</w:t>
            </w:r>
            <w:r w:rsidR="00D30A14">
              <w:rPr>
                <w:rFonts w:cstheme="minorHAnsi"/>
                <w:sz w:val="20"/>
                <w:szCs w:val="20"/>
              </w:rPr>
              <w:t xml:space="preserve">, </w:t>
            </w:r>
            <w:r w:rsidRPr="0025063D">
              <w:rPr>
                <w:rFonts w:cstheme="minorHAnsi"/>
                <w:sz w:val="20"/>
                <w:szCs w:val="20"/>
              </w:rPr>
              <w:t>Clinics</w:t>
            </w:r>
          </w:p>
          <w:p w14:paraId="7A987773" w14:textId="0CCD3B3D" w:rsidR="0025063D" w:rsidRPr="0025063D" w:rsidRDefault="0025063D" w:rsidP="00D30A14">
            <w:pPr>
              <w:spacing w:after="0"/>
              <w:rPr>
                <w:rFonts w:cstheme="minorHAnsi"/>
                <w:sz w:val="20"/>
                <w:szCs w:val="20"/>
              </w:rPr>
            </w:pPr>
            <w:r w:rsidRPr="0025063D">
              <w:rPr>
                <w:rFonts w:cstheme="minorHAnsi"/>
                <w:sz w:val="20"/>
                <w:szCs w:val="20"/>
              </w:rPr>
              <w:t>Schools</w:t>
            </w:r>
            <w:r w:rsidR="00D30A14">
              <w:rPr>
                <w:rFonts w:cstheme="minorHAnsi"/>
                <w:sz w:val="20"/>
                <w:szCs w:val="20"/>
              </w:rPr>
              <w:t xml:space="preserve">, </w:t>
            </w:r>
            <w:hyperlink r:id="rId111" w:history="1">
              <w:r w:rsidRPr="0025063D">
                <w:rPr>
                  <w:rStyle w:val="Hyperlink"/>
                  <w:rFonts w:cstheme="minorHAnsi"/>
                  <w:sz w:val="20"/>
                  <w:szCs w:val="20"/>
                </w:rPr>
                <w:t>Sunrise Opportunities</w:t>
              </w:r>
            </w:hyperlink>
            <w:r w:rsidR="00D30A14">
              <w:rPr>
                <w:rStyle w:val="Hyperlink"/>
                <w:rFonts w:cstheme="minorHAnsi"/>
                <w:sz w:val="20"/>
                <w:szCs w:val="20"/>
              </w:rPr>
              <w:t xml:space="preserve">, Maine </w:t>
            </w:r>
            <w:hyperlink r:id="rId112" w:history="1">
              <w:r w:rsidRPr="0025063D">
                <w:rPr>
                  <w:rStyle w:val="Hyperlink"/>
                  <w:rFonts w:cstheme="minorHAnsi"/>
                  <w:sz w:val="20"/>
                  <w:szCs w:val="20"/>
                </w:rPr>
                <w:t>Health and Human S</w:t>
              </w:r>
              <w:r w:rsidR="00D30A14">
                <w:rPr>
                  <w:rStyle w:val="Hyperlink"/>
                  <w:rFonts w:cstheme="minorHAnsi"/>
                  <w:sz w:val="20"/>
                  <w:szCs w:val="20"/>
                </w:rPr>
                <w:t>ervices</w:t>
              </w:r>
            </w:hyperlink>
            <w:r w:rsidR="00D30A14">
              <w:rPr>
                <w:rStyle w:val="Hyperlink"/>
                <w:rFonts w:cstheme="minorHAnsi"/>
                <w:sz w:val="20"/>
                <w:szCs w:val="20"/>
              </w:rPr>
              <w:t xml:space="preserve">, </w:t>
            </w:r>
            <w:hyperlink r:id="rId113" w:history="1">
              <w:r w:rsidRPr="0025063D">
                <w:rPr>
                  <w:rStyle w:val="Hyperlink"/>
                  <w:rFonts w:cstheme="minorHAnsi"/>
                  <w:sz w:val="20"/>
                  <w:szCs w:val="20"/>
                </w:rPr>
                <w:t>Cobscook Community Learning Center</w:t>
              </w:r>
            </w:hyperlink>
            <w:r w:rsidR="00D30A14">
              <w:rPr>
                <w:rStyle w:val="Hyperlink"/>
                <w:rFonts w:cstheme="minorHAnsi"/>
                <w:sz w:val="20"/>
                <w:szCs w:val="20"/>
              </w:rPr>
              <w:t xml:space="preserve">, </w:t>
            </w:r>
            <w:hyperlink r:id="rId114" w:history="1">
              <w:r w:rsidRPr="0025063D">
                <w:rPr>
                  <w:rStyle w:val="Hyperlink"/>
                  <w:rFonts w:cstheme="minorHAnsi"/>
                  <w:sz w:val="20"/>
                  <w:szCs w:val="20"/>
                </w:rPr>
                <w:t>Community Caring Collaborative</w:t>
              </w:r>
            </w:hyperlink>
            <w:r w:rsidR="00D30A14">
              <w:rPr>
                <w:rStyle w:val="Hyperlink"/>
                <w:rFonts w:cstheme="minorHAnsi"/>
                <w:sz w:val="20"/>
                <w:szCs w:val="20"/>
              </w:rPr>
              <w:t xml:space="preserve">, </w:t>
            </w:r>
            <w:hyperlink r:id="rId115" w:history="1">
              <w:r w:rsidRPr="0025063D">
                <w:rPr>
                  <w:rStyle w:val="Hyperlink"/>
                  <w:rFonts w:cstheme="minorHAnsi"/>
                  <w:sz w:val="20"/>
                  <w:szCs w:val="20"/>
                </w:rPr>
                <w:t>AMHC</w:t>
              </w:r>
            </w:hyperlink>
          </w:p>
        </w:tc>
      </w:tr>
      <w:tr w:rsidR="0025063D" w:rsidRPr="0025063D" w14:paraId="163FC35B" w14:textId="77777777" w:rsidTr="00A64304">
        <w:tc>
          <w:tcPr>
            <w:tcW w:w="2088" w:type="dxa"/>
            <w:vMerge w:val="restart"/>
          </w:tcPr>
          <w:p w14:paraId="08D73718" w14:textId="77777777" w:rsidR="0025063D" w:rsidRPr="00130B8B" w:rsidRDefault="0025063D" w:rsidP="0025063D">
            <w:pPr>
              <w:spacing w:after="0"/>
              <w:rPr>
                <w:rFonts w:cstheme="minorHAnsi"/>
                <w:sz w:val="20"/>
                <w:szCs w:val="20"/>
                <w:u w:val="single"/>
              </w:rPr>
            </w:pPr>
            <w:r w:rsidRPr="00130B8B">
              <w:rPr>
                <w:rFonts w:cstheme="minorHAnsi"/>
                <w:sz w:val="20"/>
                <w:szCs w:val="20"/>
                <w:u w:val="single"/>
              </w:rPr>
              <w:t>Screening</w:t>
            </w:r>
          </w:p>
          <w:p w14:paraId="43694E76" w14:textId="77777777" w:rsidR="0025063D" w:rsidRPr="0025063D" w:rsidRDefault="0025063D" w:rsidP="0025063D">
            <w:pPr>
              <w:spacing w:after="0"/>
              <w:rPr>
                <w:rFonts w:cstheme="minorHAnsi"/>
                <w:sz w:val="20"/>
                <w:szCs w:val="20"/>
              </w:rPr>
            </w:pPr>
            <w:r w:rsidRPr="0025063D">
              <w:rPr>
                <w:rFonts w:cstheme="minorHAnsi"/>
                <w:sz w:val="20"/>
                <w:szCs w:val="20"/>
              </w:rPr>
              <w:t>Children will be screened for mental health issues upon entry in infant, pre-school, kindergarten and primary school.</w:t>
            </w:r>
          </w:p>
        </w:tc>
        <w:tc>
          <w:tcPr>
            <w:tcW w:w="2340" w:type="dxa"/>
            <w:vMerge w:val="restart"/>
          </w:tcPr>
          <w:p w14:paraId="39F3EE4B" w14:textId="0DFCCAF4" w:rsidR="0025063D" w:rsidRPr="0025063D" w:rsidRDefault="0025063D" w:rsidP="0025063D">
            <w:pPr>
              <w:spacing w:after="0"/>
              <w:rPr>
                <w:rFonts w:cstheme="minorHAnsi"/>
                <w:sz w:val="20"/>
                <w:szCs w:val="20"/>
              </w:rPr>
            </w:pPr>
            <w:r w:rsidRPr="0025063D">
              <w:rPr>
                <w:rFonts w:cstheme="minorHAnsi"/>
                <w:sz w:val="20"/>
                <w:szCs w:val="20"/>
              </w:rPr>
              <w:t xml:space="preserve">Training teachers </w:t>
            </w:r>
            <w:r w:rsidR="00130B8B">
              <w:rPr>
                <w:rFonts w:cstheme="minorHAnsi"/>
                <w:sz w:val="20"/>
                <w:szCs w:val="20"/>
              </w:rPr>
              <w:t>to recognize</w:t>
            </w:r>
            <w:r w:rsidRPr="0025063D">
              <w:rPr>
                <w:rFonts w:cstheme="minorHAnsi"/>
                <w:sz w:val="20"/>
                <w:szCs w:val="20"/>
              </w:rPr>
              <w:t xml:space="preserve"> potential men</w:t>
            </w:r>
            <w:r w:rsidR="00130B8B">
              <w:rPr>
                <w:rFonts w:cstheme="minorHAnsi"/>
                <w:sz w:val="20"/>
                <w:szCs w:val="20"/>
              </w:rPr>
              <w:t>tal health issues.</w:t>
            </w:r>
          </w:p>
          <w:p w14:paraId="5E097C86" w14:textId="1303F628" w:rsidR="0025063D" w:rsidRPr="0025063D" w:rsidRDefault="0025063D" w:rsidP="0025063D">
            <w:pPr>
              <w:spacing w:after="0"/>
              <w:ind w:left="181" w:hanging="181"/>
              <w:rPr>
                <w:rFonts w:cstheme="minorHAnsi"/>
                <w:sz w:val="20"/>
                <w:szCs w:val="20"/>
              </w:rPr>
            </w:pPr>
            <w:r w:rsidRPr="0025063D">
              <w:rPr>
                <w:rFonts w:cstheme="minorHAnsi"/>
                <w:sz w:val="20"/>
                <w:szCs w:val="20"/>
              </w:rPr>
              <w:t>- 1 pilot program implemented by June 2017</w:t>
            </w:r>
            <w:r w:rsidR="00130B8B">
              <w:rPr>
                <w:rFonts w:cstheme="minorHAnsi"/>
                <w:sz w:val="20"/>
                <w:szCs w:val="20"/>
              </w:rPr>
              <w:t>.</w:t>
            </w:r>
          </w:p>
          <w:p w14:paraId="2CFB133F" w14:textId="26E25279" w:rsidR="0025063D" w:rsidRPr="0025063D" w:rsidRDefault="0025063D" w:rsidP="0025063D">
            <w:pPr>
              <w:spacing w:after="0"/>
              <w:rPr>
                <w:rFonts w:cstheme="minorHAnsi"/>
                <w:sz w:val="20"/>
                <w:szCs w:val="20"/>
              </w:rPr>
            </w:pPr>
            <w:r w:rsidRPr="0025063D">
              <w:rPr>
                <w:rFonts w:cstheme="minorHAnsi"/>
                <w:sz w:val="20"/>
                <w:szCs w:val="20"/>
              </w:rPr>
              <w:t>- 2 programs implemented by 2018</w:t>
            </w:r>
            <w:r w:rsidR="00130B8B">
              <w:rPr>
                <w:rFonts w:cstheme="minorHAnsi"/>
                <w:sz w:val="20"/>
                <w:szCs w:val="20"/>
              </w:rPr>
              <w:t>.</w:t>
            </w:r>
          </w:p>
        </w:tc>
        <w:tc>
          <w:tcPr>
            <w:tcW w:w="2160" w:type="dxa"/>
          </w:tcPr>
          <w:p w14:paraId="371E2750" w14:textId="77777777" w:rsidR="0025063D" w:rsidRPr="0025063D" w:rsidRDefault="0025063D" w:rsidP="0025063D">
            <w:pPr>
              <w:spacing w:after="0"/>
              <w:rPr>
                <w:rFonts w:cstheme="minorHAnsi"/>
                <w:sz w:val="20"/>
                <w:szCs w:val="20"/>
              </w:rPr>
            </w:pPr>
            <w:r w:rsidRPr="0025063D">
              <w:rPr>
                <w:rFonts w:cstheme="minorHAnsi"/>
                <w:sz w:val="20"/>
                <w:szCs w:val="20"/>
              </w:rPr>
              <w:t>Teacher in-service training</w:t>
            </w:r>
          </w:p>
        </w:tc>
        <w:tc>
          <w:tcPr>
            <w:tcW w:w="2970" w:type="dxa"/>
            <w:vMerge w:val="restart"/>
          </w:tcPr>
          <w:p w14:paraId="1AD6F039" w14:textId="77777777" w:rsidR="0025063D" w:rsidRPr="0025063D" w:rsidRDefault="00415EDC" w:rsidP="0025063D">
            <w:pPr>
              <w:spacing w:after="0"/>
              <w:rPr>
                <w:rFonts w:cstheme="minorHAnsi"/>
                <w:sz w:val="20"/>
                <w:szCs w:val="20"/>
              </w:rPr>
            </w:pPr>
            <w:hyperlink r:id="rId116" w:history="1">
              <w:r w:rsidR="0025063D" w:rsidRPr="0025063D">
                <w:rPr>
                  <w:rStyle w:val="Hyperlink"/>
                  <w:rFonts w:cstheme="minorHAnsi"/>
                  <w:sz w:val="20"/>
                  <w:szCs w:val="20"/>
                </w:rPr>
                <w:t>Sunrise Opportunities</w:t>
              </w:r>
            </w:hyperlink>
          </w:p>
          <w:p w14:paraId="4F8AADF1" w14:textId="381096BE" w:rsidR="0025063D" w:rsidRPr="0025063D" w:rsidRDefault="00D30A14" w:rsidP="00D30A14">
            <w:pPr>
              <w:spacing w:after="0"/>
              <w:rPr>
                <w:rFonts w:cstheme="minorHAnsi"/>
                <w:color w:val="0000FF" w:themeColor="hyperlink"/>
                <w:sz w:val="20"/>
                <w:szCs w:val="20"/>
                <w:u w:val="single"/>
              </w:rPr>
            </w:pPr>
            <w:r>
              <w:rPr>
                <w:rStyle w:val="Hyperlink"/>
                <w:rFonts w:cstheme="minorHAnsi"/>
                <w:sz w:val="20"/>
                <w:szCs w:val="20"/>
              </w:rPr>
              <w:t xml:space="preserve">Maine </w:t>
            </w:r>
            <w:hyperlink r:id="rId117" w:history="1">
              <w:r w:rsidRPr="0025063D">
                <w:rPr>
                  <w:rStyle w:val="Hyperlink"/>
                  <w:rFonts w:cstheme="minorHAnsi"/>
                  <w:sz w:val="20"/>
                  <w:szCs w:val="20"/>
                </w:rPr>
                <w:t>Health and Human S</w:t>
              </w:r>
              <w:r>
                <w:rPr>
                  <w:rStyle w:val="Hyperlink"/>
                  <w:rFonts w:cstheme="minorHAnsi"/>
                  <w:sz w:val="20"/>
                  <w:szCs w:val="20"/>
                </w:rPr>
                <w:t>ervices</w:t>
              </w:r>
            </w:hyperlink>
            <w:r>
              <w:rPr>
                <w:rStyle w:val="Hyperlink"/>
                <w:rFonts w:cstheme="minorHAnsi"/>
                <w:sz w:val="20"/>
                <w:szCs w:val="20"/>
              </w:rPr>
              <w:t xml:space="preserve">, </w:t>
            </w:r>
            <w:r w:rsidR="0025063D" w:rsidRPr="0025063D">
              <w:rPr>
                <w:rFonts w:cstheme="minorHAnsi"/>
                <w:sz w:val="20"/>
                <w:szCs w:val="20"/>
              </w:rPr>
              <w:t>Schools</w:t>
            </w:r>
            <w:r>
              <w:rPr>
                <w:rFonts w:cstheme="minorHAnsi"/>
                <w:sz w:val="20"/>
                <w:szCs w:val="20"/>
              </w:rPr>
              <w:t xml:space="preserve">, </w:t>
            </w:r>
            <w:hyperlink r:id="rId118" w:history="1">
              <w:r w:rsidR="0025063D" w:rsidRPr="0025063D">
                <w:rPr>
                  <w:rStyle w:val="Hyperlink"/>
                  <w:rFonts w:cstheme="minorHAnsi"/>
                  <w:sz w:val="20"/>
                  <w:szCs w:val="20"/>
                </w:rPr>
                <w:t>Cobscook Community Learning Center</w:t>
              </w:r>
            </w:hyperlink>
            <w:r>
              <w:rPr>
                <w:rStyle w:val="Hyperlink"/>
                <w:rFonts w:cstheme="minorHAnsi"/>
                <w:sz w:val="20"/>
                <w:szCs w:val="20"/>
              </w:rPr>
              <w:t xml:space="preserve">, </w:t>
            </w:r>
            <w:hyperlink r:id="rId119" w:history="1">
              <w:r w:rsidR="0025063D" w:rsidRPr="0025063D">
                <w:rPr>
                  <w:rStyle w:val="Hyperlink"/>
                  <w:rFonts w:cstheme="minorHAnsi"/>
                  <w:sz w:val="20"/>
                  <w:szCs w:val="20"/>
                </w:rPr>
                <w:t>Community Caring Collaborative</w:t>
              </w:r>
            </w:hyperlink>
            <w:r>
              <w:rPr>
                <w:rStyle w:val="Hyperlink"/>
                <w:rFonts w:cstheme="minorHAnsi"/>
                <w:sz w:val="20"/>
                <w:szCs w:val="20"/>
              </w:rPr>
              <w:t xml:space="preserve">,  </w:t>
            </w:r>
            <w:hyperlink r:id="rId120" w:history="1">
              <w:r w:rsidR="0025063D" w:rsidRPr="0025063D">
                <w:rPr>
                  <w:rStyle w:val="Hyperlink"/>
                  <w:rFonts w:cstheme="minorHAnsi"/>
                  <w:sz w:val="20"/>
                  <w:szCs w:val="20"/>
                </w:rPr>
                <w:t>AMHC</w:t>
              </w:r>
            </w:hyperlink>
          </w:p>
        </w:tc>
      </w:tr>
      <w:tr w:rsidR="0025063D" w:rsidRPr="0025063D" w14:paraId="25EFD7DD" w14:textId="77777777" w:rsidTr="00A64304">
        <w:tc>
          <w:tcPr>
            <w:tcW w:w="2088" w:type="dxa"/>
            <w:vMerge/>
          </w:tcPr>
          <w:p w14:paraId="27363481" w14:textId="77777777" w:rsidR="0025063D" w:rsidRPr="0025063D" w:rsidRDefault="0025063D" w:rsidP="0025063D">
            <w:pPr>
              <w:pStyle w:val="ListParagraph"/>
              <w:spacing w:after="0"/>
              <w:ind w:left="360"/>
              <w:rPr>
                <w:rFonts w:cstheme="minorHAnsi"/>
                <w:sz w:val="20"/>
                <w:szCs w:val="20"/>
              </w:rPr>
            </w:pPr>
          </w:p>
        </w:tc>
        <w:tc>
          <w:tcPr>
            <w:tcW w:w="2340" w:type="dxa"/>
            <w:vMerge/>
          </w:tcPr>
          <w:p w14:paraId="65890669" w14:textId="77777777" w:rsidR="0025063D" w:rsidRPr="0025063D" w:rsidRDefault="0025063D" w:rsidP="0025063D">
            <w:pPr>
              <w:spacing w:after="0"/>
              <w:rPr>
                <w:rFonts w:cstheme="minorHAnsi"/>
                <w:sz w:val="20"/>
                <w:szCs w:val="20"/>
              </w:rPr>
            </w:pPr>
          </w:p>
        </w:tc>
        <w:tc>
          <w:tcPr>
            <w:tcW w:w="2160" w:type="dxa"/>
          </w:tcPr>
          <w:p w14:paraId="54C7EA45" w14:textId="77777777" w:rsidR="0025063D" w:rsidRPr="0025063D" w:rsidRDefault="0025063D" w:rsidP="0025063D">
            <w:pPr>
              <w:spacing w:after="0"/>
              <w:rPr>
                <w:rFonts w:cstheme="minorHAnsi"/>
                <w:sz w:val="20"/>
                <w:szCs w:val="20"/>
              </w:rPr>
            </w:pPr>
            <w:r w:rsidRPr="0025063D">
              <w:rPr>
                <w:rFonts w:cstheme="minorHAnsi"/>
                <w:sz w:val="20"/>
                <w:szCs w:val="20"/>
              </w:rPr>
              <w:t>Follow-up on the job training through classroom monitoring.</w:t>
            </w:r>
          </w:p>
        </w:tc>
        <w:tc>
          <w:tcPr>
            <w:tcW w:w="2970" w:type="dxa"/>
            <w:vMerge/>
          </w:tcPr>
          <w:p w14:paraId="14734A23" w14:textId="77777777" w:rsidR="0025063D" w:rsidRPr="0025063D" w:rsidRDefault="0025063D" w:rsidP="0025063D">
            <w:pPr>
              <w:spacing w:after="0"/>
              <w:rPr>
                <w:rFonts w:cstheme="minorHAnsi"/>
                <w:sz w:val="20"/>
                <w:szCs w:val="20"/>
              </w:rPr>
            </w:pPr>
          </w:p>
        </w:tc>
      </w:tr>
      <w:tr w:rsidR="0025063D" w:rsidRPr="0025063D" w14:paraId="7EA50490" w14:textId="77777777" w:rsidTr="00A64304">
        <w:tc>
          <w:tcPr>
            <w:tcW w:w="2088" w:type="dxa"/>
            <w:vMerge/>
          </w:tcPr>
          <w:p w14:paraId="7D390722" w14:textId="77777777" w:rsidR="0025063D" w:rsidRPr="0025063D" w:rsidRDefault="0025063D" w:rsidP="0025063D">
            <w:pPr>
              <w:pStyle w:val="ListParagraph"/>
              <w:spacing w:after="0"/>
              <w:ind w:left="360"/>
              <w:rPr>
                <w:rFonts w:cstheme="minorHAnsi"/>
                <w:sz w:val="20"/>
                <w:szCs w:val="20"/>
              </w:rPr>
            </w:pPr>
          </w:p>
        </w:tc>
        <w:tc>
          <w:tcPr>
            <w:tcW w:w="2340" w:type="dxa"/>
            <w:vMerge/>
          </w:tcPr>
          <w:p w14:paraId="0FD398FE" w14:textId="77777777" w:rsidR="0025063D" w:rsidRPr="0025063D" w:rsidRDefault="0025063D" w:rsidP="0025063D">
            <w:pPr>
              <w:spacing w:after="0"/>
              <w:rPr>
                <w:rFonts w:cstheme="minorHAnsi"/>
                <w:sz w:val="20"/>
                <w:szCs w:val="20"/>
              </w:rPr>
            </w:pPr>
          </w:p>
        </w:tc>
        <w:tc>
          <w:tcPr>
            <w:tcW w:w="2160" w:type="dxa"/>
          </w:tcPr>
          <w:p w14:paraId="43A102A5" w14:textId="77777777" w:rsidR="0025063D" w:rsidRPr="0025063D" w:rsidRDefault="0025063D" w:rsidP="0025063D">
            <w:pPr>
              <w:spacing w:after="0"/>
              <w:rPr>
                <w:rFonts w:cstheme="minorHAnsi"/>
                <w:sz w:val="20"/>
                <w:szCs w:val="20"/>
              </w:rPr>
            </w:pPr>
            <w:r w:rsidRPr="0025063D">
              <w:rPr>
                <w:rFonts w:cstheme="minorHAnsi"/>
                <w:sz w:val="20"/>
                <w:szCs w:val="20"/>
              </w:rPr>
              <w:t xml:space="preserve">E.g. </w:t>
            </w:r>
            <w:hyperlink r:id="rId121" w:history="1">
              <w:r w:rsidRPr="0025063D">
                <w:rPr>
                  <w:rStyle w:val="Hyperlink"/>
                  <w:rFonts w:cstheme="minorHAnsi"/>
                  <w:sz w:val="20"/>
                  <w:szCs w:val="20"/>
                </w:rPr>
                <w:t>Behavioral Health Screening Programs</w:t>
              </w:r>
            </w:hyperlink>
          </w:p>
        </w:tc>
        <w:tc>
          <w:tcPr>
            <w:tcW w:w="2970" w:type="dxa"/>
            <w:vMerge/>
          </w:tcPr>
          <w:p w14:paraId="12EF3A87" w14:textId="77777777" w:rsidR="0025063D" w:rsidRPr="0025063D" w:rsidRDefault="0025063D" w:rsidP="0025063D">
            <w:pPr>
              <w:spacing w:after="0"/>
              <w:rPr>
                <w:rFonts w:cstheme="minorHAnsi"/>
                <w:sz w:val="20"/>
                <w:szCs w:val="20"/>
              </w:rPr>
            </w:pPr>
          </w:p>
        </w:tc>
      </w:tr>
    </w:tbl>
    <w:p w14:paraId="28B74299" w14:textId="77777777" w:rsidR="00A64304" w:rsidRDefault="00A64304" w:rsidP="00A64304">
      <w:pPr>
        <w:spacing w:after="0"/>
        <w:rPr>
          <w:rFonts w:asciiTheme="majorHAnsi" w:hAnsiTheme="majorHAnsi"/>
          <w:b/>
          <w:color w:val="365F91" w:themeColor="accent1" w:themeShade="BF"/>
          <w:sz w:val="28"/>
          <w:szCs w:val="28"/>
        </w:rPr>
      </w:pPr>
    </w:p>
    <w:p w14:paraId="4323317E" w14:textId="2ABD7350" w:rsidR="00A64304" w:rsidRPr="00A31336" w:rsidRDefault="00A64304" w:rsidP="00A64304">
      <w:pPr>
        <w:spacing w:after="0"/>
      </w:pPr>
      <w:r w:rsidRPr="0025063D">
        <w:rPr>
          <w:rFonts w:asciiTheme="majorHAnsi" w:hAnsiTheme="majorHAnsi"/>
          <w:b/>
          <w:color w:val="365F91" w:themeColor="accent1" w:themeShade="BF"/>
          <w:sz w:val="28"/>
          <w:szCs w:val="28"/>
        </w:rPr>
        <w:t xml:space="preserve">Downeast </w:t>
      </w:r>
      <w:r w:rsidRPr="00DB4127">
        <w:rPr>
          <w:rFonts w:asciiTheme="majorHAnsi" w:hAnsiTheme="majorHAnsi"/>
          <w:b/>
          <w:color w:val="365F91" w:themeColor="accent1" w:themeShade="BF"/>
          <w:sz w:val="28"/>
          <w:szCs w:val="28"/>
        </w:rPr>
        <w:t xml:space="preserve">Priority Area </w:t>
      </w:r>
      <w:r>
        <w:rPr>
          <w:rFonts w:asciiTheme="majorHAnsi" w:hAnsiTheme="majorHAnsi"/>
          <w:b/>
          <w:color w:val="365F91" w:themeColor="accent1" w:themeShade="BF"/>
          <w:sz w:val="28"/>
          <w:szCs w:val="28"/>
        </w:rPr>
        <w:t xml:space="preserve">3: Mental Health </w:t>
      </w:r>
      <w:r w:rsidRPr="00A31336">
        <w:rPr>
          <w:rFonts w:asciiTheme="majorHAnsi" w:hAnsiTheme="majorHAnsi"/>
          <w:i/>
          <w:color w:val="365F91" w:themeColor="accent1" w:themeShade="BF"/>
          <w:sz w:val="28"/>
          <w:szCs w:val="28"/>
        </w:rPr>
        <w:t>(continued)</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880"/>
        <w:gridCol w:w="2160"/>
        <w:gridCol w:w="2430"/>
      </w:tblGrid>
      <w:tr w:rsidR="00A64304" w:rsidRPr="0025063D" w14:paraId="053EBF3A" w14:textId="77777777" w:rsidTr="00A64304">
        <w:trPr>
          <w:trHeight w:val="323"/>
        </w:trPr>
        <w:tc>
          <w:tcPr>
            <w:tcW w:w="2088" w:type="dxa"/>
          </w:tcPr>
          <w:p w14:paraId="198887A9" w14:textId="77777777" w:rsidR="00A64304" w:rsidRPr="0025063D" w:rsidRDefault="00A64304" w:rsidP="00A64304">
            <w:pPr>
              <w:spacing w:after="0"/>
              <w:rPr>
                <w:rFonts w:cstheme="minorHAnsi"/>
                <w:b/>
                <w:sz w:val="20"/>
                <w:szCs w:val="20"/>
              </w:rPr>
            </w:pPr>
            <w:r w:rsidRPr="0025063D">
              <w:rPr>
                <w:rFonts w:cstheme="minorHAnsi"/>
                <w:b/>
                <w:sz w:val="20"/>
                <w:szCs w:val="20"/>
              </w:rPr>
              <w:lastRenderedPageBreak/>
              <w:t>Goals</w:t>
            </w:r>
          </w:p>
        </w:tc>
        <w:tc>
          <w:tcPr>
            <w:tcW w:w="2880" w:type="dxa"/>
          </w:tcPr>
          <w:p w14:paraId="25C91E89" w14:textId="77777777" w:rsidR="00A64304" w:rsidRPr="0025063D" w:rsidRDefault="00A64304" w:rsidP="00A64304">
            <w:pPr>
              <w:spacing w:after="0"/>
              <w:rPr>
                <w:rFonts w:cstheme="minorHAnsi"/>
                <w:b/>
                <w:sz w:val="20"/>
                <w:szCs w:val="20"/>
              </w:rPr>
            </w:pPr>
            <w:r w:rsidRPr="0025063D">
              <w:rPr>
                <w:rFonts w:cstheme="minorHAnsi"/>
                <w:b/>
                <w:sz w:val="20"/>
                <w:szCs w:val="20"/>
              </w:rPr>
              <w:t>Objectives</w:t>
            </w:r>
          </w:p>
        </w:tc>
        <w:tc>
          <w:tcPr>
            <w:tcW w:w="2160" w:type="dxa"/>
          </w:tcPr>
          <w:p w14:paraId="2FA533D4" w14:textId="77777777" w:rsidR="00A64304" w:rsidRPr="0025063D" w:rsidRDefault="00A64304" w:rsidP="00A64304">
            <w:pPr>
              <w:spacing w:after="0"/>
              <w:rPr>
                <w:rFonts w:cstheme="minorHAnsi"/>
                <w:b/>
                <w:sz w:val="20"/>
                <w:szCs w:val="20"/>
              </w:rPr>
            </w:pPr>
            <w:r w:rsidRPr="0025063D">
              <w:rPr>
                <w:rFonts w:cstheme="minorHAnsi"/>
                <w:b/>
                <w:sz w:val="20"/>
                <w:szCs w:val="20"/>
              </w:rPr>
              <w:t>Strategies</w:t>
            </w:r>
          </w:p>
        </w:tc>
        <w:tc>
          <w:tcPr>
            <w:tcW w:w="2430" w:type="dxa"/>
          </w:tcPr>
          <w:p w14:paraId="6FC21F7C" w14:textId="77777777" w:rsidR="00A64304" w:rsidRPr="0025063D" w:rsidRDefault="00A64304" w:rsidP="00A64304">
            <w:pPr>
              <w:spacing w:after="0"/>
              <w:rPr>
                <w:rFonts w:cstheme="minorHAnsi"/>
                <w:b/>
                <w:sz w:val="20"/>
                <w:szCs w:val="20"/>
              </w:rPr>
            </w:pPr>
            <w:r w:rsidRPr="0025063D">
              <w:rPr>
                <w:rFonts w:cstheme="minorHAnsi"/>
                <w:b/>
                <w:sz w:val="20"/>
                <w:szCs w:val="20"/>
              </w:rPr>
              <w:t>District Partners</w:t>
            </w:r>
          </w:p>
        </w:tc>
      </w:tr>
      <w:tr w:rsidR="00A64304" w:rsidRPr="0025063D" w14:paraId="3915C927" w14:textId="77777777" w:rsidTr="00A64304">
        <w:trPr>
          <w:trHeight w:val="520"/>
        </w:trPr>
        <w:tc>
          <w:tcPr>
            <w:tcW w:w="2088" w:type="dxa"/>
            <w:vMerge w:val="restart"/>
          </w:tcPr>
          <w:p w14:paraId="1BACF902" w14:textId="77777777" w:rsidR="0025063D" w:rsidRPr="0025063D" w:rsidRDefault="0025063D" w:rsidP="0025063D">
            <w:pPr>
              <w:spacing w:after="0"/>
              <w:rPr>
                <w:rFonts w:cstheme="minorHAnsi"/>
                <w:sz w:val="20"/>
                <w:szCs w:val="20"/>
              </w:rPr>
            </w:pPr>
            <w:r w:rsidRPr="00130B8B">
              <w:rPr>
                <w:rFonts w:cstheme="minorHAnsi"/>
                <w:sz w:val="20"/>
                <w:szCs w:val="20"/>
              </w:rPr>
              <w:t>Engaging students in learning</w:t>
            </w:r>
            <w:r w:rsidRPr="0025063D">
              <w:rPr>
                <w:rFonts w:cstheme="minorHAnsi"/>
                <w:sz w:val="20"/>
                <w:szCs w:val="20"/>
              </w:rPr>
              <w:t xml:space="preserve"> through coordinated educational programs.</w:t>
            </w:r>
          </w:p>
        </w:tc>
        <w:tc>
          <w:tcPr>
            <w:tcW w:w="2880" w:type="dxa"/>
            <w:vMerge w:val="restart"/>
          </w:tcPr>
          <w:p w14:paraId="55D97C65" w14:textId="55ADBC4E" w:rsidR="0025063D" w:rsidRPr="0025063D" w:rsidRDefault="0025063D" w:rsidP="0025063D">
            <w:pPr>
              <w:spacing w:after="0"/>
              <w:ind w:left="181" w:hanging="181"/>
              <w:rPr>
                <w:rFonts w:cstheme="minorHAnsi"/>
                <w:sz w:val="20"/>
                <w:szCs w:val="20"/>
              </w:rPr>
            </w:pPr>
            <w:r w:rsidRPr="0025063D">
              <w:rPr>
                <w:rFonts w:cstheme="minorHAnsi"/>
                <w:sz w:val="20"/>
                <w:szCs w:val="20"/>
              </w:rPr>
              <w:t>- 1 pi</w:t>
            </w:r>
            <w:r w:rsidR="00130B8B">
              <w:rPr>
                <w:rFonts w:cstheme="minorHAnsi"/>
                <w:sz w:val="20"/>
                <w:szCs w:val="20"/>
              </w:rPr>
              <w:t>lot program implemented by June</w:t>
            </w:r>
            <w:r w:rsidRPr="0025063D">
              <w:rPr>
                <w:rFonts w:cstheme="minorHAnsi"/>
                <w:sz w:val="20"/>
                <w:szCs w:val="20"/>
              </w:rPr>
              <w:t xml:space="preserve"> 2018</w:t>
            </w:r>
          </w:p>
          <w:p w14:paraId="13861126" w14:textId="77777777" w:rsidR="0025063D" w:rsidRPr="0025063D" w:rsidRDefault="0025063D" w:rsidP="0025063D">
            <w:pPr>
              <w:spacing w:after="0"/>
              <w:ind w:left="181" w:hanging="181"/>
              <w:rPr>
                <w:rFonts w:cstheme="minorHAnsi"/>
                <w:sz w:val="20"/>
                <w:szCs w:val="20"/>
              </w:rPr>
            </w:pPr>
            <w:r w:rsidRPr="0025063D">
              <w:rPr>
                <w:rFonts w:cstheme="minorHAnsi"/>
                <w:sz w:val="20"/>
                <w:szCs w:val="20"/>
              </w:rPr>
              <w:t>- 2 programs implemented by 2019</w:t>
            </w:r>
          </w:p>
        </w:tc>
        <w:tc>
          <w:tcPr>
            <w:tcW w:w="2160" w:type="dxa"/>
          </w:tcPr>
          <w:p w14:paraId="194CAC35" w14:textId="77777777" w:rsidR="0025063D" w:rsidRPr="0025063D" w:rsidRDefault="0025063D" w:rsidP="0025063D">
            <w:pPr>
              <w:spacing w:after="0"/>
              <w:rPr>
                <w:rFonts w:cstheme="minorHAnsi"/>
                <w:sz w:val="20"/>
                <w:szCs w:val="20"/>
              </w:rPr>
            </w:pPr>
            <w:r w:rsidRPr="0025063D">
              <w:rPr>
                <w:rFonts w:cstheme="minorHAnsi"/>
                <w:sz w:val="20"/>
                <w:szCs w:val="20"/>
              </w:rPr>
              <w:t xml:space="preserve">E.g. </w:t>
            </w:r>
            <w:hyperlink r:id="rId122" w:history="1">
              <w:r w:rsidRPr="0025063D">
                <w:rPr>
                  <w:rStyle w:val="Hyperlink"/>
                  <w:rFonts w:cstheme="minorHAnsi"/>
                  <w:sz w:val="20"/>
                  <w:szCs w:val="20"/>
                </w:rPr>
                <w:t>Building Assets Reducing Risks</w:t>
              </w:r>
            </w:hyperlink>
          </w:p>
        </w:tc>
        <w:tc>
          <w:tcPr>
            <w:tcW w:w="2430" w:type="dxa"/>
            <w:vMerge w:val="restart"/>
          </w:tcPr>
          <w:p w14:paraId="51D5AD93" w14:textId="79950657" w:rsidR="0025063D" w:rsidRPr="0025063D" w:rsidRDefault="0025063D" w:rsidP="00D30A14">
            <w:pPr>
              <w:spacing w:after="0"/>
              <w:rPr>
                <w:rFonts w:cstheme="minorHAnsi"/>
                <w:sz w:val="20"/>
                <w:szCs w:val="20"/>
              </w:rPr>
            </w:pPr>
            <w:r w:rsidRPr="0025063D">
              <w:rPr>
                <w:rFonts w:cstheme="minorHAnsi"/>
                <w:sz w:val="20"/>
                <w:szCs w:val="20"/>
              </w:rPr>
              <w:t>Schools</w:t>
            </w:r>
            <w:r w:rsidR="00D30A14">
              <w:rPr>
                <w:rFonts w:cstheme="minorHAnsi"/>
                <w:sz w:val="20"/>
                <w:szCs w:val="20"/>
              </w:rPr>
              <w:t xml:space="preserve">, </w:t>
            </w:r>
            <w:hyperlink r:id="rId123" w:history="1">
              <w:r w:rsidRPr="0025063D">
                <w:rPr>
                  <w:rStyle w:val="Hyperlink"/>
                  <w:rFonts w:cstheme="minorHAnsi"/>
                  <w:sz w:val="20"/>
                  <w:szCs w:val="20"/>
                </w:rPr>
                <w:t>Cobscook Community Learning Center</w:t>
              </w:r>
            </w:hyperlink>
          </w:p>
          <w:p w14:paraId="0D70BD2B" w14:textId="77777777" w:rsidR="0025063D" w:rsidRPr="0025063D" w:rsidRDefault="0025063D" w:rsidP="0025063D">
            <w:pPr>
              <w:spacing w:after="0"/>
              <w:rPr>
                <w:rFonts w:cstheme="minorHAnsi"/>
                <w:sz w:val="20"/>
                <w:szCs w:val="20"/>
              </w:rPr>
            </w:pPr>
          </w:p>
        </w:tc>
      </w:tr>
      <w:tr w:rsidR="00A64304" w:rsidRPr="0025063D" w14:paraId="7D86DE52" w14:textId="77777777" w:rsidTr="00A64304">
        <w:trPr>
          <w:trHeight w:val="287"/>
        </w:trPr>
        <w:tc>
          <w:tcPr>
            <w:tcW w:w="2088" w:type="dxa"/>
            <w:vMerge/>
          </w:tcPr>
          <w:p w14:paraId="13D2AF4B" w14:textId="77777777" w:rsidR="0025063D" w:rsidRPr="0025063D" w:rsidRDefault="0025063D" w:rsidP="0025063D">
            <w:pPr>
              <w:spacing w:after="0"/>
              <w:rPr>
                <w:rFonts w:cstheme="minorHAnsi"/>
                <w:sz w:val="20"/>
                <w:szCs w:val="20"/>
              </w:rPr>
            </w:pPr>
          </w:p>
        </w:tc>
        <w:tc>
          <w:tcPr>
            <w:tcW w:w="2880" w:type="dxa"/>
            <w:vMerge/>
          </w:tcPr>
          <w:p w14:paraId="149B86B9" w14:textId="77777777" w:rsidR="0025063D" w:rsidRPr="0025063D" w:rsidRDefault="0025063D" w:rsidP="0025063D">
            <w:pPr>
              <w:spacing w:after="0"/>
              <w:rPr>
                <w:rFonts w:cstheme="minorHAnsi"/>
                <w:sz w:val="20"/>
                <w:szCs w:val="20"/>
              </w:rPr>
            </w:pPr>
          </w:p>
        </w:tc>
        <w:tc>
          <w:tcPr>
            <w:tcW w:w="2160" w:type="dxa"/>
          </w:tcPr>
          <w:p w14:paraId="2D8C1CB5" w14:textId="77777777" w:rsidR="0025063D" w:rsidRPr="0025063D" w:rsidRDefault="0025063D" w:rsidP="0025063D">
            <w:pPr>
              <w:spacing w:after="0"/>
              <w:rPr>
                <w:rFonts w:cstheme="minorHAnsi"/>
                <w:sz w:val="20"/>
                <w:szCs w:val="20"/>
              </w:rPr>
            </w:pPr>
            <w:r w:rsidRPr="0025063D">
              <w:rPr>
                <w:rFonts w:cstheme="minorHAnsi"/>
                <w:sz w:val="20"/>
                <w:szCs w:val="20"/>
              </w:rPr>
              <w:t xml:space="preserve">E.g. </w:t>
            </w:r>
            <w:hyperlink r:id="rId124" w:history="1">
              <w:r w:rsidRPr="0025063D">
                <w:rPr>
                  <w:rStyle w:val="Hyperlink"/>
                  <w:rFonts w:cstheme="minorHAnsi"/>
                  <w:sz w:val="20"/>
                  <w:szCs w:val="20"/>
                </w:rPr>
                <w:t>Ready by 21</w:t>
              </w:r>
            </w:hyperlink>
          </w:p>
        </w:tc>
        <w:tc>
          <w:tcPr>
            <w:tcW w:w="2430" w:type="dxa"/>
            <w:vMerge/>
          </w:tcPr>
          <w:p w14:paraId="733619C0" w14:textId="77777777" w:rsidR="0025063D" w:rsidRPr="0025063D" w:rsidRDefault="0025063D" w:rsidP="0025063D">
            <w:pPr>
              <w:spacing w:after="0"/>
              <w:rPr>
                <w:rFonts w:cstheme="minorHAnsi"/>
                <w:sz w:val="20"/>
                <w:szCs w:val="20"/>
              </w:rPr>
            </w:pPr>
          </w:p>
        </w:tc>
      </w:tr>
      <w:tr w:rsidR="00A64304" w:rsidRPr="0025063D" w14:paraId="367C1C2D" w14:textId="77777777" w:rsidTr="00A64304">
        <w:trPr>
          <w:trHeight w:val="286"/>
        </w:trPr>
        <w:tc>
          <w:tcPr>
            <w:tcW w:w="2088" w:type="dxa"/>
            <w:vMerge/>
          </w:tcPr>
          <w:p w14:paraId="3A0BEE7E" w14:textId="77777777" w:rsidR="0025063D" w:rsidRPr="0025063D" w:rsidRDefault="0025063D" w:rsidP="0025063D">
            <w:pPr>
              <w:spacing w:after="0"/>
              <w:rPr>
                <w:rFonts w:cstheme="minorHAnsi"/>
                <w:sz w:val="20"/>
                <w:szCs w:val="20"/>
              </w:rPr>
            </w:pPr>
          </w:p>
        </w:tc>
        <w:tc>
          <w:tcPr>
            <w:tcW w:w="2880" w:type="dxa"/>
            <w:vMerge/>
          </w:tcPr>
          <w:p w14:paraId="76C9379B" w14:textId="77777777" w:rsidR="0025063D" w:rsidRPr="0025063D" w:rsidRDefault="0025063D" w:rsidP="0025063D">
            <w:pPr>
              <w:spacing w:after="0"/>
              <w:rPr>
                <w:rFonts w:cstheme="minorHAnsi"/>
                <w:sz w:val="20"/>
                <w:szCs w:val="20"/>
              </w:rPr>
            </w:pPr>
          </w:p>
        </w:tc>
        <w:tc>
          <w:tcPr>
            <w:tcW w:w="2160" w:type="dxa"/>
          </w:tcPr>
          <w:p w14:paraId="20671B5D" w14:textId="77777777" w:rsidR="0025063D" w:rsidRPr="0025063D" w:rsidRDefault="0025063D" w:rsidP="0025063D">
            <w:pPr>
              <w:spacing w:after="0"/>
              <w:ind w:left="178" w:hanging="178"/>
              <w:rPr>
                <w:rFonts w:cstheme="minorHAnsi"/>
                <w:sz w:val="20"/>
                <w:szCs w:val="20"/>
              </w:rPr>
            </w:pPr>
            <w:r w:rsidRPr="0025063D">
              <w:rPr>
                <w:rFonts w:cstheme="minorHAnsi"/>
                <w:sz w:val="20"/>
                <w:szCs w:val="20"/>
              </w:rPr>
              <w:t xml:space="preserve">E.g. </w:t>
            </w:r>
            <w:hyperlink r:id="rId125" w:history="1">
              <w:r w:rsidRPr="0025063D">
                <w:rPr>
                  <w:rStyle w:val="Hyperlink"/>
                  <w:rFonts w:cstheme="minorHAnsi"/>
                  <w:sz w:val="20"/>
                  <w:szCs w:val="20"/>
                </w:rPr>
                <w:t>Hi 5 School-based Programs for Violence Prevention</w:t>
              </w:r>
            </w:hyperlink>
          </w:p>
          <w:p w14:paraId="2E91818C" w14:textId="77777777" w:rsidR="0025063D" w:rsidRPr="0025063D" w:rsidRDefault="00415EDC" w:rsidP="0025063D">
            <w:pPr>
              <w:spacing w:after="0"/>
              <w:ind w:left="178" w:hanging="178"/>
              <w:rPr>
                <w:rFonts w:cstheme="minorHAnsi"/>
                <w:sz w:val="20"/>
                <w:szCs w:val="20"/>
              </w:rPr>
            </w:pPr>
            <w:hyperlink r:id="rId126" w:history="1">
              <w:r w:rsidR="0025063D" w:rsidRPr="0025063D">
                <w:rPr>
                  <w:rStyle w:val="Hyperlink"/>
                  <w:rFonts w:cstheme="minorHAnsi"/>
                  <w:sz w:val="20"/>
                  <w:szCs w:val="20"/>
                </w:rPr>
                <w:t>Hi 5 Early Childhood Education</w:t>
              </w:r>
            </w:hyperlink>
          </w:p>
        </w:tc>
        <w:tc>
          <w:tcPr>
            <w:tcW w:w="2430" w:type="dxa"/>
            <w:vMerge/>
          </w:tcPr>
          <w:p w14:paraId="1F23ABA2" w14:textId="77777777" w:rsidR="0025063D" w:rsidRPr="0025063D" w:rsidRDefault="0025063D" w:rsidP="0025063D">
            <w:pPr>
              <w:spacing w:after="0"/>
              <w:rPr>
                <w:rFonts w:cstheme="minorHAnsi"/>
                <w:sz w:val="20"/>
                <w:szCs w:val="20"/>
              </w:rPr>
            </w:pPr>
          </w:p>
        </w:tc>
      </w:tr>
      <w:tr w:rsidR="00A64304" w:rsidRPr="0025063D" w14:paraId="31020A8C" w14:textId="77777777" w:rsidTr="00A64304">
        <w:trPr>
          <w:trHeight w:val="449"/>
        </w:trPr>
        <w:tc>
          <w:tcPr>
            <w:tcW w:w="2088" w:type="dxa"/>
            <w:vMerge w:val="restart"/>
          </w:tcPr>
          <w:p w14:paraId="5251B846" w14:textId="77777777" w:rsidR="0025063D" w:rsidRPr="00130B8B" w:rsidRDefault="0025063D" w:rsidP="0025063D">
            <w:pPr>
              <w:spacing w:after="0"/>
              <w:rPr>
                <w:rFonts w:cstheme="minorHAnsi"/>
                <w:sz w:val="20"/>
                <w:szCs w:val="20"/>
                <w:u w:val="single"/>
              </w:rPr>
            </w:pPr>
            <w:r w:rsidRPr="00130B8B">
              <w:rPr>
                <w:rFonts w:cstheme="minorHAnsi"/>
                <w:sz w:val="20"/>
                <w:szCs w:val="20"/>
                <w:u w:val="single"/>
              </w:rPr>
              <w:t>Activities for Youth</w:t>
            </w:r>
          </w:p>
          <w:p w14:paraId="24172BAD" w14:textId="77777777" w:rsidR="0025063D" w:rsidRPr="0025063D" w:rsidRDefault="0025063D" w:rsidP="0025063D">
            <w:pPr>
              <w:spacing w:after="0"/>
              <w:rPr>
                <w:rFonts w:cstheme="minorHAnsi"/>
                <w:sz w:val="20"/>
                <w:szCs w:val="20"/>
              </w:rPr>
            </w:pPr>
            <w:r w:rsidRPr="0025063D">
              <w:rPr>
                <w:rFonts w:cstheme="minorHAnsi"/>
                <w:sz w:val="20"/>
                <w:szCs w:val="20"/>
              </w:rPr>
              <w:t>Children and youth will have opportunities for afterschool and vacation activities to reducing risk behavior, isolation.</w:t>
            </w:r>
          </w:p>
        </w:tc>
        <w:tc>
          <w:tcPr>
            <w:tcW w:w="2880" w:type="dxa"/>
            <w:vMerge w:val="restart"/>
          </w:tcPr>
          <w:p w14:paraId="27F341F3" w14:textId="098046B7" w:rsidR="0025063D" w:rsidRPr="0025063D" w:rsidRDefault="0025063D" w:rsidP="0025063D">
            <w:pPr>
              <w:spacing w:after="0"/>
              <w:ind w:left="91" w:hanging="90"/>
              <w:rPr>
                <w:rFonts w:cstheme="minorHAnsi"/>
                <w:sz w:val="20"/>
                <w:szCs w:val="20"/>
              </w:rPr>
            </w:pPr>
            <w:r w:rsidRPr="0025063D">
              <w:rPr>
                <w:rFonts w:cstheme="minorHAnsi"/>
                <w:sz w:val="20"/>
                <w:szCs w:val="20"/>
              </w:rPr>
              <w:t>- 2 Schools will offer beneficia</w:t>
            </w:r>
            <w:r w:rsidR="00130B8B">
              <w:rPr>
                <w:rFonts w:cstheme="minorHAnsi"/>
                <w:sz w:val="20"/>
                <w:szCs w:val="20"/>
              </w:rPr>
              <w:t>l afterschool programs by June</w:t>
            </w:r>
            <w:r w:rsidRPr="0025063D">
              <w:rPr>
                <w:rFonts w:cstheme="minorHAnsi"/>
                <w:sz w:val="20"/>
                <w:szCs w:val="20"/>
              </w:rPr>
              <w:t xml:space="preserve"> 2018.</w:t>
            </w:r>
          </w:p>
        </w:tc>
        <w:tc>
          <w:tcPr>
            <w:tcW w:w="2160" w:type="dxa"/>
          </w:tcPr>
          <w:p w14:paraId="3A35C04C" w14:textId="77777777" w:rsidR="0025063D" w:rsidRPr="0025063D" w:rsidRDefault="0025063D" w:rsidP="0025063D">
            <w:pPr>
              <w:spacing w:after="0"/>
              <w:rPr>
                <w:rFonts w:cstheme="minorHAnsi"/>
                <w:sz w:val="20"/>
                <w:szCs w:val="20"/>
              </w:rPr>
            </w:pPr>
            <w:r w:rsidRPr="0025063D">
              <w:rPr>
                <w:rFonts w:cstheme="minorHAnsi"/>
                <w:sz w:val="20"/>
                <w:szCs w:val="20"/>
              </w:rPr>
              <w:t xml:space="preserve">E.g. </w:t>
            </w:r>
            <w:hyperlink r:id="rId127" w:history="1">
              <w:r w:rsidRPr="0025063D">
                <w:rPr>
                  <w:rStyle w:val="Hyperlink"/>
                  <w:rFonts w:cstheme="minorHAnsi"/>
                  <w:sz w:val="20"/>
                  <w:szCs w:val="20"/>
                </w:rPr>
                <w:t>Harvard Database of Evidence-based Programs</w:t>
              </w:r>
            </w:hyperlink>
          </w:p>
        </w:tc>
        <w:tc>
          <w:tcPr>
            <w:tcW w:w="2430" w:type="dxa"/>
            <w:vMerge w:val="restart"/>
          </w:tcPr>
          <w:p w14:paraId="7F73AE91" w14:textId="52FA4BFA" w:rsidR="0025063D" w:rsidRPr="0025063D" w:rsidRDefault="00415EDC" w:rsidP="0025063D">
            <w:pPr>
              <w:spacing w:after="0"/>
              <w:rPr>
                <w:rFonts w:cstheme="minorHAnsi"/>
                <w:sz w:val="20"/>
                <w:szCs w:val="20"/>
              </w:rPr>
            </w:pPr>
            <w:hyperlink r:id="rId128" w:history="1">
              <w:r w:rsidR="0025063D" w:rsidRPr="0025063D">
                <w:rPr>
                  <w:rStyle w:val="Hyperlink"/>
                  <w:rFonts w:cstheme="minorHAnsi"/>
                  <w:sz w:val="20"/>
                  <w:szCs w:val="20"/>
                </w:rPr>
                <w:t>4H</w:t>
              </w:r>
            </w:hyperlink>
            <w:r w:rsidR="0025063D" w:rsidRPr="0025063D">
              <w:rPr>
                <w:rFonts w:cstheme="minorHAnsi"/>
                <w:sz w:val="20"/>
                <w:szCs w:val="20"/>
              </w:rPr>
              <w:t xml:space="preserve">, </w:t>
            </w:r>
            <w:hyperlink r:id="rId129" w:history="1">
              <w:r w:rsidR="0025063D" w:rsidRPr="0025063D">
                <w:rPr>
                  <w:rStyle w:val="Hyperlink"/>
                  <w:rFonts w:cstheme="minorHAnsi"/>
                  <w:sz w:val="20"/>
                  <w:szCs w:val="20"/>
                </w:rPr>
                <w:t>Boy Scouts</w:t>
              </w:r>
            </w:hyperlink>
            <w:r w:rsidR="0025063D" w:rsidRPr="0025063D">
              <w:rPr>
                <w:rFonts w:cstheme="minorHAnsi"/>
                <w:sz w:val="20"/>
                <w:szCs w:val="20"/>
              </w:rPr>
              <w:t xml:space="preserve">, </w:t>
            </w:r>
            <w:hyperlink r:id="rId130" w:history="1">
              <w:r w:rsidR="0025063D" w:rsidRPr="0025063D">
                <w:rPr>
                  <w:rStyle w:val="Hyperlink"/>
                  <w:rFonts w:cstheme="minorHAnsi"/>
                  <w:sz w:val="20"/>
                  <w:szCs w:val="20"/>
                </w:rPr>
                <w:t>Girl Scouts</w:t>
              </w:r>
            </w:hyperlink>
            <w:r w:rsidR="0025063D" w:rsidRPr="0025063D">
              <w:rPr>
                <w:rFonts w:cstheme="minorHAnsi"/>
                <w:sz w:val="20"/>
                <w:szCs w:val="20"/>
              </w:rPr>
              <w:t xml:space="preserve">, </w:t>
            </w:r>
            <w:hyperlink r:id="rId131" w:history="1">
              <w:r w:rsidR="0025063D" w:rsidRPr="0025063D">
                <w:rPr>
                  <w:rStyle w:val="Hyperlink"/>
                  <w:rFonts w:cstheme="minorHAnsi"/>
                  <w:sz w:val="20"/>
                  <w:szCs w:val="20"/>
                </w:rPr>
                <w:t>YMCA</w:t>
              </w:r>
            </w:hyperlink>
            <w:r w:rsidR="0025063D" w:rsidRPr="0025063D">
              <w:rPr>
                <w:rFonts w:cstheme="minorHAnsi"/>
                <w:sz w:val="20"/>
                <w:szCs w:val="20"/>
              </w:rPr>
              <w:t>, etc.</w:t>
            </w:r>
            <w:r w:rsidR="00D30A14">
              <w:rPr>
                <w:rFonts w:cstheme="minorHAnsi"/>
                <w:sz w:val="20"/>
                <w:szCs w:val="20"/>
              </w:rPr>
              <w:t xml:space="preserve">, </w:t>
            </w:r>
            <w:r w:rsidR="0025063D" w:rsidRPr="0025063D">
              <w:rPr>
                <w:rFonts w:cstheme="minorHAnsi"/>
                <w:sz w:val="20"/>
                <w:szCs w:val="20"/>
              </w:rPr>
              <w:t>Schools</w:t>
            </w:r>
            <w:r w:rsidR="00D30A14">
              <w:rPr>
                <w:rFonts w:cstheme="minorHAnsi"/>
                <w:sz w:val="20"/>
                <w:szCs w:val="20"/>
              </w:rPr>
              <w:t xml:space="preserve">, </w:t>
            </w:r>
            <w:r w:rsidR="0025063D" w:rsidRPr="0025063D">
              <w:rPr>
                <w:rFonts w:cstheme="minorHAnsi"/>
                <w:sz w:val="20"/>
                <w:szCs w:val="20"/>
              </w:rPr>
              <w:t>Town Recreation Dept.</w:t>
            </w:r>
            <w:r w:rsidR="00D30A14">
              <w:rPr>
                <w:rFonts w:cstheme="minorHAnsi"/>
                <w:sz w:val="20"/>
                <w:szCs w:val="20"/>
              </w:rPr>
              <w:t xml:space="preserve">, </w:t>
            </w:r>
            <w:r w:rsidR="0025063D" w:rsidRPr="0025063D">
              <w:rPr>
                <w:rFonts w:cstheme="minorHAnsi"/>
                <w:sz w:val="20"/>
                <w:szCs w:val="20"/>
              </w:rPr>
              <w:t>Libraries</w:t>
            </w:r>
          </w:p>
          <w:p w14:paraId="6913A085" w14:textId="5590F98F" w:rsidR="0025063D" w:rsidRPr="0025063D" w:rsidRDefault="00415EDC" w:rsidP="00D30A14">
            <w:pPr>
              <w:spacing w:after="0"/>
              <w:rPr>
                <w:rFonts w:cstheme="minorHAnsi"/>
                <w:sz w:val="20"/>
                <w:szCs w:val="20"/>
              </w:rPr>
            </w:pPr>
            <w:hyperlink r:id="rId132" w:history="1">
              <w:r w:rsidR="0025063D" w:rsidRPr="0025063D">
                <w:rPr>
                  <w:rStyle w:val="Hyperlink"/>
                  <w:rFonts w:cstheme="minorHAnsi"/>
                  <w:sz w:val="20"/>
                  <w:szCs w:val="20"/>
                </w:rPr>
                <w:t>EdGE</w:t>
              </w:r>
            </w:hyperlink>
            <w:r w:rsidR="00D30A14">
              <w:rPr>
                <w:rStyle w:val="Hyperlink"/>
                <w:rFonts w:cstheme="minorHAnsi"/>
                <w:sz w:val="20"/>
                <w:szCs w:val="20"/>
              </w:rPr>
              <w:t xml:space="preserve">, </w:t>
            </w:r>
            <w:r w:rsidR="0025063D" w:rsidRPr="0025063D">
              <w:rPr>
                <w:rFonts w:cstheme="minorHAnsi"/>
                <w:sz w:val="20"/>
                <w:szCs w:val="20"/>
              </w:rPr>
              <w:t>Law enforcement</w:t>
            </w:r>
          </w:p>
        </w:tc>
      </w:tr>
      <w:tr w:rsidR="00A64304" w:rsidRPr="0025063D" w14:paraId="652A1809" w14:textId="77777777" w:rsidTr="00A64304">
        <w:trPr>
          <w:trHeight w:val="539"/>
        </w:trPr>
        <w:tc>
          <w:tcPr>
            <w:tcW w:w="2088" w:type="dxa"/>
            <w:vMerge/>
          </w:tcPr>
          <w:p w14:paraId="365B7CD8" w14:textId="77777777" w:rsidR="0025063D" w:rsidRPr="0025063D" w:rsidRDefault="0025063D" w:rsidP="0025063D">
            <w:pPr>
              <w:pStyle w:val="ListParagraph"/>
              <w:spacing w:after="0"/>
              <w:ind w:left="360"/>
              <w:rPr>
                <w:rFonts w:cstheme="minorHAnsi"/>
                <w:sz w:val="20"/>
                <w:szCs w:val="20"/>
              </w:rPr>
            </w:pPr>
          </w:p>
        </w:tc>
        <w:tc>
          <w:tcPr>
            <w:tcW w:w="2880" w:type="dxa"/>
            <w:vMerge/>
          </w:tcPr>
          <w:p w14:paraId="6ED13818" w14:textId="77777777" w:rsidR="0025063D" w:rsidRPr="0025063D" w:rsidRDefault="0025063D" w:rsidP="0025063D">
            <w:pPr>
              <w:spacing w:after="0"/>
              <w:rPr>
                <w:rFonts w:cstheme="minorHAnsi"/>
                <w:sz w:val="20"/>
                <w:szCs w:val="20"/>
              </w:rPr>
            </w:pPr>
          </w:p>
        </w:tc>
        <w:tc>
          <w:tcPr>
            <w:tcW w:w="2160" w:type="dxa"/>
          </w:tcPr>
          <w:p w14:paraId="6B61D173" w14:textId="77777777" w:rsidR="0025063D" w:rsidRPr="0025063D" w:rsidRDefault="0025063D" w:rsidP="0025063D">
            <w:pPr>
              <w:spacing w:after="0"/>
              <w:rPr>
                <w:rFonts w:cstheme="minorHAnsi"/>
                <w:sz w:val="20"/>
                <w:szCs w:val="20"/>
              </w:rPr>
            </w:pPr>
            <w:r w:rsidRPr="0025063D">
              <w:rPr>
                <w:rFonts w:cstheme="minorHAnsi"/>
                <w:sz w:val="20"/>
                <w:szCs w:val="20"/>
              </w:rPr>
              <w:t xml:space="preserve">E.g. </w:t>
            </w:r>
            <w:hyperlink r:id="rId133" w:history="1">
              <w:r w:rsidRPr="0025063D">
                <w:rPr>
                  <w:rStyle w:val="Hyperlink"/>
                  <w:rFonts w:cstheme="minorHAnsi"/>
                  <w:sz w:val="20"/>
                  <w:szCs w:val="20"/>
                </w:rPr>
                <w:t>Blueprints Program List</w:t>
              </w:r>
            </w:hyperlink>
          </w:p>
        </w:tc>
        <w:tc>
          <w:tcPr>
            <w:tcW w:w="2430" w:type="dxa"/>
            <w:vMerge/>
          </w:tcPr>
          <w:p w14:paraId="22AD15CD" w14:textId="77777777" w:rsidR="0025063D" w:rsidRPr="0025063D" w:rsidRDefault="0025063D" w:rsidP="0025063D">
            <w:pPr>
              <w:spacing w:after="0"/>
              <w:rPr>
                <w:rFonts w:cstheme="minorHAnsi"/>
                <w:sz w:val="20"/>
                <w:szCs w:val="20"/>
              </w:rPr>
            </w:pPr>
          </w:p>
        </w:tc>
      </w:tr>
      <w:tr w:rsidR="00A64304" w:rsidRPr="0025063D" w14:paraId="43ADC435" w14:textId="77777777" w:rsidTr="00A64304">
        <w:trPr>
          <w:trHeight w:val="998"/>
        </w:trPr>
        <w:tc>
          <w:tcPr>
            <w:tcW w:w="2088" w:type="dxa"/>
            <w:vMerge w:val="restart"/>
          </w:tcPr>
          <w:p w14:paraId="1AE904D0" w14:textId="4E2F3FA7" w:rsidR="0025063D" w:rsidRPr="00130B8B" w:rsidRDefault="0025063D" w:rsidP="0025063D">
            <w:pPr>
              <w:spacing w:after="0"/>
              <w:rPr>
                <w:rFonts w:cstheme="minorHAnsi"/>
                <w:sz w:val="20"/>
                <w:szCs w:val="20"/>
                <w:u w:val="single"/>
              </w:rPr>
            </w:pPr>
            <w:r w:rsidRPr="00130B8B">
              <w:rPr>
                <w:rFonts w:cstheme="minorHAnsi"/>
                <w:sz w:val="20"/>
                <w:szCs w:val="20"/>
                <w:u w:val="single"/>
              </w:rPr>
              <w:t xml:space="preserve">Treatment </w:t>
            </w:r>
          </w:p>
          <w:p w14:paraId="786A567B" w14:textId="77777777" w:rsidR="0025063D" w:rsidRPr="0025063D" w:rsidRDefault="0025063D" w:rsidP="0025063D">
            <w:pPr>
              <w:spacing w:after="0"/>
              <w:rPr>
                <w:rFonts w:cstheme="minorHAnsi"/>
                <w:sz w:val="20"/>
                <w:szCs w:val="20"/>
              </w:rPr>
            </w:pPr>
            <w:r w:rsidRPr="0025063D">
              <w:rPr>
                <w:rFonts w:cstheme="minorHAnsi"/>
                <w:sz w:val="20"/>
                <w:szCs w:val="20"/>
              </w:rPr>
              <w:t>There will be a seamless transition from screening to treatment for children and youth with identified mental health issues.</w:t>
            </w:r>
          </w:p>
        </w:tc>
        <w:tc>
          <w:tcPr>
            <w:tcW w:w="2880" w:type="dxa"/>
          </w:tcPr>
          <w:p w14:paraId="2284B25C" w14:textId="77777777" w:rsidR="0025063D" w:rsidRPr="0025063D" w:rsidRDefault="0025063D" w:rsidP="0025063D">
            <w:pPr>
              <w:spacing w:after="0"/>
              <w:rPr>
                <w:rFonts w:cstheme="minorHAnsi"/>
                <w:sz w:val="20"/>
                <w:szCs w:val="20"/>
              </w:rPr>
            </w:pPr>
            <w:r w:rsidRPr="0025063D">
              <w:rPr>
                <w:rFonts w:cstheme="minorHAnsi"/>
                <w:sz w:val="20"/>
                <w:szCs w:val="20"/>
              </w:rPr>
              <w:t xml:space="preserve">Qualified students will be referred to mental or behavioral health services. </w:t>
            </w:r>
          </w:p>
          <w:p w14:paraId="57BB28B2" w14:textId="7B33E0F0" w:rsidR="0025063D" w:rsidRPr="0025063D" w:rsidRDefault="0025063D" w:rsidP="0025063D">
            <w:pPr>
              <w:pStyle w:val="ListParagraph"/>
              <w:numPr>
                <w:ilvl w:val="0"/>
                <w:numId w:val="34"/>
              </w:numPr>
              <w:spacing w:after="0"/>
              <w:ind w:left="181" w:hanging="181"/>
              <w:rPr>
                <w:rFonts w:cstheme="minorHAnsi"/>
                <w:sz w:val="20"/>
                <w:szCs w:val="20"/>
              </w:rPr>
            </w:pPr>
            <w:r w:rsidRPr="0025063D">
              <w:rPr>
                <w:rFonts w:cstheme="minorHAnsi"/>
                <w:sz w:val="20"/>
                <w:szCs w:val="20"/>
              </w:rPr>
              <w:t>1 Pilot Program by June 2017</w:t>
            </w:r>
          </w:p>
          <w:p w14:paraId="4215141F" w14:textId="0A459029" w:rsidR="0025063D" w:rsidRPr="0025063D" w:rsidRDefault="0025063D" w:rsidP="0025063D">
            <w:pPr>
              <w:pStyle w:val="ListParagraph"/>
              <w:numPr>
                <w:ilvl w:val="0"/>
                <w:numId w:val="34"/>
              </w:numPr>
              <w:spacing w:after="0"/>
              <w:ind w:left="181" w:hanging="181"/>
              <w:rPr>
                <w:rFonts w:cstheme="minorHAnsi"/>
                <w:sz w:val="20"/>
                <w:szCs w:val="20"/>
              </w:rPr>
            </w:pPr>
            <w:r w:rsidRPr="0025063D">
              <w:rPr>
                <w:rFonts w:cstheme="minorHAnsi"/>
                <w:sz w:val="20"/>
                <w:szCs w:val="20"/>
              </w:rPr>
              <w:t>2 Programs by June 2018</w:t>
            </w:r>
          </w:p>
        </w:tc>
        <w:tc>
          <w:tcPr>
            <w:tcW w:w="2160" w:type="dxa"/>
          </w:tcPr>
          <w:p w14:paraId="3DB1D2D6" w14:textId="77777777" w:rsidR="0025063D" w:rsidRPr="00130B8B" w:rsidRDefault="0025063D" w:rsidP="0025063D">
            <w:pPr>
              <w:spacing w:after="0"/>
              <w:rPr>
                <w:rFonts w:cstheme="minorHAnsi"/>
                <w:color w:val="0000FF"/>
                <w:sz w:val="20"/>
                <w:szCs w:val="20"/>
              </w:rPr>
            </w:pPr>
            <w:r w:rsidRPr="0025063D">
              <w:rPr>
                <w:rFonts w:cstheme="minorHAnsi"/>
                <w:sz w:val="20"/>
                <w:szCs w:val="20"/>
              </w:rPr>
              <w:t xml:space="preserve">E.g. </w:t>
            </w:r>
            <w:hyperlink r:id="rId134" w:tgtFrame="_blank" w:history="1">
              <w:r w:rsidRPr="00130B8B">
                <w:rPr>
                  <w:rStyle w:val="Hyperlink"/>
                  <w:rFonts w:cstheme="minorHAnsi"/>
                  <w:color w:val="0000FF"/>
                  <w:sz w:val="20"/>
                  <w:szCs w:val="20"/>
                  <w:shd w:val="clear" w:color="auto" w:fill="FFFFFF"/>
                </w:rPr>
                <w:t>Early Pathways</w:t>
              </w:r>
            </w:hyperlink>
          </w:p>
          <w:p w14:paraId="69F232F5" w14:textId="77777777" w:rsidR="0025063D" w:rsidRPr="0025063D" w:rsidRDefault="0025063D" w:rsidP="0025063D">
            <w:pPr>
              <w:spacing w:after="0"/>
              <w:ind w:left="166" w:hanging="166"/>
              <w:rPr>
                <w:rFonts w:cstheme="minorHAnsi"/>
                <w:sz w:val="20"/>
                <w:szCs w:val="20"/>
              </w:rPr>
            </w:pPr>
            <w:r w:rsidRPr="0025063D">
              <w:rPr>
                <w:rFonts w:cstheme="minorHAnsi"/>
                <w:sz w:val="20"/>
                <w:szCs w:val="20"/>
              </w:rPr>
              <w:t xml:space="preserve">E.g. </w:t>
            </w:r>
            <w:hyperlink r:id="rId135" w:tgtFrame="_blank" w:history="1">
              <w:r w:rsidRPr="00130B8B">
                <w:rPr>
                  <w:rStyle w:val="Hyperlink"/>
                  <w:rFonts w:cstheme="minorHAnsi"/>
                  <w:color w:val="0000FF"/>
                  <w:sz w:val="20"/>
                  <w:szCs w:val="20"/>
                  <w:shd w:val="clear" w:color="auto" w:fill="FFFFFF"/>
                </w:rPr>
                <w:t>Attachment and Biobehavioral Catch-up (ABC)</w:t>
              </w:r>
            </w:hyperlink>
          </w:p>
        </w:tc>
        <w:tc>
          <w:tcPr>
            <w:tcW w:w="2430" w:type="dxa"/>
            <w:vMerge w:val="restart"/>
          </w:tcPr>
          <w:p w14:paraId="0B99CB55" w14:textId="77777777" w:rsidR="0025063D" w:rsidRPr="0025063D" w:rsidRDefault="00415EDC" w:rsidP="0025063D">
            <w:pPr>
              <w:spacing w:after="0"/>
              <w:rPr>
                <w:rFonts w:cstheme="minorHAnsi"/>
                <w:sz w:val="20"/>
                <w:szCs w:val="20"/>
              </w:rPr>
            </w:pPr>
            <w:hyperlink r:id="rId136" w:history="1">
              <w:r w:rsidR="0025063D" w:rsidRPr="0025063D">
                <w:rPr>
                  <w:rStyle w:val="Hyperlink"/>
                  <w:rFonts w:cstheme="minorHAnsi"/>
                  <w:sz w:val="20"/>
                  <w:szCs w:val="20"/>
                </w:rPr>
                <w:t>Acadia Hospital</w:t>
              </w:r>
            </w:hyperlink>
          </w:p>
          <w:p w14:paraId="261A25B1" w14:textId="77777777" w:rsidR="0025063D" w:rsidRPr="0025063D" w:rsidRDefault="00415EDC" w:rsidP="0025063D">
            <w:pPr>
              <w:spacing w:after="0"/>
              <w:rPr>
                <w:rFonts w:cstheme="minorHAnsi"/>
                <w:sz w:val="20"/>
                <w:szCs w:val="20"/>
              </w:rPr>
            </w:pPr>
            <w:hyperlink r:id="rId137" w:history="1">
              <w:r w:rsidR="0025063D" w:rsidRPr="0025063D">
                <w:rPr>
                  <w:rStyle w:val="Hyperlink"/>
                  <w:rFonts w:cstheme="minorHAnsi"/>
                  <w:sz w:val="20"/>
                  <w:szCs w:val="20"/>
                </w:rPr>
                <w:t>Maine Coast Mem Hosp</w:t>
              </w:r>
            </w:hyperlink>
          </w:p>
          <w:p w14:paraId="5424B86A" w14:textId="77777777" w:rsidR="0025063D" w:rsidRPr="0025063D" w:rsidRDefault="00415EDC" w:rsidP="0025063D">
            <w:pPr>
              <w:spacing w:after="0"/>
              <w:rPr>
                <w:rFonts w:cstheme="minorHAnsi"/>
                <w:sz w:val="20"/>
                <w:szCs w:val="20"/>
              </w:rPr>
            </w:pPr>
            <w:hyperlink r:id="rId138" w:history="1">
              <w:r w:rsidR="0025063D" w:rsidRPr="0025063D">
                <w:rPr>
                  <w:rStyle w:val="Hyperlink"/>
                  <w:rFonts w:cstheme="minorHAnsi"/>
                  <w:sz w:val="20"/>
                  <w:szCs w:val="20"/>
                </w:rPr>
                <w:t>Kidspeace</w:t>
              </w:r>
            </w:hyperlink>
          </w:p>
          <w:p w14:paraId="1FC38E6E" w14:textId="77777777" w:rsidR="0025063D" w:rsidRPr="0025063D" w:rsidRDefault="0025063D" w:rsidP="0025063D">
            <w:pPr>
              <w:spacing w:after="0"/>
              <w:rPr>
                <w:rFonts w:cstheme="minorHAnsi"/>
                <w:sz w:val="20"/>
                <w:szCs w:val="20"/>
              </w:rPr>
            </w:pPr>
            <w:r w:rsidRPr="0025063D">
              <w:rPr>
                <w:rFonts w:cstheme="minorHAnsi"/>
                <w:sz w:val="20"/>
                <w:szCs w:val="20"/>
              </w:rPr>
              <w:t>Law enforcement</w:t>
            </w:r>
          </w:p>
          <w:p w14:paraId="2C3BD639" w14:textId="77777777" w:rsidR="0025063D" w:rsidRPr="0025063D" w:rsidRDefault="0025063D" w:rsidP="0025063D">
            <w:pPr>
              <w:spacing w:after="0"/>
              <w:rPr>
                <w:rFonts w:cstheme="minorHAnsi"/>
                <w:sz w:val="20"/>
                <w:szCs w:val="20"/>
              </w:rPr>
            </w:pPr>
            <w:r w:rsidRPr="0025063D">
              <w:rPr>
                <w:rFonts w:cstheme="minorHAnsi"/>
                <w:sz w:val="20"/>
                <w:szCs w:val="20"/>
              </w:rPr>
              <w:t>Schools</w:t>
            </w:r>
          </w:p>
          <w:p w14:paraId="0E960E65" w14:textId="77777777" w:rsidR="0025063D" w:rsidRPr="0025063D" w:rsidRDefault="0025063D" w:rsidP="0025063D">
            <w:pPr>
              <w:spacing w:after="0"/>
              <w:ind w:left="158" w:hanging="158"/>
              <w:rPr>
                <w:rFonts w:cstheme="minorHAnsi"/>
                <w:sz w:val="20"/>
                <w:szCs w:val="20"/>
              </w:rPr>
            </w:pPr>
            <w:r w:rsidRPr="0025063D">
              <w:rPr>
                <w:rFonts w:cstheme="minorHAnsi"/>
                <w:sz w:val="20"/>
                <w:szCs w:val="20"/>
              </w:rPr>
              <w:t>Mental health institutions</w:t>
            </w:r>
          </w:p>
          <w:p w14:paraId="2DB2E952" w14:textId="77777777" w:rsidR="0025063D" w:rsidRPr="0025063D" w:rsidRDefault="00415EDC" w:rsidP="0025063D">
            <w:pPr>
              <w:spacing w:after="0"/>
              <w:ind w:left="158" w:hanging="158"/>
              <w:rPr>
                <w:rFonts w:cstheme="minorHAnsi"/>
                <w:sz w:val="20"/>
                <w:szCs w:val="20"/>
              </w:rPr>
            </w:pPr>
            <w:hyperlink r:id="rId139" w:history="1">
              <w:r w:rsidR="0025063D" w:rsidRPr="0025063D">
                <w:rPr>
                  <w:rStyle w:val="Hyperlink"/>
                  <w:rFonts w:cstheme="minorHAnsi"/>
                  <w:sz w:val="20"/>
                  <w:szCs w:val="20"/>
                </w:rPr>
                <w:t>NAMI-Maine</w:t>
              </w:r>
            </w:hyperlink>
          </w:p>
        </w:tc>
      </w:tr>
      <w:tr w:rsidR="00A64304" w:rsidRPr="0025063D" w14:paraId="0FFE565C" w14:textId="77777777" w:rsidTr="00A64304">
        <w:tc>
          <w:tcPr>
            <w:tcW w:w="2088" w:type="dxa"/>
            <w:vMerge/>
          </w:tcPr>
          <w:p w14:paraId="7C4D01C9" w14:textId="77777777" w:rsidR="0025063D" w:rsidRPr="0025063D" w:rsidRDefault="0025063D" w:rsidP="0025063D">
            <w:pPr>
              <w:pStyle w:val="ListParagraph"/>
              <w:spacing w:after="0"/>
              <w:ind w:left="360"/>
              <w:rPr>
                <w:rFonts w:cstheme="minorHAnsi"/>
                <w:sz w:val="20"/>
                <w:szCs w:val="20"/>
              </w:rPr>
            </w:pPr>
          </w:p>
        </w:tc>
        <w:tc>
          <w:tcPr>
            <w:tcW w:w="2880" w:type="dxa"/>
          </w:tcPr>
          <w:p w14:paraId="314A88BC" w14:textId="1E68F521" w:rsidR="0025063D" w:rsidRPr="0025063D" w:rsidRDefault="0025063D" w:rsidP="0025063D">
            <w:pPr>
              <w:spacing w:after="0"/>
              <w:ind w:left="91" w:hanging="91"/>
              <w:rPr>
                <w:rFonts w:cstheme="minorHAnsi"/>
                <w:sz w:val="20"/>
                <w:szCs w:val="20"/>
              </w:rPr>
            </w:pPr>
            <w:r w:rsidRPr="0025063D">
              <w:rPr>
                <w:rFonts w:cstheme="minorHAnsi"/>
                <w:sz w:val="20"/>
                <w:szCs w:val="20"/>
              </w:rPr>
              <w:t>- Peers will engage in supporting positive social behavior in 2 schools by June 2019</w:t>
            </w:r>
          </w:p>
        </w:tc>
        <w:tc>
          <w:tcPr>
            <w:tcW w:w="2160" w:type="dxa"/>
          </w:tcPr>
          <w:p w14:paraId="136C72EF" w14:textId="77777777" w:rsidR="0025063D" w:rsidRPr="0025063D" w:rsidRDefault="0025063D" w:rsidP="0025063D">
            <w:pPr>
              <w:spacing w:after="0"/>
              <w:ind w:left="178" w:hanging="178"/>
              <w:rPr>
                <w:rFonts w:cstheme="minorHAnsi"/>
                <w:sz w:val="20"/>
                <w:szCs w:val="20"/>
              </w:rPr>
            </w:pPr>
            <w:r w:rsidRPr="0025063D">
              <w:rPr>
                <w:rFonts w:cstheme="minorHAnsi"/>
                <w:sz w:val="20"/>
                <w:szCs w:val="20"/>
              </w:rPr>
              <w:t xml:space="preserve">E.g. </w:t>
            </w:r>
            <w:hyperlink r:id="rId140" w:history="1">
              <w:r w:rsidRPr="0025063D">
                <w:rPr>
                  <w:rStyle w:val="Hyperlink"/>
                  <w:rFonts w:cstheme="minorHAnsi"/>
                  <w:sz w:val="20"/>
                  <w:szCs w:val="20"/>
                </w:rPr>
                <w:t>Peer Coping Skills Training (PCS)</w:t>
              </w:r>
            </w:hyperlink>
          </w:p>
        </w:tc>
        <w:tc>
          <w:tcPr>
            <w:tcW w:w="2430" w:type="dxa"/>
            <w:vMerge/>
          </w:tcPr>
          <w:p w14:paraId="4281FE1C" w14:textId="77777777" w:rsidR="0025063D" w:rsidRPr="0025063D" w:rsidRDefault="0025063D" w:rsidP="0025063D">
            <w:pPr>
              <w:spacing w:after="0"/>
              <w:ind w:left="158" w:hanging="158"/>
              <w:rPr>
                <w:rFonts w:cstheme="minorHAnsi"/>
                <w:sz w:val="20"/>
                <w:szCs w:val="20"/>
              </w:rPr>
            </w:pPr>
          </w:p>
        </w:tc>
      </w:tr>
    </w:tbl>
    <w:p w14:paraId="2B43C743" w14:textId="77777777" w:rsidR="0025063D" w:rsidRDefault="0025063D" w:rsidP="0025063D"/>
    <w:p w14:paraId="624025E3" w14:textId="77777777" w:rsidR="0025063D" w:rsidRPr="00AB3218" w:rsidRDefault="0025063D" w:rsidP="0025063D"/>
    <w:p w14:paraId="51FA596B" w14:textId="77777777" w:rsidR="0025063D" w:rsidRDefault="0025063D" w:rsidP="0025063D">
      <w:pPr>
        <w:rPr>
          <w:rFonts w:asciiTheme="majorHAnsi" w:hAnsiTheme="majorHAnsi"/>
          <w:b/>
          <w:sz w:val="28"/>
          <w:szCs w:val="28"/>
        </w:rPr>
        <w:sectPr w:rsidR="0025063D" w:rsidSect="001821C1">
          <w:pgSz w:w="12240" w:h="15840" w:code="1"/>
          <w:pgMar w:top="1440" w:right="1440" w:bottom="1440" w:left="1440" w:header="720" w:footer="720" w:gutter="0"/>
          <w:cols w:space="720"/>
          <w:docGrid w:linePitch="360"/>
        </w:sectPr>
      </w:pPr>
    </w:p>
    <w:p w14:paraId="7BAE6E09" w14:textId="598579C3" w:rsidR="00B96459" w:rsidRPr="00EA25FA" w:rsidRDefault="00B96459" w:rsidP="00EA25FA">
      <w:pPr>
        <w:pStyle w:val="Heading1"/>
        <w:spacing w:before="0"/>
        <w:rPr>
          <w:sz w:val="36"/>
        </w:rPr>
      </w:pPr>
      <w:bookmarkStart w:id="19" w:name="_Toc505265754"/>
      <w:r w:rsidRPr="00EA25FA">
        <w:rPr>
          <w:sz w:val="36"/>
        </w:rPr>
        <w:lastRenderedPageBreak/>
        <w:t>Midcoast</w:t>
      </w:r>
      <w:bookmarkEnd w:id="19"/>
    </w:p>
    <w:p w14:paraId="408B8E77" w14:textId="77777777" w:rsidR="00EA25FA" w:rsidRDefault="00EA25FA" w:rsidP="00DB4127">
      <w:pPr>
        <w:spacing w:after="0"/>
        <w:rPr>
          <w:rFonts w:asciiTheme="majorHAnsi" w:hAnsiTheme="majorHAnsi"/>
          <w:b/>
          <w:color w:val="365F91" w:themeColor="accent1" w:themeShade="BF"/>
          <w:sz w:val="28"/>
          <w:szCs w:val="28"/>
        </w:rPr>
      </w:pPr>
    </w:p>
    <w:p w14:paraId="014ED6B4" w14:textId="6758463D" w:rsidR="00B96459" w:rsidRPr="00DB4127" w:rsidRDefault="00B96459" w:rsidP="00DB4127">
      <w:pPr>
        <w:spacing w:after="0"/>
        <w:rPr>
          <w:rFonts w:asciiTheme="majorHAnsi" w:hAnsiTheme="majorHAnsi"/>
          <w:b/>
          <w:color w:val="365F91" w:themeColor="accent1" w:themeShade="BF"/>
          <w:sz w:val="24"/>
        </w:rPr>
      </w:pPr>
      <w:r w:rsidRPr="00DB4127">
        <w:rPr>
          <w:rFonts w:asciiTheme="majorHAnsi" w:hAnsiTheme="majorHAnsi"/>
          <w:b/>
          <w:color w:val="365F91" w:themeColor="accent1" w:themeShade="BF"/>
          <w:sz w:val="28"/>
          <w:szCs w:val="28"/>
        </w:rPr>
        <w:t>Priority Area 1: Mental Health</w:t>
      </w:r>
    </w:p>
    <w:tbl>
      <w:tblPr>
        <w:tblStyle w:val="TableGrid"/>
        <w:tblW w:w="9574" w:type="dxa"/>
        <w:tblLayout w:type="fixed"/>
        <w:tblLook w:val="04A0" w:firstRow="1" w:lastRow="0" w:firstColumn="1" w:lastColumn="0" w:noHBand="0" w:noVBand="1"/>
      </w:tblPr>
      <w:tblGrid>
        <w:gridCol w:w="1640"/>
        <w:gridCol w:w="1802"/>
        <w:gridCol w:w="3596"/>
        <w:gridCol w:w="2528"/>
        <w:gridCol w:w="8"/>
      </w:tblGrid>
      <w:tr w:rsidR="00B96459" w:rsidRPr="00B96459" w14:paraId="4AE51CC0" w14:textId="77777777" w:rsidTr="00B96459">
        <w:trPr>
          <w:trHeight w:val="1201"/>
        </w:trPr>
        <w:tc>
          <w:tcPr>
            <w:tcW w:w="9574" w:type="dxa"/>
            <w:gridSpan w:val="5"/>
          </w:tcPr>
          <w:p w14:paraId="6797F028" w14:textId="13838A01" w:rsidR="00B96459" w:rsidRPr="00B96459" w:rsidRDefault="00B96459" w:rsidP="00B96459">
            <w:pPr>
              <w:spacing w:line="276" w:lineRule="auto"/>
              <w:rPr>
                <w:sz w:val="20"/>
                <w:szCs w:val="20"/>
              </w:rPr>
            </w:pPr>
            <w:r w:rsidRPr="0006314A">
              <w:rPr>
                <w:i/>
                <w:sz w:val="20"/>
                <w:szCs w:val="20"/>
              </w:rPr>
              <w:t>Description/Rationale/Criteria</w:t>
            </w:r>
            <w:r w:rsidRPr="00B96459">
              <w:rPr>
                <w:sz w:val="20"/>
                <w:szCs w:val="20"/>
              </w:rPr>
              <w:t>: Mental health is a growing concern in the Midcoast District. Challenges include adverse childhood experiences (ACEs), youth interventions, substance abuse, and increasing rates of youth suicidal ideation and feelings of hopelessness. Older adult focused community partner organizations have expressed a need for increasing access to mental health services for older adults and their families and non-professional caregivers. In addition, mental health has been included in the implementation strategies for both Lincoln Health and Mid Coast Hospitals.</w:t>
            </w:r>
          </w:p>
        </w:tc>
      </w:tr>
      <w:tr w:rsidR="00B96459" w:rsidRPr="0006314A" w14:paraId="21C38F82" w14:textId="77777777" w:rsidTr="00B96459">
        <w:trPr>
          <w:gridAfter w:val="1"/>
          <w:wAfter w:w="8" w:type="dxa"/>
          <w:trHeight w:val="231"/>
        </w:trPr>
        <w:tc>
          <w:tcPr>
            <w:tcW w:w="1640" w:type="dxa"/>
          </w:tcPr>
          <w:p w14:paraId="528CD302" w14:textId="77777777" w:rsidR="00B96459" w:rsidRPr="0006314A" w:rsidRDefault="00B96459" w:rsidP="00B96459">
            <w:pPr>
              <w:spacing w:line="276" w:lineRule="auto"/>
              <w:rPr>
                <w:b/>
                <w:sz w:val="20"/>
                <w:szCs w:val="20"/>
              </w:rPr>
            </w:pPr>
            <w:r w:rsidRPr="0006314A">
              <w:rPr>
                <w:b/>
                <w:sz w:val="20"/>
                <w:szCs w:val="20"/>
              </w:rPr>
              <w:t>Goals</w:t>
            </w:r>
          </w:p>
        </w:tc>
        <w:tc>
          <w:tcPr>
            <w:tcW w:w="1802" w:type="dxa"/>
          </w:tcPr>
          <w:p w14:paraId="7F87C4B8" w14:textId="77777777" w:rsidR="00B96459" w:rsidRPr="0006314A" w:rsidRDefault="00B96459" w:rsidP="00B96459">
            <w:pPr>
              <w:spacing w:line="276" w:lineRule="auto"/>
              <w:rPr>
                <w:b/>
                <w:sz w:val="20"/>
                <w:szCs w:val="20"/>
              </w:rPr>
            </w:pPr>
            <w:r w:rsidRPr="0006314A">
              <w:rPr>
                <w:b/>
                <w:sz w:val="20"/>
                <w:szCs w:val="20"/>
              </w:rPr>
              <w:t>Objectives</w:t>
            </w:r>
          </w:p>
        </w:tc>
        <w:tc>
          <w:tcPr>
            <w:tcW w:w="3596" w:type="dxa"/>
          </w:tcPr>
          <w:p w14:paraId="1692D49C" w14:textId="77777777" w:rsidR="00B96459" w:rsidRPr="0006314A" w:rsidRDefault="00B96459" w:rsidP="00B96459">
            <w:pPr>
              <w:spacing w:line="276" w:lineRule="auto"/>
              <w:rPr>
                <w:b/>
                <w:sz w:val="20"/>
                <w:szCs w:val="20"/>
              </w:rPr>
            </w:pPr>
            <w:r w:rsidRPr="0006314A">
              <w:rPr>
                <w:b/>
                <w:sz w:val="20"/>
                <w:szCs w:val="20"/>
              </w:rPr>
              <w:t>Strategies/</w:t>
            </w:r>
          </w:p>
        </w:tc>
        <w:tc>
          <w:tcPr>
            <w:tcW w:w="2528" w:type="dxa"/>
          </w:tcPr>
          <w:p w14:paraId="19F331A0" w14:textId="77777777" w:rsidR="00B96459" w:rsidRPr="0006314A" w:rsidRDefault="00B96459" w:rsidP="00B96459">
            <w:pPr>
              <w:spacing w:line="276" w:lineRule="auto"/>
              <w:rPr>
                <w:b/>
                <w:sz w:val="20"/>
                <w:szCs w:val="20"/>
              </w:rPr>
            </w:pPr>
            <w:r w:rsidRPr="0006314A">
              <w:rPr>
                <w:b/>
                <w:sz w:val="20"/>
                <w:szCs w:val="20"/>
              </w:rPr>
              <w:t>District Partners</w:t>
            </w:r>
          </w:p>
        </w:tc>
      </w:tr>
      <w:tr w:rsidR="00B96459" w:rsidRPr="00B96459" w14:paraId="0953924C" w14:textId="77777777" w:rsidTr="00B96459">
        <w:trPr>
          <w:gridAfter w:val="1"/>
          <w:wAfter w:w="8" w:type="dxa"/>
          <w:trHeight w:val="2171"/>
        </w:trPr>
        <w:tc>
          <w:tcPr>
            <w:tcW w:w="1640" w:type="dxa"/>
            <w:vMerge w:val="restart"/>
          </w:tcPr>
          <w:p w14:paraId="66653389" w14:textId="207DE6C7" w:rsidR="00B96459" w:rsidRPr="00130B8B" w:rsidRDefault="00130B8B" w:rsidP="00130B8B">
            <w:pPr>
              <w:rPr>
                <w:sz w:val="20"/>
                <w:szCs w:val="20"/>
              </w:rPr>
            </w:pPr>
            <w:r w:rsidRPr="00130B8B">
              <w:rPr>
                <w:sz w:val="20"/>
                <w:szCs w:val="20"/>
              </w:rPr>
              <w:t>1.</w:t>
            </w:r>
            <w:r>
              <w:rPr>
                <w:sz w:val="20"/>
                <w:szCs w:val="20"/>
              </w:rPr>
              <w:t xml:space="preserve"> </w:t>
            </w:r>
            <w:r w:rsidR="00B96459" w:rsidRPr="00130B8B">
              <w:rPr>
                <w:sz w:val="20"/>
                <w:szCs w:val="20"/>
              </w:rPr>
              <w:t>Improve the mental health of youth in the Midcoast District</w:t>
            </w:r>
            <w:r>
              <w:rPr>
                <w:sz w:val="20"/>
                <w:szCs w:val="20"/>
              </w:rPr>
              <w:t>.</w:t>
            </w:r>
            <w:r w:rsidR="00B96459" w:rsidRPr="00130B8B">
              <w:rPr>
                <w:sz w:val="20"/>
                <w:szCs w:val="20"/>
              </w:rPr>
              <w:t xml:space="preserve"> </w:t>
            </w:r>
          </w:p>
        </w:tc>
        <w:tc>
          <w:tcPr>
            <w:tcW w:w="1802" w:type="dxa"/>
            <w:vMerge w:val="restart"/>
          </w:tcPr>
          <w:p w14:paraId="5376E948" w14:textId="48338EA9" w:rsidR="00B96459" w:rsidRPr="00130B8B" w:rsidRDefault="00130B8B" w:rsidP="00130B8B">
            <w:pPr>
              <w:rPr>
                <w:sz w:val="20"/>
                <w:szCs w:val="20"/>
              </w:rPr>
            </w:pPr>
            <w:r>
              <w:rPr>
                <w:sz w:val="20"/>
                <w:szCs w:val="20"/>
              </w:rPr>
              <w:t xml:space="preserve">1.1. </w:t>
            </w:r>
            <w:r w:rsidR="00B96459" w:rsidRPr="00130B8B">
              <w:rPr>
                <w:sz w:val="20"/>
                <w:szCs w:val="20"/>
              </w:rPr>
              <w:t>Increase the number of depression and/or suicide prevention programs in communities by one in each county.</w:t>
            </w:r>
          </w:p>
          <w:p w14:paraId="13E0592F" w14:textId="77777777" w:rsidR="00B96459" w:rsidRPr="00B96459" w:rsidRDefault="00B96459" w:rsidP="00B96459">
            <w:pPr>
              <w:pStyle w:val="ListParagraph"/>
              <w:spacing w:line="276" w:lineRule="auto"/>
              <w:rPr>
                <w:b/>
                <w:i/>
                <w:sz w:val="20"/>
                <w:szCs w:val="20"/>
              </w:rPr>
            </w:pPr>
          </w:p>
          <w:p w14:paraId="20CA1460" w14:textId="77777777" w:rsidR="00B96459" w:rsidRPr="00B96459" w:rsidRDefault="00B96459" w:rsidP="00B96459">
            <w:pPr>
              <w:spacing w:line="276" w:lineRule="auto"/>
              <w:rPr>
                <w:sz w:val="20"/>
                <w:szCs w:val="20"/>
              </w:rPr>
            </w:pPr>
          </w:p>
        </w:tc>
        <w:tc>
          <w:tcPr>
            <w:tcW w:w="3596" w:type="dxa"/>
          </w:tcPr>
          <w:p w14:paraId="037C787A" w14:textId="104E378E" w:rsidR="00B96459" w:rsidRPr="00B96459" w:rsidRDefault="00B96459" w:rsidP="00B96459">
            <w:pPr>
              <w:spacing w:line="276" w:lineRule="auto"/>
              <w:rPr>
                <w:sz w:val="20"/>
                <w:szCs w:val="20"/>
              </w:rPr>
            </w:pPr>
            <w:r w:rsidRPr="00B96459">
              <w:rPr>
                <w:sz w:val="20"/>
                <w:szCs w:val="20"/>
              </w:rPr>
              <w:t>1.1.A</w:t>
            </w:r>
            <w:r w:rsidR="00130B8B">
              <w:rPr>
                <w:sz w:val="20"/>
                <w:szCs w:val="20"/>
              </w:rPr>
              <w:t>.</w:t>
            </w:r>
            <w:r w:rsidRPr="00B96459">
              <w:rPr>
                <w:sz w:val="20"/>
                <w:szCs w:val="20"/>
              </w:rPr>
              <w:t xml:space="preserve"> (Yr. 1) Conduct assessment with 75% of district schools and youth serving organizations to determine existing informal and formal supports to youth:</w:t>
            </w:r>
          </w:p>
          <w:p w14:paraId="59268C60" w14:textId="77777777" w:rsidR="00B96459" w:rsidRPr="00B96459" w:rsidRDefault="00B96459" w:rsidP="0069697B">
            <w:pPr>
              <w:pStyle w:val="ListParagraph"/>
              <w:numPr>
                <w:ilvl w:val="0"/>
                <w:numId w:val="27"/>
              </w:numPr>
              <w:spacing w:line="276" w:lineRule="auto"/>
              <w:rPr>
                <w:sz w:val="20"/>
                <w:szCs w:val="20"/>
              </w:rPr>
            </w:pPr>
            <w:r w:rsidRPr="00B96459">
              <w:rPr>
                <w:sz w:val="20"/>
                <w:szCs w:val="20"/>
              </w:rPr>
              <w:t>Who is providing services?</w:t>
            </w:r>
          </w:p>
          <w:p w14:paraId="36E43796" w14:textId="77777777" w:rsidR="00B96459" w:rsidRPr="00B96459" w:rsidRDefault="00B96459" w:rsidP="0069697B">
            <w:pPr>
              <w:pStyle w:val="ListParagraph"/>
              <w:numPr>
                <w:ilvl w:val="0"/>
                <w:numId w:val="27"/>
              </w:numPr>
              <w:spacing w:line="276" w:lineRule="auto"/>
              <w:rPr>
                <w:sz w:val="20"/>
                <w:szCs w:val="20"/>
              </w:rPr>
            </w:pPr>
            <w:r w:rsidRPr="00B96459">
              <w:rPr>
                <w:sz w:val="20"/>
                <w:szCs w:val="20"/>
              </w:rPr>
              <w:t>Where and what are the gaps?</w:t>
            </w:r>
          </w:p>
          <w:p w14:paraId="6C3540DE" w14:textId="77777777" w:rsidR="00B96459" w:rsidRPr="00B96459" w:rsidRDefault="00B96459" w:rsidP="0069697B">
            <w:pPr>
              <w:pStyle w:val="ListParagraph"/>
              <w:numPr>
                <w:ilvl w:val="0"/>
                <w:numId w:val="27"/>
              </w:numPr>
              <w:spacing w:line="276" w:lineRule="auto"/>
              <w:rPr>
                <w:sz w:val="20"/>
                <w:szCs w:val="20"/>
              </w:rPr>
            </w:pPr>
            <w:r w:rsidRPr="00B96459">
              <w:rPr>
                <w:sz w:val="20"/>
                <w:szCs w:val="20"/>
              </w:rPr>
              <w:t>What is their capacity?</w:t>
            </w:r>
          </w:p>
          <w:p w14:paraId="52067A83" w14:textId="03DBE3AF" w:rsidR="00B96459" w:rsidRPr="00B96459" w:rsidRDefault="00B96459" w:rsidP="0069697B">
            <w:pPr>
              <w:pStyle w:val="ListParagraph"/>
              <w:numPr>
                <w:ilvl w:val="0"/>
                <w:numId w:val="27"/>
              </w:numPr>
              <w:spacing w:line="276" w:lineRule="auto"/>
              <w:rPr>
                <w:sz w:val="20"/>
                <w:szCs w:val="20"/>
              </w:rPr>
            </w:pPr>
            <w:r w:rsidRPr="00B96459">
              <w:rPr>
                <w:sz w:val="20"/>
                <w:szCs w:val="20"/>
              </w:rPr>
              <w:t>Use of existing tools</w:t>
            </w:r>
            <w:r w:rsidR="00130B8B">
              <w:rPr>
                <w:sz w:val="20"/>
                <w:szCs w:val="20"/>
              </w:rPr>
              <w:t>.</w:t>
            </w:r>
          </w:p>
        </w:tc>
        <w:tc>
          <w:tcPr>
            <w:tcW w:w="2528" w:type="dxa"/>
          </w:tcPr>
          <w:p w14:paraId="5D96C2CA" w14:textId="77777777" w:rsidR="00B96459" w:rsidRPr="00B96459" w:rsidRDefault="00B96459" w:rsidP="00B96459">
            <w:pPr>
              <w:spacing w:line="276" w:lineRule="auto"/>
              <w:rPr>
                <w:sz w:val="20"/>
                <w:szCs w:val="20"/>
              </w:rPr>
            </w:pPr>
            <w:r w:rsidRPr="00B96459">
              <w:rPr>
                <w:sz w:val="20"/>
                <w:szCs w:val="20"/>
              </w:rPr>
              <w:t>District school departments</w:t>
            </w:r>
          </w:p>
          <w:p w14:paraId="1FF2B208" w14:textId="7497C245" w:rsidR="00B96459" w:rsidRPr="00B96459" w:rsidRDefault="00B96459" w:rsidP="00B96459">
            <w:pPr>
              <w:spacing w:line="276" w:lineRule="auto"/>
              <w:rPr>
                <w:sz w:val="20"/>
                <w:szCs w:val="20"/>
              </w:rPr>
            </w:pPr>
            <w:r w:rsidRPr="00B96459">
              <w:rPr>
                <w:sz w:val="20"/>
                <w:szCs w:val="20"/>
              </w:rPr>
              <w:t>District schools</w:t>
            </w:r>
            <w:r>
              <w:rPr>
                <w:sz w:val="20"/>
                <w:szCs w:val="20"/>
              </w:rPr>
              <w:t xml:space="preserve">, </w:t>
            </w:r>
            <w:r w:rsidRPr="00B96459">
              <w:rPr>
                <w:sz w:val="20"/>
                <w:szCs w:val="20"/>
              </w:rPr>
              <w:t>Parent groups</w:t>
            </w:r>
            <w:r>
              <w:rPr>
                <w:sz w:val="20"/>
                <w:szCs w:val="20"/>
              </w:rPr>
              <w:t xml:space="preserve">, </w:t>
            </w:r>
            <w:r w:rsidRPr="00B96459">
              <w:rPr>
                <w:sz w:val="20"/>
                <w:szCs w:val="20"/>
              </w:rPr>
              <w:t>National Alliance on Mental Illness (NAMI)</w:t>
            </w:r>
          </w:p>
          <w:p w14:paraId="49A2E5B8" w14:textId="1D166FC1" w:rsidR="00B96459" w:rsidRPr="00B96459" w:rsidRDefault="00B96459" w:rsidP="00B96459">
            <w:pPr>
              <w:spacing w:line="276" w:lineRule="auto"/>
              <w:rPr>
                <w:sz w:val="20"/>
                <w:szCs w:val="20"/>
              </w:rPr>
            </w:pPr>
            <w:r w:rsidRPr="00B96459">
              <w:rPr>
                <w:sz w:val="20"/>
                <w:szCs w:val="20"/>
              </w:rPr>
              <w:t>Sweetser</w:t>
            </w:r>
            <w:r>
              <w:rPr>
                <w:sz w:val="20"/>
                <w:szCs w:val="20"/>
              </w:rPr>
              <w:t xml:space="preserve">, </w:t>
            </w:r>
            <w:r w:rsidRPr="00B96459">
              <w:rPr>
                <w:sz w:val="20"/>
                <w:szCs w:val="20"/>
              </w:rPr>
              <w:t>ME Behavioral Healthcare</w:t>
            </w:r>
            <w:r>
              <w:rPr>
                <w:sz w:val="20"/>
                <w:szCs w:val="20"/>
              </w:rPr>
              <w:t xml:space="preserve">, </w:t>
            </w:r>
            <w:r w:rsidRPr="00B96459">
              <w:rPr>
                <w:sz w:val="20"/>
                <w:szCs w:val="20"/>
              </w:rPr>
              <w:t>Mid Coast Hospital</w:t>
            </w:r>
            <w:r>
              <w:rPr>
                <w:sz w:val="20"/>
                <w:szCs w:val="20"/>
              </w:rPr>
              <w:t xml:space="preserve">, </w:t>
            </w:r>
            <w:r w:rsidRPr="00B96459">
              <w:rPr>
                <w:sz w:val="20"/>
                <w:szCs w:val="20"/>
              </w:rPr>
              <w:t>Lincoln Health</w:t>
            </w:r>
          </w:p>
        </w:tc>
      </w:tr>
      <w:tr w:rsidR="00B96459" w:rsidRPr="00B96459" w14:paraId="645B2636" w14:textId="77777777" w:rsidTr="00B96459">
        <w:trPr>
          <w:gridAfter w:val="1"/>
          <w:wAfter w:w="8" w:type="dxa"/>
          <w:trHeight w:val="775"/>
        </w:trPr>
        <w:tc>
          <w:tcPr>
            <w:tcW w:w="1640" w:type="dxa"/>
            <w:vMerge/>
          </w:tcPr>
          <w:p w14:paraId="662027E7" w14:textId="77777777" w:rsidR="00B96459" w:rsidRPr="00B96459" w:rsidRDefault="00B96459" w:rsidP="00B96459">
            <w:pPr>
              <w:pStyle w:val="ListParagraph"/>
              <w:spacing w:line="276" w:lineRule="auto"/>
              <w:ind w:left="360"/>
              <w:rPr>
                <w:sz w:val="20"/>
                <w:szCs w:val="20"/>
              </w:rPr>
            </w:pPr>
          </w:p>
        </w:tc>
        <w:tc>
          <w:tcPr>
            <w:tcW w:w="1802" w:type="dxa"/>
            <w:vMerge/>
          </w:tcPr>
          <w:p w14:paraId="7AA7AEE4" w14:textId="77777777" w:rsidR="00B96459" w:rsidRPr="00B96459" w:rsidRDefault="00B96459" w:rsidP="00B96459">
            <w:pPr>
              <w:spacing w:line="276" w:lineRule="auto"/>
              <w:rPr>
                <w:sz w:val="20"/>
                <w:szCs w:val="20"/>
              </w:rPr>
            </w:pPr>
          </w:p>
        </w:tc>
        <w:tc>
          <w:tcPr>
            <w:tcW w:w="3596" w:type="dxa"/>
          </w:tcPr>
          <w:p w14:paraId="67E9937B" w14:textId="65DC9EB7" w:rsidR="00B96459" w:rsidRPr="00B96459" w:rsidRDefault="00B96459" w:rsidP="00B96459">
            <w:pPr>
              <w:spacing w:line="276" w:lineRule="auto"/>
              <w:rPr>
                <w:sz w:val="20"/>
                <w:szCs w:val="20"/>
              </w:rPr>
            </w:pPr>
            <w:r w:rsidRPr="00B96459">
              <w:rPr>
                <w:sz w:val="20"/>
                <w:szCs w:val="20"/>
              </w:rPr>
              <w:t>1.1.B</w:t>
            </w:r>
            <w:r w:rsidR="00130B8B">
              <w:rPr>
                <w:sz w:val="20"/>
                <w:szCs w:val="20"/>
              </w:rPr>
              <w:t>.</w:t>
            </w:r>
            <w:r w:rsidRPr="00B96459">
              <w:rPr>
                <w:sz w:val="20"/>
                <w:szCs w:val="20"/>
              </w:rPr>
              <w:t xml:space="preserve"> (Yr. 1) Establish communication with and engage school administration to build support and interest for implementation of peer social network programs</w:t>
            </w:r>
            <w:r w:rsidR="00130B8B">
              <w:rPr>
                <w:sz w:val="20"/>
                <w:szCs w:val="20"/>
              </w:rPr>
              <w:t>.</w:t>
            </w:r>
          </w:p>
        </w:tc>
        <w:tc>
          <w:tcPr>
            <w:tcW w:w="2528" w:type="dxa"/>
            <w:vMerge w:val="restart"/>
          </w:tcPr>
          <w:p w14:paraId="06CBBA3E" w14:textId="77777777" w:rsidR="00B96459" w:rsidRPr="00B96459" w:rsidRDefault="00B96459" w:rsidP="00B96459">
            <w:pPr>
              <w:spacing w:line="276" w:lineRule="auto"/>
              <w:rPr>
                <w:sz w:val="20"/>
                <w:szCs w:val="20"/>
              </w:rPr>
            </w:pPr>
            <w:r w:rsidRPr="00B96459">
              <w:rPr>
                <w:sz w:val="20"/>
                <w:szCs w:val="20"/>
              </w:rPr>
              <w:t>District school departments</w:t>
            </w:r>
          </w:p>
          <w:p w14:paraId="50B486DB" w14:textId="77777777" w:rsidR="00B96459" w:rsidRPr="00B96459" w:rsidRDefault="00B96459" w:rsidP="00B96459">
            <w:pPr>
              <w:spacing w:line="276" w:lineRule="auto"/>
              <w:rPr>
                <w:b/>
                <w:sz w:val="20"/>
                <w:szCs w:val="20"/>
              </w:rPr>
            </w:pPr>
            <w:r w:rsidRPr="00B96459">
              <w:rPr>
                <w:sz w:val="20"/>
                <w:szCs w:val="20"/>
              </w:rPr>
              <w:t>District schools</w:t>
            </w:r>
          </w:p>
          <w:p w14:paraId="38A67173" w14:textId="77777777" w:rsidR="00B96459" w:rsidRPr="00B96459" w:rsidRDefault="00B96459" w:rsidP="00B96459">
            <w:pPr>
              <w:spacing w:line="276" w:lineRule="auto"/>
              <w:rPr>
                <w:sz w:val="20"/>
                <w:szCs w:val="20"/>
              </w:rPr>
            </w:pPr>
            <w:r w:rsidRPr="00B96459">
              <w:rPr>
                <w:sz w:val="20"/>
                <w:szCs w:val="20"/>
              </w:rPr>
              <w:t>Parent groups</w:t>
            </w:r>
          </w:p>
        </w:tc>
      </w:tr>
      <w:tr w:rsidR="00B96459" w:rsidRPr="00B96459" w14:paraId="7E8D0D32" w14:textId="77777777" w:rsidTr="00B96459">
        <w:trPr>
          <w:gridAfter w:val="1"/>
          <w:wAfter w:w="8" w:type="dxa"/>
          <w:trHeight w:val="544"/>
        </w:trPr>
        <w:tc>
          <w:tcPr>
            <w:tcW w:w="1640" w:type="dxa"/>
            <w:vMerge/>
          </w:tcPr>
          <w:p w14:paraId="17D5D2DE" w14:textId="77777777" w:rsidR="00B96459" w:rsidRPr="00B96459" w:rsidRDefault="00B96459" w:rsidP="00B96459">
            <w:pPr>
              <w:pStyle w:val="ListParagraph"/>
              <w:spacing w:line="276" w:lineRule="auto"/>
              <w:ind w:left="360"/>
              <w:rPr>
                <w:sz w:val="20"/>
                <w:szCs w:val="20"/>
              </w:rPr>
            </w:pPr>
          </w:p>
        </w:tc>
        <w:tc>
          <w:tcPr>
            <w:tcW w:w="1802" w:type="dxa"/>
            <w:vMerge/>
          </w:tcPr>
          <w:p w14:paraId="01073BAF" w14:textId="77777777" w:rsidR="00B96459" w:rsidRPr="00B96459" w:rsidRDefault="00B96459" w:rsidP="00B96459">
            <w:pPr>
              <w:spacing w:line="276" w:lineRule="auto"/>
              <w:rPr>
                <w:sz w:val="20"/>
                <w:szCs w:val="20"/>
              </w:rPr>
            </w:pPr>
          </w:p>
        </w:tc>
        <w:tc>
          <w:tcPr>
            <w:tcW w:w="3596" w:type="dxa"/>
          </w:tcPr>
          <w:p w14:paraId="6A918567" w14:textId="69021D51" w:rsidR="00B96459" w:rsidRPr="00B96459" w:rsidRDefault="00B96459" w:rsidP="00B96459">
            <w:pPr>
              <w:spacing w:line="276" w:lineRule="auto"/>
              <w:rPr>
                <w:sz w:val="20"/>
                <w:szCs w:val="20"/>
              </w:rPr>
            </w:pPr>
            <w:r w:rsidRPr="00B96459">
              <w:rPr>
                <w:sz w:val="20"/>
                <w:szCs w:val="20"/>
              </w:rPr>
              <w:t>1.1.C</w:t>
            </w:r>
            <w:r w:rsidR="00130B8B">
              <w:rPr>
                <w:sz w:val="20"/>
                <w:szCs w:val="20"/>
              </w:rPr>
              <w:t>.</w:t>
            </w:r>
            <w:r w:rsidRPr="00B96459">
              <w:rPr>
                <w:sz w:val="20"/>
                <w:szCs w:val="20"/>
              </w:rPr>
              <w:t xml:space="preserve"> (Yr. 2) Provide resources for school staff training for implementation of </w:t>
            </w:r>
            <w:hyperlink r:id="rId141" w:history="1">
              <w:r w:rsidRPr="00B96459">
                <w:rPr>
                  <w:rStyle w:val="Hyperlink"/>
                  <w:sz w:val="20"/>
                  <w:szCs w:val="20"/>
                </w:rPr>
                <w:t>Sources of Strength</w:t>
              </w:r>
            </w:hyperlink>
            <w:r w:rsidRPr="00B96459">
              <w:rPr>
                <w:sz w:val="20"/>
                <w:szCs w:val="20"/>
              </w:rPr>
              <w:t xml:space="preserve"> (peer soci</w:t>
            </w:r>
            <w:r w:rsidR="00130B8B">
              <w:rPr>
                <w:sz w:val="20"/>
                <w:szCs w:val="20"/>
              </w:rPr>
              <w:t>al network) in priority schools.</w:t>
            </w:r>
          </w:p>
        </w:tc>
        <w:tc>
          <w:tcPr>
            <w:tcW w:w="2528" w:type="dxa"/>
            <w:vMerge/>
          </w:tcPr>
          <w:p w14:paraId="6BB7A049" w14:textId="77777777" w:rsidR="00B96459" w:rsidRPr="00B96459" w:rsidRDefault="00B96459" w:rsidP="00B96459">
            <w:pPr>
              <w:spacing w:line="276" w:lineRule="auto"/>
              <w:rPr>
                <w:sz w:val="20"/>
                <w:szCs w:val="20"/>
              </w:rPr>
            </w:pPr>
          </w:p>
        </w:tc>
      </w:tr>
      <w:tr w:rsidR="00B96459" w:rsidRPr="00B96459" w14:paraId="2D8053E0" w14:textId="77777777" w:rsidTr="00B96459">
        <w:trPr>
          <w:gridAfter w:val="1"/>
          <w:wAfter w:w="8" w:type="dxa"/>
          <w:trHeight w:val="470"/>
        </w:trPr>
        <w:tc>
          <w:tcPr>
            <w:tcW w:w="1640" w:type="dxa"/>
            <w:vMerge/>
          </w:tcPr>
          <w:p w14:paraId="044040F6" w14:textId="77777777" w:rsidR="00B96459" w:rsidRPr="00B96459" w:rsidRDefault="00B96459" w:rsidP="00B96459">
            <w:pPr>
              <w:pStyle w:val="ListParagraph"/>
              <w:spacing w:line="276" w:lineRule="auto"/>
              <w:ind w:left="360"/>
              <w:rPr>
                <w:sz w:val="20"/>
                <w:szCs w:val="20"/>
              </w:rPr>
            </w:pPr>
          </w:p>
        </w:tc>
        <w:tc>
          <w:tcPr>
            <w:tcW w:w="1802" w:type="dxa"/>
            <w:vMerge/>
          </w:tcPr>
          <w:p w14:paraId="3008D258" w14:textId="77777777" w:rsidR="00B96459" w:rsidRPr="00B96459" w:rsidRDefault="00B96459" w:rsidP="00B96459">
            <w:pPr>
              <w:spacing w:line="276" w:lineRule="auto"/>
              <w:rPr>
                <w:sz w:val="20"/>
                <w:szCs w:val="20"/>
              </w:rPr>
            </w:pPr>
          </w:p>
        </w:tc>
        <w:tc>
          <w:tcPr>
            <w:tcW w:w="3596" w:type="dxa"/>
          </w:tcPr>
          <w:p w14:paraId="5D7A3D8D" w14:textId="78F6AD65" w:rsidR="00B96459" w:rsidRPr="00B96459" w:rsidRDefault="00130B8B" w:rsidP="00B96459">
            <w:pPr>
              <w:spacing w:line="276" w:lineRule="auto"/>
              <w:rPr>
                <w:sz w:val="20"/>
                <w:szCs w:val="20"/>
              </w:rPr>
            </w:pPr>
            <w:r>
              <w:rPr>
                <w:sz w:val="20"/>
                <w:szCs w:val="20"/>
              </w:rPr>
              <w:t xml:space="preserve">1.1.D. </w:t>
            </w:r>
            <w:r w:rsidR="00B96459" w:rsidRPr="00B96459">
              <w:rPr>
                <w:sz w:val="20"/>
                <w:szCs w:val="20"/>
              </w:rPr>
              <w:t xml:space="preserve">(Yr. 3) Expand </w:t>
            </w:r>
            <w:hyperlink r:id="rId142" w:history="1">
              <w:r w:rsidR="00B96459" w:rsidRPr="00B96459">
                <w:rPr>
                  <w:rStyle w:val="Hyperlink"/>
                  <w:sz w:val="20"/>
                  <w:szCs w:val="20"/>
                </w:rPr>
                <w:t>Sources of Strength</w:t>
              </w:r>
            </w:hyperlink>
            <w:r w:rsidR="00B96459" w:rsidRPr="00B96459">
              <w:rPr>
                <w:sz w:val="20"/>
                <w:szCs w:val="20"/>
              </w:rPr>
              <w:t xml:space="preserve"> implementation to additional schools in the district</w:t>
            </w:r>
            <w:r>
              <w:rPr>
                <w:sz w:val="20"/>
                <w:szCs w:val="20"/>
              </w:rPr>
              <w:t>.</w:t>
            </w:r>
          </w:p>
        </w:tc>
        <w:tc>
          <w:tcPr>
            <w:tcW w:w="2528" w:type="dxa"/>
            <w:vMerge/>
          </w:tcPr>
          <w:p w14:paraId="35984448" w14:textId="77777777" w:rsidR="00B96459" w:rsidRPr="00B96459" w:rsidRDefault="00B96459" w:rsidP="00B96459">
            <w:pPr>
              <w:spacing w:line="276" w:lineRule="auto"/>
              <w:rPr>
                <w:sz w:val="20"/>
                <w:szCs w:val="20"/>
              </w:rPr>
            </w:pPr>
          </w:p>
        </w:tc>
      </w:tr>
      <w:tr w:rsidR="00B96459" w:rsidRPr="00B96459" w14:paraId="66C0EF8D" w14:textId="77777777" w:rsidTr="00B96459">
        <w:trPr>
          <w:gridAfter w:val="1"/>
          <w:wAfter w:w="8" w:type="dxa"/>
          <w:trHeight w:val="1329"/>
        </w:trPr>
        <w:tc>
          <w:tcPr>
            <w:tcW w:w="1640" w:type="dxa"/>
          </w:tcPr>
          <w:p w14:paraId="2F1E8A6C" w14:textId="77777777" w:rsidR="00B96459" w:rsidRPr="00B96459" w:rsidRDefault="00B96459" w:rsidP="00B96459">
            <w:pPr>
              <w:pStyle w:val="ListParagraph"/>
              <w:spacing w:line="276" w:lineRule="auto"/>
              <w:ind w:left="360"/>
              <w:rPr>
                <w:sz w:val="20"/>
                <w:szCs w:val="20"/>
              </w:rPr>
            </w:pPr>
          </w:p>
        </w:tc>
        <w:tc>
          <w:tcPr>
            <w:tcW w:w="1802" w:type="dxa"/>
          </w:tcPr>
          <w:p w14:paraId="41B1271A" w14:textId="737CFC69" w:rsidR="00B96459" w:rsidRPr="00B96459" w:rsidRDefault="00B96459" w:rsidP="00B96459">
            <w:pPr>
              <w:spacing w:line="276" w:lineRule="auto"/>
              <w:rPr>
                <w:sz w:val="20"/>
                <w:szCs w:val="20"/>
              </w:rPr>
            </w:pPr>
            <w:r w:rsidRPr="00B96459">
              <w:rPr>
                <w:sz w:val="20"/>
                <w:szCs w:val="20"/>
              </w:rPr>
              <w:t>1.2</w:t>
            </w:r>
            <w:r w:rsidR="00130B8B">
              <w:rPr>
                <w:sz w:val="20"/>
                <w:szCs w:val="20"/>
              </w:rPr>
              <w:t>.</w:t>
            </w:r>
            <w:r w:rsidRPr="00B96459">
              <w:rPr>
                <w:sz w:val="20"/>
                <w:szCs w:val="20"/>
              </w:rPr>
              <w:t xml:space="preserve"> Increase prevention messaging PSAs on local media outlets.</w:t>
            </w:r>
          </w:p>
        </w:tc>
        <w:tc>
          <w:tcPr>
            <w:tcW w:w="3596" w:type="dxa"/>
          </w:tcPr>
          <w:p w14:paraId="4435F06E" w14:textId="46C9E3B8" w:rsidR="00B96459" w:rsidRPr="00B96459" w:rsidRDefault="00B96459" w:rsidP="00B96459">
            <w:pPr>
              <w:spacing w:line="276" w:lineRule="auto"/>
              <w:rPr>
                <w:sz w:val="20"/>
                <w:szCs w:val="20"/>
              </w:rPr>
            </w:pPr>
            <w:r w:rsidRPr="00B96459">
              <w:rPr>
                <w:sz w:val="20"/>
                <w:szCs w:val="20"/>
              </w:rPr>
              <w:t>1.2</w:t>
            </w:r>
            <w:r w:rsidR="00130B8B">
              <w:rPr>
                <w:sz w:val="20"/>
                <w:szCs w:val="20"/>
              </w:rPr>
              <w:t>.A.</w:t>
            </w:r>
            <w:r w:rsidRPr="00B96459">
              <w:rPr>
                <w:sz w:val="20"/>
                <w:szCs w:val="20"/>
              </w:rPr>
              <w:t xml:space="preserve"> Implement media campaigns</w:t>
            </w:r>
            <w:r w:rsidR="00130B8B">
              <w:rPr>
                <w:sz w:val="20"/>
                <w:szCs w:val="20"/>
              </w:rPr>
              <w:t>.</w:t>
            </w:r>
          </w:p>
        </w:tc>
        <w:tc>
          <w:tcPr>
            <w:tcW w:w="2528" w:type="dxa"/>
          </w:tcPr>
          <w:p w14:paraId="5EE087A7" w14:textId="494CEA55" w:rsidR="00B96459" w:rsidRPr="00B96459" w:rsidRDefault="00B96459" w:rsidP="00B96459">
            <w:pPr>
              <w:spacing w:line="276" w:lineRule="auto"/>
              <w:rPr>
                <w:sz w:val="20"/>
                <w:szCs w:val="20"/>
              </w:rPr>
            </w:pPr>
            <w:r w:rsidRPr="00B96459">
              <w:rPr>
                <w:sz w:val="20"/>
                <w:szCs w:val="20"/>
              </w:rPr>
              <w:t>Sexual Assault Support Services of Midcoast Maine (SASSMM)</w:t>
            </w:r>
            <w:r>
              <w:rPr>
                <w:sz w:val="20"/>
                <w:szCs w:val="20"/>
              </w:rPr>
              <w:t xml:space="preserve">, </w:t>
            </w:r>
            <w:r w:rsidRPr="00B96459">
              <w:rPr>
                <w:sz w:val="20"/>
                <w:szCs w:val="20"/>
              </w:rPr>
              <w:t>New Hope for Women</w:t>
            </w:r>
            <w:r>
              <w:rPr>
                <w:sz w:val="20"/>
                <w:szCs w:val="20"/>
              </w:rPr>
              <w:t xml:space="preserve">, </w:t>
            </w:r>
            <w:r w:rsidRPr="00B96459">
              <w:rPr>
                <w:sz w:val="20"/>
                <w:szCs w:val="20"/>
              </w:rPr>
              <w:t>Community Health Coalitions</w:t>
            </w:r>
          </w:p>
        </w:tc>
      </w:tr>
    </w:tbl>
    <w:p w14:paraId="0CF8E9D6" w14:textId="77777777" w:rsidR="00B96459" w:rsidRDefault="00B96459" w:rsidP="00B96459"/>
    <w:p w14:paraId="028342B6" w14:textId="77777777" w:rsidR="00B96459" w:rsidRDefault="00B96459" w:rsidP="00B96459"/>
    <w:p w14:paraId="2B5448B9" w14:textId="77777777" w:rsidR="00B96459" w:rsidRDefault="00B96459">
      <w:r>
        <w:br w:type="page"/>
      </w:r>
    </w:p>
    <w:p w14:paraId="56C03D82" w14:textId="61DAF8E7" w:rsidR="00046C59" w:rsidRPr="00046C59" w:rsidRDefault="00046C59" w:rsidP="00046C59">
      <w:pPr>
        <w:spacing w:after="0"/>
        <w:rPr>
          <w:rFonts w:asciiTheme="majorHAnsi" w:hAnsiTheme="majorHAnsi"/>
          <w:i/>
          <w:color w:val="365F91" w:themeColor="accent1" w:themeShade="BF"/>
          <w:sz w:val="24"/>
        </w:rPr>
      </w:pPr>
      <w:r>
        <w:rPr>
          <w:rFonts w:asciiTheme="majorHAnsi" w:hAnsiTheme="majorHAnsi"/>
          <w:b/>
          <w:color w:val="365F91" w:themeColor="accent1" w:themeShade="BF"/>
          <w:sz w:val="28"/>
          <w:szCs w:val="28"/>
        </w:rPr>
        <w:lastRenderedPageBreak/>
        <w:t xml:space="preserve">Midcoast </w:t>
      </w:r>
      <w:r w:rsidRPr="00DB4127">
        <w:rPr>
          <w:rFonts w:asciiTheme="majorHAnsi" w:hAnsiTheme="majorHAnsi"/>
          <w:b/>
          <w:color w:val="365F91" w:themeColor="accent1" w:themeShade="BF"/>
          <w:sz w:val="28"/>
          <w:szCs w:val="28"/>
        </w:rPr>
        <w:t>Priority Area 1: Mental Health</w:t>
      </w:r>
      <w:r>
        <w:rPr>
          <w:rFonts w:asciiTheme="majorHAnsi" w:hAnsiTheme="majorHAnsi"/>
          <w:b/>
          <w:color w:val="365F91" w:themeColor="accent1" w:themeShade="BF"/>
          <w:sz w:val="28"/>
          <w:szCs w:val="28"/>
        </w:rPr>
        <w:t xml:space="preserve"> </w:t>
      </w:r>
      <w:r>
        <w:rPr>
          <w:rFonts w:asciiTheme="majorHAnsi" w:hAnsiTheme="majorHAnsi"/>
          <w:i/>
          <w:color w:val="365F91" w:themeColor="accent1" w:themeShade="BF"/>
          <w:sz w:val="28"/>
          <w:szCs w:val="28"/>
        </w:rPr>
        <w:t>(continued)</w:t>
      </w:r>
    </w:p>
    <w:tbl>
      <w:tblPr>
        <w:tblStyle w:val="TableGrid"/>
        <w:tblW w:w="9540" w:type="dxa"/>
        <w:tblInd w:w="108" w:type="dxa"/>
        <w:tblLayout w:type="fixed"/>
        <w:tblLook w:val="04A0" w:firstRow="1" w:lastRow="0" w:firstColumn="1" w:lastColumn="0" w:noHBand="0" w:noVBand="1"/>
      </w:tblPr>
      <w:tblGrid>
        <w:gridCol w:w="1350"/>
        <w:gridCol w:w="1710"/>
        <w:gridCol w:w="3780"/>
        <w:gridCol w:w="2700"/>
      </w:tblGrid>
      <w:tr w:rsidR="00B96459" w:rsidRPr="0006314A" w14:paraId="221B2E56" w14:textId="77777777" w:rsidTr="00EA25FA">
        <w:tc>
          <w:tcPr>
            <w:tcW w:w="1350" w:type="dxa"/>
          </w:tcPr>
          <w:p w14:paraId="7F9D68B5" w14:textId="77777777" w:rsidR="00B96459" w:rsidRPr="0006314A" w:rsidRDefault="00B96459" w:rsidP="00B96459">
            <w:pPr>
              <w:rPr>
                <w:b/>
                <w:sz w:val="20"/>
                <w:szCs w:val="20"/>
              </w:rPr>
            </w:pPr>
            <w:r w:rsidRPr="0006314A">
              <w:rPr>
                <w:b/>
                <w:sz w:val="20"/>
                <w:szCs w:val="20"/>
              </w:rPr>
              <w:t>Goals</w:t>
            </w:r>
          </w:p>
        </w:tc>
        <w:tc>
          <w:tcPr>
            <w:tcW w:w="1710" w:type="dxa"/>
          </w:tcPr>
          <w:p w14:paraId="54C6E8E9" w14:textId="77777777" w:rsidR="00B96459" w:rsidRPr="0006314A" w:rsidRDefault="00B96459" w:rsidP="00B96459">
            <w:pPr>
              <w:rPr>
                <w:b/>
                <w:sz w:val="20"/>
                <w:szCs w:val="20"/>
              </w:rPr>
            </w:pPr>
            <w:r w:rsidRPr="0006314A">
              <w:rPr>
                <w:b/>
                <w:sz w:val="20"/>
                <w:szCs w:val="20"/>
              </w:rPr>
              <w:t>Objectives</w:t>
            </w:r>
          </w:p>
        </w:tc>
        <w:tc>
          <w:tcPr>
            <w:tcW w:w="3780" w:type="dxa"/>
          </w:tcPr>
          <w:p w14:paraId="6DE21A1E" w14:textId="78F513F5" w:rsidR="00B96459" w:rsidRPr="0006314A" w:rsidRDefault="0006314A" w:rsidP="00B96459">
            <w:pPr>
              <w:rPr>
                <w:b/>
                <w:sz w:val="20"/>
                <w:szCs w:val="20"/>
              </w:rPr>
            </w:pPr>
            <w:r w:rsidRPr="0006314A">
              <w:rPr>
                <w:b/>
                <w:sz w:val="20"/>
                <w:szCs w:val="20"/>
              </w:rPr>
              <w:t>Strategies</w:t>
            </w:r>
          </w:p>
        </w:tc>
        <w:tc>
          <w:tcPr>
            <w:tcW w:w="2700" w:type="dxa"/>
          </w:tcPr>
          <w:p w14:paraId="1610EB2F" w14:textId="77777777" w:rsidR="00B96459" w:rsidRPr="0006314A" w:rsidRDefault="00B96459" w:rsidP="00B96459">
            <w:pPr>
              <w:rPr>
                <w:b/>
                <w:sz w:val="20"/>
                <w:szCs w:val="20"/>
              </w:rPr>
            </w:pPr>
            <w:r w:rsidRPr="0006314A">
              <w:rPr>
                <w:b/>
                <w:sz w:val="20"/>
                <w:szCs w:val="20"/>
              </w:rPr>
              <w:t>District Partners</w:t>
            </w:r>
          </w:p>
        </w:tc>
      </w:tr>
      <w:tr w:rsidR="0006314A" w:rsidRPr="00B96459" w14:paraId="30D8D63C" w14:textId="77777777" w:rsidTr="00EA25FA">
        <w:trPr>
          <w:trHeight w:val="1478"/>
        </w:trPr>
        <w:tc>
          <w:tcPr>
            <w:tcW w:w="1350" w:type="dxa"/>
            <w:vMerge w:val="restart"/>
          </w:tcPr>
          <w:p w14:paraId="61250200" w14:textId="4C576414" w:rsidR="0006314A" w:rsidRPr="00B96459" w:rsidRDefault="0006314A" w:rsidP="00B96459">
            <w:pPr>
              <w:spacing w:line="276" w:lineRule="auto"/>
              <w:rPr>
                <w:sz w:val="20"/>
                <w:szCs w:val="20"/>
              </w:rPr>
            </w:pPr>
            <w:r w:rsidRPr="00B96459">
              <w:rPr>
                <w:sz w:val="20"/>
                <w:szCs w:val="20"/>
              </w:rPr>
              <w:t>2. Improve the mental health of adults in the Midcoast District</w:t>
            </w:r>
            <w:r w:rsidR="00130B8B">
              <w:rPr>
                <w:sz w:val="20"/>
                <w:szCs w:val="20"/>
              </w:rPr>
              <w:t>.</w:t>
            </w:r>
          </w:p>
          <w:p w14:paraId="7A8A1C21" w14:textId="77777777" w:rsidR="0006314A" w:rsidRPr="00B96459" w:rsidRDefault="0006314A" w:rsidP="00B96459">
            <w:pPr>
              <w:spacing w:line="276" w:lineRule="auto"/>
              <w:rPr>
                <w:sz w:val="20"/>
                <w:szCs w:val="20"/>
              </w:rPr>
            </w:pPr>
          </w:p>
          <w:p w14:paraId="63CA9616" w14:textId="77777777" w:rsidR="0006314A" w:rsidRPr="00B96459" w:rsidRDefault="0006314A" w:rsidP="00B96459">
            <w:pPr>
              <w:spacing w:line="276" w:lineRule="auto"/>
              <w:rPr>
                <w:sz w:val="20"/>
                <w:szCs w:val="20"/>
              </w:rPr>
            </w:pPr>
          </w:p>
        </w:tc>
        <w:tc>
          <w:tcPr>
            <w:tcW w:w="1710" w:type="dxa"/>
          </w:tcPr>
          <w:p w14:paraId="6DECACE5" w14:textId="3BC5E8AE" w:rsidR="0006314A" w:rsidRPr="00B96459" w:rsidRDefault="0006314A" w:rsidP="00B96459">
            <w:pPr>
              <w:spacing w:line="276" w:lineRule="auto"/>
              <w:rPr>
                <w:sz w:val="20"/>
                <w:szCs w:val="20"/>
              </w:rPr>
            </w:pPr>
            <w:r w:rsidRPr="00B96459">
              <w:rPr>
                <w:sz w:val="20"/>
                <w:szCs w:val="20"/>
              </w:rPr>
              <w:t>2.1</w:t>
            </w:r>
            <w:r w:rsidR="00130B8B">
              <w:rPr>
                <w:sz w:val="20"/>
                <w:szCs w:val="20"/>
              </w:rPr>
              <w:t>.</w:t>
            </w:r>
            <w:r w:rsidRPr="00B96459">
              <w:rPr>
                <w:sz w:val="20"/>
                <w:szCs w:val="20"/>
              </w:rPr>
              <w:t xml:space="preserve"> By June 30, 2017, assess mental health services for older adults and their caregivers in the district.</w:t>
            </w:r>
          </w:p>
          <w:p w14:paraId="2BB1C467" w14:textId="77777777" w:rsidR="0006314A" w:rsidRPr="00B96459" w:rsidRDefault="0006314A" w:rsidP="00B96459">
            <w:pPr>
              <w:spacing w:line="276" w:lineRule="auto"/>
              <w:rPr>
                <w:sz w:val="20"/>
                <w:szCs w:val="20"/>
              </w:rPr>
            </w:pPr>
          </w:p>
          <w:p w14:paraId="5DC87CF5" w14:textId="77777777" w:rsidR="0006314A" w:rsidRPr="00B96459" w:rsidRDefault="0006314A" w:rsidP="00B96459">
            <w:pPr>
              <w:spacing w:line="276" w:lineRule="auto"/>
              <w:rPr>
                <w:sz w:val="20"/>
                <w:szCs w:val="20"/>
              </w:rPr>
            </w:pPr>
          </w:p>
          <w:p w14:paraId="6F6E9F2A" w14:textId="77777777" w:rsidR="0006314A" w:rsidRPr="00B96459" w:rsidRDefault="0006314A" w:rsidP="00B96459">
            <w:pPr>
              <w:spacing w:line="276" w:lineRule="auto"/>
              <w:rPr>
                <w:sz w:val="20"/>
                <w:szCs w:val="20"/>
              </w:rPr>
            </w:pPr>
          </w:p>
        </w:tc>
        <w:tc>
          <w:tcPr>
            <w:tcW w:w="3780" w:type="dxa"/>
          </w:tcPr>
          <w:p w14:paraId="01DCF823" w14:textId="171E4D60" w:rsidR="0006314A" w:rsidRPr="00B96459" w:rsidRDefault="0006314A" w:rsidP="00B96459">
            <w:pPr>
              <w:spacing w:line="276" w:lineRule="auto"/>
              <w:rPr>
                <w:sz w:val="20"/>
                <w:szCs w:val="20"/>
              </w:rPr>
            </w:pPr>
            <w:r w:rsidRPr="00B96459">
              <w:rPr>
                <w:sz w:val="20"/>
                <w:szCs w:val="20"/>
              </w:rPr>
              <w:t>2.1</w:t>
            </w:r>
            <w:r w:rsidR="00130B8B">
              <w:rPr>
                <w:sz w:val="20"/>
                <w:szCs w:val="20"/>
              </w:rPr>
              <w:t>.A.</w:t>
            </w:r>
            <w:r w:rsidRPr="00B96459">
              <w:rPr>
                <w:sz w:val="20"/>
                <w:szCs w:val="20"/>
              </w:rPr>
              <w:t xml:space="preserve"> (Yr. 1) Perform gap assessment to identify suicide and depression prevention/reduction mental health services and current outreach and mental health education for older adults and their caregivers in the district</w:t>
            </w:r>
            <w:r w:rsidR="00130B8B">
              <w:rPr>
                <w:sz w:val="20"/>
                <w:szCs w:val="20"/>
              </w:rPr>
              <w:t>.</w:t>
            </w:r>
          </w:p>
          <w:p w14:paraId="1527FD28" w14:textId="6DD68EB2" w:rsidR="0006314A" w:rsidRPr="00B96459" w:rsidRDefault="0006314A" w:rsidP="0069697B">
            <w:pPr>
              <w:pStyle w:val="ListParagraph"/>
              <w:numPr>
                <w:ilvl w:val="0"/>
                <w:numId w:val="31"/>
              </w:numPr>
              <w:spacing w:line="276" w:lineRule="auto"/>
              <w:rPr>
                <w:sz w:val="20"/>
                <w:szCs w:val="20"/>
              </w:rPr>
            </w:pPr>
            <w:r w:rsidRPr="00B96459">
              <w:rPr>
                <w:sz w:val="20"/>
                <w:szCs w:val="20"/>
              </w:rPr>
              <w:t>Conduct focus groups with providers</w:t>
            </w:r>
            <w:r w:rsidR="00130B8B">
              <w:rPr>
                <w:sz w:val="20"/>
                <w:szCs w:val="20"/>
              </w:rPr>
              <w:t>.</w:t>
            </w:r>
          </w:p>
          <w:p w14:paraId="3A27A1FA" w14:textId="4BEAD7F4" w:rsidR="0006314A" w:rsidRPr="00B96459" w:rsidRDefault="0006314A" w:rsidP="0069697B">
            <w:pPr>
              <w:pStyle w:val="ListParagraph"/>
              <w:numPr>
                <w:ilvl w:val="0"/>
                <w:numId w:val="31"/>
              </w:numPr>
              <w:spacing w:line="276" w:lineRule="auto"/>
              <w:rPr>
                <w:sz w:val="20"/>
                <w:szCs w:val="20"/>
              </w:rPr>
            </w:pPr>
            <w:r w:rsidRPr="00B96459">
              <w:rPr>
                <w:sz w:val="20"/>
                <w:szCs w:val="20"/>
              </w:rPr>
              <w:t>Community forums to engage the District’s older adults, caregivers and stakeholders to identify mental health services status, barriers and opportunities in the Midcoast District</w:t>
            </w:r>
            <w:r w:rsidR="00130B8B">
              <w:rPr>
                <w:sz w:val="20"/>
                <w:szCs w:val="20"/>
              </w:rPr>
              <w:t>.</w:t>
            </w:r>
          </w:p>
          <w:p w14:paraId="1D7DD860" w14:textId="5CC449FB" w:rsidR="0006314A" w:rsidRPr="00B96459" w:rsidRDefault="0006314A" w:rsidP="0069697B">
            <w:pPr>
              <w:pStyle w:val="ListParagraph"/>
              <w:numPr>
                <w:ilvl w:val="0"/>
                <w:numId w:val="31"/>
              </w:numPr>
              <w:spacing w:line="276" w:lineRule="auto"/>
              <w:rPr>
                <w:sz w:val="20"/>
                <w:szCs w:val="20"/>
              </w:rPr>
            </w:pPr>
            <w:r w:rsidRPr="00B96459">
              <w:rPr>
                <w:sz w:val="20"/>
                <w:szCs w:val="20"/>
              </w:rPr>
              <w:t>Mapping services</w:t>
            </w:r>
            <w:r w:rsidR="00130B8B">
              <w:rPr>
                <w:sz w:val="20"/>
                <w:szCs w:val="20"/>
              </w:rPr>
              <w:t>.</w:t>
            </w:r>
          </w:p>
          <w:p w14:paraId="7FE2AB92" w14:textId="77777777" w:rsidR="0006314A" w:rsidRPr="00B96459" w:rsidRDefault="0006314A" w:rsidP="0069697B">
            <w:pPr>
              <w:pStyle w:val="ListParagraph"/>
              <w:numPr>
                <w:ilvl w:val="0"/>
                <w:numId w:val="31"/>
              </w:numPr>
              <w:spacing w:line="276" w:lineRule="auto"/>
              <w:rPr>
                <w:sz w:val="20"/>
                <w:szCs w:val="20"/>
              </w:rPr>
            </w:pPr>
            <w:r w:rsidRPr="00B96459">
              <w:rPr>
                <w:sz w:val="20"/>
                <w:szCs w:val="20"/>
              </w:rPr>
              <w:t>What is needed?</w:t>
            </w:r>
          </w:p>
          <w:p w14:paraId="783A14E5" w14:textId="25F14AD6" w:rsidR="0006314A" w:rsidRPr="00B96459" w:rsidRDefault="00130B8B" w:rsidP="0069697B">
            <w:pPr>
              <w:pStyle w:val="ListParagraph"/>
              <w:numPr>
                <w:ilvl w:val="0"/>
                <w:numId w:val="31"/>
              </w:numPr>
              <w:spacing w:line="276" w:lineRule="auto"/>
              <w:rPr>
                <w:sz w:val="20"/>
                <w:szCs w:val="20"/>
              </w:rPr>
            </w:pPr>
            <w:r>
              <w:rPr>
                <w:sz w:val="20"/>
                <w:szCs w:val="20"/>
              </w:rPr>
              <w:t>Gap in understanding.</w:t>
            </w:r>
          </w:p>
        </w:tc>
        <w:tc>
          <w:tcPr>
            <w:tcW w:w="2700" w:type="dxa"/>
            <w:vMerge w:val="restart"/>
          </w:tcPr>
          <w:p w14:paraId="08DE1C2D" w14:textId="77777777" w:rsidR="0006314A" w:rsidRPr="00B96459" w:rsidRDefault="0006314A" w:rsidP="00B96459">
            <w:pPr>
              <w:spacing w:line="276" w:lineRule="auto"/>
              <w:rPr>
                <w:sz w:val="20"/>
                <w:szCs w:val="20"/>
              </w:rPr>
            </w:pPr>
            <w:r w:rsidRPr="00B96459">
              <w:rPr>
                <w:sz w:val="20"/>
                <w:szCs w:val="20"/>
              </w:rPr>
              <w:t>Spectrum Generations</w:t>
            </w:r>
          </w:p>
          <w:p w14:paraId="4BEBAFBB" w14:textId="77777777" w:rsidR="0006314A" w:rsidRPr="00B96459" w:rsidRDefault="0006314A" w:rsidP="00B96459">
            <w:pPr>
              <w:spacing w:line="276" w:lineRule="auto"/>
              <w:rPr>
                <w:sz w:val="20"/>
                <w:szCs w:val="20"/>
              </w:rPr>
            </w:pPr>
            <w:r w:rsidRPr="00B96459">
              <w:rPr>
                <w:sz w:val="20"/>
                <w:szCs w:val="20"/>
              </w:rPr>
              <w:t>NAMI</w:t>
            </w:r>
            <w:r>
              <w:rPr>
                <w:sz w:val="20"/>
                <w:szCs w:val="20"/>
              </w:rPr>
              <w:t xml:space="preserve">, </w:t>
            </w:r>
            <w:r w:rsidRPr="00B96459">
              <w:rPr>
                <w:sz w:val="20"/>
                <w:szCs w:val="20"/>
              </w:rPr>
              <w:t>Senior Housing</w:t>
            </w:r>
          </w:p>
          <w:p w14:paraId="2BC17A6B" w14:textId="77777777" w:rsidR="0006314A" w:rsidRPr="00B96459" w:rsidRDefault="0006314A" w:rsidP="00B96459">
            <w:pPr>
              <w:spacing w:line="276" w:lineRule="auto"/>
              <w:rPr>
                <w:sz w:val="20"/>
                <w:szCs w:val="20"/>
              </w:rPr>
            </w:pPr>
            <w:r w:rsidRPr="00B96459">
              <w:rPr>
                <w:sz w:val="20"/>
                <w:szCs w:val="20"/>
              </w:rPr>
              <w:t>People Plus</w:t>
            </w:r>
            <w:r>
              <w:rPr>
                <w:sz w:val="20"/>
                <w:szCs w:val="20"/>
              </w:rPr>
              <w:t xml:space="preserve">, </w:t>
            </w:r>
            <w:r w:rsidRPr="00B96459">
              <w:rPr>
                <w:sz w:val="20"/>
                <w:szCs w:val="20"/>
              </w:rPr>
              <w:t>United Way</w:t>
            </w:r>
          </w:p>
          <w:p w14:paraId="38821A69" w14:textId="77777777" w:rsidR="0006314A" w:rsidRPr="00B96459" w:rsidRDefault="0006314A" w:rsidP="00B96459">
            <w:pPr>
              <w:spacing w:line="276" w:lineRule="auto"/>
              <w:rPr>
                <w:sz w:val="20"/>
                <w:szCs w:val="20"/>
              </w:rPr>
            </w:pPr>
            <w:r w:rsidRPr="00B96459">
              <w:rPr>
                <w:sz w:val="20"/>
                <w:szCs w:val="20"/>
              </w:rPr>
              <w:t>SAGE Maine</w:t>
            </w:r>
            <w:r>
              <w:rPr>
                <w:sz w:val="20"/>
                <w:szCs w:val="20"/>
              </w:rPr>
              <w:t xml:space="preserve">, </w:t>
            </w:r>
            <w:r w:rsidRPr="00B96459">
              <w:rPr>
                <w:sz w:val="20"/>
                <w:szCs w:val="20"/>
              </w:rPr>
              <w:t>AARP Age Friendly Community Initiative</w:t>
            </w:r>
            <w:r>
              <w:rPr>
                <w:sz w:val="20"/>
                <w:szCs w:val="20"/>
              </w:rPr>
              <w:t xml:space="preserve">, </w:t>
            </w:r>
            <w:r w:rsidRPr="00B96459">
              <w:rPr>
                <w:sz w:val="20"/>
                <w:szCs w:val="20"/>
              </w:rPr>
              <w:t>Aging in Place Initiatives</w:t>
            </w:r>
            <w:r>
              <w:rPr>
                <w:sz w:val="20"/>
                <w:szCs w:val="20"/>
              </w:rPr>
              <w:t xml:space="preserve">, Maine Health Access Foundation, Tri State Learning, </w:t>
            </w:r>
            <w:r w:rsidRPr="00B96459">
              <w:rPr>
                <w:sz w:val="20"/>
                <w:szCs w:val="20"/>
              </w:rPr>
              <w:t>WISE Program</w:t>
            </w:r>
            <w:r>
              <w:rPr>
                <w:sz w:val="20"/>
                <w:szCs w:val="20"/>
              </w:rPr>
              <w:t xml:space="preserve">, </w:t>
            </w:r>
            <w:r w:rsidRPr="00B96459">
              <w:rPr>
                <w:sz w:val="20"/>
                <w:szCs w:val="20"/>
              </w:rPr>
              <w:t>Municipalities</w:t>
            </w:r>
            <w:r>
              <w:rPr>
                <w:sz w:val="20"/>
                <w:szCs w:val="20"/>
              </w:rPr>
              <w:t xml:space="preserve">, </w:t>
            </w:r>
            <w:r w:rsidRPr="00B96459">
              <w:rPr>
                <w:sz w:val="20"/>
                <w:szCs w:val="20"/>
              </w:rPr>
              <w:t>Local Health Officers</w:t>
            </w:r>
            <w:r>
              <w:rPr>
                <w:sz w:val="20"/>
                <w:szCs w:val="20"/>
              </w:rPr>
              <w:t xml:space="preserve">, </w:t>
            </w:r>
            <w:r w:rsidRPr="00B96459">
              <w:rPr>
                <w:sz w:val="20"/>
                <w:szCs w:val="20"/>
              </w:rPr>
              <w:t>MaineHealth</w:t>
            </w:r>
            <w:r>
              <w:rPr>
                <w:sz w:val="20"/>
                <w:szCs w:val="20"/>
              </w:rPr>
              <w:t xml:space="preserve">, </w:t>
            </w:r>
            <w:r w:rsidRPr="00B96459">
              <w:rPr>
                <w:sz w:val="20"/>
                <w:szCs w:val="20"/>
              </w:rPr>
              <w:t>District Hospitals</w:t>
            </w:r>
            <w:r>
              <w:rPr>
                <w:sz w:val="20"/>
                <w:szCs w:val="20"/>
              </w:rPr>
              <w:t xml:space="preserve">, </w:t>
            </w:r>
            <w:r w:rsidRPr="00B96459">
              <w:rPr>
                <w:sz w:val="20"/>
                <w:szCs w:val="20"/>
              </w:rPr>
              <w:t>Emergency Medical Services</w:t>
            </w:r>
            <w:r>
              <w:rPr>
                <w:sz w:val="20"/>
                <w:szCs w:val="20"/>
              </w:rPr>
              <w:t xml:space="preserve">, </w:t>
            </w:r>
            <w:r w:rsidRPr="00B96459">
              <w:rPr>
                <w:sz w:val="20"/>
                <w:szCs w:val="20"/>
              </w:rPr>
              <w:t>Code Enforcement Officers</w:t>
            </w:r>
          </w:p>
          <w:p w14:paraId="723C092E" w14:textId="77777777" w:rsidR="0006314A" w:rsidRPr="00B96459" w:rsidRDefault="0006314A" w:rsidP="00B96459">
            <w:pPr>
              <w:spacing w:line="276" w:lineRule="auto"/>
              <w:rPr>
                <w:sz w:val="20"/>
                <w:szCs w:val="20"/>
              </w:rPr>
            </w:pPr>
            <w:r w:rsidRPr="00B96459">
              <w:rPr>
                <w:sz w:val="20"/>
                <w:szCs w:val="20"/>
              </w:rPr>
              <w:t>Churches</w:t>
            </w:r>
            <w:r>
              <w:rPr>
                <w:sz w:val="20"/>
                <w:szCs w:val="20"/>
              </w:rPr>
              <w:t xml:space="preserve">, </w:t>
            </w:r>
            <w:r w:rsidRPr="00B96459">
              <w:rPr>
                <w:sz w:val="20"/>
                <w:szCs w:val="20"/>
              </w:rPr>
              <w:t>TRIAD</w:t>
            </w:r>
            <w:r>
              <w:rPr>
                <w:sz w:val="20"/>
                <w:szCs w:val="20"/>
              </w:rPr>
              <w:t xml:space="preserve">, </w:t>
            </w:r>
            <w:r w:rsidRPr="00B96459">
              <w:rPr>
                <w:sz w:val="20"/>
                <w:szCs w:val="20"/>
              </w:rPr>
              <w:t>Maine Alzheimer’s Association</w:t>
            </w:r>
          </w:p>
          <w:p w14:paraId="6740826F" w14:textId="04391E27" w:rsidR="0006314A" w:rsidRPr="00B96459" w:rsidRDefault="0006314A" w:rsidP="0006314A">
            <w:pPr>
              <w:spacing w:line="276" w:lineRule="auto"/>
              <w:rPr>
                <w:sz w:val="20"/>
                <w:szCs w:val="20"/>
              </w:rPr>
            </w:pPr>
            <w:r w:rsidRPr="00B96459">
              <w:rPr>
                <w:sz w:val="20"/>
                <w:szCs w:val="20"/>
              </w:rPr>
              <w:t>Island Institute</w:t>
            </w:r>
            <w:r>
              <w:rPr>
                <w:sz w:val="20"/>
                <w:szCs w:val="20"/>
              </w:rPr>
              <w:t xml:space="preserve">, </w:t>
            </w:r>
            <w:r w:rsidRPr="00B96459">
              <w:rPr>
                <w:sz w:val="20"/>
                <w:szCs w:val="20"/>
              </w:rPr>
              <w:t>ME Seacoast Mission</w:t>
            </w:r>
            <w:r>
              <w:rPr>
                <w:sz w:val="20"/>
                <w:szCs w:val="20"/>
              </w:rPr>
              <w:t xml:space="preserve">, </w:t>
            </w:r>
            <w:r w:rsidRPr="00B96459">
              <w:rPr>
                <w:sz w:val="20"/>
                <w:szCs w:val="20"/>
              </w:rPr>
              <w:t>Office of Adult Disability and Aging</w:t>
            </w:r>
            <w:r>
              <w:rPr>
                <w:sz w:val="20"/>
                <w:szCs w:val="20"/>
              </w:rPr>
              <w:t xml:space="preserve">, </w:t>
            </w:r>
            <w:r w:rsidRPr="00B96459">
              <w:rPr>
                <w:sz w:val="20"/>
                <w:szCs w:val="20"/>
              </w:rPr>
              <w:t>211</w:t>
            </w:r>
          </w:p>
        </w:tc>
      </w:tr>
      <w:tr w:rsidR="0006314A" w:rsidRPr="00A26784" w14:paraId="453BDF51" w14:textId="77777777" w:rsidTr="00EA25FA">
        <w:tc>
          <w:tcPr>
            <w:tcW w:w="1350" w:type="dxa"/>
            <w:vMerge/>
          </w:tcPr>
          <w:p w14:paraId="09C824C7" w14:textId="77777777" w:rsidR="0006314A" w:rsidRPr="00B96459" w:rsidRDefault="0006314A" w:rsidP="00B96459">
            <w:pPr>
              <w:spacing w:line="276" w:lineRule="auto"/>
              <w:rPr>
                <w:sz w:val="20"/>
                <w:szCs w:val="20"/>
              </w:rPr>
            </w:pPr>
          </w:p>
        </w:tc>
        <w:tc>
          <w:tcPr>
            <w:tcW w:w="1710" w:type="dxa"/>
            <w:vMerge w:val="restart"/>
          </w:tcPr>
          <w:p w14:paraId="3A752232" w14:textId="4E042722" w:rsidR="0006314A" w:rsidRPr="00B96459" w:rsidRDefault="0006314A" w:rsidP="00B96459">
            <w:pPr>
              <w:spacing w:line="276" w:lineRule="auto"/>
              <w:rPr>
                <w:sz w:val="20"/>
                <w:szCs w:val="20"/>
              </w:rPr>
            </w:pPr>
            <w:r w:rsidRPr="00B96459">
              <w:rPr>
                <w:sz w:val="20"/>
                <w:szCs w:val="20"/>
              </w:rPr>
              <w:t>2.2</w:t>
            </w:r>
            <w:r w:rsidR="00295C0E">
              <w:rPr>
                <w:sz w:val="20"/>
                <w:szCs w:val="20"/>
              </w:rPr>
              <w:t>.</w:t>
            </w:r>
            <w:r w:rsidRPr="00B96459">
              <w:rPr>
                <w:sz w:val="20"/>
                <w:szCs w:val="20"/>
              </w:rPr>
              <w:t xml:space="preserve"> By September 30, 2017, DCC will use the gap analysis results to develop an action plan to respond to the needs identified in the gap analysis.</w:t>
            </w:r>
          </w:p>
          <w:p w14:paraId="3AADA68A" w14:textId="77777777" w:rsidR="0006314A" w:rsidRPr="00B96459" w:rsidRDefault="0006314A" w:rsidP="00B96459">
            <w:pPr>
              <w:spacing w:line="276" w:lineRule="auto"/>
              <w:rPr>
                <w:sz w:val="20"/>
                <w:szCs w:val="20"/>
              </w:rPr>
            </w:pPr>
          </w:p>
        </w:tc>
        <w:tc>
          <w:tcPr>
            <w:tcW w:w="3780" w:type="dxa"/>
          </w:tcPr>
          <w:p w14:paraId="1049C364" w14:textId="76F20247" w:rsidR="0006314A" w:rsidRPr="00B96459" w:rsidRDefault="0006314A" w:rsidP="00B96459">
            <w:pPr>
              <w:spacing w:line="276" w:lineRule="auto"/>
              <w:rPr>
                <w:sz w:val="20"/>
                <w:szCs w:val="20"/>
              </w:rPr>
            </w:pPr>
            <w:r w:rsidRPr="00B96459">
              <w:rPr>
                <w:sz w:val="20"/>
                <w:szCs w:val="20"/>
              </w:rPr>
              <w:t>2.2.A</w:t>
            </w:r>
            <w:r w:rsidR="00295C0E">
              <w:rPr>
                <w:sz w:val="20"/>
                <w:szCs w:val="20"/>
              </w:rPr>
              <w:t>.</w:t>
            </w:r>
            <w:r w:rsidRPr="00B96459">
              <w:rPr>
                <w:sz w:val="20"/>
                <w:szCs w:val="20"/>
              </w:rPr>
              <w:t xml:space="preserve"> Based on the gap analysis results, DCC will create partnerships and build network to support implementation of CDSM program at district level</w:t>
            </w:r>
            <w:r w:rsidR="00130B8B">
              <w:rPr>
                <w:sz w:val="20"/>
                <w:szCs w:val="20"/>
              </w:rPr>
              <w:t>.</w:t>
            </w:r>
          </w:p>
        </w:tc>
        <w:tc>
          <w:tcPr>
            <w:tcW w:w="2700" w:type="dxa"/>
            <w:vMerge/>
          </w:tcPr>
          <w:p w14:paraId="33545489" w14:textId="68406135" w:rsidR="0006314A" w:rsidRPr="00B96459" w:rsidRDefault="0006314A" w:rsidP="0006314A">
            <w:pPr>
              <w:spacing w:line="276" w:lineRule="auto"/>
              <w:rPr>
                <w:sz w:val="20"/>
                <w:szCs w:val="20"/>
              </w:rPr>
            </w:pPr>
          </w:p>
        </w:tc>
      </w:tr>
      <w:tr w:rsidR="0006314A" w:rsidRPr="00A26784" w14:paraId="507B0760" w14:textId="77777777" w:rsidTr="00EA25FA">
        <w:tc>
          <w:tcPr>
            <w:tcW w:w="1350" w:type="dxa"/>
            <w:vMerge/>
          </w:tcPr>
          <w:p w14:paraId="24F2EE36" w14:textId="77777777" w:rsidR="0006314A" w:rsidRPr="00B96459" w:rsidRDefault="0006314A" w:rsidP="00B96459">
            <w:pPr>
              <w:spacing w:line="276" w:lineRule="auto"/>
              <w:rPr>
                <w:sz w:val="20"/>
                <w:szCs w:val="20"/>
              </w:rPr>
            </w:pPr>
          </w:p>
        </w:tc>
        <w:tc>
          <w:tcPr>
            <w:tcW w:w="1710" w:type="dxa"/>
            <w:vMerge/>
          </w:tcPr>
          <w:p w14:paraId="16A9418C" w14:textId="77777777" w:rsidR="0006314A" w:rsidRPr="00B96459" w:rsidRDefault="0006314A" w:rsidP="00B96459">
            <w:pPr>
              <w:spacing w:line="276" w:lineRule="auto"/>
              <w:rPr>
                <w:sz w:val="20"/>
                <w:szCs w:val="20"/>
              </w:rPr>
            </w:pPr>
          </w:p>
        </w:tc>
        <w:tc>
          <w:tcPr>
            <w:tcW w:w="3780" w:type="dxa"/>
          </w:tcPr>
          <w:p w14:paraId="3455DC10" w14:textId="6D50B8CD" w:rsidR="0006314A" w:rsidRPr="00B96459" w:rsidRDefault="00295C0E" w:rsidP="00B96459">
            <w:pPr>
              <w:spacing w:line="276" w:lineRule="auto"/>
              <w:rPr>
                <w:sz w:val="20"/>
                <w:szCs w:val="20"/>
              </w:rPr>
            </w:pPr>
            <w:r>
              <w:rPr>
                <w:sz w:val="20"/>
                <w:szCs w:val="20"/>
              </w:rPr>
              <w:t>2.2.B. (Yr. 2)</w:t>
            </w:r>
            <w:r w:rsidR="0006314A" w:rsidRPr="00B96459">
              <w:rPr>
                <w:sz w:val="20"/>
                <w:szCs w:val="20"/>
              </w:rPr>
              <w:t xml:space="preserve"> Facilitate education process, i.e. conference or workshop, about mental health for DCC members and i</w:t>
            </w:r>
            <w:r w:rsidR="00130B8B">
              <w:rPr>
                <w:sz w:val="20"/>
                <w:szCs w:val="20"/>
              </w:rPr>
              <w:t>nterested partners/stakeholders.</w:t>
            </w:r>
          </w:p>
        </w:tc>
        <w:tc>
          <w:tcPr>
            <w:tcW w:w="2700" w:type="dxa"/>
            <w:vMerge/>
          </w:tcPr>
          <w:p w14:paraId="5CE8225C" w14:textId="0F5D2928" w:rsidR="0006314A" w:rsidRPr="00B96459" w:rsidRDefault="0006314A" w:rsidP="0006314A">
            <w:pPr>
              <w:spacing w:line="276" w:lineRule="auto"/>
              <w:rPr>
                <w:sz w:val="20"/>
                <w:szCs w:val="20"/>
              </w:rPr>
            </w:pPr>
          </w:p>
        </w:tc>
      </w:tr>
      <w:tr w:rsidR="0006314A" w:rsidRPr="00A26784" w14:paraId="59F2D185" w14:textId="77777777" w:rsidTr="00EA25FA">
        <w:tc>
          <w:tcPr>
            <w:tcW w:w="1350" w:type="dxa"/>
            <w:vMerge/>
          </w:tcPr>
          <w:p w14:paraId="1AD6D38E" w14:textId="77777777" w:rsidR="0006314A" w:rsidRPr="00B96459" w:rsidRDefault="0006314A" w:rsidP="00B96459">
            <w:pPr>
              <w:spacing w:line="276" w:lineRule="auto"/>
              <w:rPr>
                <w:i/>
                <w:sz w:val="20"/>
                <w:szCs w:val="20"/>
              </w:rPr>
            </w:pPr>
          </w:p>
        </w:tc>
        <w:tc>
          <w:tcPr>
            <w:tcW w:w="1710" w:type="dxa"/>
            <w:vMerge/>
          </w:tcPr>
          <w:p w14:paraId="3E7EB4B8" w14:textId="77777777" w:rsidR="0006314A" w:rsidRPr="00B96459" w:rsidRDefault="0006314A" w:rsidP="00B96459">
            <w:pPr>
              <w:spacing w:line="276" w:lineRule="auto"/>
              <w:rPr>
                <w:sz w:val="20"/>
                <w:szCs w:val="20"/>
              </w:rPr>
            </w:pPr>
          </w:p>
        </w:tc>
        <w:tc>
          <w:tcPr>
            <w:tcW w:w="3780" w:type="dxa"/>
          </w:tcPr>
          <w:p w14:paraId="05ACE868" w14:textId="2D8919D3" w:rsidR="0006314A" w:rsidRPr="00B96459" w:rsidRDefault="00295C0E" w:rsidP="00B96459">
            <w:pPr>
              <w:spacing w:line="276" w:lineRule="auto"/>
              <w:rPr>
                <w:sz w:val="20"/>
                <w:szCs w:val="20"/>
              </w:rPr>
            </w:pPr>
            <w:r>
              <w:rPr>
                <w:sz w:val="20"/>
                <w:szCs w:val="20"/>
              </w:rPr>
              <w:t xml:space="preserve">2.2.C. </w:t>
            </w:r>
            <w:r w:rsidR="0006314A" w:rsidRPr="00B96459">
              <w:rPr>
                <w:sz w:val="20"/>
                <w:szCs w:val="20"/>
              </w:rPr>
              <w:t>Convene stakeholders and service providers</w:t>
            </w:r>
            <w:r w:rsidR="00130B8B">
              <w:rPr>
                <w:sz w:val="20"/>
                <w:szCs w:val="20"/>
              </w:rPr>
              <w:t>.</w:t>
            </w:r>
          </w:p>
        </w:tc>
        <w:tc>
          <w:tcPr>
            <w:tcW w:w="2700" w:type="dxa"/>
            <w:vMerge/>
          </w:tcPr>
          <w:p w14:paraId="555C88A4" w14:textId="2F286B7C" w:rsidR="0006314A" w:rsidRPr="00B96459" w:rsidRDefault="0006314A" w:rsidP="0006314A">
            <w:pPr>
              <w:spacing w:line="276" w:lineRule="auto"/>
              <w:rPr>
                <w:sz w:val="20"/>
                <w:szCs w:val="20"/>
              </w:rPr>
            </w:pPr>
          </w:p>
        </w:tc>
      </w:tr>
      <w:tr w:rsidR="0006314A" w:rsidRPr="00A26784" w14:paraId="311536E3" w14:textId="77777777" w:rsidTr="00EA25FA">
        <w:trPr>
          <w:trHeight w:val="800"/>
        </w:trPr>
        <w:tc>
          <w:tcPr>
            <w:tcW w:w="1350" w:type="dxa"/>
            <w:vMerge/>
          </w:tcPr>
          <w:p w14:paraId="535CC244" w14:textId="77777777" w:rsidR="0006314A" w:rsidRPr="00B96459" w:rsidRDefault="0006314A" w:rsidP="00B96459">
            <w:pPr>
              <w:spacing w:line="276" w:lineRule="auto"/>
              <w:rPr>
                <w:b/>
                <w:sz w:val="20"/>
                <w:szCs w:val="20"/>
              </w:rPr>
            </w:pPr>
          </w:p>
        </w:tc>
        <w:tc>
          <w:tcPr>
            <w:tcW w:w="1710" w:type="dxa"/>
            <w:vMerge w:val="restart"/>
          </w:tcPr>
          <w:p w14:paraId="28959A93" w14:textId="23BC1865" w:rsidR="0006314A" w:rsidRPr="00B96459" w:rsidRDefault="0006314A" w:rsidP="00B96459">
            <w:pPr>
              <w:spacing w:line="276" w:lineRule="auto"/>
              <w:rPr>
                <w:sz w:val="20"/>
                <w:szCs w:val="20"/>
              </w:rPr>
            </w:pPr>
            <w:r w:rsidRPr="00B96459">
              <w:rPr>
                <w:sz w:val="20"/>
                <w:szCs w:val="20"/>
              </w:rPr>
              <w:t>2.3</w:t>
            </w:r>
            <w:r w:rsidR="00295C0E">
              <w:rPr>
                <w:sz w:val="20"/>
                <w:szCs w:val="20"/>
              </w:rPr>
              <w:t>.</w:t>
            </w:r>
            <w:r w:rsidRPr="00B96459">
              <w:rPr>
                <w:sz w:val="20"/>
                <w:szCs w:val="20"/>
              </w:rPr>
              <w:t xml:space="preserve"> By June 30, 2019, implement, through district partners, at least 1 evidence based strategy across the district.</w:t>
            </w:r>
          </w:p>
          <w:p w14:paraId="0E57B426" w14:textId="77777777" w:rsidR="0006314A" w:rsidRPr="00B96459" w:rsidRDefault="0006314A" w:rsidP="00B96459">
            <w:pPr>
              <w:spacing w:line="276" w:lineRule="auto"/>
              <w:rPr>
                <w:sz w:val="20"/>
                <w:szCs w:val="20"/>
              </w:rPr>
            </w:pPr>
          </w:p>
        </w:tc>
        <w:tc>
          <w:tcPr>
            <w:tcW w:w="3780" w:type="dxa"/>
          </w:tcPr>
          <w:p w14:paraId="7CDA85ED" w14:textId="37FB1784" w:rsidR="0006314A" w:rsidRPr="00B96459" w:rsidRDefault="00295C0E" w:rsidP="00B96459">
            <w:pPr>
              <w:spacing w:line="276" w:lineRule="auto"/>
              <w:rPr>
                <w:sz w:val="20"/>
                <w:szCs w:val="20"/>
              </w:rPr>
            </w:pPr>
            <w:r>
              <w:rPr>
                <w:sz w:val="20"/>
                <w:szCs w:val="20"/>
              </w:rPr>
              <w:t>2.3.A.</w:t>
            </w:r>
            <w:r w:rsidR="0006314A" w:rsidRPr="00B96459">
              <w:rPr>
                <w:sz w:val="20"/>
                <w:szCs w:val="20"/>
              </w:rPr>
              <w:t xml:space="preserve"> Implement educational campaign for older adults and their families and non-professional caregivers, for example early identification of warning signs of Alzheimer’s/dementia</w:t>
            </w:r>
            <w:r w:rsidR="00130B8B">
              <w:rPr>
                <w:sz w:val="20"/>
                <w:szCs w:val="20"/>
              </w:rPr>
              <w:t>.</w:t>
            </w:r>
          </w:p>
        </w:tc>
        <w:tc>
          <w:tcPr>
            <w:tcW w:w="2700" w:type="dxa"/>
            <w:vMerge/>
          </w:tcPr>
          <w:p w14:paraId="2B0D1CC3" w14:textId="5191A0CF" w:rsidR="0006314A" w:rsidRPr="00B96459" w:rsidRDefault="0006314A" w:rsidP="0006314A">
            <w:pPr>
              <w:spacing w:line="276" w:lineRule="auto"/>
              <w:rPr>
                <w:sz w:val="20"/>
                <w:szCs w:val="20"/>
              </w:rPr>
            </w:pPr>
          </w:p>
        </w:tc>
      </w:tr>
      <w:tr w:rsidR="0006314A" w:rsidRPr="00A26784" w14:paraId="71CB772C" w14:textId="77777777" w:rsidTr="00EA25FA">
        <w:trPr>
          <w:trHeight w:val="665"/>
        </w:trPr>
        <w:tc>
          <w:tcPr>
            <w:tcW w:w="1350" w:type="dxa"/>
            <w:vMerge/>
          </w:tcPr>
          <w:p w14:paraId="15E77856" w14:textId="77777777" w:rsidR="0006314A" w:rsidRDefault="0006314A" w:rsidP="00B96459">
            <w:pPr>
              <w:rPr>
                <w:rFonts w:asciiTheme="majorHAnsi" w:hAnsiTheme="majorHAnsi"/>
                <w:b/>
                <w:sz w:val="20"/>
                <w:szCs w:val="20"/>
              </w:rPr>
            </w:pPr>
          </w:p>
        </w:tc>
        <w:tc>
          <w:tcPr>
            <w:tcW w:w="1710" w:type="dxa"/>
            <w:vMerge/>
          </w:tcPr>
          <w:p w14:paraId="6C0034DC" w14:textId="77777777" w:rsidR="0006314A" w:rsidRDefault="0006314A" w:rsidP="00B96459">
            <w:pPr>
              <w:rPr>
                <w:rFonts w:asciiTheme="majorHAnsi" w:hAnsiTheme="majorHAnsi"/>
                <w:sz w:val="20"/>
                <w:szCs w:val="20"/>
              </w:rPr>
            </w:pPr>
          </w:p>
        </w:tc>
        <w:tc>
          <w:tcPr>
            <w:tcW w:w="3780" w:type="dxa"/>
          </w:tcPr>
          <w:p w14:paraId="0A4CFE61" w14:textId="463D47DA" w:rsidR="0006314A" w:rsidRPr="00B96459" w:rsidRDefault="00295C0E" w:rsidP="00B96459">
            <w:pPr>
              <w:spacing w:line="276" w:lineRule="auto"/>
              <w:rPr>
                <w:sz w:val="20"/>
                <w:szCs w:val="20"/>
              </w:rPr>
            </w:pPr>
            <w:r>
              <w:rPr>
                <w:sz w:val="20"/>
                <w:szCs w:val="20"/>
              </w:rPr>
              <w:t xml:space="preserve">2.3.B. </w:t>
            </w:r>
            <w:r w:rsidR="0006314A" w:rsidRPr="00B96459">
              <w:rPr>
                <w:sz w:val="20"/>
                <w:szCs w:val="20"/>
              </w:rPr>
              <w:t>Research and identify evidence based strategies for year 3 implementation</w:t>
            </w:r>
            <w:r w:rsidR="00130B8B">
              <w:rPr>
                <w:sz w:val="20"/>
                <w:szCs w:val="20"/>
              </w:rPr>
              <w:t>.</w:t>
            </w:r>
          </w:p>
        </w:tc>
        <w:tc>
          <w:tcPr>
            <w:tcW w:w="2700" w:type="dxa"/>
            <w:vMerge/>
          </w:tcPr>
          <w:p w14:paraId="46C795D2" w14:textId="77777777" w:rsidR="0006314A" w:rsidRDefault="0006314A" w:rsidP="00B96459">
            <w:pPr>
              <w:rPr>
                <w:rFonts w:asciiTheme="majorHAnsi" w:hAnsiTheme="majorHAnsi"/>
                <w:sz w:val="20"/>
                <w:szCs w:val="20"/>
              </w:rPr>
            </w:pPr>
          </w:p>
        </w:tc>
      </w:tr>
      <w:tr w:rsidR="0006314A" w:rsidRPr="00A26784" w14:paraId="28C19ED0" w14:textId="77777777" w:rsidTr="00EA25FA">
        <w:trPr>
          <w:trHeight w:val="458"/>
        </w:trPr>
        <w:tc>
          <w:tcPr>
            <w:tcW w:w="1350" w:type="dxa"/>
            <w:vMerge/>
          </w:tcPr>
          <w:p w14:paraId="25A7C3AE" w14:textId="77777777" w:rsidR="0006314A" w:rsidRDefault="0006314A" w:rsidP="00B96459">
            <w:pPr>
              <w:rPr>
                <w:rFonts w:asciiTheme="majorHAnsi" w:hAnsiTheme="majorHAnsi"/>
                <w:b/>
                <w:sz w:val="20"/>
                <w:szCs w:val="20"/>
              </w:rPr>
            </w:pPr>
          </w:p>
        </w:tc>
        <w:tc>
          <w:tcPr>
            <w:tcW w:w="1710" w:type="dxa"/>
            <w:vMerge/>
          </w:tcPr>
          <w:p w14:paraId="300AA4E2" w14:textId="77777777" w:rsidR="0006314A" w:rsidRDefault="0006314A" w:rsidP="00B96459">
            <w:pPr>
              <w:rPr>
                <w:rFonts w:asciiTheme="majorHAnsi" w:hAnsiTheme="majorHAnsi"/>
                <w:sz w:val="20"/>
                <w:szCs w:val="20"/>
              </w:rPr>
            </w:pPr>
          </w:p>
        </w:tc>
        <w:tc>
          <w:tcPr>
            <w:tcW w:w="3780" w:type="dxa"/>
          </w:tcPr>
          <w:p w14:paraId="554D0190" w14:textId="4C971BCE" w:rsidR="0006314A" w:rsidRPr="00B96459" w:rsidRDefault="00295C0E" w:rsidP="00B96459">
            <w:pPr>
              <w:spacing w:line="276" w:lineRule="auto"/>
              <w:rPr>
                <w:sz w:val="20"/>
                <w:szCs w:val="20"/>
              </w:rPr>
            </w:pPr>
            <w:r>
              <w:rPr>
                <w:sz w:val="20"/>
                <w:szCs w:val="20"/>
              </w:rPr>
              <w:t>2.3.C.</w:t>
            </w:r>
            <w:r w:rsidR="0006314A" w:rsidRPr="00B96459">
              <w:rPr>
                <w:sz w:val="20"/>
                <w:szCs w:val="20"/>
              </w:rPr>
              <w:t xml:space="preserve"> Monit</w:t>
            </w:r>
            <w:r w:rsidR="00130B8B">
              <w:rPr>
                <w:sz w:val="20"/>
                <w:szCs w:val="20"/>
              </w:rPr>
              <w:t>or and assure existing programs.</w:t>
            </w:r>
          </w:p>
        </w:tc>
        <w:tc>
          <w:tcPr>
            <w:tcW w:w="2700" w:type="dxa"/>
            <w:vMerge/>
          </w:tcPr>
          <w:p w14:paraId="0641E382" w14:textId="77777777" w:rsidR="0006314A" w:rsidRDefault="0006314A" w:rsidP="00B96459">
            <w:pPr>
              <w:rPr>
                <w:rFonts w:asciiTheme="majorHAnsi" w:hAnsiTheme="majorHAnsi"/>
                <w:sz w:val="20"/>
                <w:szCs w:val="20"/>
              </w:rPr>
            </w:pPr>
          </w:p>
        </w:tc>
      </w:tr>
      <w:tr w:rsidR="0006314A" w:rsidRPr="00A26784" w14:paraId="486D689D" w14:textId="77777777" w:rsidTr="00EA25FA">
        <w:tc>
          <w:tcPr>
            <w:tcW w:w="1350" w:type="dxa"/>
            <w:vMerge/>
          </w:tcPr>
          <w:p w14:paraId="26F647F6" w14:textId="77777777" w:rsidR="0006314A" w:rsidRDefault="0006314A" w:rsidP="00B96459">
            <w:pPr>
              <w:rPr>
                <w:rFonts w:asciiTheme="majorHAnsi" w:hAnsiTheme="majorHAnsi"/>
                <w:b/>
                <w:sz w:val="20"/>
                <w:szCs w:val="20"/>
              </w:rPr>
            </w:pPr>
          </w:p>
        </w:tc>
        <w:tc>
          <w:tcPr>
            <w:tcW w:w="1710" w:type="dxa"/>
            <w:vMerge/>
          </w:tcPr>
          <w:p w14:paraId="51337D43" w14:textId="77777777" w:rsidR="0006314A" w:rsidRDefault="0006314A" w:rsidP="00B96459">
            <w:pPr>
              <w:rPr>
                <w:rFonts w:asciiTheme="majorHAnsi" w:hAnsiTheme="majorHAnsi"/>
                <w:sz w:val="20"/>
                <w:szCs w:val="20"/>
              </w:rPr>
            </w:pPr>
          </w:p>
        </w:tc>
        <w:tc>
          <w:tcPr>
            <w:tcW w:w="3780" w:type="dxa"/>
          </w:tcPr>
          <w:p w14:paraId="5ECA9CB4" w14:textId="2D8BAB24" w:rsidR="0006314A" w:rsidRPr="00B96459" w:rsidRDefault="0006314A" w:rsidP="00B96459">
            <w:pPr>
              <w:spacing w:line="276" w:lineRule="auto"/>
              <w:rPr>
                <w:sz w:val="20"/>
                <w:szCs w:val="20"/>
              </w:rPr>
            </w:pPr>
            <w:r w:rsidRPr="00B96459">
              <w:rPr>
                <w:sz w:val="20"/>
                <w:szCs w:val="20"/>
              </w:rPr>
              <w:t>2.3.D</w:t>
            </w:r>
            <w:r w:rsidR="00295C0E">
              <w:rPr>
                <w:sz w:val="20"/>
                <w:szCs w:val="20"/>
              </w:rPr>
              <w:t>.</w:t>
            </w:r>
            <w:r w:rsidRPr="00B96459">
              <w:rPr>
                <w:sz w:val="20"/>
                <w:szCs w:val="20"/>
              </w:rPr>
              <w:t xml:space="preserve"> Implement evidence based pilot program</w:t>
            </w:r>
            <w:r w:rsidR="00130B8B">
              <w:rPr>
                <w:sz w:val="20"/>
                <w:szCs w:val="20"/>
              </w:rPr>
              <w:t>.</w:t>
            </w:r>
          </w:p>
        </w:tc>
        <w:tc>
          <w:tcPr>
            <w:tcW w:w="2700" w:type="dxa"/>
            <w:vMerge/>
          </w:tcPr>
          <w:p w14:paraId="1DEA8141" w14:textId="77777777" w:rsidR="0006314A" w:rsidRDefault="0006314A" w:rsidP="00B96459">
            <w:pPr>
              <w:rPr>
                <w:rFonts w:asciiTheme="majorHAnsi" w:hAnsiTheme="majorHAnsi"/>
                <w:sz w:val="20"/>
                <w:szCs w:val="20"/>
              </w:rPr>
            </w:pPr>
          </w:p>
        </w:tc>
      </w:tr>
      <w:tr w:rsidR="0006314A" w:rsidRPr="00A26784" w14:paraId="26970F2C" w14:textId="77777777" w:rsidTr="00EA25FA">
        <w:tc>
          <w:tcPr>
            <w:tcW w:w="1350" w:type="dxa"/>
            <w:vMerge/>
          </w:tcPr>
          <w:p w14:paraId="28532C3F" w14:textId="77777777" w:rsidR="0006314A" w:rsidRDefault="0006314A" w:rsidP="00B96459">
            <w:pPr>
              <w:rPr>
                <w:rFonts w:asciiTheme="majorHAnsi" w:hAnsiTheme="majorHAnsi"/>
                <w:b/>
                <w:sz w:val="20"/>
                <w:szCs w:val="20"/>
              </w:rPr>
            </w:pPr>
          </w:p>
        </w:tc>
        <w:tc>
          <w:tcPr>
            <w:tcW w:w="1710" w:type="dxa"/>
            <w:vMerge/>
          </w:tcPr>
          <w:p w14:paraId="19D5453B" w14:textId="77777777" w:rsidR="0006314A" w:rsidRDefault="0006314A" w:rsidP="00B96459">
            <w:pPr>
              <w:rPr>
                <w:rFonts w:asciiTheme="majorHAnsi" w:hAnsiTheme="majorHAnsi"/>
                <w:sz w:val="20"/>
                <w:szCs w:val="20"/>
              </w:rPr>
            </w:pPr>
          </w:p>
        </w:tc>
        <w:tc>
          <w:tcPr>
            <w:tcW w:w="3780" w:type="dxa"/>
          </w:tcPr>
          <w:p w14:paraId="5CC62119" w14:textId="3395F706" w:rsidR="0006314A" w:rsidRPr="00B96459" w:rsidRDefault="0006314A" w:rsidP="00B96459">
            <w:pPr>
              <w:spacing w:line="276" w:lineRule="auto"/>
              <w:rPr>
                <w:i/>
                <w:sz w:val="20"/>
                <w:szCs w:val="20"/>
              </w:rPr>
            </w:pPr>
            <w:r w:rsidRPr="00B96459">
              <w:rPr>
                <w:sz w:val="20"/>
                <w:szCs w:val="20"/>
              </w:rPr>
              <w:t>2.3.E</w:t>
            </w:r>
            <w:r w:rsidR="00295C0E">
              <w:rPr>
                <w:sz w:val="20"/>
                <w:szCs w:val="20"/>
              </w:rPr>
              <w:t>.</w:t>
            </w:r>
            <w:r w:rsidRPr="00B96459">
              <w:rPr>
                <w:sz w:val="20"/>
                <w:szCs w:val="20"/>
              </w:rPr>
              <w:t xml:space="preserve"> (Yr. 3)</w:t>
            </w:r>
            <w:r w:rsidRPr="00B96459">
              <w:rPr>
                <w:i/>
                <w:sz w:val="20"/>
                <w:szCs w:val="20"/>
              </w:rPr>
              <w:t xml:space="preserve"> </w:t>
            </w:r>
            <w:r w:rsidRPr="00B96459">
              <w:rPr>
                <w:sz w:val="20"/>
                <w:szCs w:val="20"/>
              </w:rPr>
              <w:t xml:space="preserve">Assure implementation of at least one evidence based program for older adults, such as </w:t>
            </w:r>
            <w:r w:rsidRPr="00B96459">
              <w:rPr>
                <w:i/>
                <w:sz w:val="20"/>
                <w:szCs w:val="20"/>
              </w:rPr>
              <w:t>Senior Reach, Age Well Pittsburg,</w:t>
            </w:r>
            <w:r>
              <w:rPr>
                <w:i/>
                <w:sz w:val="20"/>
                <w:szCs w:val="20"/>
              </w:rPr>
              <w:t xml:space="preserve"> </w:t>
            </w:r>
            <w:r w:rsidRPr="00B96459">
              <w:rPr>
                <w:i/>
                <w:sz w:val="20"/>
                <w:szCs w:val="20"/>
              </w:rPr>
              <w:t>Final Acts Healthy Ideas</w:t>
            </w:r>
            <w:r w:rsidR="00130B8B">
              <w:rPr>
                <w:i/>
                <w:sz w:val="20"/>
                <w:szCs w:val="20"/>
              </w:rPr>
              <w:t>.</w:t>
            </w:r>
          </w:p>
        </w:tc>
        <w:tc>
          <w:tcPr>
            <w:tcW w:w="2700" w:type="dxa"/>
            <w:vMerge/>
          </w:tcPr>
          <w:p w14:paraId="37F0A92E" w14:textId="77777777" w:rsidR="0006314A" w:rsidRDefault="0006314A" w:rsidP="00B96459">
            <w:pPr>
              <w:rPr>
                <w:rFonts w:asciiTheme="majorHAnsi" w:hAnsiTheme="majorHAnsi"/>
                <w:sz w:val="20"/>
                <w:szCs w:val="20"/>
              </w:rPr>
            </w:pPr>
          </w:p>
        </w:tc>
      </w:tr>
    </w:tbl>
    <w:p w14:paraId="0C2DCD13" w14:textId="77777777" w:rsidR="00B96459" w:rsidRDefault="00B96459" w:rsidP="00B96459">
      <w:pPr>
        <w:rPr>
          <w:rFonts w:asciiTheme="majorHAnsi" w:hAnsiTheme="majorHAnsi"/>
          <w:b/>
          <w:sz w:val="28"/>
          <w:szCs w:val="28"/>
        </w:rPr>
      </w:pPr>
    </w:p>
    <w:p w14:paraId="1308DE34" w14:textId="29F501B2" w:rsidR="00B96459" w:rsidRPr="00046C59" w:rsidRDefault="00B96459" w:rsidP="00046C59">
      <w:pPr>
        <w:spacing w:after="0"/>
        <w:rPr>
          <w:color w:val="365F91" w:themeColor="accent1" w:themeShade="BF"/>
        </w:rPr>
      </w:pPr>
      <w:r>
        <w:br w:type="page"/>
      </w:r>
      <w:r w:rsidR="00046C59" w:rsidRPr="00046C59">
        <w:rPr>
          <w:rFonts w:asciiTheme="majorHAnsi" w:hAnsiTheme="majorHAnsi"/>
          <w:b/>
          <w:color w:val="365F91" w:themeColor="accent1" w:themeShade="BF"/>
          <w:sz w:val="28"/>
          <w:szCs w:val="28"/>
        </w:rPr>
        <w:lastRenderedPageBreak/>
        <w:t xml:space="preserve">Midcoast Priority Area </w:t>
      </w:r>
      <w:r w:rsidRPr="00046C59">
        <w:rPr>
          <w:rFonts w:asciiTheme="majorHAnsi" w:hAnsiTheme="majorHAnsi"/>
          <w:b/>
          <w:color w:val="365F91" w:themeColor="accent1" w:themeShade="BF"/>
          <w:sz w:val="28"/>
          <w:szCs w:val="28"/>
        </w:rPr>
        <w:t>2: Elevated Blood Lead Levels</w:t>
      </w:r>
    </w:p>
    <w:tbl>
      <w:tblPr>
        <w:tblStyle w:val="TableGrid"/>
        <w:tblW w:w="0" w:type="auto"/>
        <w:tblInd w:w="108" w:type="dxa"/>
        <w:tblLook w:val="04A0" w:firstRow="1" w:lastRow="0" w:firstColumn="1" w:lastColumn="0" w:noHBand="0" w:noVBand="1"/>
      </w:tblPr>
      <w:tblGrid>
        <w:gridCol w:w="1452"/>
        <w:gridCol w:w="1966"/>
        <w:gridCol w:w="3898"/>
        <w:gridCol w:w="2260"/>
      </w:tblGrid>
      <w:tr w:rsidR="00B96459" w:rsidRPr="0006314A" w14:paraId="4326DFE3" w14:textId="77777777" w:rsidTr="005673DF">
        <w:tc>
          <w:tcPr>
            <w:tcW w:w="9576" w:type="dxa"/>
            <w:gridSpan w:val="4"/>
          </w:tcPr>
          <w:p w14:paraId="4BACE701" w14:textId="77777777" w:rsidR="00B96459" w:rsidRPr="0006314A" w:rsidRDefault="00B96459" w:rsidP="0006314A">
            <w:pPr>
              <w:spacing w:line="276" w:lineRule="auto"/>
              <w:rPr>
                <w:sz w:val="20"/>
                <w:szCs w:val="20"/>
              </w:rPr>
            </w:pPr>
            <w:r w:rsidRPr="0006314A">
              <w:rPr>
                <w:i/>
                <w:sz w:val="20"/>
                <w:szCs w:val="20"/>
              </w:rPr>
              <w:t>Description/Rationale/Criteria</w:t>
            </w:r>
            <w:r w:rsidRPr="0006314A">
              <w:rPr>
                <w:sz w:val="20"/>
                <w:szCs w:val="20"/>
              </w:rPr>
              <w:t>: The Midcoast District has significantly lower lead screening rates among one to two year olds than the state of Maine. The district screening rate for 2009-2013 for one year olds is 34% compared to the statewide rate of 49.2%.  The district rate for two year olds is 15% compared to the statewide rate of 27.6%. Increasing lead screening rates is a priority and implementation strategy for district hospitals, Pen Bay Medical Center/Waldo County General Hospital and Mid Coast Hospital, and is also a priority for the United Way of Midcoast Maine.</w:t>
            </w:r>
          </w:p>
        </w:tc>
      </w:tr>
      <w:tr w:rsidR="00B96459" w:rsidRPr="0006314A" w14:paraId="7A246D45" w14:textId="77777777" w:rsidTr="005673DF">
        <w:tc>
          <w:tcPr>
            <w:tcW w:w="1452" w:type="dxa"/>
          </w:tcPr>
          <w:p w14:paraId="4567EF17" w14:textId="77777777" w:rsidR="00B96459" w:rsidRPr="0006314A" w:rsidRDefault="00B96459" w:rsidP="0006314A">
            <w:pPr>
              <w:spacing w:line="276" w:lineRule="auto"/>
              <w:rPr>
                <w:b/>
                <w:sz w:val="20"/>
                <w:szCs w:val="20"/>
              </w:rPr>
            </w:pPr>
            <w:r w:rsidRPr="0006314A">
              <w:rPr>
                <w:b/>
                <w:sz w:val="20"/>
                <w:szCs w:val="20"/>
              </w:rPr>
              <w:t>Goals</w:t>
            </w:r>
          </w:p>
        </w:tc>
        <w:tc>
          <w:tcPr>
            <w:tcW w:w="1966" w:type="dxa"/>
          </w:tcPr>
          <w:p w14:paraId="3F4C2736" w14:textId="77777777" w:rsidR="00B96459" w:rsidRPr="0006314A" w:rsidRDefault="00B96459" w:rsidP="0006314A">
            <w:pPr>
              <w:spacing w:line="276" w:lineRule="auto"/>
              <w:rPr>
                <w:b/>
                <w:sz w:val="20"/>
                <w:szCs w:val="20"/>
              </w:rPr>
            </w:pPr>
            <w:r w:rsidRPr="0006314A">
              <w:rPr>
                <w:b/>
                <w:sz w:val="20"/>
                <w:szCs w:val="20"/>
              </w:rPr>
              <w:t>Objectives</w:t>
            </w:r>
          </w:p>
        </w:tc>
        <w:tc>
          <w:tcPr>
            <w:tcW w:w="3898" w:type="dxa"/>
          </w:tcPr>
          <w:p w14:paraId="678924FF" w14:textId="77777777" w:rsidR="00B96459" w:rsidRPr="0006314A" w:rsidRDefault="00B96459" w:rsidP="0006314A">
            <w:pPr>
              <w:spacing w:line="276" w:lineRule="auto"/>
              <w:rPr>
                <w:b/>
                <w:sz w:val="20"/>
                <w:szCs w:val="20"/>
              </w:rPr>
            </w:pPr>
            <w:r w:rsidRPr="0006314A">
              <w:rPr>
                <w:b/>
                <w:sz w:val="20"/>
                <w:szCs w:val="20"/>
              </w:rPr>
              <w:t>Strategies</w:t>
            </w:r>
          </w:p>
        </w:tc>
        <w:tc>
          <w:tcPr>
            <w:tcW w:w="2260" w:type="dxa"/>
          </w:tcPr>
          <w:p w14:paraId="135D3770" w14:textId="77777777" w:rsidR="00B96459" w:rsidRPr="0006314A" w:rsidRDefault="00B96459" w:rsidP="0006314A">
            <w:pPr>
              <w:spacing w:line="276" w:lineRule="auto"/>
              <w:rPr>
                <w:b/>
                <w:sz w:val="20"/>
                <w:szCs w:val="20"/>
              </w:rPr>
            </w:pPr>
            <w:r w:rsidRPr="0006314A">
              <w:rPr>
                <w:b/>
                <w:sz w:val="20"/>
                <w:szCs w:val="20"/>
              </w:rPr>
              <w:t>District Partners</w:t>
            </w:r>
          </w:p>
        </w:tc>
      </w:tr>
      <w:tr w:rsidR="00295C0E" w:rsidRPr="0006314A" w14:paraId="3BF82CB6" w14:textId="77777777" w:rsidTr="005673DF">
        <w:tc>
          <w:tcPr>
            <w:tcW w:w="1452" w:type="dxa"/>
            <w:vMerge w:val="restart"/>
          </w:tcPr>
          <w:p w14:paraId="6280E900" w14:textId="03D81988" w:rsidR="00295C0E" w:rsidRPr="0006314A" w:rsidRDefault="00295C0E" w:rsidP="0006314A">
            <w:pPr>
              <w:spacing w:line="276" w:lineRule="auto"/>
              <w:rPr>
                <w:sz w:val="20"/>
                <w:szCs w:val="20"/>
              </w:rPr>
            </w:pPr>
            <w:r>
              <w:rPr>
                <w:sz w:val="20"/>
                <w:szCs w:val="20"/>
              </w:rPr>
              <w:t>1.  Reduce l</w:t>
            </w:r>
            <w:r w:rsidRPr="0006314A">
              <w:rPr>
                <w:sz w:val="20"/>
                <w:szCs w:val="20"/>
              </w:rPr>
              <w:t xml:space="preserve">ead </w:t>
            </w:r>
            <w:r>
              <w:rPr>
                <w:sz w:val="20"/>
                <w:szCs w:val="20"/>
              </w:rPr>
              <w:t>e</w:t>
            </w:r>
            <w:r w:rsidRPr="0006314A">
              <w:rPr>
                <w:sz w:val="20"/>
                <w:szCs w:val="20"/>
              </w:rPr>
              <w:t>xposure in Children</w:t>
            </w:r>
            <w:r>
              <w:rPr>
                <w:sz w:val="20"/>
                <w:szCs w:val="20"/>
              </w:rPr>
              <w:t>.</w:t>
            </w:r>
          </w:p>
        </w:tc>
        <w:tc>
          <w:tcPr>
            <w:tcW w:w="1966" w:type="dxa"/>
            <w:vMerge w:val="restart"/>
          </w:tcPr>
          <w:p w14:paraId="011911F8" w14:textId="60F057B1" w:rsidR="00295C0E" w:rsidRPr="0006314A" w:rsidRDefault="00295C0E" w:rsidP="0006314A">
            <w:pPr>
              <w:spacing w:line="276" w:lineRule="auto"/>
              <w:rPr>
                <w:sz w:val="20"/>
                <w:szCs w:val="20"/>
              </w:rPr>
            </w:pPr>
            <w:r w:rsidRPr="0006314A">
              <w:rPr>
                <w:sz w:val="20"/>
                <w:szCs w:val="20"/>
              </w:rPr>
              <w:t>1.1</w:t>
            </w:r>
            <w:r>
              <w:rPr>
                <w:sz w:val="20"/>
                <w:szCs w:val="20"/>
              </w:rPr>
              <w:t xml:space="preserve">. By June 30, </w:t>
            </w:r>
            <w:r w:rsidRPr="0006314A">
              <w:rPr>
                <w:sz w:val="20"/>
                <w:szCs w:val="20"/>
              </w:rPr>
              <w:t>2019, increase the rate of blood lead screening in 1 year olds from 34% to the State average of 49% and increase the rate of blood lead screening in 2 year olds from 15 to 27%.</w:t>
            </w:r>
          </w:p>
          <w:p w14:paraId="39D31762" w14:textId="77777777" w:rsidR="00295C0E" w:rsidRPr="0006314A" w:rsidRDefault="00295C0E" w:rsidP="0006314A">
            <w:pPr>
              <w:spacing w:line="276" w:lineRule="auto"/>
              <w:rPr>
                <w:sz w:val="20"/>
                <w:szCs w:val="20"/>
              </w:rPr>
            </w:pPr>
          </w:p>
          <w:p w14:paraId="7234DE98" w14:textId="77777777" w:rsidR="00295C0E" w:rsidRPr="0006314A" w:rsidRDefault="00295C0E" w:rsidP="0006314A">
            <w:pPr>
              <w:spacing w:line="276" w:lineRule="auto"/>
              <w:rPr>
                <w:sz w:val="20"/>
                <w:szCs w:val="20"/>
              </w:rPr>
            </w:pPr>
          </w:p>
          <w:p w14:paraId="06778570" w14:textId="77777777" w:rsidR="00295C0E" w:rsidRPr="0006314A" w:rsidRDefault="00295C0E" w:rsidP="0006314A">
            <w:pPr>
              <w:spacing w:line="276" w:lineRule="auto"/>
              <w:rPr>
                <w:sz w:val="20"/>
                <w:szCs w:val="20"/>
              </w:rPr>
            </w:pPr>
          </w:p>
        </w:tc>
        <w:tc>
          <w:tcPr>
            <w:tcW w:w="3898" w:type="dxa"/>
          </w:tcPr>
          <w:p w14:paraId="3246C466" w14:textId="77777777" w:rsidR="00295C0E" w:rsidRPr="0006314A" w:rsidRDefault="00295C0E" w:rsidP="0006314A">
            <w:pPr>
              <w:spacing w:line="276" w:lineRule="auto"/>
              <w:rPr>
                <w:sz w:val="20"/>
                <w:szCs w:val="20"/>
              </w:rPr>
            </w:pPr>
            <w:r w:rsidRPr="0006314A">
              <w:rPr>
                <w:sz w:val="20"/>
                <w:szCs w:val="20"/>
              </w:rPr>
              <w:t>1.1.A Conduct a root-cause-analysis regarding clinical sites’ barriers to in-office testing, commitment to screening, number of MaineCare children seen at practice, to include:</w:t>
            </w:r>
          </w:p>
          <w:p w14:paraId="5FE9450F" w14:textId="0F66A0CF" w:rsidR="00295C0E" w:rsidRPr="0006314A" w:rsidRDefault="00295C0E" w:rsidP="0069697B">
            <w:pPr>
              <w:pStyle w:val="ListParagraph"/>
              <w:numPr>
                <w:ilvl w:val="0"/>
                <w:numId w:val="32"/>
              </w:numPr>
              <w:spacing w:line="276" w:lineRule="auto"/>
              <w:rPr>
                <w:sz w:val="20"/>
                <w:szCs w:val="20"/>
              </w:rPr>
            </w:pPr>
            <w:r w:rsidRPr="0006314A">
              <w:rPr>
                <w:sz w:val="20"/>
                <w:szCs w:val="20"/>
              </w:rPr>
              <w:t>Use of 4 question risk assessment by physicians</w:t>
            </w:r>
            <w:r>
              <w:rPr>
                <w:sz w:val="20"/>
                <w:szCs w:val="20"/>
              </w:rPr>
              <w:t>.</w:t>
            </w:r>
          </w:p>
          <w:p w14:paraId="130B3FA5" w14:textId="7B8B1AF5" w:rsidR="00295C0E" w:rsidRPr="0006314A" w:rsidRDefault="00295C0E" w:rsidP="0069697B">
            <w:pPr>
              <w:numPr>
                <w:ilvl w:val="0"/>
                <w:numId w:val="28"/>
              </w:numPr>
              <w:spacing w:line="276" w:lineRule="auto"/>
              <w:contextualSpacing/>
              <w:rPr>
                <w:sz w:val="20"/>
                <w:szCs w:val="20"/>
              </w:rPr>
            </w:pPr>
            <w:r w:rsidRPr="0006314A">
              <w:rPr>
                <w:sz w:val="20"/>
                <w:szCs w:val="20"/>
              </w:rPr>
              <w:t>Success rate of referrals</w:t>
            </w:r>
            <w:r>
              <w:rPr>
                <w:sz w:val="20"/>
                <w:szCs w:val="20"/>
              </w:rPr>
              <w:t>.</w:t>
            </w:r>
          </w:p>
          <w:p w14:paraId="319565B3" w14:textId="77777777" w:rsidR="00295C0E" w:rsidRPr="0006314A" w:rsidRDefault="00295C0E" w:rsidP="0069697B">
            <w:pPr>
              <w:numPr>
                <w:ilvl w:val="0"/>
                <w:numId w:val="28"/>
              </w:numPr>
              <w:spacing w:line="276" w:lineRule="auto"/>
              <w:contextualSpacing/>
              <w:rPr>
                <w:sz w:val="20"/>
                <w:szCs w:val="20"/>
              </w:rPr>
            </w:pPr>
            <w:r w:rsidRPr="0006314A">
              <w:rPr>
                <w:sz w:val="20"/>
                <w:szCs w:val="20"/>
              </w:rPr>
              <w:t>Pediatric, family physician, &amp; GP offices – what are their approaches &amp; commitment to screening?</w:t>
            </w:r>
          </w:p>
          <w:p w14:paraId="4B6B45D0" w14:textId="4F9F9AC6" w:rsidR="00295C0E" w:rsidRPr="0006314A" w:rsidRDefault="00295C0E" w:rsidP="0069697B">
            <w:pPr>
              <w:numPr>
                <w:ilvl w:val="0"/>
                <w:numId w:val="28"/>
              </w:numPr>
              <w:spacing w:line="276" w:lineRule="auto"/>
              <w:contextualSpacing/>
              <w:rPr>
                <w:sz w:val="20"/>
                <w:szCs w:val="20"/>
              </w:rPr>
            </w:pPr>
            <w:r w:rsidRPr="0006314A">
              <w:rPr>
                <w:sz w:val="20"/>
                <w:szCs w:val="20"/>
              </w:rPr>
              <w:t>Identify number of MaineCare children under age of 3 in their practices and the number of those kids who have had screening test</w:t>
            </w:r>
            <w:r>
              <w:rPr>
                <w:sz w:val="20"/>
                <w:szCs w:val="20"/>
              </w:rPr>
              <w:t>.</w:t>
            </w:r>
          </w:p>
          <w:p w14:paraId="6D6228D5" w14:textId="52D13F92" w:rsidR="00295C0E" w:rsidRPr="0006314A" w:rsidRDefault="00295C0E" w:rsidP="0069697B">
            <w:pPr>
              <w:numPr>
                <w:ilvl w:val="0"/>
                <w:numId w:val="28"/>
              </w:numPr>
              <w:spacing w:line="276" w:lineRule="auto"/>
              <w:contextualSpacing/>
              <w:rPr>
                <w:sz w:val="20"/>
                <w:szCs w:val="20"/>
              </w:rPr>
            </w:pPr>
            <w:r w:rsidRPr="0006314A">
              <w:rPr>
                <w:sz w:val="20"/>
                <w:szCs w:val="20"/>
              </w:rPr>
              <w:t>Understanding of barriers at physicians’ offices</w:t>
            </w:r>
            <w:r>
              <w:rPr>
                <w:sz w:val="20"/>
                <w:szCs w:val="20"/>
              </w:rPr>
              <w:t>.</w:t>
            </w:r>
          </w:p>
          <w:p w14:paraId="53E4EFD9" w14:textId="0793501E" w:rsidR="00295C0E" w:rsidRPr="0006314A" w:rsidRDefault="00295C0E" w:rsidP="0069697B">
            <w:pPr>
              <w:numPr>
                <w:ilvl w:val="0"/>
                <w:numId w:val="28"/>
              </w:numPr>
              <w:spacing w:line="276" w:lineRule="auto"/>
              <w:contextualSpacing/>
              <w:rPr>
                <w:sz w:val="20"/>
                <w:szCs w:val="20"/>
              </w:rPr>
            </w:pPr>
            <w:r w:rsidRPr="0006314A">
              <w:rPr>
                <w:sz w:val="20"/>
                <w:szCs w:val="20"/>
              </w:rPr>
              <w:t>Determine the baseline of non-clinical sites i.e. Head Start, WIC offices, offering lead screening</w:t>
            </w:r>
            <w:r>
              <w:rPr>
                <w:sz w:val="20"/>
                <w:szCs w:val="20"/>
              </w:rPr>
              <w:t>.</w:t>
            </w:r>
          </w:p>
        </w:tc>
        <w:tc>
          <w:tcPr>
            <w:tcW w:w="2260" w:type="dxa"/>
            <w:vMerge w:val="restart"/>
          </w:tcPr>
          <w:p w14:paraId="10D2357F" w14:textId="77777777" w:rsidR="00295C0E" w:rsidRPr="0006314A" w:rsidRDefault="00295C0E" w:rsidP="0006314A">
            <w:pPr>
              <w:spacing w:line="276" w:lineRule="auto"/>
              <w:rPr>
                <w:sz w:val="20"/>
                <w:szCs w:val="20"/>
              </w:rPr>
            </w:pPr>
            <w:r w:rsidRPr="0006314A">
              <w:rPr>
                <w:sz w:val="20"/>
                <w:szCs w:val="20"/>
              </w:rPr>
              <w:t>Pen Bay Medical Center</w:t>
            </w:r>
          </w:p>
          <w:p w14:paraId="6B5AFE8F" w14:textId="77777777" w:rsidR="00295C0E" w:rsidRPr="0006314A" w:rsidRDefault="00295C0E" w:rsidP="0006314A">
            <w:pPr>
              <w:spacing w:line="276" w:lineRule="auto"/>
              <w:rPr>
                <w:sz w:val="20"/>
                <w:szCs w:val="20"/>
              </w:rPr>
            </w:pPr>
            <w:r w:rsidRPr="0006314A">
              <w:rPr>
                <w:sz w:val="20"/>
                <w:szCs w:val="20"/>
              </w:rPr>
              <w:t>Waldo County Hospital</w:t>
            </w:r>
          </w:p>
          <w:p w14:paraId="1CE4A159" w14:textId="77777777" w:rsidR="00295C0E" w:rsidRPr="0006314A" w:rsidRDefault="00295C0E" w:rsidP="0006314A">
            <w:pPr>
              <w:spacing w:line="276" w:lineRule="auto"/>
              <w:rPr>
                <w:sz w:val="20"/>
                <w:szCs w:val="20"/>
              </w:rPr>
            </w:pPr>
            <w:r w:rsidRPr="0006314A">
              <w:rPr>
                <w:sz w:val="20"/>
                <w:szCs w:val="20"/>
              </w:rPr>
              <w:t>Mid Coast Hospital</w:t>
            </w:r>
          </w:p>
          <w:p w14:paraId="0A0E8E4E" w14:textId="77777777" w:rsidR="00295C0E" w:rsidRPr="0006314A" w:rsidRDefault="00295C0E" w:rsidP="0006314A">
            <w:pPr>
              <w:spacing w:line="276" w:lineRule="auto"/>
              <w:rPr>
                <w:sz w:val="20"/>
                <w:szCs w:val="20"/>
              </w:rPr>
            </w:pPr>
            <w:r w:rsidRPr="0006314A">
              <w:rPr>
                <w:sz w:val="20"/>
                <w:szCs w:val="20"/>
              </w:rPr>
              <w:t>Lincoln Health</w:t>
            </w:r>
          </w:p>
          <w:p w14:paraId="6B75F7F0" w14:textId="77777777" w:rsidR="00295C0E" w:rsidRPr="0006314A" w:rsidRDefault="00295C0E" w:rsidP="0006314A">
            <w:pPr>
              <w:spacing w:line="276" w:lineRule="auto"/>
              <w:rPr>
                <w:sz w:val="20"/>
                <w:szCs w:val="20"/>
              </w:rPr>
            </w:pPr>
            <w:r w:rsidRPr="0006314A">
              <w:rPr>
                <w:sz w:val="20"/>
                <w:szCs w:val="20"/>
              </w:rPr>
              <w:t>Martins Point Health Care</w:t>
            </w:r>
          </w:p>
          <w:p w14:paraId="27B59578" w14:textId="77777777" w:rsidR="00295C0E" w:rsidRPr="0006314A" w:rsidRDefault="00295C0E" w:rsidP="0006314A">
            <w:pPr>
              <w:spacing w:line="276" w:lineRule="auto"/>
              <w:rPr>
                <w:sz w:val="20"/>
                <w:szCs w:val="20"/>
              </w:rPr>
            </w:pPr>
            <w:r w:rsidRPr="0006314A">
              <w:rPr>
                <w:sz w:val="20"/>
                <w:szCs w:val="20"/>
              </w:rPr>
              <w:t>Belfast Pediatrics</w:t>
            </w:r>
          </w:p>
          <w:p w14:paraId="7C33E9FE" w14:textId="77777777" w:rsidR="00295C0E" w:rsidRPr="0006314A" w:rsidRDefault="00295C0E" w:rsidP="0006314A">
            <w:pPr>
              <w:spacing w:line="276" w:lineRule="auto"/>
              <w:rPr>
                <w:sz w:val="20"/>
                <w:szCs w:val="20"/>
              </w:rPr>
            </w:pPr>
            <w:r w:rsidRPr="0006314A">
              <w:rPr>
                <w:sz w:val="20"/>
                <w:szCs w:val="20"/>
              </w:rPr>
              <w:t>Pen Bay Medical Center</w:t>
            </w:r>
          </w:p>
          <w:p w14:paraId="6EA4A776" w14:textId="77777777" w:rsidR="00295C0E" w:rsidRPr="0006314A" w:rsidRDefault="00295C0E" w:rsidP="0006314A">
            <w:pPr>
              <w:spacing w:line="276" w:lineRule="auto"/>
              <w:rPr>
                <w:sz w:val="20"/>
                <w:szCs w:val="20"/>
              </w:rPr>
            </w:pPr>
            <w:r w:rsidRPr="0006314A">
              <w:rPr>
                <w:sz w:val="20"/>
                <w:szCs w:val="20"/>
              </w:rPr>
              <w:t>Waldo County Hospital</w:t>
            </w:r>
          </w:p>
          <w:p w14:paraId="3DB9532D" w14:textId="77777777" w:rsidR="00295C0E" w:rsidRPr="0006314A" w:rsidRDefault="00295C0E" w:rsidP="0006314A">
            <w:pPr>
              <w:spacing w:line="276" w:lineRule="auto"/>
              <w:rPr>
                <w:sz w:val="20"/>
                <w:szCs w:val="20"/>
              </w:rPr>
            </w:pPr>
            <w:r w:rsidRPr="0006314A">
              <w:rPr>
                <w:sz w:val="20"/>
                <w:szCs w:val="20"/>
              </w:rPr>
              <w:t>Mid Coast Hospital</w:t>
            </w:r>
          </w:p>
          <w:p w14:paraId="09B8C230" w14:textId="77777777" w:rsidR="00295C0E" w:rsidRPr="0006314A" w:rsidRDefault="00295C0E" w:rsidP="0006314A">
            <w:pPr>
              <w:spacing w:line="276" w:lineRule="auto"/>
              <w:rPr>
                <w:sz w:val="20"/>
                <w:szCs w:val="20"/>
              </w:rPr>
            </w:pPr>
            <w:r w:rsidRPr="0006314A">
              <w:rPr>
                <w:sz w:val="20"/>
                <w:szCs w:val="20"/>
              </w:rPr>
              <w:t>Lincoln Health</w:t>
            </w:r>
          </w:p>
          <w:p w14:paraId="0FFE60F1" w14:textId="77777777" w:rsidR="00295C0E" w:rsidRPr="0006314A" w:rsidRDefault="00295C0E" w:rsidP="0006314A">
            <w:pPr>
              <w:spacing w:line="276" w:lineRule="auto"/>
              <w:rPr>
                <w:sz w:val="20"/>
                <w:szCs w:val="20"/>
              </w:rPr>
            </w:pPr>
            <w:r w:rsidRPr="0006314A">
              <w:rPr>
                <w:sz w:val="20"/>
                <w:szCs w:val="20"/>
              </w:rPr>
              <w:t>Martins Point Health Care</w:t>
            </w:r>
          </w:p>
          <w:p w14:paraId="2CD9A530" w14:textId="77777777" w:rsidR="00295C0E" w:rsidRPr="0006314A" w:rsidRDefault="00295C0E" w:rsidP="0006314A">
            <w:pPr>
              <w:spacing w:line="276" w:lineRule="auto"/>
              <w:rPr>
                <w:sz w:val="20"/>
                <w:szCs w:val="20"/>
              </w:rPr>
            </w:pPr>
            <w:r w:rsidRPr="0006314A">
              <w:rPr>
                <w:sz w:val="20"/>
                <w:szCs w:val="20"/>
              </w:rPr>
              <w:t>Belfast Pediatrics</w:t>
            </w:r>
          </w:p>
          <w:p w14:paraId="34A2FFA6" w14:textId="77777777" w:rsidR="00295C0E" w:rsidRPr="0006314A" w:rsidRDefault="00295C0E" w:rsidP="0006314A">
            <w:pPr>
              <w:spacing w:line="276" w:lineRule="auto"/>
              <w:rPr>
                <w:sz w:val="20"/>
                <w:szCs w:val="20"/>
              </w:rPr>
            </w:pPr>
            <w:r w:rsidRPr="0006314A">
              <w:rPr>
                <w:sz w:val="20"/>
                <w:szCs w:val="20"/>
              </w:rPr>
              <w:t>Head Start</w:t>
            </w:r>
          </w:p>
          <w:p w14:paraId="6C365BA5" w14:textId="77777777" w:rsidR="00295C0E" w:rsidRPr="0006314A" w:rsidRDefault="00295C0E" w:rsidP="0006314A">
            <w:pPr>
              <w:spacing w:line="276" w:lineRule="auto"/>
              <w:rPr>
                <w:sz w:val="20"/>
                <w:szCs w:val="20"/>
              </w:rPr>
            </w:pPr>
            <w:r w:rsidRPr="0006314A">
              <w:rPr>
                <w:sz w:val="20"/>
                <w:szCs w:val="20"/>
              </w:rPr>
              <w:t>CAP agencies</w:t>
            </w:r>
          </w:p>
          <w:p w14:paraId="7C66A8B2" w14:textId="77777777" w:rsidR="00295C0E" w:rsidRPr="0006314A" w:rsidRDefault="00295C0E" w:rsidP="0006314A">
            <w:pPr>
              <w:spacing w:line="276" w:lineRule="auto"/>
              <w:rPr>
                <w:sz w:val="20"/>
                <w:szCs w:val="20"/>
              </w:rPr>
            </w:pPr>
            <w:r w:rsidRPr="0006314A">
              <w:rPr>
                <w:sz w:val="20"/>
                <w:szCs w:val="20"/>
              </w:rPr>
              <w:t>Head Start</w:t>
            </w:r>
          </w:p>
          <w:p w14:paraId="0962BA44" w14:textId="77777777" w:rsidR="00295C0E" w:rsidRPr="0006314A" w:rsidRDefault="00295C0E" w:rsidP="0006314A">
            <w:pPr>
              <w:spacing w:line="276" w:lineRule="auto"/>
              <w:rPr>
                <w:sz w:val="20"/>
                <w:szCs w:val="20"/>
              </w:rPr>
            </w:pPr>
            <w:r w:rsidRPr="0006314A">
              <w:rPr>
                <w:sz w:val="20"/>
                <w:szCs w:val="20"/>
              </w:rPr>
              <w:t>Lead program</w:t>
            </w:r>
          </w:p>
          <w:p w14:paraId="2B907116" w14:textId="77777777" w:rsidR="00295C0E" w:rsidRPr="0006314A" w:rsidRDefault="00295C0E" w:rsidP="0006314A">
            <w:pPr>
              <w:spacing w:line="276" w:lineRule="auto"/>
              <w:rPr>
                <w:sz w:val="20"/>
                <w:szCs w:val="20"/>
              </w:rPr>
            </w:pPr>
            <w:r w:rsidRPr="0006314A">
              <w:rPr>
                <w:sz w:val="20"/>
                <w:szCs w:val="20"/>
              </w:rPr>
              <w:t>Pediatric champion</w:t>
            </w:r>
          </w:p>
          <w:p w14:paraId="5F4F1D2D" w14:textId="77777777" w:rsidR="00295C0E" w:rsidRPr="0006314A" w:rsidRDefault="00295C0E" w:rsidP="0006314A">
            <w:pPr>
              <w:spacing w:line="276" w:lineRule="auto"/>
              <w:rPr>
                <w:sz w:val="20"/>
                <w:szCs w:val="20"/>
              </w:rPr>
            </w:pPr>
            <w:r w:rsidRPr="0006314A">
              <w:rPr>
                <w:sz w:val="20"/>
                <w:szCs w:val="20"/>
              </w:rPr>
              <w:t>Parent organizations</w:t>
            </w:r>
          </w:p>
          <w:p w14:paraId="791F2C6C" w14:textId="77777777" w:rsidR="00295C0E" w:rsidRPr="0006314A" w:rsidRDefault="00295C0E" w:rsidP="0006314A">
            <w:pPr>
              <w:spacing w:line="276" w:lineRule="auto"/>
              <w:rPr>
                <w:sz w:val="20"/>
                <w:szCs w:val="20"/>
              </w:rPr>
            </w:pPr>
          </w:p>
        </w:tc>
      </w:tr>
      <w:tr w:rsidR="00295C0E" w:rsidRPr="0006314A" w14:paraId="27EB08D0" w14:textId="77777777" w:rsidTr="005673DF">
        <w:tc>
          <w:tcPr>
            <w:tcW w:w="1452" w:type="dxa"/>
            <w:vMerge/>
          </w:tcPr>
          <w:p w14:paraId="3AD81729" w14:textId="77777777" w:rsidR="00295C0E" w:rsidRPr="0006314A" w:rsidRDefault="00295C0E" w:rsidP="0006314A">
            <w:pPr>
              <w:pStyle w:val="ListParagraph"/>
              <w:spacing w:line="276" w:lineRule="auto"/>
              <w:ind w:left="360"/>
              <w:rPr>
                <w:sz w:val="20"/>
                <w:szCs w:val="20"/>
              </w:rPr>
            </w:pPr>
          </w:p>
        </w:tc>
        <w:tc>
          <w:tcPr>
            <w:tcW w:w="1966" w:type="dxa"/>
            <w:vMerge/>
          </w:tcPr>
          <w:p w14:paraId="0EFD5FF5" w14:textId="77777777" w:rsidR="00295C0E" w:rsidRPr="0006314A" w:rsidRDefault="00295C0E" w:rsidP="0006314A">
            <w:pPr>
              <w:spacing w:line="276" w:lineRule="auto"/>
              <w:rPr>
                <w:sz w:val="20"/>
                <w:szCs w:val="20"/>
              </w:rPr>
            </w:pPr>
          </w:p>
        </w:tc>
        <w:tc>
          <w:tcPr>
            <w:tcW w:w="3898" w:type="dxa"/>
          </w:tcPr>
          <w:p w14:paraId="06182269" w14:textId="677ADA88" w:rsidR="00295C0E" w:rsidRPr="0006314A" w:rsidRDefault="00295C0E" w:rsidP="0006314A">
            <w:pPr>
              <w:spacing w:line="276" w:lineRule="auto"/>
              <w:rPr>
                <w:rFonts w:eastAsia="Times New Roman"/>
                <w:sz w:val="20"/>
                <w:szCs w:val="20"/>
              </w:rPr>
            </w:pPr>
            <w:r w:rsidRPr="0006314A">
              <w:rPr>
                <w:sz w:val="20"/>
                <w:szCs w:val="20"/>
              </w:rPr>
              <w:t>1.1.B</w:t>
            </w:r>
            <w:r>
              <w:rPr>
                <w:sz w:val="20"/>
                <w:szCs w:val="20"/>
              </w:rPr>
              <w:t>.</w:t>
            </w:r>
            <w:r w:rsidRPr="0006314A">
              <w:rPr>
                <w:sz w:val="20"/>
                <w:szCs w:val="20"/>
              </w:rPr>
              <w:t xml:space="preserve"> (Yr. 1-3) Establish and convene district lead taskforce, including pediatric physician champion, parents &amp; other stakeholders to identify barriers to widespread testing and parents getting their children tested, and to increase screening opportunities</w:t>
            </w:r>
            <w:r>
              <w:rPr>
                <w:sz w:val="20"/>
                <w:szCs w:val="20"/>
              </w:rPr>
              <w:t>.</w:t>
            </w:r>
          </w:p>
        </w:tc>
        <w:tc>
          <w:tcPr>
            <w:tcW w:w="2260" w:type="dxa"/>
            <w:vMerge/>
          </w:tcPr>
          <w:p w14:paraId="66ECDD19" w14:textId="77777777" w:rsidR="00295C0E" w:rsidRPr="0006314A" w:rsidRDefault="00295C0E" w:rsidP="0006314A">
            <w:pPr>
              <w:spacing w:line="276" w:lineRule="auto"/>
              <w:rPr>
                <w:sz w:val="20"/>
                <w:szCs w:val="20"/>
              </w:rPr>
            </w:pPr>
          </w:p>
        </w:tc>
      </w:tr>
      <w:tr w:rsidR="00295C0E" w:rsidRPr="0006314A" w14:paraId="4580433A" w14:textId="77777777" w:rsidTr="005673DF">
        <w:tc>
          <w:tcPr>
            <w:tcW w:w="1452" w:type="dxa"/>
            <w:vMerge/>
          </w:tcPr>
          <w:p w14:paraId="483D7D78" w14:textId="4FA58093" w:rsidR="00295C0E" w:rsidRPr="0006314A" w:rsidRDefault="00295C0E" w:rsidP="0006314A">
            <w:pPr>
              <w:spacing w:line="276" w:lineRule="auto"/>
              <w:rPr>
                <w:sz w:val="20"/>
                <w:szCs w:val="20"/>
              </w:rPr>
            </w:pPr>
          </w:p>
        </w:tc>
        <w:tc>
          <w:tcPr>
            <w:tcW w:w="1966" w:type="dxa"/>
            <w:vMerge/>
          </w:tcPr>
          <w:p w14:paraId="1035DEB6" w14:textId="77777777" w:rsidR="00295C0E" w:rsidRPr="0006314A" w:rsidRDefault="00295C0E" w:rsidP="0006314A">
            <w:pPr>
              <w:spacing w:line="276" w:lineRule="auto"/>
              <w:rPr>
                <w:sz w:val="20"/>
                <w:szCs w:val="20"/>
              </w:rPr>
            </w:pPr>
          </w:p>
        </w:tc>
        <w:tc>
          <w:tcPr>
            <w:tcW w:w="3898" w:type="dxa"/>
          </w:tcPr>
          <w:p w14:paraId="0C039709" w14:textId="6540E88B" w:rsidR="00295C0E" w:rsidRPr="0006314A" w:rsidRDefault="00295C0E" w:rsidP="0006314A">
            <w:pPr>
              <w:spacing w:line="276" w:lineRule="auto"/>
              <w:rPr>
                <w:sz w:val="20"/>
                <w:szCs w:val="20"/>
              </w:rPr>
            </w:pPr>
            <w:r w:rsidRPr="0006314A">
              <w:rPr>
                <w:sz w:val="20"/>
                <w:szCs w:val="20"/>
              </w:rPr>
              <w:t>1.1.C</w:t>
            </w:r>
            <w:r>
              <w:rPr>
                <w:sz w:val="20"/>
                <w:szCs w:val="20"/>
              </w:rPr>
              <w:t>.</w:t>
            </w:r>
            <w:r w:rsidRPr="0006314A">
              <w:rPr>
                <w:sz w:val="20"/>
                <w:szCs w:val="20"/>
              </w:rPr>
              <w:t xml:space="preserve"> (Yr. 2 &amp; 3) Develop home lead assessment tool for home </w:t>
            </w:r>
            <w:r>
              <w:rPr>
                <w:sz w:val="20"/>
                <w:szCs w:val="20"/>
              </w:rPr>
              <w:t>care visitors, Maine Families, and</w:t>
            </w:r>
            <w:r w:rsidRPr="0006314A">
              <w:rPr>
                <w:sz w:val="20"/>
                <w:szCs w:val="20"/>
              </w:rPr>
              <w:t xml:space="preserve"> case management workers</w:t>
            </w:r>
            <w:r>
              <w:rPr>
                <w:sz w:val="20"/>
                <w:szCs w:val="20"/>
              </w:rPr>
              <w:t>.</w:t>
            </w:r>
          </w:p>
        </w:tc>
        <w:tc>
          <w:tcPr>
            <w:tcW w:w="2260" w:type="dxa"/>
            <w:vMerge/>
          </w:tcPr>
          <w:p w14:paraId="00C5F623" w14:textId="77777777" w:rsidR="00295C0E" w:rsidRPr="0006314A" w:rsidRDefault="00295C0E" w:rsidP="0006314A">
            <w:pPr>
              <w:spacing w:line="276" w:lineRule="auto"/>
              <w:rPr>
                <w:sz w:val="20"/>
                <w:szCs w:val="20"/>
              </w:rPr>
            </w:pPr>
          </w:p>
        </w:tc>
      </w:tr>
      <w:tr w:rsidR="00295C0E" w:rsidRPr="0006314A" w14:paraId="351289C4" w14:textId="77777777" w:rsidTr="005673DF">
        <w:tc>
          <w:tcPr>
            <w:tcW w:w="1452" w:type="dxa"/>
            <w:vMerge/>
          </w:tcPr>
          <w:p w14:paraId="649FEFD8" w14:textId="77777777" w:rsidR="00295C0E" w:rsidRPr="0006314A" w:rsidRDefault="00295C0E" w:rsidP="0006314A">
            <w:pPr>
              <w:spacing w:line="276" w:lineRule="auto"/>
              <w:rPr>
                <w:sz w:val="20"/>
                <w:szCs w:val="20"/>
              </w:rPr>
            </w:pPr>
          </w:p>
        </w:tc>
        <w:tc>
          <w:tcPr>
            <w:tcW w:w="1966" w:type="dxa"/>
            <w:vMerge/>
          </w:tcPr>
          <w:p w14:paraId="66C12CB9" w14:textId="77777777" w:rsidR="00295C0E" w:rsidRPr="0006314A" w:rsidRDefault="00295C0E" w:rsidP="0006314A">
            <w:pPr>
              <w:spacing w:line="276" w:lineRule="auto"/>
              <w:rPr>
                <w:sz w:val="20"/>
                <w:szCs w:val="20"/>
              </w:rPr>
            </w:pPr>
          </w:p>
        </w:tc>
        <w:tc>
          <w:tcPr>
            <w:tcW w:w="3898" w:type="dxa"/>
          </w:tcPr>
          <w:p w14:paraId="225D3C24" w14:textId="00B4BD57" w:rsidR="00295C0E" w:rsidRPr="0006314A" w:rsidRDefault="00295C0E" w:rsidP="0006314A">
            <w:pPr>
              <w:spacing w:line="276" w:lineRule="auto"/>
              <w:rPr>
                <w:rFonts w:eastAsia="Times New Roman"/>
                <w:sz w:val="20"/>
                <w:szCs w:val="20"/>
              </w:rPr>
            </w:pPr>
            <w:r w:rsidRPr="0006314A">
              <w:rPr>
                <w:sz w:val="20"/>
                <w:szCs w:val="20"/>
              </w:rPr>
              <w:t>1.1.D</w:t>
            </w:r>
            <w:r>
              <w:rPr>
                <w:sz w:val="20"/>
                <w:szCs w:val="20"/>
              </w:rPr>
              <w:t>.</w:t>
            </w:r>
            <w:r w:rsidRPr="0006314A">
              <w:rPr>
                <w:sz w:val="20"/>
                <w:szCs w:val="20"/>
              </w:rPr>
              <w:t xml:space="preserve"> (Yr. 2 &amp; 3) Convene task force and engage pediatric patient providers to increase their capacity to</w:t>
            </w:r>
            <w:r w:rsidRPr="0006314A">
              <w:rPr>
                <w:rFonts w:eastAsia="Times New Roman"/>
                <w:sz w:val="20"/>
                <w:szCs w:val="20"/>
              </w:rPr>
              <w:t xml:space="preserve"> provide in office screening, including training staff on screening, obtaining mobile testing units, distributing education materials to parents</w:t>
            </w:r>
            <w:r>
              <w:rPr>
                <w:rFonts w:eastAsia="Times New Roman"/>
                <w:sz w:val="20"/>
                <w:szCs w:val="20"/>
              </w:rPr>
              <w:t>.</w:t>
            </w:r>
          </w:p>
        </w:tc>
        <w:tc>
          <w:tcPr>
            <w:tcW w:w="2260" w:type="dxa"/>
            <w:vMerge/>
          </w:tcPr>
          <w:p w14:paraId="6DD8E693" w14:textId="77777777" w:rsidR="00295C0E" w:rsidRPr="0006314A" w:rsidRDefault="00295C0E" w:rsidP="0006314A">
            <w:pPr>
              <w:spacing w:line="276" w:lineRule="auto"/>
              <w:rPr>
                <w:sz w:val="20"/>
                <w:szCs w:val="20"/>
              </w:rPr>
            </w:pPr>
          </w:p>
        </w:tc>
      </w:tr>
    </w:tbl>
    <w:p w14:paraId="716CE4D3" w14:textId="79B424D8" w:rsidR="00046C59" w:rsidRPr="00046C59" w:rsidRDefault="00046C59" w:rsidP="00046C59">
      <w:pPr>
        <w:spacing w:after="0"/>
        <w:rPr>
          <w:i/>
          <w:color w:val="365F91" w:themeColor="accent1" w:themeShade="BF"/>
        </w:rPr>
      </w:pPr>
      <w:r w:rsidRPr="00046C59">
        <w:rPr>
          <w:rFonts w:asciiTheme="majorHAnsi" w:hAnsiTheme="majorHAnsi"/>
          <w:b/>
          <w:color w:val="365F91" w:themeColor="accent1" w:themeShade="BF"/>
          <w:sz w:val="28"/>
          <w:szCs w:val="28"/>
        </w:rPr>
        <w:lastRenderedPageBreak/>
        <w:t>Midcoast Priority Area 2: Elevated Blood Lead Levels</w:t>
      </w:r>
      <w:r>
        <w:rPr>
          <w:rFonts w:asciiTheme="majorHAnsi" w:hAnsiTheme="majorHAnsi"/>
          <w:b/>
          <w:color w:val="365F91" w:themeColor="accent1" w:themeShade="BF"/>
          <w:sz w:val="28"/>
          <w:szCs w:val="28"/>
        </w:rPr>
        <w:t xml:space="preserve"> </w:t>
      </w:r>
      <w:r w:rsidRPr="00A31336">
        <w:rPr>
          <w:rFonts w:asciiTheme="majorHAnsi" w:hAnsiTheme="majorHAnsi"/>
          <w:i/>
          <w:color w:val="365F91" w:themeColor="accent1" w:themeShade="BF"/>
          <w:sz w:val="28"/>
          <w:szCs w:val="28"/>
        </w:rPr>
        <w:t>(continued)</w:t>
      </w:r>
    </w:p>
    <w:tbl>
      <w:tblPr>
        <w:tblStyle w:val="TableGrid"/>
        <w:tblW w:w="0" w:type="auto"/>
        <w:tblInd w:w="108" w:type="dxa"/>
        <w:tblLook w:val="04A0" w:firstRow="1" w:lastRow="0" w:firstColumn="1" w:lastColumn="0" w:noHBand="0" w:noVBand="1"/>
      </w:tblPr>
      <w:tblGrid>
        <w:gridCol w:w="1452"/>
        <w:gridCol w:w="1966"/>
        <w:gridCol w:w="3898"/>
        <w:gridCol w:w="2260"/>
      </w:tblGrid>
      <w:tr w:rsidR="0006314A" w:rsidRPr="00046C59" w14:paraId="772BAC34" w14:textId="77777777" w:rsidTr="005673DF">
        <w:tc>
          <w:tcPr>
            <w:tcW w:w="1452" w:type="dxa"/>
          </w:tcPr>
          <w:p w14:paraId="18D382E9" w14:textId="77777777" w:rsidR="0006314A" w:rsidRPr="00046C59" w:rsidRDefault="0006314A" w:rsidP="00573F35">
            <w:pPr>
              <w:spacing w:line="276" w:lineRule="auto"/>
              <w:rPr>
                <w:b/>
                <w:sz w:val="20"/>
                <w:szCs w:val="20"/>
              </w:rPr>
            </w:pPr>
            <w:r w:rsidRPr="00046C59">
              <w:rPr>
                <w:b/>
                <w:sz w:val="20"/>
                <w:szCs w:val="20"/>
              </w:rPr>
              <w:t>Goals</w:t>
            </w:r>
          </w:p>
        </w:tc>
        <w:tc>
          <w:tcPr>
            <w:tcW w:w="1966" w:type="dxa"/>
          </w:tcPr>
          <w:p w14:paraId="0551D820" w14:textId="77777777" w:rsidR="0006314A" w:rsidRPr="00046C59" w:rsidRDefault="0006314A" w:rsidP="00573F35">
            <w:pPr>
              <w:spacing w:line="276" w:lineRule="auto"/>
              <w:rPr>
                <w:b/>
                <w:sz w:val="20"/>
                <w:szCs w:val="20"/>
              </w:rPr>
            </w:pPr>
            <w:r w:rsidRPr="00046C59">
              <w:rPr>
                <w:b/>
                <w:sz w:val="20"/>
                <w:szCs w:val="20"/>
              </w:rPr>
              <w:t>Objectives</w:t>
            </w:r>
          </w:p>
        </w:tc>
        <w:tc>
          <w:tcPr>
            <w:tcW w:w="3898" w:type="dxa"/>
          </w:tcPr>
          <w:p w14:paraId="2FDCEEEF" w14:textId="77777777" w:rsidR="0006314A" w:rsidRPr="00046C59" w:rsidRDefault="0006314A" w:rsidP="00573F35">
            <w:pPr>
              <w:spacing w:line="276" w:lineRule="auto"/>
              <w:rPr>
                <w:b/>
                <w:sz w:val="20"/>
                <w:szCs w:val="20"/>
              </w:rPr>
            </w:pPr>
            <w:r w:rsidRPr="00046C59">
              <w:rPr>
                <w:b/>
                <w:sz w:val="20"/>
                <w:szCs w:val="20"/>
              </w:rPr>
              <w:t>Strategies</w:t>
            </w:r>
          </w:p>
        </w:tc>
        <w:tc>
          <w:tcPr>
            <w:tcW w:w="2260" w:type="dxa"/>
          </w:tcPr>
          <w:p w14:paraId="49C72037" w14:textId="77777777" w:rsidR="0006314A" w:rsidRPr="00046C59" w:rsidRDefault="0006314A" w:rsidP="00573F35">
            <w:pPr>
              <w:spacing w:line="276" w:lineRule="auto"/>
              <w:rPr>
                <w:b/>
                <w:sz w:val="20"/>
                <w:szCs w:val="20"/>
              </w:rPr>
            </w:pPr>
            <w:r w:rsidRPr="00046C59">
              <w:rPr>
                <w:b/>
                <w:sz w:val="20"/>
                <w:szCs w:val="20"/>
              </w:rPr>
              <w:t>District Partners</w:t>
            </w:r>
          </w:p>
        </w:tc>
      </w:tr>
      <w:tr w:rsidR="0006314A" w:rsidRPr="0006314A" w14:paraId="35B0EF34" w14:textId="77777777" w:rsidTr="005673DF">
        <w:tc>
          <w:tcPr>
            <w:tcW w:w="1452" w:type="dxa"/>
            <w:vMerge w:val="restart"/>
          </w:tcPr>
          <w:p w14:paraId="61FD8F74" w14:textId="7EBF0AFE" w:rsidR="0006314A" w:rsidRPr="0006314A" w:rsidRDefault="0006314A" w:rsidP="0006314A">
            <w:pPr>
              <w:pStyle w:val="ListParagraph"/>
              <w:ind w:left="0"/>
              <w:rPr>
                <w:b/>
                <w:i/>
                <w:sz w:val="20"/>
                <w:szCs w:val="20"/>
              </w:rPr>
            </w:pPr>
            <w:r w:rsidRPr="0006314A">
              <w:rPr>
                <w:sz w:val="20"/>
                <w:szCs w:val="20"/>
              </w:rPr>
              <w:t>1.  Reduce Lead Exposure in Children</w:t>
            </w:r>
          </w:p>
        </w:tc>
        <w:tc>
          <w:tcPr>
            <w:tcW w:w="1966" w:type="dxa"/>
          </w:tcPr>
          <w:p w14:paraId="57754CCD" w14:textId="2CE18220" w:rsidR="0006314A" w:rsidRPr="0006314A" w:rsidRDefault="0006314A" w:rsidP="0006314A">
            <w:pPr>
              <w:spacing w:line="276" w:lineRule="auto"/>
              <w:rPr>
                <w:sz w:val="20"/>
                <w:szCs w:val="20"/>
              </w:rPr>
            </w:pPr>
            <w:r w:rsidRPr="0006314A">
              <w:rPr>
                <w:sz w:val="20"/>
                <w:szCs w:val="20"/>
              </w:rPr>
              <w:t>1.1</w:t>
            </w:r>
            <w:r w:rsidR="00295C0E">
              <w:rPr>
                <w:sz w:val="20"/>
                <w:szCs w:val="20"/>
              </w:rPr>
              <w:t>.</w:t>
            </w:r>
            <w:r w:rsidRPr="0006314A">
              <w:rPr>
                <w:sz w:val="20"/>
                <w:szCs w:val="20"/>
              </w:rPr>
              <w:t xml:space="preserve"> By June 30, 2019, increase the rate of blood lead screening in 1 year olds from 34% to the State average of 49% and increase the rate of blood lead screening in 2 year olds from 15 to 27%.</w:t>
            </w:r>
          </w:p>
        </w:tc>
        <w:tc>
          <w:tcPr>
            <w:tcW w:w="3898" w:type="dxa"/>
          </w:tcPr>
          <w:p w14:paraId="4A103162" w14:textId="1CF49E33" w:rsidR="0006314A" w:rsidRPr="0006314A" w:rsidRDefault="0006314A" w:rsidP="0006314A">
            <w:pPr>
              <w:rPr>
                <w:sz w:val="20"/>
                <w:szCs w:val="20"/>
              </w:rPr>
            </w:pPr>
            <w:r w:rsidRPr="0006314A">
              <w:rPr>
                <w:sz w:val="20"/>
                <w:szCs w:val="20"/>
              </w:rPr>
              <w:t>1.1.E</w:t>
            </w:r>
            <w:r w:rsidR="00295C0E">
              <w:rPr>
                <w:sz w:val="20"/>
                <w:szCs w:val="20"/>
              </w:rPr>
              <w:t>.</w:t>
            </w:r>
            <w:r w:rsidRPr="0006314A">
              <w:rPr>
                <w:sz w:val="20"/>
                <w:szCs w:val="20"/>
              </w:rPr>
              <w:t xml:space="preserve"> Create partnerships between non-clinical sites and hospitals/providers with mobile screening units for expansion of mobile testing, by clinicians, at non-clinical sites</w:t>
            </w:r>
            <w:r w:rsidR="00295C0E">
              <w:rPr>
                <w:sz w:val="20"/>
                <w:szCs w:val="20"/>
              </w:rPr>
              <w:t>.</w:t>
            </w:r>
          </w:p>
        </w:tc>
        <w:tc>
          <w:tcPr>
            <w:tcW w:w="2260" w:type="dxa"/>
          </w:tcPr>
          <w:p w14:paraId="483A5859" w14:textId="77777777" w:rsidR="0006314A" w:rsidRPr="0006314A" w:rsidRDefault="0006314A" w:rsidP="0006314A">
            <w:pPr>
              <w:spacing w:line="276" w:lineRule="auto"/>
              <w:rPr>
                <w:sz w:val="20"/>
                <w:szCs w:val="20"/>
              </w:rPr>
            </w:pPr>
            <w:r w:rsidRPr="0006314A">
              <w:rPr>
                <w:sz w:val="20"/>
                <w:szCs w:val="20"/>
              </w:rPr>
              <w:t>United Way of Midcoast Maine</w:t>
            </w:r>
          </w:p>
          <w:p w14:paraId="015C2D1F" w14:textId="77777777" w:rsidR="0006314A" w:rsidRPr="0006314A" w:rsidRDefault="0006314A" w:rsidP="0006314A">
            <w:pPr>
              <w:spacing w:line="276" w:lineRule="auto"/>
              <w:rPr>
                <w:sz w:val="20"/>
                <w:szCs w:val="20"/>
              </w:rPr>
            </w:pPr>
            <w:r w:rsidRPr="0006314A">
              <w:rPr>
                <w:sz w:val="20"/>
                <w:szCs w:val="20"/>
              </w:rPr>
              <w:t xml:space="preserve">Bath Head Start </w:t>
            </w:r>
          </w:p>
          <w:p w14:paraId="483BA91F" w14:textId="77777777" w:rsidR="0006314A" w:rsidRPr="0006314A" w:rsidRDefault="0006314A" w:rsidP="0006314A">
            <w:pPr>
              <w:spacing w:line="276" w:lineRule="auto"/>
              <w:rPr>
                <w:sz w:val="20"/>
                <w:szCs w:val="20"/>
              </w:rPr>
            </w:pPr>
            <w:r w:rsidRPr="0006314A">
              <w:rPr>
                <w:sz w:val="20"/>
                <w:szCs w:val="20"/>
              </w:rPr>
              <w:t>District hospitals</w:t>
            </w:r>
          </w:p>
          <w:p w14:paraId="6A435F6E" w14:textId="33D3E035" w:rsidR="0006314A" w:rsidRPr="0006314A" w:rsidRDefault="0006314A" w:rsidP="0006314A">
            <w:pPr>
              <w:rPr>
                <w:sz w:val="20"/>
                <w:szCs w:val="20"/>
              </w:rPr>
            </w:pPr>
            <w:r w:rsidRPr="0006314A">
              <w:rPr>
                <w:sz w:val="20"/>
                <w:szCs w:val="20"/>
              </w:rPr>
              <w:t>Pediatrics &amp; family physicians</w:t>
            </w:r>
          </w:p>
        </w:tc>
      </w:tr>
      <w:tr w:rsidR="0006314A" w:rsidRPr="0006314A" w14:paraId="0A1EFBEF" w14:textId="77777777" w:rsidTr="005673DF">
        <w:tc>
          <w:tcPr>
            <w:tcW w:w="1452" w:type="dxa"/>
            <w:vMerge/>
          </w:tcPr>
          <w:p w14:paraId="3CA3330C" w14:textId="77777777" w:rsidR="0006314A" w:rsidRPr="0006314A" w:rsidRDefault="0006314A" w:rsidP="0006314A">
            <w:pPr>
              <w:pStyle w:val="ListParagraph"/>
              <w:spacing w:line="276" w:lineRule="auto"/>
              <w:ind w:left="360"/>
              <w:rPr>
                <w:b/>
                <w:i/>
                <w:sz w:val="20"/>
                <w:szCs w:val="20"/>
              </w:rPr>
            </w:pPr>
          </w:p>
        </w:tc>
        <w:tc>
          <w:tcPr>
            <w:tcW w:w="1966" w:type="dxa"/>
            <w:vMerge w:val="restart"/>
          </w:tcPr>
          <w:p w14:paraId="5BEA1E36" w14:textId="77777777" w:rsidR="0006314A" w:rsidRPr="0006314A" w:rsidRDefault="0006314A" w:rsidP="0006314A">
            <w:pPr>
              <w:spacing w:line="276" w:lineRule="auto"/>
              <w:rPr>
                <w:sz w:val="20"/>
                <w:szCs w:val="20"/>
              </w:rPr>
            </w:pPr>
            <w:r w:rsidRPr="0006314A">
              <w:rPr>
                <w:sz w:val="20"/>
                <w:szCs w:val="20"/>
              </w:rPr>
              <w:t>1.2. By June 30, 2019, decrease elevated blood lead levels in one and two year olds from 3.3% to 2.5%, the 2015 state average.</w:t>
            </w:r>
          </w:p>
        </w:tc>
        <w:tc>
          <w:tcPr>
            <w:tcW w:w="3898" w:type="dxa"/>
          </w:tcPr>
          <w:p w14:paraId="751AF6C8" w14:textId="08912BE7" w:rsidR="0006314A" w:rsidRPr="0006314A" w:rsidRDefault="0006314A" w:rsidP="0006314A">
            <w:pPr>
              <w:spacing w:line="276" w:lineRule="auto"/>
              <w:rPr>
                <w:sz w:val="20"/>
                <w:szCs w:val="20"/>
              </w:rPr>
            </w:pPr>
            <w:r w:rsidRPr="0006314A">
              <w:rPr>
                <w:sz w:val="20"/>
                <w:szCs w:val="20"/>
              </w:rPr>
              <w:t>1.2.A.</w:t>
            </w:r>
            <w:r>
              <w:rPr>
                <w:sz w:val="20"/>
                <w:szCs w:val="20"/>
              </w:rPr>
              <w:t xml:space="preserve"> </w:t>
            </w:r>
            <w:r w:rsidRPr="0006314A">
              <w:rPr>
                <w:sz w:val="20"/>
                <w:szCs w:val="20"/>
              </w:rPr>
              <w:t xml:space="preserve">Determine a pilot program for targeting municipalities in the Midcoast based on estimated </w:t>
            </w:r>
            <w:r>
              <w:rPr>
                <w:sz w:val="20"/>
                <w:szCs w:val="20"/>
              </w:rPr>
              <w:t>children with blood lead levels</w:t>
            </w:r>
            <w:r w:rsidR="00295C0E">
              <w:rPr>
                <w:sz w:val="20"/>
                <w:szCs w:val="20"/>
              </w:rPr>
              <w:t>.</w:t>
            </w:r>
          </w:p>
        </w:tc>
        <w:tc>
          <w:tcPr>
            <w:tcW w:w="2260" w:type="dxa"/>
          </w:tcPr>
          <w:p w14:paraId="267A4D0B" w14:textId="4AE9173D" w:rsidR="0006314A" w:rsidRPr="0006314A" w:rsidRDefault="00295C0E" w:rsidP="0006314A">
            <w:pPr>
              <w:spacing w:line="276" w:lineRule="auto"/>
              <w:rPr>
                <w:sz w:val="20"/>
                <w:szCs w:val="20"/>
              </w:rPr>
            </w:pPr>
            <w:r>
              <w:rPr>
                <w:sz w:val="20"/>
                <w:szCs w:val="20"/>
              </w:rPr>
              <w:t>Maine Families of Mid</w:t>
            </w:r>
            <w:r w:rsidR="0006314A" w:rsidRPr="0006314A">
              <w:rPr>
                <w:sz w:val="20"/>
                <w:szCs w:val="20"/>
              </w:rPr>
              <w:t>coast area</w:t>
            </w:r>
          </w:p>
          <w:p w14:paraId="3CEA7889" w14:textId="77777777" w:rsidR="0006314A" w:rsidRPr="0006314A" w:rsidRDefault="0006314A" w:rsidP="0006314A">
            <w:pPr>
              <w:spacing w:line="276" w:lineRule="auto"/>
              <w:rPr>
                <w:sz w:val="20"/>
                <w:szCs w:val="20"/>
              </w:rPr>
            </w:pPr>
          </w:p>
        </w:tc>
      </w:tr>
      <w:tr w:rsidR="0006314A" w:rsidRPr="0006314A" w14:paraId="0C9D3345" w14:textId="77777777" w:rsidTr="005673DF">
        <w:tc>
          <w:tcPr>
            <w:tcW w:w="1452" w:type="dxa"/>
            <w:vMerge/>
          </w:tcPr>
          <w:p w14:paraId="61B3C355" w14:textId="77777777" w:rsidR="0006314A" w:rsidRPr="0006314A" w:rsidRDefault="0006314A" w:rsidP="0006314A">
            <w:pPr>
              <w:pStyle w:val="ListParagraph"/>
              <w:spacing w:line="276" w:lineRule="auto"/>
              <w:ind w:left="360"/>
              <w:rPr>
                <w:b/>
                <w:i/>
                <w:sz w:val="20"/>
                <w:szCs w:val="20"/>
              </w:rPr>
            </w:pPr>
          </w:p>
        </w:tc>
        <w:tc>
          <w:tcPr>
            <w:tcW w:w="1966" w:type="dxa"/>
            <w:vMerge/>
          </w:tcPr>
          <w:p w14:paraId="485986F8" w14:textId="77777777" w:rsidR="0006314A" w:rsidRPr="0006314A" w:rsidRDefault="0006314A" w:rsidP="0006314A">
            <w:pPr>
              <w:spacing w:line="276" w:lineRule="auto"/>
              <w:rPr>
                <w:sz w:val="20"/>
                <w:szCs w:val="20"/>
              </w:rPr>
            </w:pPr>
          </w:p>
        </w:tc>
        <w:tc>
          <w:tcPr>
            <w:tcW w:w="3898" w:type="dxa"/>
          </w:tcPr>
          <w:p w14:paraId="2D9BB1EF" w14:textId="73043687" w:rsidR="0006314A" w:rsidRPr="0006314A" w:rsidRDefault="0006314A" w:rsidP="0006314A">
            <w:pPr>
              <w:spacing w:line="276" w:lineRule="auto"/>
              <w:rPr>
                <w:sz w:val="20"/>
                <w:szCs w:val="20"/>
              </w:rPr>
            </w:pPr>
            <w:r w:rsidRPr="0006314A">
              <w:rPr>
                <w:sz w:val="20"/>
                <w:szCs w:val="20"/>
              </w:rPr>
              <w:t>1.2.B. Engage and conduct outreach with municipalities, code enforcement, fire department, &amp; LHOs</w:t>
            </w:r>
            <w:r w:rsidR="00295C0E">
              <w:rPr>
                <w:sz w:val="20"/>
                <w:szCs w:val="20"/>
              </w:rPr>
              <w:t>.</w:t>
            </w:r>
          </w:p>
        </w:tc>
        <w:tc>
          <w:tcPr>
            <w:tcW w:w="2260" w:type="dxa"/>
          </w:tcPr>
          <w:p w14:paraId="4905EF7F" w14:textId="77777777" w:rsidR="0006314A" w:rsidRPr="0006314A" w:rsidRDefault="0006314A" w:rsidP="0006314A">
            <w:pPr>
              <w:spacing w:line="276" w:lineRule="auto"/>
              <w:rPr>
                <w:sz w:val="20"/>
                <w:szCs w:val="20"/>
              </w:rPr>
            </w:pPr>
            <w:r w:rsidRPr="0006314A">
              <w:rPr>
                <w:sz w:val="20"/>
                <w:szCs w:val="20"/>
              </w:rPr>
              <w:t>District Municipalities</w:t>
            </w:r>
          </w:p>
          <w:p w14:paraId="03C1B488" w14:textId="77777777" w:rsidR="0006314A" w:rsidRPr="0006314A" w:rsidRDefault="0006314A" w:rsidP="0006314A">
            <w:pPr>
              <w:spacing w:line="276" w:lineRule="auto"/>
              <w:rPr>
                <w:sz w:val="20"/>
                <w:szCs w:val="20"/>
              </w:rPr>
            </w:pPr>
            <w:r w:rsidRPr="0006314A">
              <w:rPr>
                <w:sz w:val="20"/>
                <w:szCs w:val="20"/>
              </w:rPr>
              <w:t>Local Health Officers (LHOs)</w:t>
            </w:r>
          </w:p>
          <w:p w14:paraId="39376D45" w14:textId="77777777" w:rsidR="0006314A" w:rsidRPr="0006314A" w:rsidRDefault="0006314A" w:rsidP="0006314A">
            <w:pPr>
              <w:spacing w:line="276" w:lineRule="auto"/>
              <w:rPr>
                <w:sz w:val="20"/>
                <w:szCs w:val="20"/>
              </w:rPr>
            </w:pPr>
            <w:r w:rsidRPr="0006314A">
              <w:rPr>
                <w:sz w:val="20"/>
                <w:szCs w:val="20"/>
              </w:rPr>
              <w:t>Code Enforcement</w:t>
            </w:r>
          </w:p>
          <w:p w14:paraId="1E67BBD2" w14:textId="77777777" w:rsidR="0006314A" w:rsidRPr="0006314A" w:rsidRDefault="0006314A" w:rsidP="0006314A">
            <w:pPr>
              <w:spacing w:line="276" w:lineRule="auto"/>
              <w:rPr>
                <w:sz w:val="20"/>
                <w:szCs w:val="20"/>
              </w:rPr>
            </w:pPr>
            <w:r w:rsidRPr="0006314A">
              <w:rPr>
                <w:sz w:val="20"/>
                <w:szCs w:val="20"/>
              </w:rPr>
              <w:t>Fire Department</w:t>
            </w:r>
          </w:p>
        </w:tc>
      </w:tr>
    </w:tbl>
    <w:p w14:paraId="6B7DCA81" w14:textId="194927E0" w:rsidR="00C46310" w:rsidRDefault="00C46310">
      <w:pPr>
        <w:rPr>
          <w:rFonts w:asciiTheme="majorHAnsi" w:hAnsiTheme="majorHAnsi"/>
          <w:b/>
          <w:sz w:val="28"/>
          <w:szCs w:val="28"/>
        </w:rPr>
      </w:pPr>
    </w:p>
    <w:p w14:paraId="6D8D1363" w14:textId="4743E28B" w:rsidR="00046C59" w:rsidRPr="00046C59" w:rsidRDefault="00295C0E" w:rsidP="00046C59">
      <w:pPr>
        <w:spacing w:after="0"/>
        <w:rPr>
          <w:color w:val="365F91" w:themeColor="accent1" w:themeShade="BF"/>
        </w:rPr>
      </w:pPr>
      <w:r>
        <w:rPr>
          <w:rFonts w:asciiTheme="majorHAnsi" w:hAnsiTheme="majorHAnsi"/>
          <w:b/>
          <w:color w:val="365F91" w:themeColor="accent1" w:themeShade="BF"/>
          <w:sz w:val="28"/>
          <w:szCs w:val="28"/>
        </w:rPr>
        <w:t>Midcoast Priority Area 3</w:t>
      </w:r>
      <w:r w:rsidR="00046C59" w:rsidRPr="00046C59">
        <w:rPr>
          <w:rFonts w:asciiTheme="majorHAnsi" w:hAnsiTheme="majorHAnsi"/>
          <w:b/>
          <w:color w:val="365F91" w:themeColor="accent1" w:themeShade="BF"/>
          <w:sz w:val="28"/>
          <w:szCs w:val="28"/>
        </w:rPr>
        <w:t xml:space="preserve">: </w:t>
      </w:r>
      <w:r w:rsidR="00046C59">
        <w:rPr>
          <w:rFonts w:asciiTheme="majorHAnsi" w:hAnsiTheme="majorHAnsi"/>
          <w:b/>
          <w:color w:val="365F91" w:themeColor="accent1" w:themeShade="BF"/>
          <w:sz w:val="28"/>
          <w:szCs w:val="28"/>
        </w:rPr>
        <w:t>Obesity</w:t>
      </w:r>
    </w:p>
    <w:tbl>
      <w:tblPr>
        <w:tblStyle w:val="TableGrid"/>
        <w:tblW w:w="0" w:type="auto"/>
        <w:tblInd w:w="108" w:type="dxa"/>
        <w:tblLook w:val="04A0" w:firstRow="1" w:lastRow="0" w:firstColumn="1" w:lastColumn="0" w:noHBand="0" w:noVBand="1"/>
      </w:tblPr>
      <w:tblGrid>
        <w:gridCol w:w="1402"/>
        <w:gridCol w:w="1753"/>
        <w:gridCol w:w="4275"/>
        <w:gridCol w:w="2146"/>
      </w:tblGrid>
      <w:tr w:rsidR="00B96459" w:rsidRPr="00A26784" w14:paraId="5099D943" w14:textId="77777777" w:rsidTr="005673DF">
        <w:tc>
          <w:tcPr>
            <w:tcW w:w="9576" w:type="dxa"/>
            <w:gridSpan w:val="4"/>
          </w:tcPr>
          <w:p w14:paraId="7CCC9C6C" w14:textId="77777777" w:rsidR="00B96459" w:rsidRPr="00C46310" w:rsidRDefault="00B96459" w:rsidP="00C46310">
            <w:pPr>
              <w:spacing w:line="276" w:lineRule="auto"/>
              <w:rPr>
                <w:sz w:val="20"/>
                <w:szCs w:val="20"/>
              </w:rPr>
            </w:pPr>
            <w:r w:rsidRPr="00C46310">
              <w:rPr>
                <w:i/>
                <w:sz w:val="20"/>
                <w:szCs w:val="20"/>
              </w:rPr>
              <w:t>Description/Rationale/Criteria:</w:t>
            </w:r>
            <w:r w:rsidRPr="00C46310">
              <w:rPr>
                <w:sz w:val="20"/>
                <w:szCs w:val="20"/>
              </w:rPr>
              <w:t xml:space="preserve"> The District levels for obesity and overweight are not significantly higher than the state rates, obesity remains a priority of the Midcoast District. Current obesity prevention funding focuses solely on youth populations. In order to compliment this youth focused work, strategies that incorporate adults and families need to be implemented. Obesity was selected as a hospital implementation strategy for Mid Coast Hospital and Lincoln Health Care and was included in the cardiovascular health priority for Pen Bay Medical Center/Waldo County General Hospital.</w:t>
            </w:r>
          </w:p>
        </w:tc>
      </w:tr>
      <w:tr w:rsidR="00B96459" w:rsidRPr="00C46310" w14:paraId="68BE7624" w14:textId="77777777" w:rsidTr="005673DF">
        <w:tc>
          <w:tcPr>
            <w:tcW w:w="1402" w:type="dxa"/>
          </w:tcPr>
          <w:p w14:paraId="3930CD43" w14:textId="77777777" w:rsidR="00B96459" w:rsidRPr="00C46310" w:rsidRDefault="00B96459" w:rsidP="00C46310">
            <w:pPr>
              <w:spacing w:line="276" w:lineRule="auto"/>
              <w:rPr>
                <w:b/>
                <w:sz w:val="20"/>
                <w:szCs w:val="20"/>
              </w:rPr>
            </w:pPr>
            <w:r w:rsidRPr="00C46310">
              <w:rPr>
                <w:b/>
                <w:sz w:val="20"/>
                <w:szCs w:val="20"/>
              </w:rPr>
              <w:t>Goals</w:t>
            </w:r>
          </w:p>
        </w:tc>
        <w:tc>
          <w:tcPr>
            <w:tcW w:w="1753" w:type="dxa"/>
          </w:tcPr>
          <w:p w14:paraId="203F48BA" w14:textId="77777777" w:rsidR="00B96459" w:rsidRPr="00C46310" w:rsidRDefault="00B96459" w:rsidP="00C46310">
            <w:pPr>
              <w:spacing w:line="276" w:lineRule="auto"/>
              <w:rPr>
                <w:b/>
                <w:sz w:val="20"/>
                <w:szCs w:val="20"/>
              </w:rPr>
            </w:pPr>
            <w:r w:rsidRPr="00C46310">
              <w:rPr>
                <w:b/>
                <w:sz w:val="20"/>
                <w:szCs w:val="20"/>
              </w:rPr>
              <w:t>Objectives</w:t>
            </w:r>
          </w:p>
        </w:tc>
        <w:tc>
          <w:tcPr>
            <w:tcW w:w="4275" w:type="dxa"/>
          </w:tcPr>
          <w:p w14:paraId="36D5C2B1" w14:textId="77777777" w:rsidR="00B96459" w:rsidRPr="00C46310" w:rsidRDefault="00B96459" w:rsidP="00C46310">
            <w:pPr>
              <w:spacing w:line="276" w:lineRule="auto"/>
              <w:rPr>
                <w:b/>
                <w:sz w:val="20"/>
                <w:szCs w:val="20"/>
              </w:rPr>
            </w:pPr>
            <w:r w:rsidRPr="00C46310">
              <w:rPr>
                <w:b/>
                <w:sz w:val="20"/>
                <w:szCs w:val="20"/>
              </w:rPr>
              <w:t>Strategies/</w:t>
            </w:r>
          </w:p>
        </w:tc>
        <w:tc>
          <w:tcPr>
            <w:tcW w:w="2146" w:type="dxa"/>
          </w:tcPr>
          <w:p w14:paraId="419ABFD7" w14:textId="77777777" w:rsidR="00B96459" w:rsidRPr="00C46310" w:rsidRDefault="00B96459" w:rsidP="00C46310">
            <w:pPr>
              <w:spacing w:line="276" w:lineRule="auto"/>
              <w:rPr>
                <w:b/>
                <w:sz w:val="20"/>
                <w:szCs w:val="20"/>
              </w:rPr>
            </w:pPr>
            <w:r w:rsidRPr="00C46310">
              <w:rPr>
                <w:b/>
                <w:sz w:val="20"/>
                <w:szCs w:val="20"/>
              </w:rPr>
              <w:t>District Partners</w:t>
            </w:r>
          </w:p>
        </w:tc>
      </w:tr>
      <w:tr w:rsidR="00B96459" w:rsidRPr="00A26784" w14:paraId="38222802" w14:textId="77777777" w:rsidTr="005673DF">
        <w:tc>
          <w:tcPr>
            <w:tcW w:w="1402" w:type="dxa"/>
          </w:tcPr>
          <w:p w14:paraId="6DC73784" w14:textId="1F36689A" w:rsidR="00B96459" w:rsidRPr="00C46310" w:rsidRDefault="00B96459" w:rsidP="00C46310">
            <w:pPr>
              <w:spacing w:line="276" w:lineRule="auto"/>
              <w:rPr>
                <w:sz w:val="20"/>
                <w:szCs w:val="20"/>
              </w:rPr>
            </w:pPr>
            <w:r w:rsidRPr="00C46310">
              <w:rPr>
                <w:rFonts w:cs="Arial"/>
                <w:sz w:val="20"/>
                <w:szCs w:val="20"/>
              </w:rPr>
              <w:t>1.  Decrease the impact of Chronic Disease in the Midcoast District</w:t>
            </w:r>
            <w:r w:rsidR="00295C0E">
              <w:rPr>
                <w:rFonts w:cs="Arial"/>
                <w:sz w:val="20"/>
                <w:szCs w:val="20"/>
              </w:rPr>
              <w:t>.</w:t>
            </w:r>
          </w:p>
          <w:p w14:paraId="0EA9A723" w14:textId="77777777" w:rsidR="00B96459" w:rsidRPr="00C46310" w:rsidRDefault="00B96459" w:rsidP="00C46310">
            <w:pPr>
              <w:spacing w:line="276" w:lineRule="auto"/>
              <w:rPr>
                <w:sz w:val="20"/>
                <w:szCs w:val="20"/>
              </w:rPr>
            </w:pPr>
          </w:p>
        </w:tc>
        <w:tc>
          <w:tcPr>
            <w:tcW w:w="1753" w:type="dxa"/>
          </w:tcPr>
          <w:p w14:paraId="1D7D97A6" w14:textId="3AB56A59" w:rsidR="00B96459" w:rsidRPr="00C46310" w:rsidRDefault="00B96459" w:rsidP="00C46310">
            <w:pPr>
              <w:spacing w:line="276" w:lineRule="auto"/>
              <w:rPr>
                <w:i/>
                <w:sz w:val="20"/>
                <w:szCs w:val="20"/>
              </w:rPr>
            </w:pPr>
            <w:r w:rsidRPr="00C46310">
              <w:rPr>
                <w:sz w:val="20"/>
                <w:szCs w:val="20"/>
              </w:rPr>
              <w:t>1.1</w:t>
            </w:r>
            <w:r w:rsidR="00295C0E">
              <w:rPr>
                <w:sz w:val="20"/>
                <w:szCs w:val="20"/>
              </w:rPr>
              <w:t>.</w:t>
            </w:r>
            <w:r w:rsidRPr="00C46310">
              <w:rPr>
                <w:sz w:val="20"/>
                <w:szCs w:val="20"/>
              </w:rPr>
              <w:t xml:space="preserve"> By June 30, 2019, </w:t>
            </w:r>
            <w:r w:rsidR="00A64304">
              <w:rPr>
                <w:sz w:val="20"/>
                <w:szCs w:val="20"/>
              </w:rPr>
              <w:t>i</w:t>
            </w:r>
            <w:r w:rsidRPr="00C46310">
              <w:rPr>
                <w:sz w:val="20"/>
                <w:szCs w:val="20"/>
              </w:rPr>
              <w:t xml:space="preserve">ncrease the number of chronic disease self-management (CDSM) </w:t>
            </w:r>
            <w:r w:rsidR="007A2C21" w:rsidRPr="00C46310">
              <w:rPr>
                <w:sz w:val="20"/>
                <w:szCs w:val="20"/>
              </w:rPr>
              <w:t>programs in</w:t>
            </w:r>
            <w:r w:rsidR="00295C0E">
              <w:rPr>
                <w:sz w:val="20"/>
                <w:szCs w:val="20"/>
              </w:rPr>
              <w:t xml:space="preserve"> the Midcoast District.</w:t>
            </w:r>
          </w:p>
        </w:tc>
        <w:tc>
          <w:tcPr>
            <w:tcW w:w="4275" w:type="dxa"/>
          </w:tcPr>
          <w:p w14:paraId="762F7C0A" w14:textId="4A3E6AB9" w:rsidR="00B96459" w:rsidRPr="00C46310" w:rsidRDefault="00B96459" w:rsidP="00C46310">
            <w:pPr>
              <w:spacing w:line="276" w:lineRule="auto"/>
              <w:rPr>
                <w:sz w:val="20"/>
                <w:szCs w:val="20"/>
              </w:rPr>
            </w:pPr>
            <w:r w:rsidRPr="00C46310">
              <w:rPr>
                <w:sz w:val="20"/>
                <w:szCs w:val="20"/>
              </w:rPr>
              <w:t>1.1.A</w:t>
            </w:r>
            <w:r w:rsidR="00295C0E">
              <w:rPr>
                <w:sz w:val="20"/>
                <w:szCs w:val="20"/>
              </w:rPr>
              <w:t xml:space="preserve">. (Yr. 1) </w:t>
            </w:r>
            <w:r w:rsidRPr="00C46310">
              <w:rPr>
                <w:sz w:val="20"/>
                <w:szCs w:val="20"/>
              </w:rPr>
              <w:t xml:space="preserve">Conduct a District assessment to Identify those organizations providing Chronic Disease Self-Management programs, to include:  </w:t>
            </w:r>
          </w:p>
          <w:p w14:paraId="16B68971" w14:textId="510E5BCA" w:rsidR="00B96459" w:rsidRPr="00C46310" w:rsidRDefault="00B96459" w:rsidP="0069697B">
            <w:pPr>
              <w:pStyle w:val="ListParagraph"/>
              <w:numPr>
                <w:ilvl w:val="0"/>
                <w:numId w:val="30"/>
              </w:numPr>
              <w:spacing w:line="276" w:lineRule="auto"/>
              <w:rPr>
                <w:sz w:val="20"/>
                <w:szCs w:val="20"/>
              </w:rPr>
            </w:pPr>
            <w:r w:rsidRPr="00C46310">
              <w:rPr>
                <w:sz w:val="20"/>
                <w:szCs w:val="20"/>
              </w:rPr>
              <w:t>Programs, by organization</w:t>
            </w:r>
            <w:r w:rsidR="00295C0E">
              <w:rPr>
                <w:sz w:val="20"/>
                <w:szCs w:val="20"/>
              </w:rPr>
              <w:t>.</w:t>
            </w:r>
          </w:p>
          <w:p w14:paraId="73C366A0" w14:textId="7064DB53" w:rsidR="00B96459" w:rsidRPr="00C46310" w:rsidRDefault="00B96459" w:rsidP="0069697B">
            <w:pPr>
              <w:pStyle w:val="ListParagraph"/>
              <w:numPr>
                <w:ilvl w:val="0"/>
                <w:numId w:val="30"/>
              </w:numPr>
              <w:spacing w:line="276" w:lineRule="auto"/>
              <w:rPr>
                <w:sz w:val="20"/>
                <w:szCs w:val="20"/>
              </w:rPr>
            </w:pPr>
            <w:r w:rsidRPr="00C46310">
              <w:rPr>
                <w:sz w:val="20"/>
                <w:szCs w:val="20"/>
              </w:rPr>
              <w:t>Program costs</w:t>
            </w:r>
            <w:r w:rsidR="00295C0E">
              <w:rPr>
                <w:sz w:val="20"/>
                <w:szCs w:val="20"/>
              </w:rPr>
              <w:t>.</w:t>
            </w:r>
          </w:p>
          <w:p w14:paraId="2A44F945" w14:textId="7A91DF30" w:rsidR="00B96459" w:rsidRPr="00C46310" w:rsidRDefault="00B96459" w:rsidP="0069697B">
            <w:pPr>
              <w:pStyle w:val="ListParagraph"/>
              <w:numPr>
                <w:ilvl w:val="0"/>
                <w:numId w:val="30"/>
              </w:numPr>
              <w:spacing w:line="276" w:lineRule="auto"/>
              <w:rPr>
                <w:sz w:val="20"/>
                <w:szCs w:val="20"/>
              </w:rPr>
            </w:pPr>
            <w:r w:rsidRPr="00C46310">
              <w:rPr>
                <w:sz w:val="20"/>
                <w:szCs w:val="20"/>
              </w:rPr>
              <w:t>Delivery Method</w:t>
            </w:r>
            <w:r w:rsidR="00295C0E">
              <w:rPr>
                <w:sz w:val="20"/>
                <w:szCs w:val="20"/>
              </w:rPr>
              <w:t>.</w:t>
            </w:r>
          </w:p>
          <w:p w14:paraId="331B8A55" w14:textId="32E8F2C1" w:rsidR="00B96459" w:rsidRPr="00C46310" w:rsidRDefault="00B96459" w:rsidP="0069697B">
            <w:pPr>
              <w:pStyle w:val="ListParagraph"/>
              <w:numPr>
                <w:ilvl w:val="0"/>
                <w:numId w:val="30"/>
              </w:numPr>
              <w:spacing w:line="276" w:lineRule="auto"/>
              <w:rPr>
                <w:sz w:val="20"/>
                <w:szCs w:val="20"/>
              </w:rPr>
            </w:pPr>
            <w:r w:rsidRPr="00C46310">
              <w:rPr>
                <w:sz w:val="20"/>
                <w:szCs w:val="20"/>
              </w:rPr>
              <w:t>Participant eligibility requirements</w:t>
            </w:r>
            <w:r w:rsidR="00295C0E">
              <w:rPr>
                <w:sz w:val="20"/>
                <w:szCs w:val="20"/>
              </w:rPr>
              <w:t>.</w:t>
            </w:r>
          </w:p>
          <w:p w14:paraId="4296B68C" w14:textId="491F255F" w:rsidR="00B96459" w:rsidRPr="00C46310" w:rsidRDefault="00B96459" w:rsidP="0069697B">
            <w:pPr>
              <w:pStyle w:val="ListParagraph"/>
              <w:numPr>
                <w:ilvl w:val="0"/>
                <w:numId w:val="30"/>
              </w:numPr>
              <w:spacing w:line="276" w:lineRule="auto"/>
              <w:rPr>
                <w:sz w:val="20"/>
                <w:szCs w:val="20"/>
              </w:rPr>
            </w:pPr>
            <w:r w:rsidRPr="00C46310">
              <w:rPr>
                <w:sz w:val="20"/>
                <w:szCs w:val="20"/>
              </w:rPr>
              <w:t xml:space="preserve">Fees charged to participants in CDSMP </w:t>
            </w:r>
            <w:r w:rsidR="00295C0E">
              <w:rPr>
                <w:sz w:val="20"/>
                <w:szCs w:val="20"/>
              </w:rPr>
              <w:t>p</w:t>
            </w:r>
            <w:r w:rsidRPr="00C46310">
              <w:rPr>
                <w:sz w:val="20"/>
                <w:szCs w:val="20"/>
              </w:rPr>
              <w:t>rograms</w:t>
            </w:r>
            <w:r w:rsidR="00295C0E">
              <w:rPr>
                <w:sz w:val="20"/>
                <w:szCs w:val="20"/>
              </w:rPr>
              <w:t>.</w:t>
            </w:r>
          </w:p>
          <w:p w14:paraId="2AE5E045" w14:textId="7D4D1C74" w:rsidR="00B96459" w:rsidRPr="00C46310" w:rsidRDefault="00B96459" w:rsidP="0069697B">
            <w:pPr>
              <w:pStyle w:val="ListParagraph"/>
              <w:numPr>
                <w:ilvl w:val="0"/>
                <w:numId w:val="30"/>
              </w:numPr>
              <w:spacing w:line="276" w:lineRule="auto"/>
              <w:rPr>
                <w:sz w:val="20"/>
                <w:szCs w:val="20"/>
              </w:rPr>
            </w:pPr>
            <w:r w:rsidRPr="00C46310">
              <w:rPr>
                <w:sz w:val="20"/>
                <w:szCs w:val="20"/>
              </w:rPr>
              <w:t>Target audience</w:t>
            </w:r>
            <w:r w:rsidR="00295C0E">
              <w:rPr>
                <w:sz w:val="20"/>
                <w:szCs w:val="20"/>
              </w:rPr>
              <w:t>.</w:t>
            </w:r>
          </w:p>
          <w:p w14:paraId="63718150" w14:textId="212623C1" w:rsidR="00B96459" w:rsidRPr="00C46310" w:rsidRDefault="00B96459" w:rsidP="0069697B">
            <w:pPr>
              <w:pStyle w:val="ListParagraph"/>
              <w:numPr>
                <w:ilvl w:val="0"/>
                <w:numId w:val="30"/>
              </w:numPr>
              <w:spacing w:line="276" w:lineRule="auto"/>
              <w:rPr>
                <w:i/>
                <w:sz w:val="20"/>
                <w:szCs w:val="20"/>
              </w:rPr>
            </w:pPr>
            <w:r w:rsidRPr="00C46310">
              <w:rPr>
                <w:sz w:val="20"/>
                <w:szCs w:val="20"/>
              </w:rPr>
              <w:t>Whether program is evidence based</w:t>
            </w:r>
            <w:r w:rsidR="00295C0E">
              <w:rPr>
                <w:sz w:val="20"/>
                <w:szCs w:val="20"/>
              </w:rPr>
              <w:t>.</w:t>
            </w:r>
          </w:p>
        </w:tc>
        <w:tc>
          <w:tcPr>
            <w:tcW w:w="2146" w:type="dxa"/>
          </w:tcPr>
          <w:p w14:paraId="147ABF38" w14:textId="77777777" w:rsidR="00B96459" w:rsidRPr="00C46310" w:rsidRDefault="00B96459" w:rsidP="00C46310">
            <w:pPr>
              <w:spacing w:line="276" w:lineRule="auto"/>
              <w:rPr>
                <w:sz w:val="20"/>
                <w:szCs w:val="20"/>
              </w:rPr>
            </w:pPr>
            <w:r w:rsidRPr="00C46310">
              <w:rPr>
                <w:sz w:val="20"/>
                <w:szCs w:val="20"/>
              </w:rPr>
              <w:t>Mid Coast Hospital</w:t>
            </w:r>
          </w:p>
          <w:p w14:paraId="44068310" w14:textId="77777777" w:rsidR="00B96459" w:rsidRPr="00C46310" w:rsidRDefault="00B96459" w:rsidP="00C46310">
            <w:pPr>
              <w:spacing w:line="276" w:lineRule="auto"/>
              <w:rPr>
                <w:sz w:val="20"/>
                <w:szCs w:val="20"/>
              </w:rPr>
            </w:pPr>
            <w:r w:rsidRPr="00C46310">
              <w:rPr>
                <w:sz w:val="20"/>
                <w:szCs w:val="20"/>
              </w:rPr>
              <w:t>Bath Iron Works</w:t>
            </w:r>
          </w:p>
          <w:p w14:paraId="48DECDBC" w14:textId="77777777" w:rsidR="00B96459" w:rsidRPr="00C46310" w:rsidRDefault="00B96459" w:rsidP="00C46310">
            <w:pPr>
              <w:spacing w:line="276" w:lineRule="auto"/>
              <w:rPr>
                <w:sz w:val="20"/>
                <w:szCs w:val="20"/>
              </w:rPr>
            </w:pPr>
            <w:r w:rsidRPr="00C46310">
              <w:rPr>
                <w:sz w:val="20"/>
                <w:szCs w:val="20"/>
              </w:rPr>
              <w:t xml:space="preserve">YMCAs (Lincoln, Pen Bay, Bath) </w:t>
            </w:r>
          </w:p>
          <w:p w14:paraId="268785BB" w14:textId="77777777" w:rsidR="00B96459" w:rsidRPr="00C46310" w:rsidRDefault="00B96459" w:rsidP="00C46310">
            <w:pPr>
              <w:spacing w:line="276" w:lineRule="auto"/>
              <w:rPr>
                <w:sz w:val="20"/>
                <w:szCs w:val="20"/>
              </w:rPr>
            </w:pPr>
            <w:r w:rsidRPr="00C46310">
              <w:rPr>
                <w:sz w:val="20"/>
                <w:szCs w:val="20"/>
              </w:rPr>
              <w:t>Coastal Health Care Alliance</w:t>
            </w:r>
          </w:p>
        </w:tc>
      </w:tr>
    </w:tbl>
    <w:p w14:paraId="1B85E0DC" w14:textId="77777777" w:rsidR="00A64304" w:rsidRDefault="00A64304" w:rsidP="00A64304">
      <w:pPr>
        <w:spacing w:after="0"/>
        <w:rPr>
          <w:rFonts w:asciiTheme="majorHAnsi" w:hAnsiTheme="majorHAnsi"/>
          <w:b/>
          <w:color w:val="365F91" w:themeColor="accent1" w:themeShade="BF"/>
          <w:sz w:val="28"/>
          <w:szCs w:val="28"/>
        </w:rPr>
      </w:pPr>
    </w:p>
    <w:p w14:paraId="2D8E7A6D" w14:textId="71F804CF" w:rsidR="00A64304" w:rsidRPr="00046C59" w:rsidRDefault="00295C0E" w:rsidP="00A64304">
      <w:pPr>
        <w:spacing w:after="0"/>
        <w:rPr>
          <w:color w:val="365F91" w:themeColor="accent1" w:themeShade="BF"/>
        </w:rPr>
      </w:pPr>
      <w:r>
        <w:rPr>
          <w:rFonts w:asciiTheme="majorHAnsi" w:hAnsiTheme="majorHAnsi"/>
          <w:b/>
          <w:color w:val="365F91" w:themeColor="accent1" w:themeShade="BF"/>
          <w:sz w:val="28"/>
          <w:szCs w:val="28"/>
        </w:rPr>
        <w:lastRenderedPageBreak/>
        <w:t>Midcoast Priority Area 3</w:t>
      </w:r>
      <w:r w:rsidR="00A64304" w:rsidRPr="00046C59">
        <w:rPr>
          <w:rFonts w:asciiTheme="majorHAnsi" w:hAnsiTheme="majorHAnsi"/>
          <w:b/>
          <w:color w:val="365F91" w:themeColor="accent1" w:themeShade="BF"/>
          <w:sz w:val="28"/>
          <w:szCs w:val="28"/>
        </w:rPr>
        <w:t xml:space="preserve">: </w:t>
      </w:r>
      <w:r w:rsidR="00A64304">
        <w:rPr>
          <w:rFonts w:asciiTheme="majorHAnsi" w:hAnsiTheme="majorHAnsi"/>
          <w:b/>
          <w:color w:val="365F91" w:themeColor="accent1" w:themeShade="BF"/>
          <w:sz w:val="28"/>
          <w:szCs w:val="28"/>
        </w:rPr>
        <w:t>Obesity</w:t>
      </w:r>
    </w:p>
    <w:tbl>
      <w:tblPr>
        <w:tblStyle w:val="TableGrid"/>
        <w:tblW w:w="0" w:type="auto"/>
        <w:tblInd w:w="108" w:type="dxa"/>
        <w:tblLook w:val="04A0" w:firstRow="1" w:lastRow="0" w:firstColumn="1" w:lastColumn="0" w:noHBand="0" w:noVBand="1"/>
      </w:tblPr>
      <w:tblGrid>
        <w:gridCol w:w="1402"/>
        <w:gridCol w:w="1753"/>
        <w:gridCol w:w="4275"/>
        <w:gridCol w:w="2146"/>
      </w:tblGrid>
      <w:tr w:rsidR="00A64304" w:rsidRPr="00C46310" w14:paraId="5097F323" w14:textId="77777777" w:rsidTr="005673DF">
        <w:tc>
          <w:tcPr>
            <w:tcW w:w="1402" w:type="dxa"/>
          </w:tcPr>
          <w:p w14:paraId="475A0928" w14:textId="77777777" w:rsidR="00A64304" w:rsidRPr="00C46310" w:rsidRDefault="00A64304" w:rsidP="00A64304">
            <w:pPr>
              <w:spacing w:line="276" w:lineRule="auto"/>
              <w:rPr>
                <w:b/>
                <w:sz w:val="20"/>
                <w:szCs w:val="20"/>
              </w:rPr>
            </w:pPr>
            <w:r w:rsidRPr="00C46310">
              <w:rPr>
                <w:b/>
                <w:sz w:val="20"/>
                <w:szCs w:val="20"/>
              </w:rPr>
              <w:t>Goals</w:t>
            </w:r>
          </w:p>
        </w:tc>
        <w:tc>
          <w:tcPr>
            <w:tcW w:w="1753" w:type="dxa"/>
          </w:tcPr>
          <w:p w14:paraId="641E2DDA" w14:textId="77777777" w:rsidR="00A64304" w:rsidRPr="00C46310" w:rsidRDefault="00A64304" w:rsidP="00A64304">
            <w:pPr>
              <w:spacing w:line="276" w:lineRule="auto"/>
              <w:rPr>
                <w:b/>
                <w:sz w:val="20"/>
                <w:szCs w:val="20"/>
              </w:rPr>
            </w:pPr>
            <w:r w:rsidRPr="00C46310">
              <w:rPr>
                <w:b/>
                <w:sz w:val="20"/>
                <w:szCs w:val="20"/>
              </w:rPr>
              <w:t>Objectives</w:t>
            </w:r>
          </w:p>
        </w:tc>
        <w:tc>
          <w:tcPr>
            <w:tcW w:w="4275" w:type="dxa"/>
          </w:tcPr>
          <w:p w14:paraId="74D1FABB" w14:textId="77777777" w:rsidR="00A64304" w:rsidRPr="00C46310" w:rsidRDefault="00A64304" w:rsidP="00A64304">
            <w:pPr>
              <w:spacing w:line="276" w:lineRule="auto"/>
              <w:rPr>
                <w:b/>
                <w:sz w:val="20"/>
                <w:szCs w:val="20"/>
              </w:rPr>
            </w:pPr>
            <w:r w:rsidRPr="00C46310">
              <w:rPr>
                <w:b/>
                <w:sz w:val="20"/>
                <w:szCs w:val="20"/>
              </w:rPr>
              <w:t>Strategies/</w:t>
            </w:r>
          </w:p>
        </w:tc>
        <w:tc>
          <w:tcPr>
            <w:tcW w:w="2146" w:type="dxa"/>
          </w:tcPr>
          <w:p w14:paraId="368CBF69" w14:textId="77777777" w:rsidR="00A64304" w:rsidRPr="00C46310" w:rsidRDefault="00A64304" w:rsidP="00A64304">
            <w:pPr>
              <w:spacing w:line="276" w:lineRule="auto"/>
              <w:rPr>
                <w:b/>
                <w:sz w:val="20"/>
                <w:szCs w:val="20"/>
              </w:rPr>
            </w:pPr>
            <w:r w:rsidRPr="00C46310">
              <w:rPr>
                <w:b/>
                <w:sz w:val="20"/>
                <w:szCs w:val="20"/>
              </w:rPr>
              <w:t>District Partners</w:t>
            </w:r>
          </w:p>
        </w:tc>
      </w:tr>
      <w:tr w:rsidR="00A64304" w:rsidRPr="00A26784" w14:paraId="5597A8DA" w14:textId="77777777" w:rsidTr="005673DF">
        <w:trPr>
          <w:trHeight w:val="683"/>
        </w:trPr>
        <w:tc>
          <w:tcPr>
            <w:tcW w:w="1402" w:type="dxa"/>
            <w:vMerge w:val="restart"/>
          </w:tcPr>
          <w:p w14:paraId="11659CBC" w14:textId="032D6118" w:rsidR="00A64304" w:rsidRPr="005673DF" w:rsidRDefault="00A64304" w:rsidP="005673DF">
            <w:pPr>
              <w:spacing w:line="276" w:lineRule="auto"/>
              <w:rPr>
                <w:sz w:val="20"/>
                <w:szCs w:val="20"/>
              </w:rPr>
            </w:pPr>
            <w:r w:rsidRPr="00C46310">
              <w:rPr>
                <w:rFonts w:cs="Arial"/>
                <w:sz w:val="20"/>
                <w:szCs w:val="20"/>
              </w:rPr>
              <w:t>1.  Decrease the impact of Chronic Disease in the Midcoast District</w:t>
            </w:r>
            <w:r>
              <w:rPr>
                <w:rFonts w:cs="Arial"/>
                <w:sz w:val="20"/>
                <w:szCs w:val="20"/>
              </w:rPr>
              <w:t xml:space="preserve"> </w:t>
            </w:r>
            <w:r w:rsidRPr="00A64304">
              <w:rPr>
                <w:rFonts w:cs="Arial"/>
                <w:i/>
                <w:sz w:val="20"/>
                <w:szCs w:val="20"/>
              </w:rPr>
              <w:t>(continued)</w:t>
            </w:r>
            <w:r w:rsidR="00295C0E">
              <w:rPr>
                <w:rFonts w:cs="Arial"/>
                <w:i/>
                <w:sz w:val="20"/>
                <w:szCs w:val="20"/>
              </w:rPr>
              <w:t>.</w:t>
            </w:r>
          </w:p>
        </w:tc>
        <w:tc>
          <w:tcPr>
            <w:tcW w:w="1753" w:type="dxa"/>
            <w:vMerge w:val="restart"/>
          </w:tcPr>
          <w:p w14:paraId="023AA122" w14:textId="58F178BA" w:rsidR="00A64304" w:rsidRPr="00C46310" w:rsidRDefault="00A64304" w:rsidP="00A64304">
            <w:pPr>
              <w:spacing w:line="276" w:lineRule="auto"/>
              <w:rPr>
                <w:sz w:val="20"/>
                <w:szCs w:val="20"/>
              </w:rPr>
            </w:pPr>
            <w:r w:rsidRPr="00C46310">
              <w:rPr>
                <w:sz w:val="20"/>
                <w:szCs w:val="20"/>
              </w:rPr>
              <w:t>1.2</w:t>
            </w:r>
            <w:r w:rsidR="00295C0E">
              <w:rPr>
                <w:sz w:val="20"/>
                <w:szCs w:val="20"/>
              </w:rPr>
              <w:t>.</w:t>
            </w:r>
            <w:r w:rsidRPr="00C46310">
              <w:rPr>
                <w:sz w:val="20"/>
                <w:szCs w:val="20"/>
              </w:rPr>
              <w:t xml:space="preserve"> By June 30, 2019, assure implementation of community education and lifestyle coach mentoring programs in the district. </w:t>
            </w:r>
          </w:p>
        </w:tc>
        <w:tc>
          <w:tcPr>
            <w:tcW w:w="4275" w:type="dxa"/>
          </w:tcPr>
          <w:p w14:paraId="1E4437BF" w14:textId="72184DEA" w:rsidR="00A64304" w:rsidRPr="00C46310" w:rsidRDefault="00A64304" w:rsidP="00A64304">
            <w:pPr>
              <w:spacing w:line="276" w:lineRule="auto"/>
              <w:rPr>
                <w:sz w:val="20"/>
                <w:szCs w:val="20"/>
              </w:rPr>
            </w:pPr>
            <w:r w:rsidRPr="00C46310">
              <w:rPr>
                <w:sz w:val="20"/>
                <w:szCs w:val="20"/>
              </w:rPr>
              <w:t>1.2.A</w:t>
            </w:r>
            <w:r w:rsidR="00295C0E">
              <w:rPr>
                <w:sz w:val="20"/>
                <w:szCs w:val="20"/>
              </w:rPr>
              <w:t>.</w:t>
            </w:r>
            <w:r w:rsidRPr="00C46310">
              <w:rPr>
                <w:sz w:val="20"/>
                <w:szCs w:val="20"/>
              </w:rPr>
              <w:t xml:space="preserve"> (Yr. 2 &amp; 3) Amplify awareness campaigns about Diabetes Prevention Program (DPP) and CDSM for primary care providers</w:t>
            </w:r>
          </w:p>
        </w:tc>
        <w:tc>
          <w:tcPr>
            <w:tcW w:w="2146" w:type="dxa"/>
            <w:vMerge w:val="restart"/>
          </w:tcPr>
          <w:p w14:paraId="3A1B5C2D" w14:textId="77777777" w:rsidR="00A64304" w:rsidRPr="00C46310" w:rsidRDefault="00A64304" w:rsidP="00A64304">
            <w:pPr>
              <w:spacing w:line="276" w:lineRule="auto"/>
              <w:rPr>
                <w:sz w:val="20"/>
                <w:szCs w:val="20"/>
              </w:rPr>
            </w:pPr>
            <w:r w:rsidRPr="00C46310">
              <w:rPr>
                <w:sz w:val="20"/>
                <w:szCs w:val="20"/>
              </w:rPr>
              <w:t>District primary care and general physicians</w:t>
            </w:r>
          </w:p>
          <w:p w14:paraId="46AC0742" w14:textId="77777777" w:rsidR="00A64304" w:rsidRPr="00C46310" w:rsidRDefault="00A64304" w:rsidP="00A64304">
            <w:pPr>
              <w:spacing w:line="276" w:lineRule="auto"/>
              <w:rPr>
                <w:sz w:val="20"/>
                <w:szCs w:val="20"/>
              </w:rPr>
            </w:pPr>
            <w:r w:rsidRPr="00C46310">
              <w:rPr>
                <w:sz w:val="20"/>
                <w:szCs w:val="20"/>
              </w:rPr>
              <w:t>District hospitals</w:t>
            </w:r>
          </w:p>
          <w:p w14:paraId="509F51CE" w14:textId="77777777" w:rsidR="00A64304" w:rsidRPr="00C46310" w:rsidRDefault="00A64304" w:rsidP="00A64304">
            <w:pPr>
              <w:spacing w:line="276" w:lineRule="auto"/>
              <w:rPr>
                <w:sz w:val="20"/>
                <w:szCs w:val="20"/>
              </w:rPr>
            </w:pPr>
            <w:r w:rsidRPr="00C46310">
              <w:rPr>
                <w:sz w:val="20"/>
                <w:szCs w:val="20"/>
              </w:rPr>
              <w:t>DPP Lifestyle coaches</w:t>
            </w:r>
          </w:p>
          <w:p w14:paraId="0B123C15" w14:textId="77777777" w:rsidR="00A64304" w:rsidRPr="00C46310" w:rsidRDefault="00A64304" w:rsidP="00A64304">
            <w:pPr>
              <w:spacing w:line="276" w:lineRule="auto"/>
              <w:rPr>
                <w:sz w:val="20"/>
                <w:szCs w:val="20"/>
              </w:rPr>
            </w:pPr>
          </w:p>
        </w:tc>
      </w:tr>
      <w:tr w:rsidR="00A64304" w:rsidRPr="00A26784" w14:paraId="12DF7F7B" w14:textId="77777777" w:rsidTr="005673DF">
        <w:trPr>
          <w:trHeight w:val="467"/>
        </w:trPr>
        <w:tc>
          <w:tcPr>
            <w:tcW w:w="1402" w:type="dxa"/>
            <w:vMerge/>
          </w:tcPr>
          <w:p w14:paraId="36358804" w14:textId="77777777" w:rsidR="00A64304" w:rsidRPr="00A26784" w:rsidRDefault="00A64304" w:rsidP="00A64304">
            <w:pPr>
              <w:pStyle w:val="ListParagraph"/>
              <w:ind w:left="360"/>
              <w:rPr>
                <w:rFonts w:asciiTheme="majorHAnsi" w:hAnsiTheme="majorHAnsi"/>
                <w:sz w:val="20"/>
                <w:szCs w:val="20"/>
              </w:rPr>
            </w:pPr>
          </w:p>
        </w:tc>
        <w:tc>
          <w:tcPr>
            <w:tcW w:w="1753" w:type="dxa"/>
            <w:vMerge/>
          </w:tcPr>
          <w:p w14:paraId="3EAFCC9B" w14:textId="77777777" w:rsidR="00A64304" w:rsidRDefault="00A64304" w:rsidP="00A64304">
            <w:pPr>
              <w:rPr>
                <w:rFonts w:asciiTheme="majorHAnsi" w:hAnsiTheme="majorHAnsi"/>
                <w:sz w:val="20"/>
                <w:szCs w:val="20"/>
              </w:rPr>
            </w:pPr>
          </w:p>
        </w:tc>
        <w:tc>
          <w:tcPr>
            <w:tcW w:w="4275" w:type="dxa"/>
          </w:tcPr>
          <w:p w14:paraId="08DA0732" w14:textId="4B1A2A20" w:rsidR="00A64304" w:rsidRPr="00582016" w:rsidRDefault="00A64304" w:rsidP="00A64304">
            <w:pPr>
              <w:spacing w:line="276" w:lineRule="auto"/>
              <w:rPr>
                <w:sz w:val="20"/>
                <w:szCs w:val="20"/>
              </w:rPr>
            </w:pPr>
            <w:r w:rsidRPr="00582016">
              <w:rPr>
                <w:sz w:val="20"/>
                <w:szCs w:val="20"/>
              </w:rPr>
              <w:t>1.2.B</w:t>
            </w:r>
            <w:r w:rsidR="00295C0E">
              <w:rPr>
                <w:sz w:val="20"/>
                <w:szCs w:val="20"/>
              </w:rPr>
              <w:t>.</w:t>
            </w:r>
            <w:r w:rsidRPr="00582016">
              <w:rPr>
                <w:sz w:val="20"/>
                <w:szCs w:val="20"/>
              </w:rPr>
              <w:t xml:space="preserve"> (Yr. 2 &amp; 3) Host two learning sessions on successes in the district for lifestyle health coach mentoring systems</w:t>
            </w:r>
          </w:p>
        </w:tc>
        <w:tc>
          <w:tcPr>
            <w:tcW w:w="2146" w:type="dxa"/>
            <w:vMerge/>
          </w:tcPr>
          <w:p w14:paraId="2F52B466" w14:textId="77777777" w:rsidR="00A64304" w:rsidRDefault="00A64304" w:rsidP="00A64304">
            <w:pPr>
              <w:rPr>
                <w:rFonts w:asciiTheme="majorHAnsi" w:hAnsiTheme="majorHAnsi"/>
                <w:sz w:val="20"/>
                <w:szCs w:val="20"/>
              </w:rPr>
            </w:pPr>
          </w:p>
        </w:tc>
      </w:tr>
      <w:tr w:rsidR="00A64304" w:rsidRPr="00A26784" w14:paraId="52762345" w14:textId="77777777" w:rsidTr="005673DF">
        <w:trPr>
          <w:trHeight w:val="467"/>
        </w:trPr>
        <w:tc>
          <w:tcPr>
            <w:tcW w:w="1402" w:type="dxa"/>
            <w:vMerge/>
          </w:tcPr>
          <w:p w14:paraId="232A3DAB" w14:textId="77777777" w:rsidR="00A64304" w:rsidRPr="00A26784" w:rsidRDefault="00A64304" w:rsidP="00A64304">
            <w:pPr>
              <w:pStyle w:val="ListParagraph"/>
              <w:ind w:left="360"/>
              <w:rPr>
                <w:rFonts w:asciiTheme="majorHAnsi" w:hAnsiTheme="majorHAnsi"/>
                <w:sz w:val="20"/>
                <w:szCs w:val="20"/>
              </w:rPr>
            </w:pPr>
          </w:p>
        </w:tc>
        <w:tc>
          <w:tcPr>
            <w:tcW w:w="1753" w:type="dxa"/>
            <w:vMerge/>
          </w:tcPr>
          <w:p w14:paraId="268C9480" w14:textId="77777777" w:rsidR="00A64304" w:rsidRDefault="00A64304" w:rsidP="00A64304">
            <w:pPr>
              <w:rPr>
                <w:rFonts w:asciiTheme="majorHAnsi" w:hAnsiTheme="majorHAnsi"/>
                <w:sz w:val="20"/>
                <w:szCs w:val="20"/>
              </w:rPr>
            </w:pPr>
          </w:p>
        </w:tc>
        <w:tc>
          <w:tcPr>
            <w:tcW w:w="4275" w:type="dxa"/>
          </w:tcPr>
          <w:p w14:paraId="7A29C1FF" w14:textId="1593B2FB" w:rsidR="00A64304" w:rsidRPr="00582016" w:rsidRDefault="00A64304" w:rsidP="00A64304">
            <w:pPr>
              <w:spacing w:line="276" w:lineRule="auto"/>
              <w:rPr>
                <w:sz w:val="20"/>
                <w:szCs w:val="20"/>
              </w:rPr>
            </w:pPr>
            <w:r w:rsidRPr="00582016">
              <w:rPr>
                <w:sz w:val="20"/>
                <w:szCs w:val="20"/>
              </w:rPr>
              <w:t>1.2.C</w:t>
            </w:r>
            <w:r w:rsidR="00295C0E">
              <w:rPr>
                <w:sz w:val="20"/>
                <w:szCs w:val="20"/>
              </w:rPr>
              <w:t>.</w:t>
            </w:r>
            <w:r w:rsidRPr="00582016">
              <w:rPr>
                <w:sz w:val="20"/>
                <w:szCs w:val="20"/>
              </w:rPr>
              <w:t xml:space="preserve"> (Yr. 2 &amp; 3) Adapt Swan’s Island media success story model and implement in Midcoast </w:t>
            </w:r>
          </w:p>
        </w:tc>
        <w:tc>
          <w:tcPr>
            <w:tcW w:w="2146" w:type="dxa"/>
            <w:vMerge/>
          </w:tcPr>
          <w:p w14:paraId="2F044920" w14:textId="77777777" w:rsidR="00A64304" w:rsidRDefault="00A64304" w:rsidP="00A64304">
            <w:pPr>
              <w:rPr>
                <w:rFonts w:asciiTheme="majorHAnsi" w:hAnsiTheme="majorHAnsi"/>
                <w:sz w:val="20"/>
                <w:szCs w:val="20"/>
              </w:rPr>
            </w:pPr>
          </w:p>
        </w:tc>
      </w:tr>
      <w:tr w:rsidR="00A64304" w:rsidRPr="00A26784" w14:paraId="17A1FE4A" w14:textId="77777777" w:rsidTr="005673DF">
        <w:trPr>
          <w:trHeight w:val="1700"/>
        </w:trPr>
        <w:tc>
          <w:tcPr>
            <w:tcW w:w="1402" w:type="dxa"/>
            <w:vMerge w:val="restart"/>
          </w:tcPr>
          <w:p w14:paraId="3D8E4986" w14:textId="5768128B" w:rsidR="00A64304" w:rsidRPr="00582016" w:rsidRDefault="00A64304" w:rsidP="00A64304">
            <w:pPr>
              <w:rPr>
                <w:sz w:val="20"/>
                <w:szCs w:val="20"/>
              </w:rPr>
            </w:pPr>
            <w:r w:rsidRPr="00582016">
              <w:rPr>
                <w:sz w:val="20"/>
                <w:szCs w:val="20"/>
              </w:rPr>
              <w:t>2. Increase public use of existing low or no cost physical activity resources</w:t>
            </w:r>
          </w:p>
        </w:tc>
        <w:tc>
          <w:tcPr>
            <w:tcW w:w="1753" w:type="dxa"/>
            <w:vMerge w:val="restart"/>
          </w:tcPr>
          <w:p w14:paraId="678EBAB6" w14:textId="119AECE1" w:rsidR="00A64304" w:rsidRPr="00582016" w:rsidRDefault="00A64304" w:rsidP="00A64304">
            <w:pPr>
              <w:spacing w:line="276" w:lineRule="auto"/>
              <w:rPr>
                <w:sz w:val="20"/>
                <w:szCs w:val="20"/>
              </w:rPr>
            </w:pPr>
            <w:r w:rsidRPr="00582016">
              <w:rPr>
                <w:sz w:val="20"/>
                <w:szCs w:val="20"/>
              </w:rPr>
              <w:t>2.1</w:t>
            </w:r>
            <w:r w:rsidR="00295C0E">
              <w:rPr>
                <w:sz w:val="20"/>
                <w:szCs w:val="20"/>
              </w:rPr>
              <w:t>.</w:t>
            </w:r>
            <w:r w:rsidRPr="00582016">
              <w:rPr>
                <w:sz w:val="20"/>
                <w:szCs w:val="20"/>
              </w:rPr>
              <w:t xml:space="preserve"> By June 30, 2019, implement a Midcoast Moves campaign and/or mobile app.</w:t>
            </w:r>
          </w:p>
          <w:p w14:paraId="16A76B0E" w14:textId="4791C0D6" w:rsidR="00A64304" w:rsidRPr="00582016" w:rsidRDefault="00A64304" w:rsidP="00A64304">
            <w:pPr>
              <w:spacing w:line="276" w:lineRule="auto"/>
              <w:rPr>
                <w:sz w:val="20"/>
                <w:szCs w:val="20"/>
              </w:rPr>
            </w:pPr>
          </w:p>
        </w:tc>
        <w:tc>
          <w:tcPr>
            <w:tcW w:w="4275" w:type="dxa"/>
          </w:tcPr>
          <w:p w14:paraId="6569EB83" w14:textId="1C1ECF92" w:rsidR="00A64304" w:rsidRPr="00582016" w:rsidRDefault="00295C0E" w:rsidP="00A64304">
            <w:pPr>
              <w:spacing w:line="276" w:lineRule="auto"/>
              <w:rPr>
                <w:sz w:val="20"/>
                <w:szCs w:val="20"/>
              </w:rPr>
            </w:pPr>
            <w:r>
              <w:rPr>
                <w:sz w:val="20"/>
                <w:szCs w:val="20"/>
              </w:rPr>
              <w:t xml:space="preserve">2.1.A. </w:t>
            </w:r>
            <w:r w:rsidR="00A64304" w:rsidRPr="00582016">
              <w:rPr>
                <w:sz w:val="20"/>
                <w:szCs w:val="20"/>
              </w:rPr>
              <w:t>(Yr. 1-3)</w:t>
            </w:r>
          </w:p>
          <w:p w14:paraId="2B7CFF98" w14:textId="77777777" w:rsidR="00A64304" w:rsidRPr="00582016" w:rsidRDefault="00A64304" w:rsidP="00A64304">
            <w:pPr>
              <w:pStyle w:val="ListParagraph"/>
              <w:numPr>
                <w:ilvl w:val="0"/>
                <w:numId w:val="28"/>
              </w:numPr>
              <w:spacing w:line="276" w:lineRule="auto"/>
              <w:rPr>
                <w:sz w:val="20"/>
                <w:szCs w:val="20"/>
              </w:rPr>
            </w:pPr>
            <w:r w:rsidRPr="00582016">
              <w:rPr>
                <w:sz w:val="20"/>
                <w:szCs w:val="20"/>
              </w:rPr>
              <w:t>Assess readiness for technology options</w:t>
            </w:r>
          </w:p>
          <w:p w14:paraId="2FC2B59A" w14:textId="515794A1" w:rsidR="00A64304" w:rsidRPr="00582016" w:rsidRDefault="00A64304" w:rsidP="00A64304">
            <w:pPr>
              <w:pStyle w:val="ListParagraph"/>
              <w:numPr>
                <w:ilvl w:val="0"/>
                <w:numId w:val="28"/>
              </w:numPr>
              <w:spacing w:line="276" w:lineRule="auto"/>
              <w:rPr>
                <w:sz w:val="20"/>
                <w:szCs w:val="20"/>
              </w:rPr>
            </w:pPr>
            <w:r w:rsidRPr="00582016">
              <w:rPr>
                <w:sz w:val="20"/>
                <w:szCs w:val="20"/>
              </w:rPr>
              <w:t>Develop and implement technology options to promote use of existing free or low-cost physical activity resources such as outdoor trails, indoor walking routes, playgrounds</w:t>
            </w:r>
          </w:p>
        </w:tc>
        <w:tc>
          <w:tcPr>
            <w:tcW w:w="2146" w:type="dxa"/>
            <w:vMerge w:val="restart"/>
          </w:tcPr>
          <w:p w14:paraId="2742E6A9" w14:textId="77777777" w:rsidR="00A64304" w:rsidRPr="00582016" w:rsidRDefault="00A64304" w:rsidP="00A64304">
            <w:pPr>
              <w:spacing w:line="276" w:lineRule="auto"/>
              <w:rPr>
                <w:sz w:val="20"/>
                <w:szCs w:val="20"/>
              </w:rPr>
            </w:pPr>
            <w:r w:rsidRPr="00582016">
              <w:rPr>
                <w:sz w:val="20"/>
                <w:szCs w:val="20"/>
              </w:rPr>
              <w:t>Bowdoin College</w:t>
            </w:r>
          </w:p>
          <w:p w14:paraId="6FB82F5A" w14:textId="57B04D45" w:rsidR="00A64304" w:rsidRPr="00582016" w:rsidRDefault="00A64304" w:rsidP="00A64304">
            <w:pPr>
              <w:spacing w:line="276" w:lineRule="auto"/>
              <w:rPr>
                <w:sz w:val="20"/>
                <w:szCs w:val="20"/>
              </w:rPr>
            </w:pPr>
            <w:r w:rsidRPr="00582016">
              <w:rPr>
                <w:sz w:val="20"/>
                <w:szCs w:val="20"/>
              </w:rPr>
              <w:t>Land Trusts, Conservation Groups</w:t>
            </w:r>
          </w:p>
          <w:p w14:paraId="07FD8051" w14:textId="77777777" w:rsidR="00A64304" w:rsidRPr="00582016" w:rsidRDefault="00A64304" w:rsidP="00A64304">
            <w:pPr>
              <w:spacing w:line="276" w:lineRule="auto"/>
              <w:rPr>
                <w:sz w:val="20"/>
                <w:szCs w:val="20"/>
              </w:rPr>
            </w:pPr>
            <w:r w:rsidRPr="00582016">
              <w:rPr>
                <w:sz w:val="20"/>
                <w:szCs w:val="20"/>
              </w:rPr>
              <w:t>Mid Coast Hospital</w:t>
            </w:r>
          </w:p>
          <w:p w14:paraId="4B99A6EC" w14:textId="46FB7D0F" w:rsidR="00A64304" w:rsidRPr="00582016" w:rsidRDefault="00A64304" w:rsidP="00A64304">
            <w:pPr>
              <w:spacing w:line="276" w:lineRule="auto"/>
              <w:rPr>
                <w:sz w:val="20"/>
                <w:szCs w:val="20"/>
              </w:rPr>
            </w:pPr>
            <w:r w:rsidRPr="00582016">
              <w:rPr>
                <w:sz w:val="20"/>
                <w:szCs w:val="20"/>
              </w:rPr>
              <w:t>Pen Bay Medical Center, Waldo County Hospital, Lincoln Health, YMCAs</w:t>
            </w:r>
          </w:p>
          <w:p w14:paraId="4A89187C" w14:textId="0E5C09BD" w:rsidR="00A64304" w:rsidRPr="00582016" w:rsidRDefault="00A64304" w:rsidP="00A64304">
            <w:pPr>
              <w:spacing w:line="276" w:lineRule="auto"/>
              <w:rPr>
                <w:sz w:val="20"/>
                <w:szCs w:val="20"/>
              </w:rPr>
            </w:pPr>
            <w:r w:rsidRPr="00582016">
              <w:rPr>
                <w:sz w:val="20"/>
                <w:szCs w:val="20"/>
              </w:rPr>
              <w:t xml:space="preserve">Pemaquid Watershed Association, Midcoast Conservancy, </w:t>
            </w:r>
          </w:p>
          <w:p w14:paraId="46774B0C" w14:textId="5E1CEB75" w:rsidR="00A64304" w:rsidRPr="00582016" w:rsidRDefault="00A64304" w:rsidP="00A64304">
            <w:pPr>
              <w:spacing w:line="276" w:lineRule="auto"/>
              <w:rPr>
                <w:sz w:val="20"/>
                <w:szCs w:val="20"/>
              </w:rPr>
            </w:pPr>
            <w:r w:rsidRPr="00582016">
              <w:rPr>
                <w:sz w:val="20"/>
                <w:szCs w:val="20"/>
              </w:rPr>
              <w:t>Damariscotta River Assoc., WinterKids</w:t>
            </w:r>
          </w:p>
          <w:p w14:paraId="77EE1D5E" w14:textId="49BF1BCF" w:rsidR="00A64304" w:rsidRPr="00582016" w:rsidRDefault="00A64304" w:rsidP="00A64304">
            <w:pPr>
              <w:spacing w:line="276" w:lineRule="auto"/>
              <w:rPr>
                <w:sz w:val="20"/>
                <w:szCs w:val="20"/>
              </w:rPr>
            </w:pPr>
            <w:r w:rsidRPr="00582016">
              <w:rPr>
                <w:sz w:val="20"/>
                <w:szCs w:val="20"/>
              </w:rPr>
              <w:t>Realtors, Municipalities</w:t>
            </w:r>
          </w:p>
          <w:p w14:paraId="5BBDB3A7" w14:textId="1172C073" w:rsidR="00A64304" w:rsidRPr="00582016" w:rsidRDefault="00A64304" w:rsidP="00A64304">
            <w:pPr>
              <w:spacing w:line="276" w:lineRule="auto"/>
              <w:rPr>
                <w:sz w:val="20"/>
                <w:szCs w:val="20"/>
              </w:rPr>
            </w:pPr>
            <w:r w:rsidRPr="00582016">
              <w:rPr>
                <w:sz w:val="20"/>
                <w:szCs w:val="20"/>
              </w:rPr>
              <w:t>Non-Governmental Organizations</w:t>
            </w:r>
          </w:p>
        </w:tc>
      </w:tr>
      <w:tr w:rsidR="00A64304" w:rsidRPr="00A26784" w14:paraId="4067D39F" w14:textId="77777777" w:rsidTr="005673DF">
        <w:trPr>
          <w:trHeight w:val="467"/>
        </w:trPr>
        <w:tc>
          <w:tcPr>
            <w:tcW w:w="1402" w:type="dxa"/>
            <w:vMerge/>
          </w:tcPr>
          <w:p w14:paraId="1C6115F5" w14:textId="77777777" w:rsidR="00A64304" w:rsidRPr="00582016" w:rsidRDefault="00A64304" w:rsidP="00A64304">
            <w:pPr>
              <w:rPr>
                <w:sz w:val="20"/>
                <w:szCs w:val="20"/>
              </w:rPr>
            </w:pPr>
          </w:p>
        </w:tc>
        <w:tc>
          <w:tcPr>
            <w:tcW w:w="1753" w:type="dxa"/>
            <w:vMerge/>
          </w:tcPr>
          <w:p w14:paraId="539407F5" w14:textId="77777777" w:rsidR="00A64304" w:rsidRPr="00582016" w:rsidRDefault="00A64304" w:rsidP="00A64304">
            <w:pPr>
              <w:spacing w:line="276" w:lineRule="auto"/>
              <w:rPr>
                <w:sz w:val="20"/>
                <w:szCs w:val="20"/>
              </w:rPr>
            </w:pPr>
          </w:p>
        </w:tc>
        <w:tc>
          <w:tcPr>
            <w:tcW w:w="4275" w:type="dxa"/>
          </w:tcPr>
          <w:p w14:paraId="7102256E" w14:textId="523AAD9C" w:rsidR="00A64304" w:rsidRPr="00582016" w:rsidRDefault="00A64304" w:rsidP="00A64304">
            <w:pPr>
              <w:spacing w:line="276" w:lineRule="auto"/>
              <w:rPr>
                <w:sz w:val="20"/>
                <w:szCs w:val="20"/>
              </w:rPr>
            </w:pPr>
            <w:r w:rsidRPr="00582016">
              <w:rPr>
                <w:sz w:val="20"/>
                <w:szCs w:val="20"/>
              </w:rPr>
              <w:t>2.1.B</w:t>
            </w:r>
            <w:r w:rsidR="00295C0E">
              <w:rPr>
                <w:sz w:val="20"/>
                <w:szCs w:val="20"/>
              </w:rPr>
              <w:t>.</w:t>
            </w:r>
            <w:r w:rsidRPr="00582016">
              <w:rPr>
                <w:sz w:val="20"/>
                <w:szCs w:val="20"/>
              </w:rPr>
              <w:t xml:space="preserve"> (Yr. 1-3) Convene and collaborate with district land trusts and conservation groups to assess partnerships and work plans, how to increase public use of their resources</w:t>
            </w:r>
          </w:p>
        </w:tc>
        <w:tc>
          <w:tcPr>
            <w:tcW w:w="2146" w:type="dxa"/>
            <w:vMerge/>
          </w:tcPr>
          <w:p w14:paraId="7A62EE95" w14:textId="77777777" w:rsidR="00A64304" w:rsidRPr="00582016" w:rsidRDefault="00A64304" w:rsidP="00A64304">
            <w:pPr>
              <w:spacing w:line="276" w:lineRule="auto"/>
              <w:rPr>
                <w:sz w:val="20"/>
                <w:szCs w:val="20"/>
              </w:rPr>
            </w:pPr>
          </w:p>
        </w:tc>
      </w:tr>
    </w:tbl>
    <w:p w14:paraId="60A55C39" w14:textId="77777777" w:rsidR="00A64304" w:rsidRDefault="00A64304" w:rsidP="00576850">
      <w:pPr>
        <w:rPr>
          <w:rFonts w:asciiTheme="majorHAnsi" w:hAnsiTheme="majorHAnsi"/>
          <w:b/>
          <w:color w:val="365F91" w:themeColor="accent1" w:themeShade="BF"/>
          <w:sz w:val="36"/>
          <w:szCs w:val="28"/>
        </w:rPr>
      </w:pPr>
    </w:p>
    <w:p w14:paraId="3974DD0D" w14:textId="77777777" w:rsidR="00A64304" w:rsidRDefault="00A64304">
      <w:pPr>
        <w:rPr>
          <w:rFonts w:asciiTheme="majorHAnsi" w:hAnsiTheme="majorHAnsi"/>
          <w:b/>
          <w:color w:val="365F91" w:themeColor="accent1" w:themeShade="BF"/>
          <w:sz w:val="36"/>
          <w:szCs w:val="28"/>
        </w:rPr>
      </w:pPr>
      <w:r>
        <w:rPr>
          <w:rFonts w:asciiTheme="majorHAnsi" w:hAnsiTheme="majorHAnsi"/>
          <w:b/>
          <w:color w:val="365F91" w:themeColor="accent1" w:themeShade="BF"/>
          <w:sz w:val="36"/>
          <w:szCs w:val="28"/>
        </w:rPr>
        <w:br w:type="page"/>
      </w:r>
    </w:p>
    <w:p w14:paraId="056A5DC9" w14:textId="42CFD03F" w:rsidR="00801354" w:rsidRPr="00EA25FA" w:rsidRDefault="00576850" w:rsidP="00EA25FA">
      <w:pPr>
        <w:pStyle w:val="Heading1"/>
        <w:rPr>
          <w:sz w:val="36"/>
        </w:rPr>
      </w:pPr>
      <w:bookmarkStart w:id="20" w:name="_Toc505265755"/>
      <w:r w:rsidRPr="00EA25FA">
        <w:rPr>
          <w:sz w:val="36"/>
        </w:rPr>
        <w:lastRenderedPageBreak/>
        <w:t>Penquis</w:t>
      </w:r>
      <w:bookmarkEnd w:id="20"/>
      <w:r w:rsidRPr="00EA25FA">
        <w:rPr>
          <w:sz w:val="36"/>
        </w:rPr>
        <w:t xml:space="preserve"> </w:t>
      </w:r>
    </w:p>
    <w:p w14:paraId="3C319EAB" w14:textId="77777777" w:rsidR="00EA25FA" w:rsidRDefault="00EA25FA" w:rsidP="00046C59">
      <w:pPr>
        <w:spacing w:after="0"/>
        <w:rPr>
          <w:rFonts w:asciiTheme="majorHAnsi" w:hAnsiTheme="majorHAnsi"/>
          <w:b/>
          <w:color w:val="365F91" w:themeColor="accent1" w:themeShade="BF"/>
          <w:sz w:val="28"/>
          <w:szCs w:val="28"/>
        </w:rPr>
      </w:pPr>
    </w:p>
    <w:p w14:paraId="6C95696F" w14:textId="5AA66305" w:rsidR="00576850" w:rsidRPr="00046C59" w:rsidRDefault="00576850" w:rsidP="00046C59">
      <w:pPr>
        <w:spacing w:after="0"/>
        <w:rPr>
          <w:color w:val="365F91" w:themeColor="accent1" w:themeShade="BF"/>
          <w:sz w:val="28"/>
          <w:szCs w:val="28"/>
        </w:rPr>
      </w:pPr>
      <w:r w:rsidRPr="00046C59">
        <w:rPr>
          <w:rFonts w:asciiTheme="majorHAnsi" w:hAnsiTheme="majorHAnsi"/>
          <w:b/>
          <w:color w:val="365F91" w:themeColor="accent1" w:themeShade="BF"/>
          <w:sz w:val="28"/>
          <w:szCs w:val="28"/>
        </w:rPr>
        <w:t>Priority Area 1: Drug &amp; Alcohol Abuse and Tobacco Use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890"/>
        <w:gridCol w:w="2250"/>
        <w:gridCol w:w="3690"/>
      </w:tblGrid>
      <w:tr w:rsidR="00576850" w:rsidRPr="00A26784" w14:paraId="1F5CE617" w14:textId="77777777" w:rsidTr="005673DF">
        <w:tc>
          <w:tcPr>
            <w:tcW w:w="9558" w:type="dxa"/>
            <w:gridSpan w:val="4"/>
          </w:tcPr>
          <w:p w14:paraId="506DCCF6" w14:textId="67B6C483" w:rsidR="00576850" w:rsidRPr="00B70522" w:rsidRDefault="00576850" w:rsidP="00295C0E">
            <w:pPr>
              <w:spacing w:after="0"/>
              <w:rPr>
                <w:rFonts w:cstheme="minorHAnsi"/>
                <w:sz w:val="20"/>
                <w:szCs w:val="20"/>
              </w:rPr>
            </w:pPr>
            <w:r w:rsidRPr="00B70522">
              <w:rPr>
                <w:rFonts w:cstheme="minorHAnsi"/>
                <w:i/>
                <w:sz w:val="20"/>
                <w:szCs w:val="20"/>
              </w:rPr>
              <w:t>Description/Rationale/Criteria:</w:t>
            </w:r>
            <w:r w:rsidR="00295C0E">
              <w:rPr>
                <w:rFonts w:cstheme="minorHAnsi"/>
                <w:i/>
                <w:sz w:val="20"/>
                <w:szCs w:val="20"/>
              </w:rPr>
              <w:t xml:space="preserve"> </w:t>
            </w:r>
            <w:r w:rsidRPr="00B70522">
              <w:rPr>
                <w:rFonts w:cstheme="minorHAnsi"/>
                <w:sz w:val="20"/>
                <w:szCs w:val="20"/>
              </w:rPr>
              <w:t xml:space="preserve">Data shows that substance abuse continues to be the most significant health issue in Penobscot and Piscataquis counties. Partners from around Penquis Public Health District are engaged in focused efforts to decrease its impact, and substance abuse strategies are included in the Department of Health and Human Services Strategic Plan, many local hospital implementation strategies, and it is a priority for local community collaborations such as the Bangor Public Health Advisory Board and the Community Health Leadership Board. </w:t>
            </w:r>
          </w:p>
        </w:tc>
      </w:tr>
      <w:tr w:rsidR="00576850" w:rsidRPr="00A26784" w14:paraId="4674DF58" w14:textId="77777777" w:rsidTr="005673DF">
        <w:tc>
          <w:tcPr>
            <w:tcW w:w="1728" w:type="dxa"/>
          </w:tcPr>
          <w:p w14:paraId="49F3C956" w14:textId="77777777" w:rsidR="00576850" w:rsidRPr="00B70522" w:rsidRDefault="00576850" w:rsidP="00C9651E">
            <w:pPr>
              <w:spacing w:after="0"/>
              <w:rPr>
                <w:rFonts w:cstheme="minorHAnsi"/>
                <w:b/>
                <w:sz w:val="20"/>
                <w:szCs w:val="20"/>
              </w:rPr>
            </w:pPr>
            <w:r w:rsidRPr="00B70522">
              <w:rPr>
                <w:rFonts w:cstheme="minorHAnsi"/>
                <w:b/>
                <w:sz w:val="20"/>
                <w:szCs w:val="20"/>
              </w:rPr>
              <w:t>Goals</w:t>
            </w:r>
          </w:p>
        </w:tc>
        <w:tc>
          <w:tcPr>
            <w:tcW w:w="1890" w:type="dxa"/>
          </w:tcPr>
          <w:p w14:paraId="287FBEF0" w14:textId="77777777" w:rsidR="00576850" w:rsidRPr="00B70522" w:rsidRDefault="00576850" w:rsidP="00C9651E">
            <w:pPr>
              <w:spacing w:after="0"/>
              <w:rPr>
                <w:rFonts w:cstheme="minorHAnsi"/>
                <w:b/>
                <w:sz w:val="20"/>
                <w:szCs w:val="20"/>
              </w:rPr>
            </w:pPr>
            <w:r w:rsidRPr="00B70522">
              <w:rPr>
                <w:rFonts w:cstheme="minorHAnsi"/>
                <w:b/>
                <w:sz w:val="20"/>
                <w:szCs w:val="20"/>
              </w:rPr>
              <w:t>Objectives</w:t>
            </w:r>
          </w:p>
        </w:tc>
        <w:tc>
          <w:tcPr>
            <w:tcW w:w="2250" w:type="dxa"/>
          </w:tcPr>
          <w:p w14:paraId="47CCB6BB" w14:textId="77777777" w:rsidR="00576850" w:rsidRPr="00B70522" w:rsidRDefault="00576850" w:rsidP="00C9651E">
            <w:pPr>
              <w:spacing w:after="0"/>
              <w:rPr>
                <w:rFonts w:cstheme="minorHAnsi"/>
                <w:b/>
                <w:sz w:val="20"/>
                <w:szCs w:val="20"/>
              </w:rPr>
            </w:pPr>
            <w:r w:rsidRPr="00B70522">
              <w:rPr>
                <w:rFonts w:cstheme="minorHAnsi"/>
                <w:b/>
                <w:sz w:val="20"/>
                <w:szCs w:val="20"/>
              </w:rPr>
              <w:t>Strategies</w:t>
            </w:r>
          </w:p>
        </w:tc>
        <w:tc>
          <w:tcPr>
            <w:tcW w:w="3690" w:type="dxa"/>
          </w:tcPr>
          <w:p w14:paraId="5916457E" w14:textId="7A1929BA" w:rsidR="00576850" w:rsidRPr="00B70522" w:rsidRDefault="00576850" w:rsidP="00C9651E">
            <w:pPr>
              <w:spacing w:after="0"/>
              <w:rPr>
                <w:rFonts w:cstheme="minorHAnsi"/>
                <w:b/>
                <w:sz w:val="20"/>
                <w:szCs w:val="20"/>
              </w:rPr>
            </w:pPr>
            <w:r w:rsidRPr="00B70522">
              <w:rPr>
                <w:rFonts w:cstheme="minorHAnsi"/>
                <w:b/>
                <w:sz w:val="20"/>
                <w:szCs w:val="20"/>
              </w:rPr>
              <w:t>District Partners</w:t>
            </w:r>
          </w:p>
        </w:tc>
      </w:tr>
      <w:tr w:rsidR="00C9651E" w:rsidRPr="00A26784" w14:paraId="0F4F3A32" w14:textId="77777777" w:rsidTr="005673DF">
        <w:tc>
          <w:tcPr>
            <w:tcW w:w="1728" w:type="dxa"/>
            <w:vMerge w:val="restart"/>
          </w:tcPr>
          <w:p w14:paraId="0CA91461" w14:textId="763B6B29" w:rsidR="00C9651E" w:rsidRPr="00295C0E" w:rsidRDefault="00295C0E" w:rsidP="00295C0E">
            <w:pPr>
              <w:spacing w:after="0"/>
              <w:rPr>
                <w:rFonts w:cstheme="minorHAnsi"/>
                <w:sz w:val="20"/>
                <w:szCs w:val="20"/>
              </w:rPr>
            </w:pPr>
            <w:r>
              <w:rPr>
                <w:rFonts w:cstheme="minorHAnsi"/>
                <w:sz w:val="20"/>
                <w:szCs w:val="20"/>
              </w:rPr>
              <w:t xml:space="preserve">1. </w:t>
            </w:r>
            <w:r w:rsidR="00C9651E" w:rsidRPr="00295C0E">
              <w:rPr>
                <w:rFonts w:cstheme="minorHAnsi"/>
                <w:sz w:val="20"/>
                <w:szCs w:val="20"/>
              </w:rPr>
              <w:t xml:space="preserve">Reduce drug and alcohol abuse and tobacco use. </w:t>
            </w:r>
          </w:p>
        </w:tc>
        <w:tc>
          <w:tcPr>
            <w:tcW w:w="1890" w:type="dxa"/>
            <w:vMerge w:val="restart"/>
          </w:tcPr>
          <w:p w14:paraId="4D7F85CF" w14:textId="40E27AA9" w:rsidR="00C9651E" w:rsidRPr="00B70522" w:rsidRDefault="00C9651E" w:rsidP="00C9651E">
            <w:pPr>
              <w:spacing w:after="0"/>
              <w:rPr>
                <w:rFonts w:cstheme="minorHAnsi"/>
                <w:sz w:val="20"/>
                <w:szCs w:val="20"/>
              </w:rPr>
            </w:pPr>
            <w:r w:rsidRPr="00B70522">
              <w:rPr>
                <w:rFonts w:cstheme="minorHAnsi"/>
                <w:sz w:val="20"/>
                <w:szCs w:val="20"/>
              </w:rPr>
              <w:t>1.1</w:t>
            </w:r>
            <w:r w:rsidR="00295C0E">
              <w:rPr>
                <w:rFonts w:cstheme="minorHAnsi"/>
                <w:sz w:val="20"/>
                <w:szCs w:val="20"/>
              </w:rPr>
              <w:t>.</w:t>
            </w:r>
            <w:r w:rsidRPr="00B70522">
              <w:rPr>
                <w:rFonts w:cstheme="minorHAnsi"/>
                <w:sz w:val="20"/>
                <w:szCs w:val="20"/>
              </w:rPr>
              <w:t xml:space="preserve"> Increase awareness among adults of the impacts of drug and alcohol abuse and tobacco use. </w:t>
            </w:r>
          </w:p>
        </w:tc>
        <w:tc>
          <w:tcPr>
            <w:tcW w:w="2250" w:type="dxa"/>
          </w:tcPr>
          <w:p w14:paraId="303D355C" w14:textId="1DBE0394" w:rsidR="00C9651E" w:rsidRPr="00B70522" w:rsidRDefault="00C9651E" w:rsidP="00C9651E">
            <w:pPr>
              <w:spacing w:after="0"/>
              <w:rPr>
                <w:rFonts w:cstheme="minorHAnsi"/>
                <w:sz w:val="20"/>
                <w:szCs w:val="20"/>
              </w:rPr>
            </w:pPr>
            <w:r w:rsidRPr="00B70522">
              <w:rPr>
                <w:rFonts w:cstheme="minorHAnsi"/>
                <w:sz w:val="20"/>
                <w:szCs w:val="20"/>
              </w:rPr>
              <w:t>1.1A</w:t>
            </w:r>
            <w:r w:rsidR="00295C0E">
              <w:rPr>
                <w:rFonts w:cstheme="minorHAnsi"/>
                <w:sz w:val="20"/>
                <w:szCs w:val="20"/>
              </w:rPr>
              <w:t>.</w:t>
            </w:r>
            <w:r w:rsidRPr="00B70522">
              <w:rPr>
                <w:rFonts w:cstheme="minorHAnsi"/>
                <w:sz w:val="20"/>
                <w:szCs w:val="20"/>
              </w:rPr>
              <w:t xml:space="preserve"> Implement harm reduction media campaign targeting adults. </w:t>
            </w:r>
          </w:p>
          <w:p w14:paraId="3734D820" w14:textId="77777777" w:rsidR="00C9651E" w:rsidRPr="00B70522" w:rsidRDefault="00C9651E" w:rsidP="00C9651E">
            <w:pPr>
              <w:spacing w:after="0"/>
              <w:rPr>
                <w:rFonts w:cstheme="minorHAnsi"/>
                <w:sz w:val="20"/>
                <w:szCs w:val="20"/>
              </w:rPr>
            </w:pPr>
          </w:p>
        </w:tc>
        <w:tc>
          <w:tcPr>
            <w:tcW w:w="3690" w:type="dxa"/>
          </w:tcPr>
          <w:p w14:paraId="015404F7" w14:textId="77777777" w:rsidR="00C9651E" w:rsidRPr="00B70522" w:rsidRDefault="00C9651E" w:rsidP="00C9651E">
            <w:pPr>
              <w:spacing w:after="0"/>
              <w:rPr>
                <w:rFonts w:cstheme="minorHAnsi"/>
                <w:sz w:val="20"/>
                <w:szCs w:val="20"/>
              </w:rPr>
            </w:pPr>
            <w:r w:rsidRPr="00B70522">
              <w:rPr>
                <w:rFonts w:cstheme="minorHAnsi"/>
                <w:sz w:val="20"/>
                <w:szCs w:val="20"/>
              </w:rPr>
              <w:t>Acadia Hospital, Bangor Area Recovery Network, Blue Sky Counseling, Charles A. Dean Memorial Hospital, City of Bangor, Community Health Leadership Board, Eastern Maine Medical Center, Health Access Network, Health Equity Alliance, Helping Hands with Heart, Maine Opiate Collaborative, Maine Quality Counts Mayo Regional Hospital, Maine Health Access Foundation Healthy Communities Grantees, Millinocket Regional Hospital, Penobscot Community Health Care, Penobscot Valley Hospital, Penquis, Public Health Advisory Board, Sebasticook Valley Health, St. Joseph’s Hospital,  Wabanaki Health and Wellness</w:t>
            </w:r>
          </w:p>
        </w:tc>
      </w:tr>
      <w:tr w:rsidR="00C9651E" w:rsidRPr="00A26784" w14:paraId="12CC0AC3" w14:textId="77777777" w:rsidTr="005673DF">
        <w:tc>
          <w:tcPr>
            <w:tcW w:w="1728" w:type="dxa"/>
            <w:vMerge/>
          </w:tcPr>
          <w:p w14:paraId="6D78480F" w14:textId="77777777" w:rsidR="00C9651E" w:rsidRPr="00B70522" w:rsidRDefault="00C9651E" w:rsidP="00C9651E">
            <w:pPr>
              <w:pStyle w:val="ListParagraph"/>
              <w:spacing w:after="0"/>
              <w:ind w:left="360"/>
              <w:rPr>
                <w:rFonts w:cstheme="minorHAnsi"/>
                <w:sz w:val="20"/>
                <w:szCs w:val="20"/>
              </w:rPr>
            </w:pPr>
          </w:p>
        </w:tc>
        <w:tc>
          <w:tcPr>
            <w:tcW w:w="1890" w:type="dxa"/>
            <w:vMerge/>
          </w:tcPr>
          <w:p w14:paraId="3A71601F" w14:textId="77777777" w:rsidR="00C9651E" w:rsidRPr="00B70522" w:rsidRDefault="00C9651E" w:rsidP="00C9651E">
            <w:pPr>
              <w:spacing w:after="0"/>
              <w:rPr>
                <w:rFonts w:cstheme="minorHAnsi"/>
                <w:sz w:val="20"/>
                <w:szCs w:val="20"/>
              </w:rPr>
            </w:pPr>
          </w:p>
        </w:tc>
        <w:tc>
          <w:tcPr>
            <w:tcW w:w="2250" w:type="dxa"/>
          </w:tcPr>
          <w:p w14:paraId="405DF7CA" w14:textId="7EE2F860" w:rsidR="00C9651E" w:rsidRPr="00B70522" w:rsidRDefault="00295C0E" w:rsidP="00C9651E">
            <w:pPr>
              <w:spacing w:after="0"/>
              <w:rPr>
                <w:rFonts w:cstheme="minorHAnsi"/>
                <w:sz w:val="20"/>
                <w:szCs w:val="20"/>
              </w:rPr>
            </w:pPr>
            <w:r>
              <w:rPr>
                <w:rFonts w:cstheme="minorHAnsi"/>
                <w:sz w:val="20"/>
                <w:szCs w:val="20"/>
              </w:rPr>
              <w:t>1.1.</w:t>
            </w:r>
            <w:r w:rsidR="00C9651E" w:rsidRPr="00B70522">
              <w:rPr>
                <w:rFonts w:cstheme="minorHAnsi"/>
                <w:sz w:val="20"/>
                <w:szCs w:val="20"/>
              </w:rPr>
              <w:t>B</w:t>
            </w:r>
            <w:r>
              <w:rPr>
                <w:rFonts w:cstheme="minorHAnsi"/>
                <w:sz w:val="20"/>
                <w:szCs w:val="20"/>
              </w:rPr>
              <w:t>.</w:t>
            </w:r>
            <w:r w:rsidR="00C9651E" w:rsidRPr="00B70522">
              <w:rPr>
                <w:rFonts w:cstheme="minorHAnsi"/>
                <w:sz w:val="20"/>
                <w:szCs w:val="20"/>
              </w:rPr>
              <w:t xml:space="preserve"> Connect worksites to drug free workplace education and resources.</w:t>
            </w:r>
          </w:p>
        </w:tc>
        <w:tc>
          <w:tcPr>
            <w:tcW w:w="3690" w:type="dxa"/>
          </w:tcPr>
          <w:p w14:paraId="6FF7DC51" w14:textId="37CF2436" w:rsidR="00C9651E" w:rsidRPr="00B70522" w:rsidRDefault="00C9651E" w:rsidP="00C9651E">
            <w:pPr>
              <w:spacing w:after="0"/>
              <w:rPr>
                <w:rFonts w:cstheme="minorHAnsi"/>
                <w:sz w:val="20"/>
                <w:szCs w:val="20"/>
              </w:rPr>
            </w:pPr>
            <w:r w:rsidRPr="00B70522">
              <w:rPr>
                <w:rFonts w:cstheme="minorHAnsi"/>
                <w:sz w:val="20"/>
                <w:szCs w:val="20"/>
              </w:rPr>
              <w:t>Organizations listed above, regional Chambers of Commerce, and the Wellness Council of Maine</w:t>
            </w:r>
          </w:p>
        </w:tc>
      </w:tr>
      <w:tr w:rsidR="00C9651E" w:rsidRPr="00A26784" w14:paraId="4B795AE0" w14:textId="77777777" w:rsidTr="005673DF">
        <w:tc>
          <w:tcPr>
            <w:tcW w:w="1728" w:type="dxa"/>
            <w:vMerge/>
          </w:tcPr>
          <w:p w14:paraId="38C58DB8" w14:textId="77777777" w:rsidR="00C9651E" w:rsidRPr="00B70522" w:rsidRDefault="00C9651E" w:rsidP="00C9651E">
            <w:pPr>
              <w:pStyle w:val="ListParagraph"/>
              <w:spacing w:after="0"/>
              <w:ind w:left="360"/>
              <w:rPr>
                <w:rFonts w:cstheme="minorHAnsi"/>
                <w:sz w:val="20"/>
                <w:szCs w:val="20"/>
              </w:rPr>
            </w:pPr>
          </w:p>
        </w:tc>
        <w:tc>
          <w:tcPr>
            <w:tcW w:w="1890" w:type="dxa"/>
            <w:vMerge/>
          </w:tcPr>
          <w:p w14:paraId="0DDA8C23" w14:textId="77777777" w:rsidR="00C9651E" w:rsidRPr="00B70522" w:rsidRDefault="00C9651E" w:rsidP="00C9651E">
            <w:pPr>
              <w:spacing w:after="0"/>
              <w:rPr>
                <w:rFonts w:cstheme="minorHAnsi"/>
                <w:sz w:val="20"/>
                <w:szCs w:val="20"/>
              </w:rPr>
            </w:pPr>
          </w:p>
        </w:tc>
        <w:tc>
          <w:tcPr>
            <w:tcW w:w="2250" w:type="dxa"/>
          </w:tcPr>
          <w:p w14:paraId="143EC859" w14:textId="75BE6858" w:rsidR="00C9651E" w:rsidRPr="00B70522" w:rsidRDefault="007A2C21" w:rsidP="00C9651E">
            <w:pPr>
              <w:spacing w:after="0"/>
              <w:rPr>
                <w:rFonts w:cstheme="minorHAnsi"/>
                <w:sz w:val="20"/>
                <w:szCs w:val="20"/>
              </w:rPr>
            </w:pPr>
            <w:r w:rsidRPr="00B70522">
              <w:rPr>
                <w:rFonts w:cstheme="minorHAnsi"/>
                <w:sz w:val="20"/>
                <w:szCs w:val="20"/>
              </w:rPr>
              <w:t>1.1.C.</w:t>
            </w:r>
            <w:r w:rsidR="00C9651E" w:rsidRPr="00B70522">
              <w:rPr>
                <w:rFonts w:cstheme="minorHAnsi"/>
                <w:sz w:val="20"/>
                <w:szCs w:val="20"/>
              </w:rPr>
              <w:t xml:space="preserve"> Increase opportunities for education around substance use disorder treatment and recovery. </w:t>
            </w:r>
          </w:p>
        </w:tc>
        <w:tc>
          <w:tcPr>
            <w:tcW w:w="3690" w:type="dxa"/>
          </w:tcPr>
          <w:p w14:paraId="4798C98F" w14:textId="77777777" w:rsidR="00C9651E" w:rsidRPr="00B70522" w:rsidRDefault="00C9651E" w:rsidP="00C9651E">
            <w:pPr>
              <w:spacing w:after="0"/>
              <w:rPr>
                <w:rFonts w:cstheme="minorHAnsi"/>
                <w:sz w:val="20"/>
                <w:szCs w:val="20"/>
              </w:rPr>
            </w:pPr>
            <w:r w:rsidRPr="00B70522">
              <w:rPr>
                <w:rFonts w:cstheme="minorHAnsi"/>
                <w:sz w:val="20"/>
                <w:szCs w:val="20"/>
              </w:rPr>
              <w:t xml:space="preserve">Organizations listed above. </w:t>
            </w:r>
          </w:p>
        </w:tc>
      </w:tr>
    </w:tbl>
    <w:p w14:paraId="09A01ABF" w14:textId="77777777" w:rsidR="00576850" w:rsidRPr="00A26784" w:rsidRDefault="00576850" w:rsidP="00576850">
      <w:pPr>
        <w:rPr>
          <w:rFonts w:asciiTheme="majorHAnsi" w:hAnsiTheme="majorHAnsi"/>
        </w:rPr>
      </w:pPr>
      <w:r w:rsidRPr="00A26784">
        <w:rPr>
          <w:rFonts w:asciiTheme="majorHAnsi" w:hAnsiTheme="majorHAnsi"/>
        </w:rPr>
        <w:br w:type="page"/>
      </w:r>
    </w:p>
    <w:p w14:paraId="5E2EBCEB" w14:textId="6E936B5A" w:rsidR="00576850" w:rsidRPr="00046C59" w:rsidRDefault="00046C59" w:rsidP="00046C59">
      <w:pPr>
        <w:spacing w:after="0"/>
        <w:rPr>
          <w:color w:val="365F91" w:themeColor="accent1" w:themeShade="BF"/>
          <w:sz w:val="28"/>
          <w:szCs w:val="28"/>
        </w:rPr>
      </w:pPr>
      <w:r>
        <w:rPr>
          <w:rFonts w:asciiTheme="majorHAnsi" w:hAnsiTheme="majorHAnsi"/>
          <w:b/>
          <w:color w:val="365F91" w:themeColor="accent1" w:themeShade="BF"/>
          <w:sz w:val="28"/>
          <w:szCs w:val="28"/>
        </w:rPr>
        <w:lastRenderedPageBreak/>
        <w:t xml:space="preserve">Penquis </w:t>
      </w:r>
      <w:r w:rsidR="00576850" w:rsidRPr="00046C59">
        <w:rPr>
          <w:rFonts w:asciiTheme="majorHAnsi" w:hAnsiTheme="majorHAnsi"/>
          <w:b/>
          <w:color w:val="365F91" w:themeColor="accent1" w:themeShade="BF"/>
          <w:sz w:val="28"/>
          <w:szCs w:val="28"/>
        </w:rPr>
        <w:t xml:space="preserve">Priority Area 2: Food Security, Obesity, Physical Activity, &amp; Nutrition </w:t>
      </w:r>
      <w:r w:rsidR="00576850" w:rsidRPr="00046C59">
        <w:rPr>
          <w:rFonts w:asciiTheme="majorHAnsi" w:hAnsiTheme="majorHAnsi"/>
          <w:b/>
          <w:color w:val="365F91" w:themeColor="accent1" w:themeShade="BF"/>
          <w:sz w:val="28"/>
          <w:szCs w:val="28"/>
        </w:rPr>
        <w:tab/>
      </w: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710"/>
        <w:gridCol w:w="2160"/>
        <w:gridCol w:w="3690"/>
      </w:tblGrid>
      <w:tr w:rsidR="00576850" w:rsidRPr="00A26784" w14:paraId="4A942153" w14:textId="77777777" w:rsidTr="005673DF">
        <w:tc>
          <w:tcPr>
            <w:tcW w:w="9648" w:type="dxa"/>
            <w:gridSpan w:val="4"/>
          </w:tcPr>
          <w:p w14:paraId="5818CD98" w14:textId="2CC68D5C" w:rsidR="00576850" w:rsidRPr="00B70522" w:rsidRDefault="00576850" w:rsidP="00295C0E">
            <w:pPr>
              <w:spacing w:after="0"/>
              <w:rPr>
                <w:rFonts w:cstheme="minorHAnsi"/>
                <w:sz w:val="20"/>
                <w:szCs w:val="20"/>
              </w:rPr>
            </w:pPr>
            <w:r w:rsidRPr="00B70522">
              <w:rPr>
                <w:rFonts w:cstheme="minorHAnsi"/>
                <w:i/>
                <w:sz w:val="20"/>
                <w:szCs w:val="20"/>
              </w:rPr>
              <w:t xml:space="preserve">Description/Rationale/Criteria: </w:t>
            </w:r>
            <w:r w:rsidR="00295C0E">
              <w:rPr>
                <w:rFonts w:cstheme="minorHAnsi"/>
                <w:i/>
                <w:sz w:val="20"/>
                <w:szCs w:val="20"/>
              </w:rPr>
              <w:t xml:space="preserve"> </w:t>
            </w:r>
            <w:r w:rsidRPr="00B70522">
              <w:rPr>
                <w:rFonts w:cstheme="minorHAnsi"/>
                <w:sz w:val="20"/>
                <w:szCs w:val="20"/>
              </w:rPr>
              <w:t xml:space="preserve">According to the Maine Shared CHNA data, obesity, and physical activity and nutrition, rank as two of the top five health issues in the Penquis Public Health District. District partners, including those organizations listed below, have developed strategies and are dedicating resources to address these issues. Strategies below were chosen to address existing gaps and underserved populations.  </w:t>
            </w:r>
          </w:p>
        </w:tc>
      </w:tr>
      <w:tr w:rsidR="00576850" w:rsidRPr="00A26784" w14:paraId="6A1D92B1" w14:textId="77777777" w:rsidTr="005673DF">
        <w:tc>
          <w:tcPr>
            <w:tcW w:w="2088" w:type="dxa"/>
          </w:tcPr>
          <w:p w14:paraId="2FCF5694" w14:textId="77777777" w:rsidR="00576850" w:rsidRPr="00B70522" w:rsidRDefault="00576850" w:rsidP="00C9651E">
            <w:pPr>
              <w:spacing w:after="0"/>
              <w:rPr>
                <w:rFonts w:cstheme="minorHAnsi"/>
                <w:b/>
                <w:sz w:val="20"/>
                <w:szCs w:val="20"/>
              </w:rPr>
            </w:pPr>
            <w:r w:rsidRPr="00B70522">
              <w:rPr>
                <w:rFonts w:cstheme="minorHAnsi"/>
                <w:b/>
                <w:sz w:val="20"/>
                <w:szCs w:val="20"/>
              </w:rPr>
              <w:t>Goals</w:t>
            </w:r>
          </w:p>
        </w:tc>
        <w:tc>
          <w:tcPr>
            <w:tcW w:w="1710" w:type="dxa"/>
          </w:tcPr>
          <w:p w14:paraId="4039350C" w14:textId="77777777" w:rsidR="00576850" w:rsidRPr="00B70522" w:rsidRDefault="00576850" w:rsidP="00C9651E">
            <w:pPr>
              <w:spacing w:after="0"/>
              <w:rPr>
                <w:rFonts w:cstheme="minorHAnsi"/>
                <w:b/>
                <w:sz w:val="20"/>
                <w:szCs w:val="20"/>
              </w:rPr>
            </w:pPr>
            <w:r w:rsidRPr="00B70522">
              <w:rPr>
                <w:rFonts w:cstheme="minorHAnsi"/>
                <w:b/>
                <w:sz w:val="20"/>
                <w:szCs w:val="20"/>
              </w:rPr>
              <w:t>Objectives</w:t>
            </w:r>
          </w:p>
        </w:tc>
        <w:tc>
          <w:tcPr>
            <w:tcW w:w="2160" w:type="dxa"/>
          </w:tcPr>
          <w:p w14:paraId="6DB4D98F" w14:textId="408C7F91" w:rsidR="00576850" w:rsidRPr="00B70522" w:rsidRDefault="00576850" w:rsidP="00C9651E">
            <w:pPr>
              <w:spacing w:after="0"/>
              <w:rPr>
                <w:rFonts w:cstheme="minorHAnsi"/>
                <w:b/>
                <w:sz w:val="20"/>
                <w:szCs w:val="20"/>
              </w:rPr>
            </w:pPr>
            <w:r w:rsidRPr="00B70522">
              <w:rPr>
                <w:rFonts w:cstheme="minorHAnsi"/>
                <w:b/>
                <w:sz w:val="20"/>
                <w:szCs w:val="20"/>
              </w:rPr>
              <w:t>Strate</w:t>
            </w:r>
            <w:r w:rsidR="00801354" w:rsidRPr="00B70522">
              <w:rPr>
                <w:rFonts w:cstheme="minorHAnsi"/>
                <w:b/>
                <w:sz w:val="20"/>
                <w:szCs w:val="20"/>
              </w:rPr>
              <w:t>gies</w:t>
            </w:r>
          </w:p>
        </w:tc>
        <w:tc>
          <w:tcPr>
            <w:tcW w:w="3690" w:type="dxa"/>
          </w:tcPr>
          <w:p w14:paraId="1F8C72D2" w14:textId="34429C90" w:rsidR="00576850" w:rsidRPr="00B70522" w:rsidRDefault="00576850" w:rsidP="00C9651E">
            <w:pPr>
              <w:spacing w:after="0"/>
              <w:rPr>
                <w:rFonts w:cstheme="minorHAnsi"/>
                <w:b/>
                <w:sz w:val="20"/>
                <w:szCs w:val="20"/>
              </w:rPr>
            </w:pPr>
            <w:r w:rsidRPr="00B70522">
              <w:rPr>
                <w:rFonts w:cstheme="minorHAnsi"/>
                <w:b/>
                <w:sz w:val="20"/>
                <w:szCs w:val="20"/>
              </w:rPr>
              <w:t>District Partners</w:t>
            </w:r>
          </w:p>
        </w:tc>
      </w:tr>
      <w:tr w:rsidR="00801354" w:rsidRPr="00A26784" w14:paraId="4B92D44B" w14:textId="77777777" w:rsidTr="005673DF">
        <w:tc>
          <w:tcPr>
            <w:tcW w:w="2088" w:type="dxa"/>
            <w:vMerge w:val="restart"/>
          </w:tcPr>
          <w:p w14:paraId="0B91772E" w14:textId="6AE9E9F1" w:rsidR="00801354" w:rsidRPr="00295C0E" w:rsidRDefault="00295C0E" w:rsidP="00295C0E">
            <w:pPr>
              <w:spacing w:after="0"/>
              <w:rPr>
                <w:rFonts w:cstheme="minorHAnsi"/>
                <w:sz w:val="20"/>
                <w:szCs w:val="20"/>
              </w:rPr>
            </w:pPr>
            <w:r>
              <w:rPr>
                <w:rFonts w:cstheme="minorHAnsi"/>
                <w:sz w:val="20"/>
                <w:szCs w:val="20"/>
              </w:rPr>
              <w:t xml:space="preserve">2. </w:t>
            </w:r>
            <w:r w:rsidR="00801354" w:rsidRPr="00295C0E">
              <w:rPr>
                <w:rFonts w:cstheme="minorHAnsi"/>
                <w:sz w:val="20"/>
                <w:szCs w:val="20"/>
              </w:rPr>
              <w:t xml:space="preserve">Improve nutrition and increase physical activity in the Penquis Public Health District. </w:t>
            </w:r>
          </w:p>
        </w:tc>
        <w:tc>
          <w:tcPr>
            <w:tcW w:w="1710" w:type="dxa"/>
          </w:tcPr>
          <w:p w14:paraId="6695E23F" w14:textId="180CC20B" w:rsidR="00801354" w:rsidRPr="00B70522" w:rsidRDefault="00801354" w:rsidP="00C9651E">
            <w:pPr>
              <w:spacing w:after="0"/>
              <w:rPr>
                <w:rFonts w:cstheme="minorHAnsi"/>
                <w:sz w:val="20"/>
                <w:szCs w:val="20"/>
              </w:rPr>
            </w:pPr>
            <w:r w:rsidRPr="00B70522">
              <w:rPr>
                <w:rFonts w:cstheme="minorHAnsi"/>
                <w:sz w:val="20"/>
                <w:szCs w:val="20"/>
              </w:rPr>
              <w:t>2.1</w:t>
            </w:r>
            <w:r w:rsidR="00295C0E">
              <w:rPr>
                <w:rFonts w:cstheme="minorHAnsi"/>
                <w:sz w:val="20"/>
                <w:szCs w:val="20"/>
              </w:rPr>
              <w:t>.</w:t>
            </w:r>
            <w:r w:rsidRPr="00B70522">
              <w:rPr>
                <w:rFonts w:cstheme="minorHAnsi"/>
                <w:sz w:val="20"/>
                <w:szCs w:val="20"/>
              </w:rPr>
              <w:t xml:space="preserve"> Increase access to nutrient rich foods among the food insecure.</w:t>
            </w:r>
          </w:p>
        </w:tc>
        <w:tc>
          <w:tcPr>
            <w:tcW w:w="2160" w:type="dxa"/>
          </w:tcPr>
          <w:p w14:paraId="1F15701E" w14:textId="2E563115" w:rsidR="00801354" w:rsidRPr="00B70522" w:rsidRDefault="00801354" w:rsidP="00C9651E">
            <w:pPr>
              <w:spacing w:after="0"/>
              <w:rPr>
                <w:rFonts w:cstheme="minorHAnsi"/>
                <w:sz w:val="20"/>
                <w:szCs w:val="20"/>
              </w:rPr>
            </w:pPr>
            <w:r w:rsidRPr="00B70522">
              <w:rPr>
                <w:rFonts w:cstheme="minorHAnsi"/>
                <w:sz w:val="20"/>
                <w:szCs w:val="20"/>
              </w:rPr>
              <w:t>2.1.A</w:t>
            </w:r>
            <w:r w:rsidR="00295C0E">
              <w:rPr>
                <w:rFonts w:cstheme="minorHAnsi"/>
                <w:sz w:val="20"/>
                <w:szCs w:val="20"/>
              </w:rPr>
              <w:t>.</w:t>
            </w:r>
            <w:r w:rsidRPr="00B70522">
              <w:rPr>
                <w:rFonts w:cstheme="minorHAnsi"/>
                <w:sz w:val="20"/>
                <w:szCs w:val="20"/>
              </w:rPr>
              <w:t xml:space="preserve"> Partner with food insecurity and hunger relief organizations to achieve or make measurable progress on organizational goals identified in self-assessment. </w:t>
            </w:r>
          </w:p>
        </w:tc>
        <w:tc>
          <w:tcPr>
            <w:tcW w:w="3690" w:type="dxa"/>
          </w:tcPr>
          <w:p w14:paraId="147AF196" w14:textId="77777777" w:rsidR="00801354" w:rsidRPr="00B70522" w:rsidRDefault="00801354" w:rsidP="00C9651E">
            <w:pPr>
              <w:spacing w:after="0"/>
              <w:rPr>
                <w:rFonts w:cstheme="minorHAnsi"/>
                <w:sz w:val="20"/>
                <w:szCs w:val="20"/>
              </w:rPr>
            </w:pPr>
            <w:r w:rsidRPr="00B70522">
              <w:rPr>
                <w:rFonts w:cstheme="minorHAnsi"/>
                <w:sz w:val="20"/>
                <w:szCs w:val="20"/>
              </w:rPr>
              <w:t>City of Bangor, Eastern Area Agency on Aging, Eastern Maine Healthcare Systems- Partnerships to Improve Community Health Grant, Good Shepherd Food Band, Helping Hands with Heart, local food pantries, Mayo Regional Hospital, Millinocket Regional Hospital, Penobscot Community Health Care, Penobscot Nation, Penquis, Piscataquis Healthy Community, Piscataquis Regional YMCA, Sebasticook Valley Health, St. Joseph Healthcare, United Way of Eastern Maine, University of Maine Cooperative Extension</w:t>
            </w:r>
          </w:p>
        </w:tc>
      </w:tr>
      <w:tr w:rsidR="00801354" w:rsidRPr="00A26784" w14:paraId="65DB5273" w14:textId="77777777" w:rsidTr="005673DF">
        <w:tc>
          <w:tcPr>
            <w:tcW w:w="2088" w:type="dxa"/>
            <w:vMerge/>
          </w:tcPr>
          <w:p w14:paraId="5AE7220D" w14:textId="77777777" w:rsidR="00801354" w:rsidRPr="00B70522" w:rsidRDefault="00801354" w:rsidP="00C9651E">
            <w:pPr>
              <w:pStyle w:val="ListParagraph"/>
              <w:spacing w:after="0"/>
              <w:ind w:left="360"/>
              <w:rPr>
                <w:rFonts w:cstheme="minorHAnsi"/>
                <w:sz w:val="20"/>
                <w:szCs w:val="20"/>
              </w:rPr>
            </w:pPr>
          </w:p>
        </w:tc>
        <w:tc>
          <w:tcPr>
            <w:tcW w:w="1710" w:type="dxa"/>
          </w:tcPr>
          <w:p w14:paraId="701240A2" w14:textId="43E38602" w:rsidR="00801354" w:rsidRPr="00B70522" w:rsidRDefault="00801354" w:rsidP="00C9651E">
            <w:pPr>
              <w:spacing w:after="0"/>
              <w:rPr>
                <w:rFonts w:cstheme="minorHAnsi"/>
                <w:sz w:val="20"/>
                <w:szCs w:val="20"/>
              </w:rPr>
            </w:pPr>
            <w:r w:rsidRPr="00B70522">
              <w:rPr>
                <w:rFonts w:cstheme="minorHAnsi"/>
                <w:sz w:val="20"/>
                <w:szCs w:val="20"/>
              </w:rPr>
              <w:t>2.2</w:t>
            </w:r>
            <w:r w:rsidR="00295C0E">
              <w:rPr>
                <w:rFonts w:cstheme="minorHAnsi"/>
                <w:sz w:val="20"/>
                <w:szCs w:val="20"/>
              </w:rPr>
              <w:t>.</w:t>
            </w:r>
            <w:r w:rsidRPr="00B70522">
              <w:rPr>
                <w:rFonts w:cstheme="minorHAnsi"/>
                <w:sz w:val="20"/>
                <w:szCs w:val="20"/>
              </w:rPr>
              <w:t xml:space="preserve"> Increase access to physical activity opportunities and nutrition resources.</w:t>
            </w:r>
          </w:p>
        </w:tc>
        <w:tc>
          <w:tcPr>
            <w:tcW w:w="2160" w:type="dxa"/>
          </w:tcPr>
          <w:p w14:paraId="074686FC" w14:textId="0A8DAB41" w:rsidR="00801354" w:rsidRPr="00B70522" w:rsidRDefault="00801354" w:rsidP="00C9651E">
            <w:pPr>
              <w:spacing w:after="0"/>
              <w:rPr>
                <w:rFonts w:cstheme="minorHAnsi"/>
                <w:sz w:val="20"/>
                <w:szCs w:val="20"/>
              </w:rPr>
            </w:pPr>
            <w:r w:rsidRPr="00B70522">
              <w:rPr>
                <w:rFonts w:cstheme="minorHAnsi"/>
                <w:sz w:val="20"/>
                <w:szCs w:val="20"/>
              </w:rPr>
              <w:t>2.2.A</w:t>
            </w:r>
            <w:r w:rsidR="00295C0E">
              <w:rPr>
                <w:rFonts w:cstheme="minorHAnsi"/>
                <w:sz w:val="20"/>
                <w:szCs w:val="20"/>
              </w:rPr>
              <w:t>.</w:t>
            </w:r>
            <w:r w:rsidRPr="00B70522">
              <w:rPr>
                <w:rFonts w:cstheme="minorHAnsi"/>
                <w:sz w:val="20"/>
                <w:szCs w:val="20"/>
              </w:rPr>
              <w:t xml:space="preserve"> Partner with worksites to identify gaps and implement policies and programs. </w:t>
            </w:r>
          </w:p>
          <w:p w14:paraId="37B5160A" w14:textId="77777777" w:rsidR="00801354" w:rsidRPr="00B70522" w:rsidRDefault="00801354" w:rsidP="00C9651E">
            <w:pPr>
              <w:spacing w:after="0"/>
              <w:rPr>
                <w:rFonts w:cstheme="minorHAnsi"/>
                <w:sz w:val="20"/>
                <w:szCs w:val="20"/>
              </w:rPr>
            </w:pPr>
          </w:p>
        </w:tc>
        <w:tc>
          <w:tcPr>
            <w:tcW w:w="3690" w:type="dxa"/>
          </w:tcPr>
          <w:p w14:paraId="391B42B8" w14:textId="77777777" w:rsidR="00801354" w:rsidRPr="00B70522" w:rsidRDefault="00801354" w:rsidP="00C9651E">
            <w:pPr>
              <w:spacing w:after="0"/>
              <w:rPr>
                <w:rFonts w:cstheme="minorHAnsi"/>
                <w:sz w:val="20"/>
                <w:szCs w:val="20"/>
              </w:rPr>
            </w:pPr>
            <w:r w:rsidRPr="00B70522">
              <w:rPr>
                <w:rFonts w:cstheme="minorHAnsi"/>
                <w:sz w:val="20"/>
                <w:szCs w:val="20"/>
              </w:rPr>
              <w:t>Health Access Network, Millinocket Regional Hospital, Penobscot Valley Hospital, regional Chambers of Commerce, Wellness Council of Maine</w:t>
            </w:r>
          </w:p>
        </w:tc>
      </w:tr>
      <w:tr w:rsidR="00801354" w:rsidRPr="00A26784" w14:paraId="62290DED" w14:textId="77777777" w:rsidTr="005673DF">
        <w:tc>
          <w:tcPr>
            <w:tcW w:w="2088" w:type="dxa"/>
            <w:vMerge/>
          </w:tcPr>
          <w:p w14:paraId="29F6FC2A" w14:textId="77777777" w:rsidR="00801354" w:rsidRPr="00B70522" w:rsidRDefault="00801354" w:rsidP="00C9651E">
            <w:pPr>
              <w:pStyle w:val="ListParagraph"/>
              <w:spacing w:after="0"/>
              <w:ind w:left="360"/>
              <w:rPr>
                <w:rFonts w:cstheme="minorHAnsi"/>
                <w:sz w:val="20"/>
                <w:szCs w:val="20"/>
              </w:rPr>
            </w:pPr>
          </w:p>
        </w:tc>
        <w:tc>
          <w:tcPr>
            <w:tcW w:w="1710" w:type="dxa"/>
          </w:tcPr>
          <w:p w14:paraId="0334B0CD" w14:textId="2CD7F64C" w:rsidR="00801354" w:rsidRPr="00B70522" w:rsidRDefault="00801354" w:rsidP="00C9651E">
            <w:pPr>
              <w:spacing w:after="0"/>
              <w:rPr>
                <w:rFonts w:cstheme="minorHAnsi"/>
                <w:sz w:val="20"/>
                <w:szCs w:val="20"/>
              </w:rPr>
            </w:pPr>
            <w:r w:rsidRPr="00B70522">
              <w:rPr>
                <w:rFonts w:cstheme="minorHAnsi"/>
                <w:sz w:val="20"/>
                <w:szCs w:val="20"/>
              </w:rPr>
              <w:t>2.3</w:t>
            </w:r>
            <w:r w:rsidR="00295C0E">
              <w:rPr>
                <w:rFonts w:cstheme="minorHAnsi"/>
                <w:sz w:val="20"/>
                <w:szCs w:val="20"/>
              </w:rPr>
              <w:t>.</w:t>
            </w:r>
            <w:r w:rsidRPr="00B70522">
              <w:rPr>
                <w:rFonts w:cstheme="minorHAnsi"/>
                <w:sz w:val="20"/>
                <w:szCs w:val="20"/>
              </w:rPr>
              <w:t xml:space="preserve"> Increase access to physical activity opportunities.</w:t>
            </w:r>
          </w:p>
        </w:tc>
        <w:tc>
          <w:tcPr>
            <w:tcW w:w="2160" w:type="dxa"/>
          </w:tcPr>
          <w:p w14:paraId="268066F2" w14:textId="2C3FF3AD" w:rsidR="00801354" w:rsidRPr="00B70522" w:rsidRDefault="00801354" w:rsidP="00C9651E">
            <w:pPr>
              <w:spacing w:after="0"/>
              <w:rPr>
                <w:rFonts w:cstheme="minorHAnsi"/>
                <w:sz w:val="20"/>
                <w:szCs w:val="20"/>
              </w:rPr>
            </w:pPr>
            <w:r w:rsidRPr="00B70522">
              <w:rPr>
                <w:rFonts w:cstheme="minorHAnsi"/>
                <w:sz w:val="20"/>
                <w:szCs w:val="20"/>
              </w:rPr>
              <w:t>2.3.A</w:t>
            </w:r>
            <w:r w:rsidR="00295C0E">
              <w:rPr>
                <w:rFonts w:cstheme="minorHAnsi"/>
                <w:sz w:val="20"/>
                <w:szCs w:val="20"/>
              </w:rPr>
              <w:t>.</w:t>
            </w:r>
            <w:r w:rsidRPr="00B70522">
              <w:rPr>
                <w:rFonts w:cstheme="minorHAnsi"/>
                <w:sz w:val="20"/>
                <w:szCs w:val="20"/>
              </w:rPr>
              <w:t xml:space="preserve"> Engage existing Active Community Environment Teams to solicit a plan for a project to increase access to physical activity.   </w:t>
            </w:r>
          </w:p>
        </w:tc>
        <w:tc>
          <w:tcPr>
            <w:tcW w:w="3690" w:type="dxa"/>
          </w:tcPr>
          <w:p w14:paraId="26FA0F48" w14:textId="77777777" w:rsidR="00801354" w:rsidRPr="00B70522" w:rsidRDefault="00801354" w:rsidP="00C9651E">
            <w:pPr>
              <w:spacing w:after="0"/>
              <w:rPr>
                <w:rFonts w:cstheme="minorHAnsi"/>
                <w:sz w:val="20"/>
                <w:szCs w:val="20"/>
              </w:rPr>
            </w:pPr>
            <w:r w:rsidRPr="00B70522">
              <w:rPr>
                <w:rFonts w:cstheme="minorHAnsi"/>
                <w:sz w:val="20"/>
                <w:szCs w:val="20"/>
              </w:rPr>
              <w:t xml:space="preserve">Active Community Environment Teams, Organizations listed above.  </w:t>
            </w:r>
          </w:p>
        </w:tc>
      </w:tr>
    </w:tbl>
    <w:p w14:paraId="5C0835F5" w14:textId="77777777" w:rsidR="00576850" w:rsidRPr="00A26784" w:rsidRDefault="00576850" w:rsidP="00576850">
      <w:pPr>
        <w:rPr>
          <w:rFonts w:asciiTheme="majorHAnsi" w:hAnsiTheme="majorHAnsi"/>
        </w:rPr>
      </w:pPr>
      <w:r w:rsidRPr="00A26784">
        <w:rPr>
          <w:rFonts w:asciiTheme="majorHAnsi" w:hAnsiTheme="majorHAnsi"/>
        </w:rPr>
        <w:br w:type="page"/>
      </w:r>
    </w:p>
    <w:p w14:paraId="420AD152" w14:textId="778C9334" w:rsidR="00576850" w:rsidRPr="00046C59" w:rsidRDefault="00046C59" w:rsidP="00046C59">
      <w:pPr>
        <w:spacing w:after="0"/>
        <w:rPr>
          <w:color w:val="365F91" w:themeColor="accent1" w:themeShade="BF"/>
          <w:sz w:val="28"/>
          <w:szCs w:val="28"/>
        </w:rPr>
      </w:pPr>
      <w:r>
        <w:rPr>
          <w:rFonts w:asciiTheme="majorHAnsi" w:hAnsiTheme="majorHAnsi"/>
          <w:b/>
          <w:color w:val="365F91" w:themeColor="accent1" w:themeShade="BF"/>
          <w:sz w:val="28"/>
          <w:szCs w:val="28"/>
        </w:rPr>
        <w:lastRenderedPageBreak/>
        <w:t xml:space="preserve">Penquis </w:t>
      </w:r>
      <w:r w:rsidR="00576850" w:rsidRPr="00046C59">
        <w:rPr>
          <w:rFonts w:asciiTheme="majorHAnsi" w:hAnsiTheme="majorHAnsi"/>
          <w:b/>
          <w:color w:val="365F91" w:themeColor="accent1" w:themeShade="BF"/>
          <w:sz w:val="28"/>
          <w:szCs w:val="28"/>
        </w:rPr>
        <w:t>Priority Area 3: Access to behavioral care/mental health</w:t>
      </w:r>
      <w:r w:rsidR="00295C0E">
        <w:rPr>
          <w:rFonts w:asciiTheme="majorHAnsi" w:hAnsiTheme="majorHAnsi"/>
          <w:b/>
          <w:color w:val="365F91" w:themeColor="accent1" w:themeShade="BF"/>
          <w:sz w:val="28"/>
          <w:szCs w:val="28"/>
        </w:rPr>
        <w:t xml:space="preserve"> </w:t>
      </w:r>
      <w:r w:rsidR="00576850" w:rsidRPr="00046C59">
        <w:rPr>
          <w:rFonts w:asciiTheme="majorHAnsi" w:hAnsiTheme="majorHAnsi"/>
          <w:b/>
          <w:color w:val="365F91" w:themeColor="accent1" w:themeShade="BF"/>
          <w:sz w:val="28"/>
          <w:szCs w:val="28"/>
        </w:rPr>
        <w:t>care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620"/>
        <w:gridCol w:w="1620"/>
        <w:gridCol w:w="4572"/>
      </w:tblGrid>
      <w:tr w:rsidR="00576850" w:rsidRPr="00A26784" w14:paraId="1F4E2F27" w14:textId="77777777" w:rsidTr="00EA25FA">
        <w:tc>
          <w:tcPr>
            <w:tcW w:w="9540" w:type="dxa"/>
            <w:gridSpan w:val="4"/>
          </w:tcPr>
          <w:p w14:paraId="7181E57F" w14:textId="5620EFAC" w:rsidR="00576850" w:rsidRPr="00B70522" w:rsidRDefault="00576850" w:rsidP="00295C0E">
            <w:pPr>
              <w:spacing w:after="0"/>
              <w:rPr>
                <w:rFonts w:cstheme="minorHAnsi"/>
                <w:sz w:val="20"/>
                <w:szCs w:val="20"/>
              </w:rPr>
            </w:pPr>
            <w:r w:rsidRPr="00B70522">
              <w:rPr>
                <w:rFonts w:cstheme="minorHAnsi"/>
                <w:i/>
                <w:sz w:val="20"/>
                <w:szCs w:val="20"/>
              </w:rPr>
              <w:t>Description/Rationale/Criteria:</w:t>
            </w:r>
            <w:r w:rsidR="00295C0E">
              <w:rPr>
                <w:rFonts w:cstheme="minorHAnsi"/>
                <w:i/>
                <w:sz w:val="20"/>
                <w:szCs w:val="20"/>
              </w:rPr>
              <w:t xml:space="preserve"> </w:t>
            </w:r>
            <w:r w:rsidRPr="00B70522">
              <w:rPr>
                <w:rFonts w:cstheme="minorHAnsi"/>
                <w:sz w:val="20"/>
                <w:szCs w:val="20"/>
              </w:rPr>
              <w:t>According to the Maine Shared CHNA data, mental health ranks as one of the top five health issues in Penquis Public Health District and access to behavioral care/mental health care as one of the top five health factors. A number of partner organizations have included mental health and access to mental health</w:t>
            </w:r>
            <w:r w:rsidR="00295C0E">
              <w:rPr>
                <w:rFonts w:cstheme="minorHAnsi"/>
                <w:sz w:val="20"/>
                <w:szCs w:val="20"/>
              </w:rPr>
              <w:t xml:space="preserve"> </w:t>
            </w:r>
            <w:r w:rsidRPr="00B70522">
              <w:rPr>
                <w:rFonts w:cstheme="minorHAnsi"/>
                <w:sz w:val="20"/>
                <w:szCs w:val="20"/>
              </w:rPr>
              <w:t xml:space="preserve">care/behavioral care as a priority of focus. </w:t>
            </w:r>
          </w:p>
        </w:tc>
      </w:tr>
      <w:tr w:rsidR="00576850" w:rsidRPr="00A26784" w14:paraId="4CA07FA4" w14:textId="77777777" w:rsidTr="00EA25FA">
        <w:tc>
          <w:tcPr>
            <w:tcW w:w="1728" w:type="dxa"/>
          </w:tcPr>
          <w:p w14:paraId="1573A1F2" w14:textId="77777777" w:rsidR="00576850" w:rsidRPr="00801354" w:rsidRDefault="00576850" w:rsidP="00C9651E">
            <w:pPr>
              <w:spacing w:after="0"/>
              <w:rPr>
                <w:rFonts w:asciiTheme="majorHAnsi" w:hAnsiTheme="majorHAnsi"/>
                <w:b/>
                <w:sz w:val="20"/>
                <w:szCs w:val="20"/>
              </w:rPr>
            </w:pPr>
            <w:r w:rsidRPr="00801354">
              <w:rPr>
                <w:rFonts w:asciiTheme="majorHAnsi" w:hAnsiTheme="majorHAnsi"/>
                <w:b/>
                <w:sz w:val="20"/>
                <w:szCs w:val="20"/>
              </w:rPr>
              <w:t>Goals</w:t>
            </w:r>
          </w:p>
        </w:tc>
        <w:tc>
          <w:tcPr>
            <w:tcW w:w="1620" w:type="dxa"/>
          </w:tcPr>
          <w:p w14:paraId="10186BED" w14:textId="77777777" w:rsidR="00576850" w:rsidRPr="00B70522" w:rsidRDefault="00576850" w:rsidP="00C9651E">
            <w:pPr>
              <w:spacing w:after="0"/>
              <w:rPr>
                <w:rFonts w:cstheme="minorHAnsi"/>
                <w:b/>
                <w:sz w:val="20"/>
                <w:szCs w:val="20"/>
              </w:rPr>
            </w:pPr>
            <w:r w:rsidRPr="00B70522">
              <w:rPr>
                <w:rFonts w:cstheme="minorHAnsi"/>
                <w:b/>
                <w:sz w:val="20"/>
                <w:szCs w:val="20"/>
              </w:rPr>
              <w:t>Objectives</w:t>
            </w:r>
          </w:p>
        </w:tc>
        <w:tc>
          <w:tcPr>
            <w:tcW w:w="1620" w:type="dxa"/>
          </w:tcPr>
          <w:p w14:paraId="13F1209E" w14:textId="1FB7AF73" w:rsidR="00576850" w:rsidRPr="00B70522" w:rsidRDefault="00801354" w:rsidP="00C9651E">
            <w:pPr>
              <w:spacing w:after="0"/>
              <w:rPr>
                <w:rFonts w:cstheme="minorHAnsi"/>
                <w:b/>
                <w:sz w:val="20"/>
                <w:szCs w:val="20"/>
              </w:rPr>
            </w:pPr>
            <w:r w:rsidRPr="00B70522">
              <w:rPr>
                <w:rFonts w:cstheme="minorHAnsi"/>
                <w:b/>
                <w:sz w:val="20"/>
                <w:szCs w:val="20"/>
              </w:rPr>
              <w:t>Strategies</w:t>
            </w:r>
          </w:p>
        </w:tc>
        <w:tc>
          <w:tcPr>
            <w:tcW w:w="4572" w:type="dxa"/>
          </w:tcPr>
          <w:p w14:paraId="6B523AA3" w14:textId="35641A0A" w:rsidR="00576850" w:rsidRPr="00B70522" w:rsidRDefault="00576850" w:rsidP="00C9651E">
            <w:pPr>
              <w:spacing w:after="0"/>
              <w:rPr>
                <w:rFonts w:cstheme="minorHAnsi"/>
                <w:b/>
                <w:sz w:val="20"/>
                <w:szCs w:val="20"/>
              </w:rPr>
            </w:pPr>
            <w:r w:rsidRPr="00B70522">
              <w:rPr>
                <w:rFonts w:cstheme="minorHAnsi"/>
                <w:b/>
                <w:sz w:val="20"/>
                <w:szCs w:val="20"/>
              </w:rPr>
              <w:t>District Partners</w:t>
            </w:r>
          </w:p>
        </w:tc>
      </w:tr>
      <w:tr w:rsidR="00576850" w:rsidRPr="00A26784" w14:paraId="75EE99DC" w14:textId="77777777" w:rsidTr="00EA25FA">
        <w:tc>
          <w:tcPr>
            <w:tcW w:w="1728" w:type="dxa"/>
          </w:tcPr>
          <w:p w14:paraId="444D9D4E" w14:textId="6AFB1252" w:rsidR="00576850" w:rsidRPr="00295C0E" w:rsidRDefault="00295C0E" w:rsidP="00295C0E">
            <w:pPr>
              <w:spacing w:after="0"/>
              <w:rPr>
                <w:rFonts w:asciiTheme="majorHAnsi" w:hAnsiTheme="majorHAnsi"/>
                <w:sz w:val="20"/>
                <w:szCs w:val="20"/>
              </w:rPr>
            </w:pPr>
            <w:r>
              <w:rPr>
                <w:rFonts w:cstheme="minorHAnsi"/>
                <w:sz w:val="20"/>
                <w:szCs w:val="20"/>
              </w:rPr>
              <w:t xml:space="preserve">3. </w:t>
            </w:r>
            <w:r w:rsidR="00576850" w:rsidRPr="00295C0E">
              <w:rPr>
                <w:rFonts w:cstheme="minorHAnsi"/>
                <w:sz w:val="20"/>
                <w:szCs w:val="20"/>
              </w:rPr>
              <w:t>Decrease stigma around mental health issues</w:t>
            </w:r>
            <w:r w:rsidR="00576850" w:rsidRPr="00295C0E">
              <w:rPr>
                <w:rFonts w:asciiTheme="majorHAnsi" w:hAnsiTheme="majorHAnsi"/>
                <w:sz w:val="20"/>
                <w:szCs w:val="20"/>
              </w:rPr>
              <w:t xml:space="preserve">. </w:t>
            </w:r>
          </w:p>
        </w:tc>
        <w:tc>
          <w:tcPr>
            <w:tcW w:w="1620" w:type="dxa"/>
          </w:tcPr>
          <w:p w14:paraId="7098944C" w14:textId="77777777" w:rsidR="00576850" w:rsidRPr="00B70522" w:rsidRDefault="00576850" w:rsidP="00C9651E">
            <w:pPr>
              <w:spacing w:after="0"/>
              <w:rPr>
                <w:rFonts w:cstheme="minorHAnsi"/>
                <w:sz w:val="20"/>
                <w:szCs w:val="20"/>
              </w:rPr>
            </w:pPr>
            <w:r w:rsidRPr="00B70522">
              <w:rPr>
                <w:rFonts w:cstheme="minorHAnsi"/>
                <w:sz w:val="20"/>
                <w:szCs w:val="20"/>
              </w:rPr>
              <w:t xml:space="preserve">3.1. Increase public awareness around mental health disorders and available resources. </w:t>
            </w:r>
          </w:p>
        </w:tc>
        <w:tc>
          <w:tcPr>
            <w:tcW w:w="1620" w:type="dxa"/>
          </w:tcPr>
          <w:p w14:paraId="287E1515" w14:textId="707D9065" w:rsidR="00576850" w:rsidRPr="00B70522" w:rsidRDefault="00576850" w:rsidP="00C9651E">
            <w:pPr>
              <w:spacing w:after="0"/>
              <w:rPr>
                <w:rFonts w:cstheme="minorHAnsi"/>
                <w:sz w:val="20"/>
                <w:szCs w:val="20"/>
              </w:rPr>
            </w:pPr>
            <w:r w:rsidRPr="00B70522">
              <w:rPr>
                <w:rFonts w:cstheme="minorHAnsi"/>
                <w:sz w:val="20"/>
                <w:szCs w:val="20"/>
              </w:rPr>
              <w:t>3.1</w:t>
            </w:r>
            <w:r w:rsidR="00295C0E">
              <w:rPr>
                <w:rFonts w:cstheme="minorHAnsi"/>
                <w:sz w:val="20"/>
                <w:szCs w:val="20"/>
              </w:rPr>
              <w:t>.</w:t>
            </w:r>
            <w:r w:rsidRPr="00B70522">
              <w:rPr>
                <w:rFonts w:cstheme="minorHAnsi"/>
                <w:sz w:val="20"/>
                <w:szCs w:val="20"/>
              </w:rPr>
              <w:t>A</w:t>
            </w:r>
            <w:r w:rsidR="00295C0E">
              <w:rPr>
                <w:rFonts w:cstheme="minorHAnsi"/>
                <w:sz w:val="20"/>
                <w:szCs w:val="20"/>
              </w:rPr>
              <w:t>.</w:t>
            </w:r>
            <w:r w:rsidRPr="00B70522">
              <w:rPr>
                <w:rFonts w:cstheme="minorHAnsi"/>
                <w:sz w:val="20"/>
                <w:szCs w:val="20"/>
              </w:rPr>
              <w:t xml:space="preserve"> Provide education to the community about disorders and available resources. </w:t>
            </w:r>
          </w:p>
          <w:p w14:paraId="07FB88A5" w14:textId="77777777" w:rsidR="00576850" w:rsidRPr="00B70522" w:rsidRDefault="00576850" w:rsidP="00C9651E">
            <w:pPr>
              <w:spacing w:after="0"/>
              <w:rPr>
                <w:rFonts w:cstheme="minorHAnsi"/>
                <w:sz w:val="20"/>
                <w:szCs w:val="20"/>
              </w:rPr>
            </w:pPr>
          </w:p>
        </w:tc>
        <w:tc>
          <w:tcPr>
            <w:tcW w:w="4572" w:type="dxa"/>
          </w:tcPr>
          <w:p w14:paraId="57B5D664" w14:textId="77777777" w:rsidR="00576850" w:rsidRPr="00B70522" w:rsidRDefault="00576850" w:rsidP="00C9651E">
            <w:pPr>
              <w:spacing w:after="0"/>
              <w:rPr>
                <w:rFonts w:cstheme="minorHAnsi"/>
                <w:sz w:val="20"/>
                <w:szCs w:val="20"/>
              </w:rPr>
            </w:pPr>
            <w:r w:rsidRPr="00B70522">
              <w:rPr>
                <w:rFonts w:cstheme="minorHAnsi"/>
                <w:sz w:val="20"/>
                <w:szCs w:val="20"/>
              </w:rPr>
              <w:t xml:space="preserve">Acadia, Blue Sky Counseling, Charles A. Dean Memorial Hospital, Charlotte White Center, City of Bangor, Community-based organizations, Community Health and Counseling Services, Health Access Network, Helping Hands with Heart, Maine Resilience Building Network, Mayo Regional Hospital, Millinocket Regional Hospital, National Alliance on Mental Illness Bangor, Pathways of Maine, Penobscot Community Health Care, Penobscot Valley Hospital, Schools, Sebasticook Valley Health, St. Joseph Healthcare. Wabanaki Health and Wellness </w:t>
            </w:r>
          </w:p>
        </w:tc>
      </w:tr>
    </w:tbl>
    <w:p w14:paraId="62F87BDA" w14:textId="77777777" w:rsidR="00801354" w:rsidRDefault="00801354" w:rsidP="00576850">
      <w:pPr>
        <w:rPr>
          <w:rFonts w:asciiTheme="majorHAnsi" w:hAnsiTheme="majorHAnsi"/>
          <w:b/>
          <w:sz w:val="28"/>
          <w:szCs w:val="28"/>
        </w:rPr>
      </w:pPr>
    </w:p>
    <w:p w14:paraId="3187117A" w14:textId="10171768" w:rsidR="00576850" w:rsidRPr="00046C59" w:rsidRDefault="00046C59" w:rsidP="00046C59">
      <w:pPr>
        <w:spacing w:after="0"/>
        <w:rPr>
          <w:color w:val="365F91" w:themeColor="accent1" w:themeShade="BF"/>
          <w:sz w:val="28"/>
          <w:szCs w:val="28"/>
        </w:rPr>
      </w:pPr>
      <w:r>
        <w:rPr>
          <w:rFonts w:asciiTheme="majorHAnsi" w:hAnsiTheme="majorHAnsi"/>
          <w:b/>
          <w:color w:val="365F91" w:themeColor="accent1" w:themeShade="BF"/>
          <w:sz w:val="28"/>
          <w:szCs w:val="28"/>
        </w:rPr>
        <w:t xml:space="preserve">Penquis </w:t>
      </w:r>
      <w:r w:rsidR="00576850" w:rsidRPr="00046C59">
        <w:rPr>
          <w:rFonts w:asciiTheme="majorHAnsi" w:hAnsiTheme="majorHAnsi"/>
          <w:b/>
          <w:color w:val="365F91" w:themeColor="accent1" w:themeShade="BF"/>
          <w:sz w:val="28"/>
          <w:szCs w:val="28"/>
        </w:rPr>
        <w:t>Priority Area 4: Poverty</w:t>
      </w:r>
      <w:r w:rsidR="00576850" w:rsidRPr="00046C59">
        <w:rPr>
          <w:rFonts w:asciiTheme="majorHAnsi" w:hAnsiTheme="majorHAnsi"/>
          <w:b/>
          <w:color w:val="365F91" w:themeColor="accent1" w:themeShade="BF"/>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620"/>
        <w:gridCol w:w="2340"/>
        <w:gridCol w:w="4032"/>
      </w:tblGrid>
      <w:tr w:rsidR="00576850" w:rsidRPr="00A26784" w14:paraId="4FCAF469" w14:textId="77777777" w:rsidTr="005673DF">
        <w:tc>
          <w:tcPr>
            <w:tcW w:w="9540" w:type="dxa"/>
            <w:gridSpan w:val="4"/>
          </w:tcPr>
          <w:p w14:paraId="5E442AEC" w14:textId="77777777" w:rsidR="00576850" w:rsidRPr="00B70522" w:rsidRDefault="00576850" w:rsidP="00C9651E">
            <w:pPr>
              <w:spacing w:after="0"/>
              <w:rPr>
                <w:rFonts w:cstheme="minorHAnsi"/>
                <w:i/>
                <w:sz w:val="20"/>
                <w:szCs w:val="20"/>
              </w:rPr>
            </w:pPr>
            <w:r w:rsidRPr="00B70522">
              <w:rPr>
                <w:rFonts w:cstheme="minorHAnsi"/>
                <w:i/>
                <w:sz w:val="20"/>
                <w:szCs w:val="20"/>
              </w:rPr>
              <w:t>Description/Rationale/Criteria:</w:t>
            </w:r>
          </w:p>
          <w:p w14:paraId="782F75E6" w14:textId="77777777" w:rsidR="00576850" w:rsidRPr="00B70522" w:rsidRDefault="00576850" w:rsidP="00C9651E">
            <w:pPr>
              <w:spacing w:after="0"/>
              <w:rPr>
                <w:rFonts w:cstheme="minorHAnsi"/>
                <w:sz w:val="20"/>
                <w:szCs w:val="20"/>
              </w:rPr>
            </w:pPr>
            <w:r w:rsidRPr="00B70522">
              <w:rPr>
                <w:rFonts w:cstheme="minorHAnsi"/>
                <w:sz w:val="20"/>
                <w:szCs w:val="20"/>
              </w:rPr>
              <w:t xml:space="preserve">According to Maine Shared CHNA data, poverty is the number one health factor in both Piscataquis and Penobscot counties. As the number one health factor, it has the greatest impact and results in poor health outcomes for residents. </w:t>
            </w:r>
          </w:p>
        </w:tc>
      </w:tr>
      <w:tr w:rsidR="00576850" w:rsidRPr="00A26784" w14:paraId="1B3FAD24" w14:textId="77777777" w:rsidTr="005673DF">
        <w:tc>
          <w:tcPr>
            <w:tcW w:w="1548" w:type="dxa"/>
          </w:tcPr>
          <w:p w14:paraId="380F43BA" w14:textId="77777777" w:rsidR="00576850" w:rsidRPr="00B70522" w:rsidRDefault="00576850" w:rsidP="00C9651E">
            <w:pPr>
              <w:spacing w:after="0"/>
              <w:rPr>
                <w:rFonts w:cstheme="minorHAnsi"/>
                <w:b/>
                <w:sz w:val="20"/>
                <w:szCs w:val="20"/>
              </w:rPr>
            </w:pPr>
            <w:r w:rsidRPr="00B70522">
              <w:rPr>
                <w:rFonts w:cstheme="minorHAnsi"/>
                <w:b/>
                <w:sz w:val="20"/>
                <w:szCs w:val="20"/>
              </w:rPr>
              <w:t>Goals</w:t>
            </w:r>
          </w:p>
        </w:tc>
        <w:tc>
          <w:tcPr>
            <w:tcW w:w="1620" w:type="dxa"/>
          </w:tcPr>
          <w:p w14:paraId="3CA5F968" w14:textId="77777777" w:rsidR="00576850" w:rsidRPr="00B70522" w:rsidRDefault="00576850" w:rsidP="00C9651E">
            <w:pPr>
              <w:spacing w:after="0"/>
              <w:rPr>
                <w:rFonts w:cstheme="minorHAnsi"/>
                <w:b/>
                <w:sz w:val="20"/>
                <w:szCs w:val="20"/>
              </w:rPr>
            </w:pPr>
            <w:r w:rsidRPr="00B70522">
              <w:rPr>
                <w:rFonts w:cstheme="minorHAnsi"/>
                <w:b/>
                <w:sz w:val="20"/>
                <w:szCs w:val="20"/>
              </w:rPr>
              <w:t>Objectives</w:t>
            </w:r>
          </w:p>
        </w:tc>
        <w:tc>
          <w:tcPr>
            <w:tcW w:w="2340" w:type="dxa"/>
          </w:tcPr>
          <w:p w14:paraId="465DE585" w14:textId="13B2249A" w:rsidR="00576850" w:rsidRPr="00B70522" w:rsidRDefault="00801354" w:rsidP="00C9651E">
            <w:pPr>
              <w:spacing w:after="0"/>
              <w:rPr>
                <w:rFonts w:cstheme="minorHAnsi"/>
                <w:b/>
                <w:sz w:val="20"/>
                <w:szCs w:val="20"/>
              </w:rPr>
            </w:pPr>
            <w:r w:rsidRPr="00B70522">
              <w:rPr>
                <w:rFonts w:cstheme="minorHAnsi"/>
                <w:b/>
                <w:sz w:val="20"/>
                <w:szCs w:val="20"/>
              </w:rPr>
              <w:t>Strategies</w:t>
            </w:r>
          </w:p>
        </w:tc>
        <w:tc>
          <w:tcPr>
            <w:tcW w:w="4032" w:type="dxa"/>
          </w:tcPr>
          <w:p w14:paraId="40446767" w14:textId="5B49BF20" w:rsidR="00576850" w:rsidRPr="00B70522" w:rsidRDefault="00576850" w:rsidP="00C9651E">
            <w:pPr>
              <w:spacing w:after="0"/>
              <w:rPr>
                <w:rFonts w:cstheme="minorHAnsi"/>
                <w:b/>
                <w:sz w:val="20"/>
                <w:szCs w:val="20"/>
              </w:rPr>
            </w:pPr>
            <w:r w:rsidRPr="00B70522">
              <w:rPr>
                <w:rFonts w:cstheme="minorHAnsi"/>
                <w:b/>
                <w:sz w:val="20"/>
                <w:szCs w:val="20"/>
              </w:rPr>
              <w:t>District Partners</w:t>
            </w:r>
          </w:p>
        </w:tc>
      </w:tr>
      <w:tr w:rsidR="00801354" w:rsidRPr="00A26784" w14:paraId="2FB0946D" w14:textId="77777777" w:rsidTr="005673DF">
        <w:tc>
          <w:tcPr>
            <w:tcW w:w="1548" w:type="dxa"/>
            <w:vMerge w:val="restart"/>
          </w:tcPr>
          <w:p w14:paraId="74E205EE" w14:textId="13F41C94" w:rsidR="00801354" w:rsidRPr="00295C0E" w:rsidRDefault="00295C0E" w:rsidP="00295C0E">
            <w:pPr>
              <w:spacing w:after="0"/>
              <w:rPr>
                <w:rFonts w:cstheme="minorHAnsi"/>
                <w:sz w:val="20"/>
                <w:szCs w:val="20"/>
              </w:rPr>
            </w:pPr>
            <w:r>
              <w:rPr>
                <w:rFonts w:cstheme="minorHAnsi"/>
                <w:sz w:val="20"/>
                <w:szCs w:val="20"/>
              </w:rPr>
              <w:t xml:space="preserve">4. </w:t>
            </w:r>
            <w:r w:rsidR="00801354" w:rsidRPr="00295C0E">
              <w:rPr>
                <w:rFonts w:cstheme="minorHAnsi"/>
                <w:sz w:val="20"/>
                <w:szCs w:val="20"/>
              </w:rPr>
              <w:t xml:space="preserve">Reduce the impacts of poverty. </w:t>
            </w:r>
          </w:p>
        </w:tc>
        <w:tc>
          <w:tcPr>
            <w:tcW w:w="1620" w:type="dxa"/>
            <w:vMerge w:val="restart"/>
          </w:tcPr>
          <w:p w14:paraId="1E0A8315" w14:textId="5635E3A7" w:rsidR="00801354" w:rsidRPr="00B70522" w:rsidRDefault="00801354" w:rsidP="00C9651E">
            <w:pPr>
              <w:spacing w:after="0"/>
              <w:rPr>
                <w:rFonts w:cstheme="minorHAnsi"/>
                <w:sz w:val="20"/>
                <w:szCs w:val="20"/>
              </w:rPr>
            </w:pPr>
            <w:r w:rsidRPr="00B70522">
              <w:rPr>
                <w:rFonts w:cstheme="minorHAnsi"/>
                <w:sz w:val="20"/>
                <w:szCs w:val="20"/>
              </w:rPr>
              <w:t>4.1</w:t>
            </w:r>
            <w:r w:rsidR="00295C0E">
              <w:rPr>
                <w:rFonts w:cstheme="minorHAnsi"/>
                <w:sz w:val="20"/>
                <w:szCs w:val="20"/>
              </w:rPr>
              <w:t>.</w:t>
            </w:r>
            <w:r w:rsidRPr="00B70522">
              <w:rPr>
                <w:rFonts w:cstheme="minorHAnsi"/>
                <w:sz w:val="20"/>
                <w:szCs w:val="20"/>
              </w:rPr>
              <w:t xml:space="preserve"> Increase the number of organizations that adopt poverty best practices. </w:t>
            </w:r>
          </w:p>
        </w:tc>
        <w:tc>
          <w:tcPr>
            <w:tcW w:w="2340" w:type="dxa"/>
          </w:tcPr>
          <w:p w14:paraId="6472DA44" w14:textId="5B2E132A" w:rsidR="00801354" w:rsidRPr="00B70522" w:rsidRDefault="00801354" w:rsidP="00C9651E">
            <w:pPr>
              <w:spacing w:after="0"/>
              <w:rPr>
                <w:rFonts w:cstheme="minorHAnsi"/>
                <w:sz w:val="20"/>
                <w:szCs w:val="20"/>
              </w:rPr>
            </w:pPr>
            <w:r w:rsidRPr="00B70522">
              <w:rPr>
                <w:rFonts w:cstheme="minorHAnsi"/>
                <w:sz w:val="20"/>
                <w:szCs w:val="20"/>
              </w:rPr>
              <w:t>4.1.A</w:t>
            </w:r>
            <w:r w:rsidR="00295C0E">
              <w:rPr>
                <w:rFonts w:cstheme="minorHAnsi"/>
                <w:sz w:val="20"/>
                <w:szCs w:val="20"/>
              </w:rPr>
              <w:t>.</w:t>
            </w:r>
            <w:r w:rsidRPr="00B70522">
              <w:rPr>
                <w:rFonts w:cstheme="minorHAnsi"/>
                <w:sz w:val="20"/>
                <w:szCs w:val="20"/>
              </w:rPr>
              <w:t xml:space="preserve"> Affect organizational change though implementation of Poverty Competencies for Leaders, particularly in social services agencies. </w:t>
            </w:r>
          </w:p>
        </w:tc>
        <w:tc>
          <w:tcPr>
            <w:tcW w:w="4032" w:type="dxa"/>
            <w:vMerge w:val="restart"/>
          </w:tcPr>
          <w:p w14:paraId="2D9E247E" w14:textId="132A5E06" w:rsidR="00801354" w:rsidRPr="00B70522" w:rsidRDefault="00801354" w:rsidP="00C9651E">
            <w:pPr>
              <w:spacing w:after="0"/>
              <w:rPr>
                <w:rFonts w:cstheme="minorHAnsi"/>
                <w:sz w:val="20"/>
                <w:szCs w:val="20"/>
              </w:rPr>
            </w:pPr>
            <w:r w:rsidRPr="00B70522">
              <w:rPr>
                <w:rFonts w:cstheme="minorHAnsi"/>
                <w:sz w:val="20"/>
                <w:szCs w:val="20"/>
              </w:rPr>
              <w:t xml:space="preserve">Adoptive and Foster Families of Maine, Bangor Area Homeless Shelter, Charlotte White Center, City of Bangor, Department of Health and Human Services, Eastern Area Agency on Aging, Families and Children Together, Food Pantries, Federally Qualified Health Centers, Helping Hands with Heart, Millinocket Regional Hospital, </w:t>
            </w:r>
            <w:r w:rsidR="007A2C21" w:rsidRPr="00B70522">
              <w:rPr>
                <w:rFonts w:cstheme="minorHAnsi"/>
                <w:sz w:val="20"/>
                <w:szCs w:val="20"/>
              </w:rPr>
              <w:t>Municipalities, Penobscot</w:t>
            </w:r>
            <w:r w:rsidRPr="00B70522">
              <w:rPr>
                <w:rFonts w:cstheme="minorHAnsi"/>
                <w:sz w:val="20"/>
                <w:szCs w:val="20"/>
              </w:rPr>
              <w:t xml:space="preserve"> Nation, Schools, St. Joseph Healthcare, Penquis, Thriving in Place Grantees, United Way of Mid-Maine, University of Maine, Wabanaki Health and Wellness</w:t>
            </w:r>
          </w:p>
          <w:p w14:paraId="252C4DC7" w14:textId="77777777" w:rsidR="00801354" w:rsidRPr="00B70522" w:rsidRDefault="00801354" w:rsidP="00C9651E">
            <w:pPr>
              <w:spacing w:after="0"/>
              <w:rPr>
                <w:rFonts w:cstheme="minorHAnsi"/>
                <w:sz w:val="20"/>
                <w:szCs w:val="20"/>
              </w:rPr>
            </w:pPr>
          </w:p>
        </w:tc>
      </w:tr>
      <w:tr w:rsidR="00801354" w:rsidRPr="00A26784" w14:paraId="0B3190DA" w14:textId="77777777" w:rsidTr="005673DF">
        <w:tc>
          <w:tcPr>
            <w:tcW w:w="1548" w:type="dxa"/>
            <w:vMerge/>
          </w:tcPr>
          <w:p w14:paraId="243AD7DD" w14:textId="77777777" w:rsidR="00801354" w:rsidRPr="00A26784" w:rsidRDefault="00801354" w:rsidP="00C9651E">
            <w:pPr>
              <w:pStyle w:val="ListParagraph"/>
              <w:spacing w:after="0"/>
              <w:ind w:left="360"/>
              <w:rPr>
                <w:rFonts w:asciiTheme="majorHAnsi" w:hAnsiTheme="majorHAnsi"/>
                <w:sz w:val="20"/>
                <w:szCs w:val="20"/>
              </w:rPr>
            </w:pPr>
          </w:p>
        </w:tc>
        <w:tc>
          <w:tcPr>
            <w:tcW w:w="1620" w:type="dxa"/>
            <w:vMerge/>
          </w:tcPr>
          <w:p w14:paraId="007810F5" w14:textId="77777777" w:rsidR="00801354" w:rsidRPr="00A26784" w:rsidRDefault="00801354" w:rsidP="00C9651E">
            <w:pPr>
              <w:spacing w:after="0"/>
              <w:rPr>
                <w:rFonts w:asciiTheme="majorHAnsi" w:hAnsiTheme="majorHAnsi"/>
                <w:sz w:val="20"/>
                <w:szCs w:val="20"/>
              </w:rPr>
            </w:pPr>
          </w:p>
        </w:tc>
        <w:tc>
          <w:tcPr>
            <w:tcW w:w="2340" w:type="dxa"/>
          </w:tcPr>
          <w:p w14:paraId="192F280D" w14:textId="28935FE8" w:rsidR="00801354" w:rsidRPr="00B70522" w:rsidRDefault="00295C0E" w:rsidP="00C9651E">
            <w:pPr>
              <w:spacing w:after="0"/>
              <w:rPr>
                <w:rFonts w:cstheme="minorHAnsi"/>
                <w:sz w:val="20"/>
                <w:szCs w:val="20"/>
              </w:rPr>
            </w:pPr>
            <w:r>
              <w:rPr>
                <w:rFonts w:cstheme="minorHAnsi"/>
                <w:sz w:val="20"/>
                <w:szCs w:val="20"/>
              </w:rPr>
              <w:t>4.1.B.</w:t>
            </w:r>
            <w:r w:rsidR="00801354" w:rsidRPr="00B70522">
              <w:rPr>
                <w:rFonts w:cstheme="minorHAnsi"/>
                <w:sz w:val="20"/>
                <w:szCs w:val="20"/>
              </w:rPr>
              <w:t xml:space="preserve"> Partner with social services organizations to apply the two-generational approach to systems, polices, and programs. </w:t>
            </w:r>
          </w:p>
        </w:tc>
        <w:tc>
          <w:tcPr>
            <w:tcW w:w="4032" w:type="dxa"/>
            <w:vMerge/>
          </w:tcPr>
          <w:p w14:paraId="4120322C" w14:textId="77777777" w:rsidR="00801354" w:rsidRPr="00A26784" w:rsidRDefault="00801354" w:rsidP="00C9651E">
            <w:pPr>
              <w:spacing w:after="0"/>
              <w:rPr>
                <w:rFonts w:asciiTheme="majorHAnsi" w:hAnsiTheme="majorHAnsi"/>
                <w:sz w:val="20"/>
                <w:szCs w:val="20"/>
              </w:rPr>
            </w:pPr>
          </w:p>
        </w:tc>
      </w:tr>
      <w:tr w:rsidR="00801354" w:rsidRPr="00A26784" w14:paraId="5FB8DAAD" w14:textId="77777777" w:rsidTr="005673DF">
        <w:tc>
          <w:tcPr>
            <w:tcW w:w="1548" w:type="dxa"/>
            <w:vMerge/>
          </w:tcPr>
          <w:p w14:paraId="078EA250" w14:textId="77777777" w:rsidR="00801354" w:rsidRPr="00A26784" w:rsidRDefault="00801354" w:rsidP="00C9651E">
            <w:pPr>
              <w:pStyle w:val="ListParagraph"/>
              <w:spacing w:after="0"/>
              <w:ind w:left="360"/>
              <w:rPr>
                <w:rFonts w:asciiTheme="majorHAnsi" w:hAnsiTheme="majorHAnsi"/>
                <w:sz w:val="20"/>
                <w:szCs w:val="20"/>
              </w:rPr>
            </w:pPr>
          </w:p>
        </w:tc>
        <w:tc>
          <w:tcPr>
            <w:tcW w:w="1620" w:type="dxa"/>
            <w:vMerge/>
          </w:tcPr>
          <w:p w14:paraId="05F58380" w14:textId="77777777" w:rsidR="00801354" w:rsidRPr="00A26784" w:rsidRDefault="00801354" w:rsidP="00C9651E">
            <w:pPr>
              <w:spacing w:after="0"/>
              <w:rPr>
                <w:rFonts w:asciiTheme="majorHAnsi" w:hAnsiTheme="majorHAnsi"/>
                <w:sz w:val="20"/>
                <w:szCs w:val="20"/>
              </w:rPr>
            </w:pPr>
          </w:p>
        </w:tc>
        <w:tc>
          <w:tcPr>
            <w:tcW w:w="2340" w:type="dxa"/>
          </w:tcPr>
          <w:p w14:paraId="36C26DF6" w14:textId="6B1DF78E" w:rsidR="00801354" w:rsidRPr="00B70522" w:rsidRDefault="00801354" w:rsidP="00C9651E">
            <w:pPr>
              <w:spacing w:after="0"/>
              <w:rPr>
                <w:rFonts w:cstheme="minorHAnsi"/>
                <w:sz w:val="20"/>
                <w:szCs w:val="20"/>
              </w:rPr>
            </w:pPr>
            <w:r w:rsidRPr="00B70522">
              <w:rPr>
                <w:rFonts w:cstheme="minorHAnsi"/>
                <w:sz w:val="20"/>
                <w:szCs w:val="20"/>
              </w:rPr>
              <w:t>4.1.C</w:t>
            </w:r>
            <w:r w:rsidR="00295C0E">
              <w:rPr>
                <w:rFonts w:cstheme="minorHAnsi"/>
                <w:sz w:val="20"/>
                <w:szCs w:val="20"/>
              </w:rPr>
              <w:t>.</w:t>
            </w:r>
            <w:r w:rsidRPr="00B70522">
              <w:rPr>
                <w:rFonts w:cstheme="minorHAnsi"/>
                <w:sz w:val="20"/>
                <w:szCs w:val="20"/>
              </w:rPr>
              <w:t xml:space="preserve"> Increase cultural competencies around poverty. </w:t>
            </w:r>
          </w:p>
        </w:tc>
        <w:tc>
          <w:tcPr>
            <w:tcW w:w="4032" w:type="dxa"/>
            <w:vMerge/>
          </w:tcPr>
          <w:p w14:paraId="39ED4D3C" w14:textId="77777777" w:rsidR="00801354" w:rsidRPr="00A26784" w:rsidRDefault="00801354" w:rsidP="00C9651E">
            <w:pPr>
              <w:spacing w:after="0"/>
              <w:rPr>
                <w:rFonts w:asciiTheme="majorHAnsi" w:hAnsiTheme="majorHAnsi"/>
                <w:sz w:val="20"/>
                <w:szCs w:val="20"/>
              </w:rPr>
            </w:pPr>
          </w:p>
        </w:tc>
      </w:tr>
    </w:tbl>
    <w:p w14:paraId="3A6B4287" w14:textId="4FA8FECF" w:rsidR="00573F35" w:rsidRPr="00EA25FA" w:rsidRDefault="00B470A3" w:rsidP="00EA25FA">
      <w:pPr>
        <w:pStyle w:val="Heading1"/>
        <w:spacing w:before="0"/>
        <w:rPr>
          <w:sz w:val="36"/>
        </w:rPr>
      </w:pPr>
      <w:r>
        <w:br w:type="page"/>
      </w:r>
      <w:bookmarkStart w:id="21" w:name="_Toc505265756"/>
      <w:r w:rsidR="00573F35" w:rsidRPr="00EA25FA">
        <w:rPr>
          <w:sz w:val="36"/>
        </w:rPr>
        <w:lastRenderedPageBreak/>
        <w:t>Western District</w:t>
      </w:r>
      <w:bookmarkEnd w:id="21"/>
    </w:p>
    <w:p w14:paraId="0998CFBA" w14:textId="77777777" w:rsidR="00EA25FA" w:rsidRDefault="00EA25FA" w:rsidP="00046C59">
      <w:pPr>
        <w:spacing w:after="0" w:line="240" w:lineRule="auto"/>
        <w:rPr>
          <w:rFonts w:ascii="Cambria" w:hAnsi="Cambria"/>
          <w:b/>
          <w:color w:val="365F91" w:themeColor="accent1" w:themeShade="BF"/>
          <w:sz w:val="28"/>
          <w:szCs w:val="28"/>
        </w:rPr>
      </w:pPr>
    </w:p>
    <w:p w14:paraId="5BAE5F75" w14:textId="4F4E4ACF" w:rsidR="00573F35" w:rsidRPr="00046C59" w:rsidRDefault="00573F35" w:rsidP="00046C59">
      <w:pPr>
        <w:spacing w:after="0" w:line="240" w:lineRule="auto"/>
        <w:rPr>
          <w:rFonts w:asciiTheme="majorHAnsi" w:hAnsiTheme="majorHAnsi"/>
          <w:b/>
          <w:color w:val="365F91" w:themeColor="accent1" w:themeShade="BF"/>
          <w:sz w:val="24"/>
        </w:rPr>
      </w:pPr>
      <w:r w:rsidRPr="00046C59">
        <w:rPr>
          <w:rFonts w:ascii="Cambria" w:hAnsi="Cambria"/>
          <w:b/>
          <w:color w:val="365F91" w:themeColor="accent1" w:themeShade="BF"/>
          <w:sz w:val="28"/>
          <w:szCs w:val="28"/>
        </w:rPr>
        <w:t>Priority Area 1: Substance Use Disorder</w:t>
      </w:r>
    </w:p>
    <w:tbl>
      <w:tblPr>
        <w:tblStyle w:val="TableGrid"/>
        <w:tblW w:w="9540" w:type="dxa"/>
        <w:tblInd w:w="108" w:type="dxa"/>
        <w:tblLayout w:type="fixed"/>
        <w:tblLook w:val="04A0" w:firstRow="1" w:lastRow="0" w:firstColumn="1" w:lastColumn="0" w:noHBand="0" w:noVBand="1"/>
      </w:tblPr>
      <w:tblGrid>
        <w:gridCol w:w="1440"/>
        <w:gridCol w:w="2790"/>
        <w:gridCol w:w="3240"/>
        <w:gridCol w:w="2070"/>
      </w:tblGrid>
      <w:tr w:rsidR="00573F35" w:rsidRPr="00741E93" w14:paraId="15F5EBDF" w14:textId="77777777" w:rsidTr="005673DF">
        <w:tc>
          <w:tcPr>
            <w:tcW w:w="9540" w:type="dxa"/>
            <w:gridSpan w:val="4"/>
          </w:tcPr>
          <w:p w14:paraId="38EA7777" w14:textId="41DA83EE" w:rsidR="00573F35" w:rsidRPr="00573F35" w:rsidRDefault="00573F35" w:rsidP="00573F35">
            <w:pPr>
              <w:rPr>
                <w:rFonts w:ascii="Calibri" w:hAnsi="Calibri" w:cs="Calibri"/>
                <w:sz w:val="20"/>
              </w:rPr>
            </w:pPr>
            <w:r w:rsidRPr="00573F35">
              <w:rPr>
                <w:rFonts w:ascii="Calibri" w:hAnsi="Calibri" w:cs="Calibri"/>
                <w:i/>
                <w:sz w:val="20"/>
              </w:rPr>
              <w:t xml:space="preserve">Description/Rationale/Criteria: </w:t>
            </w:r>
            <w:r w:rsidRPr="00573F35">
              <w:rPr>
                <w:rFonts w:ascii="Calibri" w:hAnsi="Calibri" w:cs="Calibri"/>
                <w:sz w:val="20"/>
              </w:rPr>
              <w:t xml:space="preserve">Substance Use Disorder was selected as a priority area because it was identified as important across several sectors of the Western District. All three </w:t>
            </w:r>
            <w:r w:rsidR="007A2C21" w:rsidRPr="00573F35">
              <w:rPr>
                <w:rFonts w:ascii="Calibri" w:hAnsi="Calibri" w:cs="Calibri"/>
                <w:sz w:val="20"/>
              </w:rPr>
              <w:t>coun</w:t>
            </w:r>
            <w:r w:rsidR="007A2C21">
              <w:rPr>
                <w:rFonts w:ascii="Calibri" w:hAnsi="Calibri" w:cs="Calibri"/>
                <w:sz w:val="20"/>
              </w:rPr>
              <w:t>ties’</w:t>
            </w:r>
            <w:r w:rsidRPr="00573F35">
              <w:rPr>
                <w:rFonts w:ascii="Calibri" w:hAnsi="Calibri" w:cs="Calibri"/>
                <w:sz w:val="20"/>
              </w:rPr>
              <w:t xml:space="preserve"> community engagement activities (forums and events) as well as the majority of the district hospital’s highlighted Substance Use Disorder as a top priority. Additionally, Western District community stakeholders and health professionals surveyed as part of the Maine Shared Community Health Needs Assessment in 2015 identified alcohol and drug use as one of the top five health issues. Substance Use Disorder is a complex health issue, the DCC has recognized a need to focus on the underlying cause. The DCC sees value in taking a proactive approach to prevent Substance Use Disorder and expand the view of Substance Use Disorder.</w:t>
            </w:r>
          </w:p>
        </w:tc>
      </w:tr>
      <w:tr w:rsidR="00573F35" w:rsidRPr="00573F35" w14:paraId="3DBD2580" w14:textId="77777777" w:rsidTr="005673DF">
        <w:trPr>
          <w:trHeight w:val="197"/>
        </w:trPr>
        <w:tc>
          <w:tcPr>
            <w:tcW w:w="1440" w:type="dxa"/>
          </w:tcPr>
          <w:p w14:paraId="1666831C" w14:textId="77777777" w:rsidR="00573F35" w:rsidRPr="00573F35" w:rsidRDefault="00573F35" w:rsidP="00573F35">
            <w:pPr>
              <w:rPr>
                <w:rFonts w:ascii="Calibri" w:hAnsi="Calibri" w:cs="Calibri"/>
                <w:b/>
                <w:sz w:val="20"/>
              </w:rPr>
            </w:pPr>
            <w:r w:rsidRPr="00573F35">
              <w:rPr>
                <w:rFonts w:ascii="Calibri" w:hAnsi="Calibri" w:cs="Calibri"/>
                <w:b/>
                <w:sz w:val="20"/>
              </w:rPr>
              <w:t>Goals</w:t>
            </w:r>
          </w:p>
        </w:tc>
        <w:tc>
          <w:tcPr>
            <w:tcW w:w="2790" w:type="dxa"/>
          </w:tcPr>
          <w:p w14:paraId="75C08C61" w14:textId="77777777" w:rsidR="00573F35" w:rsidRPr="00573F35" w:rsidRDefault="00573F35" w:rsidP="00573F35">
            <w:pPr>
              <w:rPr>
                <w:rFonts w:ascii="Calibri" w:hAnsi="Calibri" w:cs="Calibri"/>
                <w:b/>
                <w:sz w:val="20"/>
              </w:rPr>
            </w:pPr>
            <w:r w:rsidRPr="00573F35">
              <w:rPr>
                <w:rFonts w:ascii="Calibri" w:hAnsi="Calibri" w:cs="Calibri"/>
                <w:b/>
                <w:sz w:val="20"/>
              </w:rPr>
              <w:t>Objectives</w:t>
            </w:r>
          </w:p>
        </w:tc>
        <w:tc>
          <w:tcPr>
            <w:tcW w:w="3240" w:type="dxa"/>
          </w:tcPr>
          <w:p w14:paraId="76D662D1" w14:textId="77777777" w:rsidR="00573F35" w:rsidRPr="00573F35" w:rsidRDefault="00573F35" w:rsidP="00573F35">
            <w:pPr>
              <w:rPr>
                <w:rFonts w:ascii="Calibri" w:hAnsi="Calibri" w:cs="Calibri"/>
                <w:b/>
                <w:sz w:val="20"/>
              </w:rPr>
            </w:pPr>
            <w:r w:rsidRPr="00573F35">
              <w:rPr>
                <w:rFonts w:ascii="Calibri" w:hAnsi="Calibri" w:cs="Calibri"/>
                <w:b/>
                <w:sz w:val="20"/>
              </w:rPr>
              <w:t>Strategies</w:t>
            </w:r>
          </w:p>
        </w:tc>
        <w:tc>
          <w:tcPr>
            <w:tcW w:w="2070" w:type="dxa"/>
          </w:tcPr>
          <w:p w14:paraId="1999D640" w14:textId="77777777" w:rsidR="00573F35" w:rsidRPr="00573F35" w:rsidRDefault="00573F35" w:rsidP="00573F35">
            <w:pPr>
              <w:rPr>
                <w:rFonts w:ascii="Calibri" w:hAnsi="Calibri" w:cs="Calibri"/>
                <w:b/>
                <w:sz w:val="20"/>
              </w:rPr>
            </w:pPr>
            <w:r w:rsidRPr="00573F35">
              <w:rPr>
                <w:rFonts w:ascii="Calibri" w:hAnsi="Calibri" w:cs="Calibri"/>
                <w:b/>
                <w:sz w:val="20"/>
              </w:rPr>
              <w:t>District Partners</w:t>
            </w:r>
          </w:p>
        </w:tc>
      </w:tr>
      <w:tr w:rsidR="00295C0E" w:rsidRPr="00741E93" w14:paraId="7CC301AF" w14:textId="77777777" w:rsidTr="005673DF">
        <w:trPr>
          <w:trHeight w:val="485"/>
        </w:trPr>
        <w:tc>
          <w:tcPr>
            <w:tcW w:w="1440" w:type="dxa"/>
            <w:vMerge w:val="restart"/>
          </w:tcPr>
          <w:p w14:paraId="1C546795" w14:textId="77777777" w:rsidR="00295C0E" w:rsidRPr="00573F35" w:rsidRDefault="00295C0E" w:rsidP="00573F35">
            <w:pPr>
              <w:rPr>
                <w:rFonts w:ascii="Calibri" w:hAnsi="Calibri" w:cs="Calibri"/>
                <w:sz w:val="20"/>
              </w:rPr>
            </w:pPr>
            <w:r w:rsidRPr="00573F35">
              <w:rPr>
                <w:rFonts w:ascii="Calibri" w:hAnsi="Calibri" w:cs="Calibri"/>
                <w:sz w:val="20"/>
              </w:rPr>
              <w:t>1. Promote education and reduce substance use disorder by addressing root causes of substance use disorder.</w:t>
            </w:r>
          </w:p>
        </w:tc>
        <w:tc>
          <w:tcPr>
            <w:tcW w:w="2790" w:type="dxa"/>
            <w:vMerge w:val="restart"/>
          </w:tcPr>
          <w:p w14:paraId="6D168EED" w14:textId="48F9FD29" w:rsidR="00295C0E" w:rsidRPr="00573F35" w:rsidRDefault="00295C0E" w:rsidP="00573F35">
            <w:pPr>
              <w:rPr>
                <w:rFonts w:ascii="Calibri" w:hAnsi="Calibri" w:cs="Calibri"/>
                <w:sz w:val="20"/>
              </w:rPr>
            </w:pPr>
            <w:r w:rsidRPr="00573F35">
              <w:rPr>
                <w:rFonts w:ascii="Calibri" w:hAnsi="Calibri" w:cs="Calibri"/>
                <w:sz w:val="20"/>
              </w:rPr>
              <w:t>1.1</w:t>
            </w:r>
            <w:r>
              <w:rPr>
                <w:rFonts w:ascii="Calibri" w:hAnsi="Calibri" w:cs="Calibri"/>
                <w:sz w:val="20"/>
              </w:rPr>
              <w:t>.</w:t>
            </w:r>
            <w:r w:rsidRPr="00573F35">
              <w:rPr>
                <w:rFonts w:ascii="Calibri" w:hAnsi="Calibri" w:cs="Calibri"/>
                <w:sz w:val="20"/>
              </w:rPr>
              <w:t xml:space="preserve"> By 2018</w:t>
            </w:r>
            <w:r>
              <w:rPr>
                <w:rFonts w:ascii="Calibri" w:hAnsi="Calibri" w:cs="Calibri"/>
                <w:sz w:val="20"/>
              </w:rPr>
              <w:t>,</w:t>
            </w:r>
            <w:r w:rsidRPr="00573F35">
              <w:rPr>
                <w:rFonts w:ascii="Calibri" w:hAnsi="Calibri" w:cs="Calibri"/>
                <w:sz w:val="20"/>
              </w:rPr>
              <w:t xml:space="preserve"> increase awareness of existing and needed resources for the general public and providers throughout the district. </w:t>
            </w:r>
          </w:p>
        </w:tc>
        <w:tc>
          <w:tcPr>
            <w:tcW w:w="3240" w:type="dxa"/>
          </w:tcPr>
          <w:p w14:paraId="1995FD47" w14:textId="3D0CB820" w:rsidR="00295C0E" w:rsidRPr="00573F35" w:rsidRDefault="00295C0E" w:rsidP="00573F35">
            <w:pPr>
              <w:rPr>
                <w:rFonts w:ascii="Calibri" w:hAnsi="Calibri" w:cs="Calibri"/>
                <w:sz w:val="20"/>
              </w:rPr>
            </w:pPr>
            <w:r w:rsidRPr="00573F35">
              <w:rPr>
                <w:rFonts w:ascii="Calibri" w:hAnsi="Calibri" w:cs="Calibri"/>
                <w:sz w:val="20"/>
              </w:rPr>
              <w:t>1.1.A</w:t>
            </w:r>
            <w:r>
              <w:rPr>
                <w:rFonts w:ascii="Calibri" w:hAnsi="Calibri" w:cs="Calibri"/>
                <w:sz w:val="20"/>
              </w:rPr>
              <w:t>.</w:t>
            </w:r>
            <w:r w:rsidRPr="00573F35">
              <w:rPr>
                <w:rFonts w:ascii="Calibri" w:hAnsi="Calibri" w:cs="Calibri"/>
                <w:sz w:val="20"/>
              </w:rPr>
              <w:t xml:space="preserve"> Complete</w:t>
            </w:r>
            <w:r>
              <w:rPr>
                <w:rFonts w:ascii="Calibri" w:hAnsi="Calibri" w:cs="Calibri"/>
                <w:sz w:val="20"/>
              </w:rPr>
              <w:t xml:space="preserve"> an inventory and gap analysis.</w:t>
            </w:r>
          </w:p>
        </w:tc>
        <w:tc>
          <w:tcPr>
            <w:tcW w:w="2070" w:type="dxa"/>
            <w:vMerge w:val="restart"/>
          </w:tcPr>
          <w:p w14:paraId="2A223DDF" w14:textId="77777777" w:rsidR="00295C0E" w:rsidRPr="00573F35" w:rsidRDefault="00295C0E" w:rsidP="00573F35">
            <w:pPr>
              <w:rPr>
                <w:rFonts w:ascii="Calibri" w:hAnsi="Calibri" w:cs="Calibri"/>
                <w:sz w:val="20"/>
              </w:rPr>
            </w:pPr>
            <w:r w:rsidRPr="00573F35">
              <w:rPr>
                <w:rFonts w:ascii="Calibri" w:hAnsi="Calibri" w:cs="Calibri"/>
                <w:sz w:val="20"/>
              </w:rPr>
              <w:t>Mental Health services providers</w:t>
            </w:r>
          </w:p>
          <w:p w14:paraId="37D9B78D" w14:textId="77777777" w:rsidR="00295C0E" w:rsidRPr="00573F35" w:rsidRDefault="00295C0E" w:rsidP="00573F35">
            <w:pPr>
              <w:rPr>
                <w:rFonts w:ascii="Calibri" w:hAnsi="Calibri" w:cs="Calibri"/>
                <w:sz w:val="20"/>
              </w:rPr>
            </w:pPr>
            <w:r w:rsidRPr="00573F35">
              <w:rPr>
                <w:rFonts w:ascii="Calibri" w:hAnsi="Calibri" w:cs="Calibri"/>
                <w:sz w:val="20"/>
              </w:rPr>
              <w:t>Healthy Community Coalitions</w:t>
            </w:r>
          </w:p>
          <w:p w14:paraId="1D2E7E18" w14:textId="77777777" w:rsidR="00295C0E" w:rsidRPr="00573F35" w:rsidRDefault="00295C0E" w:rsidP="00573F35">
            <w:pPr>
              <w:rPr>
                <w:rFonts w:ascii="Calibri" w:hAnsi="Calibri" w:cs="Calibri"/>
                <w:sz w:val="20"/>
              </w:rPr>
            </w:pPr>
            <w:r w:rsidRPr="00573F35">
              <w:rPr>
                <w:rFonts w:ascii="Calibri" w:hAnsi="Calibri" w:cs="Calibri"/>
                <w:sz w:val="20"/>
              </w:rPr>
              <w:t>ACEs trainers</w:t>
            </w:r>
          </w:p>
          <w:p w14:paraId="1DF0AA3F" w14:textId="77777777" w:rsidR="00295C0E" w:rsidRPr="00573F35" w:rsidRDefault="00295C0E" w:rsidP="00573F35">
            <w:pPr>
              <w:rPr>
                <w:rFonts w:ascii="Calibri" w:hAnsi="Calibri" w:cs="Calibri"/>
                <w:sz w:val="20"/>
              </w:rPr>
            </w:pPr>
            <w:r w:rsidRPr="00573F35">
              <w:rPr>
                <w:rFonts w:ascii="Calibri" w:hAnsi="Calibri" w:cs="Calibri"/>
                <w:sz w:val="20"/>
              </w:rPr>
              <w:t>Maine Resilience Building Network</w:t>
            </w:r>
          </w:p>
          <w:p w14:paraId="4395F132" w14:textId="77777777" w:rsidR="00295C0E" w:rsidRPr="00573F35" w:rsidRDefault="00295C0E" w:rsidP="00573F35">
            <w:pPr>
              <w:rPr>
                <w:rFonts w:ascii="Calibri" w:hAnsi="Calibri" w:cs="Calibri"/>
                <w:sz w:val="20"/>
              </w:rPr>
            </w:pPr>
            <w:r w:rsidRPr="00573F35">
              <w:rPr>
                <w:rFonts w:ascii="Calibri" w:hAnsi="Calibri" w:cs="Calibri"/>
                <w:sz w:val="20"/>
              </w:rPr>
              <w:t>School Districts</w:t>
            </w:r>
          </w:p>
          <w:p w14:paraId="084DB2DE" w14:textId="77777777" w:rsidR="00295C0E" w:rsidRPr="00573F35" w:rsidRDefault="00295C0E" w:rsidP="00573F35">
            <w:pPr>
              <w:rPr>
                <w:rFonts w:ascii="Calibri" w:hAnsi="Calibri" w:cs="Calibri"/>
                <w:sz w:val="20"/>
              </w:rPr>
            </w:pPr>
            <w:r w:rsidRPr="00573F35">
              <w:rPr>
                <w:rFonts w:ascii="Calibri" w:hAnsi="Calibri" w:cs="Calibri"/>
                <w:sz w:val="20"/>
              </w:rPr>
              <w:t>Hospitals</w:t>
            </w:r>
          </w:p>
          <w:p w14:paraId="7DDFAD35" w14:textId="77777777" w:rsidR="00295C0E" w:rsidRPr="00573F35" w:rsidRDefault="00295C0E" w:rsidP="00573F35">
            <w:pPr>
              <w:rPr>
                <w:rFonts w:ascii="Calibri" w:hAnsi="Calibri" w:cs="Calibri"/>
                <w:sz w:val="20"/>
              </w:rPr>
            </w:pPr>
            <w:r w:rsidRPr="00573F35">
              <w:rPr>
                <w:rFonts w:ascii="Calibri" w:hAnsi="Calibri" w:cs="Calibri"/>
                <w:sz w:val="20"/>
              </w:rPr>
              <w:t>Community Service Agencies</w:t>
            </w:r>
          </w:p>
          <w:p w14:paraId="1598D61E" w14:textId="77777777" w:rsidR="00295C0E" w:rsidRPr="00573F35" w:rsidRDefault="00295C0E" w:rsidP="00573F35">
            <w:pPr>
              <w:rPr>
                <w:rFonts w:ascii="Calibri" w:hAnsi="Calibri" w:cs="Calibri"/>
                <w:sz w:val="20"/>
              </w:rPr>
            </w:pPr>
            <w:r w:rsidRPr="00573F35">
              <w:rPr>
                <w:rFonts w:ascii="Calibri" w:hAnsi="Calibri" w:cs="Calibri"/>
                <w:sz w:val="20"/>
              </w:rPr>
              <w:t>Oxford County Wellness Collaborative</w:t>
            </w:r>
          </w:p>
          <w:p w14:paraId="76875938" w14:textId="77777777" w:rsidR="00295C0E" w:rsidRPr="00573F35" w:rsidRDefault="00295C0E" w:rsidP="00573F35">
            <w:pPr>
              <w:rPr>
                <w:rFonts w:ascii="Calibri" w:hAnsi="Calibri" w:cs="Calibri"/>
                <w:sz w:val="20"/>
              </w:rPr>
            </w:pPr>
            <w:r w:rsidRPr="00573F35">
              <w:rPr>
                <w:rFonts w:ascii="Calibri" w:hAnsi="Calibri" w:cs="Calibri"/>
                <w:sz w:val="20"/>
              </w:rPr>
              <w:t>United Way</w:t>
            </w:r>
          </w:p>
          <w:p w14:paraId="02BBE168" w14:textId="77777777" w:rsidR="00295C0E" w:rsidRPr="00573F35" w:rsidRDefault="00295C0E" w:rsidP="00573F35">
            <w:pPr>
              <w:rPr>
                <w:rFonts w:ascii="Calibri" w:hAnsi="Calibri" w:cs="Calibri"/>
                <w:sz w:val="20"/>
              </w:rPr>
            </w:pPr>
            <w:r w:rsidRPr="00573F35">
              <w:rPr>
                <w:rFonts w:ascii="Calibri" w:hAnsi="Calibri" w:cs="Calibri"/>
                <w:sz w:val="20"/>
              </w:rPr>
              <w:t>Child Abuse and Neglect Councils</w:t>
            </w:r>
          </w:p>
        </w:tc>
      </w:tr>
      <w:tr w:rsidR="00295C0E" w:rsidRPr="00741E93" w14:paraId="10B36F20" w14:textId="77777777" w:rsidTr="005673DF">
        <w:trPr>
          <w:trHeight w:val="735"/>
        </w:trPr>
        <w:tc>
          <w:tcPr>
            <w:tcW w:w="1440" w:type="dxa"/>
            <w:vMerge/>
          </w:tcPr>
          <w:p w14:paraId="4F460380" w14:textId="77777777" w:rsidR="00295C0E" w:rsidRPr="00573F35" w:rsidRDefault="00295C0E" w:rsidP="00573F35">
            <w:pPr>
              <w:rPr>
                <w:rFonts w:ascii="Calibri" w:hAnsi="Calibri" w:cs="Calibri"/>
                <w:sz w:val="20"/>
              </w:rPr>
            </w:pPr>
          </w:p>
        </w:tc>
        <w:tc>
          <w:tcPr>
            <w:tcW w:w="2790" w:type="dxa"/>
            <w:vMerge/>
          </w:tcPr>
          <w:p w14:paraId="4C012ABA" w14:textId="77777777" w:rsidR="00295C0E" w:rsidRPr="00573F35" w:rsidRDefault="00295C0E" w:rsidP="00573F35">
            <w:pPr>
              <w:rPr>
                <w:rFonts w:ascii="Calibri" w:hAnsi="Calibri" w:cs="Calibri"/>
                <w:sz w:val="20"/>
              </w:rPr>
            </w:pPr>
          </w:p>
        </w:tc>
        <w:tc>
          <w:tcPr>
            <w:tcW w:w="3240" w:type="dxa"/>
          </w:tcPr>
          <w:p w14:paraId="63D10A9E" w14:textId="798472B7" w:rsidR="00295C0E" w:rsidRPr="00573F35" w:rsidRDefault="00295C0E" w:rsidP="00573F35">
            <w:pPr>
              <w:rPr>
                <w:rFonts w:ascii="Calibri" w:hAnsi="Calibri" w:cs="Calibri"/>
                <w:sz w:val="20"/>
              </w:rPr>
            </w:pPr>
            <w:r w:rsidRPr="00573F35">
              <w:rPr>
                <w:rFonts w:ascii="Calibri" w:hAnsi="Calibri" w:cs="Calibri"/>
                <w:sz w:val="20"/>
              </w:rPr>
              <w:t>1.1.B</w:t>
            </w:r>
            <w:r>
              <w:rPr>
                <w:rFonts w:ascii="Calibri" w:hAnsi="Calibri" w:cs="Calibri"/>
                <w:sz w:val="20"/>
              </w:rPr>
              <w:t>.</w:t>
            </w:r>
            <w:r w:rsidRPr="00573F35">
              <w:rPr>
                <w:rFonts w:ascii="Calibri" w:hAnsi="Calibri" w:cs="Calibri"/>
                <w:sz w:val="20"/>
              </w:rPr>
              <w:t xml:space="preserve"> Distribute district-wide inventory </w:t>
            </w:r>
            <w:r w:rsidRPr="00573F35">
              <w:rPr>
                <w:rFonts w:ascii="Calibri" w:eastAsia="Times New Roman" w:hAnsi="Calibri" w:cs="Calibri"/>
                <w:sz w:val="20"/>
              </w:rPr>
              <w:t>to district partners by 2019.</w:t>
            </w:r>
          </w:p>
        </w:tc>
        <w:tc>
          <w:tcPr>
            <w:tcW w:w="2070" w:type="dxa"/>
            <w:vMerge/>
          </w:tcPr>
          <w:p w14:paraId="65914290" w14:textId="77777777" w:rsidR="00295C0E" w:rsidRPr="00573F35" w:rsidRDefault="00295C0E" w:rsidP="00573F35">
            <w:pPr>
              <w:rPr>
                <w:rFonts w:ascii="Calibri" w:hAnsi="Calibri" w:cs="Calibri"/>
                <w:sz w:val="20"/>
              </w:rPr>
            </w:pPr>
          </w:p>
        </w:tc>
      </w:tr>
      <w:tr w:rsidR="00295C0E" w:rsidRPr="00741E93" w14:paraId="4D8934CE" w14:textId="77777777" w:rsidTr="005673DF">
        <w:trPr>
          <w:trHeight w:val="1538"/>
        </w:trPr>
        <w:tc>
          <w:tcPr>
            <w:tcW w:w="1440" w:type="dxa"/>
            <w:vMerge/>
          </w:tcPr>
          <w:p w14:paraId="60248B8A" w14:textId="77777777" w:rsidR="00295C0E" w:rsidRPr="00573F35" w:rsidRDefault="00295C0E" w:rsidP="00573F35">
            <w:pPr>
              <w:pStyle w:val="ListParagraph"/>
              <w:ind w:left="360"/>
              <w:rPr>
                <w:rFonts w:ascii="Calibri" w:hAnsi="Calibri" w:cs="Calibri"/>
                <w:sz w:val="20"/>
              </w:rPr>
            </w:pPr>
          </w:p>
        </w:tc>
        <w:tc>
          <w:tcPr>
            <w:tcW w:w="2790" w:type="dxa"/>
          </w:tcPr>
          <w:p w14:paraId="750A0C5D" w14:textId="67199931" w:rsidR="00295C0E" w:rsidRPr="00573F35" w:rsidRDefault="00295C0E" w:rsidP="00573F35">
            <w:pPr>
              <w:rPr>
                <w:rFonts w:ascii="Calibri" w:hAnsi="Calibri" w:cs="Calibri"/>
                <w:sz w:val="20"/>
              </w:rPr>
            </w:pPr>
            <w:r w:rsidRPr="00573F35">
              <w:rPr>
                <w:rFonts w:ascii="Calibri" w:hAnsi="Calibri" w:cs="Calibri"/>
                <w:sz w:val="20"/>
              </w:rPr>
              <w:t>1.2</w:t>
            </w:r>
            <w:r>
              <w:rPr>
                <w:rFonts w:ascii="Calibri" w:hAnsi="Calibri" w:cs="Calibri"/>
                <w:sz w:val="20"/>
              </w:rPr>
              <w:t>.</w:t>
            </w:r>
            <w:r w:rsidRPr="00573F35">
              <w:rPr>
                <w:rFonts w:ascii="Calibri" w:hAnsi="Calibri" w:cs="Calibri"/>
                <w:sz w:val="20"/>
              </w:rPr>
              <w:t xml:space="preserve"> Increase number of DCC members, organizations, providers and community members educated about root causes of substance use disorder by 2019.</w:t>
            </w:r>
          </w:p>
        </w:tc>
        <w:tc>
          <w:tcPr>
            <w:tcW w:w="3240" w:type="dxa"/>
          </w:tcPr>
          <w:p w14:paraId="1D8946D2" w14:textId="55456D86" w:rsidR="00295C0E" w:rsidRPr="00573F35" w:rsidRDefault="00295C0E" w:rsidP="00573F35">
            <w:pPr>
              <w:rPr>
                <w:rFonts w:ascii="Calibri" w:hAnsi="Calibri" w:cs="Calibri"/>
                <w:sz w:val="20"/>
              </w:rPr>
            </w:pPr>
            <w:r w:rsidRPr="00573F35">
              <w:rPr>
                <w:rFonts w:ascii="Calibri" w:hAnsi="Calibri" w:cs="Calibri"/>
                <w:sz w:val="20"/>
              </w:rPr>
              <w:t>1.2.A</w:t>
            </w:r>
            <w:r>
              <w:rPr>
                <w:rFonts w:ascii="Calibri" w:hAnsi="Calibri" w:cs="Calibri"/>
                <w:sz w:val="20"/>
              </w:rPr>
              <w:t>.</w:t>
            </w:r>
            <w:r w:rsidRPr="00573F35">
              <w:rPr>
                <w:rFonts w:ascii="Calibri" w:hAnsi="Calibri" w:cs="Calibri"/>
                <w:sz w:val="20"/>
              </w:rPr>
              <w:t xml:space="preserve"> Increase number of trainings and educational opportunities offered in district on a root cause of substance use disorder. </w:t>
            </w:r>
          </w:p>
        </w:tc>
        <w:tc>
          <w:tcPr>
            <w:tcW w:w="2070" w:type="dxa"/>
            <w:vMerge/>
          </w:tcPr>
          <w:p w14:paraId="366EA3A8" w14:textId="77777777" w:rsidR="00295C0E" w:rsidRPr="00741E93" w:rsidRDefault="00295C0E" w:rsidP="00573F35">
            <w:pPr>
              <w:rPr>
                <w:rFonts w:ascii="Cambria" w:hAnsi="Cambria"/>
              </w:rPr>
            </w:pPr>
          </w:p>
        </w:tc>
      </w:tr>
      <w:tr w:rsidR="00295C0E" w:rsidRPr="00741E93" w14:paraId="2DF41019" w14:textId="77777777" w:rsidTr="005673DF">
        <w:trPr>
          <w:trHeight w:val="980"/>
        </w:trPr>
        <w:tc>
          <w:tcPr>
            <w:tcW w:w="1440" w:type="dxa"/>
            <w:vMerge/>
          </w:tcPr>
          <w:p w14:paraId="23BB9556" w14:textId="77777777" w:rsidR="00295C0E" w:rsidRPr="00573F35" w:rsidRDefault="00295C0E" w:rsidP="00573F35">
            <w:pPr>
              <w:pStyle w:val="ListParagraph"/>
              <w:ind w:left="360"/>
              <w:rPr>
                <w:rFonts w:ascii="Calibri" w:hAnsi="Calibri" w:cs="Calibri"/>
                <w:sz w:val="20"/>
              </w:rPr>
            </w:pPr>
          </w:p>
        </w:tc>
        <w:tc>
          <w:tcPr>
            <w:tcW w:w="2790" w:type="dxa"/>
            <w:vMerge w:val="restart"/>
          </w:tcPr>
          <w:p w14:paraId="6E5CB731" w14:textId="0508A70F" w:rsidR="00295C0E" w:rsidRPr="00573F35" w:rsidRDefault="00295C0E" w:rsidP="00573F35">
            <w:pPr>
              <w:rPr>
                <w:rFonts w:ascii="Calibri" w:hAnsi="Calibri" w:cs="Calibri"/>
                <w:sz w:val="20"/>
              </w:rPr>
            </w:pPr>
            <w:r w:rsidRPr="00573F35">
              <w:rPr>
                <w:rFonts w:ascii="Calibri" w:hAnsi="Calibri" w:cs="Calibri"/>
                <w:sz w:val="20"/>
              </w:rPr>
              <w:t>1.3</w:t>
            </w:r>
            <w:r>
              <w:rPr>
                <w:rFonts w:ascii="Calibri" w:hAnsi="Calibri" w:cs="Calibri"/>
                <w:sz w:val="20"/>
              </w:rPr>
              <w:t>.</w:t>
            </w:r>
            <w:r w:rsidRPr="00573F35">
              <w:rPr>
                <w:rFonts w:ascii="Calibri" w:hAnsi="Calibri" w:cs="Calibri"/>
                <w:sz w:val="20"/>
              </w:rPr>
              <w:t xml:space="preserve"> By 2019</w:t>
            </w:r>
            <w:r>
              <w:rPr>
                <w:rFonts w:ascii="Calibri" w:hAnsi="Calibri" w:cs="Calibri"/>
                <w:sz w:val="20"/>
              </w:rPr>
              <w:t>,</w:t>
            </w:r>
            <w:r w:rsidRPr="00573F35">
              <w:rPr>
                <w:rFonts w:ascii="Calibri" w:hAnsi="Calibri" w:cs="Calibri"/>
                <w:sz w:val="20"/>
              </w:rPr>
              <w:t xml:space="preserve"> increase education of ACEs screenings for Substance use disorder.</w:t>
            </w:r>
          </w:p>
        </w:tc>
        <w:tc>
          <w:tcPr>
            <w:tcW w:w="3240" w:type="dxa"/>
          </w:tcPr>
          <w:p w14:paraId="631940B8" w14:textId="2FEBDD3A" w:rsidR="00295C0E" w:rsidRPr="00573F35" w:rsidRDefault="00295C0E" w:rsidP="00573F35">
            <w:pPr>
              <w:rPr>
                <w:rFonts w:ascii="Calibri" w:hAnsi="Calibri" w:cs="Calibri"/>
                <w:sz w:val="20"/>
              </w:rPr>
            </w:pPr>
            <w:r w:rsidRPr="00573F35">
              <w:rPr>
                <w:rFonts w:ascii="Calibri" w:hAnsi="Calibri" w:cs="Calibri"/>
                <w:sz w:val="20"/>
              </w:rPr>
              <w:t>1.3.A</w:t>
            </w:r>
            <w:r>
              <w:rPr>
                <w:rFonts w:ascii="Calibri" w:hAnsi="Calibri" w:cs="Calibri"/>
                <w:sz w:val="20"/>
              </w:rPr>
              <w:t>.</w:t>
            </w:r>
            <w:r w:rsidRPr="00573F35">
              <w:rPr>
                <w:rFonts w:ascii="Calibri" w:hAnsi="Calibri" w:cs="Calibri"/>
                <w:sz w:val="20"/>
              </w:rPr>
              <w:t xml:space="preserve"> Assess substance use disorder providers who are currently using an evidence based tool to screen for ACEs by 2018.</w:t>
            </w:r>
          </w:p>
        </w:tc>
        <w:tc>
          <w:tcPr>
            <w:tcW w:w="2070" w:type="dxa"/>
            <w:vMerge/>
          </w:tcPr>
          <w:p w14:paraId="5AD4BA18" w14:textId="77777777" w:rsidR="00295C0E" w:rsidRPr="00741E93" w:rsidRDefault="00295C0E" w:rsidP="00573F35">
            <w:pPr>
              <w:rPr>
                <w:rFonts w:ascii="Cambria" w:hAnsi="Cambria"/>
              </w:rPr>
            </w:pPr>
          </w:p>
        </w:tc>
      </w:tr>
      <w:tr w:rsidR="00295C0E" w:rsidRPr="00741E93" w14:paraId="05AC6117" w14:textId="77777777" w:rsidTr="005673DF">
        <w:trPr>
          <w:trHeight w:val="773"/>
        </w:trPr>
        <w:tc>
          <w:tcPr>
            <w:tcW w:w="1440" w:type="dxa"/>
            <w:vMerge/>
          </w:tcPr>
          <w:p w14:paraId="6E1849F3" w14:textId="77777777" w:rsidR="00295C0E" w:rsidRPr="00573F35" w:rsidRDefault="00295C0E" w:rsidP="00573F35">
            <w:pPr>
              <w:pStyle w:val="ListParagraph"/>
              <w:ind w:left="360"/>
              <w:rPr>
                <w:rFonts w:ascii="Calibri" w:hAnsi="Calibri" w:cs="Calibri"/>
                <w:sz w:val="20"/>
              </w:rPr>
            </w:pPr>
          </w:p>
        </w:tc>
        <w:tc>
          <w:tcPr>
            <w:tcW w:w="2790" w:type="dxa"/>
            <w:vMerge/>
          </w:tcPr>
          <w:p w14:paraId="34D9D435" w14:textId="77777777" w:rsidR="00295C0E" w:rsidRPr="00573F35" w:rsidRDefault="00295C0E" w:rsidP="00573F35">
            <w:pPr>
              <w:rPr>
                <w:rFonts w:ascii="Calibri" w:hAnsi="Calibri" w:cs="Calibri"/>
                <w:sz w:val="20"/>
              </w:rPr>
            </w:pPr>
          </w:p>
        </w:tc>
        <w:tc>
          <w:tcPr>
            <w:tcW w:w="3240" w:type="dxa"/>
          </w:tcPr>
          <w:p w14:paraId="23AEC282" w14:textId="630A54E1" w:rsidR="00295C0E" w:rsidRPr="00573F35" w:rsidRDefault="00295C0E" w:rsidP="00573F35">
            <w:pPr>
              <w:rPr>
                <w:rFonts w:ascii="Calibri" w:hAnsi="Calibri" w:cs="Calibri"/>
                <w:sz w:val="20"/>
              </w:rPr>
            </w:pPr>
            <w:r w:rsidRPr="00573F35">
              <w:rPr>
                <w:rFonts w:ascii="Calibri" w:hAnsi="Calibri" w:cs="Calibri"/>
                <w:sz w:val="20"/>
              </w:rPr>
              <w:t>1.3.B</w:t>
            </w:r>
            <w:r>
              <w:rPr>
                <w:rFonts w:ascii="Calibri" w:hAnsi="Calibri" w:cs="Calibri"/>
                <w:sz w:val="20"/>
              </w:rPr>
              <w:t>.</w:t>
            </w:r>
            <w:r w:rsidRPr="00573F35">
              <w:rPr>
                <w:rFonts w:ascii="Calibri" w:hAnsi="Calibri" w:cs="Calibri"/>
                <w:sz w:val="20"/>
              </w:rPr>
              <w:t xml:space="preserve"> Increase the number of substance use disorder providers using evidence based tool by 2019.</w:t>
            </w:r>
          </w:p>
        </w:tc>
        <w:tc>
          <w:tcPr>
            <w:tcW w:w="2070" w:type="dxa"/>
            <w:vMerge/>
          </w:tcPr>
          <w:p w14:paraId="0268B31F" w14:textId="77777777" w:rsidR="00295C0E" w:rsidRPr="00741E93" w:rsidRDefault="00295C0E" w:rsidP="00573F35">
            <w:pPr>
              <w:rPr>
                <w:rFonts w:ascii="Cambria" w:hAnsi="Cambria"/>
              </w:rPr>
            </w:pPr>
          </w:p>
        </w:tc>
      </w:tr>
      <w:tr w:rsidR="00295C0E" w:rsidRPr="00741E93" w14:paraId="115370FD" w14:textId="77777777" w:rsidTr="005673DF">
        <w:trPr>
          <w:trHeight w:val="1232"/>
        </w:trPr>
        <w:tc>
          <w:tcPr>
            <w:tcW w:w="1440" w:type="dxa"/>
            <w:vMerge/>
          </w:tcPr>
          <w:p w14:paraId="071A5FB5" w14:textId="77777777" w:rsidR="00295C0E" w:rsidRPr="00573F35" w:rsidRDefault="00295C0E" w:rsidP="00573F35">
            <w:pPr>
              <w:rPr>
                <w:rFonts w:ascii="Calibri" w:hAnsi="Calibri" w:cs="Calibri"/>
                <w:sz w:val="20"/>
              </w:rPr>
            </w:pPr>
          </w:p>
        </w:tc>
        <w:tc>
          <w:tcPr>
            <w:tcW w:w="2790" w:type="dxa"/>
          </w:tcPr>
          <w:p w14:paraId="19D66751" w14:textId="1F3E9A42" w:rsidR="00295C0E" w:rsidRPr="00573F35" w:rsidRDefault="00295C0E" w:rsidP="00573F35">
            <w:pPr>
              <w:rPr>
                <w:rFonts w:ascii="Calibri" w:hAnsi="Calibri" w:cs="Calibri"/>
                <w:sz w:val="20"/>
              </w:rPr>
            </w:pPr>
            <w:r w:rsidRPr="00573F35">
              <w:rPr>
                <w:rFonts w:ascii="Calibri" w:hAnsi="Calibri" w:cs="Calibri"/>
                <w:sz w:val="20"/>
              </w:rPr>
              <w:t>1.4</w:t>
            </w:r>
            <w:r>
              <w:rPr>
                <w:rFonts w:ascii="Calibri" w:hAnsi="Calibri" w:cs="Calibri"/>
                <w:sz w:val="20"/>
              </w:rPr>
              <w:t>.</w:t>
            </w:r>
            <w:r w:rsidRPr="00573F35">
              <w:rPr>
                <w:rFonts w:ascii="Calibri" w:hAnsi="Calibri" w:cs="Calibri"/>
                <w:sz w:val="20"/>
              </w:rPr>
              <w:t xml:space="preserve"> By 2019</w:t>
            </w:r>
            <w:r>
              <w:rPr>
                <w:rFonts w:ascii="Calibri" w:hAnsi="Calibri" w:cs="Calibri"/>
                <w:sz w:val="20"/>
              </w:rPr>
              <w:t>,</w:t>
            </w:r>
            <w:r w:rsidRPr="00573F35">
              <w:rPr>
                <w:rFonts w:ascii="Calibri" w:hAnsi="Calibri" w:cs="Calibri"/>
                <w:sz w:val="20"/>
              </w:rPr>
              <w:t xml:space="preserve"> increase awareness of social service providers regarding tools and strategies that build resiliency.</w:t>
            </w:r>
          </w:p>
        </w:tc>
        <w:tc>
          <w:tcPr>
            <w:tcW w:w="3240" w:type="dxa"/>
          </w:tcPr>
          <w:p w14:paraId="5146499E" w14:textId="149D9C9C" w:rsidR="00295C0E" w:rsidRPr="00573F35" w:rsidRDefault="00295C0E" w:rsidP="00573F35">
            <w:pPr>
              <w:rPr>
                <w:rFonts w:ascii="Calibri" w:hAnsi="Calibri" w:cs="Calibri"/>
                <w:sz w:val="20"/>
              </w:rPr>
            </w:pPr>
            <w:r w:rsidRPr="00573F35">
              <w:rPr>
                <w:rFonts w:ascii="Calibri" w:hAnsi="Calibri" w:cs="Calibri"/>
                <w:sz w:val="20"/>
              </w:rPr>
              <w:t>1.4.A</w:t>
            </w:r>
            <w:r>
              <w:rPr>
                <w:rFonts w:ascii="Calibri" w:hAnsi="Calibri" w:cs="Calibri"/>
                <w:sz w:val="20"/>
              </w:rPr>
              <w:t>.</w:t>
            </w:r>
            <w:r w:rsidRPr="00573F35">
              <w:rPr>
                <w:rFonts w:ascii="Calibri" w:hAnsi="Calibri" w:cs="Calibri"/>
                <w:sz w:val="20"/>
              </w:rPr>
              <w:t xml:space="preserve"> Increase number of opportunities for social service provider’s education in becoming trauma informed (ACEs) and building resiliency by 2019.</w:t>
            </w:r>
          </w:p>
        </w:tc>
        <w:tc>
          <w:tcPr>
            <w:tcW w:w="2070" w:type="dxa"/>
            <w:vMerge/>
          </w:tcPr>
          <w:p w14:paraId="10831F46" w14:textId="77777777" w:rsidR="00295C0E" w:rsidRPr="00741E93" w:rsidRDefault="00295C0E" w:rsidP="00573F35">
            <w:pPr>
              <w:rPr>
                <w:rFonts w:ascii="Cambria" w:hAnsi="Cambria"/>
              </w:rPr>
            </w:pPr>
          </w:p>
        </w:tc>
      </w:tr>
      <w:tr w:rsidR="00295C0E" w:rsidRPr="00CE7A2A" w14:paraId="6F04B38F" w14:textId="77777777" w:rsidTr="005673DF">
        <w:trPr>
          <w:trHeight w:val="800"/>
        </w:trPr>
        <w:tc>
          <w:tcPr>
            <w:tcW w:w="1440" w:type="dxa"/>
            <w:vMerge/>
          </w:tcPr>
          <w:p w14:paraId="66B0E577" w14:textId="3C72DAA4" w:rsidR="00295C0E" w:rsidRPr="00CE7A2A" w:rsidRDefault="00295C0E" w:rsidP="00573F35">
            <w:pPr>
              <w:rPr>
                <w:rFonts w:ascii="Calibri" w:hAnsi="Calibri" w:cs="Calibri"/>
                <w:sz w:val="20"/>
              </w:rPr>
            </w:pPr>
          </w:p>
        </w:tc>
        <w:tc>
          <w:tcPr>
            <w:tcW w:w="2790" w:type="dxa"/>
            <w:vMerge w:val="restart"/>
          </w:tcPr>
          <w:p w14:paraId="2B5FE28B" w14:textId="74AE7C69" w:rsidR="00295C0E" w:rsidRPr="00CE7A2A" w:rsidRDefault="00295C0E" w:rsidP="00573F35">
            <w:pPr>
              <w:rPr>
                <w:rFonts w:ascii="Calibri" w:hAnsi="Calibri" w:cs="Calibri"/>
                <w:sz w:val="20"/>
              </w:rPr>
            </w:pPr>
            <w:r w:rsidRPr="00CE7A2A">
              <w:rPr>
                <w:rFonts w:ascii="Calibri" w:hAnsi="Calibri" w:cs="Calibri"/>
                <w:sz w:val="20"/>
              </w:rPr>
              <w:t>1.5</w:t>
            </w:r>
            <w:r>
              <w:rPr>
                <w:rFonts w:ascii="Calibri" w:hAnsi="Calibri" w:cs="Calibri"/>
                <w:sz w:val="20"/>
              </w:rPr>
              <w:t>.</w:t>
            </w:r>
            <w:r w:rsidRPr="00CE7A2A">
              <w:rPr>
                <w:rFonts w:ascii="Calibri" w:hAnsi="Calibri" w:cs="Calibri"/>
                <w:sz w:val="20"/>
              </w:rPr>
              <w:t xml:space="preserve"> Support alignment and collaboration of existing and developing resources that address a root cause of substance use disorder by 2019.</w:t>
            </w:r>
          </w:p>
        </w:tc>
        <w:tc>
          <w:tcPr>
            <w:tcW w:w="3240" w:type="dxa"/>
          </w:tcPr>
          <w:p w14:paraId="32BD3EA5" w14:textId="3BB6D5C0" w:rsidR="00295C0E" w:rsidRPr="00CE7A2A" w:rsidRDefault="00295C0E" w:rsidP="00CE7A2A">
            <w:pPr>
              <w:rPr>
                <w:rFonts w:ascii="Calibri" w:hAnsi="Calibri" w:cs="Calibri"/>
                <w:sz w:val="20"/>
              </w:rPr>
            </w:pPr>
            <w:r w:rsidRPr="00CE7A2A">
              <w:rPr>
                <w:rFonts w:ascii="Calibri" w:hAnsi="Calibri" w:cs="Calibri"/>
                <w:sz w:val="20"/>
              </w:rPr>
              <w:t>1.5.A</w:t>
            </w:r>
            <w:r>
              <w:rPr>
                <w:rFonts w:ascii="Calibri" w:hAnsi="Calibri" w:cs="Calibri"/>
                <w:sz w:val="20"/>
              </w:rPr>
              <w:t>.</w:t>
            </w:r>
            <w:r w:rsidRPr="00CE7A2A">
              <w:rPr>
                <w:rFonts w:ascii="Calibri" w:hAnsi="Calibri" w:cs="Calibri"/>
                <w:sz w:val="20"/>
              </w:rPr>
              <w:t xml:space="preserve"> Conduct district-wide inventory of identified best practices, emerging and eviden</w:t>
            </w:r>
            <w:r>
              <w:rPr>
                <w:rFonts w:ascii="Calibri" w:hAnsi="Calibri" w:cs="Calibri"/>
                <w:sz w:val="20"/>
              </w:rPr>
              <w:t>ce informed strategies by 2019.</w:t>
            </w:r>
          </w:p>
        </w:tc>
        <w:tc>
          <w:tcPr>
            <w:tcW w:w="2070" w:type="dxa"/>
            <w:vMerge/>
          </w:tcPr>
          <w:p w14:paraId="22E2B9F5" w14:textId="2CA60BC8" w:rsidR="00295C0E" w:rsidRPr="00CE7A2A" w:rsidRDefault="00295C0E" w:rsidP="00CE7A2A">
            <w:pPr>
              <w:rPr>
                <w:rFonts w:ascii="Calibri" w:hAnsi="Calibri" w:cs="Calibri"/>
                <w:sz w:val="20"/>
              </w:rPr>
            </w:pPr>
          </w:p>
        </w:tc>
      </w:tr>
      <w:tr w:rsidR="00295C0E" w:rsidRPr="00CE7A2A" w14:paraId="0C1CB6D5" w14:textId="77777777" w:rsidTr="005673DF">
        <w:trPr>
          <w:trHeight w:val="710"/>
        </w:trPr>
        <w:tc>
          <w:tcPr>
            <w:tcW w:w="1440" w:type="dxa"/>
            <w:vMerge/>
          </w:tcPr>
          <w:p w14:paraId="6F684ECA" w14:textId="77777777" w:rsidR="00295C0E" w:rsidRPr="00CE7A2A" w:rsidRDefault="00295C0E" w:rsidP="00573F35">
            <w:pPr>
              <w:rPr>
                <w:rFonts w:ascii="Calibri" w:hAnsi="Calibri" w:cs="Calibri"/>
                <w:sz w:val="20"/>
              </w:rPr>
            </w:pPr>
          </w:p>
        </w:tc>
        <w:tc>
          <w:tcPr>
            <w:tcW w:w="2790" w:type="dxa"/>
            <w:vMerge/>
          </w:tcPr>
          <w:p w14:paraId="0FA380C4" w14:textId="77777777" w:rsidR="00295C0E" w:rsidRPr="00CE7A2A" w:rsidRDefault="00295C0E" w:rsidP="00573F35">
            <w:pPr>
              <w:rPr>
                <w:rFonts w:ascii="Calibri" w:hAnsi="Calibri" w:cs="Calibri"/>
                <w:sz w:val="20"/>
              </w:rPr>
            </w:pPr>
          </w:p>
        </w:tc>
        <w:tc>
          <w:tcPr>
            <w:tcW w:w="3240" w:type="dxa"/>
          </w:tcPr>
          <w:p w14:paraId="0E8F898A" w14:textId="1C9C5E24" w:rsidR="00295C0E" w:rsidRPr="00CE7A2A" w:rsidRDefault="00295C0E" w:rsidP="00573F35">
            <w:pPr>
              <w:rPr>
                <w:rFonts w:ascii="Calibri" w:hAnsi="Calibri" w:cs="Calibri"/>
                <w:sz w:val="20"/>
              </w:rPr>
            </w:pPr>
            <w:r w:rsidRPr="00CE7A2A">
              <w:rPr>
                <w:rFonts w:ascii="Calibri" w:hAnsi="Calibri" w:cs="Calibri"/>
                <w:sz w:val="20"/>
              </w:rPr>
              <w:t>1.5.B</w:t>
            </w:r>
            <w:r>
              <w:rPr>
                <w:rFonts w:ascii="Calibri" w:hAnsi="Calibri" w:cs="Calibri"/>
                <w:sz w:val="20"/>
              </w:rPr>
              <w:t>.</w:t>
            </w:r>
            <w:r w:rsidRPr="00CE7A2A">
              <w:rPr>
                <w:rFonts w:ascii="Calibri" w:hAnsi="Calibri" w:cs="Calibri"/>
                <w:sz w:val="20"/>
              </w:rPr>
              <w:t xml:space="preserve"> Develop a district wide plan to addre</w:t>
            </w:r>
            <w:r>
              <w:rPr>
                <w:rFonts w:ascii="Calibri" w:hAnsi="Calibri" w:cs="Calibri"/>
                <w:sz w:val="20"/>
              </w:rPr>
              <w:t>ss district wide resource gaps.</w:t>
            </w:r>
          </w:p>
        </w:tc>
        <w:tc>
          <w:tcPr>
            <w:tcW w:w="2070" w:type="dxa"/>
            <w:vMerge/>
          </w:tcPr>
          <w:p w14:paraId="339C3EA9" w14:textId="77777777" w:rsidR="00295C0E" w:rsidRPr="00CE7A2A" w:rsidRDefault="00295C0E" w:rsidP="00573F35">
            <w:pPr>
              <w:rPr>
                <w:rFonts w:ascii="Calibri" w:hAnsi="Calibri" w:cs="Calibri"/>
                <w:sz w:val="20"/>
              </w:rPr>
            </w:pPr>
          </w:p>
        </w:tc>
      </w:tr>
      <w:tr w:rsidR="00295C0E" w:rsidRPr="00CE7A2A" w14:paraId="49827F0F" w14:textId="77777777" w:rsidTr="005673DF">
        <w:trPr>
          <w:trHeight w:val="782"/>
        </w:trPr>
        <w:tc>
          <w:tcPr>
            <w:tcW w:w="1440" w:type="dxa"/>
            <w:vMerge/>
          </w:tcPr>
          <w:p w14:paraId="449ED043" w14:textId="77777777" w:rsidR="00295C0E" w:rsidRPr="00CE7A2A" w:rsidRDefault="00295C0E" w:rsidP="00573F35">
            <w:pPr>
              <w:rPr>
                <w:rFonts w:ascii="Calibri" w:hAnsi="Calibri" w:cs="Calibri"/>
                <w:sz w:val="20"/>
              </w:rPr>
            </w:pPr>
          </w:p>
        </w:tc>
        <w:tc>
          <w:tcPr>
            <w:tcW w:w="2790" w:type="dxa"/>
            <w:vMerge/>
          </w:tcPr>
          <w:p w14:paraId="1BA86DBD" w14:textId="77777777" w:rsidR="00295C0E" w:rsidRPr="00CE7A2A" w:rsidRDefault="00295C0E" w:rsidP="00573F35">
            <w:pPr>
              <w:rPr>
                <w:rFonts w:ascii="Calibri" w:hAnsi="Calibri" w:cs="Calibri"/>
                <w:sz w:val="20"/>
              </w:rPr>
            </w:pPr>
          </w:p>
        </w:tc>
        <w:tc>
          <w:tcPr>
            <w:tcW w:w="3240" w:type="dxa"/>
          </w:tcPr>
          <w:p w14:paraId="2786A582" w14:textId="228E29B9" w:rsidR="00295C0E" w:rsidRPr="00CE7A2A" w:rsidRDefault="00295C0E" w:rsidP="00573F35">
            <w:pPr>
              <w:rPr>
                <w:rFonts w:ascii="Calibri" w:hAnsi="Calibri" w:cs="Calibri"/>
                <w:sz w:val="20"/>
              </w:rPr>
            </w:pPr>
            <w:r w:rsidRPr="00CE7A2A">
              <w:rPr>
                <w:rFonts w:ascii="Calibri" w:hAnsi="Calibri" w:cs="Calibri"/>
                <w:sz w:val="20"/>
              </w:rPr>
              <w:t>1.5.C</w:t>
            </w:r>
            <w:r>
              <w:rPr>
                <w:rFonts w:ascii="Calibri" w:hAnsi="Calibri" w:cs="Calibri"/>
                <w:sz w:val="20"/>
              </w:rPr>
              <w:t>.</w:t>
            </w:r>
            <w:r w:rsidRPr="00CE7A2A">
              <w:rPr>
                <w:rFonts w:ascii="Calibri" w:hAnsi="Calibri" w:cs="Calibri"/>
                <w:sz w:val="20"/>
              </w:rPr>
              <w:t xml:space="preserve"> Distribute district wide resource director</w:t>
            </w:r>
            <w:r>
              <w:rPr>
                <w:rFonts w:ascii="Calibri" w:hAnsi="Calibri" w:cs="Calibri"/>
                <w:sz w:val="20"/>
              </w:rPr>
              <w:t>y to district partners by 2019.</w:t>
            </w:r>
          </w:p>
        </w:tc>
        <w:tc>
          <w:tcPr>
            <w:tcW w:w="2070" w:type="dxa"/>
            <w:vMerge/>
          </w:tcPr>
          <w:p w14:paraId="73882864" w14:textId="77777777" w:rsidR="00295C0E" w:rsidRPr="00CE7A2A" w:rsidRDefault="00295C0E" w:rsidP="00573F35">
            <w:pPr>
              <w:rPr>
                <w:rFonts w:ascii="Calibri" w:hAnsi="Calibri" w:cs="Calibri"/>
                <w:sz w:val="20"/>
              </w:rPr>
            </w:pPr>
          </w:p>
        </w:tc>
      </w:tr>
    </w:tbl>
    <w:p w14:paraId="226960B3" w14:textId="77777777" w:rsidR="00573F35" w:rsidRPr="00CE7A2A" w:rsidRDefault="00573F35" w:rsidP="00573F35">
      <w:pPr>
        <w:spacing w:after="0"/>
        <w:rPr>
          <w:rFonts w:ascii="Calibri" w:hAnsi="Calibri" w:cs="Calibri"/>
          <w:sz w:val="20"/>
        </w:rPr>
      </w:pPr>
    </w:p>
    <w:p w14:paraId="3FAF6E4C" w14:textId="77777777" w:rsidR="00573F35" w:rsidRPr="00741E93" w:rsidRDefault="00573F35" w:rsidP="00573F35">
      <w:pPr>
        <w:spacing w:after="0"/>
      </w:pPr>
    </w:p>
    <w:p w14:paraId="48272716" w14:textId="77777777" w:rsidR="00573F35" w:rsidRDefault="00573F35" w:rsidP="00573F35">
      <w:pPr>
        <w:spacing w:after="0"/>
      </w:pPr>
    </w:p>
    <w:p w14:paraId="0A1A0F09" w14:textId="4D5997B4" w:rsidR="00573F35" w:rsidRPr="00046C59" w:rsidRDefault="00573F35" w:rsidP="00573F35">
      <w:pPr>
        <w:spacing w:after="0"/>
        <w:rPr>
          <w:rFonts w:ascii="Cambria" w:hAnsi="Cambria"/>
          <w:b/>
          <w:color w:val="365F91" w:themeColor="accent1" w:themeShade="BF"/>
          <w:sz w:val="28"/>
          <w:szCs w:val="28"/>
        </w:rPr>
      </w:pPr>
      <w:r w:rsidRPr="00741E93">
        <w:rPr>
          <w:rFonts w:asciiTheme="majorHAnsi" w:hAnsiTheme="majorHAnsi" w:cs="Times New Roman"/>
          <w:b/>
          <w:i/>
          <w:sz w:val="24"/>
          <w:szCs w:val="20"/>
        </w:rPr>
        <w:br w:type="page"/>
      </w:r>
      <w:r w:rsidR="00046C59" w:rsidRPr="00046C59">
        <w:rPr>
          <w:rFonts w:asciiTheme="majorHAnsi" w:hAnsiTheme="majorHAnsi" w:cs="Times New Roman"/>
          <w:b/>
          <w:color w:val="365F91" w:themeColor="accent1" w:themeShade="BF"/>
          <w:sz w:val="28"/>
          <w:szCs w:val="28"/>
        </w:rPr>
        <w:lastRenderedPageBreak/>
        <w:t xml:space="preserve">Western </w:t>
      </w:r>
      <w:r w:rsidRPr="00046C59">
        <w:rPr>
          <w:rFonts w:ascii="Cambria" w:hAnsi="Cambria"/>
          <w:b/>
          <w:color w:val="365F91" w:themeColor="accent1" w:themeShade="BF"/>
          <w:sz w:val="28"/>
          <w:szCs w:val="28"/>
        </w:rPr>
        <w:t>Priority Area 2: Mental Health/Depression</w:t>
      </w:r>
    </w:p>
    <w:tbl>
      <w:tblPr>
        <w:tblStyle w:val="TableGrid"/>
        <w:tblW w:w="9540" w:type="dxa"/>
        <w:tblInd w:w="108" w:type="dxa"/>
        <w:tblLook w:val="04A0" w:firstRow="1" w:lastRow="0" w:firstColumn="1" w:lastColumn="0" w:noHBand="0" w:noVBand="1"/>
      </w:tblPr>
      <w:tblGrid>
        <w:gridCol w:w="1687"/>
        <w:gridCol w:w="2340"/>
        <w:gridCol w:w="2880"/>
        <w:gridCol w:w="2633"/>
      </w:tblGrid>
      <w:tr w:rsidR="00573F35" w:rsidRPr="00CE7A2A" w14:paraId="335FEF16" w14:textId="77777777" w:rsidTr="005673DF">
        <w:tc>
          <w:tcPr>
            <w:tcW w:w="9540" w:type="dxa"/>
            <w:gridSpan w:val="4"/>
          </w:tcPr>
          <w:p w14:paraId="379A3E97" w14:textId="6D25F1F6" w:rsidR="00573F35" w:rsidRPr="00CE7A2A" w:rsidRDefault="00573F35" w:rsidP="00573F35">
            <w:pPr>
              <w:rPr>
                <w:rFonts w:ascii="Calibri" w:hAnsi="Calibri" w:cs="Calibri"/>
                <w:sz w:val="20"/>
              </w:rPr>
            </w:pPr>
            <w:r w:rsidRPr="00CE7A2A">
              <w:rPr>
                <w:rFonts w:ascii="Calibri" w:hAnsi="Calibri" w:cs="Calibri"/>
                <w:i/>
                <w:sz w:val="20"/>
              </w:rPr>
              <w:t>Description/Rationale/Criteria:</w:t>
            </w:r>
            <w:r w:rsidRPr="00CE7A2A">
              <w:rPr>
                <w:rFonts w:ascii="Calibri" w:hAnsi="Calibri" w:cs="Calibri"/>
                <w:sz w:val="20"/>
              </w:rPr>
              <w:t xml:space="preserve"> Mental Health and Depression are a priority area because both were identified as important across several sectors of the Western District. All three count</w:t>
            </w:r>
            <w:r w:rsidR="00295C0E">
              <w:rPr>
                <w:rFonts w:ascii="Calibri" w:hAnsi="Calibri" w:cs="Calibri"/>
                <w:sz w:val="20"/>
              </w:rPr>
              <w:t>ies’</w:t>
            </w:r>
            <w:r w:rsidRPr="00CE7A2A">
              <w:rPr>
                <w:rFonts w:ascii="Calibri" w:hAnsi="Calibri" w:cs="Calibri"/>
                <w:sz w:val="20"/>
              </w:rPr>
              <w:t xml:space="preserve"> community engagement activities (forums and events) as well as the majority of the district hospital’s listed Mental Health and/or Depression as top priorities. Additionally, Western District community stakeholders and health professionals surveyed as part of the Maine Shared Community Health Needs Assessment in 2015 identified both Mental Health and Depression as two of the top five health issues. Since Mental Health is clearly a large and important issue across the District the DCC has recognized a need to focus on the underlying cause of mental illness. The DCC sees value in taking a proactive approach to prevent poor mental health outcomes. </w:t>
            </w:r>
          </w:p>
        </w:tc>
      </w:tr>
      <w:tr w:rsidR="00573F35" w:rsidRPr="00CE7A2A" w14:paraId="264E5F14" w14:textId="77777777" w:rsidTr="005673DF">
        <w:tc>
          <w:tcPr>
            <w:tcW w:w="1687" w:type="dxa"/>
          </w:tcPr>
          <w:p w14:paraId="0263FCBB" w14:textId="77777777" w:rsidR="00573F35" w:rsidRPr="00CE7A2A" w:rsidRDefault="00573F35" w:rsidP="00573F35">
            <w:pPr>
              <w:rPr>
                <w:rFonts w:ascii="Calibri" w:hAnsi="Calibri" w:cs="Calibri"/>
                <w:sz w:val="20"/>
              </w:rPr>
            </w:pPr>
            <w:r w:rsidRPr="00CE7A2A">
              <w:rPr>
                <w:rFonts w:ascii="Calibri" w:hAnsi="Calibri" w:cs="Calibri"/>
                <w:sz w:val="20"/>
              </w:rPr>
              <w:t>Goals</w:t>
            </w:r>
          </w:p>
        </w:tc>
        <w:tc>
          <w:tcPr>
            <w:tcW w:w="2340" w:type="dxa"/>
          </w:tcPr>
          <w:p w14:paraId="50E34E53" w14:textId="77777777" w:rsidR="00573F35" w:rsidRPr="00CE7A2A" w:rsidRDefault="00573F35" w:rsidP="00573F35">
            <w:pPr>
              <w:rPr>
                <w:rFonts w:ascii="Calibri" w:hAnsi="Calibri" w:cs="Calibri"/>
                <w:sz w:val="20"/>
              </w:rPr>
            </w:pPr>
            <w:r w:rsidRPr="00CE7A2A">
              <w:rPr>
                <w:rFonts w:ascii="Calibri" w:hAnsi="Calibri" w:cs="Calibri"/>
                <w:sz w:val="20"/>
              </w:rPr>
              <w:t>Objectives</w:t>
            </w:r>
          </w:p>
        </w:tc>
        <w:tc>
          <w:tcPr>
            <w:tcW w:w="2880" w:type="dxa"/>
          </w:tcPr>
          <w:p w14:paraId="3B40AF6E" w14:textId="77777777" w:rsidR="00573F35" w:rsidRPr="00CE7A2A" w:rsidRDefault="00573F35" w:rsidP="00573F35">
            <w:pPr>
              <w:rPr>
                <w:rFonts w:ascii="Calibri" w:hAnsi="Calibri" w:cs="Calibri"/>
                <w:sz w:val="20"/>
              </w:rPr>
            </w:pPr>
            <w:r w:rsidRPr="00CE7A2A">
              <w:rPr>
                <w:rFonts w:ascii="Calibri" w:hAnsi="Calibri" w:cs="Calibri"/>
                <w:sz w:val="20"/>
              </w:rPr>
              <w:t>Strategies</w:t>
            </w:r>
          </w:p>
        </w:tc>
        <w:tc>
          <w:tcPr>
            <w:tcW w:w="2633" w:type="dxa"/>
          </w:tcPr>
          <w:p w14:paraId="3B96E14F" w14:textId="77777777" w:rsidR="00573F35" w:rsidRPr="00CE7A2A" w:rsidRDefault="00573F35" w:rsidP="00573F35">
            <w:pPr>
              <w:rPr>
                <w:rFonts w:ascii="Calibri" w:hAnsi="Calibri" w:cs="Calibri"/>
                <w:sz w:val="20"/>
              </w:rPr>
            </w:pPr>
            <w:r w:rsidRPr="00CE7A2A">
              <w:rPr>
                <w:rFonts w:ascii="Calibri" w:hAnsi="Calibri" w:cs="Calibri"/>
                <w:sz w:val="20"/>
              </w:rPr>
              <w:t>District Partners</w:t>
            </w:r>
          </w:p>
        </w:tc>
      </w:tr>
      <w:tr w:rsidR="00573F35" w:rsidRPr="00CE7A2A" w14:paraId="6B72247D" w14:textId="77777777" w:rsidTr="005673DF">
        <w:tc>
          <w:tcPr>
            <w:tcW w:w="1687" w:type="dxa"/>
            <w:vMerge w:val="restart"/>
          </w:tcPr>
          <w:p w14:paraId="27A251C4" w14:textId="77777777" w:rsidR="00573F35" w:rsidRPr="00CE7A2A" w:rsidRDefault="00573F35" w:rsidP="00573F35">
            <w:pPr>
              <w:rPr>
                <w:rFonts w:ascii="Calibri" w:hAnsi="Calibri" w:cs="Calibri"/>
                <w:sz w:val="20"/>
              </w:rPr>
            </w:pPr>
            <w:r w:rsidRPr="00CE7A2A">
              <w:rPr>
                <w:rFonts w:ascii="Calibri" w:hAnsi="Calibri" w:cs="Calibri"/>
                <w:sz w:val="20"/>
              </w:rPr>
              <w:t>1. Reduce the impact of mental illness and depression.</w:t>
            </w:r>
          </w:p>
        </w:tc>
        <w:tc>
          <w:tcPr>
            <w:tcW w:w="2340" w:type="dxa"/>
          </w:tcPr>
          <w:p w14:paraId="19279B55" w14:textId="77777777" w:rsidR="00573F35" w:rsidRPr="00CE7A2A" w:rsidRDefault="00573F35" w:rsidP="00573F35">
            <w:pPr>
              <w:rPr>
                <w:rFonts w:ascii="Calibri" w:hAnsi="Calibri" w:cs="Calibri"/>
                <w:sz w:val="20"/>
              </w:rPr>
            </w:pPr>
            <w:r w:rsidRPr="00CE7A2A">
              <w:rPr>
                <w:rFonts w:ascii="Calibri" w:hAnsi="Calibri" w:cs="Calibri"/>
                <w:sz w:val="20"/>
              </w:rPr>
              <w:t>1.1 Enhance coordination of district-wide mental health and depression services.</w:t>
            </w:r>
          </w:p>
        </w:tc>
        <w:tc>
          <w:tcPr>
            <w:tcW w:w="2880" w:type="dxa"/>
          </w:tcPr>
          <w:p w14:paraId="5B6BE425" w14:textId="00D1B281" w:rsidR="00573F35" w:rsidRPr="00CE7A2A" w:rsidRDefault="00573F35" w:rsidP="00573F35">
            <w:pPr>
              <w:rPr>
                <w:rFonts w:ascii="Calibri" w:hAnsi="Calibri" w:cs="Calibri"/>
                <w:sz w:val="20"/>
              </w:rPr>
            </w:pPr>
            <w:r w:rsidRPr="00CE7A2A">
              <w:rPr>
                <w:rFonts w:ascii="Calibri" w:hAnsi="Calibri" w:cs="Calibri"/>
                <w:sz w:val="20"/>
              </w:rPr>
              <w:t>1.1.A</w:t>
            </w:r>
            <w:r w:rsidR="00A31336">
              <w:rPr>
                <w:rFonts w:ascii="Calibri" w:hAnsi="Calibri" w:cs="Calibri"/>
                <w:sz w:val="20"/>
              </w:rPr>
              <w:t>.</w:t>
            </w:r>
            <w:r w:rsidRPr="00CE7A2A">
              <w:rPr>
                <w:rFonts w:ascii="Calibri" w:hAnsi="Calibri" w:cs="Calibri"/>
                <w:sz w:val="20"/>
              </w:rPr>
              <w:t xml:space="preserve"> Increase collaboration between behavioral health and primary care providers through the adoption of integration models such as Behavioral Health Homes an</w:t>
            </w:r>
            <w:r w:rsidR="00893ADE">
              <w:rPr>
                <w:rFonts w:ascii="Calibri" w:hAnsi="Calibri" w:cs="Calibri"/>
                <w:sz w:val="20"/>
              </w:rPr>
              <w:t>d Community Care Teams by 2019.</w:t>
            </w:r>
          </w:p>
        </w:tc>
        <w:tc>
          <w:tcPr>
            <w:tcW w:w="2633" w:type="dxa"/>
            <w:vMerge w:val="restart"/>
          </w:tcPr>
          <w:p w14:paraId="551C44D2" w14:textId="77777777" w:rsidR="00573F35" w:rsidRPr="00CE7A2A" w:rsidRDefault="00573F35" w:rsidP="00573F35">
            <w:pPr>
              <w:rPr>
                <w:rFonts w:ascii="Calibri" w:hAnsi="Calibri" w:cs="Calibri"/>
                <w:sz w:val="20"/>
              </w:rPr>
            </w:pPr>
            <w:r w:rsidRPr="00CE7A2A">
              <w:rPr>
                <w:rFonts w:ascii="Calibri" w:hAnsi="Calibri" w:cs="Calibri"/>
                <w:sz w:val="20"/>
              </w:rPr>
              <w:t xml:space="preserve">Mental Health </w:t>
            </w:r>
          </w:p>
          <w:p w14:paraId="7A5B6190" w14:textId="77777777" w:rsidR="00573F35" w:rsidRPr="00CE7A2A" w:rsidRDefault="00573F35" w:rsidP="00573F35">
            <w:pPr>
              <w:rPr>
                <w:rFonts w:ascii="Calibri" w:hAnsi="Calibri" w:cs="Calibri"/>
                <w:sz w:val="20"/>
              </w:rPr>
            </w:pPr>
            <w:r w:rsidRPr="00CE7A2A">
              <w:rPr>
                <w:rFonts w:ascii="Calibri" w:hAnsi="Calibri" w:cs="Calibri"/>
                <w:sz w:val="20"/>
              </w:rPr>
              <w:t>Services providers</w:t>
            </w:r>
          </w:p>
          <w:p w14:paraId="012C9975" w14:textId="77777777" w:rsidR="00573F35" w:rsidRPr="00CE7A2A" w:rsidRDefault="00573F35" w:rsidP="00573F35">
            <w:pPr>
              <w:rPr>
                <w:rFonts w:ascii="Calibri" w:hAnsi="Calibri" w:cs="Calibri"/>
                <w:sz w:val="20"/>
              </w:rPr>
            </w:pPr>
            <w:r w:rsidRPr="00CE7A2A">
              <w:rPr>
                <w:rFonts w:ascii="Calibri" w:hAnsi="Calibri" w:cs="Calibri"/>
                <w:sz w:val="20"/>
              </w:rPr>
              <w:t>School Districts</w:t>
            </w:r>
          </w:p>
          <w:p w14:paraId="738F8BD8" w14:textId="77777777" w:rsidR="00573F35" w:rsidRPr="00CE7A2A" w:rsidRDefault="00573F35" w:rsidP="00573F35">
            <w:pPr>
              <w:rPr>
                <w:rFonts w:ascii="Calibri" w:hAnsi="Calibri" w:cs="Calibri"/>
                <w:sz w:val="20"/>
              </w:rPr>
            </w:pPr>
            <w:r w:rsidRPr="00CE7A2A">
              <w:rPr>
                <w:rFonts w:ascii="Calibri" w:hAnsi="Calibri" w:cs="Calibri"/>
                <w:sz w:val="20"/>
              </w:rPr>
              <w:t>Hospitals</w:t>
            </w:r>
          </w:p>
          <w:p w14:paraId="1E04B27F" w14:textId="77777777" w:rsidR="00573F35" w:rsidRPr="00CE7A2A" w:rsidRDefault="00573F35" w:rsidP="00573F35">
            <w:pPr>
              <w:rPr>
                <w:rFonts w:ascii="Calibri" w:hAnsi="Calibri" w:cs="Calibri"/>
                <w:sz w:val="20"/>
              </w:rPr>
            </w:pPr>
            <w:r w:rsidRPr="00CE7A2A">
              <w:rPr>
                <w:rFonts w:ascii="Calibri" w:hAnsi="Calibri" w:cs="Calibri"/>
                <w:sz w:val="20"/>
              </w:rPr>
              <w:t>Community Service Agencies</w:t>
            </w:r>
          </w:p>
          <w:p w14:paraId="06C878B2" w14:textId="77777777" w:rsidR="00573F35" w:rsidRPr="00CE7A2A" w:rsidRDefault="00573F35" w:rsidP="00573F35">
            <w:pPr>
              <w:rPr>
                <w:rFonts w:ascii="Calibri" w:hAnsi="Calibri" w:cs="Calibri"/>
                <w:sz w:val="20"/>
              </w:rPr>
            </w:pPr>
            <w:r w:rsidRPr="00CE7A2A">
              <w:rPr>
                <w:rFonts w:ascii="Calibri" w:hAnsi="Calibri" w:cs="Calibri"/>
                <w:sz w:val="20"/>
              </w:rPr>
              <w:t>Federally Qualified Health Centers</w:t>
            </w:r>
          </w:p>
          <w:p w14:paraId="2E339C84" w14:textId="77777777" w:rsidR="00573F35" w:rsidRPr="00CE7A2A" w:rsidRDefault="00573F35" w:rsidP="00573F35">
            <w:pPr>
              <w:rPr>
                <w:rFonts w:ascii="Calibri" w:hAnsi="Calibri" w:cs="Calibri"/>
                <w:sz w:val="20"/>
              </w:rPr>
            </w:pPr>
            <w:r w:rsidRPr="00CE7A2A">
              <w:rPr>
                <w:rFonts w:ascii="Calibri" w:hAnsi="Calibri" w:cs="Calibri"/>
                <w:sz w:val="20"/>
              </w:rPr>
              <w:t>United Way</w:t>
            </w:r>
          </w:p>
          <w:p w14:paraId="11B460E5" w14:textId="77777777" w:rsidR="00573F35" w:rsidRPr="00CE7A2A" w:rsidRDefault="00573F35" w:rsidP="00573F35">
            <w:pPr>
              <w:rPr>
                <w:rFonts w:ascii="Calibri" w:hAnsi="Calibri" w:cs="Calibri"/>
                <w:sz w:val="20"/>
              </w:rPr>
            </w:pPr>
            <w:r w:rsidRPr="00CE7A2A">
              <w:rPr>
                <w:rFonts w:ascii="Calibri" w:hAnsi="Calibri" w:cs="Calibri"/>
                <w:sz w:val="20"/>
              </w:rPr>
              <w:t>Agencies on Aging</w:t>
            </w:r>
          </w:p>
          <w:p w14:paraId="2B48F824" w14:textId="77777777" w:rsidR="00573F35" w:rsidRPr="00CE7A2A" w:rsidRDefault="00573F35" w:rsidP="00573F35">
            <w:pPr>
              <w:rPr>
                <w:rFonts w:ascii="Calibri" w:hAnsi="Calibri" w:cs="Calibri"/>
                <w:sz w:val="20"/>
              </w:rPr>
            </w:pPr>
            <w:r w:rsidRPr="00CE7A2A">
              <w:rPr>
                <w:rFonts w:ascii="Calibri" w:hAnsi="Calibri" w:cs="Calibri"/>
                <w:sz w:val="20"/>
              </w:rPr>
              <w:t>NAMI Maine</w:t>
            </w:r>
          </w:p>
          <w:p w14:paraId="09CBE285" w14:textId="77777777" w:rsidR="00573F35" w:rsidRPr="00CE7A2A" w:rsidRDefault="00573F35" w:rsidP="00573F35">
            <w:pPr>
              <w:rPr>
                <w:rFonts w:ascii="Calibri" w:hAnsi="Calibri" w:cs="Calibri"/>
                <w:sz w:val="20"/>
              </w:rPr>
            </w:pPr>
            <w:r w:rsidRPr="00CE7A2A">
              <w:rPr>
                <w:rFonts w:ascii="Calibri" w:hAnsi="Calibri" w:cs="Calibri"/>
                <w:sz w:val="20"/>
              </w:rPr>
              <w:t>Employee Assistance Programs</w:t>
            </w:r>
          </w:p>
          <w:p w14:paraId="242A7D4A" w14:textId="77777777" w:rsidR="00573F35" w:rsidRPr="00CE7A2A" w:rsidRDefault="00573F35" w:rsidP="00573F35">
            <w:pPr>
              <w:rPr>
                <w:rFonts w:ascii="Calibri" w:hAnsi="Calibri" w:cs="Calibri"/>
                <w:sz w:val="20"/>
              </w:rPr>
            </w:pPr>
            <w:r w:rsidRPr="00CE7A2A">
              <w:rPr>
                <w:rFonts w:ascii="Calibri" w:hAnsi="Calibri" w:cs="Calibri"/>
                <w:sz w:val="20"/>
              </w:rPr>
              <w:t>ACEs trainers</w:t>
            </w:r>
          </w:p>
          <w:p w14:paraId="03CD062A" w14:textId="77777777" w:rsidR="00573F35" w:rsidRPr="00CE7A2A" w:rsidRDefault="00573F35" w:rsidP="00573F35">
            <w:pPr>
              <w:rPr>
                <w:rFonts w:ascii="Calibri" w:hAnsi="Calibri" w:cs="Calibri"/>
                <w:sz w:val="20"/>
              </w:rPr>
            </w:pPr>
            <w:r w:rsidRPr="00CE7A2A">
              <w:rPr>
                <w:rFonts w:ascii="Calibri" w:hAnsi="Calibri" w:cs="Calibri"/>
                <w:sz w:val="20"/>
              </w:rPr>
              <w:t>Child Abuse and Neglect Councils</w:t>
            </w:r>
          </w:p>
        </w:tc>
      </w:tr>
      <w:tr w:rsidR="00573F35" w:rsidRPr="00CE7A2A" w14:paraId="1913959E" w14:textId="77777777" w:rsidTr="005673DF">
        <w:trPr>
          <w:trHeight w:val="2453"/>
        </w:trPr>
        <w:tc>
          <w:tcPr>
            <w:tcW w:w="1687" w:type="dxa"/>
            <w:vMerge/>
          </w:tcPr>
          <w:p w14:paraId="14EEC833" w14:textId="77777777" w:rsidR="00573F35" w:rsidRPr="00CE7A2A" w:rsidRDefault="00573F35" w:rsidP="00573F35">
            <w:pPr>
              <w:pStyle w:val="ListParagraph"/>
              <w:ind w:left="360"/>
              <w:rPr>
                <w:rFonts w:ascii="Calibri" w:hAnsi="Calibri" w:cs="Calibri"/>
                <w:sz w:val="20"/>
              </w:rPr>
            </w:pPr>
          </w:p>
        </w:tc>
        <w:tc>
          <w:tcPr>
            <w:tcW w:w="2340" w:type="dxa"/>
          </w:tcPr>
          <w:p w14:paraId="2782F883" w14:textId="77777777" w:rsidR="00573F35" w:rsidRPr="00CE7A2A" w:rsidRDefault="00573F35" w:rsidP="00573F35">
            <w:pPr>
              <w:rPr>
                <w:rFonts w:ascii="Calibri" w:hAnsi="Calibri" w:cs="Calibri"/>
                <w:sz w:val="20"/>
              </w:rPr>
            </w:pPr>
            <w:r w:rsidRPr="00CE7A2A">
              <w:rPr>
                <w:rFonts w:ascii="Calibri" w:hAnsi="Calibri" w:cs="Calibri"/>
                <w:sz w:val="20"/>
              </w:rPr>
              <w:t>1.2 Increase awareness of mental illness and depression throughout Western District as a means to reduce stigma.</w:t>
            </w:r>
          </w:p>
        </w:tc>
        <w:tc>
          <w:tcPr>
            <w:tcW w:w="2880" w:type="dxa"/>
          </w:tcPr>
          <w:p w14:paraId="04EDED99" w14:textId="7AA78F43" w:rsidR="00573F35" w:rsidRPr="00CE7A2A" w:rsidRDefault="00573F35" w:rsidP="00573F35">
            <w:pPr>
              <w:rPr>
                <w:rFonts w:ascii="Calibri" w:hAnsi="Calibri" w:cs="Calibri"/>
                <w:sz w:val="20"/>
              </w:rPr>
            </w:pPr>
            <w:r w:rsidRPr="00CE7A2A">
              <w:rPr>
                <w:rFonts w:ascii="Calibri" w:hAnsi="Calibri" w:cs="Calibri"/>
                <w:sz w:val="20"/>
              </w:rPr>
              <w:t>1.2.A</w:t>
            </w:r>
            <w:r w:rsidR="00A31336">
              <w:rPr>
                <w:rFonts w:ascii="Calibri" w:hAnsi="Calibri" w:cs="Calibri"/>
                <w:sz w:val="20"/>
              </w:rPr>
              <w:t>.</w:t>
            </w:r>
            <w:r w:rsidRPr="00CE7A2A">
              <w:rPr>
                <w:rFonts w:ascii="Calibri" w:hAnsi="Calibri" w:cs="Calibri"/>
                <w:sz w:val="20"/>
              </w:rPr>
              <w:t xml:space="preserve"> Convene community forums throughout all three counties in </w:t>
            </w:r>
            <w:r w:rsidR="00295C0E">
              <w:rPr>
                <w:rFonts w:ascii="Calibri" w:hAnsi="Calibri" w:cs="Calibri"/>
                <w:sz w:val="20"/>
              </w:rPr>
              <w:t xml:space="preserve">the </w:t>
            </w:r>
            <w:r w:rsidRPr="00CE7A2A">
              <w:rPr>
                <w:rFonts w:ascii="Calibri" w:hAnsi="Calibri" w:cs="Calibri"/>
                <w:sz w:val="20"/>
              </w:rPr>
              <w:t>district to educate the public on key issues contributing to the stigma of mental illness such as negative stereotypes, social distancing, and exclusionary behaviors of perso</w:t>
            </w:r>
            <w:r w:rsidR="00893ADE">
              <w:rPr>
                <w:rFonts w:ascii="Calibri" w:hAnsi="Calibri" w:cs="Calibri"/>
                <w:sz w:val="20"/>
              </w:rPr>
              <w:t>ns with mental illness by 2019.</w:t>
            </w:r>
          </w:p>
        </w:tc>
        <w:tc>
          <w:tcPr>
            <w:tcW w:w="2633" w:type="dxa"/>
            <w:vMerge/>
          </w:tcPr>
          <w:p w14:paraId="36C0AF58" w14:textId="77777777" w:rsidR="00573F35" w:rsidRPr="00CE7A2A" w:rsidRDefault="00573F35" w:rsidP="00573F35">
            <w:pPr>
              <w:rPr>
                <w:rFonts w:ascii="Calibri" w:hAnsi="Calibri" w:cs="Calibri"/>
                <w:sz w:val="20"/>
              </w:rPr>
            </w:pPr>
          </w:p>
        </w:tc>
      </w:tr>
    </w:tbl>
    <w:p w14:paraId="1F5F8F4A" w14:textId="77777777" w:rsidR="00573F35" w:rsidRPr="00CE7A2A" w:rsidRDefault="00573F35" w:rsidP="00573F35">
      <w:pPr>
        <w:spacing w:after="0"/>
        <w:rPr>
          <w:rFonts w:ascii="Calibri" w:hAnsi="Calibri" w:cs="Calibri"/>
          <w:b/>
          <w:i/>
          <w:szCs w:val="20"/>
        </w:rPr>
      </w:pPr>
    </w:p>
    <w:p w14:paraId="5E8F12D7" w14:textId="52F5968C" w:rsidR="00573F35" w:rsidRPr="00046C59" w:rsidRDefault="00046C59" w:rsidP="00573F35">
      <w:pPr>
        <w:spacing w:after="0"/>
        <w:rPr>
          <w:rFonts w:ascii="Cambria" w:hAnsi="Cambria"/>
          <w:color w:val="365F91" w:themeColor="accent1" w:themeShade="BF"/>
          <w:sz w:val="28"/>
          <w:szCs w:val="28"/>
        </w:rPr>
      </w:pPr>
      <w:r w:rsidRPr="00046C59">
        <w:rPr>
          <w:rFonts w:ascii="Cambria" w:hAnsi="Cambria"/>
          <w:b/>
          <w:color w:val="365F91" w:themeColor="accent1" w:themeShade="BF"/>
          <w:sz w:val="28"/>
          <w:szCs w:val="28"/>
        </w:rPr>
        <w:t xml:space="preserve">Western </w:t>
      </w:r>
      <w:r w:rsidR="00573F35" w:rsidRPr="00046C59">
        <w:rPr>
          <w:rFonts w:ascii="Cambria" w:hAnsi="Cambria"/>
          <w:b/>
          <w:color w:val="365F91" w:themeColor="accent1" w:themeShade="BF"/>
          <w:sz w:val="28"/>
          <w:szCs w:val="28"/>
        </w:rPr>
        <w:t>Priority Area 3: Healthy Weight, Physical Activity and Nutrition</w:t>
      </w:r>
    </w:p>
    <w:tbl>
      <w:tblPr>
        <w:tblStyle w:val="TableGrid"/>
        <w:tblW w:w="0" w:type="auto"/>
        <w:tblInd w:w="108" w:type="dxa"/>
        <w:tblLook w:val="04A0" w:firstRow="1" w:lastRow="0" w:firstColumn="1" w:lastColumn="0" w:noHBand="0" w:noVBand="1"/>
      </w:tblPr>
      <w:tblGrid>
        <w:gridCol w:w="1687"/>
        <w:gridCol w:w="2430"/>
        <w:gridCol w:w="2880"/>
        <w:gridCol w:w="2543"/>
      </w:tblGrid>
      <w:tr w:rsidR="00573F35" w:rsidRPr="00741E93" w14:paraId="6BE6D72A" w14:textId="77777777" w:rsidTr="005673DF">
        <w:tc>
          <w:tcPr>
            <w:tcW w:w="9540" w:type="dxa"/>
            <w:gridSpan w:val="4"/>
          </w:tcPr>
          <w:p w14:paraId="0F9F4355" w14:textId="3CACD4CC" w:rsidR="00573F35" w:rsidRPr="00CE7A2A" w:rsidRDefault="00573F35" w:rsidP="00573F35">
            <w:pPr>
              <w:rPr>
                <w:rFonts w:ascii="Calibri" w:hAnsi="Calibri" w:cs="Calibri"/>
                <w:sz w:val="20"/>
              </w:rPr>
            </w:pPr>
            <w:r w:rsidRPr="00CE7A2A">
              <w:rPr>
                <w:rFonts w:ascii="Calibri" w:hAnsi="Calibri" w:cs="Calibri"/>
                <w:i/>
                <w:sz w:val="20"/>
              </w:rPr>
              <w:t>Description/Rationale/Criteria:</w:t>
            </w:r>
            <w:r w:rsidRPr="00CE7A2A">
              <w:rPr>
                <w:rFonts w:ascii="Calibri" w:hAnsi="Calibri" w:cs="Calibri"/>
                <w:sz w:val="20"/>
              </w:rPr>
              <w:t xml:space="preserve"> Healthy Weight, Physical Activity and Nutrition were selected as a priority area because all three were identified as important across several sectors of the Western District. All three count</w:t>
            </w:r>
            <w:r w:rsidR="007A2C21">
              <w:rPr>
                <w:rFonts w:ascii="Calibri" w:hAnsi="Calibri" w:cs="Calibri"/>
                <w:sz w:val="20"/>
              </w:rPr>
              <w:t>ies</w:t>
            </w:r>
            <w:r w:rsidRPr="00CE7A2A">
              <w:rPr>
                <w:rFonts w:ascii="Calibri" w:hAnsi="Calibri" w:cs="Calibri"/>
                <w:sz w:val="20"/>
              </w:rPr>
              <w:t>’ community engagement activities (forums and events) as well as the majority of the district hospitals listed either obesity, physical activity, nutrition or all three as top priorities. Additionally, Western District Community stakeholders and health professionals surveyed as part of the Maine Shared Community Health Needs Assessment in 2015 list obesity and physical activity with nutrition as two of the top five health issues. Since obesity is clearly a large and important issue across the District the DCC has recognized a need to focus on the underlying cause of unhealthy weight and obesity. The DCC sees value in taking a proactive approach t</w:t>
            </w:r>
            <w:r w:rsidR="00CE7A2A" w:rsidRPr="00CE7A2A">
              <w:rPr>
                <w:rFonts w:ascii="Calibri" w:hAnsi="Calibri" w:cs="Calibri"/>
                <w:sz w:val="20"/>
              </w:rPr>
              <w:t>o prevent poor health outcomes.</w:t>
            </w:r>
          </w:p>
        </w:tc>
      </w:tr>
      <w:tr w:rsidR="00573F35" w:rsidRPr="00893ADE" w14:paraId="06D8CDB7" w14:textId="77777777" w:rsidTr="005673DF">
        <w:tc>
          <w:tcPr>
            <w:tcW w:w="1687" w:type="dxa"/>
          </w:tcPr>
          <w:p w14:paraId="11D94472" w14:textId="77777777" w:rsidR="00573F35" w:rsidRPr="00893ADE" w:rsidRDefault="00573F35" w:rsidP="00573F35">
            <w:pPr>
              <w:rPr>
                <w:rFonts w:ascii="Calibri" w:hAnsi="Calibri" w:cs="Calibri"/>
                <w:b/>
                <w:sz w:val="20"/>
              </w:rPr>
            </w:pPr>
            <w:r w:rsidRPr="00893ADE">
              <w:rPr>
                <w:rFonts w:ascii="Calibri" w:hAnsi="Calibri" w:cs="Calibri"/>
                <w:b/>
                <w:sz w:val="20"/>
              </w:rPr>
              <w:t>Goals</w:t>
            </w:r>
          </w:p>
        </w:tc>
        <w:tc>
          <w:tcPr>
            <w:tcW w:w="2430" w:type="dxa"/>
          </w:tcPr>
          <w:p w14:paraId="57238954" w14:textId="77777777" w:rsidR="00573F35" w:rsidRPr="00893ADE" w:rsidRDefault="00573F35" w:rsidP="00573F35">
            <w:pPr>
              <w:rPr>
                <w:rFonts w:ascii="Calibri" w:hAnsi="Calibri" w:cs="Calibri"/>
                <w:b/>
                <w:sz w:val="20"/>
              </w:rPr>
            </w:pPr>
            <w:r w:rsidRPr="00893ADE">
              <w:rPr>
                <w:rFonts w:ascii="Calibri" w:hAnsi="Calibri" w:cs="Calibri"/>
                <w:b/>
                <w:sz w:val="20"/>
              </w:rPr>
              <w:t>Objectives</w:t>
            </w:r>
          </w:p>
        </w:tc>
        <w:tc>
          <w:tcPr>
            <w:tcW w:w="2880" w:type="dxa"/>
          </w:tcPr>
          <w:p w14:paraId="09583309" w14:textId="77777777" w:rsidR="00573F35" w:rsidRPr="00893ADE" w:rsidRDefault="00573F35" w:rsidP="00573F35">
            <w:pPr>
              <w:rPr>
                <w:rFonts w:ascii="Calibri" w:hAnsi="Calibri" w:cs="Calibri"/>
                <w:b/>
                <w:sz w:val="20"/>
              </w:rPr>
            </w:pPr>
            <w:r w:rsidRPr="00893ADE">
              <w:rPr>
                <w:rFonts w:ascii="Calibri" w:hAnsi="Calibri" w:cs="Calibri"/>
                <w:b/>
                <w:sz w:val="20"/>
              </w:rPr>
              <w:t>Strategies</w:t>
            </w:r>
          </w:p>
        </w:tc>
        <w:tc>
          <w:tcPr>
            <w:tcW w:w="2543" w:type="dxa"/>
          </w:tcPr>
          <w:p w14:paraId="17AA99BE" w14:textId="77777777" w:rsidR="00573F35" w:rsidRPr="00893ADE" w:rsidRDefault="00573F35" w:rsidP="00573F35">
            <w:pPr>
              <w:rPr>
                <w:rFonts w:ascii="Calibri" w:hAnsi="Calibri" w:cs="Calibri"/>
                <w:b/>
                <w:sz w:val="20"/>
              </w:rPr>
            </w:pPr>
            <w:r w:rsidRPr="00893ADE">
              <w:rPr>
                <w:rFonts w:ascii="Calibri" w:hAnsi="Calibri" w:cs="Calibri"/>
                <w:b/>
                <w:sz w:val="20"/>
              </w:rPr>
              <w:t>District Partners</w:t>
            </w:r>
          </w:p>
        </w:tc>
      </w:tr>
      <w:tr w:rsidR="00971563" w:rsidRPr="00741E93" w14:paraId="23709153" w14:textId="77777777" w:rsidTr="005673DF">
        <w:trPr>
          <w:trHeight w:val="1025"/>
        </w:trPr>
        <w:tc>
          <w:tcPr>
            <w:tcW w:w="1687" w:type="dxa"/>
            <w:vMerge w:val="restart"/>
          </w:tcPr>
          <w:p w14:paraId="4658A817" w14:textId="77777777" w:rsidR="00971563" w:rsidRPr="00CE7A2A" w:rsidRDefault="00971563" w:rsidP="00573F35">
            <w:pPr>
              <w:rPr>
                <w:rFonts w:cstheme="minorHAnsi"/>
                <w:sz w:val="20"/>
                <w:szCs w:val="20"/>
              </w:rPr>
            </w:pPr>
            <w:r w:rsidRPr="00CE7A2A">
              <w:rPr>
                <w:rFonts w:cstheme="minorHAnsi"/>
                <w:sz w:val="20"/>
                <w:szCs w:val="20"/>
              </w:rPr>
              <w:t>1. Reduce obesity among Western District residents by addressing root causes of obesity, physical inactivity and poor nutrition.</w:t>
            </w:r>
          </w:p>
        </w:tc>
        <w:tc>
          <w:tcPr>
            <w:tcW w:w="2430" w:type="dxa"/>
            <w:vMerge w:val="restart"/>
          </w:tcPr>
          <w:p w14:paraId="5235668D" w14:textId="77F4CE90" w:rsidR="00971563" w:rsidRPr="00CE7A2A" w:rsidRDefault="00971563" w:rsidP="00573F35">
            <w:pPr>
              <w:rPr>
                <w:rFonts w:cstheme="minorHAnsi"/>
                <w:sz w:val="20"/>
                <w:szCs w:val="20"/>
              </w:rPr>
            </w:pPr>
            <w:r w:rsidRPr="00CE7A2A">
              <w:rPr>
                <w:rFonts w:cstheme="minorHAnsi"/>
                <w:sz w:val="20"/>
                <w:szCs w:val="20"/>
              </w:rPr>
              <w:t>1.1</w:t>
            </w:r>
            <w:r w:rsidR="00295C0E">
              <w:rPr>
                <w:rFonts w:cstheme="minorHAnsi"/>
                <w:sz w:val="20"/>
                <w:szCs w:val="20"/>
              </w:rPr>
              <w:t>.</w:t>
            </w:r>
            <w:r w:rsidRPr="00CE7A2A">
              <w:rPr>
                <w:rFonts w:cstheme="minorHAnsi"/>
                <w:sz w:val="20"/>
                <w:szCs w:val="20"/>
              </w:rPr>
              <w:t xml:space="preserve"> Increase regular physical activity among Western District residents by 2019.</w:t>
            </w:r>
          </w:p>
        </w:tc>
        <w:tc>
          <w:tcPr>
            <w:tcW w:w="2880" w:type="dxa"/>
          </w:tcPr>
          <w:p w14:paraId="59EC46EC" w14:textId="5F90D497" w:rsidR="00971563" w:rsidRPr="00CE7A2A" w:rsidRDefault="00971563" w:rsidP="00971563">
            <w:pPr>
              <w:rPr>
                <w:rFonts w:cstheme="minorHAnsi"/>
                <w:sz w:val="20"/>
                <w:szCs w:val="20"/>
              </w:rPr>
            </w:pPr>
            <w:r w:rsidRPr="00CE7A2A">
              <w:rPr>
                <w:rFonts w:cstheme="minorHAnsi"/>
                <w:sz w:val="20"/>
                <w:szCs w:val="20"/>
              </w:rPr>
              <w:t>1.1.A</w:t>
            </w:r>
            <w:r w:rsidR="00A31336">
              <w:rPr>
                <w:rFonts w:cstheme="minorHAnsi"/>
                <w:sz w:val="20"/>
                <w:szCs w:val="20"/>
              </w:rPr>
              <w:t>.</w:t>
            </w:r>
            <w:r w:rsidRPr="00CE7A2A">
              <w:rPr>
                <w:rFonts w:cstheme="minorHAnsi"/>
                <w:sz w:val="20"/>
                <w:szCs w:val="20"/>
              </w:rPr>
              <w:t xml:space="preserve"> Increase the opportunities for low cost/no cost physical activi</w:t>
            </w:r>
            <w:r>
              <w:rPr>
                <w:rFonts w:cstheme="minorHAnsi"/>
                <w:sz w:val="20"/>
                <w:szCs w:val="20"/>
              </w:rPr>
              <w:t>ty throughout district by 2019.</w:t>
            </w:r>
          </w:p>
        </w:tc>
        <w:tc>
          <w:tcPr>
            <w:tcW w:w="2543" w:type="dxa"/>
            <w:vMerge w:val="restart"/>
          </w:tcPr>
          <w:p w14:paraId="0073E8D7" w14:textId="001E0D36" w:rsidR="00971563" w:rsidRPr="00CE7A2A" w:rsidRDefault="00971563" w:rsidP="00573F35">
            <w:pPr>
              <w:rPr>
                <w:rFonts w:cstheme="minorHAnsi"/>
                <w:sz w:val="20"/>
                <w:szCs w:val="20"/>
              </w:rPr>
            </w:pPr>
            <w:r w:rsidRPr="00CE7A2A">
              <w:rPr>
                <w:rFonts w:cstheme="minorHAnsi"/>
                <w:sz w:val="20"/>
                <w:szCs w:val="20"/>
              </w:rPr>
              <w:t>Hospitals</w:t>
            </w:r>
            <w:r w:rsidR="00893ADE">
              <w:rPr>
                <w:rFonts w:cstheme="minorHAnsi"/>
                <w:sz w:val="20"/>
                <w:szCs w:val="20"/>
              </w:rPr>
              <w:t xml:space="preserve">, </w:t>
            </w:r>
            <w:r w:rsidRPr="00CE7A2A">
              <w:rPr>
                <w:rFonts w:cstheme="minorHAnsi"/>
                <w:sz w:val="20"/>
                <w:szCs w:val="20"/>
              </w:rPr>
              <w:t>Healthy Community Coalitions</w:t>
            </w:r>
            <w:r w:rsidR="00893ADE">
              <w:rPr>
                <w:rFonts w:cstheme="minorHAnsi"/>
                <w:sz w:val="20"/>
                <w:szCs w:val="20"/>
              </w:rPr>
              <w:t>,</w:t>
            </w:r>
          </w:p>
          <w:p w14:paraId="4604D0DE" w14:textId="0044D11E" w:rsidR="00971563" w:rsidRPr="00CE7A2A" w:rsidRDefault="00971563" w:rsidP="00573F35">
            <w:pPr>
              <w:rPr>
                <w:rFonts w:cstheme="minorHAnsi"/>
                <w:sz w:val="20"/>
                <w:szCs w:val="20"/>
              </w:rPr>
            </w:pPr>
            <w:r w:rsidRPr="00CE7A2A">
              <w:rPr>
                <w:rFonts w:cstheme="minorHAnsi"/>
                <w:sz w:val="20"/>
                <w:szCs w:val="20"/>
              </w:rPr>
              <w:t>School Districts</w:t>
            </w:r>
            <w:r w:rsidR="00893ADE">
              <w:rPr>
                <w:rFonts w:cstheme="minorHAnsi"/>
                <w:sz w:val="20"/>
                <w:szCs w:val="20"/>
              </w:rPr>
              <w:t xml:space="preserve">, </w:t>
            </w:r>
            <w:r w:rsidRPr="00CE7A2A">
              <w:rPr>
                <w:rFonts w:cstheme="minorHAnsi"/>
                <w:sz w:val="20"/>
                <w:szCs w:val="20"/>
              </w:rPr>
              <w:t>Community Service Agencies</w:t>
            </w:r>
            <w:r w:rsidR="00893ADE">
              <w:rPr>
                <w:rFonts w:cstheme="minorHAnsi"/>
                <w:sz w:val="20"/>
                <w:szCs w:val="20"/>
              </w:rPr>
              <w:t xml:space="preserve">, </w:t>
            </w:r>
            <w:r w:rsidRPr="00CE7A2A">
              <w:rPr>
                <w:rFonts w:cstheme="minorHAnsi"/>
                <w:sz w:val="20"/>
                <w:szCs w:val="20"/>
              </w:rPr>
              <w:t>Oxford County Wellness Collaborative</w:t>
            </w:r>
            <w:r w:rsidR="00893ADE">
              <w:rPr>
                <w:rFonts w:cstheme="minorHAnsi"/>
                <w:sz w:val="20"/>
                <w:szCs w:val="20"/>
              </w:rPr>
              <w:t xml:space="preserve">, </w:t>
            </w:r>
            <w:r w:rsidRPr="00CE7A2A">
              <w:rPr>
                <w:rFonts w:cstheme="minorHAnsi"/>
                <w:sz w:val="20"/>
                <w:szCs w:val="20"/>
              </w:rPr>
              <w:t>United Way</w:t>
            </w:r>
            <w:r w:rsidR="00893ADE">
              <w:rPr>
                <w:rFonts w:cstheme="minorHAnsi"/>
                <w:sz w:val="20"/>
                <w:szCs w:val="20"/>
              </w:rPr>
              <w:t xml:space="preserve">, </w:t>
            </w:r>
            <w:r w:rsidRPr="00CE7A2A">
              <w:rPr>
                <w:rFonts w:cstheme="minorHAnsi"/>
                <w:sz w:val="20"/>
                <w:szCs w:val="20"/>
              </w:rPr>
              <w:t>University of New England</w:t>
            </w:r>
            <w:r w:rsidR="00893ADE">
              <w:rPr>
                <w:rFonts w:cstheme="minorHAnsi"/>
                <w:sz w:val="20"/>
                <w:szCs w:val="20"/>
              </w:rPr>
              <w:t xml:space="preserve">, </w:t>
            </w:r>
            <w:r w:rsidRPr="00CE7A2A">
              <w:rPr>
                <w:rFonts w:cstheme="minorHAnsi"/>
                <w:sz w:val="20"/>
                <w:szCs w:val="20"/>
              </w:rPr>
              <w:t>Employee Assistance Programs</w:t>
            </w:r>
          </w:p>
          <w:p w14:paraId="0C974CF9" w14:textId="6065A771" w:rsidR="00971563" w:rsidRPr="00CE7A2A" w:rsidRDefault="00971563" w:rsidP="00573F35">
            <w:pPr>
              <w:rPr>
                <w:rFonts w:cstheme="minorHAnsi"/>
                <w:sz w:val="20"/>
                <w:szCs w:val="20"/>
              </w:rPr>
            </w:pPr>
            <w:r w:rsidRPr="00CE7A2A">
              <w:rPr>
                <w:rFonts w:cstheme="minorHAnsi"/>
                <w:sz w:val="20"/>
                <w:szCs w:val="20"/>
              </w:rPr>
              <w:t xml:space="preserve">Western Maine </w:t>
            </w:r>
            <w:r w:rsidR="00893ADE">
              <w:rPr>
                <w:rFonts w:cstheme="minorHAnsi"/>
                <w:sz w:val="20"/>
                <w:szCs w:val="20"/>
              </w:rPr>
              <w:t>C</w:t>
            </w:r>
            <w:r w:rsidRPr="00CE7A2A">
              <w:rPr>
                <w:rFonts w:cstheme="minorHAnsi"/>
                <w:sz w:val="20"/>
                <w:szCs w:val="20"/>
              </w:rPr>
              <w:t>ommunity Action (WIC)</w:t>
            </w:r>
          </w:p>
        </w:tc>
      </w:tr>
      <w:tr w:rsidR="00971563" w:rsidRPr="00741E93" w14:paraId="20D6C009" w14:textId="77777777" w:rsidTr="005673DF">
        <w:trPr>
          <w:trHeight w:val="737"/>
        </w:trPr>
        <w:tc>
          <w:tcPr>
            <w:tcW w:w="1687" w:type="dxa"/>
            <w:vMerge/>
          </w:tcPr>
          <w:p w14:paraId="3BC0A1CD" w14:textId="77777777" w:rsidR="00971563" w:rsidRPr="00CE7A2A" w:rsidRDefault="00971563" w:rsidP="00573F35">
            <w:pPr>
              <w:rPr>
                <w:rFonts w:cstheme="minorHAnsi"/>
                <w:sz w:val="20"/>
                <w:szCs w:val="20"/>
              </w:rPr>
            </w:pPr>
          </w:p>
        </w:tc>
        <w:tc>
          <w:tcPr>
            <w:tcW w:w="2430" w:type="dxa"/>
            <w:vMerge/>
          </w:tcPr>
          <w:p w14:paraId="680C0665" w14:textId="77777777" w:rsidR="00971563" w:rsidRPr="00CE7A2A" w:rsidRDefault="00971563" w:rsidP="00573F35">
            <w:pPr>
              <w:rPr>
                <w:rFonts w:cstheme="minorHAnsi"/>
                <w:sz w:val="20"/>
                <w:szCs w:val="20"/>
              </w:rPr>
            </w:pPr>
          </w:p>
        </w:tc>
        <w:tc>
          <w:tcPr>
            <w:tcW w:w="2880" w:type="dxa"/>
          </w:tcPr>
          <w:p w14:paraId="305E3120" w14:textId="42797BB0" w:rsidR="00971563" w:rsidRPr="00CE7A2A" w:rsidRDefault="00971563" w:rsidP="00573F35">
            <w:pPr>
              <w:rPr>
                <w:rFonts w:cstheme="minorHAnsi"/>
                <w:sz w:val="20"/>
                <w:szCs w:val="20"/>
              </w:rPr>
            </w:pPr>
            <w:r w:rsidRPr="00CE7A2A">
              <w:rPr>
                <w:rFonts w:cstheme="minorHAnsi"/>
                <w:sz w:val="20"/>
                <w:szCs w:val="20"/>
              </w:rPr>
              <w:t>1.1.B</w:t>
            </w:r>
            <w:r w:rsidR="00A31336">
              <w:rPr>
                <w:rFonts w:cstheme="minorHAnsi"/>
                <w:sz w:val="20"/>
                <w:szCs w:val="20"/>
              </w:rPr>
              <w:t>.</w:t>
            </w:r>
            <w:r w:rsidRPr="00CE7A2A">
              <w:rPr>
                <w:rFonts w:cstheme="minorHAnsi"/>
                <w:sz w:val="20"/>
                <w:szCs w:val="20"/>
              </w:rPr>
              <w:t xml:space="preserve"> Increase awareness of physical activity opportunities throughout district by 2019.</w:t>
            </w:r>
          </w:p>
        </w:tc>
        <w:tc>
          <w:tcPr>
            <w:tcW w:w="2543" w:type="dxa"/>
            <w:vMerge/>
          </w:tcPr>
          <w:p w14:paraId="288F69B3" w14:textId="77777777" w:rsidR="00971563" w:rsidRPr="00CE7A2A" w:rsidRDefault="00971563" w:rsidP="00573F35">
            <w:pPr>
              <w:rPr>
                <w:rFonts w:cstheme="minorHAnsi"/>
                <w:sz w:val="20"/>
                <w:szCs w:val="20"/>
              </w:rPr>
            </w:pPr>
          </w:p>
        </w:tc>
      </w:tr>
    </w:tbl>
    <w:p w14:paraId="111AF3D1" w14:textId="6F4F67CF" w:rsidR="00893ADE" w:rsidRPr="00893ADE" w:rsidRDefault="00893ADE" w:rsidP="00893ADE">
      <w:pPr>
        <w:spacing w:after="0"/>
        <w:rPr>
          <w:rFonts w:ascii="Cambria" w:hAnsi="Cambria"/>
          <w:i/>
          <w:color w:val="365F91" w:themeColor="accent1" w:themeShade="BF"/>
          <w:sz w:val="28"/>
          <w:szCs w:val="28"/>
        </w:rPr>
      </w:pPr>
      <w:r w:rsidRPr="00046C59">
        <w:rPr>
          <w:rFonts w:ascii="Cambria" w:hAnsi="Cambria"/>
          <w:b/>
          <w:color w:val="365F91" w:themeColor="accent1" w:themeShade="BF"/>
          <w:sz w:val="28"/>
          <w:szCs w:val="28"/>
        </w:rPr>
        <w:lastRenderedPageBreak/>
        <w:t>Western Priority Area 3: Healthy Weight, Physical Activity and Nutrition</w:t>
      </w:r>
      <w:r>
        <w:rPr>
          <w:rFonts w:ascii="Cambria" w:hAnsi="Cambria"/>
          <w:b/>
          <w:color w:val="365F91" w:themeColor="accent1" w:themeShade="BF"/>
          <w:sz w:val="28"/>
          <w:szCs w:val="28"/>
        </w:rPr>
        <w:t xml:space="preserve"> </w:t>
      </w:r>
      <w:r w:rsidRPr="00A31336">
        <w:rPr>
          <w:rFonts w:ascii="Cambria" w:hAnsi="Cambria"/>
          <w:i/>
          <w:color w:val="365F91" w:themeColor="accent1" w:themeShade="BF"/>
          <w:sz w:val="28"/>
          <w:szCs w:val="28"/>
        </w:rPr>
        <w:t>(continued)</w:t>
      </w:r>
    </w:p>
    <w:tbl>
      <w:tblPr>
        <w:tblStyle w:val="TableGrid"/>
        <w:tblW w:w="0" w:type="auto"/>
        <w:tblInd w:w="198" w:type="dxa"/>
        <w:tblLook w:val="04A0" w:firstRow="1" w:lastRow="0" w:firstColumn="1" w:lastColumn="0" w:noHBand="0" w:noVBand="1"/>
      </w:tblPr>
      <w:tblGrid>
        <w:gridCol w:w="1597"/>
        <w:gridCol w:w="2430"/>
        <w:gridCol w:w="2880"/>
        <w:gridCol w:w="2543"/>
      </w:tblGrid>
      <w:tr w:rsidR="00893ADE" w:rsidRPr="00893ADE" w14:paraId="586A186F" w14:textId="77777777" w:rsidTr="005673DF">
        <w:tc>
          <w:tcPr>
            <w:tcW w:w="1597" w:type="dxa"/>
          </w:tcPr>
          <w:p w14:paraId="602B8CEA" w14:textId="77777777" w:rsidR="00893ADE" w:rsidRPr="00893ADE" w:rsidRDefault="00893ADE" w:rsidP="0076298F">
            <w:pPr>
              <w:rPr>
                <w:rFonts w:ascii="Calibri" w:hAnsi="Calibri" w:cs="Calibri"/>
                <w:b/>
                <w:sz w:val="20"/>
              </w:rPr>
            </w:pPr>
            <w:r w:rsidRPr="00893ADE">
              <w:rPr>
                <w:rFonts w:ascii="Calibri" w:hAnsi="Calibri" w:cs="Calibri"/>
                <w:b/>
                <w:sz w:val="20"/>
              </w:rPr>
              <w:t>Goals</w:t>
            </w:r>
          </w:p>
        </w:tc>
        <w:tc>
          <w:tcPr>
            <w:tcW w:w="2430" w:type="dxa"/>
          </w:tcPr>
          <w:p w14:paraId="01C9D6F6" w14:textId="77777777" w:rsidR="00893ADE" w:rsidRPr="00893ADE" w:rsidRDefault="00893ADE" w:rsidP="0076298F">
            <w:pPr>
              <w:rPr>
                <w:rFonts w:ascii="Calibri" w:hAnsi="Calibri" w:cs="Calibri"/>
                <w:b/>
                <w:sz w:val="20"/>
              </w:rPr>
            </w:pPr>
            <w:r w:rsidRPr="00893ADE">
              <w:rPr>
                <w:rFonts w:ascii="Calibri" w:hAnsi="Calibri" w:cs="Calibri"/>
                <w:b/>
                <w:sz w:val="20"/>
              </w:rPr>
              <w:t>Objectives</w:t>
            </w:r>
          </w:p>
        </w:tc>
        <w:tc>
          <w:tcPr>
            <w:tcW w:w="2880" w:type="dxa"/>
          </w:tcPr>
          <w:p w14:paraId="374848B3" w14:textId="77777777" w:rsidR="00893ADE" w:rsidRPr="00893ADE" w:rsidRDefault="00893ADE" w:rsidP="0076298F">
            <w:pPr>
              <w:rPr>
                <w:rFonts w:ascii="Calibri" w:hAnsi="Calibri" w:cs="Calibri"/>
                <w:b/>
                <w:sz w:val="20"/>
              </w:rPr>
            </w:pPr>
            <w:r w:rsidRPr="00893ADE">
              <w:rPr>
                <w:rFonts w:ascii="Calibri" w:hAnsi="Calibri" w:cs="Calibri"/>
                <w:b/>
                <w:sz w:val="20"/>
              </w:rPr>
              <w:t>Strategies</w:t>
            </w:r>
          </w:p>
        </w:tc>
        <w:tc>
          <w:tcPr>
            <w:tcW w:w="2543" w:type="dxa"/>
          </w:tcPr>
          <w:p w14:paraId="6B19D0BF" w14:textId="77777777" w:rsidR="00893ADE" w:rsidRPr="00893ADE" w:rsidRDefault="00893ADE" w:rsidP="0076298F">
            <w:pPr>
              <w:rPr>
                <w:rFonts w:ascii="Calibri" w:hAnsi="Calibri" w:cs="Calibri"/>
                <w:b/>
                <w:sz w:val="20"/>
              </w:rPr>
            </w:pPr>
            <w:r w:rsidRPr="00893ADE">
              <w:rPr>
                <w:rFonts w:ascii="Calibri" w:hAnsi="Calibri" w:cs="Calibri"/>
                <w:b/>
                <w:sz w:val="20"/>
              </w:rPr>
              <w:t>District Partners</w:t>
            </w:r>
          </w:p>
        </w:tc>
      </w:tr>
      <w:tr w:rsidR="00971563" w:rsidRPr="00741E93" w14:paraId="3B24F73B" w14:textId="77777777" w:rsidTr="005673DF">
        <w:trPr>
          <w:trHeight w:val="863"/>
        </w:trPr>
        <w:tc>
          <w:tcPr>
            <w:tcW w:w="1597" w:type="dxa"/>
            <w:vMerge w:val="restart"/>
          </w:tcPr>
          <w:p w14:paraId="3083DEB7" w14:textId="6747EADA" w:rsidR="00971563" w:rsidRPr="00893ADE" w:rsidRDefault="00893ADE" w:rsidP="00893ADE">
            <w:pPr>
              <w:pStyle w:val="ListParagraph"/>
              <w:ind w:left="0"/>
              <w:rPr>
                <w:rFonts w:cstheme="minorHAnsi"/>
                <w:i/>
                <w:sz w:val="20"/>
                <w:szCs w:val="20"/>
              </w:rPr>
            </w:pPr>
            <w:r w:rsidRPr="00CE7A2A">
              <w:rPr>
                <w:rFonts w:cstheme="minorHAnsi"/>
                <w:sz w:val="20"/>
                <w:szCs w:val="20"/>
              </w:rPr>
              <w:t>1. Reduce obesity among Western District residents by addressing root causes of obesity, physical inactivity and poor nutrition.</w:t>
            </w:r>
            <w:r>
              <w:rPr>
                <w:rFonts w:cstheme="minorHAnsi"/>
                <w:sz w:val="20"/>
                <w:szCs w:val="20"/>
              </w:rPr>
              <w:t xml:space="preserve"> </w:t>
            </w:r>
            <w:r>
              <w:rPr>
                <w:rFonts w:cstheme="minorHAnsi"/>
                <w:i/>
                <w:sz w:val="20"/>
                <w:szCs w:val="20"/>
              </w:rPr>
              <w:t>(continued)</w:t>
            </w:r>
          </w:p>
        </w:tc>
        <w:tc>
          <w:tcPr>
            <w:tcW w:w="2430" w:type="dxa"/>
            <w:vMerge w:val="restart"/>
          </w:tcPr>
          <w:p w14:paraId="4E03E9D9" w14:textId="3384F802" w:rsidR="00971563" w:rsidRPr="00CE7A2A" w:rsidRDefault="00971563" w:rsidP="00573F35">
            <w:pPr>
              <w:rPr>
                <w:rFonts w:cstheme="minorHAnsi"/>
                <w:sz w:val="20"/>
                <w:szCs w:val="20"/>
              </w:rPr>
            </w:pPr>
            <w:r w:rsidRPr="00CE7A2A">
              <w:rPr>
                <w:rFonts w:cstheme="minorHAnsi"/>
                <w:sz w:val="20"/>
                <w:szCs w:val="20"/>
              </w:rPr>
              <w:t>1.2</w:t>
            </w:r>
            <w:r w:rsidR="00295C0E">
              <w:rPr>
                <w:rFonts w:cstheme="minorHAnsi"/>
                <w:sz w:val="20"/>
                <w:szCs w:val="20"/>
              </w:rPr>
              <w:t>.</w:t>
            </w:r>
            <w:r w:rsidRPr="00CE7A2A">
              <w:rPr>
                <w:rFonts w:cstheme="minorHAnsi"/>
                <w:sz w:val="20"/>
                <w:szCs w:val="20"/>
              </w:rPr>
              <w:t xml:space="preserve"> Increase the awareness of social service professionals on the potential of ACEs to impact unhealthy weight and obesity.</w:t>
            </w:r>
          </w:p>
        </w:tc>
        <w:tc>
          <w:tcPr>
            <w:tcW w:w="2880" w:type="dxa"/>
          </w:tcPr>
          <w:p w14:paraId="6E217877" w14:textId="06BDAED4" w:rsidR="00971563" w:rsidRPr="00CE7A2A" w:rsidRDefault="00971563" w:rsidP="00971563">
            <w:pPr>
              <w:rPr>
                <w:rFonts w:cstheme="minorHAnsi"/>
                <w:sz w:val="20"/>
                <w:szCs w:val="20"/>
              </w:rPr>
            </w:pPr>
            <w:r w:rsidRPr="00CE7A2A">
              <w:rPr>
                <w:rFonts w:cstheme="minorHAnsi"/>
                <w:sz w:val="20"/>
                <w:szCs w:val="20"/>
              </w:rPr>
              <w:t>1.2.A</w:t>
            </w:r>
            <w:r w:rsidR="00295C0E">
              <w:rPr>
                <w:rFonts w:cstheme="minorHAnsi"/>
                <w:sz w:val="20"/>
                <w:szCs w:val="20"/>
              </w:rPr>
              <w:t>.</w:t>
            </w:r>
            <w:r w:rsidRPr="00CE7A2A">
              <w:rPr>
                <w:rFonts w:cstheme="minorHAnsi"/>
                <w:sz w:val="20"/>
                <w:szCs w:val="20"/>
              </w:rPr>
              <w:t xml:space="preserve"> Assess current educational opportunities on ACEs as a root cause of obe</w:t>
            </w:r>
            <w:r>
              <w:rPr>
                <w:rFonts w:cstheme="minorHAnsi"/>
                <w:sz w:val="20"/>
                <w:szCs w:val="20"/>
              </w:rPr>
              <w:t>sity for professionals by 2018.</w:t>
            </w:r>
          </w:p>
        </w:tc>
        <w:tc>
          <w:tcPr>
            <w:tcW w:w="2543" w:type="dxa"/>
            <w:vMerge w:val="restart"/>
          </w:tcPr>
          <w:p w14:paraId="15175502" w14:textId="76D5B375" w:rsidR="00971563" w:rsidRPr="00CE7A2A" w:rsidRDefault="00893ADE" w:rsidP="00573F35">
            <w:pPr>
              <w:rPr>
                <w:rFonts w:cstheme="minorHAnsi"/>
                <w:sz w:val="20"/>
                <w:szCs w:val="20"/>
              </w:rPr>
            </w:pPr>
            <w:r>
              <w:rPr>
                <w:rFonts w:cstheme="minorHAnsi"/>
                <w:sz w:val="20"/>
                <w:szCs w:val="20"/>
              </w:rPr>
              <w:t xml:space="preserve">See </w:t>
            </w:r>
            <w:r w:rsidR="00DB1D92">
              <w:rPr>
                <w:rFonts w:cstheme="minorHAnsi"/>
                <w:sz w:val="20"/>
                <w:szCs w:val="20"/>
              </w:rPr>
              <w:t>above</w:t>
            </w:r>
          </w:p>
        </w:tc>
      </w:tr>
      <w:tr w:rsidR="00971563" w:rsidRPr="00741E93" w14:paraId="2F65AC27" w14:textId="77777777" w:rsidTr="005673DF">
        <w:trPr>
          <w:trHeight w:val="1342"/>
        </w:trPr>
        <w:tc>
          <w:tcPr>
            <w:tcW w:w="1597" w:type="dxa"/>
            <w:vMerge/>
          </w:tcPr>
          <w:p w14:paraId="5841E974" w14:textId="77777777" w:rsidR="00971563" w:rsidRPr="00CE7A2A" w:rsidRDefault="00971563" w:rsidP="00573F35">
            <w:pPr>
              <w:pStyle w:val="ListParagraph"/>
              <w:ind w:left="360"/>
              <w:rPr>
                <w:rFonts w:cstheme="minorHAnsi"/>
                <w:sz w:val="20"/>
                <w:szCs w:val="20"/>
              </w:rPr>
            </w:pPr>
          </w:p>
        </w:tc>
        <w:tc>
          <w:tcPr>
            <w:tcW w:w="2430" w:type="dxa"/>
            <w:vMerge/>
          </w:tcPr>
          <w:p w14:paraId="73A5F429" w14:textId="77777777" w:rsidR="00971563" w:rsidRPr="00CE7A2A" w:rsidRDefault="00971563" w:rsidP="00573F35">
            <w:pPr>
              <w:rPr>
                <w:rFonts w:cstheme="minorHAnsi"/>
                <w:sz w:val="20"/>
                <w:szCs w:val="20"/>
              </w:rPr>
            </w:pPr>
          </w:p>
        </w:tc>
        <w:tc>
          <w:tcPr>
            <w:tcW w:w="2880" w:type="dxa"/>
          </w:tcPr>
          <w:p w14:paraId="4094ADC0" w14:textId="06EE0497" w:rsidR="00971563" w:rsidRPr="00CE7A2A" w:rsidRDefault="00971563" w:rsidP="00573F35">
            <w:pPr>
              <w:rPr>
                <w:rFonts w:cstheme="minorHAnsi"/>
                <w:sz w:val="20"/>
                <w:szCs w:val="20"/>
              </w:rPr>
            </w:pPr>
            <w:r w:rsidRPr="00CE7A2A">
              <w:rPr>
                <w:rFonts w:cstheme="minorHAnsi"/>
                <w:sz w:val="20"/>
                <w:szCs w:val="20"/>
              </w:rPr>
              <w:t>1.2.B</w:t>
            </w:r>
            <w:r w:rsidR="00295C0E">
              <w:rPr>
                <w:rFonts w:cstheme="minorHAnsi"/>
                <w:sz w:val="20"/>
                <w:szCs w:val="20"/>
              </w:rPr>
              <w:t>.</w:t>
            </w:r>
            <w:r w:rsidRPr="00CE7A2A">
              <w:rPr>
                <w:rFonts w:cstheme="minorHAnsi"/>
                <w:sz w:val="20"/>
                <w:szCs w:val="20"/>
              </w:rPr>
              <w:t xml:space="preserve"> Provide educational opportunities for professionals on the adverse health effects of ACEs with a focus o</w:t>
            </w:r>
            <w:r>
              <w:rPr>
                <w:rFonts w:cstheme="minorHAnsi"/>
                <w:sz w:val="20"/>
                <w:szCs w:val="20"/>
              </w:rPr>
              <w:t>n obesity and unhealthy weight.</w:t>
            </w:r>
          </w:p>
        </w:tc>
        <w:tc>
          <w:tcPr>
            <w:tcW w:w="2543" w:type="dxa"/>
            <w:vMerge/>
          </w:tcPr>
          <w:p w14:paraId="22DA651C" w14:textId="77777777" w:rsidR="00971563" w:rsidRPr="00CE7A2A" w:rsidRDefault="00971563" w:rsidP="00573F35">
            <w:pPr>
              <w:rPr>
                <w:rFonts w:cstheme="minorHAnsi"/>
                <w:sz w:val="20"/>
                <w:szCs w:val="20"/>
              </w:rPr>
            </w:pPr>
          </w:p>
        </w:tc>
      </w:tr>
      <w:tr w:rsidR="00971563" w:rsidRPr="00741E93" w14:paraId="333FF3BC" w14:textId="77777777" w:rsidTr="005673DF">
        <w:trPr>
          <w:trHeight w:val="503"/>
        </w:trPr>
        <w:tc>
          <w:tcPr>
            <w:tcW w:w="1597" w:type="dxa"/>
            <w:vMerge/>
          </w:tcPr>
          <w:p w14:paraId="142D738B" w14:textId="77777777" w:rsidR="00971563" w:rsidRPr="00CE7A2A" w:rsidRDefault="00971563" w:rsidP="00573F35">
            <w:pPr>
              <w:pStyle w:val="ListParagraph"/>
              <w:ind w:left="360"/>
              <w:rPr>
                <w:rFonts w:cstheme="minorHAnsi"/>
                <w:sz w:val="20"/>
                <w:szCs w:val="20"/>
              </w:rPr>
            </w:pPr>
          </w:p>
        </w:tc>
        <w:tc>
          <w:tcPr>
            <w:tcW w:w="2430" w:type="dxa"/>
          </w:tcPr>
          <w:p w14:paraId="2EB65E8F" w14:textId="2E4E8698" w:rsidR="00971563" w:rsidRPr="00CE7A2A" w:rsidRDefault="00971563" w:rsidP="00573F35">
            <w:pPr>
              <w:rPr>
                <w:rFonts w:cstheme="minorHAnsi"/>
                <w:sz w:val="20"/>
                <w:szCs w:val="20"/>
              </w:rPr>
            </w:pPr>
            <w:r w:rsidRPr="00CE7A2A">
              <w:rPr>
                <w:rFonts w:cstheme="minorHAnsi"/>
                <w:sz w:val="20"/>
                <w:szCs w:val="20"/>
              </w:rPr>
              <w:t>1.3</w:t>
            </w:r>
            <w:r w:rsidR="00295C0E">
              <w:rPr>
                <w:rFonts w:cstheme="minorHAnsi"/>
                <w:sz w:val="20"/>
                <w:szCs w:val="20"/>
              </w:rPr>
              <w:t>.</w:t>
            </w:r>
            <w:r w:rsidRPr="00CE7A2A">
              <w:rPr>
                <w:rFonts w:cstheme="minorHAnsi"/>
                <w:sz w:val="20"/>
                <w:szCs w:val="20"/>
              </w:rPr>
              <w:t xml:space="preserve"> Increase participation in WIC by 2019.</w:t>
            </w:r>
          </w:p>
        </w:tc>
        <w:tc>
          <w:tcPr>
            <w:tcW w:w="2880" w:type="dxa"/>
          </w:tcPr>
          <w:p w14:paraId="7D436CA2" w14:textId="544CD33C" w:rsidR="00971563" w:rsidRPr="00CE7A2A" w:rsidRDefault="00971563" w:rsidP="00573F35">
            <w:pPr>
              <w:rPr>
                <w:rFonts w:cstheme="minorHAnsi"/>
                <w:sz w:val="20"/>
                <w:szCs w:val="20"/>
              </w:rPr>
            </w:pPr>
            <w:r w:rsidRPr="00CE7A2A">
              <w:rPr>
                <w:rFonts w:cstheme="minorHAnsi"/>
                <w:sz w:val="20"/>
                <w:szCs w:val="20"/>
              </w:rPr>
              <w:t>1.3.A</w:t>
            </w:r>
            <w:r w:rsidR="00295C0E">
              <w:rPr>
                <w:rFonts w:cstheme="minorHAnsi"/>
                <w:sz w:val="20"/>
                <w:szCs w:val="20"/>
              </w:rPr>
              <w:t>.</w:t>
            </w:r>
            <w:r w:rsidRPr="00CE7A2A">
              <w:rPr>
                <w:rFonts w:cstheme="minorHAnsi"/>
                <w:sz w:val="20"/>
                <w:szCs w:val="20"/>
              </w:rPr>
              <w:t xml:space="preserve"> Collaborate with WIC to </w:t>
            </w:r>
            <w:r>
              <w:rPr>
                <w:rFonts w:cstheme="minorHAnsi"/>
                <w:sz w:val="20"/>
                <w:szCs w:val="20"/>
              </w:rPr>
              <w:t>increase enrollment in program.</w:t>
            </w:r>
          </w:p>
        </w:tc>
        <w:tc>
          <w:tcPr>
            <w:tcW w:w="2543" w:type="dxa"/>
            <w:vMerge/>
          </w:tcPr>
          <w:p w14:paraId="1EAB78A4" w14:textId="77777777" w:rsidR="00971563" w:rsidRPr="00CE7A2A" w:rsidRDefault="00971563" w:rsidP="00573F35">
            <w:pPr>
              <w:rPr>
                <w:rFonts w:cstheme="minorHAnsi"/>
                <w:sz w:val="20"/>
                <w:szCs w:val="20"/>
              </w:rPr>
            </w:pPr>
          </w:p>
        </w:tc>
      </w:tr>
      <w:tr w:rsidR="00971563" w:rsidRPr="00741E93" w14:paraId="36139702" w14:textId="77777777" w:rsidTr="005673DF">
        <w:trPr>
          <w:trHeight w:val="980"/>
        </w:trPr>
        <w:tc>
          <w:tcPr>
            <w:tcW w:w="1597" w:type="dxa"/>
            <w:vMerge/>
          </w:tcPr>
          <w:p w14:paraId="627CD853" w14:textId="7A7D07E7" w:rsidR="00971563" w:rsidRPr="00CE7A2A" w:rsidRDefault="00971563" w:rsidP="00F123D5">
            <w:pPr>
              <w:rPr>
                <w:rFonts w:ascii="Calibri" w:hAnsi="Calibri" w:cs="Calibri"/>
                <w:sz w:val="20"/>
                <w:szCs w:val="20"/>
              </w:rPr>
            </w:pPr>
          </w:p>
        </w:tc>
        <w:tc>
          <w:tcPr>
            <w:tcW w:w="2430" w:type="dxa"/>
            <w:vMerge w:val="restart"/>
          </w:tcPr>
          <w:p w14:paraId="6A83DCD0" w14:textId="5458EE3E" w:rsidR="00971563" w:rsidRPr="00CE7A2A" w:rsidRDefault="00971563" w:rsidP="00F123D5">
            <w:pPr>
              <w:rPr>
                <w:rFonts w:ascii="Calibri" w:hAnsi="Calibri" w:cs="Calibri"/>
                <w:sz w:val="20"/>
                <w:szCs w:val="20"/>
              </w:rPr>
            </w:pPr>
            <w:r w:rsidRPr="00CE7A2A">
              <w:rPr>
                <w:rFonts w:ascii="Calibri" w:hAnsi="Calibri" w:cs="Calibri"/>
                <w:sz w:val="20"/>
                <w:szCs w:val="20"/>
              </w:rPr>
              <w:t>1.4</w:t>
            </w:r>
            <w:r w:rsidR="00295C0E">
              <w:rPr>
                <w:rFonts w:ascii="Calibri" w:hAnsi="Calibri" w:cs="Calibri"/>
                <w:sz w:val="20"/>
                <w:szCs w:val="20"/>
              </w:rPr>
              <w:t>.</w:t>
            </w:r>
            <w:r w:rsidRPr="00CE7A2A">
              <w:rPr>
                <w:rFonts w:ascii="Calibri" w:hAnsi="Calibri" w:cs="Calibri"/>
                <w:sz w:val="20"/>
                <w:szCs w:val="20"/>
              </w:rPr>
              <w:t xml:space="preserve"> Increase awareness and participation in Farmer’s Market Harvest Bucks Program by 25% by 2019.</w:t>
            </w:r>
          </w:p>
        </w:tc>
        <w:tc>
          <w:tcPr>
            <w:tcW w:w="2880" w:type="dxa"/>
          </w:tcPr>
          <w:p w14:paraId="5372A5A8" w14:textId="149AFB3E" w:rsidR="00971563" w:rsidRPr="00CE7A2A" w:rsidRDefault="00971563" w:rsidP="00F123D5">
            <w:pPr>
              <w:rPr>
                <w:rFonts w:ascii="Calibri" w:hAnsi="Calibri" w:cs="Calibri"/>
                <w:sz w:val="20"/>
                <w:szCs w:val="20"/>
              </w:rPr>
            </w:pPr>
            <w:r w:rsidRPr="00CE7A2A">
              <w:rPr>
                <w:rFonts w:ascii="Calibri" w:hAnsi="Calibri" w:cs="Calibri"/>
                <w:sz w:val="20"/>
                <w:szCs w:val="20"/>
              </w:rPr>
              <w:t>1.4.A</w:t>
            </w:r>
            <w:r w:rsidR="00295C0E">
              <w:rPr>
                <w:rFonts w:ascii="Calibri" w:hAnsi="Calibri" w:cs="Calibri"/>
                <w:sz w:val="20"/>
                <w:szCs w:val="20"/>
              </w:rPr>
              <w:t>.</w:t>
            </w:r>
            <w:r w:rsidRPr="00CE7A2A">
              <w:rPr>
                <w:rFonts w:ascii="Calibri" w:hAnsi="Calibri" w:cs="Calibri"/>
                <w:sz w:val="20"/>
                <w:szCs w:val="20"/>
              </w:rPr>
              <w:t xml:space="preserve"> Increase collaboration and communication among all participating farmers i</w:t>
            </w:r>
            <w:r>
              <w:rPr>
                <w:rFonts w:ascii="Calibri" w:hAnsi="Calibri" w:cs="Calibri"/>
                <w:sz w:val="20"/>
                <w:szCs w:val="20"/>
              </w:rPr>
              <w:t>n the Western District by 2018.</w:t>
            </w:r>
          </w:p>
        </w:tc>
        <w:tc>
          <w:tcPr>
            <w:tcW w:w="2543" w:type="dxa"/>
            <w:vMerge/>
          </w:tcPr>
          <w:p w14:paraId="6C37DC84" w14:textId="77777777" w:rsidR="00971563" w:rsidRPr="00CE7A2A" w:rsidRDefault="00971563" w:rsidP="00971563">
            <w:pPr>
              <w:rPr>
                <w:rFonts w:ascii="Calibri" w:hAnsi="Calibri" w:cs="Calibri"/>
                <w:sz w:val="20"/>
                <w:szCs w:val="20"/>
              </w:rPr>
            </w:pPr>
          </w:p>
        </w:tc>
      </w:tr>
      <w:tr w:rsidR="00971563" w:rsidRPr="00741E93" w14:paraId="16EF4C6E" w14:textId="77777777" w:rsidTr="005673DF">
        <w:trPr>
          <w:trHeight w:val="1160"/>
        </w:trPr>
        <w:tc>
          <w:tcPr>
            <w:tcW w:w="1597" w:type="dxa"/>
            <w:vMerge/>
          </w:tcPr>
          <w:p w14:paraId="2575813E" w14:textId="77777777" w:rsidR="00971563" w:rsidRPr="00CE7A2A" w:rsidRDefault="00971563" w:rsidP="00F123D5">
            <w:pPr>
              <w:rPr>
                <w:rFonts w:ascii="Calibri" w:hAnsi="Calibri" w:cs="Calibri"/>
                <w:sz w:val="20"/>
                <w:szCs w:val="20"/>
              </w:rPr>
            </w:pPr>
          </w:p>
        </w:tc>
        <w:tc>
          <w:tcPr>
            <w:tcW w:w="2430" w:type="dxa"/>
            <w:vMerge/>
          </w:tcPr>
          <w:p w14:paraId="27EBFC32" w14:textId="77777777" w:rsidR="00971563" w:rsidRPr="00CE7A2A" w:rsidRDefault="00971563" w:rsidP="00F123D5">
            <w:pPr>
              <w:rPr>
                <w:rFonts w:ascii="Calibri" w:hAnsi="Calibri" w:cs="Calibri"/>
                <w:sz w:val="20"/>
                <w:szCs w:val="20"/>
              </w:rPr>
            </w:pPr>
          </w:p>
        </w:tc>
        <w:tc>
          <w:tcPr>
            <w:tcW w:w="2880" w:type="dxa"/>
          </w:tcPr>
          <w:p w14:paraId="2336C762" w14:textId="2739A382" w:rsidR="00971563" w:rsidRPr="00CE7A2A" w:rsidRDefault="00971563" w:rsidP="00F123D5">
            <w:pPr>
              <w:rPr>
                <w:rFonts w:ascii="Calibri" w:hAnsi="Calibri" w:cs="Calibri"/>
                <w:sz w:val="20"/>
                <w:szCs w:val="20"/>
              </w:rPr>
            </w:pPr>
            <w:r w:rsidRPr="00CE7A2A">
              <w:rPr>
                <w:rFonts w:ascii="Calibri" w:hAnsi="Calibri" w:cs="Calibri"/>
                <w:sz w:val="20"/>
                <w:szCs w:val="20"/>
              </w:rPr>
              <w:t>1.4.B</w:t>
            </w:r>
            <w:r w:rsidR="00295C0E">
              <w:rPr>
                <w:rFonts w:ascii="Calibri" w:hAnsi="Calibri" w:cs="Calibri"/>
                <w:sz w:val="20"/>
                <w:szCs w:val="20"/>
              </w:rPr>
              <w:t>.</w:t>
            </w:r>
            <w:r w:rsidRPr="00CE7A2A">
              <w:rPr>
                <w:rFonts w:ascii="Calibri" w:hAnsi="Calibri" w:cs="Calibri"/>
                <w:sz w:val="20"/>
                <w:szCs w:val="20"/>
              </w:rPr>
              <w:t xml:space="preserve"> Convene an annual gathering of farmers’ market participants and stakeholders, looking for efficiencies, cost savings and capacity building</w:t>
            </w:r>
            <w:r>
              <w:rPr>
                <w:rFonts w:ascii="Calibri" w:hAnsi="Calibri" w:cs="Calibri"/>
                <w:sz w:val="20"/>
                <w:szCs w:val="20"/>
              </w:rPr>
              <w:t>.</w:t>
            </w:r>
          </w:p>
        </w:tc>
        <w:tc>
          <w:tcPr>
            <w:tcW w:w="2543" w:type="dxa"/>
            <w:vMerge/>
          </w:tcPr>
          <w:p w14:paraId="078BBD71" w14:textId="77777777" w:rsidR="00971563" w:rsidRPr="00CE7A2A" w:rsidRDefault="00971563" w:rsidP="00971563">
            <w:pPr>
              <w:rPr>
                <w:rFonts w:ascii="Calibri" w:hAnsi="Calibri" w:cs="Calibri"/>
                <w:sz w:val="20"/>
                <w:szCs w:val="20"/>
              </w:rPr>
            </w:pPr>
          </w:p>
        </w:tc>
      </w:tr>
      <w:tr w:rsidR="00971563" w:rsidRPr="00741E93" w14:paraId="15532D6A" w14:textId="77777777" w:rsidTr="005673DF">
        <w:trPr>
          <w:trHeight w:val="917"/>
        </w:trPr>
        <w:tc>
          <w:tcPr>
            <w:tcW w:w="1597" w:type="dxa"/>
            <w:vMerge/>
          </w:tcPr>
          <w:p w14:paraId="137BA0DE" w14:textId="77777777" w:rsidR="00971563" w:rsidRPr="00CE7A2A" w:rsidRDefault="00971563" w:rsidP="00F123D5">
            <w:pPr>
              <w:rPr>
                <w:rFonts w:ascii="Calibri" w:hAnsi="Calibri" w:cs="Calibri"/>
                <w:sz w:val="20"/>
                <w:szCs w:val="20"/>
              </w:rPr>
            </w:pPr>
          </w:p>
        </w:tc>
        <w:tc>
          <w:tcPr>
            <w:tcW w:w="2430" w:type="dxa"/>
            <w:vMerge w:val="restart"/>
          </w:tcPr>
          <w:p w14:paraId="08D71D00" w14:textId="08ECC0B8" w:rsidR="00971563" w:rsidRPr="00CE7A2A" w:rsidRDefault="00971563" w:rsidP="00F123D5">
            <w:pPr>
              <w:rPr>
                <w:rFonts w:ascii="Calibri" w:hAnsi="Calibri" w:cs="Calibri"/>
                <w:sz w:val="20"/>
                <w:szCs w:val="20"/>
              </w:rPr>
            </w:pPr>
            <w:r w:rsidRPr="00CE7A2A">
              <w:rPr>
                <w:rFonts w:ascii="Calibri" w:hAnsi="Calibri" w:cs="Calibri"/>
                <w:sz w:val="20"/>
                <w:szCs w:val="20"/>
              </w:rPr>
              <w:t>1.5</w:t>
            </w:r>
            <w:r w:rsidR="00295C0E">
              <w:rPr>
                <w:rFonts w:ascii="Calibri" w:hAnsi="Calibri" w:cs="Calibri"/>
                <w:sz w:val="20"/>
                <w:szCs w:val="20"/>
              </w:rPr>
              <w:t>.</w:t>
            </w:r>
            <w:r w:rsidRPr="00CE7A2A">
              <w:rPr>
                <w:rFonts w:ascii="Calibri" w:hAnsi="Calibri" w:cs="Calibri"/>
                <w:sz w:val="20"/>
                <w:szCs w:val="20"/>
              </w:rPr>
              <w:t xml:space="preserve"> Increase healthy lifestyle choices made by college aged students in the Western District by 2019.</w:t>
            </w:r>
          </w:p>
        </w:tc>
        <w:tc>
          <w:tcPr>
            <w:tcW w:w="2880" w:type="dxa"/>
          </w:tcPr>
          <w:p w14:paraId="257A8FCF" w14:textId="571F958C" w:rsidR="00971563" w:rsidRPr="00CE7A2A" w:rsidRDefault="00971563" w:rsidP="00F123D5">
            <w:pPr>
              <w:rPr>
                <w:rFonts w:ascii="Calibri" w:hAnsi="Calibri" w:cs="Calibri"/>
                <w:sz w:val="20"/>
                <w:szCs w:val="20"/>
              </w:rPr>
            </w:pPr>
            <w:r w:rsidRPr="00CE7A2A">
              <w:rPr>
                <w:rFonts w:ascii="Calibri" w:hAnsi="Calibri" w:cs="Calibri"/>
                <w:sz w:val="20"/>
                <w:szCs w:val="20"/>
              </w:rPr>
              <w:t>1.5.A</w:t>
            </w:r>
            <w:r w:rsidR="00295C0E">
              <w:rPr>
                <w:rFonts w:ascii="Calibri" w:hAnsi="Calibri" w:cs="Calibri"/>
                <w:sz w:val="20"/>
                <w:szCs w:val="20"/>
              </w:rPr>
              <w:t>.</w:t>
            </w:r>
            <w:r w:rsidRPr="00CE7A2A">
              <w:rPr>
                <w:rFonts w:ascii="Calibri" w:hAnsi="Calibri" w:cs="Calibri"/>
                <w:sz w:val="20"/>
                <w:szCs w:val="20"/>
              </w:rPr>
              <w:t xml:space="preserve"> Offer education on college campuses on the potential of ACEs to affect unhea</w:t>
            </w:r>
            <w:r>
              <w:rPr>
                <w:rFonts w:ascii="Calibri" w:hAnsi="Calibri" w:cs="Calibri"/>
                <w:sz w:val="20"/>
                <w:szCs w:val="20"/>
              </w:rPr>
              <w:t>lthy weight/body image by 2019.</w:t>
            </w:r>
          </w:p>
        </w:tc>
        <w:tc>
          <w:tcPr>
            <w:tcW w:w="2543" w:type="dxa"/>
            <w:vMerge/>
          </w:tcPr>
          <w:p w14:paraId="69EBC78C" w14:textId="77777777" w:rsidR="00971563" w:rsidRDefault="00971563" w:rsidP="00F123D5">
            <w:pPr>
              <w:rPr>
                <w:rFonts w:ascii="Cambria" w:hAnsi="Cambria"/>
              </w:rPr>
            </w:pPr>
          </w:p>
        </w:tc>
      </w:tr>
      <w:tr w:rsidR="00971563" w:rsidRPr="00741E93" w14:paraId="6414F4EC" w14:textId="77777777" w:rsidTr="005673DF">
        <w:trPr>
          <w:trHeight w:val="953"/>
        </w:trPr>
        <w:tc>
          <w:tcPr>
            <w:tcW w:w="1597" w:type="dxa"/>
            <w:vMerge/>
          </w:tcPr>
          <w:p w14:paraId="1F4F8F7D" w14:textId="77777777" w:rsidR="00971563" w:rsidRPr="00CE7A2A" w:rsidRDefault="00971563" w:rsidP="00F123D5">
            <w:pPr>
              <w:rPr>
                <w:rFonts w:ascii="Calibri" w:hAnsi="Calibri" w:cs="Calibri"/>
                <w:sz w:val="20"/>
                <w:szCs w:val="20"/>
              </w:rPr>
            </w:pPr>
          </w:p>
        </w:tc>
        <w:tc>
          <w:tcPr>
            <w:tcW w:w="2430" w:type="dxa"/>
            <w:vMerge/>
          </w:tcPr>
          <w:p w14:paraId="4A405EE3" w14:textId="77777777" w:rsidR="00971563" w:rsidRPr="00CE7A2A" w:rsidRDefault="00971563" w:rsidP="00F123D5">
            <w:pPr>
              <w:rPr>
                <w:rFonts w:ascii="Calibri" w:hAnsi="Calibri" w:cs="Calibri"/>
                <w:sz w:val="20"/>
                <w:szCs w:val="20"/>
              </w:rPr>
            </w:pPr>
          </w:p>
        </w:tc>
        <w:tc>
          <w:tcPr>
            <w:tcW w:w="2880" w:type="dxa"/>
          </w:tcPr>
          <w:p w14:paraId="22851850" w14:textId="5A9DED07" w:rsidR="00971563" w:rsidRPr="00CE7A2A" w:rsidRDefault="00971563" w:rsidP="00F123D5">
            <w:pPr>
              <w:rPr>
                <w:rFonts w:ascii="Calibri" w:hAnsi="Calibri" w:cs="Calibri"/>
                <w:sz w:val="20"/>
                <w:szCs w:val="20"/>
              </w:rPr>
            </w:pPr>
            <w:r w:rsidRPr="00CE7A2A">
              <w:rPr>
                <w:rFonts w:ascii="Calibri" w:hAnsi="Calibri" w:cs="Calibri"/>
                <w:sz w:val="20"/>
                <w:szCs w:val="20"/>
              </w:rPr>
              <w:t>1.5.B</w:t>
            </w:r>
            <w:r w:rsidR="00295C0E">
              <w:rPr>
                <w:rFonts w:ascii="Calibri" w:hAnsi="Calibri" w:cs="Calibri"/>
                <w:sz w:val="20"/>
                <w:szCs w:val="20"/>
              </w:rPr>
              <w:t>.</w:t>
            </w:r>
            <w:r w:rsidRPr="00CE7A2A">
              <w:rPr>
                <w:rFonts w:ascii="Calibri" w:hAnsi="Calibri" w:cs="Calibri"/>
                <w:sz w:val="20"/>
                <w:szCs w:val="20"/>
              </w:rPr>
              <w:t xml:space="preserve"> Provide opportunities for college students to participate in Cooking Matters/Healthy Cooking on a Budget Classes</w:t>
            </w:r>
            <w:r>
              <w:rPr>
                <w:rFonts w:ascii="Calibri" w:hAnsi="Calibri" w:cs="Calibri"/>
                <w:sz w:val="20"/>
                <w:szCs w:val="20"/>
              </w:rPr>
              <w:t>.</w:t>
            </w:r>
          </w:p>
        </w:tc>
        <w:tc>
          <w:tcPr>
            <w:tcW w:w="2543" w:type="dxa"/>
            <w:vMerge/>
          </w:tcPr>
          <w:p w14:paraId="6702737A" w14:textId="77777777" w:rsidR="00971563" w:rsidRDefault="00971563" w:rsidP="00F123D5">
            <w:pPr>
              <w:rPr>
                <w:rFonts w:ascii="Cambria" w:hAnsi="Cambria"/>
              </w:rPr>
            </w:pPr>
          </w:p>
        </w:tc>
      </w:tr>
    </w:tbl>
    <w:p w14:paraId="37764A11" w14:textId="77777777" w:rsidR="00573F35" w:rsidRDefault="00573F35" w:rsidP="00573F35">
      <w:pPr>
        <w:spacing w:after="0"/>
        <w:rPr>
          <w:rFonts w:ascii="Cambria" w:hAnsi="Cambria"/>
          <w:sz w:val="28"/>
          <w:szCs w:val="28"/>
        </w:rPr>
      </w:pPr>
    </w:p>
    <w:p w14:paraId="0E166DFD" w14:textId="3B080C99" w:rsidR="00CE7A2A" w:rsidRDefault="00CE7A2A">
      <w:pPr>
        <w:rPr>
          <w:rFonts w:asciiTheme="majorHAnsi" w:hAnsiTheme="majorHAnsi"/>
          <w:b/>
          <w:sz w:val="36"/>
          <w:szCs w:val="36"/>
        </w:rPr>
      </w:pPr>
      <w:r>
        <w:rPr>
          <w:rFonts w:asciiTheme="majorHAnsi" w:hAnsiTheme="majorHAnsi"/>
          <w:b/>
          <w:sz w:val="36"/>
          <w:szCs w:val="36"/>
        </w:rPr>
        <w:br w:type="page"/>
      </w:r>
    </w:p>
    <w:p w14:paraId="0FA7D546" w14:textId="241128FA" w:rsidR="00046C59" w:rsidRPr="00EA25FA" w:rsidRDefault="004219B1" w:rsidP="00EA25FA">
      <w:pPr>
        <w:pStyle w:val="Heading1"/>
        <w:spacing w:before="0"/>
        <w:rPr>
          <w:sz w:val="36"/>
        </w:rPr>
      </w:pPr>
      <w:bookmarkStart w:id="22" w:name="_Toc505265757"/>
      <w:r w:rsidRPr="00EA25FA">
        <w:rPr>
          <w:sz w:val="36"/>
        </w:rPr>
        <w:lastRenderedPageBreak/>
        <w:t>York</w:t>
      </w:r>
      <w:bookmarkEnd w:id="22"/>
    </w:p>
    <w:p w14:paraId="0847C8A5" w14:textId="77777777" w:rsidR="00EA25FA" w:rsidRDefault="00EA25FA" w:rsidP="00EA25FA">
      <w:pPr>
        <w:spacing w:after="0" w:line="240" w:lineRule="auto"/>
        <w:ind w:right="-20"/>
        <w:rPr>
          <w:rFonts w:asciiTheme="majorHAnsi" w:hAnsiTheme="majorHAnsi"/>
          <w:b/>
          <w:color w:val="365F91" w:themeColor="accent1" w:themeShade="BF"/>
          <w:sz w:val="28"/>
          <w:szCs w:val="28"/>
        </w:rPr>
      </w:pPr>
    </w:p>
    <w:p w14:paraId="2D51CBC9" w14:textId="252B46CC" w:rsidR="00001271" w:rsidRPr="006A0C7F" w:rsidRDefault="00046C59" w:rsidP="00EA25FA">
      <w:pPr>
        <w:spacing w:after="0" w:line="240" w:lineRule="auto"/>
        <w:ind w:right="-20"/>
        <w:rPr>
          <w:rFonts w:ascii="Cambria" w:eastAsia="Cambria" w:hAnsi="Cambria" w:cs="Cambria"/>
          <w:color w:val="365F91" w:themeColor="accent1" w:themeShade="BF"/>
          <w:sz w:val="28"/>
          <w:szCs w:val="28"/>
        </w:rPr>
      </w:pPr>
      <w:r w:rsidRPr="00DB4127">
        <w:rPr>
          <w:rFonts w:asciiTheme="majorHAnsi" w:hAnsiTheme="majorHAnsi"/>
          <w:b/>
          <w:color w:val="365F91" w:themeColor="accent1" w:themeShade="BF"/>
          <w:sz w:val="28"/>
          <w:szCs w:val="28"/>
        </w:rPr>
        <w:t>Priority Area 1</w:t>
      </w:r>
      <w:r w:rsidRPr="006A0C7F">
        <w:rPr>
          <w:rFonts w:asciiTheme="majorHAnsi" w:hAnsiTheme="majorHAnsi"/>
          <w:b/>
          <w:color w:val="365F91" w:themeColor="accent1" w:themeShade="BF"/>
          <w:sz w:val="28"/>
          <w:szCs w:val="28"/>
        </w:rPr>
        <w:t xml:space="preserve">: </w:t>
      </w:r>
      <w:r w:rsidR="00001271" w:rsidRPr="006A0C7F">
        <w:rPr>
          <w:rFonts w:ascii="Cambria" w:eastAsia="Cambria" w:hAnsi="Cambria" w:cs="Cambria"/>
          <w:b/>
          <w:bCs/>
          <w:color w:val="365F91" w:themeColor="accent1" w:themeShade="BF"/>
          <w:spacing w:val="-1"/>
          <w:sz w:val="28"/>
          <w:szCs w:val="28"/>
        </w:rPr>
        <w:t>N</w:t>
      </w:r>
      <w:r w:rsidR="00001271" w:rsidRPr="006A0C7F">
        <w:rPr>
          <w:rFonts w:ascii="Cambria" w:eastAsia="Cambria" w:hAnsi="Cambria" w:cs="Cambria"/>
          <w:b/>
          <w:bCs/>
          <w:color w:val="365F91" w:themeColor="accent1" w:themeShade="BF"/>
          <w:spacing w:val="-2"/>
          <w:sz w:val="28"/>
          <w:szCs w:val="28"/>
        </w:rPr>
        <w:t>u</w:t>
      </w:r>
      <w:r w:rsidR="00001271" w:rsidRPr="006A0C7F">
        <w:rPr>
          <w:rFonts w:ascii="Cambria" w:eastAsia="Cambria" w:hAnsi="Cambria" w:cs="Cambria"/>
          <w:b/>
          <w:bCs/>
          <w:color w:val="365F91" w:themeColor="accent1" w:themeShade="BF"/>
          <w:sz w:val="28"/>
          <w:szCs w:val="28"/>
        </w:rPr>
        <w:t>tri</w:t>
      </w:r>
      <w:r w:rsidR="00001271" w:rsidRPr="006A0C7F">
        <w:rPr>
          <w:rFonts w:ascii="Cambria" w:eastAsia="Cambria" w:hAnsi="Cambria" w:cs="Cambria"/>
          <w:b/>
          <w:bCs/>
          <w:color w:val="365F91" w:themeColor="accent1" w:themeShade="BF"/>
          <w:spacing w:val="-1"/>
          <w:sz w:val="28"/>
          <w:szCs w:val="28"/>
        </w:rPr>
        <w:t>t</w:t>
      </w:r>
      <w:r w:rsidR="00001271" w:rsidRPr="006A0C7F">
        <w:rPr>
          <w:rFonts w:ascii="Cambria" w:eastAsia="Cambria" w:hAnsi="Cambria" w:cs="Cambria"/>
          <w:b/>
          <w:bCs/>
          <w:color w:val="365F91" w:themeColor="accent1" w:themeShade="BF"/>
          <w:sz w:val="28"/>
          <w:szCs w:val="28"/>
        </w:rPr>
        <w:t>ion</w:t>
      </w:r>
      <w:r w:rsidR="00001271" w:rsidRPr="006A0C7F">
        <w:rPr>
          <w:rFonts w:ascii="Cambria" w:eastAsia="Cambria" w:hAnsi="Cambria" w:cs="Cambria"/>
          <w:b/>
          <w:bCs/>
          <w:color w:val="365F91" w:themeColor="accent1" w:themeShade="BF"/>
          <w:spacing w:val="-2"/>
          <w:sz w:val="28"/>
          <w:szCs w:val="28"/>
        </w:rPr>
        <w:t xml:space="preserve"> </w:t>
      </w:r>
      <w:r w:rsidR="00001271" w:rsidRPr="006A0C7F">
        <w:rPr>
          <w:rFonts w:ascii="Cambria" w:eastAsia="Cambria" w:hAnsi="Cambria" w:cs="Cambria"/>
          <w:b/>
          <w:bCs/>
          <w:color w:val="365F91" w:themeColor="accent1" w:themeShade="BF"/>
          <w:spacing w:val="1"/>
          <w:sz w:val="28"/>
          <w:szCs w:val="28"/>
        </w:rPr>
        <w:t>a</w:t>
      </w:r>
      <w:r w:rsidR="00001271" w:rsidRPr="006A0C7F">
        <w:rPr>
          <w:rFonts w:ascii="Cambria" w:eastAsia="Cambria" w:hAnsi="Cambria" w:cs="Cambria"/>
          <w:b/>
          <w:bCs/>
          <w:color w:val="365F91" w:themeColor="accent1" w:themeShade="BF"/>
          <w:sz w:val="28"/>
          <w:szCs w:val="28"/>
        </w:rPr>
        <w:t>nd</w:t>
      </w:r>
      <w:r w:rsidR="00001271" w:rsidRPr="006A0C7F">
        <w:rPr>
          <w:rFonts w:ascii="Cambria" w:eastAsia="Cambria" w:hAnsi="Cambria" w:cs="Cambria"/>
          <w:b/>
          <w:bCs/>
          <w:color w:val="365F91" w:themeColor="accent1" w:themeShade="BF"/>
          <w:spacing w:val="-1"/>
          <w:sz w:val="28"/>
          <w:szCs w:val="28"/>
        </w:rPr>
        <w:t xml:space="preserve"> </w:t>
      </w:r>
      <w:r w:rsidR="00001271" w:rsidRPr="006A0C7F">
        <w:rPr>
          <w:rFonts w:ascii="Cambria" w:eastAsia="Cambria" w:hAnsi="Cambria" w:cs="Cambria"/>
          <w:b/>
          <w:bCs/>
          <w:color w:val="365F91" w:themeColor="accent1" w:themeShade="BF"/>
          <w:sz w:val="28"/>
          <w:szCs w:val="28"/>
        </w:rPr>
        <w:t>Obe</w:t>
      </w:r>
      <w:r w:rsidR="00001271" w:rsidRPr="006A0C7F">
        <w:rPr>
          <w:rFonts w:ascii="Cambria" w:eastAsia="Cambria" w:hAnsi="Cambria" w:cs="Cambria"/>
          <w:b/>
          <w:bCs/>
          <w:color w:val="365F91" w:themeColor="accent1" w:themeShade="BF"/>
          <w:spacing w:val="-3"/>
          <w:sz w:val="28"/>
          <w:szCs w:val="28"/>
        </w:rPr>
        <w:t>s</w:t>
      </w:r>
      <w:r w:rsidR="00001271" w:rsidRPr="006A0C7F">
        <w:rPr>
          <w:rFonts w:ascii="Cambria" w:eastAsia="Cambria" w:hAnsi="Cambria" w:cs="Cambria"/>
          <w:b/>
          <w:bCs/>
          <w:color w:val="365F91" w:themeColor="accent1" w:themeShade="BF"/>
          <w:sz w:val="28"/>
          <w:szCs w:val="28"/>
        </w:rPr>
        <w:t>i</w:t>
      </w:r>
      <w:r w:rsidR="00001271" w:rsidRPr="006A0C7F">
        <w:rPr>
          <w:rFonts w:ascii="Cambria" w:eastAsia="Cambria" w:hAnsi="Cambria" w:cs="Cambria"/>
          <w:b/>
          <w:bCs/>
          <w:color w:val="365F91" w:themeColor="accent1" w:themeShade="BF"/>
          <w:spacing w:val="1"/>
          <w:sz w:val="28"/>
          <w:szCs w:val="28"/>
        </w:rPr>
        <w:t>t</w:t>
      </w:r>
      <w:r w:rsidR="00001271" w:rsidRPr="006A0C7F">
        <w:rPr>
          <w:rFonts w:ascii="Cambria" w:eastAsia="Cambria" w:hAnsi="Cambria" w:cs="Cambria"/>
          <w:b/>
          <w:bCs/>
          <w:color w:val="365F91" w:themeColor="accent1" w:themeShade="BF"/>
          <w:sz w:val="28"/>
          <w:szCs w:val="28"/>
        </w:rPr>
        <w:t>y</w:t>
      </w:r>
    </w:p>
    <w:tbl>
      <w:tblPr>
        <w:tblW w:w="0" w:type="auto"/>
        <w:tblInd w:w="5" w:type="dxa"/>
        <w:tblCellMar>
          <w:left w:w="0" w:type="dxa"/>
          <w:right w:w="0" w:type="dxa"/>
        </w:tblCellMar>
        <w:tblLook w:val="01E0" w:firstRow="1" w:lastRow="1" w:firstColumn="1" w:lastColumn="1" w:noHBand="0" w:noVBand="0"/>
      </w:tblPr>
      <w:tblGrid>
        <w:gridCol w:w="2320"/>
        <w:gridCol w:w="2587"/>
        <w:gridCol w:w="2940"/>
        <w:gridCol w:w="1648"/>
      </w:tblGrid>
      <w:tr w:rsidR="00001271" w:rsidRPr="006A0C7F" w14:paraId="4D9B5353" w14:textId="77777777" w:rsidTr="0031558E">
        <w:trPr>
          <w:trHeight w:hRule="exact" w:val="1753"/>
        </w:trPr>
        <w:tc>
          <w:tcPr>
            <w:tcW w:w="9495" w:type="dxa"/>
            <w:gridSpan w:val="4"/>
            <w:tcBorders>
              <w:top w:val="single" w:sz="4" w:space="0" w:color="000000"/>
              <w:left w:val="single" w:sz="4" w:space="0" w:color="000000"/>
              <w:bottom w:val="single" w:sz="4" w:space="0" w:color="000000"/>
              <w:right w:val="single" w:sz="4" w:space="0" w:color="000000"/>
            </w:tcBorders>
          </w:tcPr>
          <w:p w14:paraId="45F7C708" w14:textId="6563AF46" w:rsidR="00001271" w:rsidRPr="006A0C7F" w:rsidRDefault="00001271" w:rsidP="0031558E">
            <w:pPr>
              <w:spacing w:after="0"/>
              <w:ind w:left="102" w:right="46"/>
              <w:rPr>
                <w:rFonts w:ascii="Calibri" w:eastAsia="Cambria" w:hAnsi="Calibri" w:cs="Calibri"/>
                <w:sz w:val="20"/>
                <w:szCs w:val="20"/>
              </w:rPr>
            </w:pPr>
            <w:r w:rsidRPr="006A0C7F">
              <w:rPr>
                <w:rFonts w:ascii="Calibri" w:eastAsia="Cambria" w:hAnsi="Calibri" w:cs="Calibri"/>
                <w:i/>
                <w:w w:val="99"/>
                <w:sz w:val="20"/>
                <w:szCs w:val="20"/>
              </w:rPr>
              <w:t>D</w:t>
            </w:r>
            <w:r w:rsidRPr="006A0C7F">
              <w:rPr>
                <w:rFonts w:ascii="Calibri" w:eastAsia="Cambria" w:hAnsi="Calibri" w:cs="Calibri"/>
                <w:i/>
                <w:spacing w:val="-1"/>
                <w:w w:val="99"/>
                <w:sz w:val="20"/>
                <w:szCs w:val="20"/>
              </w:rPr>
              <w:t>e</w:t>
            </w:r>
            <w:r w:rsidRPr="006A0C7F">
              <w:rPr>
                <w:rFonts w:ascii="Calibri" w:eastAsia="Cambria" w:hAnsi="Calibri" w:cs="Calibri"/>
                <w:i/>
                <w:spacing w:val="1"/>
                <w:w w:val="99"/>
                <w:sz w:val="20"/>
                <w:szCs w:val="20"/>
              </w:rPr>
              <w:t>sc</w:t>
            </w:r>
            <w:r w:rsidRPr="006A0C7F">
              <w:rPr>
                <w:rFonts w:ascii="Calibri" w:eastAsia="Cambria" w:hAnsi="Calibri" w:cs="Calibri"/>
                <w:i/>
                <w:spacing w:val="-1"/>
                <w:w w:val="99"/>
                <w:sz w:val="20"/>
                <w:szCs w:val="20"/>
              </w:rPr>
              <w:t>r</w:t>
            </w:r>
            <w:r w:rsidRPr="006A0C7F">
              <w:rPr>
                <w:rFonts w:ascii="Calibri" w:eastAsia="Cambria" w:hAnsi="Calibri" w:cs="Calibri"/>
                <w:i/>
                <w:w w:val="99"/>
                <w:sz w:val="20"/>
                <w:szCs w:val="20"/>
              </w:rPr>
              <w:t>i</w:t>
            </w:r>
            <w:r w:rsidRPr="006A0C7F">
              <w:rPr>
                <w:rFonts w:ascii="Calibri" w:eastAsia="Cambria" w:hAnsi="Calibri" w:cs="Calibri"/>
                <w:i/>
                <w:spacing w:val="2"/>
                <w:w w:val="99"/>
                <w:sz w:val="20"/>
                <w:szCs w:val="20"/>
              </w:rPr>
              <w:t>p</w:t>
            </w:r>
            <w:r w:rsidRPr="006A0C7F">
              <w:rPr>
                <w:rFonts w:ascii="Calibri" w:eastAsia="Cambria" w:hAnsi="Calibri" w:cs="Calibri"/>
                <w:i/>
                <w:w w:val="99"/>
                <w:sz w:val="20"/>
                <w:szCs w:val="20"/>
              </w:rPr>
              <w:t>tio</w:t>
            </w:r>
            <w:r w:rsidRPr="006A0C7F">
              <w:rPr>
                <w:rFonts w:ascii="Calibri" w:eastAsia="Cambria" w:hAnsi="Calibri" w:cs="Calibri"/>
                <w:i/>
                <w:spacing w:val="-1"/>
                <w:w w:val="99"/>
                <w:sz w:val="20"/>
                <w:szCs w:val="20"/>
              </w:rPr>
              <w:t>n</w:t>
            </w:r>
            <w:r w:rsidRPr="006A0C7F">
              <w:rPr>
                <w:rFonts w:ascii="Calibri" w:eastAsia="Cambria" w:hAnsi="Calibri" w:cs="Calibri"/>
                <w:i/>
                <w:spacing w:val="1"/>
                <w:w w:val="99"/>
                <w:sz w:val="20"/>
                <w:szCs w:val="20"/>
              </w:rPr>
              <w:t>/Ra</w:t>
            </w:r>
            <w:r w:rsidRPr="006A0C7F">
              <w:rPr>
                <w:rFonts w:ascii="Calibri" w:eastAsia="Cambria" w:hAnsi="Calibri" w:cs="Calibri"/>
                <w:i/>
                <w:w w:val="99"/>
                <w:sz w:val="20"/>
                <w:szCs w:val="20"/>
              </w:rPr>
              <w:t>ti</w:t>
            </w:r>
            <w:r w:rsidRPr="006A0C7F">
              <w:rPr>
                <w:rFonts w:ascii="Calibri" w:eastAsia="Cambria" w:hAnsi="Calibri" w:cs="Calibri"/>
                <w:i/>
                <w:spacing w:val="2"/>
                <w:w w:val="99"/>
                <w:sz w:val="20"/>
                <w:szCs w:val="20"/>
              </w:rPr>
              <w:t>o</w:t>
            </w:r>
            <w:r w:rsidRPr="006A0C7F">
              <w:rPr>
                <w:rFonts w:ascii="Calibri" w:eastAsia="Cambria" w:hAnsi="Calibri" w:cs="Calibri"/>
                <w:i/>
                <w:spacing w:val="-1"/>
                <w:w w:val="99"/>
                <w:sz w:val="20"/>
                <w:szCs w:val="20"/>
              </w:rPr>
              <w:t>n</w:t>
            </w:r>
            <w:r w:rsidRPr="006A0C7F">
              <w:rPr>
                <w:rFonts w:ascii="Calibri" w:eastAsia="Cambria" w:hAnsi="Calibri" w:cs="Calibri"/>
                <w:i/>
                <w:spacing w:val="1"/>
                <w:w w:val="99"/>
                <w:sz w:val="20"/>
                <w:szCs w:val="20"/>
              </w:rPr>
              <w:t>al</w:t>
            </w:r>
            <w:r w:rsidRPr="006A0C7F">
              <w:rPr>
                <w:rFonts w:ascii="Calibri" w:eastAsia="Cambria" w:hAnsi="Calibri" w:cs="Calibri"/>
                <w:i/>
                <w:w w:val="99"/>
                <w:sz w:val="20"/>
                <w:szCs w:val="20"/>
              </w:rPr>
              <w:t>e</w:t>
            </w:r>
            <w:r w:rsidRPr="006A0C7F">
              <w:rPr>
                <w:rFonts w:ascii="Calibri" w:eastAsia="Cambria" w:hAnsi="Calibri" w:cs="Calibri"/>
                <w:i/>
                <w:spacing w:val="1"/>
                <w:w w:val="99"/>
                <w:sz w:val="20"/>
                <w:szCs w:val="20"/>
              </w:rPr>
              <w:t>/</w:t>
            </w:r>
            <w:r w:rsidRPr="006A0C7F">
              <w:rPr>
                <w:rFonts w:ascii="Calibri" w:eastAsia="Cambria" w:hAnsi="Calibri" w:cs="Calibri"/>
                <w:i/>
                <w:w w:val="99"/>
                <w:sz w:val="20"/>
                <w:szCs w:val="20"/>
              </w:rPr>
              <w:t>C</w:t>
            </w:r>
            <w:r w:rsidRPr="006A0C7F">
              <w:rPr>
                <w:rFonts w:ascii="Calibri" w:eastAsia="Cambria" w:hAnsi="Calibri" w:cs="Calibri"/>
                <w:i/>
                <w:spacing w:val="-1"/>
                <w:w w:val="99"/>
                <w:sz w:val="20"/>
                <w:szCs w:val="20"/>
              </w:rPr>
              <w:t>r</w:t>
            </w:r>
            <w:r w:rsidRPr="006A0C7F">
              <w:rPr>
                <w:rFonts w:ascii="Calibri" w:eastAsia="Cambria" w:hAnsi="Calibri" w:cs="Calibri"/>
                <w:i/>
                <w:w w:val="99"/>
                <w:sz w:val="20"/>
                <w:szCs w:val="20"/>
              </w:rPr>
              <w:t>i</w:t>
            </w:r>
            <w:r w:rsidRPr="006A0C7F">
              <w:rPr>
                <w:rFonts w:ascii="Calibri" w:eastAsia="Cambria" w:hAnsi="Calibri" w:cs="Calibri"/>
                <w:i/>
                <w:spacing w:val="2"/>
                <w:w w:val="99"/>
                <w:sz w:val="20"/>
                <w:szCs w:val="20"/>
              </w:rPr>
              <w:t>t</w:t>
            </w:r>
            <w:r w:rsidRPr="006A0C7F">
              <w:rPr>
                <w:rFonts w:ascii="Calibri" w:eastAsia="Cambria" w:hAnsi="Calibri" w:cs="Calibri"/>
                <w:i/>
                <w:spacing w:val="1"/>
                <w:w w:val="99"/>
                <w:sz w:val="20"/>
                <w:szCs w:val="20"/>
              </w:rPr>
              <w:t>e</w:t>
            </w:r>
            <w:r w:rsidRPr="006A0C7F">
              <w:rPr>
                <w:rFonts w:ascii="Calibri" w:eastAsia="Cambria" w:hAnsi="Calibri" w:cs="Calibri"/>
                <w:i/>
                <w:spacing w:val="-1"/>
                <w:w w:val="99"/>
                <w:sz w:val="20"/>
                <w:szCs w:val="20"/>
              </w:rPr>
              <w:t>r</w:t>
            </w:r>
            <w:r w:rsidRPr="006A0C7F">
              <w:rPr>
                <w:rFonts w:ascii="Calibri" w:eastAsia="Cambria" w:hAnsi="Calibri" w:cs="Calibri"/>
                <w:i/>
                <w:w w:val="99"/>
                <w:sz w:val="20"/>
                <w:szCs w:val="20"/>
              </w:rPr>
              <w:t>i</w:t>
            </w:r>
            <w:r w:rsidRPr="006A0C7F">
              <w:rPr>
                <w:rFonts w:ascii="Calibri" w:eastAsia="Cambria" w:hAnsi="Calibri" w:cs="Calibri"/>
                <w:i/>
                <w:spacing w:val="2"/>
                <w:w w:val="99"/>
                <w:sz w:val="20"/>
                <w:szCs w:val="20"/>
              </w:rPr>
              <w:t>a</w:t>
            </w:r>
            <w:r w:rsidRPr="006A0C7F">
              <w:rPr>
                <w:rFonts w:ascii="Calibri" w:eastAsia="Cambria" w:hAnsi="Calibri" w:cs="Calibri"/>
                <w:i/>
                <w:w w:val="99"/>
                <w:sz w:val="20"/>
                <w:szCs w:val="20"/>
              </w:rPr>
              <w:t>:</w:t>
            </w:r>
            <w:r w:rsidRPr="006A0C7F">
              <w:rPr>
                <w:rFonts w:ascii="Calibri" w:eastAsia="Cambria" w:hAnsi="Calibri" w:cs="Calibri"/>
                <w:w w:val="99"/>
                <w:sz w:val="20"/>
                <w:szCs w:val="20"/>
              </w:rPr>
              <w:t xml:space="preserve"> </w:t>
            </w:r>
            <w:r w:rsidRPr="006A0C7F">
              <w:rPr>
                <w:rFonts w:ascii="Calibri" w:eastAsia="Cambria" w:hAnsi="Calibri" w:cs="Calibri"/>
                <w:sz w:val="20"/>
                <w:szCs w:val="20"/>
              </w:rPr>
              <w:t>E</w:t>
            </w:r>
            <w:r w:rsidRPr="006A0C7F">
              <w:rPr>
                <w:rFonts w:ascii="Calibri" w:eastAsia="Cambria" w:hAnsi="Calibri" w:cs="Calibri"/>
                <w:spacing w:val="1"/>
                <w:sz w:val="20"/>
                <w:szCs w:val="20"/>
              </w:rPr>
              <w:t>a</w:t>
            </w:r>
            <w:r w:rsidRPr="006A0C7F">
              <w:rPr>
                <w:rFonts w:ascii="Calibri" w:eastAsia="Cambria" w:hAnsi="Calibri" w:cs="Calibri"/>
                <w:sz w:val="20"/>
                <w:szCs w:val="20"/>
              </w:rPr>
              <w:t>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a</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thy</w:t>
            </w:r>
            <w:r w:rsidRPr="006A0C7F">
              <w:rPr>
                <w:rFonts w:ascii="Calibri" w:eastAsia="Cambria" w:hAnsi="Calibri" w:cs="Calibri"/>
                <w:spacing w:val="-6"/>
                <w:sz w:val="20"/>
                <w:szCs w:val="20"/>
              </w:rPr>
              <w:t xml:space="preserve"> </w:t>
            </w:r>
            <w:r w:rsidRPr="006A0C7F">
              <w:rPr>
                <w:rFonts w:ascii="Calibri" w:eastAsia="Cambria" w:hAnsi="Calibri" w:cs="Calibri"/>
                <w:spacing w:val="2"/>
                <w:sz w:val="20"/>
                <w:szCs w:val="20"/>
              </w:rPr>
              <w:t>d</w:t>
            </w:r>
            <w:r w:rsidRPr="006A0C7F">
              <w:rPr>
                <w:rFonts w:ascii="Calibri" w:eastAsia="Cambria" w:hAnsi="Calibri" w:cs="Calibri"/>
                <w:sz w:val="20"/>
                <w:szCs w:val="20"/>
              </w:rPr>
              <w:t>i</w:t>
            </w:r>
            <w:r w:rsidRPr="006A0C7F">
              <w:rPr>
                <w:rFonts w:ascii="Calibri" w:eastAsia="Cambria" w:hAnsi="Calibri" w:cs="Calibri"/>
                <w:spacing w:val="-1"/>
                <w:sz w:val="20"/>
                <w:szCs w:val="20"/>
              </w:rPr>
              <w:t>e</w:t>
            </w:r>
            <w:r w:rsidRPr="006A0C7F">
              <w:rPr>
                <w:rFonts w:ascii="Calibri" w:eastAsia="Cambria" w:hAnsi="Calibri" w:cs="Calibri"/>
                <w:spacing w:val="2"/>
                <w:sz w:val="20"/>
                <w:szCs w:val="20"/>
              </w:rPr>
              <w:t>t</w:t>
            </w:r>
            <w:r w:rsidRPr="006A0C7F">
              <w:rPr>
                <w:rFonts w:ascii="Calibri" w:eastAsia="Cambria" w:hAnsi="Calibri" w:cs="Calibri"/>
                <w:sz w:val="20"/>
                <w:szCs w:val="20"/>
              </w:rPr>
              <w:t>,</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be</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phy</w:t>
            </w:r>
            <w:r w:rsidRPr="006A0C7F">
              <w:rPr>
                <w:rFonts w:ascii="Calibri" w:eastAsia="Cambria" w:hAnsi="Calibri" w:cs="Calibri"/>
                <w:spacing w:val="1"/>
                <w:sz w:val="20"/>
                <w:szCs w:val="20"/>
              </w:rPr>
              <w:t>s</w:t>
            </w:r>
            <w:r w:rsidRPr="006A0C7F">
              <w:rPr>
                <w:rFonts w:ascii="Calibri" w:eastAsia="Cambria" w:hAnsi="Calibri" w:cs="Calibri"/>
                <w:sz w:val="20"/>
                <w:szCs w:val="20"/>
              </w:rPr>
              <w:t>i</w:t>
            </w:r>
            <w:r w:rsidRPr="006A0C7F">
              <w:rPr>
                <w:rFonts w:ascii="Calibri" w:eastAsia="Cambria" w:hAnsi="Calibri" w:cs="Calibri"/>
                <w:spacing w:val="1"/>
                <w:sz w:val="20"/>
                <w:szCs w:val="20"/>
              </w:rPr>
              <w:t>call</w:t>
            </w:r>
            <w:r w:rsidRPr="006A0C7F">
              <w:rPr>
                <w:rFonts w:ascii="Calibri" w:eastAsia="Cambria" w:hAnsi="Calibri" w:cs="Calibri"/>
                <w:sz w:val="20"/>
                <w:szCs w:val="20"/>
              </w:rPr>
              <w:t>y</w:t>
            </w:r>
            <w:r w:rsidRPr="006A0C7F">
              <w:rPr>
                <w:rFonts w:ascii="Calibri" w:eastAsia="Cambria" w:hAnsi="Calibri" w:cs="Calibri"/>
                <w:spacing w:val="-9"/>
                <w:sz w:val="20"/>
                <w:szCs w:val="20"/>
              </w:rPr>
              <w:t xml:space="preserve"> </w:t>
            </w:r>
            <w:r w:rsidRPr="006A0C7F">
              <w:rPr>
                <w:rFonts w:ascii="Calibri" w:eastAsia="Cambria" w:hAnsi="Calibri" w:cs="Calibri"/>
                <w:spacing w:val="1"/>
                <w:sz w:val="20"/>
                <w:szCs w:val="20"/>
              </w:rPr>
              <w:t>ac</w:t>
            </w:r>
            <w:r w:rsidRPr="006A0C7F">
              <w:rPr>
                <w:rFonts w:ascii="Calibri" w:eastAsia="Cambria" w:hAnsi="Calibri" w:cs="Calibri"/>
                <w:sz w:val="20"/>
                <w:szCs w:val="20"/>
              </w:rPr>
              <w:t>tive</w:t>
            </w:r>
            <w:r w:rsidRPr="006A0C7F">
              <w:rPr>
                <w:rFonts w:ascii="Calibri" w:eastAsia="Cambria" w:hAnsi="Calibri" w:cs="Calibri"/>
                <w:spacing w:val="-7"/>
                <w:sz w:val="20"/>
                <w:szCs w:val="20"/>
              </w:rPr>
              <w:t xml:space="preserve"> </w:t>
            </w:r>
            <w:r w:rsidRPr="006A0C7F">
              <w:rPr>
                <w:rFonts w:ascii="Calibri" w:eastAsia="Cambria" w:hAnsi="Calibri" w:cs="Calibri"/>
                <w:spacing w:val="1"/>
                <w:sz w:val="20"/>
                <w:szCs w:val="20"/>
              </w:rPr>
              <w:t>an</w:t>
            </w:r>
            <w:r w:rsidRPr="006A0C7F">
              <w:rPr>
                <w:rFonts w:ascii="Calibri" w:eastAsia="Cambria" w:hAnsi="Calibri" w:cs="Calibri"/>
                <w:sz w:val="20"/>
                <w:szCs w:val="20"/>
              </w:rPr>
              <w:t>d</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m</w:t>
            </w:r>
            <w:r w:rsidRPr="006A0C7F">
              <w:rPr>
                <w:rFonts w:ascii="Calibri" w:eastAsia="Cambria" w:hAnsi="Calibri" w:cs="Calibri"/>
                <w:spacing w:val="1"/>
                <w:sz w:val="20"/>
                <w:szCs w:val="20"/>
              </w:rPr>
              <w:t>a</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11"/>
                <w:sz w:val="20"/>
                <w:szCs w:val="20"/>
              </w:rPr>
              <w:t xml:space="preserve"> </w:t>
            </w:r>
            <w:r w:rsidRPr="006A0C7F">
              <w:rPr>
                <w:rFonts w:ascii="Calibri" w:eastAsia="Cambria" w:hAnsi="Calibri" w:cs="Calibri"/>
                <w:sz w:val="20"/>
                <w:szCs w:val="20"/>
              </w:rPr>
              <w:t>a</w:t>
            </w:r>
            <w:r w:rsidRPr="006A0C7F">
              <w:rPr>
                <w:rFonts w:ascii="Calibri" w:eastAsia="Cambria" w:hAnsi="Calibri" w:cs="Calibri"/>
                <w:spacing w:val="6"/>
                <w:sz w:val="20"/>
                <w:szCs w:val="20"/>
              </w:rPr>
              <w:t xml:space="preserve"> </w:t>
            </w:r>
            <w:r w:rsidRPr="006A0C7F">
              <w:rPr>
                <w:rFonts w:ascii="Calibri" w:eastAsia="Cambria" w:hAnsi="Calibri" w:cs="Calibri"/>
                <w:spacing w:val="3"/>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0031558E">
              <w:rPr>
                <w:rFonts w:ascii="Calibri" w:eastAsia="Cambria" w:hAnsi="Calibri" w:cs="Calibri"/>
                <w:sz w:val="20"/>
                <w:szCs w:val="20"/>
              </w:rPr>
              <w:t>y weight</w:t>
            </w:r>
            <w:r w:rsidRPr="006A0C7F">
              <w:rPr>
                <w:rFonts w:ascii="Calibri" w:eastAsia="Cambria" w:hAnsi="Calibri" w:cs="Calibri"/>
                <w:sz w:val="20"/>
                <w:szCs w:val="20"/>
              </w:rPr>
              <w:t xml:space="preserve"> </w:t>
            </w:r>
            <w:r w:rsidRPr="006A0C7F">
              <w:rPr>
                <w:rFonts w:ascii="Calibri" w:eastAsia="Cambria" w:hAnsi="Calibri" w:cs="Calibri"/>
                <w:spacing w:val="1"/>
                <w:sz w:val="20"/>
                <w:szCs w:val="20"/>
              </w:rPr>
              <w:t>ar</w:t>
            </w:r>
            <w:r w:rsidRPr="006A0C7F">
              <w:rPr>
                <w:rFonts w:ascii="Calibri" w:eastAsia="Cambria" w:hAnsi="Calibri" w:cs="Calibri"/>
                <w:sz w:val="20"/>
                <w:szCs w:val="20"/>
              </w:rPr>
              <w:t>e</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sse</w:t>
            </w:r>
            <w:r w:rsidRPr="006A0C7F">
              <w:rPr>
                <w:rFonts w:ascii="Calibri" w:eastAsia="Cambria" w:hAnsi="Calibri" w:cs="Calibri"/>
                <w:spacing w:val="-1"/>
                <w:sz w:val="20"/>
                <w:szCs w:val="20"/>
              </w:rPr>
              <w:t>n</w:t>
            </w:r>
            <w:r w:rsidRPr="006A0C7F">
              <w:rPr>
                <w:rFonts w:ascii="Calibri" w:eastAsia="Cambria" w:hAnsi="Calibri" w:cs="Calibri"/>
                <w:sz w:val="20"/>
                <w:szCs w:val="20"/>
              </w:rPr>
              <w:t>ti</w:t>
            </w:r>
            <w:r w:rsidRPr="006A0C7F">
              <w:rPr>
                <w:rFonts w:ascii="Calibri" w:eastAsia="Cambria" w:hAnsi="Calibri" w:cs="Calibri"/>
                <w:spacing w:val="1"/>
                <w:sz w:val="20"/>
                <w:szCs w:val="20"/>
              </w:rPr>
              <w:t>a</w:t>
            </w:r>
            <w:r w:rsidRPr="006A0C7F">
              <w:rPr>
                <w:rFonts w:ascii="Calibri" w:eastAsia="Cambria" w:hAnsi="Calibri" w:cs="Calibri"/>
                <w:sz w:val="20"/>
                <w:szCs w:val="20"/>
              </w:rPr>
              <w:t>l</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f</w:t>
            </w:r>
            <w:r w:rsidRPr="006A0C7F">
              <w:rPr>
                <w:rFonts w:ascii="Calibri" w:eastAsia="Cambria" w:hAnsi="Calibri" w:cs="Calibri"/>
                <w:spacing w:val="2"/>
                <w:sz w:val="20"/>
                <w:szCs w:val="20"/>
              </w:rPr>
              <w:t>o</w:t>
            </w:r>
            <w:r w:rsidRPr="006A0C7F">
              <w:rPr>
                <w:rFonts w:ascii="Calibri" w:eastAsia="Cambria" w:hAnsi="Calibri" w:cs="Calibri"/>
                <w:sz w:val="20"/>
                <w:szCs w:val="20"/>
              </w:rPr>
              <w:t>r</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n</w:t>
            </w:r>
            <w:r w:rsidRPr="006A0C7F">
              <w:rPr>
                <w:rFonts w:ascii="Calibri" w:eastAsia="Cambria" w:hAnsi="Calibri" w:cs="Calibri"/>
                <w:spacing w:val="-1"/>
                <w:sz w:val="20"/>
                <w:szCs w:val="20"/>
              </w:rPr>
              <w:t xml:space="preserve"> </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dividu</w:t>
            </w:r>
            <w:r w:rsidRPr="006A0C7F">
              <w:rPr>
                <w:rFonts w:ascii="Calibri" w:eastAsia="Cambria" w:hAnsi="Calibri" w:cs="Calibri"/>
                <w:spacing w:val="1"/>
                <w:sz w:val="20"/>
                <w:szCs w:val="20"/>
              </w:rPr>
              <w:t>al</w:t>
            </w:r>
            <w:r w:rsidRPr="006A0C7F">
              <w:rPr>
                <w:rFonts w:ascii="Calibri" w:eastAsia="Cambria" w:hAnsi="Calibri" w:cs="Calibri"/>
                <w:spacing w:val="-1"/>
                <w:sz w:val="20"/>
                <w:szCs w:val="20"/>
              </w:rPr>
              <w:t>’</w:t>
            </w:r>
            <w:r w:rsidRPr="006A0C7F">
              <w:rPr>
                <w:rFonts w:ascii="Calibri" w:eastAsia="Cambria" w:hAnsi="Calibri" w:cs="Calibri"/>
                <w:sz w:val="20"/>
                <w:szCs w:val="20"/>
              </w:rPr>
              <w:t>s</w:t>
            </w:r>
            <w:r w:rsidRPr="006A0C7F">
              <w:rPr>
                <w:rFonts w:ascii="Calibri" w:eastAsia="Cambria" w:hAnsi="Calibri" w:cs="Calibri"/>
                <w:spacing w:val="-10"/>
                <w:sz w:val="20"/>
                <w:szCs w:val="20"/>
              </w:rPr>
              <w:t xml:space="preserve"> </w:t>
            </w:r>
            <w:r w:rsidRPr="006A0C7F">
              <w:rPr>
                <w:rFonts w:ascii="Calibri" w:eastAsia="Cambria" w:hAnsi="Calibri" w:cs="Calibri"/>
                <w:sz w:val="20"/>
                <w:szCs w:val="20"/>
              </w:rPr>
              <w:t>o</w:t>
            </w:r>
            <w:r w:rsidRPr="006A0C7F">
              <w:rPr>
                <w:rFonts w:ascii="Calibri" w:eastAsia="Cambria" w:hAnsi="Calibri" w:cs="Calibri"/>
                <w:spacing w:val="2"/>
                <w:sz w:val="20"/>
                <w:szCs w:val="20"/>
              </w:rPr>
              <w:t>v</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al</w:t>
            </w:r>
            <w:r w:rsidRPr="006A0C7F">
              <w:rPr>
                <w:rFonts w:ascii="Calibri" w:eastAsia="Cambria" w:hAnsi="Calibri" w:cs="Calibri"/>
                <w:sz w:val="20"/>
                <w:szCs w:val="20"/>
              </w:rPr>
              <w:t>l</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T</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e</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th</w:t>
            </w:r>
            <w:r w:rsidRPr="006A0C7F">
              <w:rPr>
                <w:rFonts w:ascii="Calibri" w:eastAsia="Cambria" w:hAnsi="Calibri" w:cs="Calibri"/>
                <w:spacing w:val="2"/>
                <w:sz w:val="20"/>
                <w:szCs w:val="20"/>
              </w:rPr>
              <w:t>r</w:t>
            </w:r>
            <w:r w:rsidRPr="006A0C7F">
              <w:rPr>
                <w:rFonts w:ascii="Calibri" w:eastAsia="Cambria" w:hAnsi="Calibri" w:cs="Calibri"/>
                <w:spacing w:val="-1"/>
                <w:sz w:val="20"/>
                <w:szCs w:val="20"/>
              </w:rPr>
              <w:t>e</w:t>
            </w:r>
            <w:r w:rsidRPr="006A0C7F">
              <w:rPr>
                <w:rFonts w:ascii="Calibri" w:eastAsia="Cambria" w:hAnsi="Calibri" w:cs="Calibri"/>
                <w:sz w:val="20"/>
                <w:szCs w:val="20"/>
              </w:rPr>
              <w:t>e</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f</w:t>
            </w:r>
            <w:r w:rsidRPr="006A0C7F">
              <w:rPr>
                <w:rFonts w:ascii="Calibri" w:eastAsia="Cambria" w:hAnsi="Calibri" w:cs="Calibri"/>
                <w:spacing w:val="1"/>
                <w:sz w:val="20"/>
                <w:szCs w:val="20"/>
              </w:rPr>
              <w:t>ac</w:t>
            </w:r>
            <w:r w:rsidRPr="006A0C7F">
              <w:rPr>
                <w:rFonts w:ascii="Calibri" w:eastAsia="Cambria" w:hAnsi="Calibri" w:cs="Calibri"/>
                <w:sz w:val="20"/>
                <w:szCs w:val="20"/>
              </w:rPr>
              <w:t>to</w:t>
            </w:r>
            <w:r w:rsidRPr="006A0C7F">
              <w:rPr>
                <w:rFonts w:ascii="Calibri" w:eastAsia="Cambria" w:hAnsi="Calibri" w:cs="Calibri"/>
                <w:spacing w:val="-1"/>
                <w:sz w:val="20"/>
                <w:szCs w:val="20"/>
              </w:rPr>
              <w:t>r</w:t>
            </w:r>
            <w:r w:rsidRPr="006A0C7F">
              <w:rPr>
                <w:rFonts w:ascii="Calibri" w:eastAsia="Cambria" w:hAnsi="Calibri" w:cs="Calibri"/>
                <w:sz w:val="20"/>
                <w:szCs w:val="20"/>
              </w:rPr>
              <w:t>s</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ca</w:t>
            </w:r>
            <w:r w:rsidRPr="006A0C7F">
              <w:rPr>
                <w:rFonts w:ascii="Calibri" w:eastAsia="Cambria" w:hAnsi="Calibri" w:cs="Calibri"/>
                <w:sz w:val="20"/>
                <w:szCs w:val="20"/>
              </w:rPr>
              <w:t>n</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l</w:t>
            </w:r>
            <w:r w:rsidRPr="006A0C7F">
              <w:rPr>
                <w:rFonts w:ascii="Calibri" w:eastAsia="Cambria" w:hAnsi="Calibri" w:cs="Calibri"/>
                <w:sz w:val="20"/>
                <w:szCs w:val="20"/>
              </w:rPr>
              <w:t>p</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l</w:t>
            </w:r>
            <w:r w:rsidRPr="006A0C7F">
              <w:rPr>
                <w:rFonts w:ascii="Calibri" w:eastAsia="Cambria" w:hAnsi="Calibri" w:cs="Calibri"/>
                <w:sz w:val="20"/>
                <w:szCs w:val="20"/>
              </w:rPr>
              <w:t>o</w:t>
            </w:r>
            <w:r w:rsidRPr="006A0C7F">
              <w:rPr>
                <w:rFonts w:ascii="Calibri" w:eastAsia="Cambria" w:hAnsi="Calibri" w:cs="Calibri"/>
                <w:spacing w:val="-1"/>
                <w:sz w:val="20"/>
                <w:szCs w:val="20"/>
              </w:rPr>
              <w:t>w</w:t>
            </w:r>
            <w:r w:rsidRPr="006A0C7F">
              <w:rPr>
                <w:rFonts w:ascii="Calibri" w:eastAsia="Cambria" w:hAnsi="Calibri" w:cs="Calibri"/>
                <w:spacing w:val="1"/>
                <w:sz w:val="20"/>
                <w:szCs w:val="20"/>
              </w:rPr>
              <w:t>e</w:t>
            </w:r>
            <w:r w:rsidRPr="006A0C7F">
              <w:rPr>
                <w:rFonts w:ascii="Calibri" w:eastAsia="Cambria" w:hAnsi="Calibri" w:cs="Calibri"/>
                <w:sz w:val="20"/>
                <w:szCs w:val="20"/>
              </w:rPr>
              <w:t>r</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3"/>
                <w:sz w:val="20"/>
                <w:szCs w:val="20"/>
              </w:rPr>
              <w:t>h</w:t>
            </w:r>
            <w:r w:rsidRPr="006A0C7F">
              <w:rPr>
                <w:rFonts w:ascii="Calibri" w:eastAsia="Cambria" w:hAnsi="Calibri" w:cs="Calibri"/>
                <w:sz w:val="20"/>
                <w:szCs w:val="20"/>
              </w:rPr>
              <w:t>e</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r</w:t>
            </w:r>
            <w:r w:rsidRPr="006A0C7F">
              <w:rPr>
                <w:rFonts w:ascii="Calibri" w:eastAsia="Cambria" w:hAnsi="Calibri" w:cs="Calibri"/>
                <w:sz w:val="20"/>
                <w:szCs w:val="20"/>
              </w:rPr>
              <w:t>isk</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of</w:t>
            </w:r>
            <w:r w:rsidR="0031558E">
              <w:rPr>
                <w:rFonts w:ascii="Calibri" w:eastAsia="Cambria" w:hAnsi="Calibri" w:cs="Calibri"/>
                <w:sz w:val="20"/>
                <w:szCs w:val="20"/>
              </w:rPr>
              <w:t xml:space="preserve"> </w:t>
            </w:r>
            <w:r w:rsidRPr="006A0C7F">
              <w:rPr>
                <w:rFonts w:ascii="Calibri" w:eastAsia="Cambria" w:hAnsi="Calibri" w:cs="Calibri"/>
                <w:sz w:val="20"/>
                <w:szCs w:val="20"/>
              </w:rPr>
              <w:t>d</w:t>
            </w:r>
            <w:r w:rsidRPr="006A0C7F">
              <w:rPr>
                <w:rFonts w:ascii="Calibri" w:eastAsia="Cambria" w:hAnsi="Calibri" w:cs="Calibri"/>
                <w:spacing w:val="-1"/>
                <w:sz w:val="20"/>
                <w:szCs w:val="20"/>
              </w:rPr>
              <w:t>e</w:t>
            </w:r>
            <w:r w:rsidRPr="006A0C7F">
              <w:rPr>
                <w:rFonts w:ascii="Calibri" w:eastAsia="Cambria" w:hAnsi="Calibri" w:cs="Calibri"/>
                <w:spacing w:val="3"/>
                <w:sz w:val="20"/>
                <w:szCs w:val="20"/>
              </w:rPr>
              <w:t>v</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l</w:t>
            </w:r>
            <w:r w:rsidRPr="006A0C7F">
              <w:rPr>
                <w:rFonts w:ascii="Calibri" w:eastAsia="Cambria" w:hAnsi="Calibri" w:cs="Calibri"/>
                <w:sz w:val="20"/>
                <w:szCs w:val="20"/>
              </w:rPr>
              <w:t>op</w:t>
            </w:r>
            <w:r w:rsidRPr="006A0C7F">
              <w:rPr>
                <w:rFonts w:ascii="Calibri" w:eastAsia="Cambria" w:hAnsi="Calibri" w:cs="Calibri"/>
                <w:spacing w:val="-1"/>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10"/>
                <w:sz w:val="20"/>
                <w:szCs w:val="20"/>
              </w:rPr>
              <w:t xml:space="preserve"> </w:t>
            </w:r>
            <w:r w:rsidRPr="006A0C7F">
              <w:rPr>
                <w:rFonts w:ascii="Calibri" w:eastAsia="Cambria" w:hAnsi="Calibri" w:cs="Calibri"/>
                <w:spacing w:val="-1"/>
                <w:sz w:val="20"/>
                <w:szCs w:val="20"/>
              </w:rPr>
              <w:t>n</w:t>
            </w:r>
            <w:r w:rsidRPr="006A0C7F">
              <w:rPr>
                <w:rFonts w:ascii="Calibri" w:eastAsia="Cambria" w:hAnsi="Calibri" w:cs="Calibri"/>
                <w:spacing w:val="3"/>
                <w:sz w:val="20"/>
                <w:szCs w:val="20"/>
              </w:rPr>
              <w:t>u</w:t>
            </w:r>
            <w:r w:rsidRPr="006A0C7F">
              <w:rPr>
                <w:rFonts w:ascii="Calibri" w:eastAsia="Cambria" w:hAnsi="Calibri" w:cs="Calibri"/>
                <w:sz w:val="20"/>
                <w:szCs w:val="20"/>
              </w:rPr>
              <w:t>m</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r</w:t>
            </w:r>
            <w:r w:rsidRPr="006A0C7F">
              <w:rPr>
                <w:rFonts w:ascii="Calibri" w:eastAsia="Cambria" w:hAnsi="Calibri" w:cs="Calibri"/>
                <w:sz w:val="20"/>
                <w:szCs w:val="20"/>
              </w:rPr>
              <w:t>ous</w:t>
            </w:r>
            <w:r w:rsidRPr="006A0C7F">
              <w:rPr>
                <w:rFonts w:ascii="Calibri" w:eastAsia="Cambria" w:hAnsi="Calibri" w:cs="Calibri"/>
                <w:spacing w:val="-9"/>
                <w:sz w:val="20"/>
                <w:szCs w:val="20"/>
              </w:rPr>
              <w:t xml:space="preserve"> </w:t>
            </w:r>
            <w:r w:rsidRPr="006A0C7F">
              <w:rPr>
                <w:rFonts w:ascii="Calibri" w:eastAsia="Cambria" w:hAnsi="Calibri" w:cs="Calibri"/>
                <w:spacing w:val="3"/>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co</w:t>
            </w:r>
            <w:r w:rsidRPr="006A0C7F">
              <w:rPr>
                <w:rFonts w:ascii="Calibri" w:eastAsia="Cambria" w:hAnsi="Calibri" w:cs="Calibri"/>
                <w:spacing w:val="-1"/>
                <w:sz w:val="20"/>
                <w:szCs w:val="20"/>
              </w:rPr>
              <w:t>n</w:t>
            </w:r>
            <w:r w:rsidRPr="006A0C7F">
              <w:rPr>
                <w:rFonts w:ascii="Calibri" w:eastAsia="Cambria" w:hAnsi="Calibri" w:cs="Calibri"/>
                <w:sz w:val="20"/>
                <w:szCs w:val="20"/>
              </w:rPr>
              <w:t>di</w:t>
            </w:r>
            <w:r w:rsidRPr="006A0C7F">
              <w:rPr>
                <w:rFonts w:ascii="Calibri" w:eastAsia="Cambria" w:hAnsi="Calibri" w:cs="Calibri"/>
                <w:spacing w:val="2"/>
                <w:sz w:val="20"/>
                <w:szCs w:val="20"/>
              </w:rPr>
              <w:t>t</w:t>
            </w:r>
            <w:r w:rsidRPr="006A0C7F">
              <w:rPr>
                <w:rFonts w:ascii="Calibri" w:eastAsia="Cambria" w:hAnsi="Calibri" w:cs="Calibri"/>
                <w:sz w:val="20"/>
                <w:szCs w:val="20"/>
              </w:rPr>
              <w:t>io</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s</w:t>
            </w:r>
            <w:r w:rsidRPr="006A0C7F">
              <w:rPr>
                <w:rFonts w:ascii="Calibri" w:eastAsia="Cambria" w:hAnsi="Calibri" w:cs="Calibri"/>
                <w:sz w:val="20"/>
                <w:szCs w:val="20"/>
              </w:rPr>
              <w:t>,</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cl</w:t>
            </w:r>
            <w:r w:rsidRPr="006A0C7F">
              <w:rPr>
                <w:rFonts w:ascii="Calibri" w:eastAsia="Cambria" w:hAnsi="Calibri" w:cs="Calibri"/>
                <w:sz w:val="20"/>
                <w:szCs w:val="20"/>
              </w:rPr>
              <w:t>ud</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9"/>
                <w:sz w:val="20"/>
                <w:szCs w:val="20"/>
              </w:rPr>
              <w:t xml:space="preserve"> </w:t>
            </w:r>
            <w:r w:rsidRPr="006A0C7F">
              <w:rPr>
                <w:rFonts w:ascii="Calibri" w:eastAsia="Cambria" w:hAnsi="Calibri" w:cs="Calibri"/>
                <w:sz w:val="20"/>
                <w:szCs w:val="20"/>
              </w:rPr>
              <w:t>high</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c</w:t>
            </w:r>
            <w:r w:rsidRPr="006A0C7F">
              <w:rPr>
                <w:rFonts w:ascii="Calibri" w:eastAsia="Cambria" w:hAnsi="Calibri" w:cs="Calibri"/>
                <w:sz w:val="20"/>
                <w:szCs w:val="20"/>
              </w:rPr>
              <w:t>ho</w:t>
            </w:r>
            <w:r w:rsidRPr="006A0C7F">
              <w:rPr>
                <w:rFonts w:ascii="Calibri" w:eastAsia="Cambria" w:hAnsi="Calibri" w:cs="Calibri"/>
                <w:spacing w:val="1"/>
                <w:sz w:val="20"/>
                <w:szCs w:val="20"/>
              </w:rPr>
              <w:t>l</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t</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r</w:t>
            </w:r>
            <w:r w:rsidRPr="006A0C7F">
              <w:rPr>
                <w:rFonts w:ascii="Calibri" w:eastAsia="Cambria" w:hAnsi="Calibri" w:cs="Calibri"/>
                <w:sz w:val="20"/>
                <w:szCs w:val="20"/>
              </w:rPr>
              <w:t>o</w:t>
            </w:r>
            <w:r w:rsidRPr="006A0C7F">
              <w:rPr>
                <w:rFonts w:ascii="Calibri" w:eastAsia="Cambria" w:hAnsi="Calibri" w:cs="Calibri"/>
                <w:spacing w:val="1"/>
                <w:sz w:val="20"/>
                <w:szCs w:val="20"/>
              </w:rPr>
              <w:t>l</w:t>
            </w:r>
            <w:r w:rsidRPr="006A0C7F">
              <w:rPr>
                <w:rFonts w:ascii="Calibri" w:eastAsia="Cambria" w:hAnsi="Calibri" w:cs="Calibri"/>
                <w:sz w:val="20"/>
                <w:szCs w:val="20"/>
              </w:rPr>
              <w:t>,</w:t>
            </w:r>
            <w:r w:rsidRPr="006A0C7F">
              <w:rPr>
                <w:rFonts w:ascii="Calibri" w:eastAsia="Cambria" w:hAnsi="Calibri" w:cs="Calibri"/>
                <w:spacing w:val="-11"/>
                <w:sz w:val="20"/>
                <w:szCs w:val="20"/>
              </w:rPr>
              <w:t xml:space="preserve"> </w:t>
            </w:r>
            <w:r w:rsidRPr="006A0C7F">
              <w:rPr>
                <w:rFonts w:ascii="Calibri" w:eastAsia="Cambria" w:hAnsi="Calibri" w:cs="Calibri"/>
                <w:sz w:val="20"/>
                <w:szCs w:val="20"/>
              </w:rPr>
              <w:t>high</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b</w:t>
            </w:r>
            <w:r w:rsidRPr="006A0C7F">
              <w:rPr>
                <w:rFonts w:ascii="Calibri" w:eastAsia="Cambria" w:hAnsi="Calibri" w:cs="Calibri"/>
                <w:spacing w:val="1"/>
                <w:sz w:val="20"/>
                <w:szCs w:val="20"/>
              </w:rPr>
              <w:t>l</w:t>
            </w:r>
            <w:r w:rsidRPr="006A0C7F">
              <w:rPr>
                <w:rFonts w:ascii="Calibri" w:eastAsia="Cambria" w:hAnsi="Calibri" w:cs="Calibri"/>
                <w:sz w:val="20"/>
                <w:szCs w:val="20"/>
              </w:rPr>
              <w:t>o</w:t>
            </w:r>
            <w:r w:rsidRPr="006A0C7F">
              <w:rPr>
                <w:rFonts w:ascii="Calibri" w:eastAsia="Cambria" w:hAnsi="Calibri" w:cs="Calibri"/>
                <w:spacing w:val="2"/>
                <w:sz w:val="20"/>
                <w:szCs w:val="20"/>
              </w:rPr>
              <w:t>o</w:t>
            </w:r>
            <w:r w:rsidRPr="006A0C7F">
              <w:rPr>
                <w:rFonts w:ascii="Calibri" w:eastAsia="Cambria" w:hAnsi="Calibri" w:cs="Calibri"/>
                <w:sz w:val="20"/>
                <w:szCs w:val="20"/>
              </w:rPr>
              <w:t>d</w:t>
            </w:r>
            <w:r w:rsidRPr="006A0C7F">
              <w:rPr>
                <w:rFonts w:ascii="Calibri" w:eastAsia="Cambria" w:hAnsi="Calibri" w:cs="Calibri"/>
                <w:spacing w:val="-6"/>
                <w:sz w:val="20"/>
                <w:szCs w:val="20"/>
              </w:rPr>
              <w:t xml:space="preserve"> </w:t>
            </w:r>
            <w:r w:rsidRPr="006A0C7F">
              <w:rPr>
                <w:rFonts w:ascii="Calibri" w:eastAsia="Cambria" w:hAnsi="Calibri" w:cs="Calibri"/>
                <w:spacing w:val="2"/>
                <w:sz w:val="20"/>
                <w:szCs w:val="20"/>
              </w:rPr>
              <w:t>p</w:t>
            </w:r>
            <w:r w:rsidRPr="006A0C7F">
              <w:rPr>
                <w:rFonts w:ascii="Calibri" w:eastAsia="Cambria" w:hAnsi="Calibri" w:cs="Calibri"/>
                <w:spacing w:val="-1"/>
                <w:sz w:val="20"/>
                <w:szCs w:val="20"/>
              </w:rPr>
              <w:t>re</w:t>
            </w:r>
            <w:r w:rsidRPr="006A0C7F">
              <w:rPr>
                <w:rFonts w:ascii="Calibri" w:eastAsia="Cambria" w:hAnsi="Calibri" w:cs="Calibri"/>
                <w:spacing w:val="1"/>
                <w:sz w:val="20"/>
                <w:szCs w:val="20"/>
              </w:rPr>
              <w:t>s</w:t>
            </w:r>
            <w:r w:rsidRPr="006A0C7F">
              <w:rPr>
                <w:rFonts w:ascii="Calibri" w:eastAsia="Cambria" w:hAnsi="Calibri" w:cs="Calibri"/>
                <w:spacing w:val="3"/>
                <w:sz w:val="20"/>
                <w:szCs w:val="20"/>
              </w:rPr>
              <w:t>s</w:t>
            </w:r>
            <w:r w:rsidRPr="006A0C7F">
              <w:rPr>
                <w:rFonts w:ascii="Calibri" w:eastAsia="Cambria" w:hAnsi="Calibri" w:cs="Calibri"/>
                <w:sz w:val="20"/>
                <w:szCs w:val="20"/>
              </w:rPr>
              <w:t>ur</w:t>
            </w:r>
            <w:r w:rsidRPr="006A0C7F">
              <w:rPr>
                <w:rFonts w:ascii="Calibri" w:eastAsia="Cambria" w:hAnsi="Calibri" w:cs="Calibri"/>
                <w:spacing w:val="-2"/>
                <w:sz w:val="20"/>
                <w:szCs w:val="20"/>
              </w:rPr>
              <w:t>e</w:t>
            </w:r>
            <w:r w:rsidRPr="006A0C7F">
              <w:rPr>
                <w:rFonts w:ascii="Calibri" w:eastAsia="Cambria" w:hAnsi="Calibri" w:cs="Calibri"/>
                <w:sz w:val="20"/>
                <w:szCs w:val="20"/>
              </w:rPr>
              <w:t>,</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ar</w:t>
            </w:r>
            <w:r w:rsidRPr="006A0C7F">
              <w:rPr>
                <w:rFonts w:ascii="Calibri" w:eastAsia="Cambria" w:hAnsi="Calibri" w:cs="Calibri"/>
                <w:sz w:val="20"/>
                <w:szCs w:val="20"/>
              </w:rPr>
              <w:t>t</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di</w:t>
            </w:r>
            <w:r w:rsidRPr="006A0C7F">
              <w:rPr>
                <w:rFonts w:ascii="Calibri" w:eastAsia="Cambria" w:hAnsi="Calibri" w:cs="Calibri"/>
                <w:spacing w:val="3"/>
                <w:sz w:val="20"/>
                <w:szCs w:val="20"/>
              </w:rPr>
              <w:t>s</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as</w:t>
            </w:r>
            <w:r w:rsidRPr="006A0C7F">
              <w:rPr>
                <w:rFonts w:ascii="Calibri" w:eastAsia="Cambria" w:hAnsi="Calibri" w:cs="Calibri"/>
                <w:spacing w:val="-1"/>
                <w:sz w:val="20"/>
                <w:szCs w:val="20"/>
              </w:rPr>
              <w:t>e</w:t>
            </w:r>
            <w:r w:rsidRPr="006A0C7F">
              <w:rPr>
                <w:rFonts w:ascii="Calibri" w:eastAsia="Cambria" w:hAnsi="Calibri" w:cs="Calibri"/>
                <w:sz w:val="20"/>
                <w:szCs w:val="20"/>
              </w:rPr>
              <w:t>,</w:t>
            </w:r>
            <w:r w:rsidRPr="006A0C7F">
              <w:rPr>
                <w:rFonts w:ascii="Calibri" w:eastAsia="Cambria" w:hAnsi="Calibri" w:cs="Calibri"/>
                <w:spacing w:val="-8"/>
                <w:sz w:val="20"/>
                <w:szCs w:val="20"/>
              </w:rPr>
              <w:t xml:space="preserve"> </w:t>
            </w:r>
            <w:r w:rsidRPr="006A0C7F">
              <w:rPr>
                <w:rFonts w:ascii="Calibri" w:eastAsia="Cambria" w:hAnsi="Calibri" w:cs="Calibri"/>
                <w:spacing w:val="1"/>
                <w:sz w:val="20"/>
                <w:szCs w:val="20"/>
              </w:rPr>
              <w:t>s</w:t>
            </w:r>
            <w:r w:rsidRPr="006A0C7F">
              <w:rPr>
                <w:rFonts w:ascii="Calibri" w:eastAsia="Cambria" w:hAnsi="Calibri" w:cs="Calibri"/>
                <w:spacing w:val="2"/>
                <w:sz w:val="20"/>
                <w:szCs w:val="20"/>
              </w:rPr>
              <w:t>t</w:t>
            </w:r>
            <w:r w:rsidRPr="006A0C7F">
              <w:rPr>
                <w:rFonts w:ascii="Calibri" w:eastAsia="Cambria" w:hAnsi="Calibri" w:cs="Calibri"/>
                <w:spacing w:val="-1"/>
                <w:sz w:val="20"/>
                <w:szCs w:val="20"/>
              </w:rPr>
              <w:t>r</w:t>
            </w:r>
            <w:r w:rsidRPr="006A0C7F">
              <w:rPr>
                <w:rFonts w:ascii="Calibri" w:eastAsia="Cambria" w:hAnsi="Calibri" w:cs="Calibri"/>
                <w:sz w:val="20"/>
                <w:szCs w:val="20"/>
              </w:rPr>
              <w:t>o</w:t>
            </w:r>
            <w:r w:rsidRPr="006A0C7F">
              <w:rPr>
                <w:rFonts w:ascii="Calibri" w:eastAsia="Cambria" w:hAnsi="Calibri" w:cs="Calibri"/>
                <w:spacing w:val="1"/>
                <w:sz w:val="20"/>
                <w:szCs w:val="20"/>
              </w:rPr>
              <w:t>ke</w:t>
            </w:r>
            <w:r w:rsidRPr="006A0C7F">
              <w:rPr>
                <w:rFonts w:ascii="Calibri" w:eastAsia="Cambria" w:hAnsi="Calibri" w:cs="Calibri"/>
                <w:sz w:val="20"/>
                <w:szCs w:val="20"/>
              </w:rPr>
              <w:t>, di</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b</w:t>
            </w:r>
            <w:r w:rsidRPr="006A0C7F">
              <w:rPr>
                <w:rFonts w:ascii="Calibri" w:eastAsia="Cambria" w:hAnsi="Calibri" w:cs="Calibri"/>
                <w:spacing w:val="1"/>
                <w:sz w:val="20"/>
                <w:szCs w:val="20"/>
              </w:rPr>
              <w:t>e</w:t>
            </w:r>
            <w:r w:rsidRPr="006A0C7F">
              <w:rPr>
                <w:rFonts w:ascii="Calibri" w:eastAsia="Cambria" w:hAnsi="Calibri" w:cs="Calibri"/>
                <w:sz w:val="20"/>
                <w:szCs w:val="20"/>
              </w:rPr>
              <w:t>t</w:t>
            </w:r>
            <w:r w:rsidRPr="006A0C7F">
              <w:rPr>
                <w:rFonts w:ascii="Calibri" w:eastAsia="Cambria" w:hAnsi="Calibri" w:cs="Calibri"/>
                <w:spacing w:val="-1"/>
                <w:sz w:val="20"/>
                <w:szCs w:val="20"/>
              </w:rPr>
              <w:t>e</w:t>
            </w:r>
            <w:r w:rsidRPr="006A0C7F">
              <w:rPr>
                <w:rFonts w:ascii="Calibri" w:eastAsia="Cambria" w:hAnsi="Calibri" w:cs="Calibri"/>
                <w:sz w:val="20"/>
                <w:szCs w:val="20"/>
              </w:rPr>
              <w:t>s</w:t>
            </w:r>
            <w:r w:rsidRPr="006A0C7F">
              <w:rPr>
                <w:rFonts w:ascii="Calibri" w:eastAsia="Cambria" w:hAnsi="Calibri" w:cs="Calibri"/>
                <w:spacing w:val="-7"/>
                <w:sz w:val="20"/>
                <w:szCs w:val="20"/>
              </w:rPr>
              <w:t xml:space="preserve"> </w:t>
            </w:r>
            <w:r w:rsidRPr="006A0C7F">
              <w:rPr>
                <w:rFonts w:ascii="Calibri" w:eastAsia="Cambria" w:hAnsi="Calibri" w:cs="Calibri"/>
                <w:spacing w:val="3"/>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ca</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ce</w:t>
            </w:r>
            <w:r w:rsidRPr="006A0C7F">
              <w:rPr>
                <w:rFonts w:ascii="Calibri" w:eastAsia="Cambria" w:hAnsi="Calibri" w:cs="Calibri"/>
                <w:spacing w:val="-1"/>
                <w:sz w:val="20"/>
                <w:szCs w:val="20"/>
              </w:rPr>
              <w:t>r</w:t>
            </w:r>
            <w:r w:rsidRPr="006A0C7F">
              <w:rPr>
                <w:rFonts w:ascii="Calibri" w:eastAsia="Cambria" w:hAnsi="Calibri" w:cs="Calibri"/>
                <w:sz w:val="20"/>
                <w:szCs w:val="20"/>
              </w:rPr>
              <w:t>.</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Th</w:t>
            </w:r>
            <w:r w:rsidRPr="006A0C7F">
              <w:rPr>
                <w:rFonts w:ascii="Calibri" w:eastAsia="Cambria" w:hAnsi="Calibri" w:cs="Calibri"/>
                <w:spacing w:val="-1"/>
                <w:sz w:val="20"/>
                <w:szCs w:val="20"/>
              </w:rPr>
              <w:t>e</w:t>
            </w:r>
            <w:r w:rsidRPr="006A0C7F">
              <w:rPr>
                <w:rFonts w:ascii="Calibri" w:eastAsia="Cambria" w:hAnsi="Calibri" w:cs="Calibri"/>
                <w:sz w:val="20"/>
                <w:szCs w:val="20"/>
              </w:rPr>
              <w:t>y</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als</w:t>
            </w:r>
            <w:r w:rsidRPr="006A0C7F">
              <w:rPr>
                <w:rFonts w:ascii="Calibri" w:eastAsia="Cambria" w:hAnsi="Calibri" w:cs="Calibri"/>
                <w:sz w:val="20"/>
                <w:szCs w:val="20"/>
              </w:rPr>
              <w:t>o</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c</w:t>
            </w:r>
            <w:r w:rsidRPr="006A0C7F">
              <w:rPr>
                <w:rFonts w:ascii="Calibri" w:eastAsia="Cambria" w:hAnsi="Calibri" w:cs="Calibri"/>
                <w:spacing w:val="4"/>
                <w:sz w:val="20"/>
                <w:szCs w:val="20"/>
              </w:rPr>
              <w:t>a</w:t>
            </w:r>
            <w:r w:rsidRPr="006A0C7F">
              <w:rPr>
                <w:rFonts w:ascii="Calibri" w:eastAsia="Cambria" w:hAnsi="Calibri" w:cs="Calibri"/>
                <w:sz w:val="20"/>
                <w:szCs w:val="20"/>
              </w:rPr>
              <w:t>n</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l</w:t>
            </w:r>
            <w:r w:rsidRPr="006A0C7F">
              <w:rPr>
                <w:rFonts w:ascii="Calibri" w:eastAsia="Cambria" w:hAnsi="Calibri" w:cs="Calibri"/>
                <w:sz w:val="20"/>
                <w:szCs w:val="20"/>
              </w:rPr>
              <w:t>p</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p</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3"/>
                <w:sz w:val="20"/>
                <w:szCs w:val="20"/>
              </w:rPr>
              <w:t>v</w:t>
            </w:r>
            <w:r w:rsidRPr="006A0C7F">
              <w:rPr>
                <w:rFonts w:ascii="Calibri" w:eastAsia="Cambria" w:hAnsi="Calibri" w:cs="Calibri"/>
                <w:spacing w:val="-1"/>
                <w:sz w:val="20"/>
                <w:szCs w:val="20"/>
              </w:rPr>
              <w:t>en</w:t>
            </w:r>
            <w:r w:rsidRPr="006A0C7F">
              <w:rPr>
                <w:rFonts w:ascii="Calibri" w:eastAsia="Cambria" w:hAnsi="Calibri" w:cs="Calibri"/>
                <w:sz w:val="20"/>
                <w:szCs w:val="20"/>
              </w:rPr>
              <w:t>t</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e</w:t>
            </w:r>
            <w:r w:rsidRPr="006A0C7F">
              <w:rPr>
                <w:rFonts w:ascii="Calibri" w:eastAsia="Cambria" w:hAnsi="Calibri" w:cs="Calibri"/>
                <w:sz w:val="20"/>
                <w:szCs w:val="20"/>
              </w:rPr>
              <w:t>xist</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co</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2"/>
                <w:sz w:val="20"/>
                <w:szCs w:val="20"/>
              </w:rPr>
              <w:t>i</w:t>
            </w:r>
            <w:r w:rsidRPr="006A0C7F">
              <w:rPr>
                <w:rFonts w:ascii="Calibri" w:eastAsia="Cambria" w:hAnsi="Calibri" w:cs="Calibri"/>
                <w:sz w:val="20"/>
                <w:szCs w:val="20"/>
              </w:rPr>
              <w:t>tio</w:t>
            </w:r>
            <w:r w:rsidRPr="006A0C7F">
              <w:rPr>
                <w:rFonts w:ascii="Calibri" w:eastAsia="Cambria" w:hAnsi="Calibri" w:cs="Calibri"/>
                <w:spacing w:val="-1"/>
                <w:sz w:val="20"/>
                <w:szCs w:val="20"/>
              </w:rPr>
              <w:t>n</w:t>
            </w:r>
            <w:r w:rsidRPr="006A0C7F">
              <w:rPr>
                <w:rFonts w:ascii="Calibri" w:eastAsia="Cambria" w:hAnsi="Calibri" w:cs="Calibri"/>
                <w:sz w:val="20"/>
                <w:szCs w:val="20"/>
              </w:rPr>
              <w:t>s</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f</w:t>
            </w:r>
            <w:r w:rsidRPr="006A0C7F">
              <w:rPr>
                <w:rFonts w:ascii="Calibri" w:eastAsia="Cambria" w:hAnsi="Calibri" w:cs="Calibri"/>
                <w:spacing w:val="1"/>
                <w:sz w:val="20"/>
                <w:szCs w:val="20"/>
              </w:rPr>
              <w:t>r</w:t>
            </w:r>
            <w:r w:rsidRPr="006A0C7F">
              <w:rPr>
                <w:rFonts w:ascii="Calibri" w:eastAsia="Cambria" w:hAnsi="Calibri" w:cs="Calibri"/>
                <w:sz w:val="20"/>
                <w:szCs w:val="20"/>
              </w:rPr>
              <w:t>om</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w</w:t>
            </w:r>
            <w:r w:rsidRPr="006A0C7F">
              <w:rPr>
                <w:rFonts w:ascii="Calibri" w:eastAsia="Cambria" w:hAnsi="Calibri" w:cs="Calibri"/>
                <w:spacing w:val="-1"/>
                <w:sz w:val="20"/>
                <w:szCs w:val="20"/>
              </w:rPr>
              <w:t>or</w:t>
            </w:r>
            <w:r w:rsidRPr="006A0C7F">
              <w:rPr>
                <w:rFonts w:ascii="Calibri" w:eastAsia="Cambria" w:hAnsi="Calibri" w:cs="Calibri"/>
                <w:spacing w:val="3"/>
                <w:sz w:val="20"/>
                <w:szCs w:val="20"/>
              </w:rPr>
              <w:t>s</w:t>
            </w:r>
            <w:r w:rsidRPr="006A0C7F">
              <w:rPr>
                <w:rFonts w:ascii="Calibri" w:eastAsia="Cambria" w:hAnsi="Calibri" w:cs="Calibri"/>
                <w:spacing w:val="-1"/>
                <w:sz w:val="20"/>
                <w:szCs w:val="20"/>
              </w:rPr>
              <w:t>en</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ov</w:t>
            </w:r>
            <w:r w:rsidRPr="006A0C7F">
              <w:rPr>
                <w:rFonts w:ascii="Calibri" w:eastAsia="Cambria" w:hAnsi="Calibri" w:cs="Calibri"/>
                <w:spacing w:val="1"/>
                <w:sz w:val="20"/>
                <w:szCs w:val="20"/>
              </w:rPr>
              <w:t>e</w:t>
            </w:r>
            <w:r w:rsidRPr="006A0C7F">
              <w:rPr>
                <w:rFonts w:ascii="Calibri" w:eastAsia="Cambria" w:hAnsi="Calibri" w:cs="Calibri"/>
                <w:sz w:val="20"/>
                <w:szCs w:val="20"/>
              </w:rPr>
              <w:t>r</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2"/>
                <w:sz w:val="20"/>
                <w:szCs w:val="20"/>
              </w:rPr>
              <w:t>i</w:t>
            </w:r>
            <w:r w:rsidRPr="006A0C7F">
              <w:rPr>
                <w:rFonts w:ascii="Calibri" w:eastAsia="Cambria" w:hAnsi="Calibri" w:cs="Calibri"/>
                <w:sz w:val="20"/>
                <w:szCs w:val="20"/>
              </w:rPr>
              <w:t>m</w:t>
            </w:r>
            <w:r w:rsidRPr="006A0C7F">
              <w:rPr>
                <w:rFonts w:ascii="Calibri" w:eastAsia="Cambria" w:hAnsi="Calibri" w:cs="Calibri"/>
                <w:spacing w:val="1"/>
                <w:sz w:val="20"/>
                <w:szCs w:val="20"/>
              </w:rPr>
              <w:t>e</w:t>
            </w:r>
            <w:r w:rsidRPr="006A0C7F">
              <w:rPr>
                <w:rFonts w:ascii="Calibri" w:eastAsia="Cambria" w:hAnsi="Calibri" w:cs="Calibri"/>
                <w:sz w:val="20"/>
                <w:szCs w:val="20"/>
              </w:rPr>
              <w:t>.</w:t>
            </w:r>
            <w:r w:rsidR="0031558E">
              <w:rPr>
                <w:rFonts w:ascii="Calibri" w:eastAsia="Cambria" w:hAnsi="Calibri" w:cs="Calibri"/>
                <w:sz w:val="20"/>
                <w:szCs w:val="20"/>
              </w:rPr>
              <w:t xml:space="preserve"> </w:t>
            </w:r>
            <w:r w:rsidRPr="006A0C7F">
              <w:rPr>
                <w:rFonts w:ascii="Calibri" w:eastAsia="Cambria" w:hAnsi="Calibri" w:cs="Calibri"/>
                <w:spacing w:val="1"/>
                <w:sz w:val="20"/>
                <w:szCs w:val="20"/>
              </w:rPr>
              <w:t>Acc</w:t>
            </w:r>
            <w:r w:rsidRPr="006A0C7F">
              <w:rPr>
                <w:rFonts w:ascii="Calibri" w:eastAsia="Cambria" w:hAnsi="Calibri" w:cs="Calibri"/>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di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to</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the</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2015</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SH</w:t>
            </w:r>
            <w:r w:rsidRPr="006A0C7F">
              <w:rPr>
                <w:rFonts w:ascii="Calibri" w:eastAsia="Cambria" w:hAnsi="Calibri" w:cs="Calibri"/>
                <w:spacing w:val="1"/>
                <w:sz w:val="20"/>
                <w:szCs w:val="20"/>
              </w:rPr>
              <w:t>N</w:t>
            </w:r>
            <w:r w:rsidRPr="006A0C7F">
              <w:rPr>
                <w:rFonts w:ascii="Calibri" w:eastAsia="Cambria" w:hAnsi="Calibri" w:cs="Calibri"/>
                <w:spacing w:val="3"/>
                <w:sz w:val="20"/>
                <w:szCs w:val="20"/>
              </w:rPr>
              <w:t>A</w:t>
            </w:r>
            <w:r w:rsidRPr="006A0C7F">
              <w:rPr>
                <w:rFonts w:ascii="Calibri" w:eastAsia="Cambria" w:hAnsi="Calibri" w:cs="Calibri"/>
                <w:sz w:val="20"/>
                <w:szCs w:val="20"/>
              </w:rPr>
              <w:t>P</w:t>
            </w:r>
            <w:r w:rsidRPr="006A0C7F">
              <w:rPr>
                <w:rFonts w:ascii="Calibri" w:eastAsia="Cambria" w:hAnsi="Calibri" w:cs="Calibri"/>
                <w:spacing w:val="-1"/>
                <w:sz w:val="20"/>
                <w:szCs w:val="20"/>
              </w:rPr>
              <w:t>P</w:t>
            </w:r>
            <w:r w:rsidRPr="006A0C7F">
              <w:rPr>
                <w:rFonts w:ascii="Calibri" w:eastAsia="Cambria" w:hAnsi="Calibri" w:cs="Calibri"/>
                <w:sz w:val="20"/>
                <w:szCs w:val="20"/>
              </w:rPr>
              <w:t>,</w:t>
            </w:r>
            <w:r w:rsidRPr="006A0C7F">
              <w:rPr>
                <w:rFonts w:ascii="Calibri" w:eastAsia="Cambria" w:hAnsi="Calibri" w:cs="Calibri"/>
                <w:spacing w:val="-9"/>
                <w:sz w:val="20"/>
                <w:szCs w:val="20"/>
              </w:rPr>
              <w:t xml:space="preserve"> </w:t>
            </w:r>
            <w:r w:rsidRPr="006A0C7F">
              <w:rPr>
                <w:rFonts w:ascii="Calibri" w:eastAsia="Cambria" w:hAnsi="Calibri" w:cs="Calibri"/>
                <w:sz w:val="20"/>
                <w:szCs w:val="20"/>
              </w:rPr>
              <w:t>high</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sc</w:t>
            </w:r>
            <w:r w:rsidRPr="006A0C7F">
              <w:rPr>
                <w:rFonts w:ascii="Calibri" w:eastAsia="Cambria" w:hAnsi="Calibri" w:cs="Calibri"/>
                <w:sz w:val="20"/>
                <w:szCs w:val="20"/>
              </w:rPr>
              <w:t>hoo</w:t>
            </w:r>
            <w:r w:rsidRPr="006A0C7F">
              <w:rPr>
                <w:rFonts w:ascii="Calibri" w:eastAsia="Cambria" w:hAnsi="Calibri" w:cs="Calibri"/>
                <w:spacing w:val="1"/>
                <w:sz w:val="20"/>
                <w:szCs w:val="20"/>
              </w:rPr>
              <w:t>le</w:t>
            </w:r>
            <w:r w:rsidRPr="006A0C7F">
              <w:rPr>
                <w:rFonts w:ascii="Calibri" w:eastAsia="Cambria" w:hAnsi="Calibri" w:cs="Calibri"/>
                <w:spacing w:val="-1"/>
                <w:sz w:val="20"/>
                <w:szCs w:val="20"/>
              </w:rPr>
              <w:t>r</w:t>
            </w:r>
            <w:r w:rsidRPr="006A0C7F">
              <w:rPr>
                <w:rFonts w:ascii="Calibri" w:eastAsia="Cambria" w:hAnsi="Calibri" w:cs="Calibri"/>
                <w:sz w:val="20"/>
                <w:szCs w:val="20"/>
              </w:rPr>
              <w:t>s</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in</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Y</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k</w:t>
            </w:r>
            <w:r w:rsidRPr="006A0C7F">
              <w:rPr>
                <w:rFonts w:ascii="Calibri" w:eastAsia="Cambria" w:hAnsi="Calibri" w:cs="Calibri"/>
                <w:spacing w:val="-4"/>
                <w:sz w:val="20"/>
                <w:szCs w:val="20"/>
              </w:rPr>
              <w:t xml:space="preserve"> </w:t>
            </w:r>
            <w:r w:rsidRPr="006A0C7F">
              <w:rPr>
                <w:rFonts w:ascii="Calibri" w:eastAsia="Cambria" w:hAnsi="Calibri" w:cs="Calibri"/>
                <w:spacing w:val="3"/>
                <w:sz w:val="20"/>
                <w:szCs w:val="20"/>
              </w:rPr>
              <w:t>C</w:t>
            </w:r>
            <w:r w:rsidRPr="006A0C7F">
              <w:rPr>
                <w:rFonts w:ascii="Calibri" w:eastAsia="Cambria" w:hAnsi="Calibri" w:cs="Calibri"/>
                <w:sz w:val="20"/>
                <w:szCs w:val="20"/>
              </w:rPr>
              <w:t>oun</w:t>
            </w:r>
            <w:r w:rsidRPr="006A0C7F">
              <w:rPr>
                <w:rFonts w:ascii="Calibri" w:eastAsia="Cambria" w:hAnsi="Calibri" w:cs="Calibri"/>
                <w:spacing w:val="-1"/>
                <w:sz w:val="20"/>
                <w:szCs w:val="20"/>
              </w:rPr>
              <w:t>t</w:t>
            </w:r>
            <w:r w:rsidRPr="006A0C7F">
              <w:rPr>
                <w:rFonts w:ascii="Calibri" w:eastAsia="Cambria" w:hAnsi="Calibri" w:cs="Calibri"/>
                <w:sz w:val="20"/>
                <w:szCs w:val="20"/>
              </w:rPr>
              <w:t>y</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ar</w:t>
            </w:r>
            <w:r w:rsidRPr="006A0C7F">
              <w:rPr>
                <w:rFonts w:ascii="Calibri" w:eastAsia="Cambria" w:hAnsi="Calibri" w:cs="Calibri"/>
                <w:sz w:val="20"/>
                <w:szCs w:val="20"/>
              </w:rPr>
              <w:t>e</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w:t>
            </w:r>
            <w:r w:rsidRPr="006A0C7F">
              <w:rPr>
                <w:rFonts w:ascii="Calibri" w:eastAsia="Cambria" w:hAnsi="Calibri" w:cs="Calibri"/>
                <w:sz w:val="20"/>
                <w:szCs w:val="20"/>
              </w:rPr>
              <w:t>t</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6"/>
                <w:sz w:val="20"/>
                <w:szCs w:val="20"/>
              </w:rPr>
              <w:t xml:space="preserve"> </w:t>
            </w:r>
            <w:r w:rsidRPr="006A0C7F">
              <w:rPr>
                <w:rFonts w:ascii="Calibri" w:eastAsia="Cambria" w:hAnsi="Calibri" w:cs="Calibri"/>
                <w:spacing w:val="2"/>
                <w:sz w:val="20"/>
                <w:szCs w:val="20"/>
              </w:rPr>
              <w:t>f</w:t>
            </w:r>
            <w:r w:rsidRPr="006A0C7F">
              <w:rPr>
                <w:rFonts w:ascii="Calibri" w:eastAsia="Cambria" w:hAnsi="Calibri" w:cs="Calibri"/>
                <w:spacing w:val="1"/>
                <w:sz w:val="20"/>
                <w:szCs w:val="20"/>
              </w:rPr>
              <w:t>e</w:t>
            </w:r>
            <w:r w:rsidRPr="006A0C7F">
              <w:rPr>
                <w:rFonts w:ascii="Calibri" w:eastAsia="Cambria" w:hAnsi="Calibri" w:cs="Calibri"/>
                <w:sz w:val="20"/>
                <w:szCs w:val="20"/>
              </w:rPr>
              <w:t>wer</w:t>
            </w:r>
            <w:r w:rsidRPr="006A0C7F">
              <w:rPr>
                <w:rFonts w:ascii="Calibri" w:eastAsia="Cambria" w:hAnsi="Calibri" w:cs="Calibri"/>
                <w:spacing w:val="-6"/>
                <w:sz w:val="20"/>
                <w:szCs w:val="20"/>
              </w:rPr>
              <w:t xml:space="preserve"> </w:t>
            </w:r>
            <w:r w:rsidRPr="006A0C7F">
              <w:rPr>
                <w:rFonts w:ascii="Calibri" w:eastAsia="Cambria" w:hAnsi="Calibri" w:cs="Calibri"/>
                <w:spacing w:val="2"/>
                <w:sz w:val="20"/>
                <w:szCs w:val="20"/>
              </w:rPr>
              <w:t>f</w:t>
            </w:r>
            <w:r w:rsidRPr="006A0C7F">
              <w:rPr>
                <w:rFonts w:ascii="Calibri" w:eastAsia="Cambria" w:hAnsi="Calibri" w:cs="Calibri"/>
                <w:spacing w:val="-1"/>
                <w:sz w:val="20"/>
                <w:szCs w:val="20"/>
              </w:rPr>
              <w:t>r</w:t>
            </w:r>
            <w:r w:rsidRPr="006A0C7F">
              <w:rPr>
                <w:rFonts w:ascii="Calibri" w:eastAsia="Cambria" w:hAnsi="Calibri" w:cs="Calibri"/>
                <w:sz w:val="20"/>
                <w:szCs w:val="20"/>
              </w:rPr>
              <w:t>uits</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4"/>
                <w:sz w:val="20"/>
                <w:szCs w:val="20"/>
              </w:rPr>
              <w:t xml:space="preserve"> </w:t>
            </w:r>
            <w:r w:rsidRPr="006A0C7F">
              <w:rPr>
                <w:rFonts w:ascii="Calibri" w:eastAsia="Cambria" w:hAnsi="Calibri" w:cs="Calibri"/>
                <w:spacing w:val="3"/>
                <w:sz w:val="20"/>
                <w:szCs w:val="20"/>
              </w:rPr>
              <w:t>v</w:t>
            </w:r>
            <w:r w:rsidRPr="006A0C7F">
              <w:rPr>
                <w:rFonts w:ascii="Calibri" w:eastAsia="Cambria" w:hAnsi="Calibri" w:cs="Calibri"/>
                <w:spacing w:val="-1"/>
                <w:sz w:val="20"/>
                <w:szCs w:val="20"/>
              </w:rPr>
              <w:t>e</w:t>
            </w:r>
            <w:r w:rsidRPr="006A0C7F">
              <w:rPr>
                <w:rFonts w:ascii="Calibri" w:eastAsia="Cambria" w:hAnsi="Calibri" w:cs="Calibri"/>
                <w:spacing w:val="2"/>
                <w:sz w:val="20"/>
                <w:szCs w:val="20"/>
              </w:rPr>
              <w:t>g</w:t>
            </w:r>
            <w:r w:rsidRPr="006A0C7F">
              <w:rPr>
                <w:rFonts w:ascii="Calibri" w:eastAsia="Cambria" w:hAnsi="Calibri" w:cs="Calibri"/>
                <w:spacing w:val="-1"/>
                <w:sz w:val="20"/>
                <w:szCs w:val="20"/>
              </w:rPr>
              <w:t>e</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b</w:t>
            </w:r>
            <w:r w:rsidRPr="006A0C7F">
              <w:rPr>
                <w:rFonts w:ascii="Calibri" w:eastAsia="Cambria" w:hAnsi="Calibri" w:cs="Calibri"/>
                <w:spacing w:val="1"/>
                <w:sz w:val="20"/>
                <w:szCs w:val="20"/>
              </w:rPr>
              <w:t>l</w:t>
            </w:r>
            <w:r w:rsidRPr="006A0C7F">
              <w:rPr>
                <w:rFonts w:ascii="Calibri" w:eastAsia="Cambria" w:hAnsi="Calibri" w:cs="Calibri"/>
                <w:spacing w:val="-1"/>
                <w:sz w:val="20"/>
                <w:szCs w:val="20"/>
              </w:rPr>
              <w:t>e</w:t>
            </w:r>
            <w:r w:rsidRPr="006A0C7F">
              <w:rPr>
                <w:rFonts w:ascii="Calibri" w:eastAsia="Cambria" w:hAnsi="Calibri" w:cs="Calibri"/>
                <w:sz w:val="20"/>
                <w:szCs w:val="20"/>
              </w:rPr>
              <w:t>s</w:t>
            </w:r>
            <w:r w:rsidR="0031558E">
              <w:rPr>
                <w:rFonts w:ascii="Calibri" w:eastAsia="Cambria" w:hAnsi="Calibri" w:cs="Calibri"/>
                <w:spacing w:val="-7"/>
                <w:sz w:val="20"/>
                <w:szCs w:val="20"/>
              </w:rPr>
              <w:t xml:space="preserve"> </w:t>
            </w:r>
            <w:r w:rsidR="0031558E" w:rsidRPr="0031558E">
              <w:rPr>
                <w:rFonts w:ascii="Calibri" w:eastAsia="Cambria" w:hAnsi="Calibri" w:cs="Calibri"/>
                <w:spacing w:val="-7"/>
                <w:sz w:val="20"/>
                <w:szCs w:val="20"/>
              </w:rPr>
              <w:t>as compared to the state average, and adult obesity rates in York County are 28.4%</w:t>
            </w:r>
            <w:r w:rsidR="0031558E">
              <w:rPr>
                <w:rFonts w:ascii="Calibri" w:eastAsia="Cambria" w:hAnsi="Calibri" w:cs="Calibri"/>
                <w:spacing w:val="-7"/>
                <w:sz w:val="20"/>
                <w:szCs w:val="20"/>
              </w:rPr>
              <w:t>.</w:t>
            </w:r>
          </w:p>
        </w:tc>
      </w:tr>
      <w:tr w:rsidR="006A0C7F" w:rsidRPr="006A0C7F" w14:paraId="3DDD0959" w14:textId="77777777" w:rsidTr="0031558E">
        <w:trPr>
          <w:trHeight w:hRule="exact" w:val="295"/>
        </w:trPr>
        <w:tc>
          <w:tcPr>
            <w:tcW w:w="2320" w:type="dxa"/>
            <w:tcBorders>
              <w:top w:val="single" w:sz="4" w:space="0" w:color="000000"/>
              <w:left w:val="single" w:sz="4" w:space="0" w:color="000000"/>
              <w:bottom w:val="single" w:sz="4" w:space="0" w:color="000000"/>
              <w:right w:val="single" w:sz="4" w:space="0" w:color="000000"/>
            </w:tcBorders>
          </w:tcPr>
          <w:p w14:paraId="5AD873B0" w14:textId="77777777" w:rsidR="00001271" w:rsidRPr="006A0C7F" w:rsidRDefault="00001271" w:rsidP="006A0C7F">
            <w:pPr>
              <w:spacing w:after="0"/>
              <w:ind w:left="102" w:right="-20"/>
              <w:rPr>
                <w:rFonts w:ascii="Calibri" w:eastAsia="Cambria" w:hAnsi="Calibri" w:cs="Calibri"/>
                <w:b/>
                <w:sz w:val="20"/>
                <w:szCs w:val="20"/>
              </w:rPr>
            </w:pPr>
            <w:r w:rsidRPr="006A0C7F">
              <w:rPr>
                <w:rFonts w:ascii="Calibri" w:eastAsia="Cambria" w:hAnsi="Calibri" w:cs="Calibri"/>
                <w:b/>
                <w:sz w:val="20"/>
                <w:szCs w:val="20"/>
              </w:rPr>
              <w:t>Go</w:t>
            </w:r>
            <w:r w:rsidRPr="006A0C7F">
              <w:rPr>
                <w:rFonts w:ascii="Calibri" w:eastAsia="Cambria" w:hAnsi="Calibri" w:cs="Calibri"/>
                <w:b/>
                <w:spacing w:val="1"/>
                <w:sz w:val="20"/>
                <w:szCs w:val="20"/>
              </w:rPr>
              <w:t>a</w:t>
            </w:r>
            <w:r w:rsidRPr="006A0C7F">
              <w:rPr>
                <w:rFonts w:ascii="Calibri" w:eastAsia="Cambria" w:hAnsi="Calibri" w:cs="Calibri"/>
                <w:b/>
                <w:sz w:val="20"/>
                <w:szCs w:val="20"/>
              </w:rPr>
              <w:t>l</w:t>
            </w:r>
          </w:p>
        </w:tc>
        <w:tc>
          <w:tcPr>
            <w:tcW w:w="2587" w:type="dxa"/>
            <w:tcBorders>
              <w:top w:val="single" w:sz="4" w:space="0" w:color="000000"/>
              <w:left w:val="single" w:sz="4" w:space="0" w:color="000000"/>
              <w:bottom w:val="single" w:sz="4" w:space="0" w:color="000000"/>
              <w:right w:val="single" w:sz="4" w:space="0" w:color="000000"/>
            </w:tcBorders>
          </w:tcPr>
          <w:p w14:paraId="3CDB0D4A" w14:textId="77777777" w:rsidR="00001271" w:rsidRPr="006A0C7F" w:rsidRDefault="00001271" w:rsidP="006A0C7F">
            <w:pPr>
              <w:spacing w:after="0"/>
              <w:ind w:left="100" w:right="-20"/>
              <w:rPr>
                <w:rFonts w:ascii="Calibri" w:eastAsia="Cambria" w:hAnsi="Calibri" w:cs="Calibri"/>
                <w:b/>
                <w:sz w:val="20"/>
                <w:szCs w:val="20"/>
              </w:rPr>
            </w:pPr>
            <w:r w:rsidRPr="006A0C7F">
              <w:rPr>
                <w:rFonts w:ascii="Calibri" w:eastAsia="Cambria" w:hAnsi="Calibri" w:cs="Calibri"/>
                <w:b/>
                <w:sz w:val="20"/>
                <w:szCs w:val="20"/>
              </w:rPr>
              <w:t>O</w:t>
            </w:r>
            <w:r w:rsidRPr="006A0C7F">
              <w:rPr>
                <w:rFonts w:ascii="Calibri" w:eastAsia="Cambria" w:hAnsi="Calibri" w:cs="Calibri"/>
                <w:b/>
                <w:spacing w:val="-2"/>
                <w:sz w:val="20"/>
                <w:szCs w:val="20"/>
              </w:rPr>
              <w:t>b</w:t>
            </w:r>
            <w:r w:rsidRPr="006A0C7F">
              <w:rPr>
                <w:rFonts w:ascii="Calibri" w:eastAsia="Cambria" w:hAnsi="Calibri" w:cs="Calibri"/>
                <w:b/>
                <w:spacing w:val="2"/>
                <w:sz w:val="20"/>
                <w:szCs w:val="20"/>
              </w:rPr>
              <w:t>j</w:t>
            </w:r>
            <w:r w:rsidRPr="006A0C7F">
              <w:rPr>
                <w:rFonts w:ascii="Calibri" w:eastAsia="Cambria" w:hAnsi="Calibri" w:cs="Calibri"/>
                <w:b/>
                <w:spacing w:val="-1"/>
                <w:sz w:val="20"/>
                <w:szCs w:val="20"/>
              </w:rPr>
              <w:t>e</w:t>
            </w:r>
            <w:r w:rsidRPr="006A0C7F">
              <w:rPr>
                <w:rFonts w:ascii="Calibri" w:eastAsia="Cambria" w:hAnsi="Calibri" w:cs="Calibri"/>
                <w:b/>
                <w:spacing w:val="1"/>
                <w:sz w:val="20"/>
                <w:szCs w:val="20"/>
              </w:rPr>
              <w:t>c</w:t>
            </w:r>
            <w:r w:rsidRPr="006A0C7F">
              <w:rPr>
                <w:rFonts w:ascii="Calibri" w:eastAsia="Cambria" w:hAnsi="Calibri" w:cs="Calibri"/>
                <w:b/>
                <w:sz w:val="20"/>
                <w:szCs w:val="20"/>
              </w:rPr>
              <w:t>ti</w:t>
            </w:r>
            <w:r w:rsidRPr="006A0C7F">
              <w:rPr>
                <w:rFonts w:ascii="Calibri" w:eastAsia="Cambria" w:hAnsi="Calibri" w:cs="Calibri"/>
                <w:b/>
                <w:spacing w:val="2"/>
                <w:sz w:val="20"/>
                <w:szCs w:val="20"/>
              </w:rPr>
              <w:t>v</w:t>
            </w:r>
            <w:r w:rsidRPr="006A0C7F">
              <w:rPr>
                <w:rFonts w:ascii="Calibri" w:eastAsia="Cambria" w:hAnsi="Calibri" w:cs="Calibri"/>
                <w:b/>
                <w:spacing w:val="-1"/>
                <w:sz w:val="20"/>
                <w:szCs w:val="20"/>
              </w:rPr>
              <w:t>e</w:t>
            </w:r>
            <w:r w:rsidRPr="006A0C7F">
              <w:rPr>
                <w:rFonts w:ascii="Calibri" w:eastAsia="Cambria" w:hAnsi="Calibri" w:cs="Calibri"/>
                <w:b/>
                <w:sz w:val="20"/>
                <w:szCs w:val="20"/>
              </w:rPr>
              <w:t>s</w:t>
            </w:r>
          </w:p>
        </w:tc>
        <w:tc>
          <w:tcPr>
            <w:tcW w:w="2940" w:type="dxa"/>
            <w:tcBorders>
              <w:top w:val="single" w:sz="4" w:space="0" w:color="000000"/>
              <w:left w:val="single" w:sz="4" w:space="0" w:color="000000"/>
              <w:bottom w:val="single" w:sz="4" w:space="0" w:color="000000"/>
              <w:right w:val="single" w:sz="4" w:space="0" w:color="000000"/>
            </w:tcBorders>
          </w:tcPr>
          <w:p w14:paraId="3A99AE5E" w14:textId="77777777" w:rsidR="00001271" w:rsidRPr="006A0C7F" w:rsidRDefault="00001271" w:rsidP="006A0C7F">
            <w:pPr>
              <w:spacing w:after="0"/>
              <w:ind w:left="102" w:right="-20"/>
              <w:rPr>
                <w:rFonts w:ascii="Calibri" w:eastAsia="Cambria" w:hAnsi="Calibri" w:cs="Calibri"/>
                <w:b/>
                <w:sz w:val="20"/>
                <w:szCs w:val="20"/>
              </w:rPr>
            </w:pPr>
            <w:r w:rsidRPr="006A0C7F">
              <w:rPr>
                <w:rFonts w:ascii="Calibri" w:eastAsia="Cambria" w:hAnsi="Calibri" w:cs="Calibri"/>
                <w:b/>
                <w:sz w:val="20"/>
                <w:szCs w:val="20"/>
              </w:rPr>
              <w:t>St</w:t>
            </w:r>
            <w:r w:rsidRPr="006A0C7F">
              <w:rPr>
                <w:rFonts w:ascii="Calibri" w:eastAsia="Cambria" w:hAnsi="Calibri" w:cs="Calibri"/>
                <w:b/>
                <w:spacing w:val="-1"/>
                <w:sz w:val="20"/>
                <w:szCs w:val="20"/>
              </w:rPr>
              <w:t>r</w:t>
            </w:r>
            <w:r w:rsidRPr="006A0C7F">
              <w:rPr>
                <w:rFonts w:ascii="Calibri" w:eastAsia="Cambria" w:hAnsi="Calibri" w:cs="Calibri"/>
                <w:b/>
                <w:spacing w:val="1"/>
                <w:sz w:val="20"/>
                <w:szCs w:val="20"/>
              </w:rPr>
              <w:t>a</w:t>
            </w:r>
            <w:r w:rsidRPr="006A0C7F">
              <w:rPr>
                <w:rFonts w:ascii="Calibri" w:eastAsia="Cambria" w:hAnsi="Calibri" w:cs="Calibri"/>
                <w:b/>
                <w:spacing w:val="2"/>
                <w:sz w:val="20"/>
                <w:szCs w:val="20"/>
              </w:rPr>
              <w:t>t</w:t>
            </w:r>
            <w:r w:rsidRPr="006A0C7F">
              <w:rPr>
                <w:rFonts w:ascii="Calibri" w:eastAsia="Cambria" w:hAnsi="Calibri" w:cs="Calibri"/>
                <w:b/>
                <w:spacing w:val="-1"/>
                <w:sz w:val="20"/>
                <w:szCs w:val="20"/>
              </w:rPr>
              <w:t>e</w:t>
            </w:r>
            <w:r w:rsidRPr="006A0C7F">
              <w:rPr>
                <w:rFonts w:ascii="Calibri" w:eastAsia="Cambria" w:hAnsi="Calibri" w:cs="Calibri"/>
                <w:b/>
                <w:sz w:val="20"/>
                <w:szCs w:val="20"/>
              </w:rPr>
              <w:t>g</w:t>
            </w:r>
            <w:r w:rsidRPr="006A0C7F">
              <w:rPr>
                <w:rFonts w:ascii="Calibri" w:eastAsia="Cambria" w:hAnsi="Calibri" w:cs="Calibri"/>
                <w:b/>
                <w:spacing w:val="2"/>
                <w:sz w:val="20"/>
                <w:szCs w:val="20"/>
              </w:rPr>
              <w:t>i</w:t>
            </w:r>
            <w:r w:rsidRPr="006A0C7F">
              <w:rPr>
                <w:rFonts w:ascii="Calibri" w:eastAsia="Cambria" w:hAnsi="Calibri" w:cs="Calibri"/>
                <w:b/>
                <w:spacing w:val="-1"/>
                <w:sz w:val="20"/>
                <w:szCs w:val="20"/>
              </w:rPr>
              <w:t>e</w:t>
            </w:r>
            <w:r w:rsidRPr="006A0C7F">
              <w:rPr>
                <w:rFonts w:ascii="Calibri" w:eastAsia="Cambria" w:hAnsi="Calibri" w:cs="Calibri"/>
                <w:b/>
                <w:sz w:val="20"/>
                <w:szCs w:val="20"/>
              </w:rPr>
              <w:t>s</w:t>
            </w:r>
          </w:p>
        </w:tc>
        <w:tc>
          <w:tcPr>
            <w:tcW w:w="1648" w:type="dxa"/>
            <w:tcBorders>
              <w:top w:val="single" w:sz="4" w:space="0" w:color="000000"/>
              <w:left w:val="single" w:sz="4" w:space="0" w:color="000000"/>
              <w:bottom w:val="single" w:sz="4" w:space="0" w:color="000000"/>
              <w:right w:val="single" w:sz="4" w:space="0" w:color="000000"/>
            </w:tcBorders>
          </w:tcPr>
          <w:p w14:paraId="34C327DD" w14:textId="77777777" w:rsidR="00001271" w:rsidRPr="006A0C7F" w:rsidRDefault="00001271" w:rsidP="006A0C7F">
            <w:pPr>
              <w:spacing w:after="0"/>
              <w:ind w:left="100" w:right="-20"/>
              <w:rPr>
                <w:rFonts w:ascii="Calibri" w:eastAsia="Cambria" w:hAnsi="Calibri" w:cs="Calibri"/>
                <w:b/>
                <w:sz w:val="20"/>
                <w:szCs w:val="20"/>
              </w:rPr>
            </w:pPr>
            <w:r w:rsidRPr="006A0C7F">
              <w:rPr>
                <w:rFonts w:ascii="Calibri" w:eastAsia="Cambria" w:hAnsi="Calibri" w:cs="Calibri"/>
                <w:b/>
                <w:sz w:val="20"/>
                <w:szCs w:val="20"/>
              </w:rPr>
              <w:t>Di</w:t>
            </w:r>
            <w:r w:rsidRPr="006A0C7F">
              <w:rPr>
                <w:rFonts w:ascii="Calibri" w:eastAsia="Cambria" w:hAnsi="Calibri" w:cs="Calibri"/>
                <w:b/>
                <w:spacing w:val="1"/>
                <w:sz w:val="20"/>
                <w:szCs w:val="20"/>
              </w:rPr>
              <w:t>s</w:t>
            </w:r>
            <w:r w:rsidRPr="006A0C7F">
              <w:rPr>
                <w:rFonts w:ascii="Calibri" w:eastAsia="Cambria" w:hAnsi="Calibri" w:cs="Calibri"/>
                <w:b/>
                <w:sz w:val="20"/>
                <w:szCs w:val="20"/>
              </w:rPr>
              <w:t>t</w:t>
            </w:r>
            <w:r w:rsidRPr="006A0C7F">
              <w:rPr>
                <w:rFonts w:ascii="Calibri" w:eastAsia="Cambria" w:hAnsi="Calibri" w:cs="Calibri"/>
                <w:b/>
                <w:spacing w:val="-1"/>
                <w:sz w:val="20"/>
                <w:szCs w:val="20"/>
              </w:rPr>
              <w:t>r</w:t>
            </w:r>
            <w:r w:rsidRPr="006A0C7F">
              <w:rPr>
                <w:rFonts w:ascii="Calibri" w:eastAsia="Cambria" w:hAnsi="Calibri" w:cs="Calibri"/>
                <w:b/>
                <w:sz w:val="20"/>
                <w:szCs w:val="20"/>
              </w:rPr>
              <w:t>i</w:t>
            </w:r>
            <w:r w:rsidRPr="006A0C7F">
              <w:rPr>
                <w:rFonts w:ascii="Calibri" w:eastAsia="Cambria" w:hAnsi="Calibri" w:cs="Calibri"/>
                <w:b/>
                <w:spacing w:val="1"/>
                <w:sz w:val="20"/>
                <w:szCs w:val="20"/>
              </w:rPr>
              <w:t>c</w:t>
            </w:r>
            <w:r w:rsidRPr="006A0C7F">
              <w:rPr>
                <w:rFonts w:ascii="Calibri" w:eastAsia="Cambria" w:hAnsi="Calibri" w:cs="Calibri"/>
                <w:b/>
                <w:sz w:val="20"/>
                <w:szCs w:val="20"/>
              </w:rPr>
              <w:t>t</w:t>
            </w:r>
            <w:r w:rsidRPr="006A0C7F">
              <w:rPr>
                <w:rFonts w:ascii="Calibri" w:eastAsia="Cambria" w:hAnsi="Calibri" w:cs="Calibri"/>
                <w:b/>
                <w:spacing w:val="-5"/>
                <w:sz w:val="20"/>
                <w:szCs w:val="20"/>
              </w:rPr>
              <w:t xml:space="preserve"> </w:t>
            </w:r>
            <w:r w:rsidRPr="006A0C7F">
              <w:rPr>
                <w:rFonts w:ascii="Calibri" w:eastAsia="Cambria" w:hAnsi="Calibri" w:cs="Calibri"/>
                <w:b/>
                <w:sz w:val="20"/>
                <w:szCs w:val="20"/>
              </w:rPr>
              <w:t>P</w:t>
            </w:r>
            <w:r w:rsidRPr="006A0C7F">
              <w:rPr>
                <w:rFonts w:ascii="Calibri" w:eastAsia="Cambria" w:hAnsi="Calibri" w:cs="Calibri"/>
                <w:b/>
                <w:spacing w:val="1"/>
                <w:sz w:val="20"/>
                <w:szCs w:val="20"/>
              </w:rPr>
              <w:t>a</w:t>
            </w:r>
            <w:r w:rsidRPr="006A0C7F">
              <w:rPr>
                <w:rFonts w:ascii="Calibri" w:eastAsia="Cambria" w:hAnsi="Calibri" w:cs="Calibri"/>
                <w:b/>
                <w:spacing w:val="-1"/>
                <w:sz w:val="20"/>
                <w:szCs w:val="20"/>
              </w:rPr>
              <w:t>r</w:t>
            </w:r>
            <w:r w:rsidRPr="006A0C7F">
              <w:rPr>
                <w:rFonts w:ascii="Calibri" w:eastAsia="Cambria" w:hAnsi="Calibri" w:cs="Calibri"/>
                <w:b/>
                <w:sz w:val="20"/>
                <w:szCs w:val="20"/>
              </w:rPr>
              <w:t>t</w:t>
            </w:r>
            <w:r w:rsidRPr="006A0C7F">
              <w:rPr>
                <w:rFonts w:ascii="Calibri" w:eastAsia="Cambria" w:hAnsi="Calibri" w:cs="Calibri"/>
                <w:b/>
                <w:spacing w:val="1"/>
                <w:sz w:val="20"/>
                <w:szCs w:val="20"/>
              </w:rPr>
              <w:t>ne</w:t>
            </w:r>
            <w:r w:rsidRPr="006A0C7F">
              <w:rPr>
                <w:rFonts w:ascii="Calibri" w:eastAsia="Cambria" w:hAnsi="Calibri" w:cs="Calibri"/>
                <w:b/>
                <w:spacing w:val="-1"/>
                <w:sz w:val="20"/>
                <w:szCs w:val="20"/>
              </w:rPr>
              <w:t>r</w:t>
            </w:r>
            <w:r w:rsidRPr="006A0C7F">
              <w:rPr>
                <w:rFonts w:ascii="Calibri" w:eastAsia="Cambria" w:hAnsi="Calibri" w:cs="Calibri"/>
                <w:b/>
                <w:sz w:val="20"/>
                <w:szCs w:val="20"/>
              </w:rPr>
              <w:t>s</w:t>
            </w:r>
          </w:p>
        </w:tc>
      </w:tr>
      <w:tr w:rsidR="0031558E" w:rsidRPr="006A0C7F" w14:paraId="5D2852D4" w14:textId="77777777" w:rsidTr="0031558E">
        <w:trPr>
          <w:trHeight w:val="617"/>
        </w:trPr>
        <w:tc>
          <w:tcPr>
            <w:tcW w:w="2320" w:type="dxa"/>
            <w:vMerge w:val="restart"/>
            <w:tcBorders>
              <w:top w:val="single" w:sz="4" w:space="0" w:color="000000"/>
              <w:left w:val="single" w:sz="4" w:space="0" w:color="000000"/>
              <w:right w:val="single" w:sz="4" w:space="0" w:color="000000"/>
            </w:tcBorders>
          </w:tcPr>
          <w:p w14:paraId="63BC80C8" w14:textId="40C83EF7" w:rsidR="0031558E" w:rsidRPr="0031558E" w:rsidRDefault="0031558E" w:rsidP="0031558E">
            <w:pPr>
              <w:tabs>
                <w:tab w:val="left" w:pos="460"/>
              </w:tabs>
              <w:spacing w:after="0"/>
              <w:ind w:left="90" w:right="135"/>
              <w:rPr>
                <w:rFonts w:ascii="Calibri" w:eastAsia="Cambria" w:hAnsi="Calibri" w:cs="Calibri"/>
                <w:sz w:val="20"/>
                <w:szCs w:val="20"/>
              </w:rPr>
            </w:pPr>
            <w:r>
              <w:rPr>
                <w:rFonts w:ascii="Calibri" w:eastAsia="Cambria" w:hAnsi="Calibri" w:cs="Calibri"/>
                <w:sz w:val="20"/>
                <w:szCs w:val="20"/>
              </w:rPr>
              <w:t xml:space="preserve">1. </w:t>
            </w:r>
            <w:r w:rsidRPr="0031558E">
              <w:rPr>
                <w:rFonts w:ascii="Calibri" w:eastAsia="Cambria" w:hAnsi="Calibri" w:cs="Calibri"/>
                <w:sz w:val="20"/>
                <w:szCs w:val="20"/>
              </w:rPr>
              <w:t>P</w:t>
            </w:r>
            <w:r w:rsidRPr="0031558E">
              <w:rPr>
                <w:rFonts w:ascii="Calibri" w:eastAsia="Cambria" w:hAnsi="Calibri" w:cs="Calibri"/>
                <w:spacing w:val="-1"/>
                <w:sz w:val="20"/>
                <w:szCs w:val="20"/>
              </w:rPr>
              <w:t>r</w:t>
            </w:r>
            <w:r w:rsidRPr="0031558E">
              <w:rPr>
                <w:rFonts w:ascii="Calibri" w:eastAsia="Cambria" w:hAnsi="Calibri" w:cs="Calibri"/>
                <w:sz w:val="20"/>
                <w:szCs w:val="20"/>
              </w:rPr>
              <w:t>o</w:t>
            </w:r>
            <w:r w:rsidRPr="0031558E">
              <w:rPr>
                <w:rFonts w:ascii="Calibri" w:eastAsia="Cambria" w:hAnsi="Calibri" w:cs="Calibri"/>
                <w:spacing w:val="2"/>
                <w:sz w:val="20"/>
                <w:szCs w:val="20"/>
              </w:rPr>
              <w:t>m</w:t>
            </w:r>
            <w:r w:rsidRPr="0031558E">
              <w:rPr>
                <w:rFonts w:ascii="Calibri" w:eastAsia="Cambria" w:hAnsi="Calibri" w:cs="Calibri"/>
                <w:sz w:val="20"/>
                <w:szCs w:val="20"/>
              </w:rPr>
              <w:t>ote</w:t>
            </w:r>
            <w:r w:rsidRPr="0031558E">
              <w:rPr>
                <w:rFonts w:ascii="Calibri" w:eastAsia="Cambria" w:hAnsi="Calibri" w:cs="Calibri"/>
                <w:spacing w:val="-7"/>
                <w:sz w:val="20"/>
                <w:szCs w:val="20"/>
              </w:rPr>
              <w:t xml:space="preserve"> </w:t>
            </w:r>
            <w:r w:rsidRPr="0031558E">
              <w:rPr>
                <w:rFonts w:ascii="Calibri" w:eastAsia="Cambria" w:hAnsi="Calibri" w:cs="Calibri"/>
                <w:sz w:val="20"/>
                <w:szCs w:val="20"/>
              </w:rPr>
              <w:t>h</w:t>
            </w:r>
            <w:r w:rsidRPr="0031558E">
              <w:rPr>
                <w:rFonts w:ascii="Calibri" w:eastAsia="Cambria" w:hAnsi="Calibri" w:cs="Calibri"/>
                <w:spacing w:val="-1"/>
                <w:sz w:val="20"/>
                <w:szCs w:val="20"/>
              </w:rPr>
              <w:t>e</w:t>
            </w:r>
            <w:r w:rsidRPr="0031558E">
              <w:rPr>
                <w:rFonts w:ascii="Calibri" w:eastAsia="Cambria" w:hAnsi="Calibri" w:cs="Calibri"/>
                <w:spacing w:val="1"/>
                <w:sz w:val="20"/>
                <w:szCs w:val="20"/>
              </w:rPr>
              <w:t>al</w:t>
            </w:r>
            <w:r w:rsidRPr="0031558E">
              <w:rPr>
                <w:rFonts w:ascii="Calibri" w:eastAsia="Cambria" w:hAnsi="Calibri" w:cs="Calibri"/>
                <w:sz w:val="20"/>
                <w:szCs w:val="20"/>
              </w:rPr>
              <w:t>th</w:t>
            </w:r>
            <w:r w:rsidRPr="0031558E">
              <w:rPr>
                <w:rFonts w:ascii="Calibri" w:eastAsia="Cambria" w:hAnsi="Calibri" w:cs="Calibri"/>
                <w:spacing w:val="-5"/>
                <w:sz w:val="20"/>
                <w:szCs w:val="20"/>
              </w:rPr>
              <w:t xml:space="preserve"> </w:t>
            </w:r>
            <w:r w:rsidRPr="0031558E">
              <w:rPr>
                <w:rFonts w:ascii="Calibri" w:eastAsia="Cambria" w:hAnsi="Calibri" w:cs="Calibri"/>
                <w:spacing w:val="3"/>
                <w:sz w:val="20"/>
                <w:szCs w:val="20"/>
              </w:rPr>
              <w:t>a</w:t>
            </w:r>
            <w:r w:rsidRPr="0031558E">
              <w:rPr>
                <w:rFonts w:ascii="Calibri" w:eastAsia="Cambria" w:hAnsi="Calibri" w:cs="Calibri"/>
                <w:spacing w:val="-1"/>
                <w:sz w:val="20"/>
                <w:szCs w:val="20"/>
              </w:rPr>
              <w:t>n</w:t>
            </w:r>
            <w:r w:rsidRPr="0031558E">
              <w:rPr>
                <w:rFonts w:ascii="Calibri" w:eastAsia="Cambria" w:hAnsi="Calibri" w:cs="Calibri"/>
                <w:sz w:val="20"/>
                <w:szCs w:val="20"/>
              </w:rPr>
              <w:t xml:space="preserve">d </w:t>
            </w:r>
            <w:r w:rsidRPr="0031558E">
              <w:rPr>
                <w:rFonts w:ascii="Calibri" w:eastAsia="Cambria" w:hAnsi="Calibri" w:cs="Calibri"/>
                <w:spacing w:val="-1"/>
                <w:sz w:val="20"/>
                <w:szCs w:val="20"/>
              </w:rPr>
              <w:t>re</w:t>
            </w:r>
            <w:r w:rsidRPr="0031558E">
              <w:rPr>
                <w:rFonts w:ascii="Calibri" w:eastAsia="Cambria" w:hAnsi="Calibri" w:cs="Calibri"/>
                <w:sz w:val="20"/>
                <w:szCs w:val="20"/>
              </w:rPr>
              <w:t>du</w:t>
            </w:r>
            <w:r w:rsidRPr="0031558E">
              <w:rPr>
                <w:rFonts w:ascii="Calibri" w:eastAsia="Cambria" w:hAnsi="Calibri" w:cs="Calibri"/>
                <w:spacing w:val="3"/>
                <w:sz w:val="20"/>
                <w:szCs w:val="20"/>
              </w:rPr>
              <w:t>c</w:t>
            </w:r>
            <w:r w:rsidRPr="0031558E">
              <w:rPr>
                <w:rFonts w:ascii="Calibri" w:eastAsia="Cambria" w:hAnsi="Calibri" w:cs="Calibri"/>
                <w:sz w:val="20"/>
                <w:szCs w:val="20"/>
              </w:rPr>
              <w:t>e</w:t>
            </w:r>
            <w:r w:rsidRPr="0031558E">
              <w:rPr>
                <w:rFonts w:ascii="Calibri" w:eastAsia="Cambria" w:hAnsi="Calibri" w:cs="Calibri"/>
                <w:spacing w:val="-8"/>
                <w:sz w:val="20"/>
                <w:szCs w:val="20"/>
              </w:rPr>
              <w:t xml:space="preserve"> </w:t>
            </w:r>
            <w:r w:rsidRPr="0031558E">
              <w:rPr>
                <w:rFonts w:ascii="Calibri" w:eastAsia="Cambria" w:hAnsi="Calibri" w:cs="Calibri"/>
                <w:spacing w:val="1"/>
                <w:sz w:val="20"/>
                <w:szCs w:val="20"/>
              </w:rPr>
              <w:t>c</w:t>
            </w:r>
            <w:r w:rsidRPr="0031558E">
              <w:rPr>
                <w:rFonts w:ascii="Calibri" w:eastAsia="Cambria" w:hAnsi="Calibri" w:cs="Calibri"/>
                <w:sz w:val="20"/>
                <w:szCs w:val="20"/>
              </w:rPr>
              <w:t>h</w:t>
            </w:r>
            <w:r w:rsidRPr="0031558E">
              <w:rPr>
                <w:rFonts w:ascii="Calibri" w:eastAsia="Cambria" w:hAnsi="Calibri" w:cs="Calibri"/>
                <w:spacing w:val="2"/>
                <w:sz w:val="20"/>
                <w:szCs w:val="20"/>
              </w:rPr>
              <w:t>r</w:t>
            </w:r>
            <w:r w:rsidRPr="0031558E">
              <w:rPr>
                <w:rFonts w:ascii="Calibri" w:eastAsia="Cambria" w:hAnsi="Calibri" w:cs="Calibri"/>
                <w:sz w:val="20"/>
                <w:szCs w:val="20"/>
              </w:rPr>
              <w:t>o</w:t>
            </w:r>
            <w:r w:rsidRPr="0031558E">
              <w:rPr>
                <w:rFonts w:ascii="Calibri" w:eastAsia="Cambria" w:hAnsi="Calibri" w:cs="Calibri"/>
                <w:spacing w:val="-1"/>
                <w:sz w:val="20"/>
                <w:szCs w:val="20"/>
              </w:rPr>
              <w:t>n</w:t>
            </w:r>
            <w:r w:rsidRPr="0031558E">
              <w:rPr>
                <w:rFonts w:ascii="Calibri" w:eastAsia="Cambria" w:hAnsi="Calibri" w:cs="Calibri"/>
                <w:sz w:val="20"/>
                <w:szCs w:val="20"/>
              </w:rPr>
              <w:t>ic dis</w:t>
            </w:r>
            <w:r w:rsidRPr="0031558E">
              <w:rPr>
                <w:rFonts w:ascii="Calibri" w:eastAsia="Cambria" w:hAnsi="Calibri" w:cs="Calibri"/>
                <w:spacing w:val="-1"/>
                <w:sz w:val="20"/>
                <w:szCs w:val="20"/>
              </w:rPr>
              <w:t>e</w:t>
            </w:r>
            <w:r w:rsidRPr="0031558E">
              <w:rPr>
                <w:rFonts w:ascii="Calibri" w:eastAsia="Cambria" w:hAnsi="Calibri" w:cs="Calibri"/>
                <w:spacing w:val="1"/>
                <w:sz w:val="20"/>
                <w:szCs w:val="20"/>
              </w:rPr>
              <w:t>as</w:t>
            </w:r>
            <w:r w:rsidRPr="0031558E">
              <w:rPr>
                <w:rFonts w:ascii="Calibri" w:eastAsia="Cambria" w:hAnsi="Calibri" w:cs="Calibri"/>
                <w:sz w:val="20"/>
                <w:szCs w:val="20"/>
              </w:rPr>
              <w:t>e</w:t>
            </w:r>
            <w:r w:rsidRPr="0031558E">
              <w:rPr>
                <w:rFonts w:ascii="Calibri" w:eastAsia="Cambria" w:hAnsi="Calibri" w:cs="Calibri"/>
                <w:spacing w:val="-6"/>
                <w:sz w:val="20"/>
                <w:szCs w:val="20"/>
              </w:rPr>
              <w:t xml:space="preserve"> </w:t>
            </w:r>
            <w:r w:rsidRPr="0031558E">
              <w:rPr>
                <w:rFonts w:ascii="Calibri" w:eastAsia="Cambria" w:hAnsi="Calibri" w:cs="Calibri"/>
                <w:spacing w:val="-1"/>
                <w:sz w:val="20"/>
                <w:szCs w:val="20"/>
              </w:rPr>
              <w:t>r</w:t>
            </w:r>
            <w:r w:rsidRPr="0031558E">
              <w:rPr>
                <w:rFonts w:ascii="Calibri" w:eastAsia="Cambria" w:hAnsi="Calibri" w:cs="Calibri"/>
                <w:sz w:val="20"/>
                <w:szCs w:val="20"/>
              </w:rPr>
              <w:t>isk</w:t>
            </w:r>
            <w:r w:rsidRPr="0031558E">
              <w:rPr>
                <w:rFonts w:ascii="Calibri" w:eastAsia="Cambria" w:hAnsi="Calibri" w:cs="Calibri"/>
                <w:spacing w:val="-2"/>
                <w:sz w:val="20"/>
                <w:szCs w:val="20"/>
              </w:rPr>
              <w:t xml:space="preserve"> </w:t>
            </w:r>
            <w:r w:rsidRPr="0031558E">
              <w:rPr>
                <w:rFonts w:ascii="Calibri" w:eastAsia="Cambria" w:hAnsi="Calibri" w:cs="Calibri"/>
                <w:sz w:val="20"/>
                <w:szCs w:val="20"/>
              </w:rPr>
              <w:t>th</w:t>
            </w:r>
            <w:r w:rsidRPr="0031558E">
              <w:rPr>
                <w:rFonts w:ascii="Calibri" w:eastAsia="Cambria" w:hAnsi="Calibri" w:cs="Calibri"/>
                <w:spacing w:val="2"/>
                <w:sz w:val="20"/>
                <w:szCs w:val="20"/>
              </w:rPr>
              <w:t>r</w:t>
            </w:r>
            <w:r w:rsidRPr="0031558E">
              <w:rPr>
                <w:rFonts w:ascii="Calibri" w:eastAsia="Cambria" w:hAnsi="Calibri" w:cs="Calibri"/>
                <w:sz w:val="20"/>
                <w:szCs w:val="20"/>
              </w:rPr>
              <w:t>ough the</w:t>
            </w:r>
            <w:r w:rsidRPr="0031558E">
              <w:rPr>
                <w:rFonts w:ascii="Calibri" w:eastAsia="Cambria" w:hAnsi="Calibri" w:cs="Calibri"/>
                <w:spacing w:val="-5"/>
                <w:sz w:val="20"/>
                <w:szCs w:val="20"/>
              </w:rPr>
              <w:t xml:space="preserve"> </w:t>
            </w:r>
            <w:r w:rsidRPr="0031558E">
              <w:rPr>
                <w:rFonts w:ascii="Calibri" w:eastAsia="Cambria" w:hAnsi="Calibri" w:cs="Calibri"/>
                <w:spacing w:val="1"/>
                <w:sz w:val="20"/>
                <w:szCs w:val="20"/>
              </w:rPr>
              <w:t>c</w:t>
            </w:r>
            <w:r w:rsidRPr="0031558E">
              <w:rPr>
                <w:rFonts w:ascii="Calibri" w:eastAsia="Cambria" w:hAnsi="Calibri" w:cs="Calibri"/>
                <w:spacing w:val="2"/>
                <w:sz w:val="20"/>
                <w:szCs w:val="20"/>
              </w:rPr>
              <w:t>o</w:t>
            </w:r>
            <w:r w:rsidRPr="0031558E">
              <w:rPr>
                <w:rFonts w:ascii="Calibri" w:eastAsia="Cambria" w:hAnsi="Calibri" w:cs="Calibri"/>
                <w:spacing w:val="-1"/>
                <w:sz w:val="20"/>
                <w:szCs w:val="20"/>
              </w:rPr>
              <w:t>n</w:t>
            </w:r>
            <w:r w:rsidRPr="0031558E">
              <w:rPr>
                <w:rFonts w:ascii="Calibri" w:eastAsia="Cambria" w:hAnsi="Calibri" w:cs="Calibri"/>
                <w:spacing w:val="1"/>
                <w:sz w:val="20"/>
                <w:szCs w:val="20"/>
              </w:rPr>
              <w:t>s</w:t>
            </w:r>
            <w:r w:rsidRPr="0031558E">
              <w:rPr>
                <w:rFonts w:ascii="Calibri" w:eastAsia="Cambria" w:hAnsi="Calibri" w:cs="Calibri"/>
                <w:sz w:val="20"/>
                <w:szCs w:val="20"/>
              </w:rPr>
              <w:t>ump</w:t>
            </w:r>
            <w:r w:rsidRPr="0031558E">
              <w:rPr>
                <w:rFonts w:ascii="Calibri" w:eastAsia="Cambria" w:hAnsi="Calibri" w:cs="Calibri"/>
                <w:spacing w:val="2"/>
                <w:sz w:val="20"/>
                <w:szCs w:val="20"/>
              </w:rPr>
              <w:t>t</w:t>
            </w:r>
            <w:r w:rsidRPr="0031558E">
              <w:rPr>
                <w:rFonts w:ascii="Calibri" w:eastAsia="Cambria" w:hAnsi="Calibri" w:cs="Calibri"/>
                <w:sz w:val="20"/>
                <w:szCs w:val="20"/>
              </w:rPr>
              <w:t>ion</w:t>
            </w:r>
            <w:r w:rsidRPr="0031558E">
              <w:rPr>
                <w:rFonts w:ascii="Calibri" w:eastAsia="Cambria" w:hAnsi="Calibri" w:cs="Calibri"/>
                <w:spacing w:val="-11"/>
                <w:sz w:val="20"/>
                <w:szCs w:val="20"/>
              </w:rPr>
              <w:t xml:space="preserve"> </w:t>
            </w:r>
            <w:r w:rsidRPr="0031558E">
              <w:rPr>
                <w:rFonts w:ascii="Calibri" w:eastAsia="Cambria" w:hAnsi="Calibri" w:cs="Calibri"/>
                <w:sz w:val="20"/>
                <w:szCs w:val="20"/>
              </w:rPr>
              <w:t>of h</w:t>
            </w:r>
            <w:r w:rsidRPr="0031558E">
              <w:rPr>
                <w:rFonts w:ascii="Calibri" w:eastAsia="Cambria" w:hAnsi="Calibri" w:cs="Calibri"/>
                <w:spacing w:val="-1"/>
                <w:sz w:val="20"/>
                <w:szCs w:val="20"/>
              </w:rPr>
              <w:t>e</w:t>
            </w:r>
            <w:r w:rsidRPr="0031558E">
              <w:rPr>
                <w:rFonts w:ascii="Calibri" w:eastAsia="Cambria" w:hAnsi="Calibri" w:cs="Calibri"/>
                <w:spacing w:val="1"/>
                <w:sz w:val="20"/>
                <w:szCs w:val="20"/>
              </w:rPr>
              <w:t>al</w:t>
            </w:r>
            <w:r w:rsidRPr="0031558E">
              <w:rPr>
                <w:rFonts w:ascii="Calibri" w:eastAsia="Cambria" w:hAnsi="Calibri" w:cs="Calibri"/>
                <w:sz w:val="20"/>
                <w:szCs w:val="20"/>
              </w:rPr>
              <w:t>thful</w:t>
            </w:r>
            <w:r w:rsidRPr="0031558E">
              <w:rPr>
                <w:rFonts w:ascii="Calibri" w:eastAsia="Cambria" w:hAnsi="Calibri" w:cs="Calibri"/>
                <w:spacing w:val="-7"/>
                <w:sz w:val="20"/>
                <w:szCs w:val="20"/>
              </w:rPr>
              <w:t xml:space="preserve"> </w:t>
            </w:r>
            <w:r w:rsidRPr="0031558E">
              <w:rPr>
                <w:rFonts w:ascii="Calibri" w:eastAsia="Cambria" w:hAnsi="Calibri" w:cs="Calibri"/>
                <w:sz w:val="20"/>
                <w:szCs w:val="20"/>
              </w:rPr>
              <w:t>di</w:t>
            </w:r>
            <w:r w:rsidRPr="0031558E">
              <w:rPr>
                <w:rFonts w:ascii="Calibri" w:eastAsia="Cambria" w:hAnsi="Calibri" w:cs="Calibri"/>
                <w:spacing w:val="1"/>
                <w:sz w:val="20"/>
                <w:szCs w:val="20"/>
              </w:rPr>
              <w:t>e</w:t>
            </w:r>
            <w:r w:rsidRPr="0031558E">
              <w:rPr>
                <w:rFonts w:ascii="Calibri" w:eastAsia="Cambria" w:hAnsi="Calibri" w:cs="Calibri"/>
                <w:sz w:val="20"/>
                <w:szCs w:val="20"/>
              </w:rPr>
              <w:t>ts.</w:t>
            </w:r>
          </w:p>
        </w:tc>
        <w:tc>
          <w:tcPr>
            <w:tcW w:w="2587" w:type="dxa"/>
            <w:vMerge w:val="restart"/>
            <w:tcBorders>
              <w:top w:val="single" w:sz="4" w:space="0" w:color="000000"/>
              <w:left w:val="single" w:sz="4" w:space="0" w:color="000000"/>
              <w:right w:val="single" w:sz="4" w:space="0" w:color="000000"/>
            </w:tcBorders>
          </w:tcPr>
          <w:p w14:paraId="51A5769C" w14:textId="017572D5" w:rsidR="0031558E" w:rsidRPr="006A0C7F" w:rsidRDefault="0031558E" w:rsidP="006A0C7F">
            <w:pPr>
              <w:spacing w:after="0"/>
              <w:ind w:left="100" w:right="205"/>
              <w:rPr>
                <w:rFonts w:ascii="Calibri" w:eastAsia="Cambria" w:hAnsi="Calibri" w:cs="Calibri"/>
                <w:sz w:val="20"/>
                <w:szCs w:val="20"/>
              </w:rPr>
            </w:pPr>
            <w:r w:rsidRPr="006A0C7F">
              <w:rPr>
                <w:rFonts w:ascii="Calibri" w:eastAsia="Cambria" w:hAnsi="Calibri" w:cs="Calibri"/>
                <w:sz w:val="20"/>
                <w:szCs w:val="20"/>
              </w:rPr>
              <w:t>1.1</w:t>
            </w:r>
            <w:r>
              <w:rPr>
                <w:rFonts w:ascii="Calibri" w:eastAsia="Cambria" w:hAnsi="Calibri" w:cs="Calibri"/>
                <w:sz w:val="20"/>
                <w:szCs w:val="20"/>
              </w:rPr>
              <w:t>.</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By</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20</w:t>
            </w:r>
            <w:r>
              <w:rPr>
                <w:rFonts w:ascii="Calibri" w:eastAsia="Cambria" w:hAnsi="Calibri" w:cs="Calibri"/>
                <w:sz w:val="20"/>
                <w:szCs w:val="20"/>
              </w:rPr>
              <w:t>19</w:t>
            </w:r>
            <w:r w:rsidRPr="006A0C7F">
              <w:rPr>
                <w:rFonts w:ascii="Calibri" w:eastAsia="Cambria" w:hAnsi="Calibri" w:cs="Calibri"/>
                <w:sz w:val="20"/>
                <w:szCs w:val="20"/>
              </w:rPr>
              <w:t>,</w:t>
            </w:r>
            <w:r w:rsidRPr="006A0C7F">
              <w:rPr>
                <w:rFonts w:ascii="Calibri" w:eastAsia="Cambria" w:hAnsi="Calibri" w:cs="Calibri"/>
                <w:spacing w:val="-6"/>
                <w:sz w:val="20"/>
                <w:szCs w:val="20"/>
              </w:rPr>
              <w:t xml:space="preserve"> </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as</w:t>
            </w:r>
            <w:r w:rsidRPr="006A0C7F">
              <w:rPr>
                <w:rFonts w:ascii="Calibri" w:eastAsia="Cambria" w:hAnsi="Calibri" w:cs="Calibri"/>
                <w:sz w:val="20"/>
                <w:szCs w:val="20"/>
              </w:rPr>
              <w:t>e f</w:t>
            </w:r>
            <w:r w:rsidRPr="006A0C7F">
              <w:rPr>
                <w:rFonts w:ascii="Calibri" w:eastAsia="Cambria" w:hAnsi="Calibri" w:cs="Calibri"/>
                <w:spacing w:val="-1"/>
                <w:sz w:val="20"/>
                <w:szCs w:val="20"/>
              </w:rPr>
              <w:t>r</w:t>
            </w:r>
            <w:r w:rsidRPr="006A0C7F">
              <w:rPr>
                <w:rFonts w:ascii="Calibri" w:eastAsia="Cambria" w:hAnsi="Calibri" w:cs="Calibri"/>
                <w:sz w:val="20"/>
                <w:szCs w:val="20"/>
              </w:rPr>
              <w:t>uit</w:t>
            </w:r>
            <w:r w:rsidRPr="006A0C7F">
              <w:rPr>
                <w:rFonts w:ascii="Calibri" w:eastAsia="Cambria" w:hAnsi="Calibri" w:cs="Calibri"/>
                <w:spacing w:val="-4"/>
                <w:sz w:val="20"/>
                <w:szCs w:val="20"/>
              </w:rPr>
              <w:t xml:space="preserve"> </w:t>
            </w:r>
            <w:r w:rsidRPr="006A0C7F">
              <w:rPr>
                <w:rFonts w:ascii="Calibri" w:eastAsia="Cambria" w:hAnsi="Calibri" w:cs="Calibri"/>
                <w:spacing w:val="3"/>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4"/>
                <w:sz w:val="20"/>
                <w:szCs w:val="20"/>
              </w:rPr>
              <w:t xml:space="preserve"> </w:t>
            </w:r>
            <w:r w:rsidRPr="006A0C7F">
              <w:rPr>
                <w:rFonts w:ascii="Calibri" w:eastAsia="Cambria" w:hAnsi="Calibri" w:cs="Calibri"/>
                <w:spacing w:val="3"/>
                <w:sz w:val="20"/>
                <w:szCs w:val="20"/>
              </w:rPr>
              <w:t>v</w:t>
            </w:r>
            <w:r w:rsidRPr="006A0C7F">
              <w:rPr>
                <w:rFonts w:ascii="Calibri" w:eastAsia="Cambria" w:hAnsi="Calibri" w:cs="Calibri"/>
                <w:spacing w:val="-1"/>
                <w:sz w:val="20"/>
                <w:szCs w:val="20"/>
              </w:rPr>
              <w:t>e</w:t>
            </w:r>
            <w:r w:rsidRPr="006A0C7F">
              <w:rPr>
                <w:rFonts w:ascii="Calibri" w:eastAsia="Cambria" w:hAnsi="Calibri" w:cs="Calibri"/>
                <w:spacing w:val="2"/>
                <w:sz w:val="20"/>
                <w:szCs w:val="20"/>
              </w:rPr>
              <w:t>g</w:t>
            </w:r>
            <w:r w:rsidRPr="006A0C7F">
              <w:rPr>
                <w:rFonts w:ascii="Calibri" w:eastAsia="Cambria" w:hAnsi="Calibri" w:cs="Calibri"/>
                <w:spacing w:val="-1"/>
                <w:sz w:val="20"/>
                <w:szCs w:val="20"/>
              </w:rPr>
              <w:t>e</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b</w:t>
            </w:r>
            <w:r w:rsidRPr="006A0C7F">
              <w:rPr>
                <w:rFonts w:ascii="Calibri" w:eastAsia="Cambria" w:hAnsi="Calibri" w:cs="Calibri"/>
                <w:spacing w:val="1"/>
                <w:sz w:val="20"/>
                <w:szCs w:val="20"/>
              </w:rPr>
              <w:t>l</w:t>
            </w:r>
            <w:r w:rsidRPr="006A0C7F">
              <w:rPr>
                <w:rFonts w:ascii="Calibri" w:eastAsia="Cambria" w:hAnsi="Calibri" w:cs="Calibri"/>
                <w:sz w:val="20"/>
                <w:szCs w:val="20"/>
              </w:rPr>
              <w:t xml:space="preserve">e </w:t>
            </w:r>
            <w:r w:rsidRPr="006A0C7F">
              <w:rPr>
                <w:rFonts w:ascii="Calibri" w:eastAsia="Cambria" w:hAnsi="Calibri" w:cs="Calibri"/>
                <w:spacing w:val="1"/>
                <w:sz w:val="20"/>
                <w:szCs w:val="20"/>
              </w:rPr>
              <w:t>c</w:t>
            </w:r>
            <w:r w:rsidRPr="006A0C7F">
              <w:rPr>
                <w:rFonts w:ascii="Calibri" w:eastAsia="Cambria" w:hAnsi="Calibri" w:cs="Calibri"/>
                <w:sz w:val="20"/>
                <w:szCs w:val="20"/>
              </w:rPr>
              <w:t>o</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s</w:t>
            </w:r>
            <w:r w:rsidRPr="006A0C7F">
              <w:rPr>
                <w:rFonts w:ascii="Calibri" w:eastAsia="Cambria" w:hAnsi="Calibri" w:cs="Calibri"/>
                <w:sz w:val="20"/>
                <w:szCs w:val="20"/>
              </w:rPr>
              <w:t>umpt</w:t>
            </w:r>
            <w:r w:rsidRPr="006A0C7F">
              <w:rPr>
                <w:rFonts w:ascii="Calibri" w:eastAsia="Cambria" w:hAnsi="Calibri" w:cs="Calibri"/>
                <w:spacing w:val="2"/>
                <w:sz w:val="20"/>
                <w:szCs w:val="20"/>
              </w:rPr>
              <w:t>i</w:t>
            </w:r>
            <w:r w:rsidRPr="006A0C7F">
              <w:rPr>
                <w:rFonts w:ascii="Calibri" w:eastAsia="Cambria" w:hAnsi="Calibri" w:cs="Calibri"/>
                <w:sz w:val="20"/>
                <w:szCs w:val="20"/>
              </w:rPr>
              <w:t>on</w:t>
            </w:r>
            <w:r w:rsidRPr="006A0C7F">
              <w:rPr>
                <w:rFonts w:ascii="Calibri" w:eastAsia="Cambria" w:hAnsi="Calibri" w:cs="Calibri"/>
                <w:spacing w:val="-11"/>
                <w:sz w:val="20"/>
                <w:szCs w:val="20"/>
              </w:rPr>
              <w:t xml:space="preserve"> </w:t>
            </w:r>
            <w:r w:rsidRPr="006A0C7F">
              <w:rPr>
                <w:rFonts w:ascii="Calibri" w:eastAsia="Cambria" w:hAnsi="Calibri" w:cs="Calibri"/>
                <w:sz w:val="20"/>
                <w:szCs w:val="20"/>
              </w:rPr>
              <w:t>for</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al</w:t>
            </w:r>
            <w:r w:rsidRPr="006A0C7F">
              <w:rPr>
                <w:rFonts w:ascii="Calibri" w:eastAsia="Cambria" w:hAnsi="Calibri" w:cs="Calibri"/>
                <w:sz w:val="20"/>
                <w:szCs w:val="20"/>
              </w:rPr>
              <w:t>l</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b</w:t>
            </w:r>
            <w:r w:rsidRPr="006A0C7F">
              <w:rPr>
                <w:rFonts w:ascii="Calibri" w:eastAsia="Cambria" w:hAnsi="Calibri" w:cs="Calibri"/>
                <w:sz w:val="20"/>
                <w:szCs w:val="20"/>
              </w:rPr>
              <w:t>y im</w:t>
            </w:r>
            <w:r w:rsidRPr="006A0C7F">
              <w:rPr>
                <w:rFonts w:ascii="Calibri" w:eastAsia="Cambria" w:hAnsi="Calibri" w:cs="Calibri"/>
                <w:spacing w:val="-1"/>
                <w:sz w:val="20"/>
                <w:szCs w:val="20"/>
              </w:rPr>
              <w:t>p</w:t>
            </w:r>
            <w:r w:rsidRPr="006A0C7F">
              <w:rPr>
                <w:rFonts w:ascii="Calibri" w:eastAsia="Cambria" w:hAnsi="Calibri" w:cs="Calibri"/>
                <w:spacing w:val="1"/>
                <w:sz w:val="20"/>
                <w:szCs w:val="20"/>
              </w:rPr>
              <w:t>l</w:t>
            </w:r>
            <w:r w:rsidRPr="006A0C7F">
              <w:rPr>
                <w:rFonts w:ascii="Calibri" w:eastAsia="Cambria" w:hAnsi="Calibri" w:cs="Calibri"/>
                <w:spacing w:val="-1"/>
                <w:sz w:val="20"/>
                <w:szCs w:val="20"/>
              </w:rPr>
              <w:t>e</w:t>
            </w:r>
            <w:r w:rsidRPr="006A0C7F">
              <w:rPr>
                <w:rFonts w:ascii="Calibri" w:eastAsia="Cambria" w:hAnsi="Calibri" w:cs="Calibri"/>
                <w:spacing w:val="2"/>
                <w:sz w:val="20"/>
                <w:szCs w:val="20"/>
              </w:rPr>
              <w:t>m</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13"/>
                <w:sz w:val="20"/>
                <w:szCs w:val="20"/>
              </w:rPr>
              <w:t xml:space="preserve"> </w:t>
            </w:r>
            <w:r w:rsidRPr="006A0C7F">
              <w:rPr>
                <w:rFonts w:ascii="Calibri" w:eastAsia="Cambria" w:hAnsi="Calibri" w:cs="Calibri"/>
                <w:spacing w:val="1"/>
                <w:sz w:val="20"/>
                <w:szCs w:val="20"/>
              </w:rPr>
              <w:t>F</w:t>
            </w:r>
            <w:r w:rsidRPr="006A0C7F">
              <w:rPr>
                <w:rFonts w:ascii="Calibri" w:eastAsia="Cambria" w:hAnsi="Calibri" w:cs="Calibri"/>
                <w:spacing w:val="-1"/>
                <w:sz w:val="20"/>
                <w:szCs w:val="20"/>
              </w:rPr>
              <w:t>r</w:t>
            </w:r>
            <w:r w:rsidRPr="006A0C7F">
              <w:rPr>
                <w:rFonts w:ascii="Calibri" w:eastAsia="Cambria" w:hAnsi="Calibri" w:cs="Calibri"/>
                <w:sz w:val="20"/>
                <w:szCs w:val="20"/>
              </w:rPr>
              <w:t>u</w:t>
            </w:r>
            <w:r w:rsidRPr="006A0C7F">
              <w:rPr>
                <w:rFonts w:ascii="Calibri" w:eastAsia="Cambria" w:hAnsi="Calibri" w:cs="Calibri"/>
                <w:spacing w:val="2"/>
                <w:sz w:val="20"/>
                <w:szCs w:val="20"/>
              </w:rPr>
              <w:t>i</w:t>
            </w:r>
            <w:r w:rsidRPr="006A0C7F">
              <w:rPr>
                <w:rFonts w:ascii="Calibri" w:eastAsia="Cambria" w:hAnsi="Calibri" w:cs="Calibri"/>
                <w:sz w:val="20"/>
                <w:szCs w:val="20"/>
              </w:rPr>
              <w:t>t</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 V</w:t>
            </w:r>
            <w:r w:rsidRPr="006A0C7F">
              <w:rPr>
                <w:rFonts w:ascii="Calibri" w:eastAsia="Cambria" w:hAnsi="Calibri" w:cs="Calibri"/>
                <w:spacing w:val="-1"/>
                <w:sz w:val="20"/>
                <w:szCs w:val="20"/>
              </w:rPr>
              <w:t>e</w:t>
            </w:r>
            <w:r w:rsidRPr="006A0C7F">
              <w:rPr>
                <w:rFonts w:ascii="Calibri" w:eastAsia="Cambria" w:hAnsi="Calibri" w:cs="Calibri"/>
                <w:spacing w:val="2"/>
                <w:sz w:val="20"/>
                <w:szCs w:val="20"/>
              </w:rPr>
              <w:t>g</w:t>
            </w:r>
            <w:r w:rsidRPr="006A0C7F">
              <w:rPr>
                <w:rFonts w:ascii="Calibri" w:eastAsia="Cambria" w:hAnsi="Calibri" w:cs="Calibri"/>
                <w:spacing w:val="-1"/>
                <w:sz w:val="20"/>
                <w:szCs w:val="20"/>
              </w:rPr>
              <w:t>e</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b</w:t>
            </w:r>
            <w:r w:rsidRPr="006A0C7F">
              <w:rPr>
                <w:rFonts w:ascii="Calibri" w:eastAsia="Cambria" w:hAnsi="Calibri" w:cs="Calibri"/>
                <w:spacing w:val="3"/>
                <w:sz w:val="20"/>
                <w:szCs w:val="20"/>
              </w:rPr>
              <w:t>l</w:t>
            </w:r>
            <w:r w:rsidRPr="006A0C7F">
              <w:rPr>
                <w:rFonts w:ascii="Calibri" w:eastAsia="Cambria" w:hAnsi="Calibri" w:cs="Calibri"/>
                <w:sz w:val="20"/>
                <w:szCs w:val="20"/>
              </w:rPr>
              <w:t>e</w:t>
            </w:r>
            <w:r w:rsidRPr="006A0C7F">
              <w:rPr>
                <w:rFonts w:ascii="Calibri" w:eastAsia="Cambria" w:hAnsi="Calibri" w:cs="Calibri"/>
                <w:spacing w:val="-10"/>
                <w:sz w:val="20"/>
                <w:szCs w:val="20"/>
              </w:rPr>
              <w:t xml:space="preserve"> </w:t>
            </w:r>
            <w:r w:rsidRPr="006A0C7F">
              <w:rPr>
                <w:rFonts w:ascii="Calibri" w:eastAsia="Cambria" w:hAnsi="Calibri" w:cs="Calibri"/>
                <w:spacing w:val="2"/>
                <w:sz w:val="20"/>
                <w:szCs w:val="20"/>
              </w:rPr>
              <w:t>P</w:t>
            </w:r>
            <w:r w:rsidRPr="006A0C7F">
              <w:rPr>
                <w:rFonts w:ascii="Calibri" w:eastAsia="Cambria" w:hAnsi="Calibri" w:cs="Calibri"/>
                <w:spacing w:val="-1"/>
                <w:sz w:val="20"/>
                <w:szCs w:val="20"/>
              </w:rPr>
              <w:t>re</w:t>
            </w:r>
            <w:r w:rsidRPr="006A0C7F">
              <w:rPr>
                <w:rFonts w:ascii="Calibri" w:eastAsia="Cambria" w:hAnsi="Calibri" w:cs="Calibri"/>
                <w:spacing w:val="1"/>
                <w:sz w:val="20"/>
                <w:szCs w:val="20"/>
              </w:rPr>
              <w:t>scr</w:t>
            </w:r>
            <w:r w:rsidRPr="006A0C7F">
              <w:rPr>
                <w:rFonts w:ascii="Calibri" w:eastAsia="Cambria" w:hAnsi="Calibri" w:cs="Calibri"/>
                <w:sz w:val="20"/>
                <w:szCs w:val="20"/>
              </w:rPr>
              <w:t>ip</w:t>
            </w:r>
            <w:r w:rsidRPr="006A0C7F">
              <w:rPr>
                <w:rFonts w:ascii="Calibri" w:eastAsia="Cambria" w:hAnsi="Calibri" w:cs="Calibri"/>
                <w:spacing w:val="-1"/>
                <w:sz w:val="20"/>
                <w:szCs w:val="20"/>
              </w:rPr>
              <w:t>t</w:t>
            </w:r>
            <w:r w:rsidRPr="006A0C7F">
              <w:rPr>
                <w:rFonts w:ascii="Calibri" w:eastAsia="Cambria" w:hAnsi="Calibri" w:cs="Calibri"/>
                <w:sz w:val="20"/>
                <w:szCs w:val="20"/>
              </w:rPr>
              <w:t>i</w:t>
            </w:r>
            <w:r w:rsidRPr="006A0C7F">
              <w:rPr>
                <w:rFonts w:ascii="Calibri" w:eastAsia="Cambria" w:hAnsi="Calibri" w:cs="Calibri"/>
                <w:spacing w:val="2"/>
                <w:sz w:val="20"/>
                <w:szCs w:val="20"/>
              </w:rPr>
              <w:t>o</w:t>
            </w:r>
            <w:r w:rsidRPr="006A0C7F">
              <w:rPr>
                <w:rFonts w:ascii="Calibri" w:eastAsia="Cambria" w:hAnsi="Calibri" w:cs="Calibri"/>
                <w:sz w:val="20"/>
                <w:szCs w:val="20"/>
              </w:rPr>
              <w:t xml:space="preserve">n </w:t>
            </w:r>
            <w:r>
              <w:rPr>
                <w:rFonts w:ascii="Calibri" w:eastAsia="Cambria" w:hAnsi="Calibri" w:cs="Calibri"/>
                <w:sz w:val="20"/>
                <w:szCs w:val="20"/>
              </w:rPr>
              <w:t xml:space="preserve">(FVRx) </w:t>
            </w:r>
            <w:r w:rsidRPr="006A0C7F">
              <w:rPr>
                <w:rFonts w:ascii="Calibri" w:eastAsia="Cambria" w:hAnsi="Calibri" w:cs="Calibri"/>
                <w:sz w:val="20"/>
                <w:szCs w:val="20"/>
              </w:rPr>
              <w:t>P</w:t>
            </w:r>
            <w:r w:rsidRPr="006A0C7F">
              <w:rPr>
                <w:rFonts w:ascii="Calibri" w:eastAsia="Cambria" w:hAnsi="Calibri" w:cs="Calibri"/>
                <w:spacing w:val="-1"/>
                <w:sz w:val="20"/>
                <w:szCs w:val="20"/>
              </w:rPr>
              <w:t>r</w:t>
            </w:r>
            <w:r w:rsidRPr="006A0C7F">
              <w:rPr>
                <w:rFonts w:ascii="Calibri" w:eastAsia="Cambria" w:hAnsi="Calibri" w:cs="Calibri"/>
                <w:sz w:val="20"/>
                <w:szCs w:val="20"/>
              </w:rPr>
              <w:t>o</w:t>
            </w:r>
            <w:r w:rsidRPr="006A0C7F">
              <w:rPr>
                <w:rFonts w:ascii="Calibri" w:eastAsia="Cambria" w:hAnsi="Calibri" w:cs="Calibri"/>
                <w:spacing w:val="2"/>
                <w:sz w:val="20"/>
                <w:szCs w:val="20"/>
              </w:rPr>
              <w:t>g</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m</w:t>
            </w:r>
            <w:r>
              <w:rPr>
                <w:rFonts w:ascii="Calibri" w:eastAsia="Cambria" w:hAnsi="Calibri" w:cs="Calibri"/>
                <w:sz w:val="20"/>
                <w:szCs w:val="20"/>
              </w:rPr>
              <w:t>.</w:t>
            </w:r>
          </w:p>
        </w:tc>
        <w:tc>
          <w:tcPr>
            <w:tcW w:w="2940" w:type="dxa"/>
            <w:tcBorders>
              <w:top w:val="single" w:sz="4" w:space="0" w:color="000000"/>
              <w:left w:val="single" w:sz="4" w:space="0" w:color="000000"/>
              <w:bottom w:val="single" w:sz="4" w:space="0" w:color="000000"/>
              <w:right w:val="single" w:sz="4" w:space="0" w:color="000000"/>
            </w:tcBorders>
          </w:tcPr>
          <w:p w14:paraId="32B158B8" w14:textId="1983E7E7" w:rsidR="0031558E" w:rsidRPr="006A0C7F" w:rsidRDefault="0031558E" w:rsidP="006A0C7F">
            <w:pPr>
              <w:spacing w:after="0"/>
              <w:ind w:left="102" w:right="83"/>
              <w:rPr>
                <w:rFonts w:ascii="Calibri" w:eastAsia="Cambria" w:hAnsi="Calibri" w:cs="Calibri"/>
                <w:sz w:val="20"/>
                <w:szCs w:val="20"/>
              </w:rPr>
            </w:pPr>
            <w:r w:rsidRPr="006A0C7F">
              <w:rPr>
                <w:rFonts w:ascii="Calibri" w:eastAsia="Cambria" w:hAnsi="Calibri" w:cs="Calibri"/>
                <w:sz w:val="20"/>
                <w:szCs w:val="20"/>
              </w:rPr>
              <w:t>1.1.A</w:t>
            </w:r>
            <w:r>
              <w:rPr>
                <w:rFonts w:ascii="Calibri" w:eastAsia="Cambria" w:hAnsi="Calibri" w:cs="Calibri"/>
                <w:sz w:val="20"/>
                <w:szCs w:val="20"/>
              </w:rPr>
              <w:t>.</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1"/>
                <w:sz w:val="20"/>
                <w:szCs w:val="20"/>
              </w:rPr>
              <w:t>a</w:t>
            </w:r>
            <w:r w:rsidRPr="006A0C7F">
              <w:rPr>
                <w:rFonts w:ascii="Calibri" w:eastAsia="Cambria" w:hAnsi="Calibri" w:cs="Calibri"/>
                <w:spacing w:val="2"/>
                <w:sz w:val="20"/>
                <w:szCs w:val="20"/>
              </w:rPr>
              <w:t>g</w:t>
            </w:r>
            <w:r w:rsidRPr="006A0C7F">
              <w:rPr>
                <w:rFonts w:ascii="Calibri" w:eastAsia="Cambria" w:hAnsi="Calibri" w:cs="Calibri"/>
                <w:sz w:val="20"/>
                <w:szCs w:val="20"/>
              </w:rPr>
              <w:t>e</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W</w:t>
            </w:r>
            <w:r w:rsidRPr="006A0C7F">
              <w:rPr>
                <w:rFonts w:ascii="Calibri" w:eastAsia="Cambria" w:hAnsi="Calibri" w:cs="Calibri"/>
                <w:sz w:val="20"/>
                <w:szCs w:val="20"/>
              </w:rPr>
              <w:t>ho</w:t>
            </w:r>
            <w:r w:rsidRPr="006A0C7F">
              <w:rPr>
                <w:rFonts w:ascii="Calibri" w:eastAsia="Cambria" w:hAnsi="Calibri" w:cs="Calibri"/>
                <w:spacing w:val="4"/>
                <w:sz w:val="20"/>
                <w:szCs w:val="20"/>
              </w:rPr>
              <w:t>l</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o</w:t>
            </w:r>
            <w:r w:rsidRPr="006A0C7F">
              <w:rPr>
                <w:rFonts w:ascii="Calibri" w:eastAsia="Cambria" w:hAnsi="Calibri" w:cs="Calibri"/>
                <w:spacing w:val="2"/>
                <w:sz w:val="20"/>
                <w:szCs w:val="20"/>
              </w:rPr>
              <w:t>m</w:t>
            </w:r>
            <w:r w:rsidRPr="006A0C7F">
              <w:rPr>
                <w:rFonts w:ascii="Calibri" w:eastAsia="Cambria" w:hAnsi="Calibri" w:cs="Calibri"/>
                <w:sz w:val="20"/>
                <w:szCs w:val="20"/>
              </w:rPr>
              <w:t xml:space="preserve">e </w:t>
            </w:r>
            <w:r w:rsidRPr="006A0C7F">
              <w:rPr>
                <w:rFonts w:ascii="Calibri" w:eastAsia="Cambria" w:hAnsi="Calibri" w:cs="Calibri"/>
                <w:spacing w:val="-1"/>
                <w:sz w:val="20"/>
                <w:szCs w:val="20"/>
              </w:rPr>
              <w:t>W</w:t>
            </w:r>
            <w:r w:rsidRPr="006A0C7F">
              <w:rPr>
                <w:rFonts w:ascii="Calibri" w:eastAsia="Cambria" w:hAnsi="Calibri" w:cs="Calibri"/>
                <w:spacing w:val="1"/>
                <w:sz w:val="20"/>
                <w:szCs w:val="20"/>
              </w:rPr>
              <w:t>a</w:t>
            </w:r>
            <w:r w:rsidRPr="006A0C7F">
              <w:rPr>
                <w:rFonts w:ascii="Calibri" w:eastAsia="Cambria" w:hAnsi="Calibri" w:cs="Calibri"/>
                <w:sz w:val="20"/>
                <w:szCs w:val="20"/>
              </w:rPr>
              <w:t>ve</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for</w:t>
            </w:r>
            <w:r w:rsidRPr="006A0C7F">
              <w:rPr>
                <w:rFonts w:ascii="Calibri" w:eastAsia="Cambria" w:hAnsi="Calibri" w:cs="Calibri"/>
                <w:spacing w:val="-2"/>
                <w:sz w:val="20"/>
                <w:szCs w:val="20"/>
              </w:rPr>
              <w:t xml:space="preserve"> </w:t>
            </w:r>
            <w:r w:rsidRPr="006A0C7F">
              <w:rPr>
                <w:rFonts w:ascii="Calibri" w:eastAsia="Cambria" w:hAnsi="Calibri" w:cs="Calibri"/>
                <w:spacing w:val="2"/>
                <w:sz w:val="20"/>
                <w:szCs w:val="20"/>
              </w:rPr>
              <w:t>t</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c</w:t>
            </w:r>
            <w:r w:rsidRPr="006A0C7F">
              <w:rPr>
                <w:rFonts w:ascii="Calibri" w:eastAsia="Cambria" w:hAnsi="Calibri" w:cs="Calibri"/>
                <w:sz w:val="20"/>
                <w:szCs w:val="20"/>
              </w:rPr>
              <w:t>hnic</w:t>
            </w:r>
            <w:r w:rsidRPr="006A0C7F">
              <w:rPr>
                <w:rFonts w:ascii="Calibri" w:eastAsia="Cambria" w:hAnsi="Calibri" w:cs="Calibri"/>
                <w:spacing w:val="1"/>
                <w:sz w:val="20"/>
                <w:szCs w:val="20"/>
              </w:rPr>
              <w:t>a</w:t>
            </w:r>
            <w:r w:rsidRPr="006A0C7F">
              <w:rPr>
                <w:rFonts w:ascii="Calibri" w:eastAsia="Cambria" w:hAnsi="Calibri" w:cs="Calibri"/>
                <w:sz w:val="20"/>
                <w:szCs w:val="20"/>
              </w:rPr>
              <w:t xml:space="preserve">l </w:t>
            </w:r>
            <w:r w:rsidRPr="006A0C7F">
              <w:rPr>
                <w:rFonts w:ascii="Calibri" w:eastAsia="Cambria" w:hAnsi="Calibri" w:cs="Calibri"/>
                <w:spacing w:val="1"/>
                <w:sz w:val="20"/>
                <w:szCs w:val="20"/>
              </w:rPr>
              <w:t>ass</w:t>
            </w:r>
            <w:r w:rsidRPr="006A0C7F">
              <w:rPr>
                <w:rFonts w:ascii="Calibri" w:eastAsia="Cambria" w:hAnsi="Calibri" w:cs="Calibri"/>
                <w:sz w:val="20"/>
                <w:szCs w:val="20"/>
              </w:rPr>
              <w:t>ist</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w:t>
            </w:r>
            <w:r w:rsidRPr="006A0C7F">
              <w:rPr>
                <w:rFonts w:ascii="Calibri" w:eastAsia="Cambria" w:hAnsi="Calibri" w:cs="Calibri"/>
                <w:sz w:val="20"/>
                <w:szCs w:val="20"/>
              </w:rPr>
              <w:t>e</w:t>
            </w:r>
            <w:r>
              <w:rPr>
                <w:rFonts w:ascii="Calibri" w:eastAsia="Cambria" w:hAnsi="Calibri" w:cs="Calibri"/>
                <w:sz w:val="20"/>
                <w:szCs w:val="20"/>
              </w:rPr>
              <w:t>.</w:t>
            </w:r>
          </w:p>
        </w:tc>
        <w:tc>
          <w:tcPr>
            <w:tcW w:w="1648" w:type="dxa"/>
            <w:vMerge w:val="restart"/>
            <w:tcBorders>
              <w:top w:val="single" w:sz="4" w:space="0" w:color="000000"/>
              <w:left w:val="single" w:sz="4" w:space="0" w:color="000000"/>
              <w:right w:val="single" w:sz="4" w:space="0" w:color="000000"/>
            </w:tcBorders>
          </w:tcPr>
          <w:p w14:paraId="58A56BE0" w14:textId="77777777" w:rsidR="0031558E" w:rsidRPr="006A0C7F" w:rsidRDefault="0031558E" w:rsidP="006A0C7F">
            <w:pPr>
              <w:spacing w:after="0"/>
              <w:ind w:left="100" w:right="-20"/>
              <w:rPr>
                <w:rFonts w:ascii="Calibri" w:eastAsia="Cambria" w:hAnsi="Calibri" w:cs="Calibri"/>
                <w:sz w:val="20"/>
                <w:szCs w:val="20"/>
              </w:rPr>
            </w:pPr>
            <w:r w:rsidRPr="006A0C7F">
              <w:rPr>
                <w:rFonts w:ascii="Calibri" w:eastAsia="Cambria" w:hAnsi="Calibri" w:cs="Calibri"/>
                <w:sz w:val="20"/>
                <w:szCs w:val="20"/>
              </w:rPr>
              <w:t>TBD</w:t>
            </w:r>
          </w:p>
        </w:tc>
      </w:tr>
      <w:tr w:rsidR="0031558E" w:rsidRPr="006A0C7F" w14:paraId="6B3CDE5A" w14:textId="77777777" w:rsidTr="0031558E">
        <w:trPr>
          <w:trHeight w:hRule="exact" w:val="1177"/>
        </w:trPr>
        <w:tc>
          <w:tcPr>
            <w:tcW w:w="2320" w:type="dxa"/>
            <w:vMerge/>
            <w:tcBorders>
              <w:left w:val="single" w:sz="4" w:space="0" w:color="000000"/>
              <w:right w:val="single" w:sz="4" w:space="0" w:color="000000"/>
            </w:tcBorders>
          </w:tcPr>
          <w:p w14:paraId="70AF4E71" w14:textId="77777777" w:rsidR="0031558E" w:rsidRPr="006A0C7F" w:rsidRDefault="0031558E" w:rsidP="006A0C7F">
            <w:pPr>
              <w:tabs>
                <w:tab w:val="left" w:pos="460"/>
              </w:tabs>
              <w:spacing w:after="0"/>
              <w:ind w:left="462" w:right="135" w:hanging="360"/>
              <w:rPr>
                <w:rFonts w:ascii="Calibri" w:eastAsia="Cambria" w:hAnsi="Calibri" w:cs="Calibri"/>
                <w:sz w:val="20"/>
                <w:szCs w:val="20"/>
              </w:rPr>
            </w:pPr>
          </w:p>
        </w:tc>
        <w:tc>
          <w:tcPr>
            <w:tcW w:w="2587" w:type="dxa"/>
            <w:vMerge/>
            <w:tcBorders>
              <w:left w:val="single" w:sz="4" w:space="0" w:color="000000"/>
              <w:right w:val="single" w:sz="4" w:space="0" w:color="000000"/>
            </w:tcBorders>
          </w:tcPr>
          <w:p w14:paraId="106143FC" w14:textId="77777777" w:rsidR="0031558E" w:rsidRPr="006A0C7F" w:rsidRDefault="0031558E" w:rsidP="006A0C7F">
            <w:pPr>
              <w:spacing w:after="0"/>
              <w:ind w:left="100" w:right="205"/>
              <w:rPr>
                <w:rFonts w:ascii="Calibri" w:eastAsia="Cambria" w:hAnsi="Calibri" w:cs="Calibri"/>
                <w:sz w:val="20"/>
                <w:szCs w:val="20"/>
              </w:rPr>
            </w:pPr>
          </w:p>
        </w:tc>
        <w:tc>
          <w:tcPr>
            <w:tcW w:w="2940" w:type="dxa"/>
            <w:tcBorders>
              <w:top w:val="single" w:sz="4" w:space="0" w:color="000000"/>
              <w:left w:val="single" w:sz="4" w:space="0" w:color="000000"/>
              <w:bottom w:val="single" w:sz="4" w:space="0" w:color="000000"/>
              <w:right w:val="single" w:sz="4" w:space="0" w:color="000000"/>
            </w:tcBorders>
          </w:tcPr>
          <w:p w14:paraId="5668EF18" w14:textId="00051411" w:rsidR="0031558E" w:rsidRPr="006A0C7F" w:rsidRDefault="0031558E" w:rsidP="006A0C7F">
            <w:pPr>
              <w:spacing w:after="0"/>
              <w:ind w:left="102" w:right="261"/>
              <w:rPr>
                <w:rFonts w:ascii="Calibri" w:eastAsia="Cambria" w:hAnsi="Calibri" w:cs="Calibri"/>
                <w:sz w:val="20"/>
                <w:szCs w:val="20"/>
              </w:rPr>
            </w:pPr>
            <w:r w:rsidRPr="006A0C7F">
              <w:rPr>
                <w:rFonts w:ascii="Calibri" w:eastAsia="Cambria" w:hAnsi="Calibri" w:cs="Calibri"/>
                <w:sz w:val="20"/>
                <w:szCs w:val="20"/>
              </w:rPr>
              <w:t>1.1.</w:t>
            </w:r>
            <w:r w:rsidRPr="006A0C7F">
              <w:rPr>
                <w:rFonts w:ascii="Calibri" w:eastAsia="Cambria" w:hAnsi="Calibri" w:cs="Calibri"/>
                <w:spacing w:val="1"/>
                <w:sz w:val="20"/>
                <w:szCs w:val="20"/>
              </w:rPr>
              <w:t>B</w:t>
            </w:r>
            <w:r w:rsidRPr="006A0C7F">
              <w:rPr>
                <w:rFonts w:ascii="Calibri" w:eastAsia="Cambria" w:hAnsi="Calibri" w:cs="Calibri"/>
                <w:sz w:val="20"/>
                <w:szCs w:val="20"/>
              </w:rPr>
              <w:t>.</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Bui</w:t>
            </w:r>
            <w:r w:rsidRPr="006A0C7F">
              <w:rPr>
                <w:rFonts w:ascii="Calibri" w:eastAsia="Cambria" w:hAnsi="Calibri" w:cs="Calibri"/>
                <w:spacing w:val="1"/>
                <w:sz w:val="20"/>
                <w:szCs w:val="20"/>
              </w:rPr>
              <w:t>l</w:t>
            </w:r>
            <w:r w:rsidRPr="006A0C7F">
              <w:rPr>
                <w:rFonts w:ascii="Calibri" w:eastAsia="Cambria" w:hAnsi="Calibri" w:cs="Calibri"/>
                <w:sz w:val="20"/>
                <w:szCs w:val="20"/>
              </w:rPr>
              <w:t>d</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ca</w:t>
            </w:r>
            <w:r w:rsidRPr="006A0C7F">
              <w:rPr>
                <w:rFonts w:ascii="Calibri" w:eastAsia="Cambria" w:hAnsi="Calibri" w:cs="Calibri"/>
                <w:sz w:val="20"/>
                <w:szCs w:val="20"/>
              </w:rPr>
              <w:t>p</w:t>
            </w:r>
            <w:r w:rsidRPr="006A0C7F">
              <w:rPr>
                <w:rFonts w:ascii="Calibri" w:eastAsia="Cambria" w:hAnsi="Calibri" w:cs="Calibri"/>
                <w:spacing w:val="1"/>
                <w:sz w:val="20"/>
                <w:szCs w:val="20"/>
              </w:rPr>
              <w:t>ac</w:t>
            </w:r>
            <w:r w:rsidRPr="006A0C7F">
              <w:rPr>
                <w:rFonts w:ascii="Calibri" w:eastAsia="Cambria" w:hAnsi="Calibri" w:cs="Calibri"/>
                <w:sz w:val="20"/>
                <w:szCs w:val="20"/>
              </w:rPr>
              <w:t>ity</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b</w:t>
            </w:r>
            <w:r w:rsidRPr="006A0C7F">
              <w:rPr>
                <w:rFonts w:ascii="Calibri" w:eastAsia="Cambria" w:hAnsi="Calibri" w:cs="Calibri"/>
                <w:sz w:val="20"/>
                <w:szCs w:val="20"/>
              </w:rPr>
              <w:t xml:space="preserve">y </w:t>
            </w:r>
            <w:r w:rsidRPr="006A0C7F">
              <w:rPr>
                <w:rFonts w:ascii="Calibri" w:eastAsia="Cambria" w:hAnsi="Calibri" w:cs="Calibri"/>
                <w:spacing w:val="1"/>
                <w:sz w:val="20"/>
                <w:szCs w:val="20"/>
              </w:rPr>
              <w:t>c</w:t>
            </w:r>
            <w:r w:rsidRPr="006A0C7F">
              <w:rPr>
                <w:rFonts w:ascii="Calibri" w:eastAsia="Cambria" w:hAnsi="Calibri" w:cs="Calibri"/>
                <w:spacing w:val="-1"/>
                <w:sz w:val="20"/>
                <w:szCs w:val="20"/>
              </w:rPr>
              <w:t>re</w:t>
            </w:r>
            <w:r w:rsidRPr="006A0C7F">
              <w:rPr>
                <w:rFonts w:ascii="Calibri" w:eastAsia="Cambria" w:hAnsi="Calibri" w:cs="Calibri"/>
                <w:spacing w:val="1"/>
                <w:sz w:val="20"/>
                <w:szCs w:val="20"/>
              </w:rPr>
              <w:t>a</w:t>
            </w:r>
            <w:r w:rsidRPr="006A0C7F">
              <w:rPr>
                <w:rFonts w:ascii="Calibri" w:eastAsia="Cambria" w:hAnsi="Calibri" w:cs="Calibri"/>
                <w:sz w:val="20"/>
                <w:szCs w:val="20"/>
              </w:rPr>
              <w:t>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p</w:t>
            </w:r>
            <w:r w:rsidRPr="006A0C7F">
              <w:rPr>
                <w:rFonts w:ascii="Calibri" w:eastAsia="Cambria" w:hAnsi="Calibri" w:cs="Calibri"/>
                <w:spacing w:val="1"/>
                <w:sz w:val="20"/>
                <w:szCs w:val="20"/>
              </w:rPr>
              <w:t>ar</w:t>
            </w:r>
            <w:r w:rsidRPr="006A0C7F">
              <w:rPr>
                <w:rFonts w:ascii="Calibri" w:eastAsia="Cambria" w:hAnsi="Calibri" w:cs="Calibri"/>
                <w:sz w:val="20"/>
                <w:szCs w:val="20"/>
              </w:rPr>
              <w:t>t</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er</w:t>
            </w:r>
            <w:r w:rsidRPr="006A0C7F">
              <w:rPr>
                <w:rFonts w:ascii="Calibri" w:eastAsia="Cambria" w:hAnsi="Calibri" w:cs="Calibri"/>
                <w:spacing w:val="1"/>
                <w:sz w:val="20"/>
                <w:szCs w:val="20"/>
              </w:rPr>
              <w:t>s</w:t>
            </w:r>
            <w:r w:rsidRPr="006A0C7F">
              <w:rPr>
                <w:rFonts w:ascii="Calibri" w:eastAsia="Cambria" w:hAnsi="Calibri" w:cs="Calibri"/>
                <w:sz w:val="20"/>
                <w:szCs w:val="20"/>
              </w:rPr>
              <w:t>h</w:t>
            </w:r>
            <w:r w:rsidRPr="006A0C7F">
              <w:rPr>
                <w:rFonts w:ascii="Calibri" w:eastAsia="Cambria" w:hAnsi="Calibri" w:cs="Calibri"/>
                <w:spacing w:val="2"/>
                <w:sz w:val="20"/>
                <w:szCs w:val="20"/>
              </w:rPr>
              <w:t>i</w:t>
            </w:r>
            <w:r w:rsidRPr="006A0C7F">
              <w:rPr>
                <w:rFonts w:ascii="Calibri" w:eastAsia="Cambria" w:hAnsi="Calibri" w:cs="Calibri"/>
                <w:sz w:val="20"/>
                <w:szCs w:val="20"/>
              </w:rPr>
              <w:t>p w</w:t>
            </w:r>
            <w:r w:rsidRPr="006A0C7F">
              <w:rPr>
                <w:rFonts w:ascii="Calibri" w:eastAsia="Cambria" w:hAnsi="Calibri" w:cs="Calibri"/>
                <w:spacing w:val="-1"/>
                <w:sz w:val="20"/>
                <w:szCs w:val="20"/>
              </w:rPr>
              <w:t>i</w:t>
            </w:r>
            <w:r w:rsidRPr="006A0C7F">
              <w:rPr>
                <w:rFonts w:ascii="Calibri" w:eastAsia="Cambria" w:hAnsi="Calibri" w:cs="Calibri"/>
                <w:sz w:val="20"/>
                <w:szCs w:val="20"/>
              </w:rPr>
              <w:t>th</w:t>
            </w:r>
            <w:r w:rsidRPr="006A0C7F">
              <w:rPr>
                <w:rFonts w:ascii="Calibri" w:eastAsia="Cambria" w:hAnsi="Calibri" w:cs="Calibri"/>
                <w:spacing w:val="-4"/>
                <w:sz w:val="20"/>
                <w:szCs w:val="20"/>
              </w:rPr>
              <w:t xml:space="preserve"> </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n</w:t>
            </w:r>
            <w:r w:rsidRPr="006A0C7F">
              <w:rPr>
                <w:rFonts w:ascii="Calibri" w:eastAsia="Cambria" w:hAnsi="Calibri" w:cs="Calibri"/>
                <w:sz w:val="20"/>
                <w:szCs w:val="20"/>
              </w:rPr>
              <w:t>e</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la</w:t>
            </w:r>
            <w:r w:rsidRPr="006A0C7F">
              <w:rPr>
                <w:rFonts w:ascii="Calibri" w:eastAsia="Cambria" w:hAnsi="Calibri" w:cs="Calibri"/>
                <w:spacing w:val="-1"/>
                <w:sz w:val="20"/>
                <w:szCs w:val="20"/>
              </w:rPr>
              <w:t>r</w:t>
            </w:r>
            <w:r w:rsidRPr="006A0C7F">
              <w:rPr>
                <w:rFonts w:ascii="Calibri" w:eastAsia="Cambria" w:hAnsi="Calibri" w:cs="Calibri"/>
                <w:spacing w:val="2"/>
                <w:sz w:val="20"/>
                <w:szCs w:val="20"/>
              </w:rPr>
              <w:t>g</w:t>
            </w:r>
            <w:r w:rsidRPr="006A0C7F">
              <w:rPr>
                <w:rFonts w:ascii="Calibri" w:eastAsia="Cambria" w:hAnsi="Calibri" w:cs="Calibri"/>
                <w:sz w:val="20"/>
                <w:szCs w:val="20"/>
              </w:rPr>
              <w:t>e</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s</w:t>
            </w:r>
            <w:r w:rsidRPr="006A0C7F">
              <w:rPr>
                <w:rFonts w:ascii="Calibri" w:eastAsia="Cambria" w:hAnsi="Calibri" w:cs="Calibri"/>
                <w:sz w:val="20"/>
                <w:szCs w:val="20"/>
              </w:rPr>
              <w:t>u</w:t>
            </w:r>
            <w:r w:rsidRPr="006A0C7F">
              <w:rPr>
                <w:rFonts w:ascii="Calibri" w:eastAsia="Cambria" w:hAnsi="Calibri" w:cs="Calibri"/>
                <w:spacing w:val="2"/>
                <w:sz w:val="20"/>
                <w:szCs w:val="20"/>
              </w:rPr>
              <w:t>p</w:t>
            </w:r>
            <w:r w:rsidRPr="006A0C7F">
              <w:rPr>
                <w:rFonts w:ascii="Calibri" w:eastAsia="Cambria" w:hAnsi="Calibri" w:cs="Calibri"/>
                <w:spacing w:val="-1"/>
                <w:sz w:val="20"/>
                <w:szCs w:val="20"/>
              </w:rPr>
              <w:t>e</w:t>
            </w:r>
            <w:r w:rsidRPr="006A0C7F">
              <w:rPr>
                <w:rFonts w:ascii="Calibri" w:eastAsia="Cambria" w:hAnsi="Calibri" w:cs="Calibri"/>
                <w:sz w:val="20"/>
                <w:szCs w:val="20"/>
              </w:rPr>
              <w:t>rm</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k</w:t>
            </w:r>
            <w:r w:rsidRPr="006A0C7F">
              <w:rPr>
                <w:rFonts w:ascii="Calibri" w:eastAsia="Cambria" w:hAnsi="Calibri" w:cs="Calibri"/>
                <w:spacing w:val="-1"/>
                <w:sz w:val="20"/>
                <w:szCs w:val="20"/>
              </w:rPr>
              <w:t>e</w:t>
            </w:r>
            <w:r w:rsidRPr="006A0C7F">
              <w:rPr>
                <w:rFonts w:ascii="Calibri" w:eastAsia="Cambria" w:hAnsi="Calibri" w:cs="Calibri"/>
                <w:sz w:val="20"/>
                <w:szCs w:val="20"/>
              </w:rPr>
              <w:t>t</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in</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Y</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k</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Cou</w:t>
            </w:r>
            <w:r w:rsidRPr="006A0C7F">
              <w:rPr>
                <w:rFonts w:ascii="Calibri" w:eastAsia="Cambria" w:hAnsi="Calibri" w:cs="Calibri"/>
                <w:spacing w:val="2"/>
                <w:sz w:val="20"/>
                <w:szCs w:val="20"/>
              </w:rPr>
              <w:t>n</w:t>
            </w:r>
            <w:r w:rsidRPr="006A0C7F">
              <w:rPr>
                <w:rFonts w:ascii="Calibri" w:eastAsia="Cambria" w:hAnsi="Calibri" w:cs="Calibri"/>
                <w:sz w:val="20"/>
                <w:szCs w:val="20"/>
              </w:rPr>
              <w:t>ty</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to</w:t>
            </w:r>
            <w:r>
              <w:rPr>
                <w:rFonts w:ascii="Calibri" w:eastAsia="Cambria" w:hAnsi="Calibri" w:cs="Calibri"/>
                <w:sz w:val="20"/>
                <w:szCs w:val="20"/>
              </w:rPr>
              <w:t xml:space="preserve"> </w:t>
            </w:r>
            <w:r w:rsidRPr="006A0C7F">
              <w:rPr>
                <w:rFonts w:ascii="Calibri" w:eastAsia="Cambria" w:hAnsi="Calibri" w:cs="Calibri"/>
                <w:spacing w:val="1"/>
                <w:sz w:val="20"/>
                <w:szCs w:val="20"/>
              </w:rPr>
              <w:t>acc</w:t>
            </w:r>
            <w:r w:rsidRPr="006A0C7F">
              <w:rPr>
                <w:rFonts w:ascii="Calibri" w:eastAsia="Cambria" w:hAnsi="Calibri" w:cs="Calibri"/>
                <w:spacing w:val="-1"/>
                <w:sz w:val="20"/>
                <w:szCs w:val="20"/>
              </w:rPr>
              <w:t>e</w:t>
            </w:r>
            <w:r w:rsidRPr="006A0C7F">
              <w:rPr>
                <w:rFonts w:ascii="Calibri" w:eastAsia="Cambria" w:hAnsi="Calibri" w:cs="Calibri"/>
                <w:sz w:val="20"/>
                <w:szCs w:val="20"/>
              </w:rPr>
              <w:t>pt</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F</w:t>
            </w:r>
            <w:r w:rsidRPr="006A0C7F">
              <w:rPr>
                <w:rFonts w:ascii="Calibri" w:eastAsia="Cambria" w:hAnsi="Calibri" w:cs="Calibri"/>
                <w:sz w:val="20"/>
                <w:szCs w:val="20"/>
              </w:rPr>
              <w:t>V</w:t>
            </w:r>
            <w:r w:rsidRPr="006A0C7F">
              <w:rPr>
                <w:rFonts w:ascii="Calibri" w:eastAsia="Cambria" w:hAnsi="Calibri" w:cs="Calibri"/>
                <w:spacing w:val="1"/>
                <w:sz w:val="20"/>
                <w:szCs w:val="20"/>
              </w:rPr>
              <w:t>R</w:t>
            </w:r>
            <w:r w:rsidRPr="006A0C7F">
              <w:rPr>
                <w:rFonts w:ascii="Calibri" w:eastAsia="Cambria" w:hAnsi="Calibri" w:cs="Calibri"/>
                <w:sz w:val="20"/>
                <w:szCs w:val="20"/>
              </w:rPr>
              <w:t>x</w:t>
            </w:r>
            <w:r>
              <w:rPr>
                <w:rFonts w:ascii="Calibri" w:eastAsia="Cambria" w:hAnsi="Calibri" w:cs="Calibri"/>
                <w:sz w:val="20"/>
                <w:szCs w:val="20"/>
              </w:rPr>
              <w:t>.</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vou</w:t>
            </w:r>
            <w:r w:rsidRPr="006A0C7F">
              <w:rPr>
                <w:rFonts w:ascii="Calibri" w:eastAsia="Cambria" w:hAnsi="Calibri" w:cs="Calibri"/>
                <w:spacing w:val="1"/>
                <w:sz w:val="20"/>
                <w:szCs w:val="20"/>
              </w:rPr>
              <w:t>c</w:t>
            </w:r>
            <w:r w:rsidRPr="006A0C7F">
              <w:rPr>
                <w:rFonts w:ascii="Calibri" w:eastAsia="Cambria" w:hAnsi="Calibri" w:cs="Calibri"/>
                <w:spacing w:val="3"/>
                <w:sz w:val="20"/>
                <w:szCs w:val="20"/>
              </w:rPr>
              <w:t>h</w:t>
            </w:r>
            <w:r w:rsidRPr="006A0C7F">
              <w:rPr>
                <w:rFonts w:ascii="Calibri" w:eastAsia="Cambria" w:hAnsi="Calibri" w:cs="Calibri"/>
                <w:spacing w:val="-1"/>
                <w:sz w:val="20"/>
                <w:szCs w:val="20"/>
              </w:rPr>
              <w:t>er</w:t>
            </w:r>
            <w:r w:rsidRPr="006A0C7F">
              <w:rPr>
                <w:rFonts w:ascii="Calibri" w:eastAsia="Cambria" w:hAnsi="Calibri" w:cs="Calibri"/>
                <w:sz w:val="20"/>
                <w:szCs w:val="20"/>
              </w:rPr>
              <w:t>s</w:t>
            </w:r>
          </w:p>
          <w:p w14:paraId="7E79C2A1" w14:textId="77777777" w:rsidR="0031558E" w:rsidRPr="006A0C7F" w:rsidRDefault="0031558E" w:rsidP="006A0C7F">
            <w:pPr>
              <w:spacing w:after="0"/>
              <w:ind w:left="102" w:right="83"/>
              <w:rPr>
                <w:rFonts w:ascii="Calibri" w:eastAsia="Cambria" w:hAnsi="Calibri" w:cs="Calibri"/>
                <w:sz w:val="20"/>
                <w:szCs w:val="20"/>
              </w:rPr>
            </w:pPr>
          </w:p>
        </w:tc>
        <w:tc>
          <w:tcPr>
            <w:tcW w:w="1648" w:type="dxa"/>
            <w:vMerge/>
            <w:tcBorders>
              <w:left w:val="single" w:sz="4" w:space="0" w:color="000000"/>
              <w:right w:val="single" w:sz="4" w:space="0" w:color="000000"/>
            </w:tcBorders>
          </w:tcPr>
          <w:p w14:paraId="202CA183" w14:textId="77777777" w:rsidR="0031558E" w:rsidRPr="006A0C7F" w:rsidRDefault="0031558E" w:rsidP="006A0C7F">
            <w:pPr>
              <w:spacing w:after="0"/>
              <w:ind w:left="100" w:right="-20"/>
              <w:rPr>
                <w:rFonts w:ascii="Calibri" w:eastAsia="Cambria" w:hAnsi="Calibri" w:cs="Calibri"/>
                <w:sz w:val="20"/>
                <w:szCs w:val="20"/>
              </w:rPr>
            </w:pPr>
          </w:p>
        </w:tc>
      </w:tr>
      <w:tr w:rsidR="0031558E" w:rsidRPr="006A0C7F" w14:paraId="4F9867E1" w14:textId="77777777" w:rsidTr="0031558E">
        <w:trPr>
          <w:trHeight w:hRule="exact" w:val="1177"/>
        </w:trPr>
        <w:tc>
          <w:tcPr>
            <w:tcW w:w="2320" w:type="dxa"/>
            <w:vMerge/>
            <w:tcBorders>
              <w:left w:val="single" w:sz="4" w:space="0" w:color="000000"/>
              <w:right w:val="single" w:sz="4" w:space="0" w:color="000000"/>
            </w:tcBorders>
          </w:tcPr>
          <w:p w14:paraId="192B12A4" w14:textId="77777777" w:rsidR="0031558E" w:rsidRPr="006A0C7F" w:rsidRDefault="0031558E" w:rsidP="006A0C7F">
            <w:pPr>
              <w:tabs>
                <w:tab w:val="left" w:pos="460"/>
              </w:tabs>
              <w:spacing w:after="0"/>
              <w:ind w:left="462" w:right="135" w:hanging="360"/>
              <w:rPr>
                <w:rFonts w:ascii="Calibri" w:eastAsia="Cambria" w:hAnsi="Calibri" w:cs="Calibri"/>
                <w:sz w:val="20"/>
                <w:szCs w:val="20"/>
              </w:rPr>
            </w:pPr>
          </w:p>
        </w:tc>
        <w:tc>
          <w:tcPr>
            <w:tcW w:w="2587" w:type="dxa"/>
            <w:vMerge/>
            <w:tcBorders>
              <w:left w:val="single" w:sz="4" w:space="0" w:color="000000"/>
              <w:bottom w:val="single" w:sz="4" w:space="0" w:color="000000"/>
              <w:right w:val="single" w:sz="4" w:space="0" w:color="000000"/>
            </w:tcBorders>
          </w:tcPr>
          <w:p w14:paraId="2476DF71" w14:textId="77777777" w:rsidR="0031558E" w:rsidRPr="006A0C7F" w:rsidRDefault="0031558E" w:rsidP="006A0C7F">
            <w:pPr>
              <w:spacing w:after="0"/>
              <w:ind w:left="100" w:right="205"/>
              <w:rPr>
                <w:rFonts w:ascii="Calibri" w:eastAsia="Cambria" w:hAnsi="Calibri" w:cs="Calibri"/>
                <w:sz w:val="20"/>
                <w:szCs w:val="20"/>
              </w:rPr>
            </w:pPr>
          </w:p>
        </w:tc>
        <w:tc>
          <w:tcPr>
            <w:tcW w:w="2940" w:type="dxa"/>
            <w:tcBorders>
              <w:top w:val="single" w:sz="4" w:space="0" w:color="000000"/>
              <w:left w:val="single" w:sz="4" w:space="0" w:color="000000"/>
              <w:bottom w:val="single" w:sz="4" w:space="0" w:color="000000"/>
              <w:right w:val="single" w:sz="4" w:space="0" w:color="000000"/>
            </w:tcBorders>
          </w:tcPr>
          <w:p w14:paraId="7F66BEEC" w14:textId="670042D8" w:rsidR="0031558E" w:rsidRPr="006A0C7F" w:rsidRDefault="0031558E" w:rsidP="006A0C7F">
            <w:pPr>
              <w:spacing w:after="0"/>
              <w:ind w:left="102" w:right="69"/>
              <w:rPr>
                <w:rFonts w:ascii="Calibri" w:eastAsia="Cambria" w:hAnsi="Calibri" w:cs="Calibri"/>
                <w:sz w:val="20"/>
                <w:szCs w:val="20"/>
              </w:rPr>
            </w:pPr>
            <w:r w:rsidRPr="006A0C7F">
              <w:rPr>
                <w:rFonts w:ascii="Calibri" w:eastAsia="Cambria" w:hAnsi="Calibri" w:cs="Calibri"/>
                <w:sz w:val="20"/>
                <w:szCs w:val="20"/>
              </w:rPr>
              <w:t>1.1.</w:t>
            </w:r>
            <w:r w:rsidRPr="006A0C7F">
              <w:rPr>
                <w:rFonts w:ascii="Calibri" w:eastAsia="Cambria" w:hAnsi="Calibri" w:cs="Calibri"/>
                <w:spacing w:val="1"/>
                <w:sz w:val="20"/>
                <w:szCs w:val="20"/>
              </w:rPr>
              <w:t>C</w:t>
            </w:r>
            <w:r w:rsidRPr="006A0C7F">
              <w:rPr>
                <w:rFonts w:ascii="Calibri" w:eastAsia="Cambria" w:hAnsi="Calibri" w:cs="Calibri"/>
                <w:sz w:val="20"/>
                <w:szCs w:val="20"/>
              </w:rPr>
              <w:t>.</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Bui</w:t>
            </w:r>
            <w:r w:rsidRPr="006A0C7F">
              <w:rPr>
                <w:rFonts w:ascii="Calibri" w:eastAsia="Cambria" w:hAnsi="Calibri" w:cs="Calibri"/>
                <w:spacing w:val="1"/>
                <w:sz w:val="20"/>
                <w:szCs w:val="20"/>
              </w:rPr>
              <w:t>l</w:t>
            </w:r>
            <w:r w:rsidRPr="006A0C7F">
              <w:rPr>
                <w:rFonts w:ascii="Calibri" w:eastAsia="Cambria" w:hAnsi="Calibri" w:cs="Calibri"/>
                <w:sz w:val="20"/>
                <w:szCs w:val="20"/>
              </w:rPr>
              <w:t>d</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ca</w:t>
            </w:r>
            <w:r w:rsidRPr="006A0C7F">
              <w:rPr>
                <w:rFonts w:ascii="Calibri" w:eastAsia="Cambria" w:hAnsi="Calibri" w:cs="Calibri"/>
                <w:sz w:val="20"/>
                <w:szCs w:val="20"/>
              </w:rPr>
              <w:t>p</w:t>
            </w:r>
            <w:r w:rsidRPr="006A0C7F">
              <w:rPr>
                <w:rFonts w:ascii="Calibri" w:eastAsia="Cambria" w:hAnsi="Calibri" w:cs="Calibri"/>
                <w:spacing w:val="1"/>
                <w:sz w:val="20"/>
                <w:szCs w:val="20"/>
              </w:rPr>
              <w:t>ac</w:t>
            </w:r>
            <w:r w:rsidRPr="006A0C7F">
              <w:rPr>
                <w:rFonts w:ascii="Calibri" w:eastAsia="Cambria" w:hAnsi="Calibri" w:cs="Calibri"/>
                <w:sz w:val="20"/>
                <w:szCs w:val="20"/>
              </w:rPr>
              <w:t>ity</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b</w:t>
            </w:r>
            <w:r w:rsidRPr="006A0C7F">
              <w:rPr>
                <w:rFonts w:ascii="Calibri" w:eastAsia="Cambria" w:hAnsi="Calibri" w:cs="Calibri"/>
                <w:sz w:val="20"/>
                <w:szCs w:val="20"/>
              </w:rPr>
              <w:t xml:space="preserve">y </w:t>
            </w:r>
            <w:r w:rsidRPr="006A0C7F">
              <w:rPr>
                <w:rFonts w:ascii="Calibri" w:eastAsia="Cambria" w:hAnsi="Calibri" w:cs="Calibri"/>
                <w:spacing w:val="-1"/>
                <w:sz w:val="20"/>
                <w:szCs w:val="20"/>
              </w:rPr>
              <w:t>en</w:t>
            </w:r>
            <w:r w:rsidRPr="006A0C7F">
              <w:rPr>
                <w:rFonts w:ascii="Calibri" w:eastAsia="Cambria" w:hAnsi="Calibri" w:cs="Calibri"/>
                <w:sz w:val="20"/>
                <w:szCs w:val="20"/>
              </w:rPr>
              <w:t>g</w:t>
            </w:r>
            <w:r w:rsidRPr="006A0C7F">
              <w:rPr>
                <w:rFonts w:ascii="Calibri" w:eastAsia="Cambria" w:hAnsi="Calibri" w:cs="Calibri"/>
                <w:spacing w:val="1"/>
                <w:sz w:val="20"/>
                <w:szCs w:val="20"/>
              </w:rPr>
              <w:t>a</w:t>
            </w:r>
            <w:r w:rsidRPr="006A0C7F">
              <w:rPr>
                <w:rFonts w:ascii="Calibri" w:eastAsia="Cambria" w:hAnsi="Calibri" w:cs="Calibri"/>
                <w:sz w:val="20"/>
                <w:szCs w:val="20"/>
              </w:rPr>
              <w:t>g</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9"/>
                <w:sz w:val="20"/>
                <w:szCs w:val="20"/>
              </w:rPr>
              <w:t xml:space="preserve"> </w:t>
            </w:r>
            <w:r w:rsidRPr="006A0C7F">
              <w:rPr>
                <w:rFonts w:ascii="Calibri" w:eastAsia="Cambria" w:hAnsi="Calibri" w:cs="Calibri"/>
                <w:spacing w:val="3"/>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c</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w:t>
            </w:r>
            <w:r w:rsidRPr="006A0C7F">
              <w:rPr>
                <w:rFonts w:ascii="Calibri" w:eastAsia="Cambria" w:hAnsi="Calibri" w:cs="Calibri"/>
                <w:sz w:val="20"/>
                <w:szCs w:val="20"/>
              </w:rPr>
              <w:t>e p</w:t>
            </w:r>
            <w:r w:rsidRPr="006A0C7F">
              <w:rPr>
                <w:rFonts w:ascii="Calibri" w:eastAsia="Cambria" w:hAnsi="Calibri" w:cs="Calibri"/>
                <w:spacing w:val="-1"/>
                <w:sz w:val="20"/>
                <w:szCs w:val="20"/>
              </w:rPr>
              <w:t>r</w:t>
            </w:r>
            <w:r w:rsidRPr="006A0C7F">
              <w:rPr>
                <w:rFonts w:ascii="Calibri" w:eastAsia="Cambria" w:hAnsi="Calibri" w:cs="Calibri"/>
                <w:sz w:val="20"/>
                <w:szCs w:val="20"/>
              </w:rPr>
              <w:t>ovi</w:t>
            </w:r>
            <w:r w:rsidRPr="006A0C7F">
              <w:rPr>
                <w:rFonts w:ascii="Calibri" w:eastAsia="Cambria" w:hAnsi="Calibri" w:cs="Calibri"/>
                <w:spacing w:val="2"/>
                <w:sz w:val="20"/>
                <w:szCs w:val="20"/>
              </w:rPr>
              <w:t>d</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r</w:t>
            </w:r>
            <w:r w:rsidRPr="006A0C7F">
              <w:rPr>
                <w:rFonts w:ascii="Calibri" w:eastAsia="Cambria" w:hAnsi="Calibri" w:cs="Calibri"/>
                <w:sz w:val="20"/>
                <w:szCs w:val="20"/>
              </w:rPr>
              <w:t>s</w:t>
            </w:r>
            <w:r w:rsidRPr="006A0C7F">
              <w:rPr>
                <w:rFonts w:ascii="Calibri" w:eastAsia="Cambria" w:hAnsi="Calibri" w:cs="Calibri"/>
                <w:spacing w:val="-8"/>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 xml:space="preserve">d </w:t>
            </w:r>
            <w:r w:rsidRPr="006A0C7F">
              <w:rPr>
                <w:rFonts w:ascii="Calibri" w:eastAsia="Cambria" w:hAnsi="Calibri" w:cs="Calibri"/>
                <w:spacing w:val="-1"/>
                <w:sz w:val="20"/>
                <w:szCs w:val="20"/>
              </w:rPr>
              <w:t>en</w:t>
            </w:r>
            <w:r w:rsidRPr="006A0C7F">
              <w:rPr>
                <w:rFonts w:ascii="Calibri" w:eastAsia="Cambria" w:hAnsi="Calibri" w:cs="Calibri"/>
                <w:spacing w:val="1"/>
                <w:sz w:val="20"/>
                <w:szCs w:val="20"/>
              </w:rPr>
              <w:t>c</w:t>
            </w:r>
            <w:r w:rsidRPr="006A0C7F">
              <w:rPr>
                <w:rFonts w:ascii="Calibri" w:eastAsia="Cambria" w:hAnsi="Calibri" w:cs="Calibri"/>
                <w:sz w:val="20"/>
                <w:szCs w:val="20"/>
              </w:rPr>
              <w:t>o</w:t>
            </w:r>
            <w:r w:rsidRPr="006A0C7F">
              <w:rPr>
                <w:rFonts w:ascii="Calibri" w:eastAsia="Cambria" w:hAnsi="Calibri" w:cs="Calibri"/>
                <w:spacing w:val="2"/>
                <w:sz w:val="20"/>
                <w:szCs w:val="20"/>
              </w:rPr>
              <w:t>u</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gi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10"/>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3"/>
                <w:sz w:val="20"/>
                <w:szCs w:val="20"/>
              </w:rPr>
              <w:t>h</w:t>
            </w:r>
            <w:r w:rsidRPr="006A0C7F">
              <w:rPr>
                <w:rFonts w:ascii="Calibri" w:eastAsia="Cambria" w:hAnsi="Calibri" w:cs="Calibri"/>
                <w:spacing w:val="-1"/>
                <w:sz w:val="20"/>
                <w:szCs w:val="20"/>
              </w:rPr>
              <w:t>e</w:t>
            </w:r>
            <w:r w:rsidRPr="006A0C7F">
              <w:rPr>
                <w:rFonts w:ascii="Calibri" w:eastAsia="Cambria" w:hAnsi="Calibri" w:cs="Calibri"/>
                <w:sz w:val="20"/>
                <w:szCs w:val="20"/>
              </w:rPr>
              <w:t>m</w:t>
            </w:r>
            <w:r w:rsidRPr="006A0C7F">
              <w:rPr>
                <w:rFonts w:ascii="Calibri" w:eastAsia="Cambria" w:hAnsi="Calibri" w:cs="Calibri"/>
                <w:spacing w:val="-5"/>
                <w:sz w:val="20"/>
                <w:szCs w:val="20"/>
              </w:rPr>
              <w:t xml:space="preserve"> </w:t>
            </w:r>
            <w:r w:rsidRPr="006A0C7F">
              <w:rPr>
                <w:rFonts w:ascii="Calibri" w:eastAsia="Cambria" w:hAnsi="Calibri" w:cs="Calibri"/>
                <w:spacing w:val="2"/>
                <w:sz w:val="20"/>
                <w:szCs w:val="20"/>
              </w:rPr>
              <w:t>t</w:t>
            </w:r>
            <w:r w:rsidRPr="006A0C7F">
              <w:rPr>
                <w:rFonts w:ascii="Calibri" w:eastAsia="Cambria" w:hAnsi="Calibri" w:cs="Calibri"/>
                <w:sz w:val="20"/>
                <w:szCs w:val="20"/>
              </w:rPr>
              <w:t>o</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gi</w:t>
            </w:r>
            <w:r w:rsidRPr="006A0C7F">
              <w:rPr>
                <w:rFonts w:ascii="Calibri" w:eastAsia="Cambria" w:hAnsi="Calibri" w:cs="Calibri"/>
                <w:spacing w:val="2"/>
                <w:sz w:val="20"/>
                <w:szCs w:val="20"/>
              </w:rPr>
              <w:t>v</w:t>
            </w:r>
            <w:r w:rsidRPr="006A0C7F">
              <w:rPr>
                <w:rFonts w:ascii="Calibri" w:eastAsia="Cambria" w:hAnsi="Calibri" w:cs="Calibri"/>
                <w:sz w:val="20"/>
                <w:szCs w:val="20"/>
              </w:rPr>
              <w:t xml:space="preserve">e </w:t>
            </w:r>
            <w:r w:rsidRPr="006A0C7F">
              <w:rPr>
                <w:rFonts w:ascii="Calibri" w:eastAsia="Cambria" w:hAnsi="Calibri" w:cs="Calibri"/>
                <w:spacing w:val="1"/>
                <w:sz w:val="20"/>
                <w:szCs w:val="20"/>
              </w:rPr>
              <w:t>F</w:t>
            </w:r>
            <w:r w:rsidRPr="006A0C7F">
              <w:rPr>
                <w:rFonts w:ascii="Calibri" w:eastAsia="Cambria" w:hAnsi="Calibri" w:cs="Calibri"/>
                <w:sz w:val="20"/>
                <w:szCs w:val="20"/>
              </w:rPr>
              <w:t>V</w:t>
            </w:r>
            <w:r w:rsidRPr="006A0C7F">
              <w:rPr>
                <w:rFonts w:ascii="Calibri" w:eastAsia="Cambria" w:hAnsi="Calibri" w:cs="Calibri"/>
                <w:spacing w:val="1"/>
                <w:sz w:val="20"/>
                <w:szCs w:val="20"/>
              </w:rPr>
              <w:t>R</w:t>
            </w:r>
            <w:r w:rsidRPr="006A0C7F">
              <w:rPr>
                <w:rFonts w:ascii="Calibri" w:eastAsia="Cambria" w:hAnsi="Calibri" w:cs="Calibri"/>
                <w:sz w:val="20"/>
                <w:szCs w:val="20"/>
              </w:rPr>
              <w:t>x</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vou</w:t>
            </w:r>
            <w:r w:rsidRPr="006A0C7F">
              <w:rPr>
                <w:rFonts w:ascii="Calibri" w:eastAsia="Cambria" w:hAnsi="Calibri" w:cs="Calibri"/>
                <w:spacing w:val="1"/>
                <w:sz w:val="20"/>
                <w:szCs w:val="20"/>
              </w:rPr>
              <w:t>c</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r</w:t>
            </w:r>
            <w:r w:rsidRPr="006A0C7F">
              <w:rPr>
                <w:rFonts w:ascii="Calibri" w:eastAsia="Cambria" w:hAnsi="Calibri" w:cs="Calibri"/>
                <w:sz w:val="20"/>
                <w:szCs w:val="20"/>
              </w:rPr>
              <w:t>s</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to</w:t>
            </w:r>
            <w:r>
              <w:rPr>
                <w:rFonts w:ascii="Calibri" w:eastAsia="Cambria" w:hAnsi="Calibri" w:cs="Calibri"/>
                <w:sz w:val="20"/>
                <w:szCs w:val="20"/>
              </w:rPr>
              <w:t xml:space="preserve"> </w:t>
            </w:r>
            <w:r w:rsidRPr="006A0C7F">
              <w:rPr>
                <w:rFonts w:ascii="Calibri" w:eastAsia="Cambria" w:hAnsi="Calibri" w:cs="Calibri"/>
                <w:sz w:val="20"/>
                <w:szCs w:val="20"/>
              </w:rPr>
              <w:t>p</w:t>
            </w:r>
            <w:r w:rsidRPr="006A0C7F">
              <w:rPr>
                <w:rFonts w:ascii="Calibri" w:eastAsia="Cambria" w:hAnsi="Calibri" w:cs="Calibri"/>
                <w:spacing w:val="1"/>
                <w:sz w:val="20"/>
                <w:szCs w:val="20"/>
              </w:rPr>
              <w:t>a</w:t>
            </w:r>
            <w:r w:rsidRPr="006A0C7F">
              <w:rPr>
                <w:rFonts w:ascii="Calibri" w:eastAsia="Cambria" w:hAnsi="Calibri" w:cs="Calibri"/>
                <w:sz w:val="20"/>
                <w:szCs w:val="20"/>
              </w:rPr>
              <w:t>ti</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ts</w:t>
            </w:r>
            <w:r>
              <w:rPr>
                <w:rFonts w:ascii="Calibri" w:eastAsia="Cambria" w:hAnsi="Calibri" w:cs="Calibri"/>
                <w:sz w:val="20"/>
                <w:szCs w:val="20"/>
              </w:rPr>
              <w:t>.</w:t>
            </w:r>
          </w:p>
        </w:tc>
        <w:tc>
          <w:tcPr>
            <w:tcW w:w="1648" w:type="dxa"/>
            <w:vMerge/>
            <w:tcBorders>
              <w:left w:val="single" w:sz="4" w:space="0" w:color="000000"/>
              <w:right w:val="single" w:sz="4" w:space="0" w:color="000000"/>
            </w:tcBorders>
          </w:tcPr>
          <w:p w14:paraId="23B771E0" w14:textId="77777777" w:rsidR="0031558E" w:rsidRPr="006A0C7F" w:rsidRDefault="0031558E" w:rsidP="006A0C7F">
            <w:pPr>
              <w:spacing w:after="0"/>
              <w:ind w:left="100" w:right="-20"/>
              <w:rPr>
                <w:rFonts w:ascii="Calibri" w:eastAsia="Cambria" w:hAnsi="Calibri" w:cs="Calibri"/>
                <w:sz w:val="20"/>
                <w:szCs w:val="20"/>
              </w:rPr>
            </w:pPr>
          </w:p>
        </w:tc>
      </w:tr>
      <w:tr w:rsidR="0031558E" w:rsidRPr="006A0C7F" w14:paraId="6ADA13C3" w14:textId="77777777" w:rsidTr="0031558E">
        <w:trPr>
          <w:trHeight w:val="1418"/>
        </w:trPr>
        <w:tc>
          <w:tcPr>
            <w:tcW w:w="2320" w:type="dxa"/>
            <w:vMerge/>
            <w:tcBorders>
              <w:left w:val="single" w:sz="4" w:space="0" w:color="000000"/>
              <w:right w:val="single" w:sz="4" w:space="0" w:color="000000"/>
            </w:tcBorders>
          </w:tcPr>
          <w:p w14:paraId="6EFE82C7" w14:textId="77777777" w:rsidR="0031558E" w:rsidRPr="006A0C7F" w:rsidRDefault="0031558E" w:rsidP="006A0C7F">
            <w:pPr>
              <w:spacing w:after="0"/>
              <w:rPr>
                <w:rFonts w:ascii="Calibri" w:hAnsi="Calibri" w:cs="Calibri"/>
              </w:rPr>
            </w:pPr>
          </w:p>
        </w:tc>
        <w:tc>
          <w:tcPr>
            <w:tcW w:w="2587" w:type="dxa"/>
            <w:vMerge w:val="restart"/>
            <w:tcBorders>
              <w:top w:val="single" w:sz="4" w:space="0" w:color="000000"/>
              <w:left w:val="single" w:sz="4" w:space="0" w:color="000000"/>
              <w:right w:val="single" w:sz="4" w:space="0" w:color="000000"/>
            </w:tcBorders>
          </w:tcPr>
          <w:p w14:paraId="34EBFE7C" w14:textId="527E3289" w:rsidR="0031558E" w:rsidRPr="006A0C7F" w:rsidRDefault="0031558E" w:rsidP="006A0C7F">
            <w:pPr>
              <w:spacing w:after="0"/>
              <w:ind w:left="100" w:right="307"/>
              <w:rPr>
                <w:rFonts w:ascii="Calibri" w:eastAsia="Cambria" w:hAnsi="Calibri" w:cs="Calibri"/>
                <w:sz w:val="20"/>
                <w:szCs w:val="20"/>
              </w:rPr>
            </w:pPr>
            <w:r>
              <w:rPr>
                <w:rFonts w:ascii="Calibri" w:eastAsia="Cambria" w:hAnsi="Calibri" w:cs="Calibri"/>
                <w:sz w:val="20"/>
                <w:szCs w:val="20"/>
              </w:rPr>
              <w:t xml:space="preserve">1.2. </w:t>
            </w:r>
            <w:r w:rsidRPr="006A0C7F">
              <w:rPr>
                <w:rFonts w:ascii="Calibri" w:eastAsia="Cambria" w:hAnsi="Calibri" w:cs="Calibri"/>
                <w:sz w:val="20"/>
                <w:szCs w:val="20"/>
              </w:rPr>
              <w:t>Incr</w:t>
            </w:r>
            <w:r w:rsidRPr="006A0C7F">
              <w:rPr>
                <w:rFonts w:ascii="Calibri" w:eastAsia="Cambria" w:hAnsi="Calibri" w:cs="Calibri"/>
                <w:spacing w:val="-2"/>
                <w:sz w:val="20"/>
                <w:szCs w:val="20"/>
              </w:rPr>
              <w:t>e</w:t>
            </w:r>
            <w:r w:rsidRPr="006A0C7F">
              <w:rPr>
                <w:rFonts w:ascii="Calibri" w:eastAsia="Cambria" w:hAnsi="Calibri" w:cs="Calibri"/>
                <w:spacing w:val="1"/>
                <w:sz w:val="20"/>
                <w:szCs w:val="20"/>
              </w:rPr>
              <w:t>a</w:t>
            </w:r>
            <w:r w:rsidRPr="006A0C7F">
              <w:rPr>
                <w:rFonts w:ascii="Calibri" w:eastAsia="Cambria" w:hAnsi="Calibri" w:cs="Calibri"/>
                <w:spacing w:val="3"/>
                <w:sz w:val="20"/>
                <w:szCs w:val="20"/>
              </w:rPr>
              <w:t>s</w:t>
            </w:r>
            <w:r w:rsidRPr="006A0C7F">
              <w:rPr>
                <w:rFonts w:ascii="Calibri" w:eastAsia="Cambria" w:hAnsi="Calibri" w:cs="Calibri"/>
                <w:sz w:val="20"/>
                <w:szCs w:val="20"/>
              </w:rPr>
              <w:t>e</w:t>
            </w:r>
            <w:r w:rsidRPr="006A0C7F">
              <w:rPr>
                <w:rFonts w:ascii="Calibri" w:eastAsia="Cambria" w:hAnsi="Calibri" w:cs="Calibri"/>
                <w:spacing w:val="-9"/>
                <w:sz w:val="20"/>
                <w:szCs w:val="20"/>
              </w:rPr>
              <w:t xml:space="preserve"> </w:t>
            </w:r>
            <w:r w:rsidRPr="006A0C7F">
              <w:rPr>
                <w:rFonts w:ascii="Calibri" w:eastAsia="Cambria" w:hAnsi="Calibri" w:cs="Calibri"/>
                <w:spacing w:val="2"/>
                <w:sz w:val="20"/>
                <w:szCs w:val="20"/>
              </w:rPr>
              <w:t>p</w:t>
            </w:r>
            <w:r w:rsidRPr="006A0C7F">
              <w:rPr>
                <w:rFonts w:ascii="Calibri" w:eastAsia="Cambria" w:hAnsi="Calibri" w:cs="Calibri"/>
                <w:spacing w:val="-1"/>
                <w:sz w:val="20"/>
                <w:szCs w:val="20"/>
              </w:rPr>
              <w:t>r</w:t>
            </w:r>
            <w:r w:rsidRPr="006A0C7F">
              <w:rPr>
                <w:rFonts w:ascii="Calibri" w:eastAsia="Cambria" w:hAnsi="Calibri" w:cs="Calibri"/>
                <w:sz w:val="20"/>
                <w:szCs w:val="20"/>
              </w:rPr>
              <w:t>o</w:t>
            </w:r>
            <w:r w:rsidRPr="006A0C7F">
              <w:rPr>
                <w:rFonts w:ascii="Calibri" w:eastAsia="Cambria" w:hAnsi="Calibri" w:cs="Calibri"/>
                <w:spacing w:val="2"/>
                <w:sz w:val="20"/>
                <w:szCs w:val="20"/>
              </w:rPr>
              <w:t>p</w:t>
            </w:r>
            <w:r w:rsidRPr="006A0C7F">
              <w:rPr>
                <w:rFonts w:ascii="Calibri" w:eastAsia="Cambria" w:hAnsi="Calibri" w:cs="Calibri"/>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t</w:t>
            </w:r>
            <w:r w:rsidRPr="006A0C7F">
              <w:rPr>
                <w:rFonts w:ascii="Calibri" w:eastAsia="Cambria" w:hAnsi="Calibri" w:cs="Calibri"/>
                <w:spacing w:val="2"/>
                <w:sz w:val="20"/>
                <w:szCs w:val="20"/>
              </w:rPr>
              <w:t>i</w:t>
            </w:r>
            <w:r w:rsidRPr="006A0C7F">
              <w:rPr>
                <w:rFonts w:ascii="Calibri" w:eastAsia="Cambria" w:hAnsi="Calibri" w:cs="Calibri"/>
                <w:sz w:val="20"/>
                <w:szCs w:val="20"/>
              </w:rPr>
              <w:t>on</w:t>
            </w:r>
            <w:r w:rsidRPr="006A0C7F">
              <w:rPr>
                <w:rFonts w:ascii="Calibri" w:eastAsia="Cambria" w:hAnsi="Calibri" w:cs="Calibri"/>
                <w:spacing w:val="-9"/>
                <w:sz w:val="20"/>
                <w:szCs w:val="20"/>
              </w:rPr>
              <w:t xml:space="preserve"> </w:t>
            </w:r>
            <w:r w:rsidRPr="006A0C7F">
              <w:rPr>
                <w:rFonts w:ascii="Calibri" w:eastAsia="Cambria" w:hAnsi="Calibri" w:cs="Calibri"/>
                <w:sz w:val="20"/>
                <w:szCs w:val="20"/>
              </w:rPr>
              <w:t>of phy</w:t>
            </w:r>
            <w:r w:rsidRPr="006A0C7F">
              <w:rPr>
                <w:rFonts w:ascii="Calibri" w:eastAsia="Cambria" w:hAnsi="Calibri" w:cs="Calibri"/>
                <w:spacing w:val="1"/>
                <w:sz w:val="20"/>
                <w:szCs w:val="20"/>
              </w:rPr>
              <w:t>s</w:t>
            </w:r>
            <w:r w:rsidRPr="006A0C7F">
              <w:rPr>
                <w:rFonts w:ascii="Calibri" w:eastAsia="Cambria" w:hAnsi="Calibri" w:cs="Calibri"/>
                <w:sz w:val="20"/>
                <w:szCs w:val="20"/>
              </w:rPr>
              <w:t>i</w:t>
            </w:r>
            <w:r w:rsidRPr="006A0C7F">
              <w:rPr>
                <w:rFonts w:ascii="Calibri" w:eastAsia="Cambria" w:hAnsi="Calibri" w:cs="Calibri"/>
                <w:spacing w:val="1"/>
                <w:sz w:val="20"/>
                <w:szCs w:val="20"/>
              </w:rPr>
              <w:t>c</w:t>
            </w:r>
            <w:r w:rsidRPr="006A0C7F">
              <w:rPr>
                <w:rFonts w:ascii="Calibri" w:eastAsia="Cambria" w:hAnsi="Calibri" w:cs="Calibri"/>
                <w:sz w:val="20"/>
                <w:szCs w:val="20"/>
              </w:rPr>
              <w:t>i</w:t>
            </w:r>
            <w:r w:rsidRPr="006A0C7F">
              <w:rPr>
                <w:rFonts w:ascii="Calibri" w:eastAsia="Cambria" w:hAnsi="Calibri" w:cs="Calibri"/>
                <w:spacing w:val="1"/>
                <w:sz w:val="20"/>
                <w:szCs w:val="20"/>
              </w:rPr>
              <w:t>a</w:t>
            </w:r>
            <w:r w:rsidRPr="006A0C7F">
              <w:rPr>
                <w:rFonts w:ascii="Calibri" w:eastAsia="Cambria" w:hAnsi="Calibri" w:cs="Calibri"/>
                <w:sz w:val="20"/>
                <w:szCs w:val="20"/>
              </w:rPr>
              <w:t>n</w:t>
            </w:r>
            <w:r w:rsidRPr="006A0C7F">
              <w:rPr>
                <w:rFonts w:ascii="Calibri" w:eastAsia="Cambria" w:hAnsi="Calibri" w:cs="Calibri"/>
                <w:spacing w:val="-10"/>
                <w:sz w:val="20"/>
                <w:szCs w:val="20"/>
              </w:rPr>
              <w:t xml:space="preserve"> </w:t>
            </w:r>
            <w:r w:rsidRPr="006A0C7F">
              <w:rPr>
                <w:rFonts w:ascii="Calibri" w:eastAsia="Cambria" w:hAnsi="Calibri" w:cs="Calibri"/>
                <w:sz w:val="20"/>
                <w:szCs w:val="20"/>
              </w:rPr>
              <w:t>of</w:t>
            </w:r>
            <w:r w:rsidRPr="006A0C7F">
              <w:rPr>
                <w:rFonts w:ascii="Calibri" w:eastAsia="Cambria" w:hAnsi="Calibri" w:cs="Calibri"/>
                <w:spacing w:val="2"/>
                <w:sz w:val="20"/>
                <w:szCs w:val="20"/>
              </w:rPr>
              <w:t>f</w:t>
            </w:r>
            <w:r w:rsidRPr="006A0C7F">
              <w:rPr>
                <w:rFonts w:ascii="Calibri" w:eastAsia="Cambria" w:hAnsi="Calibri" w:cs="Calibri"/>
                <w:sz w:val="20"/>
                <w:szCs w:val="20"/>
              </w:rPr>
              <w:t>i</w:t>
            </w:r>
            <w:r w:rsidRPr="006A0C7F">
              <w:rPr>
                <w:rFonts w:ascii="Calibri" w:eastAsia="Cambria" w:hAnsi="Calibri" w:cs="Calibri"/>
                <w:spacing w:val="1"/>
                <w:sz w:val="20"/>
                <w:szCs w:val="20"/>
              </w:rPr>
              <w:t>c</w:t>
            </w:r>
            <w:r w:rsidRPr="006A0C7F">
              <w:rPr>
                <w:rFonts w:ascii="Calibri" w:eastAsia="Cambria" w:hAnsi="Calibri" w:cs="Calibri"/>
                <w:sz w:val="20"/>
                <w:szCs w:val="20"/>
              </w:rPr>
              <w:t>e</w:t>
            </w:r>
            <w:r w:rsidRPr="006A0C7F">
              <w:rPr>
                <w:rFonts w:ascii="Calibri" w:eastAsia="Cambria" w:hAnsi="Calibri" w:cs="Calibri"/>
                <w:spacing w:val="-7"/>
                <w:sz w:val="20"/>
                <w:szCs w:val="20"/>
              </w:rPr>
              <w:t xml:space="preserve"> </w:t>
            </w:r>
            <w:r w:rsidRPr="006A0C7F">
              <w:rPr>
                <w:rFonts w:ascii="Calibri" w:eastAsia="Cambria" w:hAnsi="Calibri" w:cs="Calibri"/>
                <w:spacing w:val="3"/>
                <w:sz w:val="20"/>
                <w:szCs w:val="20"/>
              </w:rPr>
              <w:t>v</w:t>
            </w:r>
            <w:r w:rsidRPr="006A0C7F">
              <w:rPr>
                <w:rFonts w:ascii="Calibri" w:eastAsia="Cambria" w:hAnsi="Calibri" w:cs="Calibri"/>
                <w:sz w:val="20"/>
                <w:szCs w:val="20"/>
              </w:rPr>
              <w:t>isits th</w:t>
            </w:r>
            <w:r w:rsidRPr="006A0C7F">
              <w:rPr>
                <w:rFonts w:ascii="Calibri" w:eastAsia="Cambria" w:hAnsi="Calibri" w:cs="Calibri"/>
                <w:spacing w:val="1"/>
                <w:sz w:val="20"/>
                <w:szCs w:val="20"/>
              </w:rPr>
              <w:t>a</w:t>
            </w:r>
            <w:r w:rsidRPr="006A0C7F">
              <w:rPr>
                <w:rFonts w:ascii="Calibri" w:eastAsia="Cambria" w:hAnsi="Calibri" w:cs="Calibri"/>
                <w:sz w:val="20"/>
                <w:szCs w:val="20"/>
              </w:rPr>
              <w:t>t</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cl</w:t>
            </w:r>
            <w:r w:rsidRPr="006A0C7F">
              <w:rPr>
                <w:rFonts w:ascii="Calibri" w:eastAsia="Cambria" w:hAnsi="Calibri" w:cs="Calibri"/>
                <w:sz w:val="20"/>
                <w:szCs w:val="20"/>
              </w:rPr>
              <w:t>ude</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e</w:t>
            </w:r>
            <w:r w:rsidRPr="006A0C7F">
              <w:rPr>
                <w:rFonts w:ascii="Calibri" w:eastAsia="Cambria" w:hAnsi="Calibri" w:cs="Calibri"/>
                <w:sz w:val="20"/>
                <w:szCs w:val="20"/>
              </w:rPr>
              <w:t>du</w:t>
            </w:r>
            <w:r w:rsidRPr="006A0C7F">
              <w:rPr>
                <w:rFonts w:ascii="Calibri" w:eastAsia="Cambria" w:hAnsi="Calibri" w:cs="Calibri"/>
                <w:spacing w:val="1"/>
                <w:sz w:val="20"/>
                <w:szCs w:val="20"/>
              </w:rPr>
              <w:t>ca</w:t>
            </w:r>
            <w:r w:rsidRPr="006A0C7F">
              <w:rPr>
                <w:rFonts w:ascii="Calibri" w:eastAsia="Cambria" w:hAnsi="Calibri" w:cs="Calibri"/>
                <w:sz w:val="20"/>
                <w:szCs w:val="20"/>
              </w:rPr>
              <w:t xml:space="preserve">tion </w:t>
            </w:r>
            <w:r w:rsidRPr="006A0C7F">
              <w:rPr>
                <w:rFonts w:ascii="Calibri" w:eastAsia="Cambria" w:hAnsi="Calibri" w:cs="Calibri"/>
                <w:spacing w:val="-1"/>
                <w:sz w:val="20"/>
                <w:szCs w:val="20"/>
              </w:rPr>
              <w:t>re</w:t>
            </w:r>
            <w:r w:rsidRPr="006A0C7F">
              <w:rPr>
                <w:rFonts w:ascii="Calibri" w:eastAsia="Cambria" w:hAnsi="Calibri" w:cs="Calibri"/>
                <w:spacing w:val="1"/>
                <w:sz w:val="20"/>
                <w:szCs w:val="20"/>
              </w:rPr>
              <w:t>la</w:t>
            </w:r>
            <w:r w:rsidRPr="006A0C7F">
              <w:rPr>
                <w:rFonts w:ascii="Calibri" w:eastAsia="Cambria" w:hAnsi="Calibri" w:cs="Calibri"/>
                <w:sz w:val="20"/>
                <w:szCs w:val="20"/>
              </w:rPr>
              <w:t>t</w:t>
            </w:r>
            <w:r w:rsidRPr="006A0C7F">
              <w:rPr>
                <w:rFonts w:ascii="Calibri" w:eastAsia="Cambria" w:hAnsi="Calibri" w:cs="Calibri"/>
                <w:spacing w:val="1"/>
                <w:sz w:val="20"/>
                <w:szCs w:val="20"/>
              </w:rPr>
              <w:t>e</w:t>
            </w:r>
            <w:r w:rsidRPr="006A0C7F">
              <w:rPr>
                <w:rFonts w:ascii="Calibri" w:eastAsia="Cambria" w:hAnsi="Calibri" w:cs="Calibri"/>
                <w:sz w:val="20"/>
                <w:szCs w:val="20"/>
              </w:rPr>
              <w:t>d</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to</w:t>
            </w:r>
            <w:r w:rsidRPr="006A0C7F">
              <w:rPr>
                <w:rFonts w:ascii="Calibri" w:eastAsia="Cambria" w:hAnsi="Calibri" w:cs="Calibri"/>
                <w:spacing w:val="-1"/>
                <w:sz w:val="20"/>
                <w:szCs w:val="20"/>
              </w:rPr>
              <w:t xml:space="preserve"> n</w:t>
            </w:r>
            <w:r w:rsidRPr="006A0C7F">
              <w:rPr>
                <w:rFonts w:ascii="Calibri" w:eastAsia="Cambria" w:hAnsi="Calibri" w:cs="Calibri"/>
                <w:sz w:val="20"/>
                <w:szCs w:val="20"/>
              </w:rPr>
              <w:t>u</w:t>
            </w:r>
            <w:r w:rsidRPr="006A0C7F">
              <w:rPr>
                <w:rFonts w:ascii="Calibri" w:eastAsia="Cambria" w:hAnsi="Calibri" w:cs="Calibri"/>
                <w:spacing w:val="2"/>
                <w:sz w:val="20"/>
                <w:szCs w:val="20"/>
              </w:rPr>
              <w:t>t</w:t>
            </w:r>
            <w:r w:rsidRPr="006A0C7F">
              <w:rPr>
                <w:rFonts w:ascii="Calibri" w:eastAsia="Cambria" w:hAnsi="Calibri" w:cs="Calibri"/>
                <w:spacing w:val="-1"/>
                <w:sz w:val="20"/>
                <w:szCs w:val="20"/>
              </w:rPr>
              <w:t>r</w:t>
            </w:r>
            <w:r w:rsidRPr="006A0C7F">
              <w:rPr>
                <w:rFonts w:ascii="Calibri" w:eastAsia="Cambria" w:hAnsi="Calibri" w:cs="Calibri"/>
                <w:sz w:val="20"/>
                <w:szCs w:val="20"/>
              </w:rPr>
              <w:t>it</w:t>
            </w:r>
            <w:r w:rsidRPr="006A0C7F">
              <w:rPr>
                <w:rFonts w:ascii="Calibri" w:eastAsia="Cambria" w:hAnsi="Calibri" w:cs="Calibri"/>
                <w:spacing w:val="2"/>
                <w:sz w:val="20"/>
                <w:szCs w:val="20"/>
              </w:rPr>
              <w:t>i</w:t>
            </w:r>
            <w:r w:rsidRPr="006A0C7F">
              <w:rPr>
                <w:rFonts w:ascii="Calibri" w:eastAsia="Cambria" w:hAnsi="Calibri" w:cs="Calibri"/>
                <w:sz w:val="20"/>
                <w:szCs w:val="20"/>
              </w:rPr>
              <w:t>on</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or w</w:t>
            </w:r>
            <w:r w:rsidRPr="006A0C7F">
              <w:rPr>
                <w:rFonts w:ascii="Calibri" w:eastAsia="Cambria" w:hAnsi="Calibri" w:cs="Calibri"/>
                <w:spacing w:val="-2"/>
                <w:sz w:val="20"/>
                <w:szCs w:val="20"/>
              </w:rPr>
              <w:t>e</w:t>
            </w:r>
            <w:r w:rsidRPr="006A0C7F">
              <w:rPr>
                <w:rFonts w:ascii="Calibri" w:eastAsia="Cambria" w:hAnsi="Calibri" w:cs="Calibri"/>
                <w:spacing w:val="2"/>
                <w:sz w:val="20"/>
                <w:szCs w:val="20"/>
              </w:rPr>
              <w:t>i</w:t>
            </w:r>
            <w:r w:rsidRPr="006A0C7F">
              <w:rPr>
                <w:rFonts w:ascii="Calibri" w:eastAsia="Cambria" w:hAnsi="Calibri" w:cs="Calibri"/>
                <w:sz w:val="20"/>
                <w:szCs w:val="20"/>
              </w:rPr>
              <w:t>ght</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b</w:t>
            </w:r>
            <w:r w:rsidRPr="006A0C7F">
              <w:rPr>
                <w:rFonts w:ascii="Calibri" w:eastAsia="Cambria" w:hAnsi="Calibri" w:cs="Calibri"/>
                <w:sz w:val="20"/>
                <w:szCs w:val="20"/>
              </w:rPr>
              <w:t>y</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20</w:t>
            </w:r>
            <w:r>
              <w:rPr>
                <w:rFonts w:ascii="Calibri" w:eastAsia="Cambria" w:hAnsi="Calibri" w:cs="Calibri"/>
                <w:spacing w:val="2"/>
                <w:sz w:val="20"/>
                <w:szCs w:val="20"/>
              </w:rPr>
              <w:t>19.</w:t>
            </w:r>
          </w:p>
        </w:tc>
        <w:tc>
          <w:tcPr>
            <w:tcW w:w="2940" w:type="dxa"/>
            <w:tcBorders>
              <w:top w:val="single" w:sz="4" w:space="0" w:color="000000"/>
              <w:left w:val="single" w:sz="4" w:space="0" w:color="000000"/>
              <w:bottom w:val="single" w:sz="4" w:space="0" w:color="000000"/>
              <w:right w:val="single" w:sz="4" w:space="0" w:color="000000"/>
            </w:tcBorders>
          </w:tcPr>
          <w:p w14:paraId="2DF44961" w14:textId="2478D5EF" w:rsidR="0031558E" w:rsidRPr="006A0C7F" w:rsidRDefault="0031558E" w:rsidP="006A0C7F">
            <w:pPr>
              <w:spacing w:after="0"/>
              <w:ind w:left="102" w:right="109"/>
              <w:rPr>
                <w:rFonts w:ascii="Calibri" w:eastAsia="Cambria" w:hAnsi="Calibri" w:cs="Calibri"/>
                <w:sz w:val="20"/>
                <w:szCs w:val="20"/>
              </w:rPr>
            </w:pPr>
            <w:r w:rsidRPr="006A0C7F">
              <w:rPr>
                <w:rFonts w:ascii="Calibri" w:eastAsia="Cambria" w:hAnsi="Calibri" w:cs="Calibri"/>
                <w:sz w:val="20"/>
                <w:szCs w:val="20"/>
              </w:rPr>
              <w:t>1.2.</w:t>
            </w:r>
            <w:r w:rsidRPr="006A0C7F">
              <w:rPr>
                <w:rFonts w:ascii="Calibri" w:eastAsia="Cambria" w:hAnsi="Calibri" w:cs="Calibri"/>
                <w:spacing w:val="1"/>
                <w:sz w:val="20"/>
                <w:szCs w:val="20"/>
              </w:rPr>
              <w:t>A</w:t>
            </w:r>
            <w:r w:rsidRPr="006A0C7F">
              <w:rPr>
                <w:rFonts w:ascii="Calibri" w:eastAsia="Cambria" w:hAnsi="Calibri" w:cs="Calibri"/>
                <w:sz w:val="20"/>
                <w:szCs w:val="20"/>
              </w:rPr>
              <w:t>.</w:t>
            </w:r>
            <w:r w:rsidRPr="006A0C7F">
              <w:rPr>
                <w:rFonts w:ascii="Calibri" w:eastAsia="Cambria" w:hAnsi="Calibri" w:cs="Calibri"/>
                <w:spacing w:val="-6"/>
                <w:sz w:val="20"/>
                <w:szCs w:val="20"/>
              </w:rPr>
              <w:t xml:space="preserve"> </w:t>
            </w:r>
            <w:r w:rsidRPr="006A0C7F">
              <w:rPr>
                <w:rFonts w:ascii="Calibri" w:eastAsia="Cambria" w:hAnsi="Calibri" w:cs="Calibri"/>
                <w:spacing w:val="2"/>
                <w:sz w:val="20"/>
                <w:szCs w:val="20"/>
              </w:rPr>
              <w:t>P</w:t>
            </w:r>
            <w:r w:rsidRPr="006A0C7F">
              <w:rPr>
                <w:rFonts w:ascii="Calibri" w:eastAsia="Cambria" w:hAnsi="Calibri" w:cs="Calibri"/>
                <w:spacing w:val="-1"/>
                <w:sz w:val="20"/>
                <w:szCs w:val="20"/>
              </w:rPr>
              <w:t>r</w:t>
            </w:r>
            <w:r w:rsidRPr="006A0C7F">
              <w:rPr>
                <w:rFonts w:ascii="Calibri" w:eastAsia="Cambria" w:hAnsi="Calibri" w:cs="Calibri"/>
                <w:sz w:val="20"/>
                <w:szCs w:val="20"/>
              </w:rPr>
              <w:t>ovi</w:t>
            </w:r>
            <w:r w:rsidRPr="006A0C7F">
              <w:rPr>
                <w:rFonts w:ascii="Calibri" w:eastAsia="Cambria" w:hAnsi="Calibri" w:cs="Calibri"/>
                <w:spacing w:val="2"/>
                <w:sz w:val="20"/>
                <w:szCs w:val="20"/>
              </w:rPr>
              <w:t>d</w:t>
            </w:r>
            <w:r w:rsidRPr="006A0C7F">
              <w:rPr>
                <w:rFonts w:ascii="Calibri" w:eastAsia="Cambria" w:hAnsi="Calibri" w:cs="Calibri"/>
                <w:spacing w:val="-1"/>
                <w:sz w:val="20"/>
                <w:szCs w:val="20"/>
              </w:rPr>
              <w:t>er</w:t>
            </w:r>
            <w:r w:rsidRPr="006A0C7F">
              <w:rPr>
                <w:rFonts w:ascii="Calibri" w:eastAsia="Cambria" w:hAnsi="Calibri" w:cs="Calibri"/>
                <w:sz w:val="20"/>
                <w:szCs w:val="20"/>
              </w:rPr>
              <w:t>s</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w</w:t>
            </w:r>
            <w:r w:rsidRPr="006A0C7F">
              <w:rPr>
                <w:rFonts w:ascii="Calibri" w:eastAsia="Cambria" w:hAnsi="Calibri" w:cs="Calibri"/>
                <w:spacing w:val="-1"/>
                <w:sz w:val="20"/>
                <w:szCs w:val="20"/>
              </w:rPr>
              <w:t>i</w:t>
            </w:r>
            <w:r w:rsidRPr="006A0C7F">
              <w:rPr>
                <w:rFonts w:ascii="Calibri" w:eastAsia="Cambria" w:hAnsi="Calibri" w:cs="Calibri"/>
                <w:spacing w:val="1"/>
                <w:sz w:val="20"/>
                <w:szCs w:val="20"/>
              </w:rPr>
              <w:t>l</w:t>
            </w:r>
            <w:r w:rsidRPr="006A0C7F">
              <w:rPr>
                <w:rFonts w:ascii="Calibri" w:eastAsia="Cambria" w:hAnsi="Calibri" w:cs="Calibri"/>
                <w:sz w:val="20"/>
                <w:szCs w:val="20"/>
              </w:rPr>
              <w:t xml:space="preserve">l </w:t>
            </w:r>
            <w:r w:rsidRPr="006A0C7F">
              <w:rPr>
                <w:rFonts w:ascii="Calibri" w:eastAsia="Cambria" w:hAnsi="Calibri" w:cs="Calibri"/>
                <w:spacing w:val="-1"/>
                <w:sz w:val="20"/>
                <w:szCs w:val="20"/>
              </w:rPr>
              <w:t>e</w:t>
            </w:r>
            <w:r w:rsidRPr="006A0C7F">
              <w:rPr>
                <w:rFonts w:ascii="Calibri" w:eastAsia="Cambria" w:hAnsi="Calibri" w:cs="Calibri"/>
                <w:sz w:val="20"/>
                <w:szCs w:val="20"/>
              </w:rPr>
              <w:t>du</w:t>
            </w:r>
            <w:r w:rsidRPr="006A0C7F">
              <w:rPr>
                <w:rFonts w:ascii="Calibri" w:eastAsia="Cambria" w:hAnsi="Calibri" w:cs="Calibri"/>
                <w:spacing w:val="1"/>
                <w:sz w:val="20"/>
                <w:szCs w:val="20"/>
              </w:rPr>
              <w:t>ca</w:t>
            </w:r>
            <w:r w:rsidRPr="006A0C7F">
              <w:rPr>
                <w:rFonts w:ascii="Calibri" w:eastAsia="Cambria" w:hAnsi="Calibri" w:cs="Calibri"/>
                <w:sz w:val="20"/>
                <w:szCs w:val="20"/>
              </w:rPr>
              <w:t>te</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p</w:t>
            </w:r>
            <w:r w:rsidRPr="006A0C7F">
              <w:rPr>
                <w:rFonts w:ascii="Calibri" w:eastAsia="Cambria" w:hAnsi="Calibri" w:cs="Calibri"/>
                <w:spacing w:val="1"/>
                <w:sz w:val="20"/>
                <w:szCs w:val="20"/>
              </w:rPr>
              <w:t>a</w:t>
            </w:r>
            <w:r w:rsidRPr="006A0C7F">
              <w:rPr>
                <w:rFonts w:ascii="Calibri" w:eastAsia="Cambria" w:hAnsi="Calibri" w:cs="Calibri"/>
                <w:sz w:val="20"/>
                <w:szCs w:val="20"/>
              </w:rPr>
              <w:t>t</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en</w:t>
            </w:r>
            <w:r w:rsidRPr="006A0C7F">
              <w:rPr>
                <w:rFonts w:ascii="Calibri" w:eastAsia="Cambria" w:hAnsi="Calibri" w:cs="Calibri"/>
                <w:sz w:val="20"/>
                <w:szCs w:val="20"/>
              </w:rPr>
              <w:t>ts</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b</w:t>
            </w:r>
            <w:r w:rsidRPr="006A0C7F">
              <w:rPr>
                <w:rFonts w:ascii="Calibri" w:eastAsia="Cambria" w:hAnsi="Calibri" w:cs="Calibri"/>
                <w:sz w:val="20"/>
                <w:szCs w:val="20"/>
              </w:rPr>
              <w:t>y distr</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b</w:t>
            </w:r>
            <w:r w:rsidRPr="006A0C7F">
              <w:rPr>
                <w:rFonts w:ascii="Calibri" w:eastAsia="Cambria" w:hAnsi="Calibri" w:cs="Calibri"/>
                <w:sz w:val="20"/>
                <w:szCs w:val="20"/>
              </w:rPr>
              <w:t>ut</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9"/>
                <w:sz w:val="20"/>
                <w:szCs w:val="20"/>
              </w:rPr>
              <w:t xml:space="preserve"> </w:t>
            </w:r>
            <w:r w:rsidRPr="006A0C7F">
              <w:rPr>
                <w:rFonts w:ascii="Calibri" w:eastAsia="Cambria" w:hAnsi="Calibri" w:cs="Calibri"/>
                <w:spacing w:val="-1"/>
                <w:sz w:val="20"/>
                <w:szCs w:val="20"/>
              </w:rPr>
              <w:t>n</w:t>
            </w:r>
            <w:r w:rsidRPr="006A0C7F">
              <w:rPr>
                <w:rFonts w:ascii="Calibri" w:eastAsia="Cambria" w:hAnsi="Calibri" w:cs="Calibri"/>
                <w:sz w:val="20"/>
                <w:szCs w:val="20"/>
              </w:rPr>
              <w:t>utr</w:t>
            </w:r>
            <w:r w:rsidRPr="006A0C7F">
              <w:rPr>
                <w:rFonts w:ascii="Calibri" w:eastAsia="Cambria" w:hAnsi="Calibri" w:cs="Calibri"/>
                <w:spacing w:val="1"/>
                <w:sz w:val="20"/>
                <w:szCs w:val="20"/>
              </w:rPr>
              <w:t>i</w:t>
            </w:r>
            <w:r w:rsidRPr="006A0C7F">
              <w:rPr>
                <w:rFonts w:ascii="Calibri" w:eastAsia="Cambria" w:hAnsi="Calibri" w:cs="Calibri"/>
                <w:sz w:val="20"/>
                <w:szCs w:val="20"/>
              </w:rPr>
              <w:t>ti</w:t>
            </w:r>
            <w:r w:rsidRPr="006A0C7F">
              <w:rPr>
                <w:rFonts w:ascii="Calibri" w:eastAsia="Cambria" w:hAnsi="Calibri" w:cs="Calibri"/>
                <w:spacing w:val="2"/>
                <w:sz w:val="20"/>
                <w:szCs w:val="20"/>
              </w:rPr>
              <w:t>o</w:t>
            </w:r>
            <w:r w:rsidRPr="006A0C7F">
              <w:rPr>
                <w:rFonts w:ascii="Calibri" w:eastAsia="Cambria" w:hAnsi="Calibri" w:cs="Calibri"/>
                <w:sz w:val="20"/>
                <w:szCs w:val="20"/>
              </w:rPr>
              <w:t xml:space="preserve">n </w:t>
            </w:r>
            <w:r w:rsidRPr="006A0C7F">
              <w:rPr>
                <w:rFonts w:ascii="Calibri" w:eastAsia="Cambria" w:hAnsi="Calibri" w:cs="Calibri"/>
                <w:spacing w:val="-1"/>
                <w:sz w:val="20"/>
                <w:szCs w:val="20"/>
              </w:rPr>
              <w:t>e</w:t>
            </w:r>
            <w:r w:rsidRPr="006A0C7F">
              <w:rPr>
                <w:rFonts w:ascii="Calibri" w:eastAsia="Cambria" w:hAnsi="Calibri" w:cs="Calibri"/>
                <w:sz w:val="20"/>
                <w:szCs w:val="20"/>
              </w:rPr>
              <w:t>du</w:t>
            </w:r>
            <w:r w:rsidRPr="006A0C7F">
              <w:rPr>
                <w:rFonts w:ascii="Calibri" w:eastAsia="Cambria" w:hAnsi="Calibri" w:cs="Calibri"/>
                <w:spacing w:val="1"/>
                <w:sz w:val="20"/>
                <w:szCs w:val="20"/>
              </w:rPr>
              <w:t>ca</w:t>
            </w:r>
            <w:r w:rsidRPr="006A0C7F">
              <w:rPr>
                <w:rFonts w:ascii="Calibri" w:eastAsia="Cambria" w:hAnsi="Calibri" w:cs="Calibri"/>
                <w:sz w:val="20"/>
                <w:szCs w:val="20"/>
              </w:rPr>
              <w:t>tion</w:t>
            </w:r>
            <w:r w:rsidRPr="006A0C7F">
              <w:rPr>
                <w:rFonts w:ascii="Calibri" w:eastAsia="Cambria" w:hAnsi="Calibri" w:cs="Calibri"/>
                <w:spacing w:val="-8"/>
                <w:sz w:val="20"/>
                <w:szCs w:val="20"/>
              </w:rPr>
              <w:t xml:space="preserve"> </w:t>
            </w:r>
            <w:r>
              <w:rPr>
                <w:rFonts w:ascii="Calibri" w:eastAsia="Cambria" w:hAnsi="Calibri" w:cs="Calibri"/>
                <w:spacing w:val="-8"/>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fo</w:t>
            </w:r>
            <w:r w:rsidRPr="006A0C7F">
              <w:rPr>
                <w:rFonts w:ascii="Calibri" w:eastAsia="Cambria" w:hAnsi="Calibri" w:cs="Calibri"/>
                <w:spacing w:val="1"/>
                <w:sz w:val="20"/>
                <w:szCs w:val="20"/>
              </w:rPr>
              <w:t>r</w:t>
            </w:r>
            <w:r w:rsidRPr="006A0C7F">
              <w:rPr>
                <w:rFonts w:ascii="Calibri" w:eastAsia="Cambria" w:hAnsi="Calibri" w:cs="Calibri"/>
                <w:sz w:val="20"/>
                <w:szCs w:val="20"/>
              </w:rPr>
              <w:t>m</w:t>
            </w:r>
            <w:r w:rsidRPr="006A0C7F">
              <w:rPr>
                <w:rFonts w:ascii="Calibri" w:eastAsia="Cambria" w:hAnsi="Calibri" w:cs="Calibri"/>
                <w:spacing w:val="1"/>
                <w:sz w:val="20"/>
                <w:szCs w:val="20"/>
              </w:rPr>
              <w:t>a</w:t>
            </w:r>
            <w:r w:rsidRPr="006A0C7F">
              <w:rPr>
                <w:rFonts w:ascii="Calibri" w:eastAsia="Cambria" w:hAnsi="Calibri" w:cs="Calibri"/>
                <w:sz w:val="20"/>
                <w:szCs w:val="20"/>
              </w:rPr>
              <w:t>ti</w:t>
            </w:r>
            <w:r w:rsidRPr="006A0C7F">
              <w:rPr>
                <w:rFonts w:ascii="Calibri" w:eastAsia="Cambria" w:hAnsi="Calibri" w:cs="Calibri"/>
                <w:spacing w:val="2"/>
                <w:sz w:val="20"/>
                <w:szCs w:val="20"/>
              </w:rPr>
              <w:t>o</w:t>
            </w:r>
            <w:r w:rsidRPr="006A0C7F">
              <w:rPr>
                <w:rFonts w:ascii="Calibri" w:eastAsia="Cambria" w:hAnsi="Calibri" w:cs="Calibri"/>
                <w:sz w:val="20"/>
                <w:szCs w:val="20"/>
              </w:rPr>
              <w:t>n</w:t>
            </w:r>
            <w:r w:rsidRPr="006A0C7F">
              <w:rPr>
                <w:rFonts w:ascii="Calibri" w:eastAsia="Cambria" w:hAnsi="Calibri" w:cs="Calibri"/>
                <w:spacing w:val="-12"/>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t vi</w:t>
            </w:r>
            <w:r w:rsidRPr="006A0C7F">
              <w:rPr>
                <w:rFonts w:ascii="Calibri" w:eastAsia="Cambria" w:hAnsi="Calibri" w:cs="Calibri"/>
                <w:spacing w:val="1"/>
                <w:sz w:val="20"/>
                <w:szCs w:val="20"/>
              </w:rPr>
              <w:t>s</w:t>
            </w:r>
            <w:r w:rsidRPr="006A0C7F">
              <w:rPr>
                <w:rFonts w:ascii="Calibri" w:eastAsia="Cambria" w:hAnsi="Calibri" w:cs="Calibri"/>
                <w:sz w:val="20"/>
                <w:szCs w:val="20"/>
              </w:rPr>
              <w:t>it,</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w:t>
            </w:r>
            <w:r w:rsidRPr="006A0C7F">
              <w:rPr>
                <w:rFonts w:ascii="Calibri" w:eastAsia="Cambria" w:hAnsi="Calibri" w:cs="Calibri"/>
                <w:spacing w:val="2"/>
                <w:sz w:val="20"/>
                <w:szCs w:val="20"/>
              </w:rPr>
              <w:t>g</w:t>
            </w:r>
            <w:r w:rsidRPr="006A0C7F">
              <w:rPr>
                <w:rFonts w:ascii="Calibri" w:eastAsia="Cambria" w:hAnsi="Calibri" w:cs="Calibri"/>
                <w:spacing w:val="-1"/>
                <w:sz w:val="20"/>
                <w:szCs w:val="20"/>
              </w:rPr>
              <w:t>e</w:t>
            </w:r>
            <w:r w:rsidRPr="006A0C7F">
              <w:rPr>
                <w:rFonts w:ascii="Calibri" w:eastAsia="Cambria" w:hAnsi="Calibri" w:cs="Calibri"/>
                <w:sz w:val="20"/>
                <w:szCs w:val="20"/>
              </w:rPr>
              <w:t>t</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o</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l</w:t>
            </w:r>
            <w:r w:rsidRPr="006A0C7F">
              <w:rPr>
                <w:rFonts w:ascii="Calibri" w:eastAsia="Cambria" w:hAnsi="Calibri" w:cs="Calibri"/>
                <w:sz w:val="20"/>
                <w:szCs w:val="20"/>
              </w:rPr>
              <w:t>y d</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tists</w:t>
            </w:r>
            <w:r w:rsidRPr="006A0C7F">
              <w:rPr>
                <w:rFonts w:ascii="Calibri" w:eastAsia="Cambria" w:hAnsi="Calibri" w:cs="Calibri"/>
                <w:spacing w:val="-7"/>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OB</w:t>
            </w:r>
            <w:r w:rsidRPr="006A0C7F">
              <w:rPr>
                <w:rFonts w:ascii="Calibri" w:eastAsia="Cambria" w:hAnsi="Calibri" w:cs="Calibri"/>
                <w:spacing w:val="3"/>
                <w:sz w:val="20"/>
                <w:szCs w:val="20"/>
              </w:rPr>
              <w:t>G</w:t>
            </w:r>
            <w:r w:rsidRPr="006A0C7F">
              <w:rPr>
                <w:rFonts w:ascii="Calibri" w:eastAsia="Cambria" w:hAnsi="Calibri" w:cs="Calibri"/>
                <w:spacing w:val="-1"/>
                <w:sz w:val="20"/>
                <w:szCs w:val="20"/>
              </w:rPr>
              <w:t>Y</w:t>
            </w:r>
            <w:r w:rsidRPr="006A0C7F">
              <w:rPr>
                <w:rFonts w:ascii="Calibri" w:eastAsia="Cambria" w:hAnsi="Calibri" w:cs="Calibri"/>
                <w:spacing w:val="1"/>
                <w:sz w:val="20"/>
                <w:szCs w:val="20"/>
              </w:rPr>
              <w:t>N</w:t>
            </w:r>
            <w:r w:rsidRPr="006A0C7F">
              <w:rPr>
                <w:rFonts w:ascii="Calibri" w:eastAsia="Cambria" w:hAnsi="Calibri" w:cs="Calibri"/>
                <w:sz w:val="20"/>
                <w:szCs w:val="20"/>
              </w:rPr>
              <w:t>s</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 xml:space="preserve">to </w:t>
            </w:r>
            <w:r w:rsidRPr="006A0C7F">
              <w:rPr>
                <w:rFonts w:ascii="Calibri" w:eastAsia="Cambria" w:hAnsi="Calibri" w:cs="Calibri"/>
                <w:spacing w:val="-1"/>
                <w:sz w:val="20"/>
                <w:szCs w:val="20"/>
              </w:rPr>
              <w:t>br</w:t>
            </w:r>
            <w:r w:rsidRPr="006A0C7F">
              <w:rPr>
                <w:rFonts w:ascii="Calibri" w:eastAsia="Cambria" w:hAnsi="Calibri" w:cs="Calibri"/>
                <w:sz w:val="20"/>
                <w:szCs w:val="20"/>
              </w:rPr>
              <w:t>o</w:t>
            </w:r>
            <w:r w:rsidRPr="006A0C7F">
              <w:rPr>
                <w:rFonts w:ascii="Calibri" w:eastAsia="Cambria" w:hAnsi="Calibri" w:cs="Calibri"/>
                <w:spacing w:val="1"/>
                <w:sz w:val="20"/>
                <w:szCs w:val="20"/>
              </w:rPr>
              <w:t>a</w:t>
            </w:r>
            <w:r w:rsidRPr="006A0C7F">
              <w:rPr>
                <w:rFonts w:ascii="Calibri" w:eastAsia="Cambria" w:hAnsi="Calibri" w:cs="Calibri"/>
                <w:spacing w:val="2"/>
                <w:sz w:val="20"/>
                <w:szCs w:val="20"/>
              </w:rPr>
              <w:t>d</w:t>
            </w:r>
            <w:r w:rsidRPr="006A0C7F">
              <w:rPr>
                <w:rFonts w:ascii="Calibri" w:eastAsia="Cambria" w:hAnsi="Calibri" w:cs="Calibri"/>
                <w:spacing w:val="-1"/>
                <w:sz w:val="20"/>
                <w:szCs w:val="20"/>
              </w:rPr>
              <w:t>e</w:t>
            </w:r>
            <w:r w:rsidRPr="006A0C7F">
              <w:rPr>
                <w:rFonts w:ascii="Calibri" w:eastAsia="Cambria" w:hAnsi="Calibri" w:cs="Calibri"/>
                <w:sz w:val="20"/>
                <w:szCs w:val="20"/>
              </w:rPr>
              <w:t>n</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L</w:t>
            </w:r>
            <w:r w:rsidRPr="006A0C7F">
              <w:rPr>
                <w:rFonts w:ascii="Calibri" w:eastAsia="Cambria" w:hAnsi="Calibri" w:cs="Calibri"/>
                <w:spacing w:val="-1"/>
                <w:sz w:val="20"/>
                <w:szCs w:val="20"/>
              </w:rPr>
              <w:t>e</w:t>
            </w:r>
            <w:r w:rsidRPr="006A0C7F">
              <w:rPr>
                <w:rFonts w:ascii="Calibri" w:eastAsia="Cambria" w:hAnsi="Calibri" w:cs="Calibri"/>
                <w:spacing w:val="2"/>
                <w:sz w:val="20"/>
                <w:szCs w:val="20"/>
              </w:rPr>
              <w:t>t</w:t>
            </w:r>
            <w:r w:rsidRPr="006A0C7F">
              <w:rPr>
                <w:rFonts w:ascii="Calibri" w:eastAsia="Cambria" w:hAnsi="Calibri" w:cs="Calibri"/>
                <w:spacing w:val="-1"/>
                <w:sz w:val="20"/>
                <w:szCs w:val="20"/>
              </w:rPr>
              <w:t>’</w:t>
            </w:r>
            <w:r w:rsidRPr="006A0C7F">
              <w:rPr>
                <w:rFonts w:ascii="Calibri" w:eastAsia="Cambria" w:hAnsi="Calibri" w:cs="Calibri"/>
                <w:sz w:val="20"/>
                <w:szCs w:val="20"/>
              </w:rPr>
              <w:t>s</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Go St</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pacing w:val="2"/>
                <w:sz w:val="20"/>
                <w:szCs w:val="20"/>
              </w:rPr>
              <w:t>t</w:t>
            </w:r>
            <w:r w:rsidRPr="006A0C7F">
              <w:rPr>
                <w:rFonts w:ascii="Calibri" w:eastAsia="Cambria" w:hAnsi="Calibri" w:cs="Calibri"/>
                <w:spacing w:val="-1"/>
                <w:sz w:val="20"/>
                <w:szCs w:val="20"/>
              </w:rPr>
              <w:t>e</w:t>
            </w:r>
            <w:r w:rsidRPr="006A0C7F">
              <w:rPr>
                <w:rFonts w:ascii="Calibri" w:eastAsia="Cambria" w:hAnsi="Calibri" w:cs="Calibri"/>
                <w:sz w:val="20"/>
                <w:szCs w:val="20"/>
              </w:rPr>
              <w:t>g</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w:t>
            </w:r>
          </w:p>
        </w:tc>
        <w:tc>
          <w:tcPr>
            <w:tcW w:w="1648" w:type="dxa"/>
            <w:vMerge/>
            <w:tcBorders>
              <w:left w:val="single" w:sz="4" w:space="0" w:color="000000"/>
              <w:right w:val="single" w:sz="4" w:space="0" w:color="000000"/>
            </w:tcBorders>
          </w:tcPr>
          <w:p w14:paraId="0FAFEB14" w14:textId="77777777" w:rsidR="0031558E" w:rsidRPr="006A0C7F" w:rsidRDefault="0031558E" w:rsidP="006A0C7F">
            <w:pPr>
              <w:spacing w:after="0"/>
              <w:rPr>
                <w:rFonts w:ascii="Calibri" w:hAnsi="Calibri" w:cs="Calibri"/>
              </w:rPr>
            </w:pPr>
          </w:p>
        </w:tc>
      </w:tr>
      <w:tr w:rsidR="0031558E" w:rsidRPr="006A0C7F" w14:paraId="4CEC4443" w14:textId="77777777" w:rsidTr="0031558E">
        <w:trPr>
          <w:trHeight w:hRule="exact" w:val="1447"/>
        </w:trPr>
        <w:tc>
          <w:tcPr>
            <w:tcW w:w="2320" w:type="dxa"/>
            <w:vMerge/>
            <w:tcBorders>
              <w:left w:val="single" w:sz="4" w:space="0" w:color="000000"/>
              <w:right w:val="single" w:sz="4" w:space="0" w:color="000000"/>
            </w:tcBorders>
          </w:tcPr>
          <w:p w14:paraId="5DAD60AC" w14:textId="77777777" w:rsidR="0031558E" w:rsidRPr="006A0C7F" w:rsidRDefault="0031558E" w:rsidP="006A0C7F">
            <w:pPr>
              <w:spacing w:after="0"/>
              <w:rPr>
                <w:rFonts w:ascii="Calibri" w:hAnsi="Calibri" w:cs="Calibri"/>
              </w:rPr>
            </w:pPr>
          </w:p>
        </w:tc>
        <w:tc>
          <w:tcPr>
            <w:tcW w:w="2587" w:type="dxa"/>
            <w:vMerge/>
            <w:tcBorders>
              <w:left w:val="single" w:sz="4" w:space="0" w:color="000000"/>
              <w:bottom w:val="single" w:sz="4" w:space="0" w:color="000000"/>
              <w:right w:val="single" w:sz="4" w:space="0" w:color="000000"/>
            </w:tcBorders>
          </w:tcPr>
          <w:p w14:paraId="5F6291B5" w14:textId="77777777" w:rsidR="0031558E" w:rsidRDefault="0031558E" w:rsidP="006A0C7F">
            <w:pPr>
              <w:spacing w:after="0"/>
              <w:ind w:left="100" w:right="307"/>
              <w:rPr>
                <w:rFonts w:ascii="Calibri" w:eastAsia="Cambria" w:hAnsi="Calibri" w:cs="Calibri"/>
                <w:sz w:val="20"/>
                <w:szCs w:val="20"/>
              </w:rPr>
            </w:pPr>
          </w:p>
        </w:tc>
        <w:tc>
          <w:tcPr>
            <w:tcW w:w="2940" w:type="dxa"/>
            <w:tcBorders>
              <w:top w:val="single" w:sz="4" w:space="0" w:color="000000"/>
              <w:left w:val="single" w:sz="4" w:space="0" w:color="000000"/>
              <w:bottom w:val="single" w:sz="4" w:space="0" w:color="000000"/>
              <w:right w:val="single" w:sz="4" w:space="0" w:color="000000"/>
            </w:tcBorders>
          </w:tcPr>
          <w:p w14:paraId="637CA3D2" w14:textId="4561313D" w:rsidR="0031558E" w:rsidRPr="006A0C7F" w:rsidRDefault="0031558E" w:rsidP="006A0C7F">
            <w:pPr>
              <w:spacing w:after="0"/>
              <w:ind w:left="102" w:right="96"/>
              <w:rPr>
                <w:rFonts w:ascii="Calibri" w:eastAsia="Cambria" w:hAnsi="Calibri" w:cs="Calibri"/>
                <w:sz w:val="20"/>
                <w:szCs w:val="20"/>
              </w:rPr>
            </w:pPr>
            <w:r w:rsidRPr="006A0C7F">
              <w:rPr>
                <w:rFonts w:ascii="Calibri" w:eastAsia="Cambria" w:hAnsi="Calibri" w:cs="Calibri"/>
                <w:sz w:val="20"/>
                <w:szCs w:val="20"/>
              </w:rPr>
              <w:t>1.2.B</w:t>
            </w:r>
            <w:r w:rsidRPr="006A0C7F">
              <w:rPr>
                <w:rFonts w:ascii="Calibri" w:eastAsia="Cambria" w:hAnsi="Calibri" w:cs="Calibri"/>
                <w:spacing w:val="-4"/>
                <w:sz w:val="20"/>
                <w:szCs w:val="20"/>
              </w:rPr>
              <w:t xml:space="preserve"> </w:t>
            </w:r>
            <w:r w:rsidRPr="006A0C7F">
              <w:rPr>
                <w:rFonts w:ascii="Calibri" w:eastAsia="Cambria" w:hAnsi="Calibri" w:cs="Calibri"/>
                <w:spacing w:val="2"/>
                <w:sz w:val="20"/>
                <w:szCs w:val="20"/>
              </w:rPr>
              <w:t>P</w:t>
            </w:r>
            <w:r w:rsidRPr="006A0C7F">
              <w:rPr>
                <w:rFonts w:ascii="Calibri" w:eastAsia="Cambria" w:hAnsi="Calibri" w:cs="Calibri"/>
                <w:spacing w:val="-1"/>
                <w:sz w:val="20"/>
                <w:szCs w:val="20"/>
              </w:rPr>
              <w:t>r</w:t>
            </w:r>
            <w:r w:rsidRPr="006A0C7F">
              <w:rPr>
                <w:rFonts w:ascii="Calibri" w:eastAsia="Cambria" w:hAnsi="Calibri" w:cs="Calibri"/>
                <w:sz w:val="20"/>
                <w:szCs w:val="20"/>
              </w:rPr>
              <w:t>ovi</w:t>
            </w:r>
            <w:r w:rsidRPr="006A0C7F">
              <w:rPr>
                <w:rFonts w:ascii="Calibri" w:eastAsia="Cambria" w:hAnsi="Calibri" w:cs="Calibri"/>
                <w:spacing w:val="2"/>
                <w:sz w:val="20"/>
                <w:szCs w:val="20"/>
              </w:rPr>
              <w:t>d</w:t>
            </w:r>
            <w:r w:rsidRPr="006A0C7F">
              <w:rPr>
                <w:rFonts w:ascii="Calibri" w:eastAsia="Cambria" w:hAnsi="Calibri" w:cs="Calibri"/>
                <w:spacing w:val="-1"/>
                <w:sz w:val="20"/>
                <w:szCs w:val="20"/>
              </w:rPr>
              <w:t>er</w:t>
            </w:r>
            <w:r w:rsidRPr="006A0C7F">
              <w:rPr>
                <w:rFonts w:ascii="Calibri" w:eastAsia="Cambria" w:hAnsi="Calibri" w:cs="Calibri"/>
                <w:sz w:val="20"/>
                <w:szCs w:val="20"/>
              </w:rPr>
              <w:t>s</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w</w:t>
            </w:r>
            <w:r w:rsidRPr="006A0C7F">
              <w:rPr>
                <w:rFonts w:ascii="Calibri" w:eastAsia="Cambria" w:hAnsi="Calibri" w:cs="Calibri"/>
                <w:spacing w:val="-1"/>
                <w:sz w:val="20"/>
                <w:szCs w:val="20"/>
              </w:rPr>
              <w:t>i</w:t>
            </w:r>
            <w:r w:rsidRPr="006A0C7F">
              <w:rPr>
                <w:rFonts w:ascii="Calibri" w:eastAsia="Cambria" w:hAnsi="Calibri" w:cs="Calibri"/>
                <w:spacing w:val="1"/>
                <w:sz w:val="20"/>
                <w:szCs w:val="20"/>
              </w:rPr>
              <w:t>l</w:t>
            </w:r>
            <w:r w:rsidRPr="006A0C7F">
              <w:rPr>
                <w:rFonts w:ascii="Calibri" w:eastAsia="Cambria" w:hAnsi="Calibri" w:cs="Calibri"/>
                <w:sz w:val="20"/>
                <w:szCs w:val="20"/>
              </w:rPr>
              <w:t>l</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2"/>
                <w:sz w:val="20"/>
                <w:szCs w:val="20"/>
              </w:rPr>
              <w:t>f</w:t>
            </w:r>
            <w:r w:rsidRPr="006A0C7F">
              <w:rPr>
                <w:rFonts w:ascii="Calibri" w:eastAsia="Cambria" w:hAnsi="Calibri" w:cs="Calibri"/>
                <w:spacing w:val="-1"/>
                <w:sz w:val="20"/>
                <w:szCs w:val="20"/>
              </w:rPr>
              <w:t>e</w:t>
            </w:r>
            <w:r w:rsidRPr="006A0C7F">
              <w:rPr>
                <w:rFonts w:ascii="Calibri" w:eastAsia="Cambria" w:hAnsi="Calibri" w:cs="Calibri"/>
                <w:sz w:val="20"/>
                <w:szCs w:val="20"/>
              </w:rPr>
              <w:t>r p</w:t>
            </w:r>
            <w:r w:rsidRPr="006A0C7F">
              <w:rPr>
                <w:rFonts w:ascii="Calibri" w:eastAsia="Cambria" w:hAnsi="Calibri" w:cs="Calibri"/>
                <w:spacing w:val="1"/>
                <w:sz w:val="20"/>
                <w:szCs w:val="20"/>
              </w:rPr>
              <w:t>a</w:t>
            </w:r>
            <w:r w:rsidRPr="006A0C7F">
              <w:rPr>
                <w:rFonts w:ascii="Calibri" w:eastAsia="Cambria" w:hAnsi="Calibri" w:cs="Calibri"/>
                <w:sz w:val="20"/>
                <w:szCs w:val="20"/>
              </w:rPr>
              <w:t>ti</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ts</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to</w:t>
            </w:r>
            <w:r w:rsidRPr="006A0C7F">
              <w:rPr>
                <w:rFonts w:ascii="Calibri" w:eastAsia="Cambria" w:hAnsi="Calibri" w:cs="Calibri"/>
                <w:spacing w:val="-1"/>
                <w:sz w:val="20"/>
                <w:szCs w:val="20"/>
              </w:rPr>
              <w:t xml:space="preserve"> </w:t>
            </w:r>
            <w:r w:rsidRPr="006A0C7F">
              <w:rPr>
                <w:rFonts w:ascii="Calibri" w:eastAsia="Cambria" w:hAnsi="Calibri" w:cs="Calibri"/>
                <w:spacing w:val="1"/>
                <w:sz w:val="20"/>
                <w:szCs w:val="20"/>
              </w:rPr>
              <w:t>c</w:t>
            </w:r>
            <w:r w:rsidRPr="006A0C7F">
              <w:rPr>
                <w:rFonts w:ascii="Calibri" w:eastAsia="Cambria" w:hAnsi="Calibri" w:cs="Calibri"/>
                <w:sz w:val="20"/>
                <w:szCs w:val="20"/>
              </w:rPr>
              <w:t>omm</w:t>
            </w:r>
            <w:r w:rsidRPr="006A0C7F">
              <w:rPr>
                <w:rFonts w:ascii="Calibri" w:eastAsia="Cambria" w:hAnsi="Calibri" w:cs="Calibri"/>
                <w:spacing w:val="2"/>
                <w:sz w:val="20"/>
                <w:szCs w:val="20"/>
              </w:rPr>
              <w:t>u</w:t>
            </w:r>
            <w:r w:rsidRPr="006A0C7F">
              <w:rPr>
                <w:rFonts w:ascii="Calibri" w:eastAsia="Cambria" w:hAnsi="Calibri" w:cs="Calibri"/>
                <w:spacing w:val="-1"/>
                <w:sz w:val="20"/>
                <w:szCs w:val="20"/>
              </w:rPr>
              <w:t>n</w:t>
            </w:r>
            <w:r w:rsidRPr="006A0C7F">
              <w:rPr>
                <w:rFonts w:ascii="Calibri" w:eastAsia="Cambria" w:hAnsi="Calibri" w:cs="Calibri"/>
                <w:sz w:val="20"/>
                <w:szCs w:val="20"/>
              </w:rPr>
              <w:t xml:space="preserve">ity </w:t>
            </w:r>
            <w:r w:rsidRPr="006A0C7F">
              <w:rPr>
                <w:rFonts w:ascii="Calibri" w:eastAsia="Cambria" w:hAnsi="Calibri" w:cs="Calibri"/>
                <w:spacing w:val="-1"/>
                <w:sz w:val="20"/>
                <w:szCs w:val="20"/>
              </w:rPr>
              <w:t>b</w:t>
            </w:r>
            <w:r w:rsidRPr="006A0C7F">
              <w:rPr>
                <w:rFonts w:ascii="Calibri" w:eastAsia="Cambria" w:hAnsi="Calibri" w:cs="Calibri"/>
                <w:spacing w:val="1"/>
                <w:sz w:val="20"/>
                <w:szCs w:val="20"/>
              </w:rPr>
              <w:t>as</w:t>
            </w:r>
            <w:r w:rsidRPr="006A0C7F">
              <w:rPr>
                <w:rFonts w:ascii="Calibri" w:eastAsia="Cambria" w:hAnsi="Calibri" w:cs="Calibri"/>
                <w:spacing w:val="-1"/>
                <w:sz w:val="20"/>
                <w:szCs w:val="20"/>
              </w:rPr>
              <w:t>e</w:t>
            </w:r>
            <w:r w:rsidRPr="006A0C7F">
              <w:rPr>
                <w:rFonts w:ascii="Calibri" w:eastAsia="Cambria" w:hAnsi="Calibri" w:cs="Calibri"/>
                <w:sz w:val="20"/>
                <w:szCs w:val="20"/>
              </w:rPr>
              <w:t>d</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n</w:t>
            </w:r>
            <w:r w:rsidRPr="006A0C7F">
              <w:rPr>
                <w:rFonts w:ascii="Calibri" w:eastAsia="Cambria" w:hAnsi="Calibri" w:cs="Calibri"/>
                <w:sz w:val="20"/>
                <w:szCs w:val="20"/>
              </w:rPr>
              <w:t>u</w:t>
            </w:r>
            <w:r w:rsidRPr="006A0C7F">
              <w:rPr>
                <w:rFonts w:ascii="Calibri" w:eastAsia="Cambria" w:hAnsi="Calibri" w:cs="Calibri"/>
                <w:spacing w:val="2"/>
                <w:sz w:val="20"/>
                <w:szCs w:val="20"/>
              </w:rPr>
              <w:t>t</w:t>
            </w:r>
            <w:r w:rsidRPr="006A0C7F">
              <w:rPr>
                <w:rFonts w:ascii="Calibri" w:eastAsia="Cambria" w:hAnsi="Calibri" w:cs="Calibri"/>
                <w:spacing w:val="-1"/>
                <w:sz w:val="20"/>
                <w:szCs w:val="20"/>
              </w:rPr>
              <w:t>r</w:t>
            </w:r>
            <w:r w:rsidRPr="006A0C7F">
              <w:rPr>
                <w:rFonts w:ascii="Calibri" w:eastAsia="Cambria" w:hAnsi="Calibri" w:cs="Calibri"/>
                <w:sz w:val="20"/>
                <w:szCs w:val="20"/>
              </w:rPr>
              <w:t>iti</w:t>
            </w:r>
            <w:r w:rsidRPr="006A0C7F">
              <w:rPr>
                <w:rFonts w:ascii="Calibri" w:eastAsia="Cambria" w:hAnsi="Calibri" w:cs="Calibri"/>
                <w:spacing w:val="2"/>
                <w:sz w:val="20"/>
                <w:szCs w:val="20"/>
              </w:rPr>
              <w:t>o</w:t>
            </w:r>
            <w:r w:rsidRPr="006A0C7F">
              <w:rPr>
                <w:rFonts w:ascii="Calibri" w:eastAsia="Cambria" w:hAnsi="Calibri" w:cs="Calibri"/>
                <w:sz w:val="20"/>
                <w:szCs w:val="20"/>
              </w:rPr>
              <w:t>n</w:t>
            </w:r>
            <w:r>
              <w:rPr>
                <w:rFonts w:ascii="Calibri" w:eastAsia="Cambria" w:hAnsi="Calibri" w:cs="Calibri"/>
                <w:sz w:val="20"/>
                <w:szCs w:val="20"/>
              </w:rPr>
              <w:t xml:space="preserve"> </w:t>
            </w:r>
            <w:r w:rsidRPr="006A0C7F">
              <w:rPr>
                <w:rFonts w:ascii="Calibri" w:eastAsia="Cambria" w:hAnsi="Calibri" w:cs="Calibri"/>
                <w:spacing w:val="-1"/>
                <w:sz w:val="20"/>
                <w:szCs w:val="20"/>
              </w:rPr>
              <w:t>re</w:t>
            </w:r>
            <w:r w:rsidRPr="006A0C7F">
              <w:rPr>
                <w:rFonts w:ascii="Calibri" w:eastAsia="Cambria" w:hAnsi="Calibri" w:cs="Calibri"/>
                <w:spacing w:val="1"/>
                <w:sz w:val="20"/>
                <w:szCs w:val="20"/>
              </w:rPr>
              <w:t>s</w:t>
            </w:r>
            <w:r w:rsidRPr="006A0C7F">
              <w:rPr>
                <w:rFonts w:ascii="Calibri" w:eastAsia="Cambria" w:hAnsi="Calibri" w:cs="Calibri"/>
                <w:sz w:val="20"/>
                <w:szCs w:val="20"/>
              </w:rPr>
              <w:t>o</w:t>
            </w:r>
            <w:r w:rsidRPr="006A0C7F">
              <w:rPr>
                <w:rFonts w:ascii="Calibri" w:eastAsia="Cambria" w:hAnsi="Calibri" w:cs="Calibri"/>
                <w:spacing w:val="2"/>
                <w:sz w:val="20"/>
                <w:szCs w:val="20"/>
              </w:rPr>
              <w:t>u</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c</w:t>
            </w:r>
            <w:r w:rsidRPr="006A0C7F">
              <w:rPr>
                <w:rFonts w:ascii="Calibri" w:eastAsia="Cambria" w:hAnsi="Calibri" w:cs="Calibri"/>
                <w:spacing w:val="-1"/>
                <w:sz w:val="20"/>
                <w:szCs w:val="20"/>
              </w:rPr>
              <w:t>e</w:t>
            </w:r>
            <w:r w:rsidRPr="006A0C7F">
              <w:rPr>
                <w:rFonts w:ascii="Calibri" w:eastAsia="Cambria" w:hAnsi="Calibri" w:cs="Calibri"/>
                <w:sz w:val="20"/>
                <w:szCs w:val="20"/>
              </w:rPr>
              <w:t>s</w:t>
            </w:r>
            <w:r w:rsidRPr="006A0C7F">
              <w:rPr>
                <w:rFonts w:ascii="Calibri" w:eastAsia="Cambria" w:hAnsi="Calibri" w:cs="Calibri"/>
                <w:spacing w:val="-8"/>
                <w:sz w:val="20"/>
                <w:szCs w:val="20"/>
              </w:rPr>
              <w:t xml:space="preserve"> </w:t>
            </w:r>
            <w:r w:rsidRPr="006A0C7F">
              <w:rPr>
                <w:rFonts w:ascii="Calibri" w:eastAsia="Cambria" w:hAnsi="Calibri" w:cs="Calibri"/>
                <w:spacing w:val="1"/>
                <w:sz w:val="20"/>
                <w:szCs w:val="20"/>
              </w:rPr>
              <w:t>(</w:t>
            </w:r>
            <w:r w:rsidRPr="006A0C7F">
              <w:rPr>
                <w:rFonts w:ascii="Calibri" w:eastAsia="Cambria" w:hAnsi="Calibri" w:cs="Calibri"/>
                <w:sz w:val="20"/>
                <w:szCs w:val="20"/>
              </w:rPr>
              <w:t>S</w:t>
            </w:r>
            <w:r w:rsidRPr="006A0C7F">
              <w:rPr>
                <w:rFonts w:ascii="Calibri" w:eastAsia="Cambria" w:hAnsi="Calibri" w:cs="Calibri"/>
                <w:spacing w:val="1"/>
                <w:sz w:val="20"/>
                <w:szCs w:val="20"/>
              </w:rPr>
              <w:t>NAP-</w:t>
            </w:r>
            <w:r w:rsidRPr="006A0C7F">
              <w:rPr>
                <w:rFonts w:ascii="Calibri" w:eastAsia="Cambria" w:hAnsi="Calibri" w:cs="Calibri"/>
                <w:sz w:val="20"/>
                <w:szCs w:val="20"/>
              </w:rPr>
              <w:t>ED C</w:t>
            </w:r>
            <w:r w:rsidRPr="006A0C7F">
              <w:rPr>
                <w:rFonts w:ascii="Calibri" w:eastAsia="Cambria" w:hAnsi="Calibri" w:cs="Calibri"/>
                <w:spacing w:val="1"/>
                <w:sz w:val="20"/>
                <w:szCs w:val="20"/>
              </w:rPr>
              <w:t>lass</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w:t>
            </w:r>
            <w:r w:rsidRPr="006A0C7F">
              <w:rPr>
                <w:rFonts w:ascii="Calibri" w:eastAsia="Cambria" w:hAnsi="Calibri" w:cs="Calibri"/>
                <w:spacing w:val="-8"/>
                <w:sz w:val="20"/>
                <w:szCs w:val="20"/>
              </w:rPr>
              <w:t xml:space="preserve"> </w:t>
            </w:r>
            <w:r w:rsidRPr="006A0C7F">
              <w:rPr>
                <w:rFonts w:ascii="Calibri" w:eastAsia="Cambria" w:hAnsi="Calibri" w:cs="Calibri"/>
                <w:spacing w:val="-1"/>
                <w:sz w:val="20"/>
                <w:szCs w:val="20"/>
              </w:rPr>
              <w:t>W</w:t>
            </w:r>
            <w:r w:rsidRPr="006A0C7F">
              <w:rPr>
                <w:rFonts w:ascii="Calibri" w:eastAsia="Cambria" w:hAnsi="Calibri" w:cs="Calibri"/>
                <w:sz w:val="20"/>
                <w:szCs w:val="20"/>
              </w:rPr>
              <w:t>IC</w:t>
            </w:r>
            <w:r w:rsidRPr="006A0C7F">
              <w:rPr>
                <w:rFonts w:ascii="Calibri" w:eastAsia="Cambria" w:hAnsi="Calibri" w:cs="Calibri"/>
                <w:spacing w:val="-4"/>
                <w:sz w:val="20"/>
                <w:szCs w:val="20"/>
              </w:rPr>
              <w:t xml:space="preserve"> </w:t>
            </w:r>
            <w:r w:rsidRPr="006A0C7F">
              <w:rPr>
                <w:rFonts w:ascii="Calibri" w:eastAsia="Cambria" w:hAnsi="Calibri" w:cs="Calibri"/>
                <w:spacing w:val="2"/>
                <w:sz w:val="20"/>
                <w:szCs w:val="20"/>
              </w:rPr>
              <w:t>w</w:t>
            </w:r>
            <w:r w:rsidRPr="006A0C7F">
              <w:rPr>
                <w:rFonts w:ascii="Calibri" w:eastAsia="Cambria" w:hAnsi="Calibri" w:cs="Calibri"/>
                <w:sz w:val="20"/>
                <w:szCs w:val="20"/>
              </w:rPr>
              <w:t>o</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ks</w:t>
            </w:r>
            <w:r w:rsidRPr="006A0C7F">
              <w:rPr>
                <w:rFonts w:ascii="Calibri" w:eastAsia="Cambria" w:hAnsi="Calibri" w:cs="Calibri"/>
                <w:sz w:val="20"/>
                <w:szCs w:val="20"/>
              </w:rPr>
              <w:t>hop</w:t>
            </w:r>
            <w:r w:rsidRPr="006A0C7F">
              <w:rPr>
                <w:rFonts w:ascii="Calibri" w:eastAsia="Cambria" w:hAnsi="Calibri" w:cs="Calibri"/>
                <w:spacing w:val="1"/>
                <w:sz w:val="20"/>
                <w:szCs w:val="20"/>
              </w:rPr>
              <w:t>s</w:t>
            </w:r>
            <w:r w:rsidRPr="006A0C7F">
              <w:rPr>
                <w:rFonts w:ascii="Calibri" w:eastAsia="Cambria" w:hAnsi="Calibri" w:cs="Calibri"/>
                <w:sz w:val="20"/>
                <w:szCs w:val="20"/>
              </w:rPr>
              <w:t>, U</w:t>
            </w:r>
            <w:r w:rsidRPr="006A0C7F">
              <w:rPr>
                <w:rFonts w:ascii="Calibri" w:eastAsia="Cambria" w:hAnsi="Calibri" w:cs="Calibri"/>
                <w:spacing w:val="1"/>
                <w:sz w:val="20"/>
                <w:szCs w:val="20"/>
              </w:rPr>
              <w:t>Ma</w:t>
            </w:r>
            <w:r w:rsidRPr="006A0C7F">
              <w:rPr>
                <w:rFonts w:ascii="Calibri" w:eastAsia="Cambria" w:hAnsi="Calibri" w:cs="Calibri"/>
                <w:sz w:val="20"/>
                <w:szCs w:val="20"/>
              </w:rPr>
              <w:t>i</w:t>
            </w:r>
            <w:r w:rsidRPr="006A0C7F">
              <w:rPr>
                <w:rFonts w:ascii="Calibri" w:eastAsia="Cambria" w:hAnsi="Calibri" w:cs="Calibri"/>
                <w:spacing w:val="-1"/>
                <w:sz w:val="20"/>
                <w:szCs w:val="20"/>
              </w:rPr>
              <w:t>ne</w:t>
            </w:r>
            <w:r w:rsidRPr="006A0C7F">
              <w:rPr>
                <w:rFonts w:ascii="Calibri" w:eastAsia="Cambria" w:hAnsi="Calibri" w:cs="Calibri"/>
                <w:sz w:val="20"/>
                <w:szCs w:val="20"/>
              </w:rPr>
              <w:t>:</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E</w:t>
            </w:r>
            <w:r w:rsidRPr="006A0C7F">
              <w:rPr>
                <w:rFonts w:ascii="Calibri" w:eastAsia="Cambria" w:hAnsi="Calibri" w:cs="Calibri"/>
                <w:spacing w:val="1"/>
                <w:sz w:val="20"/>
                <w:szCs w:val="20"/>
              </w:rPr>
              <w:t>a</w:t>
            </w:r>
            <w:r w:rsidRPr="006A0C7F">
              <w:rPr>
                <w:rFonts w:ascii="Calibri" w:eastAsia="Cambria" w:hAnsi="Calibri" w:cs="Calibri"/>
                <w:sz w:val="20"/>
                <w:szCs w:val="20"/>
              </w:rPr>
              <w:t>t</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W</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l</w:t>
            </w:r>
            <w:r w:rsidRPr="006A0C7F">
              <w:rPr>
                <w:rFonts w:ascii="Calibri" w:eastAsia="Cambria" w:hAnsi="Calibri" w:cs="Calibri"/>
                <w:sz w:val="20"/>
                <w:szCs w:val="20"/>
              </w:rPr>
              <w:t xml:space="preserve">l </w:t>
            </w:r>
            <w:r w:rsidRPr="006A0C7F">
              <w:rPr>
                <w:rFonts w:ascii="Calibri" w:eastAsia="Cambria" w:hAnsi="Calibri" w:cs="Calibri"/>
                <w:spacing w:val="1"/>
                <w:sz w:val="20"/>
                <w:szCs w:val="20"/>
              </w:rPr>
              <w:t>N</w:t>
            </w:r>
            <w:r w:rsidRPr="006A0C7F">
              <w:rPr>
                <w:rFonts w:ascii="Calibri" w:eastAsia="Cambria" w:hAnsi="Calibri" w:cs="Calibri"/>
                <w:sz w:val="20"/>
                <w:szCs w:val="20"/>
              </w:rPr>
              <w:t>utr</w:t>
            </w:r>
            <w:r w:rsidRPr="006A0C7F">
              <w:rPr>
                <w:rFonts w:ascii="Calibri" w:eastAsia="Cambria" w:hAnsi="Calibri" w:cs="Calibri"/>
                <w:spacing w:val="-1"/>
                <w:sz w:val="20"/>
                <w:szCs w:val="20"/>
              </w:rPr>
              <w:t>i</w:t>
            </w:r>
            <w:r w:rsidRPr="006A0C7F">
              <w:rPr>
                <w:rFonts w:ascii="Calibri" w:eastAsia="Cambria" w:hAnsi="Calibri" w:cs="Calibri"/>
                <w:sz w:val="20"/>
                <w:szCs w:val="20"/>
              </w:rPr>
              <w:t>ti</w:t>
            </w:r>
            <w:r w:rsidRPr="006A0C7F">
              <w:rPr>
                <w:rFonts w:ascii="Calibri" w:eastAsia="Cambria" w:hAnsi="Calibri" w:cs="Calibri"/>
                <w:spacing w:val="2"/>
                <w:sz w:val="20"/>
                <w:szCs w:val="20"/>
              </w:rPr>
              <w:t>o</w:t>
            </w:r>
            <w:r w:rsidRPr="006A0C7F">
              <w:rPr>
                <w:rFonts w:ascii="Calibri" w:eastAsia="Cambria" w:hAnsi="Calibri" w:cs="Calibri"/>
                <w:sz w:val="20"/>
                <w:szCs w:val="20"/>
              </w:rPr>
              <w:t>n</w:t>
            </w:r>
            <w:r w:rsidRPr="006A0C7F">
              <w:rPr>
                <w:rFonts w:ascii="Calibri" w:eastAsia="Cambria" w:hAnsi="Calibri" w:cs="Calibri"/>
                <w:spacing w:val="-10"/>
                <w:sz w:val="20"/>
                <w:szCs w:val="20"/>
              </w:rPr>
              <w:t xml:space="preserve"> </w:t>
            </w:r>
            <w:r w:rsidRPr="006A0C7F">
              <w:rPr>
                <w:rFonts w:ascii="Calibri" w:eastAsia="Cambria" w:hAnsi="Calibri" w:cs="Calibri"/>
                <w:spacing w:val="2"/>
                <w:sz w:val="20"/>
                <w:szCs w:val="20"/>
              </w:rPr>
              <w:t>P</w:t>
            </w:r>
            <w:r w:rsidRPr="006A0C7F">
              <w:rPr>
                <w:rFonts w:ascii="Calibri" w:eastAsia="Cambria" w:hAnsi="Calibri" w:cs="Calibri"/>
                <w:spacing w:val="-1"/>
                <w:sz w:val="20"/>
                <w:szCs w:val="20"/>
              </w:rPr>
              <w:t>r</w:t>
            </w:r>
            <w:r w:rsidRPr="006A0C7F">
              <w:rPr>
                <w:rFonts w:ascii="Calibri" w:eastAsia="Cambria" w:hAnsi="Calibri" w:cs="Calibri"/>
                <w:sz w:val="20"/>
                <w:szCs w:val="20"/>
              </w:rPr>
              <w:t>o</w:t>
            </w:r>
            <w:r w:rsidRPr="006A0C7F">
              <w:rPr>
                <w:rFonts w:ascii="Calibri" w:eastAsia="Cambria" w:hAnsi="Calibri" w:cs="Calibri"/>
                <w:spacing w:val="2"/>
                <w:sz w:val="20"/>
                <w:szCs w:val="20"/>
              </w:rPr>
              <w:t>g</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m)</w:t>
            </w:r>
            <w:r>
              <w:rPr>
                <w:rFonts w:ascii="Calibri" w:eastAsia="Cambria" w:hAnsi="Calibri" w:cs="Calibri"/>
                <w:sz w:val="20"/>
                <w:szCs w:val="20"/>
              </w:rPr>
              <w:t>.</w:t>
            </w:r>
          </w:p>
        </w:tc>
        <w:tc>
          <w:tcPr>
            <w:tcW w:w="1648" w:type="dxa"/>
            <w:vMerge/>
            <w:tcBorders>
              <w:left w:val="single" w:sz="4" w:space="0" w:color="000000"/>
              <w:right w:val="single" w:sz="4" w:space="0" w:color="000000"/>
            </w:tcBorders>
          </w:tcPr>
          <w:p w14:paraId="3FA58BAD" w14:textId="77777777" w:rsidR="0031558E" w:rsidRPr="006A0C7F" w:rsidRDefault="0031558E" w:rsidP="006A0C7F">
            <w:pPr>
              <w:spacing w:after="0"/>
              <w:rPr>
                <w:rFonts w:ascii="Calibri" w:hAnsi="Calibri" w:cs="Calibri"/>
              </w:rPr>
            </w:pPr>
          </w:p>
        </w:tc>
      </w:tr>
      <w:tr w:rsidR="0031558E" w:rsidRPr="006A0C7F" w14:paraId="695AC3D2" w14:textId="77777777" w:rsidTr="0031558E">
        <w:trPr>
          <w:trHeight w:hRule="exact" w:val="898"/>
        </w:trPr>
        <w:tc>
          <w:tcPr>
            <w:tcW w:w="2320" w:type="dxa"/>
            <w:vMerge/>
            <w:tcBorders>
              <w:left w:val="single" w:sz="4" w:space="0" w:color="000000"/>
              <w:right w:val="single" w:sz="4" w:space="0" w:color="000000"/>
            </w:tcBorders>
          </w:tcPr>
          <w:p w14:paraId="4B351434" w14:textId="77777777" w:rsidR="0031558E" w:rsidRPr="006A0C7F" w:rsidRDefault="0031558E" w:rsidP="006A0C7F">
            <w:pPr>
              <w:spacing w:after="0"/>
              <w:rPr>
                <w:rFonts w:ascii="Calibri" w:hAnsi="Calibri" w:cs="Calibri"/>
              </w:rPr>
            </w:pPr>
          </w:p>
        </w:tc>
        <w:tc>
          <w:tcPr>
            <w:tcW w:w="2587" w:type="dxa"/>
            <w:tcBorders>
              <w:top w:val="single" w:sz="4" w:space="0" w:color="000000"/>
              <w:left w:val="single" w:sz="4" w:space="0" w:color="000000"/>
              <w:bottom w:val="single" w:sz="4" w:space="0" w:color="000000"/>
              <w:right w:val="single" w:sz="4" w:space="0" w:color="000000"/>
            </w:tcBorders>
          </w:tcPr>
          <w:p w14:paraId="2AF559A8" w14:textId="28758062" w:rsidR="0031558E" w:rsidRPr="006A0C7F" w:rsidRDefault="0031558E" w:rsidP="006A0C7F">
            <w:pPr>
              <w:spacing w:after="0"/>
              <w:ind w:left="100" w:right="251"/>
              <w:rPr>
                <w:rFonts w:ascii="Calibri" w:eastAsia="Cambria" w:hAnsi="Calibri" w:cs="Calibri"/>
                <w:sz w:val="20"/>
                <w:szCs w:val="20"/>
              </w:rPr>
            </w:pPr>
            <w:r w:rsidRPr="006A0C7F">
              <w:rPr>
                <w:rFonts w:ascii="Calibri" w:eastAsia="Cambria" w:hAnsi="Calibri" w:cs="Calibri"/>
                <w:sz w:val="20"/>
                <w:szCs w:val="20"/>
              </w:rPr>
              <w:t>1.3</w:t>
            </w:r>
            <w:r>
              <w:rPr>
                <w:rFonts w:ascii="Calibri" w:eastAsia="Cambria" w:hAnsi="Calibri" w:cs="Calibri"/>
                <w:sz w:val="20"/>
                <w:szCs w:val="20"/>
              </w:rPr>
              <w:t>.</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as</w:t>
            </w:r>
            <w:r w:rsidRPr="006A0C7F">
              <w:rPr>
                <w:rFonts w:ascii="Calibri" w:eastAsia="Cambria" w:hAnsi="Calibri" w:cs="Calibri"/>
                <w:sz w:val="20"/>
                <w:szCs w:val="20"/>
              </w:rPr>
              <w:t>e p</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w:t>
            </w:r>
            <w:r w:rsidRPr="006A0C7F">
              <w:rPr>
                <w:rFonts w:ascii="Calibri" w:eastAsia="Cambria" w:hAnsi="Calibri" w:cs="Calibri"/>
                <w:sz w:val="20"/>
                <w:szCs w:val="20"/>
              </w:rPr>
              <w:t>ticipati</w:t>
            </w:r>
            <w:r w:rsidRPr="006A0C7F">
              <w:rPr>
                <w:rFonts w:ascii="Calibri" w:eastAsia="Cambria" w:hAnsi="Calibri" w:cs="Calibri"/>
                <w:spacing w:val="2"/>
                <w:sz w:val="20"/>
                <w:szCs w:val="20"/>
              </w:rPr>
              <w:t>o</w:t>
            </w:r>
            <w:r w:rsidRPr="006A0C7F">
              <w:rPr>
                <w:rFonts w:ascii="Calibri" w:eastAsia="Cambria" w:hAnsi="Calibri" w:cs="Calibri"/>
                <w:sz w:val="20"/>
                <w:szCs w:val="20"/>
              </w:rPr>
              <w:t>n</w:t>
            </w:r>
            <w:r w:rsidRPr="006A0C7F">
              <w:rPr>
                <w:rFonts w:ascii="Calibri" w:eastAsia="Cambria" w:hAnsi="Calibri" w:cs="Calibri"/>
                <w:spacing w:val="-13"/>
                <w:sz w:val="20"/>
                <w:szCs w:val="20"/>
              </w:rPr>
              <w:t xml:space="preserve"> </w:t>
            </w:r>
            <w:r w:rsidRPr="006A0C7F">
              <w:rPr>
                <w:rFonts w:ascii="Calibri" w:eastAsia="Cambria" w:hAnsi="Calibri" w:cs="Calibri"/>
                <w:spacing w:val="2"/>
                <w:sz w:val="20"/>
                <w:szCs w:val="20"/>
              </w:rPr>
              <w:t>i</w:t>
            </w:r>
            <w:r w:rsidRPr="006A0C7F">
              <w:rPr>
                <w:rFonts w:ascii="Calibri" w:eastAsia="Cambria" w:hAnsi="Calibri" w:cs="Calibri"/>
                <w:sz w:val="20"/>
                <w:szCs w:val="20"/>
              </w:rPr>
              <w:t>n</w:t>
            </w:r>
            <w:r w:rsidRPr="006A0C7F">
              <w:rPr>
                <w:rFonts w:ascii="Calibri" w:eastAsia="Cambria" w:hAnsi="Calibri" w:cs="Calibri"/>
                <w:spacing w:val="-1"/>
                <w:sz w:val="20"/>
                <w:szCs w:val="20"/>
              </w:rPr>
              <w:t xml:space="preserve"> W</w:t>
            </w:r>
            <w:r w:rsidRPr="006A0C7F">
              <w:rPr>
                <w:rFonts w:ascii="Calibri" w:eastAsia="Cambria" w:hAnsi="Calibri" w:cs="Calibri"/>
                <w:sz w:val="20"/>
                <w:szCs w:val="20"/>
              </w:rPr>
              <w:t>IC</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b</w:t>
            </w:r>
            <w:r w:rsidRPr="006A0C7F">
              <w:rPr>
                <w:rFonts w:ascii="Calibri" w:eastAsia="Cambria" w:hAnsi="Calibri" w:cs="Calibri"/>
                <w:sz w:val="20"/>
                <w:szCs w:val="20"/>
              </w:rPr>
              <w:t>y</w:t>
            </w:r>
            <w:r>
              <w:rPr>
                <w:rFonts w:ascii="Calibri" w:eastAsia="Cambria" w:hAnsi="Calibri" w:cs="Calibri"/>
                <w:sz w:val="20"/>
                <w:szCs w:val="20"/>
              </w:rPr>
              <w:t xml:space="preserve"> </w:t>
            </w:r>
            <w:r w:rsidRPr="006A0C7F">
              <w:rPr>
                <w:rFonts w:ascii="Calibri" w:eastAsia="Cambria" w:hAnsi="Calibri" w:cs="Calibri"/>
                <w:sz w:val="20"/>
                <w:szCs w:val="20"/>
              </w:rPr>
              <w:t>20</w:t>
            </w:r>
            <w:r>
              <w:rPr>
                <w:rFonts w:ascii="Calibri" w:eastAsia="Cambria" w:hAnsi="Calibri" w:cs="Calibri"/>
                <w:sz w:val="20"/>
                <w:szCs w:val="20"/>
              </w:rPr>
              <w:t>19.</w:t>
            </w:r>
          </w:p>
        </w:tc>
        <w:tc>
          <w:tcPr>
            <w:tcW w:w="2940" w:type="dxa"/>
            <w:tcBorders>
              <w:top w:val="single" w:sz="4" w:space="0" w:color="000000"/>
              <w:left w:val="single" w:sz="4" w:space="0" w:color="000000"/>
              <w:bottom w:val="single" w:sz="4" w:space="0" w:color="000000"/>
              <w:right w:val="single" w:sz="4" w:space="0" w:color="000000"/>
            </w:tcBorders>
          </w:tcPr>
          <w:p w14:paraId="217D5DAC" w14:textId="77777777" w:rsidR="0031558E" w:rsidRPr="006A0C7F" w:rsidRDefault="0031558E" w:rsidP="006A0C7F">
            <w:pPr>
              <w:spacing w:after="0"/>
              <w:ind w:left="102" w:right="-20"/>
              <w:rPr>
                <w:rFonts w:ascii="Calibri" w:eastAsia="Cambria" w:hAnsi="Calibri" w:cs="Calibri"/>
                <w:sz w:val="20"/>
                <w:szCs w:val="20"/>
              </w:rPr>
            </w:pPr>
            <w:r w:rsidRPr="006A0C7F">
              <w:rPr>
                <w:rFonts w:ascii="Calibri" w:eastAsia="Cambria" w:hAnsi="Calibri" w:cs="Calibri"/>
                <w:sz w:val="20"/>
                <w:szCs w:val="20"/>
              </w:rPr>
              <w:t>1.3.</w:t>
            </w:r>
            <w:r w:rsidRPr="006A0C7F">
              <w:rPr>
                <w:rFonts w:ascii="Calibri" w:eastAsia="Cambria" w:hAnsi="Calibri" w:cs="Calibri"/>
                <w:spacing w:val="1"/>
                <w:sz w:val="20"/>
                <w:szCs w:val="20"/>
              </w:rPr>
              <w:t>A</w:t>
            </w:r>
            <w:r w:rsidRPr="006A0C7F">
              <w:rPr>
                <w:rFonts w:ascii="Calibri" w:eastAsia="Cambria" w:hAnsi="Calibri" w:cs="Calibri"/>
                <w:sz w:val="20"/>
                <w:szCs w:val="20"/>
              </w:rPr>
              <w:t>.</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Co</w:t>
            </w:r>
            <w:r w:rsidRPr="006A0C7F">
              <w:rPr>
                <w:rFonts w:ascii="Calibri" w:eastAsia="Cambria" w:hAnsi="Calibri" w:cs="Calibri"/>
                <w:spacing w:val="1"/>
                <w:sz w:val="20"/>
                <w:szCs w:val="20"/>
              </w:rPr>
              <w:t>lla</w:t>
            </w:r>
            <w:r w:rsidRPr="006A0C7F">
              <w:rPr>
                <w:rFonts w:ascii="Calibri" w:eastAsia="Cambria" w:hAnsi="Calibri" w:cs="Calibri"/>
                <w:sz w:val="20"/>
                <w:szCs w:val="20"/>
              </w:rPr>
              <w:t>bo</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pacing w:val="2"/>
                <w:sz w:val="20"/>
                <w:szCs w:val="20"/>
              </w:rPr>
              <w:t>t</w:t>
            </w:r>
            <w:r w:rsidRPr="006A0C7F">
              <w:rPr>
                <w:rFonts w:ascii="Calibri" w:eastAsia="Cambria" w:hAnsi="Calibri" w:cs="Calibri"/>
                <w:sz w:val="20"/>
                <w:szCs w:val="20"/>
              </w:rPr>
              <w:t>e</w:t>
            </w:r>
            <w:r w:rsidRPr="006A0C7F">
              <w:rPr>
                <w:rFonts w:ascii="Calibri" w:eastAsia="Cambria" w:hAnsi="Calibri" w:cs="Calibri"/>
                <w:spacing w:val="-10"/>
                <w:sz w:val="20"/>
                <w:szCs w:val="20"/>
              </w:rPr>
              <w:t xml:space="preserve"> </w:t>
            </w:r>
            <w:r w:rsidRPr="006A0C7F">
              <w:rPr>
                <w:rFonts w:ascii="Calibri" w:eastAsia="Cambria" w:hAnsi="Calibri" w:cs="Calibri"/>
                <w:sz w:val="20"/>
                <w:szCs w:val="20"/>
              </w:rPr>
              <w:t>w</w:t>
            </w:r>
            <w:r w:rsidRPr="006A0C7F">
              <w:rPr>
                <w:rFonts w:ascii="Calibri" w:eastAsia="Cambria" w:hAnsi="Calibri" w:cs="Calibri"/>
                <w:spacing w:val="-1"/>
                <w:sz w:val="20"/>
                <w:szCs w:val="20"/>
              </w:rPr>
              <w:t>i</w:t>
            </w:r>
            <w:r w:rsidRPr="006A0C7F">
              <w:rPr>
                <w:rFonts w:ascii="Calibri" w:eastAsia="Cambria" w:hAnsi="Calibri" w:cs="Calibri"/>
                <w:sz w:val="20"/>
                <w:szCs w:val="20"/>
              </w:rPr>
              <w:t>th</w:t>
            </w:r>
          </w:p>
          <w:p w14:paraId="617F4894" w14:textId="77777777" w:rsidR="0031558E" w:rsidRPr="006A0C7F" w:rsidRDefault="0031558E" w:rsidP="006A0C7F">
            <w:pPr>
              <w:spacing w:after="0"/>
              <w:ind w:left="102" w:right="239"/>
              <w:rPr>
                <w:rFonts w:ascii="Calibri" w:eastAsia="Cambria" w:hAnsi="Calibri" w:cs="Calibri"/>
                <w:sz w:val="20"/>
                <w:szCs w:val="20"/>
              </w:rPr>
            </w:pPr>
            <w:r w:rsidRPr="006A0C7F">
              <w:rPr>
                <w:rFonts w:ascii="Calibri" w:eastAsia="Cambria" w:hAnsi="Calibri" w:cs="Calibri"/>
                <w:spacing w:val="-1"/>
                <w:sz w:val="20"/>
                <w:szCs w:val="20"/>
              </w:rPr>
              <w:t>W</w:t>
            </w:r>
            <w:r w:rsidRPr="006A0C7F">
              <w:rPr>
                <w:rFonts w:ascii="Calibri" w:eastAsia="Cambria" w:hAnsi="Calibri" w:cs="Calibri"/>
                <w:sz w:val="20"/>
                <w:szCs w:val="20"/>
              </w:rPr>
              <w:t>IC</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to</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3"/>
                <w:sz w:val="20"/>
                <w:szCs w:val="20"/>
              </w:rPr>
              <w:t>c</w:t>
            </w:r>
            <w:r w:rsidRPr="006A0C7F">
              <w:rPr>
                <w:rFonts w:ascii="Calibri" w:eastAsia="Cambria" w:hAnsi="Calibri" w:cs="Calibri"/>
                <w:spacing w:val="-1"/>
                <w:sz w:val="20"/>
                <w:szCs w:val="20"/>
              </w:rPr>
              <w:t>re</w:t>
            </w:r>
            <w:r w:rsidRPr="006A0C7F">
              <w:rPr>
                <w:rFonts w:ascii="Calibri" w:eastAsia="Cambria" w:hAnsi="Calibri" w:cs="Calibri"/>
                <w:spacing w:val="1"/>
                <w:sz w:val="20"/>
                <w:szCs w:val="20"/>
              </w:rPr>
              <w:t>a</w:t>
            </w:r>
            <w:r w:rsidRPr="006A0C7F">
              <w:rPr>
                <w:rFonts w:ascii="Calibri" w:eastAsia="Cambria" w:hAnsi="Calibri" w:cs="Calibri"/>
                <w:spacing w:val="3"/>
                <w:sz w:val="20"/>
                <w:szCs w:val="20"/>
              </w:rPr>
              <w:t>s</w:t>
            </w:r>
            <w:r w:rsidRPr="006A0C7F">
              <w:rPr>
                <w:rFonts w:ascii="Calibri" w:eastAsia="Cambria" w:hAnsi="Calibri" w:cs="Calibri"/>
                <w:sz w:val="20"/>
                <w:szCs w:val="20"/>
              </w:rPr>
              <w:t xml:space="preserve">e </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r</w:t>
            </w:r>
            <w:r w:rsidRPr="006A0C7F">
              <w:rPr>
                <w:rFonts w:ascii="Calibri" w:eastAsia="Cambria" w:hAnsi="Calibri" w:cs="Calibri"/>
                <w:sz w:val="20"/>
                <w:szCs w:val="20"/>
              </w:rPr>
              <w:t>o</w:t>
            </w:r>
            <w:r w:rsidRPr="006A0C7F">
              <w:rPr>
                <w:rFonts w:ascii="Calibri" w:eastAsia="Cambria" w:hAnsi="Calibri" w:cs="Calibri"/>
                <w:spacing w:val="1"/>
                <w:sz w:val="20"/>
                <w:szCs w:val="20"/>
              </w:rPr>
              <w:t>ll</w:t>
            </w:r>
            <w:r w:rsidRPr="006A0C7F">
              <w:rPr>
                <w:rFonts w:ascii="Calibri" w:eastAsia="Cambria" w:hAnsi="Calibri" w:cs="Calibri"/>
                <w:sz w:val="20"/>
                <w:szCs w:val="20"/>
              </w:rPr>
              <w:t>m</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w:t>
            </w:r>
            <w:r w:rsidRPr="006A0C7F">
              <w:rPr>
                <w:rFonts w:ascii="Calibri" w:eastAsia="Cambria" w:hAnsi="Calibri" w:cs="Calibri"/>
                <w:spacing w:val="-10"/>
                <w:sz w:val="20"/>
                <w:szCs w:val="20"/>
              </w:rPr>
              <w:t xml:space="preserve"> </w:t>
            </w:r>
            <w:r w:rsidRPr="006A0C7F">
              <w:rPr>
                <w:rFonts w:ascii="Calibri" w:eastAsia="Cambria" w:hAnsi="Calibri" w:cs="Calibri"/>
                <w:spacing w:val="2"/>
                <w:sz w:val="20"/>
                <w:szCs w:val="20"/>
              </w:rPr>
              <w:t>i</w:t>
            </w:r>
            <w:r w:rsidRPr="006A0C7F">
              <w:rPr>
                <w:rFonts w:ascii="Calibri" w:eastAsia="Cambria" w:hAnsi="Calibri" w:cs="Calibri"/>
                <w:sz w:val="20"/>
                <w:szCs w:val="20"/>
              </w:rPr>
              <w:t>n</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p</w:t>
            </w:r>
            <w:r w:rsidRPr="006A0C7F">
              <w:rPr>
                <w:rFonts w:ascii="Calibri" w:eastAsia="Cambria" w:hAnsi="Calibri" w:cs="Calibri"/>
                <w:spacing w:val="-1"/>
                <w:sz w:val="20"/>
                <w:szCs w:val="20"/>
              </w:rPr>
              <w:t>r</w:t>
            </w:r>
            <w:r w:rsidRPr="006A0C7F">
              <w:rPr>
                <w:rFonts w:ascii="Calibri" w:eastAsia="Cambria" w:hAnsi="Calibri" w:cs="Calibri"/>
                <w:sz w:val="20"/>
                <w:szCs w:val="20"/>
              </w:rPr>
              <w:t>o</w:t>
            </w:r>
            <w:r w:rsidRPr="006A0C7F">
              <w:rPr>
                <w:rFonts w:ascii="Calibri" w:eastAsia="Cambria" w:hAnsi="Calibri" w:cs="Calibri"/>
                <w:spacing w:val="2"/>
                <w:sz w:val="20"/>
                <w:szCs w:val="20"/>
              </w:rPr>
              <w:t>g</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m.</w:t>
            </w:r>
          </w:p>
        </w:tc>
        <w:tc>
          <w:tcPr>
            <w:tcW w:w="1648" w:type="dxa"/>
            <w:vMerge/>
            <w:tcBorders>
              <w:left w:val="single" w:sz="4" w:space="0" w:color="000000"/>
              <w:right w:val="single" w:sz="4" w:space="0" w:color="000000"/>
            </w:tcBorders>
          </w:tcPr>
          <w:p w14:paraId="6B103F56" w14:textId="77777777" w:rsidR="0031558E" w:rsidRPr="006A0C7F" w:rsidRDefault="0031558E" w:rsidP="006A0C7F">
            <w:pPr>
              <w:spacing w:after="0"/>
              <w:rPr>
                <w:rFonts w:ascii="Calibri" w:hAnsi="Calibri" w:cs="Calibri"/>
              </w:rPr>
            </w:pPr>
          </w:p>
        </w:tc>
      </w:tr>
      <w:tr w:rsidR="0031558E" w:rsidRPr="006A0C7F" w14:paraId="397DDE65" w14:textId="77777777" w:rsidTr="0031558E">
        <w:trPr>
          <w:trHeight w:hRule="exact" w:val="1177"/>
        </w:trPr>
        <w:tc>
          <w:tcPr>
            <w:tcW w:w="2320" w:type="dxa"/>
            <w:vMerge/>
            <w:tcBorders>
              <w:left w:val="single" w:sz="4" w:space="0" w:color="000000"/>
              <w:bottom w:val="single" w:sz="4" w:space="0" w:color="000000"/>
              <w:right w:val="single" w:sz="4" w:space="0" w:color="000000"/>
            </w:tcBorders>
          </w:tcPr>
          <w:p w14:paraId="5A17399C" w14:textId="77777777" w:rsidR="0031558E" w:rsidRPr="006A0C7F" w:rsidRDefault="0031558E" w:rsidP="006A0C7F">
            <w:pPr>
              <w:spacing w:after="0"/>
              <w:rPr>
                <w:rFonts w:ascii="Calibri" w:hAnsi="Calibri" w:cs="Calibri"/>
              </w:rPr>
            </w:pPr>
          </w:p>
        </w:tc>
        <w:tc>
          <w:tcPr>
            <w:tcW w:w="2587" w:type="dxa"/>
            <w:tcBorders>
              <w:top w:val="single" w:sz="4" w:space="0" w:color="000000"/>
              <w:left w:val="single" w:sz="4" w:space="0" w:color="000000"/>
              <w:bottom w:val="single" w:sz="4" w:space="0" w:color="000000"/>
              <w:right w:val="single" w:sz="4" w:space="0" w:color="000000"/>
            </w:tcBorders>
          </w:tcPr>
          <w:p w14:paraId="480A0C35" w14:textId="549E4D04" w:rsidR="0031558E" w:rsidRPr="006A0C7F" w:rsidRDefault="0031558E" w:rsidP="006A0C7F">
            <w:pPr>
              <w:spacing w:after="0"/>
              <w:ind w:left="100" w:right="253"/>
              <w:rPr>
                <w:rFonts w:ascii="Calibri" w:eastAsia="Cambria" w:hAnsi="Calibri" w:cs="Calibri"/>
                <w:sz w:val="20"/>
                <w:szCs w:val="20"/>
              </w:rPr>
            </w:pPr>
            <w:r w:rsidRPr="006A0C7F">
              <w:rPr>
                <w:rFonts w:ascii="Calibri" w:eastAsia="Cambria" w:hAnsi="Calibri" w:cs="Calibri"/>
                <w:sz w:val="20"/>
                <w:szCs w:val="20"/>
              </w:rPr>
              <w:t>1.4</w:t>
            </w:r>
            <w:r>
              <w:rPr>
                <w:rFonts w:ascii="Calibri" w:eastAsia="Cambria" w:hAnsi="Calibri" w:cs="Calibri"/>
                <w:sz w:val="20"/>
                <w:szCs w:val="20"/>
              </w:rPr>
              <w:t>.</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as</w:t>
            </w:r>
            <w:r w:rsidRPr="006A0C7F">
              <w:rPr>
                <w:rFonts w:ascii="Calibri" w:eastAsia="Cambria" w:hAnsi="Calibri" w:cs="Calibri"/>
                <w:sz w:val="20"/>
                <w:szCs w:val="20"/>
              </w:rPr>
              <w:t>e p</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w:t>
            </w:r>
            <w:r w:rsidRPr="006A0C7F">
              <w:rPr>
                <w:rFonts w:ascii="Calibri" w:eastAsia="Cambria" w:hAnsi="Calibri" w:cs="Calibri"/>
                <w:sz w:val="20"/>
                <w:szCs w:val="20"/>
              </w:rPr>
              <w:t>ticipati</w:t>
            </w:r>
            <w:r w:rsidRPr="006A0C7F">
              <w:rPr>
                <w:rFonts w:ascii="Calibri" w:eastAsia="Cambria" w:hAnsi="Calibri" w:cs="Calibri"/>
                <w:spacing w:val="2"/>
                <w:sz w:val="20"/>
                <w:szCs w:val="20"/>
              </w:rPr>
              <w:t>o</w:t>
            </w:r>
            <w:r w:rsidRPr="006A0C7F">
              <w:rPr>
                <w:rFonts w:ascii="Calibri" w:eastAsia="Cambria" w:hAnsi="Calibri" w:cs="Calibri"/>
                <w:sz w:val="20"/>
                <w:szCs w:val="20"/>
              </w:rPr>
              <w:t>n</w:t>
            </w:r>
            <w:r w:rsidRPr="006A0C7F">
              <w:rPr>
                <w:rFonts w:ascii="Calibri" w:eastAsia="Cambria" w:hAnsi="Calibri" w:cs="Calibri"/>
                <w:spacing w:val="-13"/>
                <w:sz w:val="20"/>
                <w:szCs w:val="20"/>
              </w:rPr>
              <w:t xml:space="preserve"> </w:t>
            </w:r>
            <w:r w:rsidRPr="006A0C7F">
              <w:rPr>
                <w:rFonts w:ascii="Calibri" w:eastAsia="Cambria" w:hAnsi="Calibri" w:cs="Calibri"/>
                <w:spacing w:val="2"/>
                <w:sz w:val="20"/>
                <w:szCs w:val="20"/>
              </w:rPr>
              <w:t>i</w:t>
            </w:r>
            <w:r w:rsidRPr="006A0C7F">
              <w:rPr>
                <w:rFonts w:ascii="Calibri" w:eastAsia="Cambria" w:hAnsi="Calibri" w:cs="Calibri"/>
                <w:sz w:val="20"/>
                <w:szCs w:val="20"/>
              </w:rPr>
              <w:t>n</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Ma</w:t>
            </w:r>
            <w:r w:rsidRPr="006A0C7F">
              <w:rPr>
                <w:rFonts w:ascii="Calibri" w:eastAsia="Cambria" w:hAnsi="Calibri" w:cs="Calibri"/>
                <w:spacing w:val="-1"/>
                <w:sz w:val="20"/>
                <w:szCs w:val="20"/>
              </w:rPr>
              <w:t>r</w:t>
            </w:r>
            <w:r w:rsidRPr="006A0C7F">
              <w:rPr>
                <w:rFonts w:ascii="Calibri" w:eastAsia="Cambria" w:hAnsi="Calibri" w:cs="Calibri"/>
                <w:spacing w:val="3"/>
                <w:sz w:val="20"/>
                <w:szCs w:val="20"/>
              </w:rPr>
              <w:t>k</w:t>
            </w:r>
            <w:r w:rsidRPr="006A0C7F">
              <w:rPr>
                <w:rFonts w:ascii="Calibri" w:eastAsia="Cambria" w:hAnsi="Calibri" w:cs="Calibri"/>
                <w:spacing w:val="-1"/>
                <w:sz w:val="20"/>
                <w:szCs w:val="20"/>
              </w:rPr>
              <w:t>e</w:t>
            </w:r>
            <w:r w:rsidRPr="006A0C7F">
              <w:rPr>
                <w:rFonts w:ascii="Calibri" w:eastAsia="Cambria" w:hAnsi="Calibri" w:cs="Calibri"/>
                <w:sz w:val="20"/>
                <w:szCs w:val="20"/>
              </w:rPr>
              <w:t>t Bu</w:t>
            </w:r>
            <w:r w:rsidRPr="006A0C7F">
              <w:rPr>
                <w:rFonts w:ascii="Calibri" w:eastAsia="Cambria" w:hAnsi="Calibri" w:cs="Calibri"/>
                <w:spacing w:val="1"/>
                <w:sz w:val="20"/>
                <w:szCs w:val="20"/>
              </w:rPr>
              <w:t>ck</w:t>
            </w:r>
            <w:r w:rsidRPr="006A0C7F">
              <w:rPr>
                <w:rFonts w:ascii="Calibri" w:eastAsia="Cambria" w:hAnsi="Calibri" w:cs="Calibri"/>
                <w:sz w:val="20"/>
                <w:szCs w:val="20"/>
              </w:rPr>
              <w:t>s</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b</w:t>
            </w:r>
            <w:r w:rsidRPr="006A0C7F">
              <w:rPr>
                <w:rFonts w:ascii="Calibri" w:eastAsia="Cambria" w:hAnsi="Calibri" w:cs="Calibri"/>
                <w:sz w:val="20"/>
                <w:szCs w:val="20"/>
              </w:rPr>
              <w:t>y</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20</w:t>
            </w:r>
            <w:r>
              <w:rPr>
                <w:rFonts w:ascii="Calibri" w:eastAsia="Cambria" w:hAnsi="Calibri" w:cs="Calibri"/>
                <w:sz w:val="20"/>
                <w:szCs w:val="20"/>
              </w:rPr>
              <w:t>19.</w:t>
            </w:r>
          </w:p>
        </w:tc>
        <w:tc>
          <w:tcPr>
            <w:tcW w:w="2940" w:type="dxa"/>
            <w:tcBorders>
              <w:top w:val="single" w:sz="4" w:space="0" w:color="000000"/>
              <w:left w:val="single" w:sz="4" w:space="0" w:color="000000"/>
              <w:bottom w:val="single" w:sz="4" w:space="0" w:color="000000"/>
              <w:right w:val="single" w:sz="4" w:space="0" w:color="000000"/>
            </w:tcBorders>
          </w:tcPr>
          <w:p w14:paraId="7DA23ED1" w14:textId="28831F48" w:rsidR="0031558E" w:rsidRPr="006A0C7F" w:rsidRDefault="0031558E" w:rsidP="006A0C7F">
            <w:pPr>
              <w:spacing w:after="0"/>
              <w:ind w:left="102" w:right="173"/>
              <w:rPr>
                <w:rFonts w:ascii="Calibri" w:eastAsia="Cambria" w:hAnsi="Calibri" w:cs="Calibri"/>
                <w:sz w:val="20"/>
                <w:szCs w:val="20"/>
              </w:rPr>
            </w:pPr>
            <w:r w:rsidRPr="006A0C7F">
              <w:rPr>
                <w:rFonts w:ascii="Calibri" w:eastAsia="Cambria" w:hAnsi="Calibri" w:cs="Calibri"/>
                <w:sz w:val="20"/>
                <w:szCs w:val="20"/>
              </w:rPr>
              <w:t>1.4.</w:t>
            </w:r>
            <w:r w:rsidRPr="006A0C7F">
              <w:rPr>
                <w:rFonts w:ascii="Calibri" w:eastAsia="Cambria" w:hAnsi="Calibri" w:cs="Calibri"/>
                <w:spacing w:val="1"/>
                <w:sz w:val="20"/>
                <w:szCs w:val="20"/>
              </w:rPr>
              <w:t>A</w:t>
            </w:r>
            <w:r w:rsidRPr="006A0C7F">
              <w:rPr>
                <w:rFonts w:ascii="Calibri" w:eastAsia="Cambria" w:hAnsi="Calibri" w:cs="Calibri"/>
                <w:sz w:val="20"/>
                <w:szCs w:val="20"/>
              </w:rPr>
              <w:t>.</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P</w:t>
            </w:r>
            <w:r w:rsidRPr="006A0C7F">
              <w:rPr>
                <w:rFonts w:ascii="Calibri" w:eastAsia="Cambria" w:hAnsi="Calibri" w:cs="Calibri"/>
                <w:spacing w:val="1"/>
                <w:sz w:val="20"/>
                <w:szCs w:val="20"/>
              </w:rPr>
              <w:t>ar</w:t>
            </w:r>
            <w:r w:rsidRPr="006A0C7F">
              <w:rPr>
                <w:rFonts w:ascii="Calibri" w:eastAsia="Cambria" w:hAnsi="Calibri" w:cs="Calibri"/>
                <w:sz w:val="20"/>
                <w:szCs w:val="20"/>
              </w:rPr>
              <w:t>ticipati</w:t>
            </w:r>
            <w:r w:rsidRPr="006A0C7F">
              <w:rPr>
                <w:rFonts w:ascii="Calibri" w:eastAsia="Cambria" w:hAnsi="Calibri" w:cs="Calibri"/>
                <w:spacing w:val="1"/>
                <w:sz w:val="20"/>
                <w:szCs w:val="20"/>
              </w:rPr>
              <w:t>n</w:t>
            </w:r>
            <w:r w:rsidRPr="006A0C7F">
              <w:rPr>
                <w:rFonts w:ascii="Calibri" w:eastAsia="Cambria" w:hAnsi="Calibri" w:cs="Calibri"/>
                <w:sz w:val="20"/>
                <w:szCs w:val="20"/>
              </w:rPr>
              <w:t>g 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c</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w:t>
            </w:r>
            <w:r w:rsidRPr="006A0C7F">
              <w:rPr>
                <w:rFonts w:ascii="Calibri" w:eastAsia="Cambria" w:hAnsi="Calibri" w:cs="Calibri"/>
                <w:sz w:val="20"/>
                <w:szCs w:val="20"/>
              </w:rPr>
              <w:t>e</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p</w:t>
            </w:r>
            <w:r w:rsidRPr="006A0C7F">
              <w:rPr>
                <w:rFonts w:ascii="Calibri" w:eastAsia="Cambria" w:hAnsi="Calibri" w:cs="Calibri"/>
                <w:spacing w:val="-1"/>
                <w:sz w:val="20"/>
                <w:szCs w:val="20"/>
              </w:rPr>
              <w:t>r</w:t>
            </w:r>
            <w:r w:rsidRPr="006A0C7F">
              <w:rPr>
                <w:rFonts w:ascii="Calibri" w:eastAsia="Cambria" w:hAnsi="Calibri" w:cs="Calibri"/>
                <w:sz w:val="20"/>
                <w:szCs w:val="20"/>
              </w:rPr>
              <w:t>o</w:t>
            </w:r>
            <w:r w:rsidRPr="006A0C7F">
              <w:rPr>
                <w:rFonts w:ascii="Calibri" w:eastAsia="Cambria" w:hAnsi="Calibri" w:cs="Calibri"/>
                <w:spacing w:val="2"/>
                <w:sz w:val="20"/>
                <w:szCs w:val="20"/>
              </w:rPr>
              <w:t>v</w:t>
            </w:r>
            <w:r w:rsidRPr="006A0C7F">
              <w:rPr>
                <w:rFonts w:ascii="Calibri" w:eastAsia="Cambria" w:hAnsi="Calibri" w:cs="Calibri"/>
                <w:sz w:val="20"/>
                <w:szCs w:val="20"/>
              </w:rPr>
              <w:t>id</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r</w:t>
            </w:r>
            <w:r w:rsidRPr="006A0C7F">
              <w:rPr>
                <w:rFonts w:ascii="Calibri" w:eastAsia="Cambria" w:hAnsi="Calibri" w:cs="Calibri"/>
                <w:sz w:val="20"/>
                <w:szCs w:val="20"/>
              </w:rPr>
              <w:t>s w</w:t>
            </w:r>
            <w:r w:rsidRPr="006A0C7F">
              <w:rPr>
                <w:rFonts w:ascii="Calibri" w:eastAsia="Cambria" w:hAnsi="Calibri" w:cs="Calibri"/>
                <w:spacing w:val="-1"/>
                <w:sz w:val="20"/>
                <w:szCs w:val="20"/>
              </w:rPr>
              <w:t>i</w:t>
            </w:r>
            <w:r w:rsidRPr="006A0C7F">
              <w:rPr>
                <w:rFonts w:ascii="Calibri" w:eastAsia="Cambria" w:hAnsi="Calibri" w:cs="Calibri"/>
                <w:spacing w:val="1"/>
                <w:sz w:val="20"/>
                <w:szCs w:val="20"/>
              </w:rPr>
              <w:t>l</w:t>
            </w:r>
            <w:r w:rsidRPr="006A0C7F">
              <w:rPr>
                <w:rFonts w:ascii="Calibri" w:eastAsia="Cambria" w:hAnsi="Calibri" w:cs="Calibri"/>
                <w:sz w:val="20"/>
                <w:szCs w:val="20"/>
              </w:rPr>
              <w:t>l</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cl</w:t>
            </w:r>
            <w:r w:rsidRPr="006A0C7F">
              <w:rPr>
                <w:rFonts w:ascii="Calibri" w:eastAsia="Cambria" w:hAnsi="Calibri" w:cs="Calibri"/>
                <w:sz w:val="20"/>
                <w:szCs w:val="20"/>
              </w:rPr>
              <w:t>ude</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2"/>
                <w:sz w:val="20"/>
                <w:szCs w:val="20"/>
              </w:rPr>
              <w:t>f</w:t>
            </w:r>
            <w:r w:rsidRPr="006A0C7F">
              <w:rPr>
                <w:rFonts w:ascii="Calibri" w:eastAsia="Cambria" w:hAnsi="Calibri" w:cs="Calibri"/>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m</w:t>
            </w:r>
            <w:r w:rsidRPr="006A0C7F">
              <w:rPr>
                <w:rFonts w:ascii="Calibri" w:eastAsia="Cambria" w:hAnsi="Calibri" w:cs="Calibri"/>
                <w:spacing w:val="1"/>
                <w:sz w:val="20"/>
                <w:szCs w:val="20"/>
              </w:rPr>
              <w:t>a</w:t>
            </w:r>
            <w:r w:rsidRPr="006A0C7F">
              <w:rPr>
                <w:rFonts w:ascii="Calibri" w:eastAsia="Cambria" w:hAnsi="Calibri" w:cs="Calibri"/>
                <w:sz w:val="20"/>
                <w:szCs w:val="20"/>
              </w:rPr>
              <w:t>tion</w:t>
            </w:r>
            <w:r>
              <w:rPr>
                <w:rFonts w:ascii="Calibri" w:eastAsia="Cambria" w:hAnsi="Calibri" w:cs="Calibri"/>
                <w:sz w:val="20"/>
                <w:szCs w:val="20"/>
              </w:rPr>
              <w:t xml:space="preserve"> </w:t>
            </w:r>
            <w:r w:rsidRPr="006A0C7F">
              <w:rPr>
                <w:rFonts w:ascii="Calibri" w:eastAsia="Cambria" w:hAnsi="Calibri" w:cs="Calibri"/>
                <w:sz w:val="20"/>
                <w:szCs w:val="20"/>
              </w:rPr>
              <w:t>on</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2"/>
                <w:sz w:val="20"/>
                <w:szCs w:val="20"/>
              </w:rPr>
              <w:t>o</w:t>
            </w:r>
            <w:r w:rsidRPr="006A0C7F">
              <w:rPr>
                <w:rFonts w:ascii="Calibri" w:eastAsia="Cambria" w:hAnsi="Calibri" w:cs="Calibri"/>
                <w:sz w:val="20"/>
                <w:szCs w:val="20"/>
              </w:rPr>
              <w:t>w</w:t>
            </w:r>
            <w:r w:rsidRPr="006A0C7F">
              <w:rPr>
                <w:rFonts w:ascii="Calibri" w:eastAsia="Cambria" w:hAnsi="Calibri" w:cs="Calibri"/>
                <w:spacing w:val="-5"/>
                <w:sz w:val="20"/>
                <w:szCs w:val="20"/>
              </w:rPr>
              <w:t xml:space="preserve"> </w:t>
            </w:r>
            <w:r w:rsidRPr="006A0C7F">
              <w:rPr>
                <w:rFonts w:ascii="Calibri" w:eastAsia="Cambria" w:hAnsi="Calibri" w:cs="Calibri"/>
                <w:spacing w:val="2"/>
                <w:sz w:val="20"/>
                <w:szCs w:val="20"/>
              </w:rPr>
              <w:t>t</w:t>
            </w:r>
            <w:r w:rsidRPr="006A0C7F">
              <w:rPr>
                <w:rFonts w:ascii="Calibri" w:eastAsia="Cambria" w:hAnsi="Calibri" w:cs="Calibri"/>
                <w:sz w:val="20"/>
                <w:szCs w:val="20"/>
              </w:rPr>
              <w:t>o</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u</w:t>
            </w:r>
            <w:r w:rsidRPr="006A0C7F">
              <w:rPr>
                <w:rFonts w:ascii="Calibri" w:eastAsia="Cambria" w:hAnsi="Calibri" w:cs="Calibri"/>
                <w:spacing w:val="1"/>
                <w:sz w:val="20"/>
                <w:szCs w:val="20"/>
              </w:rPr>
              <w:t>s</w:t>
            </w:r>
            <w:r w:rsidRPr="006A0C7F">
              <w:rPr>
                <w:rFonts w:ascii="Calibri" w:eastAsia="Cambria" w:hAnsi="Calibri" w:cs="Calibri"/>
                <w:sz w:val="20"/>
                <w:szCs w:val="20"/>
              </w:rPr>
              <w:t>e</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Ma</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ke</w:t>
            </w:r>
            <w:r w:rsidRPr="006A0C7F">
              <w:rPr>
                <w:rFonts w:ascii="Calibri" w:eastAsia="Cambria" w:hAnsi="Calibri" w:cs="Calibri"/>
                <w:sz w:val="20"/>
                <w:szCs w:val="20"/>
              </w:rPr>
              <w:t>t</w:t>
            </w:r>
            <w:r>
              <w:rPr>
                <w:rFonts w:ascii="Calibri" w:eastAsia="Cambria" w:hAnsi="Calibri" w:cs="Calibri"/>
                <w:sz w:val="20"/>
                <w:szCs w:val="20"/>
              </w:rPr>
              <w:t xml:space="preserve"> </w:t>
            </w:r>
            <w:r w:rsidRPr="006A0C7F">
              <w:rPr>
                <w:rFonts w:ascii="Calibri" w:eastAsia="Cambria" w:hAnsi="Calibri" w:cs="Calibri"/>
                <w:sz w:val="20"/>
                <w:szCs w:val="20"/>
              </w:rPr>
              <w:t>Bu</w:t>
            </w:r>
            <w:r w:rsidRPr="006A0C7F">
              <w:rPr>
                <w:rFonts w:ascii="Calibri" w:eastAsia="Cambria" w:hAnsi="Calibri" w:cs="Calibri"/>
                <w:spacing w:val="1"/>
                <w:sz w:val="20"/>
                <w:szCs w:val="20"/>
              </w:rPr>
              <w:t>ck</w:t>
            </w:r>
            <w:r w:rsidRPr="006A0C7F">
              <w:rPr>
                <w:rFonts w:ascii="Calibri" w:eastAsia="Cambria" w:hAnsi="Calibri" w:cs="Calibri"/>
                <w:sz w:val="20"/>
                <w:szCs w:val="20"/>
              </w:rPr>
              <w:t>s</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w</w:t>
            </w:r>
            <w:r w:rsidRPr="006A0C7F">
              <w:rPr>
                <w:rFonts w:ascii="Calibri" w:eastAsia="Cambria" w:hAnsi="Calibri" w:cs="Calibri"/>
                <w:spacing w:val="-1"/>
                <w:sz w:val="20"/>
                <w:szCs w:val="20"/>
              </w:rPr>
              <w:t>i</w:t>
            </w:r>
            <w:r w:rsidRPr="006A0C7F">
              <w:rPr>
                <w:rFonts w:ascii="Calibri" w:eastAsia="Cambria" w:hAnsi="Calibri" w:cs="Calibri"/>
                <w:sz w:val="20"/>
                <w:szCs w:val="20"/>
              </w:rPr>
              <w:t>th</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2"/>
                <w:sz w:val="20"/>
                <w:szCs w:val="20"/>
              </w:rPr>
              <w:t>h</w:t>
            </w:r>
            <w:r w:rsidRPr="006A0C7F">
              <w:rPr>
                <w:rFonts w:ascii="Calibri" w:eastAsia="Cambria" w:hAnsi="Calibri" w:cs="Calibri"/>
                <w:spacing w:val="-1"/>
                <w:sz w:val="20"/>
                <w:szCs w:val="20"/>
              </w:rPr>
              <w:t>e</w:t>
            </w:r>
            <w:r w:rsidRPr="006A0C7F">
              <w:rPr>
                <w:rFonts w:ascii="Calibri" w:eastAsia="Cambria" w:hAnsi="Calibri" w:cs="Calibri"/>
                <w:sz w:val="20"/>
                <w:szCs w:val="20"/>
              </w:rPr>
              <w:t>ir</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F</w:t>
            </w:r>
            <w:r w:rsidRPr="006A0C7F">
              <w:rPr>
                <w:rFonts w:ascii="Calibri" w:eastAsia="Cambria" w:hAnsi="Calibri" w:cs="Calibri"/>
                <w:sz w:val="20"/>
                <w:szCs w:val="20"/>
              </w:rPr>
              <w:t>V</w:t>
            </w:r>
            <w:r w:rsidRPr="006A0C7F">
              <w:rPr>
                <w:rFonts w:ascii="Calibri" w:eastAsia="Cambria" w:hAnsi="Calibri" w:cs="Calibri"/>
                <w:spacing w:val="1"/>
                <w:sz w:val="20"/>
                <w:szCs w:val="20"/>
              </w:rPr>
              <w:t>R</w:t>
            </w:r>
            <w:r>
              <w:rPr>
                <w:rFonts w:ascii="Calibri" w:eastAsia="Cambria" w:hAnsi="Calibri" w:cs="Calibri"/>
                <w:sz w:val="20"/>
                <w:szCs w:val="20"/>
              </w:rPr>
              <w:t>x.</w:t>
            </w:r>
            <w:r w:rsidRPr="006A0C7F">
              <w:rPr>
                <w:rFonts w:ascii="Calibri" w:eastAsia="Cambria" w:hAnsi="Calibri" w:cs="Calibri"/>
                <w:sz w:val="20"/>
                <w:szCs w:val="20"/>
              </w:rPr>
              <w:t>vou</w:t>
            </w:r>
            <w:r w:rsidRPr="006A0C7F">
              <w:rPr>
                <w:rFonts w:ascii="Calibri" w:eastAsia="Cambria" w:hAnsi="Calibri" w:cs="Calibri"/>
                <w:spacing w:val="1"/>
                <w:sz w:val="20"/>
                <w:szCs w:val="20"/>
              </w:rPr>
              <w:t>c</w:t>
            </w:r>
            <w:r w:rsidRPr="006A0C7F">
              <w:rPr>
                <w:rFonts w:ascii="Calibri" w:eastAsia="Cambria" w:hAnsi="Calibri" w:cs="Calibri"/>
                <w:sz w:val="20"/>
                <w:szCs w:val="20"/>
              </w:rPr>
              <w:t>h</w:t>
            </w:r>
            <w:r w:rsidRPr="006A0C7F">
              <w:rPr>
                <w:rFonts w:ascii="Calibri" w:eastAsia="Cambria" w:hAnsi="Calibri" w:cs="Calibri"/>
                <w:spacing w:val="-1"/>
                <w:sz w:val="20"/>
                <w:szCs w:val="20"/>
              </w:rPr>
              <w:t>er</w:t>
            </w:r>
            <w:r w:rsidRPr="006A0C7F">
              <w:rPr>
                <w:rFonts w:ascii="Calibri" w:eastAsia="Cambria" w:hAnsi="Calibri" w:cs="Calibri"/>
                <w:sz w:val="20"/>
                <w:szCs w:val="20"/>
              </w:rPr>
              <w:t>s</w:t>
            </w:r>
          </w:p>
        </w:tc>
        <w:tc>
          <w:tcPr>
            <w:tcW w:w="1648" w:type="dxa"/>
            <w:vMerge/>
            <w:tcBorders>
              <w:left w:val="single" w:sz="4" w:space="0" w:color="000000"/>
              <w:bottom w:val="single" w:sz="4" w:space="0" w:color="000000"/>
              <w:right w:val="single" w:sz="4" w:space="0" w:color="000000"/>
            </w:tcBorders>
          </w:tcPr>
          <w:p w14:paraId="5450C40C" w14:textId="77777777" w:rsidR="0031558E" w:rsidRPr="006A0C7F" w:rsidRDefault="0031558E" w:rsidP="006A0C7F">
            <w:pPr>
              <w:spacing w:after="0"/>
              <w:rPr>
                <w:rFonts w:ascii="Calibri" w:hAnsi="Calibri" w:cs="Calibri"/>
              </w:rPr>
            </w:pPr>
          </w:p>
        </w:tc>
      </w:tr>
    </w:tbl>
    <w:p w14:paraId="2CC9A0F5" w14:textId="77777777" w:rsidR="00001271" w:rsidRDefault="00001271" w:rsidP="00001271">
      <w:pPr>
        <w:spacing w:after="0"/>
        <w:sectPr w:rsidR="00001271" w:rsidSect="00EA25FA">
          <w:pgSz w:w="12240" w:h="15840"/>
          <w:pgMar w:top="1380" w:right="1220" w:bottom="1040" w:left="1530" w:header="0" w:footer="792" w:gutter="0"/>
          <w:cols w:space="720"/>
        </w:sectPr>
      </w:pPr>
    </w:p>
    <w:p w14:paraId="3CD4E1F4" w14:textId="4834F22F" w:rsidR="00001271" w:rsidRPr="006A0C7F" w:rsidRDefault="00893ADE" w:rsidP="006A0C7F">
      <w:pPr>
        <w:spacing w:before="58" w:after="0" w:line="240" w:lineRule="auto"/>
        <w:ind w:left="220" w:right="-20"/>
        <w:rPr>
          <w:rFonts w:ascii="Cambria" w:eastAsia="Cambria" w:hAnsi="Cambria" w:cs="Cambria"/>
          <w:color w:val="365F91" w:themeColor="accent1" w:themeShade="BF"/>
          <w:sz w:val="28"/>
          <w:szCs w:val="28"/>
        </w:rPr>
      </w:pPr>
      <w:r>
        <w:rPr>
          <w:rFonts w:ascii="Cambria" w:eastAsia="Cambria" w:hAnsi="Cambria" w:cs="Cambria"/>
          <w:b/>
          <w:bCs/>
          <w:color w:val="365F91" w:themeColor="accent1" w:themeShade="BF"/>
          <w:sz w:val="28"/>
          <w:szCs w:val="28"/>
        </w:rPr>
        <w:lastRenderedPageBreak/>
        <w:t xml:space="preserve">York </w:t>
      </w:r>
      <w:r w:rsidR="00001271" w:rsidRPr="006A0C7F">
        <w:rPr>
          <w:rFonts w:ascii="Cambria" w:eastAsia="Cambria" w:hAnsi="Cambria" w:cs="Cambria"/>
          <w:b/>
          <w:bCs/>
          <w:color w:val="365F91" w:themeColor="accent1" w:themeShade="BF"/>
          <w:sz w:val="28"/>
          <w:szCs w:val="28"/>
        </w:rPr>
        <w:t>Pr</w:t>
      </w:r>
      <w:r w:rsidR="00001271" w:rsidRPr="006A0C7F">
        <w:rPr>
          <w:rFonts w:ascii="Cambria" w:eastAsia="Cambria" w:hAnsi="Cambria" w:cs="Cambria"/>
          <w:b/>
          <w:bCs/>
          <w:color w:val="365F91" w:themeColor="accent1" w:themeShade="BF"/>
          <w:spacing w:val="1"/>
          <w:sz w:val="28"/>
          <w:szCs w:val="28"/>
        </w:rPr>
        <w:t>i</w:t>
      </w:r>
      <w:r w:rsidR="00001271" w:rsidRPr="006A0C7F">
        <w:rPr>
          <w:rFonts w:ascii="Cambria" w:eastAsia="Cambria" w:hAnsi="Cambria" w:cs="Cambria"/>
          <w:b/>
          <w:bCs/>
          <w:color w:val="365F91" w:themeColor="accent1" w:themeShade="BF"/>
          <w:spacing w:val="-1"/>
          <w:sz w:val="28"/>
          <w:szCs w:val="28"/>
        </w:rPr>
        <w:t>o</w:t>
      </w:r>
      <w:r w:rsidR="00001271" w:rsidRPr="006A0C7F">
        <w:rPr>
          <w:rFonts w:ascii="Cambria" w:eastAsia="Cambria" w:hAnsi="Cambria" w:cs="Cambria"/>
          <w:b/>
          <w:bCs/>
          <w:color w:val="365F91" w:themeColor="accent1" w:themeShade="BF"/>
          <w:sz w:val="28"/>
          <w:szCs w:val="28"/>
        </w:rPr>
        <w:t>ri</w:t>
      </w:r>
      <w:r w:rsidR="00001271" w:rsidRPr="006A0C7F">
        <w:rPr>
          <w:rFonts w:ascii="Cambria" w:eastAsia="Cambria" w:hAnsi="Cambria" w:cs="Cambria"/>
          <w:b/>
          <w:bCs/>
          <w:color w:val="365F91" w:themeColor="accent1" w:themeShade="BF"/>
          <w:spacing w:val="1"/>
          <w:sz w:val="28"/>
          <w:szCs w:val="28"/>
        </w:rPr>
        <w:t>t</w:t>
      </w:r>
      <w:r w:rsidR="00001271" w:rsidRPr="006A0C7F">
        <w:rPr>
          <w:rFonts w:ascii="Cambria" w:eastAsia="Cambria" w:hAnsi="Cambria" w:cs="Cambria"/>
          <w:b/>
          <w:bCs/>
          <w:color w:val="365F91" w:themeColor="accent1" w:themeShade="BF"/>
          <w:sz w:val="28"/>
          <w:szCs w:val="28"/>
        </w:rPr>
        <w:t>y</w:t>
      </w:r>
      <w:r w:rsidR="00001271" w:rsidRPr="006A0C7F">
        <w:rPr>
          <w:rFonts w:ascii="Cambria" w:eastAsia="Cambria" w:hAnsi="Cambria" w:cs="Cambria"/>
          <w:b/>
          <w:bCs/>
          <w:color w:val="365F91" w:themeColor="accent1" w:themeShade="BF"/>
          <w:spacing w:val="-3"/>
          <w:sz w:val="28"/>
          <w:szCs w:val="28"/>
        </w:rPr>
        <w:t xml:space="preserve"> </w:t>
      </w:r>
      <w:r w:rsidR="00001271" w:rsidRPr="006A0C7F">
        <w:rPr>
          <w:rFonts w:ascii="Cambria" w:eastAsia="Cambria" w:hAnsi="Cambria" w:cs="Cambria"/>
          <w:b/>
          <w:bCs/>
          <w:color w:val="365F91" w:themeColor="accent1" w:themeShade="BF"/>
          <w:sz w:val="28"/>
          <w:szCs w:val="28"/>
        </w:rPr>
        <w:t>Area</w:t>
      </w:r>
      <w:r w:rsidR="00001271" w:rsidRPr="006A0C7F">
        <w:rPr>
          <w:rFonts w:ascii="Cambria" w:eastAsia="Cambria" w:hAnsi="Cambria" w:cs="Cambria"/>
          <w:b/>
          <w:bCs/>
          <w:color w:val="365F91" w:themeColor="accent1" w:themeShade="BF"/>
          <w:spacing w:val="-2"/>
          <w:sz w:val="28"/>
          <w:szCs w:val="28"/>
        </w:rPr>
        <w:t xml:space="preserve"> </w:t>
      </w:r>
      <w:r w:rsidR="00001271" w:rsidRPr="006A0C7F">
        <w:rPr>
          <w:rFonts w:ascii="Cambria" w:eastAsia="Cambria" w:hAnsi="Cambria" w:cs="Cambria"/>
          <w:b/>
          <w:bCs/>
          <w:color w:val="365F91" w:themeColor="accent1" w:themeShade="BF"/>
          <w:spacing w:val="1"/>
          <w:sz w:val="28"/>
          <w:szCs w:val="28"/>
        </w:rPr>
        <w:t>2</w:t>
      </w:r>
      <w:r w:rsidR="00001271" w:rsidRPr="006A0C7F">
        <w:rPr>
          <w:rFonts w:ascii="Cambria" w:eastAsia="Cambria" w:hAnsi="Cambria" w:cs="Cambria"/>
          <w:b/>
          <w:bCs/>
          <w:color w:val="365F91" w:themeColor="accent1" w:themeShade="BF"/>
          <w:sz w:val="28"/>
          <w:szCs w:val="28"/>
        </w:rPr>
        <w:t>:</w:t>
      </w:r>
      <w:r w:rsidR="00001271" w:rsidRPr="006A0C7F">
        <w:rPr>
          <w:rFonts w:ascii="Cambria" w:eastAsia="Cambria" w:hAnsi="Cambria" w:cs="Cambria"/>
          <w:b/>
          <w:bCs/>
          <w:color w:val="365F91" w:themeColor="accent1" w:themeShade="BF"/>
          <w:spacing w:val="1"/>
          <w:sz w:val="28"/>
          <w:szCs w:val="28"/>
        </w:rPr>
        <w:t xml:space="preserve"> </w:t>
      </w:r>
      <w:r w:rsidR="00001271" w:rsidRPr="006A0C7F">
        <w:rPr>
          <w:rFonts w:ascii="Cambria" w:eastAsia="Cambria" w:hAnsi="Cambria" w:cs="Cambria"/>
          <w:b/>
          <w:bCs/>
          <w:color w:val="365F91" w:themeColor="accent1" w:themeShade="BF"/>
          <w:sz w:val="28"/>
          <w:szCs w:val="28"/>
        </w:rPr>
        <w:t>O</w:t>
      </w:r>
      <w:r w:rsidR="00001271" w:rsidRPr="006A0C7F">
        <w:rPr>
          <w:rFonts w:ascii="Cambria" w:eastAsia="Cambria" w:hAnsi="Cambria" w:cs="Cambria"/>
          <w:b/>
          <w:bCs/>
          <w:color w:val="365F91" w:themeColor="accent1" w:themeShade="BF"/>
          <w:spacing w:val="-3"/>
          <w:sz w:val="28"/>
          <w:szCs w:val="28"/>
        </w:rPr>
        <w:t>r</w:t>
      </w:r>
      <w:r w:rsidR="00001271" w:rsidRPr="006A0C7F">
        <w:rPr>
          <w:rFonts w:ascii="Cambria" w:eastAsia="Cambria" w:hAnsi="Cambria" w:cs="Cambria"/>
          <w:b/>
          <w:bCs/>
          <w:color w:val="365F91" w:themeColor="accent1" w:themeShade="BF"/>
          <w:spacing w:val="1"/>
          <w:sz w:val="28"/>
          <w:szCs w:val="28"/>
        </w:rPr>
        <w:t>a</w:t>
      </w:r>
      <w:r w:rsidR="00001271" w:rsidRPr="006A0C7F">
        <w:rPr>
          <w:rFonts w:ascii="Cambria" w:eastAsia="Cambria" w:hAnsi="Cambria" w:cs="Cambria"/>
          <w:b/>
          <w:bCs/>
          <w:color w:val="365F91" w:themeColor="accent1" w:themeShade="BF"/>
          <w:sz w:val="28"/>
          <w:szCs w:val="28"/>
        </w:rPr>
        <w:t>l</w:t>
      </w:r>
      <w:r w:rsidR="00001271" w:rsidRPr="006A0C7F">
        <w:rPr>
          <w:rFonts w:ascii="Cambria" w:eastAsia="Cambria" w:hAnsi="Cambria" w:cs="Cambria"/>
          <w:b/>
          <w:bCs/>
          <w:color w:val="365F91" w:themeColor="accent1" w:themeShade="BF"/>
          <w:spacing w:val="2"/>
          <w:sz w:val="28"/>
          <w:szCs w:val="28"/>
        </w:rPr>
        <w:t xml:space="preserve"> </w:t>
      </w:r>
      <w:r w:rsidR="00001271" w:rsidRPr="006A0C7F">
        <w:rPr>
          <w:rFonts w:ascii="Cambria" w:eastAsia="Cambria" w:hAnsi="Cambria" w:cs="Cambria"/>
          <w:b/>
          <w:bCs/>
          <w:color w:val="365F91" w:themeColor="accent1" w:themeShade="BF"/>
          <w:spacing w:val="-1"/>
          <w:sz w:val="28"/>
          <w:szCs w:val="28"/>
        </w:rPr>
        <w:t>H</w:t>
      </w:r>
      <w:r w:rsidR="00001271" w:rsidRPr="006A0C7F">
        <w:rPr>
          <w:rFonts w:ascii="Cambria" w:eastAsia="Cambria" w:hAnsi="Cambria" w:cs="Cambria"/>
          <w:b/>
          <w:bCs/>
          <w:color w:val="365F91" w:themeColor="accent1" w:themeShade="BF"/>
          <w:sz w:val="28"/>
          <w:szCs w:val="28"/>
        </w:rPr>
        <w:t>ea</w:t>
      </w:r>
      <w:r w:rsidR="00001271" w:rsidRPr="006A0C7F">
        <w:rPr>
          <w:rFonts w:ascii="Cambria" w:eastAsia="Cambria" w:hAnsi="Cambria" w:cs="Cambria"/>
          <w:b/>
          <w:bCs/>
          <w:color w:val="365F91" w:themeColor="accent1" w:themeShade="BF"/>
          <w:spacing w:val="-2"/>
          <w:sz w:val="28"/>
          <w:szCs w:val="28"/>
        </w:rPr>
        <w:t>l</w:t>
      </w:r>
      <w:r w:rsidR="00001271" w:rsidRPr="006A0C7F">
        <w:rPr>
          <w:rFonts w:ascii="Cambria" w:eastAsia="Cambria" w:hAnsi="Cambria" w:cs="Cambria"/>
          <w:b/>
          <w:bCs/>
          <w:color w:val="365F91" w:themeColor="accent1" w:themeShade="BF"/>
          <w:sz w:val="28"/>
          <w:szCs w:val="28"/>
        </w:rPr>
        <w:t>th</w:t>
      </w:r>
    </w:p>
    <w:tbl>
      <w:tblPr>
        <w:tblW w:w="0" w:type="auto"/>
        <w:tblInd w:w="185" w:type="dxa"/>
        <w:tblCellMar>
          <w:left w:w="0" w:type="dxa"/>
          <w:right w:w="0" w:type="dxa"/>
        </w:tblCellMar>
        <w:tblLook w:val="01E0" w:firstRow="1" w:lastRow="1" w:firstColumn="1" w:lastColumn="1" w:noHBand="0" w:noVBand="0"/>
      </w:tblPr>
      <w:tblGrid>
        <w:gridCol w:w="1434"/>
        <w:gridCol w:w="2700"/>
        <w:gridCol w:w="3802"/>
        <w:gridCol w:w="1548"/>
      </w:tblGrid>
      <w:tr w:rsidR="00001271" w:rsidRPr="006A0C7F" w14:paraId="1786A449" w14:textId="77777777" w:rsidTr="00A31336">
        <w:trPr>
          <w:trHeight w:hRule="exact" w:val="2320"/>
        </w:trPr>
        <w:tc>
          <w:tcPr>
            <w:tcW w:w="9484" w:type="dxa"/>
            <w:gridSpan w:val="4"/>
            <w:tcBorders>
              <w:top w:val="single" w:sz="4" w:space="0" w:color="000000"/>
              <w:left w:val="single" w:sz="4" w:space="0" w:color="000000"/>
              <w:bottom w:val="single" w:sz="4" w:space="0" w:color="000000"/>
              <w:right w:val="single" w:sz="4" w:space="0" w:color="000000"/>
            </w:tcBorders>
          </w:tcPr>
          <w:p w14:paraId="776FCFDF" w14:textId="77777777" w:rsidR="00001271" w:rsidRPr="006A0C7F" w:rsidRDefault="00001271" w:rsidP="006A0C7F">
            <w:pPr>
              <w:spacing w:after="0"/>
              <w:ind w:left="102" w:right="148"/>
              <w:rPr>
                <w:rFonts w:ascii="Calibri" w:eastAsia="Cambria" w:hAnsi="Calibri" w:cs="Calibri"/>
                <w:sz w:val="20"/>
                <w:szCs w:val="20"/>
              </w:rPr>
            </w:pPr>
            <w:r w:rsidRPr="006A0C7F">
              <w:rPr>
                <w:rFonts w:ascii="Calibri" w:eastAsia="Cambria" w:hAnsi="Calibri" w:cs="Calibri"/>
                <w:i/>
                <w:w w:val="99"/>
                <w:sz w:val="20"/>
                <w:szCs w:val="20"/>
              </w:rPr>
              <w:t>D</w:t>
            </w:r>
            <w:r w:rsidRPr="006A0C7F">
              <w:rPr>
                <w:rFonts w:ascii="Calibri" w:eastAsia="Cambria" w:hAnsi="Calibri" w:cs="Calibri"/>
                <w:i/>
                <w:spacing w:val="-1"/>
                <w:w w:val="99"/>
                <w:sz w:val="20"/>
                <w:szCs w:val="20"/>
              </w:rPr>
              <w:t>e</w:t>
            </w:r>
            <w:r w:rsidRPr="006A0C7F">
              <w:rPr>
                <w:rFonts w:ascii="Calibri" w:eastAsia="Cambria" w:hAnsi="Calibri" w:cs="Calibri"/>
                <w:i/>
                <w:spacing w:val="1"/>
                <w:w w:val="99"/>
                <w:sz w:val="20"/>
                <w:szCs w:val="20"/>
              </w:rPr>
              <w:t>sc</w:t>
            </w:r>
            <w:r w:rsidRPr="006A0C7F">
              <w:rPr>
                <w:rFonts w:ascii="Calibri" w:eastAsia="Cambria" w:hAnsi="Calibri" w:cs="Calibri"/>
                <w:i/>
                <w:spacing w:val="-1"/>
                <w:w w:val="99"/>
                <w:sz w:val="20"/>
                <w:szCs w:val="20"/>
              </w:rPr>
              <w:t>r</w:t>
            </w:r>
            <w:r w:rsidRPr="006A0C7F">
              <w:rPr>
                <w:rFonts w:ascii="Calibri" w:eastAsia="Cambria" w:hAnsi="Calibri" w:cs="Calibri"/>
                <w:i/>
                <w:w w:val="99"/>
                <w:sz w:val="20"/>
                <w:szCs w:val="20"/>
              </w:rPr>
              <w:t>i</w:t>
            </w:r>
            <w:r w:rsidRPr="006A0C7F">
              <w:rPr>
                <w:rFonts w:ascii="Calibri" w:eastAsia="Cambria" w:hAnsi="Calibri" w:cs="Calibri"/>
                <w:i/>
                <w:spacing w:val="2"/>
                <w:w w:val="99"/>
                <w:sz w:val="20"/>
                <w:szCs w:val="20"/>
              </w:rPr>
              <w:t>p</w:t>
            </w:r>
            <w:r w:rsidRPr="006A0C7F">
              <w:rPr>
                <w:rFonts w:ascii="Calibri" w:eastAsia="Cambria" w:hAnsi="Calibri" w:cs="Calibri"/>
                <w:i/>
                <w:w w:val="99"/>
                <w:sz w:val="20"/>
                <w:szCs w:val="20"/>
              </w:rPr>
              <w:t>tio</w:t>
            </w:r>
            <w:r w:rsidRPr="006A0C7F">
              <w:rPr>
                <w:rFonts w:ascii="Calibri" w:eastAsia="Cambria" w:hAnsi="Calibri" w:cs="Calibri"/>
                <w:i/>
                <w:spacing w:val="-1"/>
                <w:w w:val="99"/>
                <w:sz w:val="20"/>
                <w:szCs w:val="20"/>
              </w:rPr>
              <w:t>n</w:t>
            </w:r>
            <w:r w:rsidRPr="006A0C7F">
              <w:rPr>
                <w:rFonts w:ascii="Calibri" w:eastAsia="Cambria" w:hAnsi="Calibri" w:cs="Calibri"/>
                <w:i/>
                <w:spacing w:val="1"/>
                <w:w w:val="99"/>
                <w:sz w:val="20"/>
                <w:szCs w:val="20"/>
              </w:rPr>
              <w:t>/Ra</w:t>
            </w:r>
            <w:r w:rsidRPr="006A0C7F">
              <w:rPr>
                <w:rFonts w:ascii="Calibri" w:eastAsia="Cambria" w:hAnsi="Calibri" w:cs="Calibri"/>
                <w:i/>
                <w:w w:val="99"/>
                <w:sz w:val="20"/>
                <w:szCs w:val="20"/>
              </w:rPr>
              <w:t>ti</w:t>
            </w:r>
            <w:r w:rsidRPr="006A0C7F">
              <w:rPr>
                <w:rFonts w:ascii="Calibri" w:eastAsia="Cambria" w:hAnsi="Calibri" w:cs="Calibri"/>
                <w:i/>
                <w:spacing w:val="2"/>
                <w:w w:val="99"/>
                <w:sz w:val="20"/>
                <w:szCs w:val="20"/>
              </w:rPr>
              <w:t>o</w:t>
            </w:r>
            <w:r w:rsidRPr="006A0C7F">
              <w:rPr>
                <w:rFonts w:ascii="Calibri" w:eastAsia="Cambria" w:hAnsi="Calibri" w:cs="Calibri"/>
                <w:i/>
                <w:spacing w:val="-1"/>
                <w:w w:val="99"/>
                <w:sz w:val="20"/>
                <w:szCs w:val="20"/>
              </w:rPr>
              <w:t>n</w:t>
            </w:r>
            <w:r w:rsidRPr="006A0C7F">
              <w:rPr>
                <w:rFonts w:ascii="Calibri" w:eastAsia="Cambria" w:hAnsi="Calibri" w:cs="Calibri"/>
                <w:i/>
                <w:spacing w:val="1"/>
                <w:w w:val="99"/>
                <w:sz w:val="20"/>
                <w:szCs w:val="20"/>
              </w:rPr>
              <w:t>al</w:t>
            </w:r>
            <w:r w:rsidRPr="006A0C7F">
              <w:rPr>
                <w:rFonts w:ascii="Calibri" w:eastAsia="Cambria" w:hAnsi="Calibri" w:cs="Calibri"/>
                <w:i/>
                <w:w w:val="99"/>
                <w:sz w:val="20"/>
                <w:szCs w:val="20"/>
              </w:rPr>
              <w:t>e</w:t>
            </w:r>
            <w:r w:rsidRPr="006A0C7F">
              <w:rPr>
                <w:rFonts w:ascii="Calibri" w:eastAsia="Cambria" w:hAnsi="Calibri" w:cs="Calibri"/>
                <w:i/>
                <w:spacing w:val="1"/>
                <w:w w:val="99"/>
                <w:sz w:val="20"/>
                <w:szCs w:val="20"/>
              </w:rPr>
              <w:t>/</w:t>
            </w:r>
            <w:r w:rsidRPr="006A0C7F">
              <w:rPr>
                <w:rFonts w:ascii="Calibri" w:eastAsia="Cambria" w:hAnsi="Calibri" w:cs="Calibri"/>
                <w:i/>
                <w:w w:val="99"/>
                <w:sz w:val="20"/>
                <w:szCs w:val="20"/>
              </w:rPr>
              <w:t>C</w:t>
            </w:r>
            <w:r w:rsidRPr="006A0C7F">
              <w:rPr>
                <w:rFonts w:ascii="Calibri" w:eastAsia="Cambria" w:hAnsi="Calibri" w:cs="Calibri"/>
                <w:i/>
                <w:spacing w:val="-1"/>
                <w:w w:val="99"/>
                <w:sz w:val="20"/>
                <w:szCs w:val="20"/>
              </w:rPr>
              <w:t>r</w:t>
            </w:r>
            <w:r w:rsidRPr="006A0C7F">
              <w:rPr>
                <w:rFonts w:ascii="Calibri" w:eastAsia="Cambria" w:hAnsi="Calibri" w:cs="Calibri"/>
                <w:i/>
                <w:w w:val="99"/>
                <w:sz w:val="20"/>
                <w:szCs w:val="20"/>
              </w:rPr>
              <w:t>i</w:t>
            </w:r>
            <w:r w:rsidRPr="006A0C7F">
              <w:rPr>
                <w:rFonts w:ascii="Calibri" w:eastAsia="Cambria" w:hAnsi="Calibri" w:cs="Calibri"/>
                <w:i/>
                <w:spacing w:val="2"/>
                <w:w w:val="99"/>
                <w:sz w:val="20"/>
                <w:szCs w:val="20"/>
              </w:rPr>
              <w:t>t</w:t>
            </w:r>
            <w:r w:rsidRPr="006A0C7F">
              <w:rPr>
                <w:rFonts w:ascii="Calibri" w:eastAsia="Cambria" w:hAnsi="Calibri" w:cs="Calibri"/>
                <w:i/>
                <w:spacing w:val="1"/>
                <w:w w:val="99"/>
                <w:sz w:val="20"/>
                <w:szCs w:val="20"/>
              </w:rPr>
              <w:t>e</w:t>
            </w:r>
            <w:r w:rsidRPr="006A0C7F">
              <w:rPr>
                <w:rFonts w:ascii="Calibri" w:eastAsia="Cambria" w:hAnsi="Calibri" w:cs="Calibri"/>
                <w:i/>
                <w:spacing w:val="-1"/>
                <w:w w:val="99"/>
                <w:sz w:val="20"/>
                <w:szCs w:val="20"/>
              </w:rPr>
              <w:t>r</w:t>
            </w:r>
            <w:r w:rsidRPr="006A0C7F">
              <w:rPr>
                <w:rFonts w:ascii="Calibri" w:eastAsia="Cambria" w:hAnsi="Calibri" w:cs="Calibri"/>
                <w:i/>
                <w:w w:val="99"/>
                <w:sz w:val="20"/>
                <w:szCs w:val="20"/>
              </w:rPr>
              <w:t>i</w:t>
            </w:r>
            <w:r w:rsidRPr="006A0C7F">
              <w:rPr>
                <w:rFonts w:ascii="Calibri" w:eastAsia="Cambria" w:hAnsi="Calibri" w:cs="Calibri"/>
                <w:i/>
                <w:spacing w:val="2"/>
                <w:w w:val="99"/>
                <w:sz w:val="20"/>
                <w:szCs w:val="20"/>
              </w:rPr>
              <w:t>a</w:t>
            </w:r>
            <w:r w:rsidRPr="006A0C7F">
              <w:rPr>
                <w:rFonts w:ascii="Calibri" w:eastAsia="Cambria" w:hAnsi="Calibri" w:cs="Calibri"/>
                <w:i/>
                <w:w w:val="99"/>
                <w:sz w:val="20"/>
                <w:szCs w:val="20"/>
              </w:rPr>
              <w:t>:</w:t>
            </w:r>
            <w:r w:rsidRPr="006A0C7F">
              <w:rPr>
                <w:rFonts w:ascii="Calibri" w:eastAsia="Cambria" w:hAnsi="Calibri" w:cs="Calibri"/>
                <w:w w:val="99"/>
                <w:sz w:val="20"/>
                <w:szCs w:val="20"/>
              </w:rPr>
              <w:t xml:space="preserve"> </w:t>
            </w:r>
            <w:r w:rsidRPr="006A0C7F">
              <w:rPr>
                <w:rFonts w:ascii="Calibri" w:eastAsia="Cambria" w:hAnsi="Calibri" w:cs="Calibri"/>
                <w:spacing w:val="1"/>
                <w:sz w:val="20"/>
                <w:szCs w:val="20"/>
              </w:rPr>
              <w:t>Acc</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s</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to</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ti</w:t>
            </w:r>
            <w:r w:rsidRPr="006A0C7F">
              <w:rPr>
                <w:rFonts w:ascii="Calibri" w:eastAsia="Cambria" w:hAnsi="Calibri" w:cs="Calibri"/>
                <w:spacing w:val="2"/>
                <w:sz w:val="20"/>
                <w:szCs w:val="20"/>
              </w:rPr>
              <w:t>m</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l</w:t>
            </w:r>
            <w:r w:rsidRPr="006A0C7F">
              <w:rPr>
                <w:rFonts w:ascii="Calibri" w:eastAsia="Cambria" w:hAnsi="Calibri" w:cs="Calibri"/>
                <w:sz w:val="20"/>
                <w:szCs w:val="20"/>
              </w:rPr>
              <w:t>y,</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p</w:t>
            </w:r>
            <w:r w:rsidRPr="006A0C7F">
              <w:rPr>
                <w:rFonts w:ascii="Calibri" w:eastAsia="Cambria" w:hAnsi="Calibri" w:cs="Calibri"/>
                <w:spacing w:val="1"/>
                <w:sz w:val="20"/>
                <w:szCs w:val="20"/>
              </w:rPr>
              <w:t>p</w:t>
            </w:r>
            <w:r w:rsidRPr="006A0C7F">
              <w:rPr>
                <w:rFonts w:ascii="Calibri" w:eastAsia="Cambria" w:hAnsi="Calibri" w:cs="Calibri"/>
                <w:spacing w:val="-1"/>
                <w:sz w:val="20"/>
                <w:szCs w:val="20"/>
              </w:rPr>
              <w:t>r</w:t>
            </w:r>
            <w:r w:rsidRPr="006A0C7F">
              <w:rPr>
                <w:rFonts w:ascii="Calibri" w:eastAsia="Cambria" w:hAnsi="Calibri" w:cs="Calibri"/>
                <w:sz w:val="20"/>
                <w:szCs w:val="20"/>
              </w:rPr>
              <w:t>o</w:t>
            </w:r>
            <w:r w:rsidRPr="006A0C7F">
              <w:rPr>
                <w:rFonts w:ascii="Calibri" w:eastAsia="Cambria" w:hAnsi="Calibri" w:cs="Calibri"/>
                <w:spacing w:val="2"/>
                <w:sz w:val="20"/>
                <w:szCs w:val="20"/>
              </w:rPr>
              <w:t>p</w:t>
            </w:r>
            <w:r w:rsidRPr="006A0C7F">
              <w:rPr>
                <w:rFonts w:ascii="Calibri" w:eastAsia="Cambria" w:hAnsi="Calibri" w:cs="Calibri"/>
                <w:spacing w:val="-1"/>
                <w:sz w:val="20"/>
                <w:szCs w:val="20"/>
              </w:rPr>
              <w:t>r</w:t>
            </w:r>
            <w:r w:rsidRPr="006A0C7F">
              <w:rPr>
                <w:rFonts w:ascii="Calibri" w:eastAsia="Cambria" w:hAnsi="Calibri" w:cs="Calibri"/>
                <w:sz w:val="20"/>
                <w:szCs w:val="20"/>
              </w:rPr>
              <w:t>i</w:t>
            </w:r>
            <w:r w:rsidRPr="006A0C7F">
              <w:rPr>
                <w:rFonts w:ascii="Calibri" w:eastAsia="Cambria" w:hAnsi="Calibri" w:cs="Calibri"/>
                <w:spacing w:val="1"/>
                <w:sz w:val="20"/>
                <w:szCs w:val="20"/>
              </w:rPr>
              <w:t>a</w:t>
            </w:r>
            <w:r w:rsidRPr="006A0C7F">
              <w:rPr>
                <w:rFonts w:ascii="Calibri" w:eastAsia="Cambria" w:hAnsi="Calibri" w:cs="Calibri"/>
                <w:sz w:val="20"/>
                <w:szCs w:val="20"/>
              </w:rPr>
              <w:t>t</w:t>
            </w:r>
            <w:r w:rsidRPr="006A0C7F">
              <w:rPr>
                <w:rFonts w:ascii="Calibri" w:eastAsia="Cambria" w:hAnsi="Calibri" w:cs="Calibri"/>
                <w:spacing w:val="-1"/>
                <w:sz w:val="20"/>
                <w:szCs w:val="20"/>
              </w:rPr>
              <w:t>e</w:t>
            </w:r>
            <w:r w:rsidRPr="006A0C7F">
              <w:rPr>
                <w:rFonts w:ascii="Calibri" w:eastAsia="Cambria" w:hAnsi="Calibri" w:cs="Calibri"/>
                <w:sz w:val="20"/>
                <w:szCs w:val="20"/>
              </w:rPr>
              <w:t>,</w:t>
            </w:r>
            <w:r w:rsidRPr="006A0C7F">
              <w:rPr>
                <w:rFonts w:ascii="Calibri" w:eastAsia="Cambria" w:hAnsi="Calibri" w:cs="Calibri"/>
                <w:spacing w:val="-10"/>
                <w:sz w:val="20"/>
                <w:szCs w:val="20"/>
              </w:rPr>
              <w:t xml:space="preserve"> </w:t>
            </w:r>
            <w:r w:rsidRPr="006A0C7F">
              <w:rPr>
                <w:rFonts w:ascii="Calibri" w:eastAsia="Cambria" w:hAnsi="Calibri" w:cs="Calibri"/>
                <w:sz w:val="20"/>
                <w:szCs w:val="20"/>
              </w:rPr>
              <w:t>hig</w:t>
            </w:r>
            <w:r w:rsidRPr="006A0C7F">
              <w:rPr>
                <w:rFonts w:ascii="Calibri" w:eastAsia="Cambria" w:hAnsi="Calibri" w:cs="Calibri"/>
                <w:spacing w:val="3"/>
                <w:sz w:val="20"/>
                <w:szCs w:val="20"/>
              </w:rPr>
              <w:t>h</w:t>
            </w:r>
            <w:r w:rsidRPr="006A0C7F">
              <w:rPr>
                <w:rFonts w:ascii="Calibri" w:eastAsia="Cambria" w:hAnsi="Calibri" w:cs="Calibri"/>
                <w:spacing w:val="1"/>
                <w:sz w:val="20"/>
                <w:szCs w:val="20"/>
              </w:rPr>
              <w:t>-</w:t>
            </w:r>
            <w:r w:rsidRPr="006A0C7F">
              <w:rPr>
                <w:rFonts w:ascii="Calibri" w:eastAsia="Cambria" w:hAnsi="Calibri" w:cs="Calibri"/>
                <w:spacing w:val="-1"/>
                <w:sz w:val="20"/>
                <w:szCs w:val="20"/>
              </w:rPr>
              <w:t>q</w:t>
            </w:r>
            <w:r w:rsidRPr="006A0C7F">
              <w:rPr>
                <w:rFonts w:ascii="Calibri" w:eastAsia="Cambria" w:hAnsi="Calibri" w:cs="Calibri"/>
                <w:sz w:val="20"/>
                <w:szCs w:val="20"/>
              </w:rPr>
              <w:t>u</w:t>
            </w:r>
            <w:r w:rsidRPr="006A0C7F">
              <w:rPr>
                <w:rFonts w:ascii="Calibri" w:eastAsia="Cambria" w:hAnsi="Calibri" w:cs="Calibri"/>
                <w:spacing w:val="1"/>
                <w:sz w:val="20"/>
                <w:szCs w:val="20"/>
              </w:rPr>
              <w:t>al</w:t>
            </w:r>
            <w:r w:rsidRPr="006A0C7F">
              <w:rPr>
                <w:rFonts w:ascii="Calibri" w:eastAsia="Cambria" w:hAnsi="Calibri" w:cs="Calibri"/>
                <w:sz w:val="20"/>
                <w:szCs w:val="20"/>
              </w:rPr>
              <w:t>ity</w:t>
            </w:r>
            <w:r w:rsidRPr="006A0C7F">
              <w:rPr>
                <w:rFonts w:ascii="Calibri" w:eastAsia="Cambria" w:hAnsi="Calibri" w:cs="Calibri"/>
                <w:spacing w:val="-10"/>
                <w:sz w:val="20"/>
                <w:szCs w:val="20"/>
              </w:rPr>
              <w:t xml:space="preserve"> </w:t>
            </w:r>
            <w:r w:rsidRPr="006A0C7F">
              <w:rPr>
                <w:rFonts w:ascii="Calibri" w:eastAsia="Cambria" w:hAnsi="Calibri" w:cs="Calibri"/>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z w:val="20"/>
                <w:szCs w:val="20"/>
              </w:rPr>
              <w:t>gu</w:t>
            </w:r>
            <w:r w:rsidRPr="006A0C7F">
              <w:rPr>
                <w:rFonts w:ascii="Calibri" w:eastAsia="Cambria" w:hAnsi="Calibri" w:cs="Calibri"/>
                <w:spacing w:val="4"/>
                <w:sz w:val="20"/>
                <w:szCs w:val="20"/>
              </w:rPr>
              <w:t>l</w:t>
            </w:r>
            <w:r w:rsidRPr="006A0C7F">
              <w:rPr>
                <w:rFonts w:ascii="Calibri" w:eastAsia="Cambria" w:hAnsi="Calibri" w:cs="Calibri"/>
                <w:spacing w:val="1"/>
                <w:sz w:val="20"/>
                <w:szCs w:val="20"/>
              </w:rPr>
              <w:t>a</w:t>
            </w:r>
            <w:r w:rsidRPr="006A0C7F">
              <w:rPr>
                <w:rFonts w:ascii="Calibri" w:eastAsia="Cambria" w:hAnsi="Calibri" w:cs="Calibri"/>
                <w:sz w:val="20"/>
                <w:szCs w:val="20"/>
              </w:rPr>
              <w:t>r</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o</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l</w:t>
            </w:r>
            <w:r w:rsidRPr="006A0C7F">
              <w:rPr>
                <w:rFonts w:ascii="Calibri" w:eastAsia="Cambria" w:hAnsi="Calibri" w:cs="Calibri"/>
                <w:spacing w:val="-3"/>
                <w:sz w:val="20"/>
                <w:szCs w:val="20"/>
              </w:rPr>
              <w:t xml:space="preserve"> </w:t>
            </w:r>
            <w:r w:rsidRPr="006A0C7F">
              <w:rPr>
                <w:rFonts w:ascii="Calibri" w:eastAsia="Cambria" w:hAnsi="Calibri" w:cs="Calibri"/>
                <w:spacing w:val="3"/>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c</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w:t>
            </w:r>
            <w:r w:rsidRPr="006A0C7F">
              <w:rPr>
                <w:rFonts w:ascii="Calibri" w:eastAsia="Cambria" w:hAnsi="Calibri" w:cs="Calibri"/>
                <w:sz w:val="20"/>
                <w:szCs w:val="20"/>
              </w:rPr>
              <w:t>e</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an</w:t>
            </w:r>
            <w:r w:rsidRPr="006A0C7F">
              <w:rPr>
                <w:rFonts w:ascii="Calibri" w:eastAsia="Cambria" w:hAnsi="Calibri" w:cs="Calibri"/>
                <w:sz w:val="20"/>
                <w:szCs w:val="20"/>
              </w:rPr>
              <w:t>d p</w:t>
            </w:r>
            <w:r w:rsidRPr="006A0C7F">
              <w:rPr>
                <w:rFonts w:ascii="Calibri" w:eastAsia="Cambria" w:hAnsi="Calibri" w:cs="Calibri"/>
                <w:spacing w:val="-1"/>
                <w:sz w:val="20"/>
                <w:szCs w:val="20"/>
              </w:rPr>
              <w:t>re</w:t>
            </w:r>
            <w:r w:rsidRPr="006A0C7F">
              <w:rPr>
                <w:rFonts w:ascii="Calibri" w:eastAsia="Cambria" w:hAnsi="Calibri" w:cs="Calibri"/>
                <w:spacing w:val="3"/>
                <w:sz w:val="20"/>
                <w:szCs w:val="20"/>
              </w:rPr>
              <w:t>v</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ti</w:t>
            </w:r>
            <w:r w:rsidRPr="006A0C7F">
              <w:rPr>
                <w:rFonts w:ascii="Calibri" w:eastAsia="Cambria" w:hAnsi="Calibri" w:cs="Calibri"/>
                <w:spacing w:val="2"/>
                <w:sz w:val="20"/>
                <w:szCs w:val="20"/>
              </w:rPr>
              <w:t>v</w:t>
            </w:r>
            <w:r w:rsidRPr="006A0C7F">
              <w:rPr>
                <w:rFonts w:ascii="Calibri" w:eastAsia="Cambria" w:hAnsi="Calibri" w:cs="Calibri"/>
                <w:sz w:val="20"/>
                <w:szCs w:val="20"/>
              </w:rPr>
              <w:t>e</w:t>
            </w:r>
            <w:r w:rsidRPr="006A0C7F">
              <w:rPr>
                <w:rFonts w:ascii="Calibri" w:eastAsia="Cambria" w:hAnsi="Calibri" w:cs="Calibri"/>
                <w:spacing w:val="-11"/>
                <w:sz w:val="20"/>
                <w:szCs w:val="20"/>
              </w:rPr>
              <w:t xml:space="preserve"> </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l</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s</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r</w:t>
            </w:r>
            <w:r w:rsidRPr="006A0C7F">
              <w:rPr>
                <w:rFonts w:ascii="Calibri" w:eastAsia="Cambria" w:hAnsi="Calibri" w:cs="Calibri"/>
                <w:sz w:val="20"/>
                <w:szCs w:val="20"/>
              </w:rPr>
              <w:t>vi</w:t>
            </w:r>
            <w:r w:rsidRPr="006A0C7F">
              <w:rPr>
                <w:rFonts w:ascii="Calibri" w:eastAsia="Cambria" w:hAnsi="Calibri" w:cs="Calibri"/>
                <w:spacing w:val="3"/>
                <w:sz w:val="20"/>
                <w:szCs w:val="20"/>
              </w:rPr>
              <w:t>c</w:t>
            </w:r>
            <w:r w:rsidRPr="006A0C7F">
              <w:rPr>
                <w:rFonts w:ascii="Calibri" w:eastAsia="Cambria" w:hAnsi="Calibri" w:cs="Calibri"/>
                <w:spacing w:val="-1"/>
                <w:sz w:val="20"/>
                <w:szCs w:val="20"/>
              </w:rPr>
              <w:t>e</w:t>
            </w:r>
            <w:r w:rsidRPr="006A0C7F">
              <w:rPr>
                <w:rFonts w:ascii="Calibri" w:eastAsia="Cambria" w:hAnsi="Calibri" w:cs="Calibri"/>
                <w:sz w:val="20"/>
                <w:szCs w:val="20"/>
              </w:rPr>
              <w:t>s</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is</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a</w:t>
            </w:r>
            <w:r w:rsidRPr="006A0C7F">
              <w:rPr>
                <w:rFonts w:ascii="Calibri" w:eastAsia="Cambria" w:hAnsi="Calibri" w:cs="Calibri"/>
                <w:spacing w:val="-1"/>
                <w:sz w:val="20"/>
                <w:szCs w:val="20"/>
              </w:rPr>
              <w:t xml:space="preserve"> </w:t>
            </w:r>
            <w:r w:rsidRPr="006A0C7F">
              <w:rPr>
                <w:rFonts w:ascii="Calibri" w:eastAsia="Cambria" w:hAnsi="Calibri" w:cs="Calibri"/>
                <w:spacing w:val="3"/>
                <w:sz w:val="20"/>
                <w:szCs w:val="20"/>
              </w:rPr>
              <w:t>k</w:t>
            </w:r>
            <w:r w:rsidRPr="006A0C7F">
              <w:rPr>
                <w:rFonts w:ascii="Calibri" w:eastAsia="Cambria" w:hAnsi="Calibri" w:cs="Calibri"/>
                <w:spacing w:val="-1"/>
                <w:sz w:val="20"/>
                <w:szCs w:val="20"/>
              </w:rPr>
              <w:t>e</w:t>
            </w:r>
            <w:r w:rsidRPr="006A0C7F">
              <w:rPr>
                <w:rFonts w:ascii="Calibri" w:eastAsia="Cambria" w:hAnsi="Calibri" w:cs="Calibri"/>
                <w:sz w:val="20"/>
                <w:szCs w:val="20"/>
              </w:rPr>
              <w:t>y</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c</w:t>
            </w:r>
            <w:r w:rsidRPr="006A0C7F">
              <w:rPr>
                <w:rFonts w:ascii="Calibri" w:eastAsia="Cambria" w:hAnsi="Calibri" w:cs="Calibri"/>
                <w:sz w:val="20"/>
                <w:szCs w:val="20"/>
              </w:rPr>
              <w:t>o</w:t>
            </w:r>
            <w:r w:rsidRPr="006A0C7F">
              <w:rPr>
                <w:rFonts w:ascii="Calibri" w:eastAsia="Cambria" w:hAnsi="Calibri" w:cs="Calibri"/>
                <w:spacing w:val="2"/>
                <w:sz w:val="20"/>
                <w:szCs w:val="20"/>
              </w:rPr>
              <w:t>m</w:t>
            </w:r>
            <w:r w:rsidRPr="006A0C7F">
              <w:rPr>
                <w:rFonts w:ascii="Calibri" w:eastAsia="Cambria" w:hAnsi="Calibri" w:cs="Calibri"/>
                <w:sz w:val="20"/>
                <w:szCs w:val="20"/>
              </w:rPr>
              <w:t>po</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w:t>
            </w:r>
            <w:r w:rsidRPr="006A0C7F">
              <w:rPr>
                <w:rFonts w:ascii="Calibri" w:eastAsia="Cambria" w:hAnsi="Calibri" w:cs="Calibri"/>
                <w:spacing w:val="-11"/>
                <w:sz w:val="20"/>
                <w:szCs w:val="20"/>
              </w:rPr>
              <w:t xml:space="preserve"> </w:t>
            </w:r>
            <w:r w:rsidRPr="006A0C7F">
              <w:rPr>
                <w:rFonts w:ascii="Calibri" w:eastAsia="Cambria" w:hAnsi="Calibri" w:cs="Calibri"/>
                <w:sz w:val="20"/>
                <w:szCs w:val="20"/>
              </w:rPr>
              <w:t>of</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m</w:t>
            </w:r>
            <w:r w:rsidRPr="006A0C7F">
              <w:rPr>
                <w:rFonts w:ascii="Calibri" w:eastAsia="Cambria" w:hAnsi="Calibri" w:cs="Calibri"/>
                <w:spacing w:val="1"/>
                <w:sz w:val="20"/>
                <w:szCs w:val="20"/>
              </w:rPr>
              <w:t>a</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11"/>
                <w:sz w:val="20"/>
                <w:szCs w:val="20"/>
              </w:rPr>
              <w:t xml:space="preserve"> </w:t>
            </w:r>
            <w:r w:rsidRPr="006A0C7F">
              <w:rPr>
                <w:rFonts w:ascii="Calibri" w:eastAsia="Cambria" w:hAnsi="Calibri" w:cs="Calibri"/>
                <w:spacing w:val="3"/>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Good</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acc</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s</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to</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o</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l</w:t>
            </w:r>
            <w:r w:rsidRPr="006A0C7F">
              <w:rPr>
                <w:rFonts w:ascii="Calibri" w:eastAsia="Cambria" w:hAnsi="Calibri" w:cs="Calibri"/>
                <w:spacing w:val="-3"/>
                <w:sz w:val="20"/>
                <w:szCs w:val="20"/>
              </w:rPr>
              <w:t xml:space="preserve"> </w:t>
            </w:r>
            <w:r w:rsidRPr="006A0C7F">
              <w:rPr>
                <w:rFonts w:ascii="Calibri" w:eastAsia="Cambria" w:hAnsi="Calibri" w:cs="Calibri"/>
                <w:spacing w:val="3"/>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c</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w:t>
            </w:r>
            <w:r w:rsidRPr="006A0C7F">
              <w:rPr>
                <w:rFonts w:ascii="Calibri" w:eastAsia="Cambria" w:hAnsi="Calibri" w:cs="Calibri"/>
                <w:sz w:val="20"/>
                <w:szCs w:val="20"/>
              </w:rPr>
              <w:t>e</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ca</w:t>
            </w:r>
            <w:r w:rsidRPr="006A0C7F">
              <w:rPr>
                <w:rFonts w:ascii="Calibri" w:eastAsia="Cambria" w:hAnsi="Calibri" w:cs="Calibri"/>
                <w:sz w:val="20"/>
                <w:szCs w:val="20"/>
              </w:rPr>
              <w:t xml:space="preserve">n </w:t>
            </w:r>
            <w:r w:rsidRPr="006A0C7F">
              <w:rPr>
                <w:rFonts w:ascii="Calibri" w:eastAsia="Cambria" w:hAnsi="Calibri" w:cs="Calibri"/>
                <w:spacing w:val="-1"/>
                <w:sz w:val="20"/>
                <w:szCs w:val="20"/>
              </w:rPr>
              <w:t>b</w:t>
            </w:r>
            <w:r w:rsidRPr="006A0C7F">
              <w:rPr>
                <w:rFonts w:ascii="Calibri" w:eastAsia="Cambria" w:hAnsi="Calibri" w:cs="Calibri"/>
                <w:sz w:val="20"/>
                <w:szCs w:val="20"/>
              </w:rPr>
              <w:t>e</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l</w:t>
            </w:r>
            <w:r w:rsidRPr="006A0C7F">
              <w:rPr>
                <w:rFonts w:ascii="Calibri" w:eastAsia="Cambria" w:hAnsi="Calibri" w:cs="Calibri"/>
                <w:sz w:val="20"/>
                <w:szCs w:val="20"/>
              </w:rPr>
              <w:t>imi</w:t>
            </w:r>
            <w:r w:rsidRPr="006A0C7F">
              <w:rPr>
                <w:rFonts w:ascii="Calibri" w:eastAsia="Cambria" w:hAnsi="Calibri" w:cs="Calibri"/>
                <w:spacing w:val="2"/>
                <w:sz w:val="20"/>
                <w:szCs w:val="20"/>
              </w:rPr>
              <w:t>t</w:t>
            </w:r>
            <w:r w:rsidRPr="006A0C7F">
              <w:rPr>
                <w:rFonts w:ascii="Calibri" w:eastAsia="Cambria" w:hAnsi="Calibri" w:cs="Calibri"/>
                <w:spacing w:val="-1"/>
                <w:sz w:val="20"/>
                <w:szCs w:val="20"/>
              </w:rPr>
              <w:t>e</w:t>
            </w:r>
            <w:r w:rsidRPr="006A0C7F">
              <w:rPr>
                <w:rFonts w:ascii="Calibri" w:eastAsia="Cambria" w:hAnsi="Calibri" w:cs="Calibri"/>
                <w:sz w:val="20"/>
                <w:szCs w:val="20"/>
              </w:rPr>
              <w:t>d</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b</w:t>
            </w:r>
            <w:r w:rsidRPr="006A0C7F">
              <w:rPr>
                <w:rFonts w:ascii="Calibri" w:eastAsia="Cambria" w:hAnsi="Calibri" w:cs="Calibri"/>
                <w:sz w:val="20"/>
                <w:szCs w:val="20"/>
              </w:rPr>
              <w:t>y fi</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w:t>
            </w:r>
            <w:r w:rsidRPr="006A0C7F">
              <w:rPr>
                <w:rFonts w:ascii="Calibri" w:eastAsia="Cambria" w:hAnsi="Calibri" w:cs="Calibri"/>
                <w:sz w:val="20"/>
                <w:szCs w:val="20"/>
              </w:rPr>
              <w:t>i</w:t>
            </w:r>
            <w:r w:rsidRPr="006A0C7F">
              <w:rPr>
                <w:rFonts w:ascii="Calibri" w:eastAsia="Cambria" w:hAnsi="Calibri" w:cs="Calibri"/>
                <w:spacing w:val="1"/>
                <w:sz w:val="20"/>
                <w:szCs w:val="20"/>
              </w:rPr>
              <w:t>al</w:t>
            </w:r>
            <w:r w:rsidRPr="006A0C7F">
              <w:rPr>
                <w:rFonts w:ascii="Calibri" w:eastAsia="Cambria" w:hAnsi="Calibri" w:cs="Calibri"/>
                <w:sz w:val="20"/>
                <w:szCs w:val="20"/>
              </w:rPr>
              <w:t>,</w:t>
            </w:r>
            <w:r w:rsidRPr="006A0C7F">
              <w:rPr>
                <w:rFonts w:ascii="Calibri" w:eastAsia="Cambria" w:hAnsi="Calibri" w:cs="Calibri"/>
                <w:spacing w:val="-9"/>
                <w:sz w:val="20"/>
                <w:szCs w:val="20"/>
              </w:rPr>
              <w:t xml:space="preserve"> </w:t>
            </w:r>
            <w:r w:rsidRPr="006A0C7F">
              <w:rPr>
                <w:rFonts w:ascii="Calibri" w:eastAsia="Cambria" w:hAnsi="Calibri" w:cs="Calibri"/>
                <w:spacing w:val="1"/>
                <w:sz w:val="20"/>
                <w:szCs w:val="20"/>
              </w:rPr>
              <w:t>s</w:t>
            </w:r>
            <w:r w:rsidRPr="006A0C7F">
              <w:rPr>
                <w:rFonts w:ascii="Calibri" w:eastAsia="Cambria" w:hAnsi="Calibri" w:cs="Calibri"/>
                <w:spacing w:val="2"/>
                <w:sz w:val="20"/>
                <w:szCs w:val="20"/>
              </w:rPr>
              <w:t>t</w:t>
            </w:r>
            <w:r w:rsidRPr="006A0C7F">
              <w:rPr>
                <w:rFonts w:ascii="Calibri" w:eastAsia="Cambria" w:hAnsi="Calibri" w:cs="Calibri"/>
                <w:spacing w:val="-1"/>
                <w:sz w:val="20"/>
                <w:szCs w:val="20"/>
              </w:rPr>
              <w:t>r</w:t>
            </w:r>
            <w:r w:rsidRPr="006A0C7F">
              <w:rPr>
                <w:rFonts w:ascii="Calibri" w:eastAsia="Cambria" w:hAnsi="Calibri" w:cs="Calibri"/>
                <w:sz w:val="20"/>
                <w:szCs w:val="20"/>
              </w:rPr>
              <w:t>u</w:t>
            </w:r>
            <w:r w:rsidRPr="006A0C7F">
              <w:rPr>
                <w:rFonts w:ascii="Calibri" w:eastAsia="Cambria" w:hAnsi="Calibri" w:cs="Calibri"/>
                <w:spacing w:val="1"/>
                <w:sz w:val="20"/>
                <w:szCs w:val="20"/>
              </w:rPr>
              <w:t>c</w:t>
            </w:r>
            <w:r w:rsidRPr="006A0C7F">
              <w:rPr>
                <w:rFonts w:ascii="Calibri" w:eastAsia="Cambria" w:hAnsi="Calibri" w:cs="Calibri"/>
                <w:sz w:val="20"/>
                <w:szCs w:val="20"/>
              </w:rPr>
              <w:t>tura</w:t>
            </w:r>
            <w:r w:rsidRPr="006A0C7F">
              <w:rPr>
                <w:rFonts w:ascii="Calibri" w:eastAsia="Cambria" w:hAnsi="Calibri" w:cs="Calibri"/>
                <w:spacing w:val="1"/>
                <w:sz w:val="20"/>
                <w:szCs w:val="20"/>
              </w:rPr>
              <w:t>l</w:t>
            </w:r>
            <w:r w:rsidRPr="006A0C7F">
              <w:rPr>
                <w:rFonts w:ascii="Calibri" w:eastAsia="Cambria" w:hAnsi="Calibri" w:cs="Calibri"/>
                <w:sz w:val="20"/>
                <w:szCs w:val="20"/>
              </w:rPr>
              <w:t>,</w:t>
            </w:r>
            <w:r w:rsidRPr="006A0C7F">
              <w:rPr>
                <w:rFonts w:ascii="Calibri" w:eastAsia="Cambria" w:hAnsi="Calibri" w:cs="Calibri"/>
                <w:spacing w:val="-10"/>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p</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s</w:t>
            </w:r>
            <w:r w:rsidRPr="006A0C7F">
              <w:rPr>
                <w:rFonts w:ascii="Calibri" w:eastAsia="Cambria" w:hAnsi="Calibri" w:cs="Calibri"/>
                <w:sz w:val="20"/>
                <w:szCs w:val="20"/>
              </w:rPr>
              <w:t>o</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a</w:t>
            </w:r>
            <w:r w:rsidRPr="006A0C7F">
              <w:rPr>
                <w:rFonts w:ascii="Calibri" w:eastAsia="Cambria" w:hAnsi="Calibri" w:cs="Calibri"/>
                <w:sz w:val="20"/>
                <w:szCs w:val="20"/>
              </w:rPr>
              <w:t>l</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b</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rr</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er</w:t>
            </w:r>
            <w:r w:rsidRPr="006A0C7F">
              <w:rPr>
                <w:rFonts w:ascii="Calibri" w:eastAsia="Cambria" w:hAnsi="Calibri" w:cs="Calibri"/>
                <w:spacing w:val="1"/>
                <w:sz w:val="20"/>
                <w:szCs w:val="20"/>
              </w:rPr>
              <w:t>s</w:t>
            </w:r>
            <w:r w:rsidRPr="006A0C7F">
              <w:rPr>
                <w:rFonts w:ascii="Calibri" w:eastAsia="Cambria" w:hAnsi="Calibri" w:cs="Calibri"/>
                <w:sz w:val="20"/>
                <w:szCs w:val="20"/>
              </w:rPr>
              <w:t>.</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Acc</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s</w:t>
            </w:r>
            <w:r w:rsidRPr="006A0C7F">
              <w:rPr>
                <w:rFonts w:ascii="Calibri" w:eastAsia="Cambria" w:hAnsi="Calibri" w:cs="Calibri"/>
                <w:spacing w:val="-6"/>
                <w:sz w:val="20"/>
                <w:szCs w:val="20"/>
              </w:rPr>
              <w:t xml:space="preserve"> </w:t>
            </w:r>
            <w:r w:rsidRPr="006A0C7F">
              <w:rPr>
                <w:rFonts w:ascii="Calibri" w:eastAsia="Cambria" w:hAnsi="Calibri" w:cs="Calibri"/>
                <w:spacing w:val="6"/>
                <w:sz w:val="20"/>
                <w:szCs w:val="20"/>
              </w:rPr>
              <w:t>t</w:t>
            </w:r>
            <w:r w:rsidRPr="006A0C7F">
              <w:rPr>
                <w:rFonts w:ascii="Calibri" w:eastAsia="Cambria" w:hAnsi="Calibri" w:cs="Calibri"/>
                <w:sz w:val="20"/>
                <w:szCs w:val="20"/>
              </w:rPr>
              <w:t>o</w:t>
            </w:r>
            <w:r w:rsidRPr="006A0C7F">
              <w:rPr>
                <w:rFonts w:ascii="Calibri" w:eastAsia="Cambria" w:hAnsi="Calibri" w:cs="Calibri"/>
                <w:spacing w:val="-3"/>
                <w:sz w:val="20"/>
                <w:szCs w:val="20"/>
              </w:rPr>
              <w:t xml:space="preserve"> </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l</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c</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w:t>
            </w:r>
            <w:r w:rsidRPr="006A0C7F">
              <w:rPr>
                <w:rFonts w:ascii="Calibri" w:eastAsia="Cambria" w:hAnsi="Calibri" w:cs="Calibri"/>
                <w:sz w:val="20"/>
                <w:szCs w:val="20"/>
              </w:rPr>
              <w:t>e</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is</w:t>
            </w:r>
            <w:r w:rsidRPr="006A0C7F">
              <w:rPr>
                <w:rFonts w:ascii="Calibri" w:eastAsia="Cambria" w:hAnsi="Calibri" w:cs="Calibri"/>
                <w:spacing w:val="1"/>
                <w:sz w:val="20"/>
                <w:szCs w:val="20"/>
              </w:rPr>
              <w:t xml:space="preserve"> a</w:t>
            </w:r>
            <w:r w:rsidRPr="006A0C7F">
              <w:rPr>
                <w:rFonts w:ascii="Calibri" w:eastAsia="Cambria" w:hAnsi="Calibri" w:cs="Calibri"/>
                <w:sz w:val="20"/>
                <w:szCs w:val="20"/>
              </w:rPr>
              <w:t>f</w:t>
            </w:r>
            <w:r w:rsidRPr="006A0C7F">
              <w:rPr>
                <w:rFonts w:ascii="Calibri" w:eastAsia="Cambria" w:hAnsi="Calibri" w:cs="Calibri"/>
                <w:spacing w:val="-1"/>
                <w:sz w:val="20"/>
                <w:szCs w:val="20"/>
              </w:rPr>
              <w:t>fe</w:t>
            </w:r>
            <w:r w:rsidRPr="006A0C7F">
              <w:rPr>
                <w:rFonts w:ascii="Calibri" w:eastAsia="Cambria" w:hAnsi="Calibri" w:cs="Calibri"/>
                <w:spacing w:val="1"/>
                <w:sz w:val="20"/>
                <w:szCs w:val="20"/>
              </w:rPr>
              <w:t>c</w:t>
            </w:r>
            <w:r w:rsidRPr="006A0C7F">
              <w:rPr>
                <w:rFonts w:ascii="Calibri" w:eastAsia="Cambria" w:hAnsi="Calibri" w:cs="Calibri"/>
                <w:sz w:val="20"/>
                <w:szCs w:val="20"/>
              </w:rPr>
              <w:t>t</w:t>
            </w:r>
            <w:r w:rsidRPr="006A0C7F">
              <w:rPr>
                <w:rFonts w:ascii="Calibri" w:eastAsia="Cambria" w:hAnsi="Calibri" w:cs="Calibri"/>
                <w:spacing w:val="1"/>
                <w:sz w:val="20"/>
                <w:szCs w:val="20"/>
              </w:rPr>
              <w:t>e</w:t>
            </w:r>
            <w:r w:rsidRPr="006A0C7F">
              <w:rPr>
                <w:rFonts w:ascii="Calibri" w:eastAsia="Cambria" w:hAnsi="Calibri" w:cs="Calibri"/>
                <w:sz w:val="20"/>
                <w:szCs w:val="20"/>
              </w:rPr>
              <w:t>d</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b</w:t>
            </w:r>
            <w:r w:rsidRPr="006A0C7F">
              <w:rPr>
                <w:rFonts w:ascii="Calibri" w:eastAsia="Cambria" w:hAnsi="Calibri" w:cs="Calibri"/>
                <w:sz w:val="20"/>
                <w:szCs w:val="20"/>
              </w:rPr>
              <w:t>y</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l</w:t>
            </w:r>
            <w:r w:rsidRPr="006A0C7F">
              <w:rPr>
                <w:rFonts w:ascii="Calibri" w:eastAsia="Cambria" w:hAnsi="Calibri" w:cs="Calibri"/>
                <w:sz w:val="20"/>
                <w:szCs w:val="20"/>
              </w:rPr>
              <w:t>o</w:t>
            </w:r>
            <w:r w:rsidRPr="006A0C7F">
              <w:rPr>
                <w:rFonts w:ascii="Calibri" w:eastAsia="Cambria" w:hAnsi="Calibri" w:cs="Calibri"/>
                <w:spacing w:val="1"/>
                <w:sz w:val="20"/>
                <w:szCs w:val="20"/>
              </w:rPr>
              <w:t>ca</w:t>
            </w:r>
            <w:r w:rsidRPr="006A0C7F">
              <w:rPr>
                <w:rFonts w:ascii="Calibri" w:eastAsia="Cambria" w:hAnsi="Calibri" w:cs="Calibri"/>
                <w:sz w:val="20"/>
                <w:szCs w:val="20"/>
              </w:rPr>
              <w:t>tion</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 xml:space="preserve">of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dist</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pacing w:val="3"/>
                <w:sz w:val="20"/>
                <w:szCs w:val="20"/>
              </w:rPr>
              <w:t>c</w:t>
            </w:r>
            <w:r w:rsidRPr="006A0C7F">
              <w:rPr>
                <w:rFonts w:ascii="Calibri" w:eastAsia="Cambria" w:hAnsi="Calibri" w:cs="Calibri"/>
                <w:sz w:val="20"/>
                <w:szCs w:val="20"/>
              </w:rPr>
              <w:t>e</w:t>
            </w:r>
            <w:r w:rsidRPr="006A0C7F">
              <w:rPr>
                <w:rFonts w:ascii="Calibri" w:eastAsia="Cambria" w:hAnsi="Calibri" w:cs="Calibri"/>
                <w:spacing w:val="-9"/>
                <w:sz w:val="20"/>
                <w:szCs w:val="20"/>
              </w:rPr>
              <w:t xml:space="preserve"> </w:t>
            </w:r>
            <w:r w:rsidRPr="006A0C7F">
              <w:rPr>
                <w:rFonts w:ascii="Calibri" w:eastAsia="Cambria" w:hAnsi="Calibri" w:cs="Calibri"/>
                <w:spacing w:val="2"/>
                <w:sz w:val="20"/>
                <w:szCs w:val="20"/>
              </w:rPr>
              <w:t>t</w:t>
            </w:r>
            <w:r w:rsidRPr="006A0C7F">
              <w:rPr>
                <w:rFonts w:ascii="Calibri" w:eastAsia="Cambria" w:hAnsi="Calibri" w:cs="Calibri"/>
                <w:sz w:val="20"/>
                <w:szCs w:val="20"/>
              </w:rPr>
              <w:t>o</w:t>
            </w:r>
            <w:r w:rsidRPr="006A0C7F">
              <w:rPr>
                <w:rFonts w:ascii="Calibri" w:eastAsia="Cambria" w:hAnsi="Calibri" w:cs="Calibri"/>
                <w:spacing w:val="-3"/>
                <w:sz w:val="20"/>
                <w:szCs w:val="20"/>
              </w:rPr>
              <w:t xml:space="preserve"> </w:t>
            </w:r>
            <w:r w:rsidRPr="006A0C7F">
              <w:rPr>
                <w:rFonts w:ascii="Calibri" w:eastAsia="Cambria" w:hAnsi="Calibri" w:cs="Calibri"/>
                <w:spacing w:val="2"/>
                <w:sz w:val="20"/>
                <w:szCs w:val="20"/>
              </w:rPr>
              <w:t>d</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z w:val="20"/>
                <w:szCs w:val="20"/>
              </w:rPr>
              <w:t>l</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cl</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i</w:t>
            </w:r>
            <w:r w:rsidRPr="006A0C7F">
              <w:rPr>
                <w:rFonts w:ascii="Calibri" w:eastAsia="Cambria" w:hAnsi="Calibri" w:cs="Calibri"/>
                <w:spacing w:val="1"/>
                <w:sz w:val="20"/>
                <w:szCs w:val="20"/>
              </w:rPr>
              <w:t>cs</w:t>
            </w:r>
            <w:r w:rsidRPr="006A0C7F">
              <w:rPr>
                <w:rFonts w:ascii="Calibri" w:eastAsia="Cambria" w:hAnsi="Calibri" w:cs="Calibri"/>
                <w:sz w:val="20"/>
                <w:szCs w:val="20"/>
              </w:rPr>
              <w:t>,</w:t>
            </w:r>
            <w:r w:rsidRPr="006A0C7F">
              <w:rPr>
                <w:rFonts w:ascii="Calibri" w:eastAsia="Cambria" w:hAnsi="Calibri" w:cs="Calibri"/>
                <w:spacing w:val="-7"/>
                <w:sz w:val="20"/>
                <w:szCs w:val="20"/>
              </w:rPr>
              <w:t xml:space="preserve"> </w:t>
            </w:r>
            <w:r w:rsidRPr="006A0C7F">
              <w:rPr>
                <w:rFonts w:ascii="Calibri" w:eastAsia="Cambria" w:hAnsi="Calibri" w:cs="Calibri"/>
                <w:spacing w:val="1"/>
                <w:sz w:val="20"/>
                <w:szCs w:val="20"/>
              </w:rPr>
              <w:t>l</w:t>
            </w:r>
            <w:r w:rsidRPr="006A0C7F">
              <w:rPr>
                <w:rFonts w:ascii="Calibri" w:eastAsia="Cambria" w:hAnsi="Calibri" w:cs="Calibri"/>
                <w:sz w:val="20"/>
                <w:szCs w:val="20"/>
              </w:rPr>
              <w:t>imi</w:t>
            </w:r>
            <w:r w:rsidRPr="006A0C7F">
              <w:rPr>
                <w:rFonts w:ascii="Calibri" w:eastAsia="Cambria" w:hAnsi="Calibri" w:cs="Calibri"/>
                <w:spacing w:val="-1"/>
                <w:sz w:val="20"/>
                <w:szCs w:val="20"/>
              </w:rPr>
              <w:t>t</w:t>
            </w:r>
            <w:r w:rsidRPr="006A0C7F">
              <w:rPr>
                <w:rFonts w:ascii="Calibri" w:eastAsia="Cambria" w:hAnsi="Calibri" w:cs="Calibri"/>
                <w:spacing w:val="1"/>
                <w:sz w:val="20"/>
                <w:szCs w:val="20"/>
              </w:rPr>
              <w:t>e</w:t>
            </w:r>
            <w:r w:rsidRPr="006A0C7F">
              <w:rPr>
                <w:rFonts w:ascii="Calibri" w:eastAsia="Cambria" w:hAnsi="Calibri" w:cs="Calibri"/>
                <w:sz w:val="20"/>
                <w:szCs w:val="20"/>
              </w:rPr>
              <w:t>d</w:t>
            </w:r>
            <w:r w:rsidRPr="006A0C7F">
              <w:rPr>
                <w:rFonts w:ascii="Calibri" w:eastAsia="Cambria" w:hAnsi="Calibri" w:cs="Calibri"/>
                <w:spacing w:val="-7"/>
                <w:sz w:val="20"/>
                <w:szCs w:val="20"/>
              </w:rPr>
              <w:t xml:space="preserve"> </w:t>
            </w:r>
            <w:r w:rsidRPr="006A0C7F">
              <w:rPr>
                <w:rFonts w:ascii="Calibri" w:eastAsia="Cambria" w:hAnsi="Calibri" w:cs="Calibri"/>
                <w:spacing w:val="-1"/>
                <w:sz w:val="20"/>
                <w:szCs w:val="20"/>
              </w:rPr>
              <w:t>n</w:t>
            </w:r>
            <w:r w:rsidRPr="006A0C7F">
              <w:rPr>
                <w:rFonts w:ascii="Calibri" w:eastAsia="Cambria" w:hAnsi="Calibri" w:cs="Calibri"/>
                <w:spacing w:val="3"/>
                <w:sz w:val="20"/>
                <w:szCs w:val="20"/>
              </w:rPr>
              <w:t>u</w:t>
            </w:r>
            <w:r w:rsidRPr="006A0C7F">
              <w:rPr>
                <w:rFonts w:ascii="Calibri" w:eastAsia="Cambria" w:hAnsi="Calibri" w:cs="Calibri"/>
                <w:sz w:val="20"/>
                <w:szCs w:val="20"/>
              </w:rPr>
              <w:t>m</w:t>
            </w:r>
            <w:r w:rsidRPr="006A0C7F">
              <w:rPr>
                <w:rFonts w:ascii="Calibri" w:eastAsia="Cambria" w:hAnsi="Calibri" w:cs="Calibri"/>
                <w:spacing w:val="1"/>
                <w:sz w:val="20"/>
                <w:szCs w:val="20"/>
              </w:rPr>
              <w:t>be</w:t>
            </w:r>
            <w:r w:rsidRPr="006A0C7F">
              <w:rPr>
                <w:rFonts w:ascii="Calibri" w:eastAsia="Cambria" w:hAnsi="Calibri" w:cs="Calibri"/>
                <w:sz w:val="20"/>
                <w:szCs w:val="20"/>
              </w:rPr>
              <w:t>r</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of</w:t>
            </w:r>
            <w:r w:rsidRPr="006A0C7F">
              <w:rPr>
                <w:rFonts w:ascii="Calibri" w:eastAsia="Cambria" w:hAnsi="Calibri" w:cs="Calibri"/>
                <w:spacing w:val="-1"/>
                <w:sz w:val="20"/>
                <w:szCs w:val="20"/>
              </w:rPr>
              <w:t xml:space="preserve"> </w:t>
            </w:r>
            <w:r w:rsidRPr="006A0C7F">
              <w:rPr>
                <w:rFonts w:ascii="Calibri" w:eastAsia="Cambria" w:hAnsi="Calibri" w:cs="Calibri"/>
                <w:spacing w:val="2"/>
                <w:sz w:val="20"/>
                <w:szCs w:val="20"/>
              </w:rPr>
              <w:t>p</w:t>
            </w:r>
            <w:r w:rsidRPr="006A0C7F">
              <w:rPr>
                <w:rFonts w:ascii="Calibri" w:eastAsia="Cambria" w:hAnsi="Calibri" w:cs="Calibri"/>
                <w:spacing w:val="-1"/>
                <w:sz w:val="20"/>
                <w:szCs w:val="20"/>
              </w:rPr>
              <w:t>r</w:t>
            </w:r>
            <w:r w:rsidRPr="006A0C7F">
              <w:rPr>
                <w:rFonts w:ascii="Calibri" w:eastAsia="Cambria" w:hAnsi="Calibri" w:cs="Calibri"/>
                <w:sz w:val="20"/>
                <w:szCs w:val="20"/>
              </w:rPr>
              <w:t>ovi</w:t>
            </w:r>
            <w:r w:rsidRPr="006A0C7F">
              <w:rPr>
                <w:rFonts w:ascii="Calibri" w:eastAsia="Cambria" w:hAnsi="Calibri" w:cs="Calibri"/>
                <w:spacing w:val="2"/>
                <w:sz w:val="20"/>
                <w:szCs w:val="20"/>
              </w:rPr>
              <w:t>d</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s</w:t>
            </w:r>
            <w:r w:rsidRPr="006A0C7F">
              <w:rPr>
                <w:rFonts w:ascii="Calibri" w:eastAsia="Cambria" w:hAnsi="Calibri" w:cs="Calibri"/>
                <w:sz w:val="20"/>
                <w:szCs w:val="20"/>
              </w:rPr>
              <w:t>,</w:t>
            </w:r>
            <w:r w:rsidRPr="006A0C7F">
              <w:rPr>
                <w:rFonts w:ascii="Calibri" w:eastAsia="Cambria" w:hAnsi="Calibri" w:cs="Calibri"/>
                <w:spacing w:val="-10"/>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v</w:t>
            </w:r>
            <w:r w:rsidRPr="006A0C7F">
              <w:rPr>
                <w:rFonts w:ascii="Calibri" w:eastAsia="Cambria" w:hAnsi="Calibri" w:cs="Calibri"/>
                <w:spacing w:val="1"/>
                <w:sz w:val="20"/>
                <w:szCs w:val="20"/>
              </w:rPr>
              <w:t>a</w:t>
            </w:r>
            <w:r w:rsidRPr="006A0C7F">
              <w:rPr>
                <w:rFonts w:ascii="Calibri" w:eastAsia="Cambria" w:hAnsi="Calibri" w:cs="Calibri"/>
                <w:sz w:val="20"/>
                <w:szCs w:val="20"/>
              </w:rPr>
              <w:t>i</w:t>
            </w:r>
            <w:r w:rsidRPr="006A0C7F">
              <w:rPr>
                <w:rFonts w:ascii="Calibri" w:eastAsia="Cambria" w:hAnsi="Calibri" w:cs="Calibri"/>
                <w:spacing w:val="1"/>
                <w:sz w:val="20"/>
                <w:szCs w:val="20"/>
              </w:rPr>
              <w:t>la</w:t>
            </w:r>
            <w:r w:rsidRPr="006A0C7F">
              <w:rPr>
                <w:rFonts w:ascii="Calibri" w:eastAsia="Cambria" w:hAnsi="Calibri" w:cs="Calibri"/>
                <w:spacing w:val="-1"/>
                <w:sz w:val="20"/>
                <w:szCs w:val="20"/>
              </w:rPr>
              <w:t>b</w:t>
            </w:r>
            <w:r w:rsidRPr="006A0C7F">
              <w:rPr>
                <w:rFonts w:ascii="Calibri" w:eastAsia="Cambria" w:hAnsi="Calibri" w:cs="Calibri"/>
                <w:sz w:val="20"/>
                <w:szCs w:val="20"/>
              </w:rPr>
              <w:t>i</w:t>
            </w:r>
            <w:r w:rsidRPr="006A0C7F">
              <w:rPr>
                <w:rFonts w:ascii="Calibri" w:eastAsia="Cambria" w:hAnsi="Calibri" w:cs="Calibri"/>
                <w:spacing w:val="1"/>
                <w:sz w:val="20"/>
                <w:szCs w:val="20"/>
              </w:rPr>
              <w:t>l</w:t>
            </w:r>
            <w:r w:rsidRPr="006A0C7F">
              <w:rPr>
                <w:rFonts w:ascii="Calibri" w:eastAsia="Cambria" w:hAnsi="Calibri" w:cs="Calibri"/>
                <w:sz w:val="20"/>
                <w:szCs w:val="20"/>
              </w:rPr>
              <w:t>ity</w:t>
            </w:r>
            <w:r w:rsidRPr="006A0C7F">
              <w:rPr>
                <w:rFonts w:ascii="Calibri" w:eastAsia="Cambria" w:hAnsi="Calibri" w:cs="Calibri"/>
                <w:spacing w:val="-9"/>
                <w:sz w:val="20"/>
                <w:szCs w:val="20"/>
              </w:rPr>
              <w:t xml:space="preserve"> </w:t>
            </w:r>
            <w:r w:rsidRPr="006A0C7F">
              <w:rPr>
                <w:rFonts w:ascii="Calibri" w:eastAsia="Cambria" w:hAnsi="Calibri" w:cs="Calibri"/>
                <w:spacing w:val="-1"/>
                <w:sz w:val="20"/>
                <w:szCs w:val="20"/>
              </w:rPr>
              <w:t>o</w:t>
            </w:r>
            <w:r w:rsidRPr="006A0C7F">
              <w:rPr>
                <w:rFonts w:ascii="Calibri" w:eastAsia="Cambria" w:hAnsi="Calibri" w:cs="Calibri"/>
                <w:sz w:val="20"/>
                <w:szCs w:val="20"/>
              </w:rPr>
              <w:t>f</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pacing w:val="3"/>
                <w:sz w:val="20"/>
                <w:szCs w:val="20"/>
              </w:rPr>
              <w:t>s</w:t>
            </w:r>
            <w:r w:rsidRPr="006A0C7F">
              <w:rPr>
                <w:rFonts w:ascii="Calibri" w:eastAsia="Cambria" w:hAnsi="Calibri" w:cs="Calibri"/>
                <w:sz w:val="20"/>
                <w:szCs w:val="20"/>
              </w:rPr>
              <w:t>po</w:t>
            </w:r>
            <w:r w:rsidRPr="006A0C7F">
              <w:rPr>
                <w:rFonts w:ascii="Calibri" w:eastAsia="Cambria" w:hAnsi="Calibri" w:cs="Calibri"/>
                <w:spacing w:val="-1"/>
                <w:sz w:val="20"/>
                <w:szCs w:val="20"/>
              </w:rPr>
              <w:t>r</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pacing w:val="2"/>
                <w:sz w:val="20"/>
                <w:szCs w:val="20"/>
              </w:rPr>
              <w:t>t</w:t>
            </w:r>
            <w:r w:rsidRPr="006A0C7F">
              <w:rPr>
                <w:rFonts w:ascii="Calibri" w:eastAsia="Cambria" w:hAnsi="Calibri" w:cs="Calibri"/>
                <w:sz w:val="20"/>
                <w:szCs w:val="20"/>
              </w:rPr>
              <w:t>ion</w:t>
            </w:r>
            <w:r w:rsidRPr="006A0C7F">
              <w:rPr>
                <w:rFonts w:ascii="Calibri" w:eastAsia="Cambria" w:hAnsi="Calibri" w:cs="Calibri"/>
                <w:spacing w:val="-15"/>
                <w:sz w:val="20"/>
                <w:szCs w:val="20"/>
              </w:rPr>
              <w:t xml:space="preserve"> </w:t>
            </w:r>
            <w:r w:rsidRPr="006A0C7F">
              <w:rPr>
                <w:rFonts w:ascii="Calibri" w:eastAsia="Cambria" w:hAnsi="Calibri" w:cs="Calibri"/>
                <w:spacing w:val="1"/>
                <w:sz w:val="20"/>
                <w:szCs w:val="20"/>
              </w:rPr>
              <w:t>an</w:t>
            </w:r>
            <w:r w:rsidRPr="006A0C7F">
              <w:rPr>
                <w:rFonts w:ascii="Calibri" w:eastAsia="Cambria" w:hAnsi="Calibri" w:cs="Calibri"/>
                <w:sz w:val="20"/>
                <w:szCs w:val="20"/>
              </w:rPr>
              <w:t>d</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3"/>
                <w:sz w:val="20"/>
                <w:szCs w:val="20"/>
              </w:rPr>
              <w:t>h</w:t>
            </w:r>
            <w:r w:rsidRPr="006A0C7F">
              <w:rPr>
                <w:rFonts w:ascii="Calibri" w:eastAsia="Cambria" w:hAnsi="Calibri" w:cs="Calibri"/>
                <w:sz w:val="20"/>
                <w:szCs w:val="20"/>
              </w:rPr>
              <w:t>e</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c</w:t>
            </w:r>
            <w:r w:rsidRPr="006A0C7F">
              <w:rPr>
                <w:rFonts w:ascii="Calibri" w:eastAsia="Cambria" w:hAnsi="Calibri" w:cs="Calibri"/>
                <w:sz w:val="20"/>
                <w:szCs w:val="20"/>
              </w:rPr>
              <w:t>ost</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of o</w:t>
            </w:r>
            <w:r w:rsidRPr="006A0C7F">
              <w:rPr>
                <w:rFonts w:ascii="Calibri" w:eastAsia="Cambria" w:hAnsi="Calibri" w:cs="Calibri"/>
                <w:spacing w:val="-1"/>
                <w:sz w:val="20"/>
                <w:szCs w:val="20"/>
              </w:rPr>
              <w:t>b</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the</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se</w:t>
            </w:r>
            <w:r w:rsidRPr="006A0C7F">
              <w:rPr>
                <w:rFonts w:ascii="Calibri" w:eastAsia="Cambria" w:hAnsi="Calibri" w:cs="Calibri"/>
                <w:spacing w:val="-1"/>
                <w:sz w:val="20"/>
                <w:szCs w:val="20"/>
              </w:rPr>
              <w:t>r</w:t>
            </w:r>
            <w:r w:rsidRPr="006A0C7F">
              <w:rPr>
                <w:rFonts w:ascii="Calibri" w:eastAsia="Cambria" w:hAnsi="Calibri" w:cs="Calibri"/>
                <w:sz w:val="20"/>
                <w:szCs w:val="20"/>
              </w:rPr>
              <w:t>vi</w:t>
            </w:r>
            <w:r w:rsidRPr="006A0C7F">
              <w:rPr>
                <w:rFonts w:ascii="Calibri" w:eastAsia="Cambria" w:hAnsi="Calibri" w:cs="Calibri"/>
                <w:spacing w:val="1"/>
                <w:sz w:val="20"/>
                <w:szCs w:val="20"/>
              </w:rPr>
              <w:t>c</w:t>
            </w:r>
            <w:r w:rsidRPr="006A0C7F">
              <w:rPr>
                <w:rFonts w:ascii="Calibri" w:eastAsia="Cambria" w:hAnsi="Calibri" w:cs="Calibri"/>
                <w:spacing w:val="-1"/>
                <w:sz w:val="20"/>
                <w:szCs w:val="20"/>
              </w:rPr>
              <w:t>e</w:t>
            </w:r>
            <w:r w:rsidRPr="006A0C7F">
              <w:rPr>
                <w:rFonts w:ascii="Calibri" w:eastAsia="Cambria" w:hAnsi="Calibri" w:cs="Calibri"/>
                <w:sz w:val="20"/>
                <w:szCs w:val="20"/>
              </w:rPr>
              <w:t>s</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w:t>
            </w:r>
            <w:r w:rsidRPr="006A0C7F">
              <w:rPr>
                <w:rFonts w:ascii="Calibri" w:eastAsia="Cambria" w:hAnsi="Calibri" w:cs="Calibri"/>
                <w:spacing w:val="3"/>
                <w:sz w:val="20"/>
                <w:szCs w:val="20"/>
              </w:rPr>
              <w:t>l</w:t>
            </w:r>
            <w:r w:rsidRPr="006A0C7F">
              <w:rPr>
                <w:rFonts w:ascii="Calibri" w:eastAsia="Cambria" w:hAnsi="Calibri" w:cs="Calibri"/>
                <w:sz w:val="20"/>
                <w:szCs w:val="20"/>
              </w:rPr>
              <w:t>udi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the</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v</w:t>
            </w:r>
            <w:r w:rsidRPr="006A0C7F">
              <w:rPr>
                <w:rFonts w:ascii="Calibri" w:eastAsia="Cambria" w:hAnsi="Calibri" w:cs="Calibri"/>
                <w:spacing w:val="1"/>
                <w:sz w:val="20"/>
                <w:szCs w:val="20"/>
              </w:rPr>
              <w:t>a</w:t>
            </w:r>
            <w:r w:rsidRPr="006A0C7F">
              <w:rPr>
                <w:rFonts w:ascii="Calibri" w:eastAsia="Cambria" w:hAnsi="Calibri" w:cs="Calibri"/>
                <w:sz w:val="20"/>
                <w:szCs w:val="20"/>
              </w:rPr>
              <w:t>i</w:t>
            </w:r>
            <w:r w:rsidRPr="006A0C7F">
              <w:rPr>
                <w:rFonts w:ascii="Calibri" w:eastAsia="Cambria" w:hAnsi="Calibri" w:cs="Calibri"/>
                <w:spacing w:val="1"/>
                <w:sz w:val="20"/>
                <w:szCs w:val="20"/>
              </w:rPr>
              <w:t>la</w:t>
            </w:r>
            <w:r w:rsidRPr="006A0C7F">
              <w:rPr>
                <w:rFonts w:ascii="Calibri" w:eastAsia="Cambria" w:hAnsi="Calibri" w:cs="Calibri"/>
                <w:spacing w:val="-1"/>
                <w:sz w:val="20"/>
                <w:szCs w:val="20"/>
              </w:rPr>
              <w:t>b</w:t>
            </w:r>
            <w:r w:rsidRPr="006A0C7F">
              <w:rPr>
                <w:rFonts w:ascii="Calibri" w:eastAsia="Cambria" w:hAnsi="Calibri" w:cs="Calibri"/>
                <w:sz w:val="20"/>
                <w:szCs w:val="20"/>
              </w:rPr>
              <w:t>i</w:t>
            </w:r>
            <w:r w:rsidRPr="006A0C7F">
              <w:rPr>
                <w:rFonts w:ascii="Calibri" w:eastAsia="Cambria" w:hAnsi="Calibri" w:cs="Calibri"/>
                <w:spacing w:val="1"/>
                <w:sz w:val="20"/>
                <w:szCs w:val="20"/>
              </w:rPr>
              <w:t>l</w:t>
            </w:r>
            <w:r w:rsidRPr="006A0C7F">
              <w:rPr>
                <w:rFonts w:ascii="Calibri" w:eastAsia="Cambria" w:hAnsi="Calibri" w:cs="Calibri"/>
                <w:sz w:val="20"/>
                <w:szCs w:val="20"/>
              </w:rPr>
              <w:t>ity</w:t>
            </w:r>
            <w:r w:rsidRPr="006A0C7F">
              <w:rPr>
                <w:rFonts w:ascii="Calibri" w:eastAsia="Cambria" w:hAnsi="Calibri" w:cs="Calibri"/>
                <w:spacing w:val="-9"/>
                <w:sz w:val="20"/>
                <w:szCs w:val="20"/>
              </w:rPr>
              <w:t xml:space="preserve"> </w:t>
            </w:r>
            <w:r w:rsidRPr="006A0C7F">
              <w:rPr>
                <w:rFonts w:ascii="Calibri" w:eastAsia="Cambria" w:hAnsi="Calibri" w:cs="Calibri"/>
                <w:spacing w:val="-1"/>
                <w:sz w:val="20"/>
                <w:szCs w:val="20"/>
              </w:rPr>
              <w:t>o</w:t>
            </w:r>
            <w:r w:rsidRPr="006A0C7F">
              <w:rPr>
                <w:rFonts w:ascii="Calibri" w:eastAsia="Cambria" w:hAnsi="Calibri" w:cs="Calibri"/>
                <w:sz w:val="20"/>
                <w:szCs w:val="20"/>
              </w:rPr>
              <w:t>f</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s</w:t>
            </w:r>
            <w:r w:rsidRPr="006A0C7F">
              <w:rPr>
                <w:rFonts w:ascii="Calibri" w:eastAsia="Cambria" w:hAnsi="Calibri" w:cs="Calibri"/>
                <w:spacing w:val="3"/>
                <w:sz w:val="20"/>
                <w:szCs w:val="20"/>
              </w:rPr>
              <w:t>u</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w:t>
            </w:r>
            <w:r w:rsidRPr="006A0C7F">
              <w:rPr>
                <w:rFonts w:ascii="Calibri" w:eastAsia="Cambria" w:hAnsi="Calibri" w:cs="Calibri"/>
                <w:spacing w:val="-1"/>
                <w:sz w:val="20"/>
                <w:szCs w:val="20"/>
              </w:rPr>
              <w:t>e</w:t>
            </w:r>
            <w:r w:rsidRPr="006A0C7F">
              <w:rPr>
                <w:rFonts w:ascii="Calibri" w:eastAsia="Cambria" w:hAnsi="Calibri" w:cs="Calibri"/>
                <w:sz w:val="20"/>
                <w:szCs w:val="20"/>
              </w:rPr>
              <w:t>,</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the</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b</w:t>
            </w:r>
            <w:r w:rsidRPr="006A0C7F">
              <w:rPr>
                <w:rFonts w:ascii="Calibri" w:eastAsia="Cambria" w:hAnsi="Calibri" w:cs="Calibri"/>
                <w:sz w:val="20"/>
                <w:szCs w:val="20"/>
              </w:rPr>
              <w:t>i</w:t>
            </w:r>
            <w:r w:rsidRPr="006A0C7F">
              <w:rPr>
                <w:rFonts w:ascii="Calibri" w:eastAsia="Cambria" w:hAnsi="Calibri" w:cs="Calibri"/>
                <w:spacing w:val="1"/>
                <w:sz w:val="20"/>
                <w:szCs w:val="20"/>
              </w:rPr>
              <w:t>l</w:t>
            </w:r>
            <w:r w:rsidRPr="006A0C7F">
              <w:rPr>
                <w:rFonts w:ascii="Calibri" w:eastAsia="Cambria" w:hAnsi="Calibri" w:cs="Calibri"/>
                <w:sz w:val="20"/>
                <w:szCs w:val="20"/>
              </w:rPr>
              <w:t>ity</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to</w:t>
            </w:r>
            <w:r w:rsidRPr="006A0C7F">
              <w:rPr>
                <w:rFonts w:ascii="Calibri" w:eastAsia="Cambria" w:hAnsi="Calibri" w:cs="Calibri"/>
                <w:spacing w:val="-3"/>
                <w:sz w:val="20"/>
                <w:szCs w:val="20"/>
              </w:rPr>
              <w:t xml:space="preserve"> </w:t>
            </w:r>
            <w:r w:rsidRPr="006A0C7F">
              <w:rPr>
                <w:rFonts w:ascii="Calibri" w:eastAsia="Cambria" w:hAnsi="Calibri" w:cs="Calibri"/>
                <w:spacing w:val="3"/>
                <w:sz w:val="20"/>
                <w:szCs w:val="20"/>
              </w:rPr>
              <w:t>u</w:t>
            </w:r>
            <w:r w:rsidRPr="006A0C7F">
              <w:rPr>
                <w:rFonts w:ascii="Calibri" w:eastAsia="Cambria" w:hAnsi="Calibri" w:cs="Calibri"/>
                <w:spacing w:val="-1"/>
                <w:sz w:val="20"/>
                <w:szCs w:val="20"/>
              </w:rPr>
              <w:t>n</w:t>
            </w:r>
            <w:r w:rsidRPr="006A0C7F">
              <w:rPr>
                <w:rFonts w:ascii="Calibri" w:eastAsia="Cambria" w:hAnsi="Calibri" w:cs="Calibri"/>
                <w:spacing w:val="2"/>
                <w:sz w:val="20"/>
                <w:szCs w:val="20"/>
              </w:rPr>
              <w:t>d</w:t>
            </w:r>
            <w:r w:rsidRPr="006A0C7F">
              <w:rPr>
                <w:rFonts w:ascii="Calibri" w:eastAsia="Cambria" w:hAnsi="Calibri" w:cs="Calibri"/>
                <w:spacing w:val="-1"/>
                <w:sz w:val="20"/>
                <w:szCs w:val="20"/>
              </w:rPr>
              <w:t>er</w:t>
            </w:r>
            <w:r w:rsidRPr="006A0C7F">
              <w:rPr>
                <w:rFonts w:ascii="Calibri" w:eastAsia="Cambria" w:hAnsi="Calibri" w:cs="Calibri"/>
                <w:spacing w:val="1"/>
                <w:sz w:val="20"/>
                <w:szCs w:val="20"/>
              </w:rPr>
              <w:t>s</w:t>
            </w:r>
            <w:r w:rsidRPr="006A0C7F">
              <w:rPr>
                <w:rFonts w:ascii="Calibri" w:eastAsia="Cambria" w:hAnsi="Calibri" w:cs="Calibri"/>
                <w:sz w:val="20"/>
                <w:szCs w:val="20"/>
              </w:rPr>
              <w:t>t</w:t>
            </w:r>
            <w:r w:rsidRPr="006A0C7F">
              <w:rPr>
                <w:rFonts w:ascii="Calibri" w:eastAsia="Cambria" w:hAnsi="Calibri" w:cs="Calibri"/>
                <w:spacing w:val="3"/>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11"/>
                <w:sz w:val="20"/>
                <w:szCs w:val="20"/>
              </w:rPr>
              <w:t xml:space="preserve"> </w:t>
            </w:r>
            <w:r w:rsidRPr="006A0C7F">
              <w:rPr>
                <w:rFonts w:ascii="Calibri" w:eastAsia="Cambria" w:hAnsi="Calibri" w:cs="Calibri"/>
                <w:spacing w:val="1"/>
                <w:sz w:val="20"/>
                <w:szCs w:val="20"/>
              </w:rPr>
              <w:t>an</w:t>
            </w:r>
            <w:r w:rsidRPr="006A0C7F">
              <w:rPr>
                <w:rFonts w:ascii="Calibri" w:eastAsia="Cambria" w:hAnsi="Calibri" w:cs="Calibri"/>
                <w:sz w:val="20"/>
                <w:szCs w:val="20"/>
              </w:rPr>
              <w:t>d</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ac</w:t>
            </w:r>
            <w:r w:rsidRPr="006A0C7F">
              <w:rPr>
                <w:rFonts w:ascii="Calibri" w:eastAsia="Cambria" w:hAnsi="Calibri" w:cs="Calibri"/>
                <w:sz w:val="20"/>
                <w:szCs w:val="20"/>
              </w:rPr>
              <w:t>t</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u</w:t>
            </w:r>
            <w:r w:rsidRPr="006A0C7F">
              <w:rPr>
                <w:rFonts w:ascii="Calibri" w:eastAsia="Cambria" w:hAnsi="Calibri" w:cs="Calibri"/>
                <w:spacing w:val="7"/>
                <w:sz w:val="20"/>
                <w:szCs w:val="20"/>
              </w:rPr>
              <w:t>p</w:t>
            </w:r>
            <w:r w:rsidRPr="006A0C7F">
              <w:rPr>
                <w:rFonts w:ascii="Calibri" w:eastAsia="Cambria" w:hAnsi="Calibri" w:cs="Calibri"/>
                <w:spacing w:val="2"/>
                <w:sz w:val="20"/>
                <w:szCs w:val="20"/>
              </w:rPr>
              <w:t>o</w:t>
            </w:r>
            <w:r w:rsidRPr="006A0C7F">
              <w:rPr>
                <w:rFonts w:ascii="Calibri" w:eastAsia="Cambria" w:hAnsi="Calibri" w:cs="Calibri"/>
                <w:sz w:val="20"/>
                <w:szCs w:val="20"/>
              </w:rPr>
              <w:t>n i</w:t>
            </w:r>
            <w:r w:rsidRPr="006A0C7F">
              <w:rPr>
                <w:rFonts w:ascii="Calibri" w:eastAsia="Cambria" w:hAnsi="Calibri" w:cs="Calibri"/>
                <w:spacing w:val="-1"/>
                <w:sz w:val="20"/>
                <w:szCs w:val="20"/>
              </w:rPr>
              <w:t>n</w:t>
            </w:r>
            <w:r w:rsidRPr="006A0C7F">
              <w:rPr>
                <w:rFonts w:ascii="Calibri" w:eastAsia="Cambria" w:hAnsi="Calibri" w:cs="Calibri"/>
                <w:sz w:val="20"/>
                <w:szCs w:val="20"/>
              </w:rPr>
              <w:t>f</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m</w:t>
            </w:r>
            <w:r w:rsidRPr="006A0C7F">
              <w:rPr>
                <w:rFonts w:ascii="Calibri" w:eastAsia="Cambria" w:hAnsi="Calibri" w:cs="Calibri"/>
                <w:spacing w:val="1"/>
                <w:sz w:val="20"/>
                <w:szCs w:val="20"/>
              </w:rPr>
              <w:t>a</w:t>
            </w:r>
            <w:r w:rsidRPr="006A0C7F">
              <w:rPr>
                <w:rFonts w:ascii="Calibri" w:eastAsia="Cambria" w:hAnsi="Calibri" w:cs="Calibri"/>
                <w:sz w:val="20"/>
                <w:szCs w:val="20"/>
              </w:rPr>
              <w:t>ti</w:t>
            </w:r>
            <w:r w:rsidRPr="006A0C7F">
              <w:rPr>
                <w:rFonts w:ascii="Calibri" w:eastAsia="Cambria" w:hAnsi="Calibri" w:cs="Calibri"/>
                <w:spacing w:val="2"/>
                <w:sz w:val="20"/>
                <w:szCs w:val="20"/>
              </w:rPr>
              <w:t>o</w:t>
            </w:r>
            <w:r w:rsidRPr="006A0C7F">
              <w:rPr>
                <w:rFonts w:ascii="Calibri" w:eastAsia="Cambria" w:hAnsi="Calibri" w:cs="Calibri"/>
                <w:sz w:val="20"/>
                <w:szCs w:val="20"/>
              </w:rPr>
              <w:t>n</w:t>
            </w:r>
            <w:r w:rsidRPr="006A0C7F">
              <w:rPr>
                <w:rFonts w:ascii="Calibri" w:eastAsia="Cambria" w:hAnsi="Calibri" w:cs="Calibri"/>
                <w:spacing w:val="-9"/>
                <w:sz w:val="20"/>
                <w:szCs w:val="20"/>
              </w:rPr>
              <w:t xml:space="preserve"> </w:t>
            </w:r>
            <w:r w:rsidRPr="006A0C7F">
              <w:rPr>
                <w:rFonts w:ascii="Calibri" w:eastAsia="Cambria" w:hAnsi="Calibri" w:cs="Calibri"/>
                <w:spacing w:val="-1"/>
                <w:sz w:val="20"/>
                <w:szCs w:val="20"/>
              </w:rPr>
              <w:t>re</w:t>
            </w:r>
            <w:r w:rsidRPr="006A0C7F">
              <w:rPr>
                <w:rFonts w:ascii="Calibri" w:eastAsia="Cambria" w:hAnsi="Calibri" w:cs="Calibri"/>
                <w:sz w:val="20"/>
                <w:szCs w:val="20"/>
              </w:rPr>
              <w:t>g</w:t>
            </w:r>
            <w:r w:rsidRPr="006A0C7F">
              <w:rPr>
                <w:rFonts w:ascii="Calibri" w:eastAsia="Cambria" w:hAnsi="Calibri" w:cs="Calibri"/>
                <w:spacing w:val="3"/>
                <w:sz w:val="20"/>
                <w:szCs w:val="20"/>
              </w:rPr>
              <w:t>a</w:t>
            </w:r>
            <w:r w:rsidRPr="006A0C7F">
              <w:rPr>
                <w:rFonts w:ascii="Calibri" w:eastAsia="Cambria" w:hAnsi="Calibri" w:cs="Calibri"/>
                <w:spacing w:val="-1"/>
                <w:sz w:val="20"/>
                <w:szCs w:val="20"/>
              </w:rPr>
              <w:t>r</w:t>
            </w:r>
            <w:r w:rsidRPr="006A0C7F">
              <w:rPr>
                <w:rFonts w:ascii="Calibri" w:eastAsia="Cambria" w:hAnsi="Calibri" w:cs="Calibri"/>
                <w:sz w:val="20"/>
                <w:szCs w:val="20"/>
              </w:rPr>
              <w:t>di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9"/>
                <w:sz w:val="20"/>
                <w:szCs w:val="20"/>
              </w:rPr>
              <w:t xml:space="preserve"> </w:t>
            </w:r>
            <w:r w:rsidRPr="006A0C7F">
              <w:rPr>
                <w:rFonts w:ascii="Calibri" w:eastAsia="Cambria" w:hAnsi="Calibri" w:cs="Calibri"/>
                <w:spacing w:val="1"/>
                <w:sz w:val="20"/>
                <w:szCs w:val="20"/>
              </w:rPr>
              <w:t>se</w:t>
            </w:r>
            <w:r w:rsidRPr="006A0C7F">
              <w:rPr>
                <w:rFonts w:ascii="Calibri" w:eastAsia="Cambria" w:hAnsi="Calibri" w:cs="Calibri"/>
                <w:spacing w:val="-1"/>
                <w:sz w:val="20"/>
                <w:szCs w:val="20"/>
              </w:rPr>
              <w:t>r</w:t>
            </w:r>
            <w:r w:rsidRPr="006A0C7F">
              <w:rPr>
                <w:rFonts w:ascii="Calibri" w:eastAsia="Cambria" w:hAnsi="Calibri" w:cs="Calibri"/>
                <w:sz w:val="20"/>
                <w:szCs w:val="20"/>
              </w:rPr>
              <w:t>v</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c</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the</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c</w:t>
            </w:r>
            <w:r w:rsidRPr="006A0C7F">
              <w:rPr>
                <w:rFonts w:ascii="Calibri" w:eastAsia="Cambria" w:hAnsi="Calibri" w:cs="Calibri"/>
                <w:sz w:val="20"/>
                <w:szCs w:val="20"/>
              </w:rPr>
              <w:t>u</w:t>
            </w:r>
            <w:r w:rsidRPr="006A0C7F">
              <w:rPr>
                <w:rFonts w:ascii="Calibri" w:eastAsia="Cambria" w:hAnsi="Calibri" w:cs="Calibri"/>
                <w:spacing w:val="1"/>
                <w:sz w:val="20"/>
                <w:szCs w:val="20"/>
              </w:rPr>
              <w:t>l</w:t>
            </w:r>
            <w:r w:rsidRPr="006A0C7F">
              <w:rPr>
                <w:rFonts w:ascii="Calibri" w:eastAsia="Cambria" w:hAnsi="Calibri" w:cs="Calibri"/>
                <w:sz w:val="20"/>
                <w:szCs w:val="20"/>
              </w:rPr>
              <w:t>tural</w:t>
            </w:r>
            <w:r w:rsidRPr="006A0C7F">
              <w:rPr>
                <w:rFonts w:ascii="Calibri" w:eastAsia="Cambria" w:hAnsi="Calibri" w:cs="Calibri"/>
                <w:spacing w:val="-7"/>
                <w:sz w:val="20"/>
                <w:szCs w:val="20"/>
              </w:rPr>
              <w:t xml:space="preserve"> </w:t>
            </w:r>
            <w:r w:rsidRPr="006A0C7F">
              <w:rPr>
                <w:rFonts w:ascii="Calibri" w:eastAsia="Cambria" w:hAnsi="Calibri" w:cs="Calibri"/>
                <w:spacing w:val="1"/>
                <w:sz w:val="20"/>
                <w:szCs w:val="20"/>
              </w:rPr>
              <w:t>c</w:t>
            </w:r>
            <w:r w:rsidRPr="006A0C7F">
              <w:rPr>
                <w:rFonts w:ascii="Calibri" w:eastAsia="Cambria" w:hAnsi="Calibri" w:cs="Calibri"/>
                <w:sz w:val="20"/>
                <w:szCs w:val="20"/>
              </w:rPr>
              <w:t>om</w:t>
            </w:r>
            <w:r w:rsidRPr="006A0C7F">
              <w:rPr>
                <w:rFonts w:ascii="Calibri" w:eastAsia="Cambria" w:hAnsi="Calibri" w:cs="Calibri"/>
                <w:spacing w:val="2"/>
                <w:sz w:val="20"/>
                <w:szCs w:val="20"/>
              </w:rPr>
              <w:t>p</w:t>
            </w:r>
            <w:r w:rsidRPr="006A0C7F">
              <w:rPr>
                <w:rFonts w:ascii="Calibri" w:eastAsia="Cambria" w:hAnsi="Calibri" w:cs="Calibri"/>
                <w:spacing w:val="-1"/>
                <w:sz w:val="20"/>
                <w:szCs w:val="20"/>
              </w:rPr>
              <w:t>e</w:t>
            </w:r>
            <w:r w:rsidRPr="006A0C7F">
              <w:rPr>
                <w:rFonts w:ascii="Calibri" w:eastAsia="Cambria" w:hAnsi="Calibri" w:cs="Calibri"/>
                <w:spacing w:val="2"/>
                <w:sz w:val="20"/>
                <w:szCs w:val="20"/>
              </w:rPr>
              <w:t>t</w:t>
            </w:r>
            <w:r w:rsidRPr="006A0C7F">
              <w:rPr>
                <w:rFonts w:ascii="Calibri" w:eastAsia="Cambria" w:hAnsi="Calibri" w:cs="Calibri"/>
                <w:spacing w:val="-1"/>
                <w:sz w:val="20"/>
                <w:szCs w:val="20"/>
              </w:rPr>
              <w:t>en</w:t>
            </w:r>
            <w:r w:rsidRPr="006A0C7F">
              <w:rPr>
                <w:rFonts w:ascii="Calibri" w:eastAsia="Cambria" w:hAnsi="Calibri" w:cs="Calibri"/>
                <w:spacing w:val="1"/>
                <w:sz w:val="20"/>
                <w:szCs w:val="20"/>
              </w:rPr>
              <w:t>c</w:t>
            </w:r>
            <w:r w:rsidRPr="006A0C7F">
              <w:rPr>
                <w:rFonts w:ascii="Calibri" w:eastAsia="Cambria" w:hAnsi="Calibri" w:cs="Calibri"/>
                <w:sz w:val="20"/>
                <w:szCs w:val="20"/>
              </w:rPr>
              <w:t>y</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of</w:t>
            </w:r>
            <w:r w:rsidRPr="006A0C7F">
              <w:rPr>
                <w:rFonts w:ascii="Calibri" w:eastAsia="Cambria" w:hAnsi="Calibri" w:cs="Calibri"/>
                <w:spacing w:val="-3"/>
                <w:sz w:val="20"/>
                <w:szCs w:val="20"/>
              </w:rPr>
              <w:t xml:space="preserve"> </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l</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c</w:t>
            </w:r>
            <w:r w:rsidRPr="006A0C7F">
              <w:rPr>
                <w:rFonts w:ascii="Calibri" w:eastAsia="Cambria" w:hAnsi="Calibri" w:cs="Calibri"/>
                <w:spacing w:val="1"/>
                <w:sz w:val="20"/>
                <w:szCs w:val="20"/>
              </w:rPr>
              <w:t>ar</w:t>
            </w:r>
            <w:r w:rsidRPr="006A0C7F">
              <w:rPr>
                <w:rFonts w:ascii="Calibri" w:eastAsia="Cambria" w:hAnsi="Calibri" w:cs="Calibri"/>
                <w:sz w:val="20"/>
                <w:szCs w:val="20"/>
              </w:rPr>
              <w:t>e</w:t>
            </w:r>
            <w:r w:rsidRPr="006A0C7F">
              <w:rPr>
                <w:rFonts w:ascii="Calibri" w:eastAsia="Cambria" w:hAnsi="Calibri" w:cs="Calibri"/>
                <w:spacing w:val="-6"/>
                <w:sz w:val="20"/>
                <w:szCs w:val="20"/>
              </w:rPr>
              <w:t xml:space="preserve"> </w:t>
            </w:r>
            <w:r w:rsidRPr="006A0C7F">
              <w:rPr>
                <w:rFonts w:ascii="Calibri" w:eastAsia="Cambria" w:hAnsi="Calibri" w:cs="Calibri"/>
                <w:spacing w:val="2"/>
                <w:sz w:val="20"/>
                <w:szCs w:val="20"/>
              </w:rPr>
              <w:t>p</w:t>
            </w:r>
            <w:r w:rsidRPr="006A0C7F">
              <w:rPr>
                <w:rFonts w:ascii="Calibri" w:eastAsia="Cambria" w:hAnsi="Calibri" w:cs="Calibri"/>
                <w:spacing w:val="-1"/>
                <w:sz w:val="20"/>
                <w:szCs w:val="20"/>
              </w:rPr>
              <w:t>r</w:t>
            </w:r>
            <w:r w:rsidRPr="006A0C7F">
              <w:rPr>
                <w:rFonts w:ascii="Calibri" w:eastAsia="Cambria" w:hAnsi="Calibri" w:cs="Calibri"/>
                <w:sz w:val="20"/>
                <w:szCs w:val="20"/>
              </w:rPr>
              <w:t>ovi</w:t>
            </w:r>
            <w:r w:rsidRPr="006A0C7F">
              <w:rPr>
                <w:rFonts w:ascii="Calibri" w:eastAsia="Cambria" w:hAnsi="Calibri" w:cs="Calibri"/>
                <w:spacing w:val="2"/>
                <w:sz w:val="20"/>
                <w:szCs w:val="20"/>
              </w:rPr>
              <w:t>d</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r</w:t>
            </w:r>
            <w:r w:rsidRPr="006A0C7F">
              <w:rPr>
                <w:rFonts w:ascii="Calibri" w:eastAsia="Cambria" w:hAnsi="Calibri" w:cs="Calibri"/>
                <w:sz w:val="20"/>
                <w:szCs w:val="20"/>
              </w:rPr>
              <w:t>s</w:t>
            </w:r>
            <w:r w:rsidRPr="006A0C7F">
              <w:rPr>
                <w:rFonts w:ascii="Calibri" w:eastAsia="Cambria" w:hAnsi="Calibri" w:cs="Calibri"/>
                <w:spacing w:val="-8"/>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a</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ho</w:t>
            </w:r>
            <w:r w:rsidRPr="006A0C7F">
              <w:rPr>
                <w:rFonts w:ascii="Calibri" w:eastAsia="Cambria" w:hAnsi="Calibri" w:cs="Calibri"/>
                <w:spacing w:val="1"/>
                <w:sz w:val="20"/>
                <w:szCs w:val="20"/>
              </w:rPr>
              <w:t>s</w:t>
            </w:r>
            <w:r w:rsidRPr="006A0C7F">
              <w:rPr>
                <w:rFonts w:ascii="Calibri" w:eastAsia="Cambria" w:hAnsi="Calibri" w:cs="Calibri"/>
                <w:sz w:val="20"/>
                <w:szCs w:val="20"/>
              </w:rPr>
              <w:t>t</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of</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oth</w:t>
            </w:r>
            <w:r w:rsidRPr="006A0C7F">
              <w:rPr>
                <w:rFonts w:ascii="Calibri" w:eastAsia="Cambria" w:hAnsi="Calibri" w:cs="Calibri"/>
                <w:spacing w:val="1"/>
                <w:sz w:val="20"/>
                <w:szCs w:val="20"/>
              </w:rPr>
              <w:t>e</w:t>
            </w:r>
            <w:r w:rsidRPr="006A0C7F">
              <w:rPr>
                <w:rFonts w:ascii="Calibri" w:eastAsia="Cambria" w:hAnsi="Calibri" w:cs="Calibri"/>
                <w:sz w:val="20"/>
                <w:szCs w:val="20"/>
              </w:rPr>
              <w:t xml:space="preserve">r </w:t>
            </w:r>
            <w:r w:rsidRPr="006A0C7F">
              <w:rPr>
                <w:rFonts w:ascii="Calibri" w:eastAsia="Cambria" w:hAnsi="Calibri" w:cs="Calibri"/>
                <w:spacing w:val="1"/>
                <w:sz w:val="20"/>
                <w:szCs w:val="20"/>
              </w:rPr>
              <w:t>c</w:t>
            </w:r>
            <w:r w:rsidRPr="006A0C7F">
              <w:rPr>
                <w:rFonts w:ascii="Calibri" w:eastAsia="Cambria" w:hAnsi="Calibri" w:cs="Calibri"/>
                <w:sz w:val="20"/>
                <w:szCs w:val="20"/>
              </w:rPr>
              <w:t>h</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ac</w:t>
            </w:r>
            <w:r w:rsidRPr="006A0C7F">
              <w:rPr>
                <w:rFonts w:ascii="Calibri" w:eastAsia="Cambria" w:hAnsi="Calibri" w:cs="Calibri"/>
                <w:sz w:val="20"/>
                <w:szCs w:val="20"/>
              </w:rPr>
              <w:t>t</w:t>
            </w:r>
            <w:r w:rsidRPr="006A0C7F">
              <w:rPr>
                <w:rFonts w:ascii="Calibri" w:eastAsia="Cambria" w:hAnsi="Calibri" w:cs="Calibri"/>
                <w:spacing w:val="-1"/>
                <w:sz w:val="20"/>
                <w:szCs w:val="20"/>
              </w:rPr>
              <w:t>er</w:t>
            </w:r>
            <w:r w:rsidRPr="006A0C7F">
              <w:rPr>
                <w:rFonts w:ascii="Calibri" w:eastAsia="Cambria" w:hAnsi="Calibri" w:cs="Calibri"/>
                <w:sz w:val="20"/>
                <w:szCs w:val="20"/>
              </w:rPr>
              <w:t>isti</w:t>
            </w:r>
            <w:r w:rsidRPr="006A0C7F">
              <w:rPr>
                <w:rFonts w:ascii="Calibri" w:eastAsia="Cambria" w:hAnsi="Calibri" w:cs="Calibri"/>
                <w:spacing w:val="1"/>
                <w:sz w:val="20"/>
                <w:szCs w:val="20"/>
              </w:rPr>
              <w:t>c</w:t>
            </w:r>
            <w:r w:rsidRPr="006A0C7F">
              <w:rPr>
                <w:rFonts w:ascii="Calibri" w:eastAsia="Cambria" w:hAnsi="Calibri" w:cs="Calibri"/>
                <w:sz w:val="20"/>
                <w:szCs w:val="20"/>
              </w:rPr>
              <w:t>s</w:t>
            </w:r>
            <w:r w:rsidRPr="006A0C7F">
              <w:rPr>
                <w:rFonts w:ascii="Calibri" w:eastAsia="Cambria" w:hAnsi="Calibri" w:cs="Calibri"/>
                <w:spacing w:val="-13"/>
                <w:sz w:val="20"/>
                <w:szCs w:val="20"/>
              </w:rPr>
              <w:t xml:space="preserve"> </w:t>
            </w:r>
            <w:r w:rsidRPr="006A0C7F">
              <w:rPr>
                <w:rFonts w:ascii="Calibri" w:eastAsia="Cambria" w:hAnsi="Calibri" w:cs="Calibri"/>
                <w:sz w:val="20"/>
                <w:szCs w:val="20"/>
              </w:rPr>
              <w:t>of</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3"/>
                <w:sz w:val="20"/>
                <w:szCs w:val="20"/>
              </w:rPr>
              <w:t>h</w:t>
            </w:r>
            <w:r w:rsidRPr="006A0C7F">
              <w:rPr>
                <w:rFonts w:ascii="Calibri" w:eastAsia="Cambria" w:hAnsi="Calibri" w:cs="Calibri"/>
                <w:sz w:val="20"/>
                <w:szCs w:val="20"/>
              </w:rPr>
              <w:t>e</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s</w:t>
            </w:r>
            <w:r w:rsidRPr="006A0C7F">
              <w:rPr>
                <w:rFonts w:ascii="Calibri" w:eastAsia="Cambria" w:hAnsi="Calibri" w:cs="Calibri"/>
                <w:sz w:val="20"/>
                <w:szCs w:val="20"/>
              </w:rPr>
              <w:t>y</w:t>
            </w:r>
            <w:r w:rsidRPr="006A0C7F">
              <w:rPr>
                <w:rFonts w:ascii="Calibri" w:eastAsia="Cambria" w:hAnsi="Calibri" w:cs="Calibri"/>
                <w:spacing w:val="1"/>
                <w:sz w:val="20"/>
                <w:szCs w:val="20"/>
              </w:rPr>
              <w:t>s</w:t>
            </w:r>
            <w:r w:rsidRPr="006A0C7F">
              <w:rPr>
                <w:rFonts w:ascii="Calibri" w:eastAsia="Cambria" w:hAnsi="Calibri" w:cs="Calibri"/>
                <w:sz w:val="20"/>
                <w:szCs w:val="20"/>
              </w:rPr>
              <w:t>t</w:t>
            </w:r>
            <w:r w:rsidRPr="006A0C7F">
              <w:rPr>
                <w:rFonts w:ascii="Calibri" w:eastAsia="Cambria" w:hAnsi="Calibri" w:cs="Calibri"/>
                <w:spacing w:val="1"/>
                <w:sz w:val="20"/>
                <w:szCs w:val="20"/>
              </w:rPr>
              <w:t>e</w:t>
            </w:r>
            <w:r w:rsidRPr="006A0C7F">
              <w:rPr>
                <w:rFonts w:ascii="Calibri" w:eastAsia="Cambria" w:hAnsi="Calibri" w:cs="Calibri"/>
                <w:sz w:val="20"/>
                <w:szCs w:val="20"/>
              </w:rPr>
              <w:t>m</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 xml:space="preserve">its </w:t>
            </w:r>
            <w:r w:rsidRPr="006A0C7F">
              <w:rPr>
                <w:rFonts w:ascii="Calibri" w:eastAsia="Cambria" w:hAnsi="Calibri" w:cs="Calibri"/>
                <w:spacing w:val="1"/>
                <w:sz w:val="20"/>
                <w:szCs w:val="20"/>
              </w:rPr>
              <w:t>cl</w:t>
            </w:r>
            <w:r w:rsidRPr="006A0C7F">
              <w:rPr>
                <w:rFonts w:ascii="Calibri" w:eastAsia="Cambria" w:hAnsi="Calibri" w:cs="Calibri"/>
                <w:sz w:val="20"/>
                <w:szCs w:val="20"/>
              </w:rPr>
              <w:t>i</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ts.</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Acc</w:t>
            </w:r>
            <w:r w:rsidRPr="006A0C7F">
              <w:rPr>
                <w:rFonts w:ascii="Calibri" w:eastAsia="Cambria" w:hAnsi="Calibri" w:cs="Calibri"/>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d</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to</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the</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2</w:t>
            </w:r>
            <w:r w:rsidRPr="006A0C7F">
              <w:rPr>
                <w:rFonts w:ascii="Calibri" w:eastAsia="Cambria" w:hAnsi="Calibri" w:cs="Calibri"/>
                <w:spacing w:val="2"/>
                <w:sz w:val="20"/>
                <w:szCs w:val="20"/>
              </w:rPr>
              <w:t>0</w:t>
            </w:r>
            <w:r w:rsidRPr="006A0C7F">
              <w:rPr>
                <w:rFonts w:ascii="Calibri" w:eastAsia="Cambria" w:hAnsi="Calibri" w:cs="Calibri"/>
                <w:sz w:val="20"/>
                <w:szCs w:val="20"/>
              </w:rPr>
              <w:t>15</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S</w:t>
            </w:r>
            <w:r w:rsidRPr="006A0C7F">
              <w:rPr>
                <w:rFonts w:ascii="Calibri" w:eastAsia="Cambria" w:hAnsi="Calibri" w:cs="Calibri"/>
                <w:sz w:val="20"/>
                <w:szCs w:val="20"/>
              </w:rPr>
              <w:t>H</w:t>
            </w:r>
            <w:r w:rsidRPr="006A0C7F">
              <w:rPr>
                <w:rFonts w:ascii="Calibri" w:eastAsia="Cambria" w:hAnsi="Calibri" w:cs="Calibri"/>
                <w:spacing w:val="1"/>
                <w:sz w:val="20"/>
                <w:szCs w:val="20"/>
              </w:rPr>
              <w:t>NA</w:t>
            </w:r>
            <w:r w:rsidRPr="006A0C7F">
              <w:rPr>
                <w:rFonts w:ascii="Calibri" w:eastAsia="Cambria" w:hAnsi="Calibri" w:cs="Calibri"/>
                <w:sz w:val="20"/>
                <w:szCs w:val="20"/>
              </w:rPr>
              <w:t>P</w:t>
            </w:r>
            <w:r w:rsidRPr="006A0C7F">
              <w:rPr>
                <w:rFonts w:ascii="Calibri" w:eastAsia="Cambria" w:hAnsi="Calibri" w:cs="Calibri"/>
                <w:spacing w:val="-1"/>
                <w:sz w:val="20"/>
                <w:szCs w:val="20"/>
              </w:rPr>
              <w:t>P</w:t>
            </w:r>
            <w:r w:rsidRPr="006A0C7F">
              <w:rPr>
                <w:rFonts w:ascii="Calibri" w:eastAsia="Cambria" w:hAnsi="Calibri" w:cs="Calibri"/>
                <w:sz w:val="20"/>
                <w:szCs w:val="20"/>
              </w:rPr>
              <w:t>,</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51.5%</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of</w:t>
            </w:r>
            <w:r w:rsidRPr="006A0C7F">
              <w:rPr>
                <w:rFonts w:ascii="Calibri" w:eastAsia="Cambria" w:hAnsi="Calibri" w:cs="Calibri"/>
                <w:spacing w:val="-1"/>
                <w:sz w:val="20"/>
                <w:szCs w:val="20"/>
              </w:rPr>
              <w:t xml:space="preserve"> </w:t>
            </w:r>
            <w:r w:rsidRPr="006A0C7F">
              <w:rPr>
                <w:rFonts w:ascii="Calibri" w:eastAsia="Cambria" w:hAnsi="Calibri" w:cs="Calibri"/>
                <w:spacing w:val="1"/>
                <w:sz w:val="20"/>
                <w:szCs w:val="20"/>
              </w:rPr>
              <w:t>Ma</w:t>
            </w:r>
            <w:r w:rsidRPr="006A0C7F">
              <w:rPr>
                <w:rFonts w:ascii="Calibri" w:eastAsia="Cambria" w:hAnsi="Calibri" w:cs="Calibri"/>
                <w:sz w:val="20"/>
                <w:szCs w:val="20"/>
              </w:rPr>
              <w:t>i</w:t>
            </w:r>
            <w:r w:rsidRPr="006A0C7F">
              <w:rPr>
                <w:rFonts w:ascii="Calibri" w:eastAsia="Cambria" w:hAnsi="Calibri" w:cs="Calibri"/>
                <w:spacing w:val="-1"/>
                <w:sz w:val="20"/>
                <w:szCs w:val="20"/>
              </w:rPr>
              <w:t>ne</w:t>
            </w:r>
            <w:r w:rsidRPr="006A0C7F">
              <w:rPr>
                <w:rFonts w:ascii="Calibri" w:eastAsia="Cambria" w:hAnsi="Calibri" w:cs="Calibri"/>
                <w:sz w:val="20"/>
                <w:szCs w:val="20"/>
              </w:rPr>
              <w:t>C</w:t>
            </w:r>
            <w:r w:rsidRPr="006A0C7F">
              <w:rPr>
                <w:rFonts w:ascii="Calibri" w:eastAsia="Cambria" w:hAnsi="Calibri" w:cs="Calibri"/>
                <w:spacing w:val="1"/>
                <w:sz w:val="20"/>
                <w:szCs w:val="20"/>
              </w:rPr>
              <w:t>ar</w:t>
            </w:r>
            <w:r w:rsidRPr="006A0C7F">
              <w:rPr>
                <w:rFonts w:ascii="Calibri" w:eastAsia="Cambria" w:hAnsi="Calibri" w:cs="Calibri"/>
                <w:sz w:val="20"/>
                <w:szCs w:val="20"/>
              </w:rPr>
              <w:t>e</w:t>
            </w:r>
            <w:r w:rsidRPr="006A0C7F">
              <w:rPr>
                <w:rFonts w:ascii="Calibri" w:eastAsia="Cambria" w:hAnsi="Calibri" w:cs="Calibri"/>
                <w:spacing w:val="-11"/>
                <w:sz w:val="20"/>
                <w:szCs w:val="20"/>
              </w:rPr>
              <w:t xml:space="preserve"> </w:t>
            </w:r>
            <w:r w:rsidRPr="006A0C7F">
              <w:rPr>
                <w:rFonts w:ascii="Calibri" w:eastAsia="Cambria" w:hAnsi="Calibri" w:cs="Calibri"/>
                <w:spacing w:val="2"/>
                <w:sz w:val="20"/>
                <w:szCs w:val="20"/>
              </w:rPr>
              <w:t>m</w:t>
            </w:r>
            <w:r w:rsidRPr="006A0C7F">
              <w:rPr>
                <w:rFonts w:ascii="Calibri" w:eastAsia="Cambria" w:hAnsi="Calibri" w:cs="Calibri"/>
                <w:spacing w:val="-1"/>
                <w:sz w:val="20"/>
                <w:szCs w:val="20"/>
              </w:rPr>
              <w:t>e</w:t>
            </w:r>
            <w:r w:rsidRPr="006A0C7F">
              <w:rPr>
                <w:rFonts w:ascii="Calibri" w:eastAsia="Cambria" w:hAnsi="Calibri" w:cs="Calibri"/>
                <w:spacing w:val="2"/>
                <w:sz w:val="20"/>
                <w:szCs w:val="20"/>
              </w:rPr>
              <w:t>m</w:t>
            </w:r>
            <w:r w:rsidRPr="006A0C7F">
              <w:rPr>
                <w:rFonts w:ascii="Calibri" w:eastAsia="Cambria" w:hAnsi="Calibri" w:cs="Calibri"/>
                <w:spacing w:val="1"/>
                <w:sz w:val="20"/>
                <w:szCs w:val="20"/>
              </w:rPr>
              <w:t>b</w:t>
            </w:r>
            <w:r w:rsidRPr="006A0C7F">
              <w:rPr>
                <w:rFonts w:ascii="Calibri" w:eastAsia="Cambria" w:hAnsi="Calibri" w:cs="Calibri"/>
                <w:spacing w:val="-1"/>
                <w:sz w:val="20"/>
                <w:szCs w:val="20"/>
              </w:rPr>
              <w:t>er</w:t>
            </w:r>
            <w:r w:rsidRPr="006A0C7F">
              <w:rPr>
                <w:rFonts w:ascii="Calibri" w:eastAsia="Cambria" w:hAnsi="Calibri" w:cs="Calibri"/>
                <w:sz w:val="20"/>
                <w:szCs w:val="20"/>
              </w:rPr>
              <w:t>s</w:t>
            </w:r>
            <w:r w:rsidRPr="006A0C7F">
              <w:rPr>
                <w:rFonts w:ascii="Calibri" w:eastAsia="Cambria" w:hAnsi="Calibri" w:cs="Calibri"/>
                <w:spacing w:val="-8"/>
                <w:sz w:val="20"/>
                <w:szCs w:val="20"/>
              </w:rPr>
              <w:t xml:space="preserve"> </w:t>
            </w:r>
            <w:r w:rsidRPr="006A0C7F">
              <w:rPr>
                <w:rFonts w:ascii="Calibri" w:eastAsia="Cambria" w:hAnsi="Calibri" w:cs="Calibri"/>
                <w:spacing w:val="2"/>
                <w:sz w:val="20"/>
                <w:szCs w:val="20"/>
              </w:rPr>
              <w:t>i</w:t>
            </w:r>
            <w:r w:rsidRPr="006A0C7F">
              <w:rPr>
                <w:rFonts w:ascii="Calibri" w:eastAsia="Cambria" w:hAnsi="Calibri" w:cs="Calibri"/>
                <w:sz w:val="20"/>
                <w:szCs w:val="20"/>
              </w:rPr>
              <w:t xml:space="preserve">n </w:t>
            </w:r>
            <w:r w:rsidRPr="006A0C7F">
              <w:rPr>
                <w:rFonts w:ascii="Calibri" w:eastAsia="Cambria" w:hAnsi="Calibri" w:cs="Calibri"/>
                <w:spacing w:val="-1"/>
                <w:sz w:val="20"/>
                <w:szCs w:val="20"/>
              </w:rPr>
              <w:t>Y</w:t>
            </w:r>
            <w:r w:rsidRPr="006A0C7F">
              <w:rPr>
                <w:rFonts w:ascii="Calibri" w:eastAsia="Cambria" w:hAnsi="Calibri" w:cs="Calibri"/>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k</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Co</w:t>
            </w:r>
            <w:r w:rsidRPr="006A0C7F">
              <w:rPr>
                <w:rFonts w:ascii="Calibri" w:eastAsia="Cambria" w:hAnsi="Calibri" w:cs="Calibri"/>
                <w:spacing w:val="2"/>
                <w:sz w:val="20"/>
                <w:szCs w:val="20"/>
              </w:rPr>
              <w:t>u</w:t>
            </w:r>
            <w:r w:rsidRPr="006A0C7F">
              <w:rPr>
                <w:rFonts w:ascii="Calibri" w:eastAsia="Cambria" w:hAnsi="Calibri" w:cs="Calibri"/>
                <w:spacing w:val="-1"/>
                <w:sz w:val="20"/>
                <w:szCs w:val="20"/>
              </w:rPr>
              <w:t>n</w:t>
            </w:r>
            <w:r w:rsidRPr="006A0C7F">
              <w:rPr>
                <w:rFonts w:ascii="Calibri" w:eastAsia="Cambria" w:hAnsi="Calibri" w:cs="Calibri"/>
                <w:sz w:val="20"/>
                <w:szCs w:val="20"/>
              </w:rPr>
              <w:t>ty</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un</w:t>
            </w:r>
            <w:r w:rsidRPr="006A0C7F">
              <w:rPr>
                <w:rFonts w:ascii="Calibri" w:eastAsia="Cambria" w:hAnsi="Calibri" w:cs="Calibri"/>
                <w:spacing w:val="2"/>
                <w:sz w:val="20"/>
                <w:szCs w:val="20"/>
              </w:rPr>
              <w:t>d</w:t>
            </w:r>
            <w:r w:rsidRPr="006A0C7F">
              <w:rPr>
                <w:rFonts w:ascii="Calibri" w:eastAsia="Cambria" w:hAnsi="Calibri" w:cs="Calibri"/>
                <w:spacing w:val="-1"/>
                <w:sz w:val="20"/>
                <w:szCs w:val="20"/>
              </w:rPr>
              <w:t>e</w:t>
            </w:r>
            <w:r w:rsidRPr="006A0C7F">
              <w:rPr>
                <w:rFonts w:ascii="Calibri" w:eastAsia="Cambria" w:hAnsi="Calibri" w:cs="Calibri"/>
                <w:sz w:val="20"/>
                <w:szCs w:val="20"/>
              </w:rPr>
              <w:t>r</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18</w:t>
            </w:r>
            <w:r w:rsidRPr="006A0C7F">
              <w:rPr>
                <w:rFonts w:ascii="Calibri" w:eastAsia="Cambria" w:hAnsi="Calibri" w:cs="Calibri"/>
                <w:spacing w:val="-2"/>
                <w:sz w:val="20"/>
                <w:szCs w:val="20"/>
              </w:rPr>
              <w:t xml:space="preserve"> </w:t>
            </w:r>
            <w:r w:rsidRPr="006A0C7F">
              <w:rPr>
                <w:rFonts w:ascii="Calibri" w:eastAsia="Cambria" w:hAnsi="Calibri" w:cs="Calibri"/>
                <w:spacing w:val="2"/>
                <w:sz w:val="20"/>
                <w:szCs w:val="20"/>
              </w:rPr>
              <w:t>v</w:t>
            </w:r>
            <w:r w:rsidRPr="006A0C7F">
              <w:rPr>
                <w:rFonts w:ascii="Calibri" w:eastAsia="Cambria" w:hAnsi="Calibri" w:cs="Calibri"/>
                <w:sz w:val="20"/>
                <w:szCs w:val="20"/>
              </w:rPr>
              <w:t>isit</w:t>
            </w:r>
            <w:r w:rsidRPr="006A0C7F">
              <w:rPr>
                <w:rFonts w:ascii="Calibri" w:eastAsia="Cambria" w:hAnsi="Calibri" w:cs="Calibri"/>
                <w:spacing w:val="1"/>
                <w:sz w:val="20"/>
                <w:szCs w:val="20"/>
              </w:rPr>
              <w:t>e</w:t>
            </w:r>
            <w:r w:rsidRPr="006A0C7F">
              <w:rPr>
                <w:rFonts w:ascii="Calibri" w:eastAsia="Cambria" w:hAnsi="Calibri" w:cs="Calibri"/>
                <w:sz w:val="20"/>
                <w:szCs w:val="20"/>
              </w:rPr>
              <w:t>d</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the</w:t>
            </w:r>
            <w:r w:rsidRPr="006A0C7F">
              <w:rPr>
                <w:rFonts w:ascii="Calibri" w:eastAsia="Cambria" w:hAnsi="Calibri" w:cs="Calibri"/>
                <w:spacing w:val="-2"/>
                <w:sz w:val="20"/>
                <w:szCs w:val="20"/>
              </w:rPr>
              <w:t xml:space="preserve"> </w:t>
            </w:r>
            <w:r w:rsidRPr="006A0C7F">
              <w:rPr>
                <w:rFonts w:ascii="Calibri" w:eastAsia="Cambria" w:hAnsi="Calibri" w:cs="Calibri"/>
                <w:spacing w:val="2"/>
                <w:sz w:val="20"/>
                <w:szCs w:val="20"/>
              </w:rPr>
              <w:t>d</w:t>
            </w:r>
            <w:r w:rsidRPr="006A0C7F">
              <w:rPr>
                <w:rFonts w:ascii="Calibri" w:eastAsia="Cambria" w:hAnsi="Calibri" w:cs="Calibri"/>
                <w:spacing w:val="-1"/>
                <w:sz w:val="20"/>
                <w:szCs w:val="20"/>
              </w:rPr>
              <w:t>en</w:t>
            </w:r>
            <w:r w:rsidRPr="006A0C7F">
              <w:rPr>
                <w:rFonts w:ascii="Calibri" w:eastAsia="Cambria" w:hAnsi="Calibri" w:cs="Calibri"/>
                <w:spacing w:val="2"/>
                <w:sz w:val="20"/>
                <w:szCs w:val="20"/>
              </w:rPr>
              <w:t>t</w:t>
            </w:r>
            <w:r w:rsidRPr="006A0C7F">
              <w:rPr>
                <w:rFonts w:ascii="Calibri" w:eastAsia="Cambria" w:hAnsi="Calibri" w:cs="Calibri"/>
                <w:sz w:val="20"/>
                <w:szCs w:val="20"/>
              </w:rPr>
              <w:t>ist</w:t>
            </w:r>
            <w:r w:rsidRPr="006A0C7F">
              <w:rPr>
                <w:rFonts w:ascii="Calibri" w:eastAsia="Cambria" w:hAnsi="Calibri" w:cs="Calibri"/>
                <w:spacing w:val="-3"/>
                <w:sz w:val="20"/>
                <w:szCs w:val="20"/>
              </w:rPr>
              <w:t xml:space="preserve"> </w:t>
            </w:r>
            <w:r w:rsidRPr="006A0C7F">
              <w:rPr>
                <w:rFonts w:ascii="Calibri" w:eastAsia="Cambria" w:hAnsi="Calibri" w:cs="Calibri"/>
                <w:spacing w:val="2"/>
                <w:sz w:val="20"/>
                <w:szCs w:val="20"/>
              </w:rPr>
              <w:t>i</w:t>
            </w:r>
            <w:r w:rsidRPr="006A0C7F">
              <w:rPr>
                <w:rFonts w:ascii="Calibri" w:eastAsia="Cambria" w:hAnsi="Calibri" w:cs="Calibri"/>
                <w:sz w:val="20"/>
                <w:szCs w:val="20"/>
              </w:rPr>
              <w:t>n</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3"/>
                <w:sz w:val="20"/>
                <w:szCs w:val="20"/>
              </w:rPr>
              <w:t>h</w:t>
            </w:r>
            <w:r w:rsidRPr="006A0C7F">
              <w:rPr>
                <w:rFonts w:ascii="Calibri" w:eastAsia="Cambria" w:hAnsi="Calibri" w:cs="Calibri"/>
                <w:sz w:val="20"/>
                <w:szCs w:val="20"/>
              </w:rPr>
              <w:t>e</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p</w:t>
            </w:r>
            <w:r w:rsidRPr="006A0C7F">
              <w:rPr>
                <w:rFonts w:ascii="Calibri" w:eastAsia="Cambria" w:hAnsi="Calibri" w:cs="Calibri"/>
                <w:spacing w:val="1"/>
                <w:sz w:val="20"/>
                <w:szCs w:val="20"/>
              </w:rPr>
              <w:t>as</w:t>
            </w:r>
            <w:r w:rsidRPr="006A0C7F">
              <w:rPr>
                <w:rFonts w:ascii="Calibri" w:eastAsia="Cambria" w:hAnsi="Calibri" w:cs="Calibri"/>
                <w:sz w:val="20"/>
                <w:szCs w:val="20"/>
              </w:rPr>
              <w:t>t</w:t>
            </w:r>
            <w:r w:rsidRPr="006A0C7F">
              <w:rPr>
                <w:rFonts w:ascii="Calibri" w:eastAsia="Cambria" w:hAnsi="Calibri" w:cs="Calibri"/>
                <w:spacing w:val="-5"/>
                <w:sz w:val="20"/>
                <w:szCs w:val="20"/>
              </w:rPr>
              <w:t xml:space="preserve"> </w:t>
            </w:r>
            <w:r w:rsidRPr="006A0C7F">
              <w:rPr>
                <w:rFonts w:ascii="Calibri" w:eastAsia="Cambria" w:hAnsi="Calibri" w:cs="Calibri"/>
                <w:spacing w:val="3"/>
                <w:sz w:val="20"/>
                <w:szCs w:val="20"/>
              </w:rPr>
              <w:t>y</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ar</w:t>
            </w:r>
            <w:r w:rsidRPr="006A0C7F">
              <w:rPr>
                <w:rFonts w:ascii="Calibri" w:eastAsia="Cambria" w:hAnsi="Calibri" w:cs="Calibri"/>
                <w:sz w:val="20"/>
                <w:szCs w:val="20"/>
              </w:rPr>
              <w:t>,</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c</w:t>
            </w:r>
            <w:r w:rsidRPr="006A0C7F">
              <w:rPr>
                <w:rFonts w:ascii="Calibri" w:eastAsia="Cambria" w:hAnsi="Calibri" w:cs="Calibri"/>
                <w:sz w:val="20"/>
                <w:szCs w:val="20"/>
              </w:rPr>
              <w:t>om</w:t>
            </w:r>
            <w:r w:rsidRPr="006A0C7F">
              <w:rPr>
                <w:rFonts w:ascii="Calibri" w:eastAsia="Cambria" w:hAnsi="Calibri" w:cs="Calibri"/>
                <w:spacing w:val="-1"/>
                <w:sz w:val="20"/>
                <w:szCs w:val="20"/>
              </w:rPr>
              <w:t>p</w:t>
            </w:r>
            <w:r w:rsidRPr="006A0C7F">
              <w:rPr>
                <w:rFonts w:ascii="Calibri" w:eastAsia="Cambria" w:hAnsi="Calibri" w:cs="Calibri"/>
                <w:spacing w:val="1"/>
                <w:sz w:val="20"/>
                <w:szCs w:val="20"/>
              </w:rPr>
              <w:t>ar</w:t>
            </w:r>
            <w:r w:rsidRPr="006A0C7F">
              <w:rPr>
                <w:rFonts w:ascii="Calibri" w:eastAsia="Cambria" w:hAnsi="Calibri" w:cs="Calibri"/>
                <w:spacing w:val="-1"/>
                <w:sz w:val="20"/>
                <w:szCs w:val="20"/>
              </w:rPr>
              <w:t>e</w:t>
            </w:r>
            <w:r w:rsidRPr="006A0C7F">
              <w:rPr>
                <w:rFonts w:ascii="Calibri" w:eastAsia="Cambria" w:hAnsi="Calibri" w:cs="Calibri"/>
                <w:sz w:val="20"/>
                <w:szCs w:val="20"/>
              </w:rPr>
              <w:t>d</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to</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3"/>
                <w:sz w:val="20"/>
                <w:szCs w:val="20"/>
              </w:rPr>
              <w:t>h</w:t>
            </w:r>
            <w:r w:rsidRPr="006A0C7F">
              <w:rPr>
                <w:rFonts w:ascii="Calibri" w:eastAsia="Cambria" w:hAnsi="Calibri" w:cs="Calibri"/>
                <w:sz w:val="20"/>
                <w:szCs w:val="20"/>
              </w:rPr>
              <w:t>e</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s</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pacing w:val="2"/>
                <w:sz w:val="20"/>
                <w:szCs w:val="20"/>
              </w:rPr>
              <w:t>t</w:t>
            </w:r>
            <w:r w:rsidRPr="006A0C7F">
              <w:rPr>
                <w:rFonts w:ascii="Calibri" w:eastAsia="Cambria" w:hAnsi="Calibri" w:cs="Calibri"/>
                <w:sz w:val="20"/>
                <w:szCs w:val="20"/>
              </w:rPr>
              <w:t>e</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te</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of</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55.1</w:t>
            </w:r>
            <w:r w:rsidRPr="006A0C7F">
              <w:rPr>
                <w:rFonts w:ascii="Calibri" w:eastAsia="Cambria" w:hAnsi="Calibri" w:cs="Calibri"/>
                <w:spacing w:val="3"/>
                <w:sz w:val="20"/>
                <w:szCs w:val="20"/>
              </w:rPr>
              <w:t>%</w:t>
            </w:r>
            <w:r w:rsidRPr="006A0C7F">
              <w:rPr>
                <w:rFonts w:ascii="Calibri" w:eastAsia="Cambria" w:hAnsi="Calibri" w:cs="Calibri"/>
                <w:sz w:val="20"/>
                <w:szCs w:val="20"/>
              </w:rPr>
              <w:t>.</w:t>
            </w:r>
          </w:p>
        </w:tc>
      </w:tr>
      <w:tr w:rsidR="006A0C7F" w:rsidRPr="006A0C7F" w14:paraId="69E9FD58" w14:textId="77777777" w:rsidTr="00A31336">
        <w:trPr>
          <w:trHeight w:hRule="exact" w:val="268"/>
        </w:trPr>
        <w:tc>
          <w:tcPr>
            <w:tcW w:w="1434" w:type="dxa"/>
            <w:tcBorders>
              <w:top w:val="single" w:sz="4" w:space="0" w:color="000000"/>
              <w:left w:val="single" w:sz="4" w:space="0" w:color="000000"/>
              <w:bottom w:val="single" w:sz="4" w:space="0" w:color="000000"/>
              <w:right w:val="single" w:sz="4" w:space="0" w:color="000000"/>
            </w:tcBorders>
          </w:tcPr>
          <w:p w14:paraId="23594B2E" w14:textId="77777777" w:rsidR="00001271" w:rsidRPr="006A0C7F" w:rsidRDefault="00001271" w:rsidP="006A0C7F">
            <w:pPr>
              <w:spacing w:after="0"/>
              <w:ind w:left="102" w:right="-20"/>
              <w:rPr>
                <w:rFonts w:ascii="Calibri" w:eastAsia="Cambria" w:hAnsi="Calibri" w:cs="Calibri"/>
                <w:b/>
                <w:sz w:val="20"/>
                <w:szCs w:val="20"/>
              </w:rPr>
            </w:pPr>
            <w:r w:rsidRPr="006A0C7F">
              <w:rPr>
                <w:rFonts w:ascii="Calibri" w:eastAsia="Cambria" w:hAnsi="Calibri" w:cs="Calibri"/>
                <w:b/>
                <w:sz w:val="20"/>
                <w:szCs w:val="20"/>
              </w:rPr>
              <w:t>Go</w:t>
            </w:r>
            <w:r w:rsidRPr="006A0C7F">
              <w:rPr>
                <w:rFonts w:ascii="Calibri" w:eastAsia="Cambria" w:hAnsi="Calibri" w:cs="Calibri"/>
                <w:b/>
                <w:spacing w:val="1"/>
                <w:sz w:val="20"/>
                <w:szCs w:val="20"/>
              </w:rPr>
              <w:t>a</w:t>
            </w:r>
            <w:r w:rsidRPr="006A0C7F">
              <w:rPr>
                <w:rFonts w:ascii="Calibri" w:eastAsia="Cambria" w:hAnsi="Calibri" w:cs="Calibri"/>
                <w:b/>
                <w:sz w:val="20"/>
                <w:szCs w:val="20"/>
              </w:rPr>
              <w:t>l</w:t>
            </w:r>
          </w:p>
        </w:tc>
        <w:tc>
          <w:tcPr>
            <w:tcW w:w="2700" w:type="dxa"/>
            <w:tcBorders>
              <w:top w:val="single" w:sz="4" w:space="0" w:color="000000"/>
              <w:left w:val="single" w:sz="4" w:space="0" w:color="000000"/>
              <w:bottom w:val="single" w:sz="4" w:space="0" w:color="000000"/>
              <w:right w:val="single" w:sz="4" w:space="0" w:color="000000"/>
            </w:tcBorders>
          </w:tcPr>
          <w:p w14:paraId="33A5E234" w14:textId="77777777" w:rsidR="00001271" w:rsidRPr="006A0C7F" w:rsidRDefault="00001271" w:rsidP="006A0C7F">
            <w:pPr>
              <w:spacing w:after="0"/>
              <w:ind w:left="100" w:right="-20"/>
              <w:rPr>
                <w:rFonts w:ascii="Calibri" w:eastAsia="Cambria" w:hAnsi="Calibri" w:cs="Calibri"/>
                <w:b/>
                <w:sz w:val="20"/>
                <w:szCs w:val="20"/>
              </w:rPr>
            </w:pPr>
            <w:r w:rsidRPr="006A0C7F">
              <w:rPr>
                <w:rFonts w:ascii="Calibri" w:eastAsia="Cambria" w:hAnsi="Calibri" w:cs="Calibri"/>
                <w:b/>
                <w:sz w:val="20"/>
                <w:szCs w:val="20"/>
              </w:rPr>
              <w:t>O</w:t>
            </w:r>
            <w:r w:rsidRPr="006A0C7F">
              <w:rPr>
                <w:rFonts w:ascii="Calibri" w:eastAsia="Cambria" w:hAnsi="Calibri" w:cs="Calibri"/>
                <w:b/>
                <w:spacing w:val="-2"/>
                <w:sz w:val="20"/>
                <w:szCs w:val="20"/>
              </w:rPr>
              <w:t>b</w:t>
            </w:r>
            <w:r w:rsidRPr="006A0C7F">
              <w:rPr>
                <w:rFonts w:ascii="Calibri" w:eastAsia="Cambria" w:hAnsi="Calibri" w:cs="Calibri"/>
                <w:b/>
                <w:spacing w:val="2"/>
                <w:sz w:val="20"/>
                <w:szCs w:val="20"/>
              </w:rPr>
              <w:t>j</w:t>
            </w:r>
            <w:r w:rsidRPr="006A0C7F">
              <w:rPr>
                <w:rFonts w:ascii="Calibri" w:eastAsia="Cambria" w:hAnsi="Calibri" w:cs="Calibri"/>
                <w:b/>
                <w:spacing w:val="-1"/>
                <w:sz w:val="20"/>
                <w:szCs w:val="20"/>
              </w:rPr>
              <w:t>e</w:t>
            </w:r>
            <w:r w:rsidRPr="006A0C7F">
              <w:rPr>
                <w:rFonts w:ascii="Calibri" w:eastAsia="Cambria" w:hAnsi="Calibri" w:cs="Calibri"/>
                <w:b/>
                <w:spacing w:val="1"/>
                <w:sz w:val="20"/>
                <w:szCs w:val="20"/>
              </w:rPr>
              <w:t>c</w:t>
            </w:r>
            <w:r w:rsidRPr="006A0C7F">
              <w:rPr>
                <w:rFonts w:ascii="Calibri" w:eastAsia="Cambria" w:hAnsi="Calibri" w:cs="Calibri"/>
                <w:b/>
                <w:sz w:val="20"/>
                <w:szCs w:val="20"/>
              </w:rPr>
              <w:t>ti</w:t>
            </w:r>
            <w:r w:rsidRPr="006A0C7F">
              <w:rPr>
                <w:rFonts w:ascii="Calibri" w:eastAsia="Cambria" w:hAnsi="Calibri" w:cs="Calibri"/>
                <w:b/>
                <w:spacing w:val="2"/>
                <w:sz w:val="20"/>
                <w:szCs w:val="20"/>
              </w:rPr>
              <w:t>v</w:t>
            </w:r>
            <w:r w:rsidRPr="006A0C7F">
              <w:rPr>
                <w:rFonts w:ascii="Calibri" w:eastAsia="Cambria" w:hAnsi="Calibri" w:cs="Calibri"/>
                <w:b/>
                <w:spacing w:val="-1"/>
                <w:sz w:val="20"/>
                <w:szCs w:val="20"/>
              </w:rPr>
              <w:t>e</w:t>
            </w:r>
            <w:r w:rsidRPr="006A0C7F">
              <w:rPr>
                <w:rFonts w:ascii="Calibri" w:eastAsia="Cambria" w:hAnsi="Calibri" w:cs="Calibri"/>
                <w:b/>
                <w:sz w:val="20"/>
                <w:szCs w:val="20"/>
              </w:rPr>
              <w:t>s</w:t>
            </w:r>
          </w:p>
        </w:tc>
        <w:tc>
          <w:tcPr>
            <w:tcW w:w="3802" w:type="dxa"/>
            <w:tcBorders>
              <w:top w:val="single" w:sz="4" w:space="0" w:color="000000"/>
              <w:left w:val="single" w:sz="4" w:space="0" w:color="000000"/>
              <w:bottom w:val="single" w:sz="4" w:space="0" w:color="000000"/>
              <w:right w:val="single" w:sz="4" w:space="0" w:color="000000"/>
            </w:tcBorders>
          </w:tcPr>
          <w:p w14:paraId="7DE3AB18" w14:textId="77777777" w:rsidR="00001271" w:rsidRPr="006A0C7F" w:rsidRDefault="00001271" w:rsidP="006A0C7F">
            <w:pPr>
              <w:spacing w:after="0"/>
              <w:ind w:left="102" w:right="-20"/>
              <w:rPr>
                <w:rFonts w:ascii="Calibri" w:eastAsia="Cambria" w:hAnsi="Calibri" w:cs="Calibri"/>
                <w:b/>
                <w:sz w:val="20"/>
                <w:szCs w:val="20"/>
              </w:rPr>
            </w:pPr>
            <w:r w:rsidRPr="006A0C7F">
              <w:rPr>
                <w:rFonts w:ascii="Calibri" w:eastAsia="Cambria" w:hAnsi="Calibri" w:cs="Calibri"/>
                <w:b/>
                <w:sz w:val="20"/>
                <w:szCs w:val="20"/>
              </w:rPr>
              <w:t>St</w:t>
            </w:r>
            <w:r w:rsidRPr="006A0C7F">
              <w:rPr>
                <w:rFonts w:ascii="Calibri" w:eastAsia="Cambria" w:hAnsi="Calibri" w:cs="Calibri"/>
                <w:b/>
                <w:spacing w:val="-1"/>
                <w:sz w:val="20"/>
                <w:szCs w:val="20"/>
              </w:rPr>
              <w:t>r</w:t>
            </w:r>
            <w:r w:rsidRPr="006A0C7F">
              <w:rPr>
                <w:rFonts w:ascii="Calibri" w:eastAsia="Cambria" w:hAnsi="Calibri" w:cs="Calibri"/>
                <w:b/>
                <w:spacing w:val="1"/>
                <w:sz w:val="20"/>
                <w:szCs w:val="20"/>
              </w:rPr>
              <w:t>a</w:t>
            </w:r>
            <w:r w:rsidRPr="006A0C7F">
              <w:rPr>
                <w:rFonts w:ascii="Calibri" w:eastAsia="Cambria" w:hAnsi="Calibri" w:cs="Calibri"/>
                <w:b/>
                <w:spacing w:val="2"/>
                <w:sz w:val="20"/>
                <w:szCs w:val="20"/>
              </w:rPr>
              <w:t>t</w:t>
            </w:r>
            <w:r w:rsidRPr="006A0C7F">
              <w:rPr>
                <w:rFonts w:ascii="Calibri" w:eastAsia="Cambria" w:hAnsi="Calibri" w:cs="Calibri"/>
                <w:b/>
                <w:spacing w:val="-1"/>
                <w:sz w:val="20"/>
                <w:szCs w:val="20"/>
              </w:rPr>
              <w:t>e</w:t>
            </w:r>
            <w:r w:rsidRPr="006A0C7F">
              <w:rPr>
                <w:rFonts w:ascii="Calibri" w:eastAsia="Cambria" w:hAnsi="Calibri" w:cs="Calibri"/>
                <w:b/>
                <w:sz w:val="20"/>
                <w:szCs w:val="20"/>
              </w:rPr>
              <w:t>g</w:t>
            </w:r>
            <w:r w:rsidRPr="006A0C7F">
              <w:rPr>
                <w:rFonts w:ascii="Calibri" w:eastAsia="Cambria" w:hAnsi="Calibri" w:cs="Calibri"/>
                <w:b/>
                <w:spacing w:val="2"/>
                <w:sz w:val="20"/>
                <w:szCs w:val="20"/>
              </w:rPr>
              <w:t>i</w:t>
            </w:r>
            <w:r w:rsidRPr="006A0C7F">
              <w:rPr>
                <w:rFonts w:ascii="Calibri" w:eastAsia="Cambria" w:hAnsi="Calibri" w:cs="Calibri"/>
                <w:b/>
                <w:spacing w:val="-1"/>
                <w:sz w:val="20"/>
                <w:szCs w:val="20"/>
              </w:rPr>
              <w:t>e</w:t>
            </w:r>
            <w:r w:rsidRPr="006A0C7F">
              <w:rPr>
                <w:rFonts w:ascii="Calibri" w:eastAsia="Cambria" w:hAnsi="Calibri" w:cs="Calibri"/>
                <w:b/>
                <w:sz w:val="20"/>
                <w:szCs w:val="20"/>
              </w:rPr>
              <w:t>s</w:t>
            </w:r>
          </w:p>
        </w:tc>
        <w:tc>
          <w:tcPr>
            <w:tcW w:w="1548" w:type="dxa"/>
            <w:tcBorders>
              <w:top w:val="single" w:sz="4" w:space="0" w:color="000000"/>
              <w:left w:val="single" w:sz="4" w:space="0" w:color="000000"/>
              <w:bottom w:val="single" w:sz="4" w:space="0" w:color="000000"/>
              <w:right w:val="single" w:sz="4" w:space="0" w:color="000000"/>
            </w:tcBorders>
          </w:tcPr>
          <w:p w14:paraId="2227BF7E" w14:textId="77777777" w:rsidR="00001271" w:rsidRPr="006A0C7F" w:rsidRDefault="00001271" w:rsidP="006A0C7F">
            <w:pPr>
              <w:spacing w:after="0"/>
              <w:ind w:left="100" w:right="-20"/>
              <w:rPr>
                <w:rFonts w:ascii="Calibri" w:eastAsia="Cambria" w:hAnsi="Calibri" w:cs="Calibri"/>
                <w:b/>
                <w:sz w:val="20"/>
                <w:szCs w:val="20"/>
              </w:rPr>
            </w:pPr>
            <w:r w:rsidRPr="006A0C7F">
              <w:rPr>
                <w:rFonts w:ascii="Calibri" w:eastAsia="Cambria" w:hAnsi="Calibri" w:cs="Calibri"/>
                <w:b/>
                <w:sz w:val="20"/>
                <w:szCs w:val="20"/>
              </w:rPr>
              <w:t>Di</w:t>
            </w:r>
            <w:r w:rsidRPr="006A0C7F">
              <w:rPr>
                <w:rFonts w:ascii="Calibri" w:eastAsia="Cambria" w:hAnsi="Calibri" w:cs="Calibri"/>
                <w:b/>
                <w:spacing w:val="1"/>
                <w:sz w:val="20"/>
                <w:szCs w:val="20"/>
              </w:rPr>
              <w:t>s</w:t>
            </w:r>
            <w:r w:rsidRPr="006A0C7F">
              <w:rPr>
                <w:rFonts w:ascii="Calibri" w:eastAsia="Cambria" w:hAnsi="Calibri" w:cs="Calibri"/>
                <w:b/>
                <w:sz w:val="20"/>
                <w:szCs w:val="20"/>
              </w:rPr>
              <w:t>t</w:t>
            </w:r>
            <w:r w:rsidRPr="006A0C7F">
              <w:rPr>
                <w:rFonts w:ascii="Calibri" w:eastAsia="Cambria" w:hAnsi="Calibri" w:cs="Calibri"/>
                <w:b/>
                <w:spacing w:val="-1"/>
                <w:sz w:val="20"/>
                <w:szCs w:val="20"/>
              </w:rPr>
              <w:t>r</w:t>
            </w:r>
            <w:r w:rsidRPr="006A0C7F">
              <w:rPr>
                <w:rFonts w:ascii="Calibri" w:eastAsia="Cambria" w:hAnsi="Calibri" w:cs="Calibri"/>
                <w:b/>
                <w:sz w:val="20"/>
                <w:szCs w:val="20"/>
              </w:rPr>
              <w:t>i</w:t>
            </w:r>
            <w:r w:rsidRPr="006A0C7F">
              <w:rPr>
                <w:rFonts w:ascii="Calibri" w:eastAsia="Cambria" w:hAnsi="Calibri" w:cs="Calibri"/>
                <w:b/>
                <w:spacing w:val="1"/>
                <w:sz w:val="20"/>
                <w:szCs w:val="20"/>
              </w:rPr>
              <w:t>c</w:t>
            </w:r>
            <w:r w:rsidRPr="006A0C7F">
              <w:rPr>
                <w:rFonts w:ascii="Calibri" w:eastAsia="Cambria" w:hAnsi="Calibri" w:cs="Calibri"/>
                <w:b/>
                <w:sz w:val="20"/>
                <w:szCs w:val="20"/>
              </w:rPr>
              <w:t>t</w:t>
            </w:r>
            <w:r w:rsidRPr="006A0C7F">
              <w:rPr>
                <w:rFonts w:ascii="Calibri" w:eastAsia="Cambria" w:hAnsi="Calibri" w:cs="Calibri"/>
                <w:b/>
                <w:spacing w:val="-5"/>
                <w:sz w:val="20"/>
                <w:szCs w:val="20"/>
              </w:rPr>
              <w:t xml:space="preserve"> </w:t>
            </w:r>
            <w:r w:rsidRPr="006A0C7F">
              <w:rPr>
                <w:rFonts w:ascii="Calibri" w:eastAsia="Cambria" w:hAnsi="Calibri" w:cs="Calibri"/>
                <w:b/>
                <w:sz w:val="20"/>
                <w:szCs w:val="20"/>
              </w:rPr>
              <w:t>P</w:t>
            </w:r>
            <w:r w:rsidRPr="006A0C7F">
              <w:rPr>
                <w:rFonts w:ascii="Calibri" w:eastAsia="Cambria" w:hAnsi="Calibri" w:cs="Calibri"/>
                <w:b/>
                <w:spacing w:val="1"/>
                <w:sz w:val="20"/>
                <w:szCs w:val="20"/>
              </w:rPr>
              <w:t>a</w:t>
            </w:r>
            <w:r w:rsidRPr="006A0C7F">
              <w:rPr>
                <w:rFonts w:ascii="Calibri" w:eastAsia="Cambria" w:hAnsi="Calibri" w:cs="Calibri"/>
                <w:b/>
                <w:spacing w:val="-1"/>
                <w:sz w:val="20"/>
                <w:szCs w:val="20"/>
              </w:rPr>
              <w:t>r</w:t>
            </w:r>
            <w:r w:rsidRPr="006A0C7F">
              <w:rPr>
                <w:rFonts w:ascii="Calibri" w:eastAsia="Cambria" w:hAnsi="Calibri" w:cs="Calibri"/>
                <w:b/>
                <w:sz w:val="20"/>
                <w:szCs w:val="20"/>
              </w:rPr>
              <w:t>t</w:t>
            </w:r>
            <w:r w:rsidRPr="006A0C7F">
              <w:rPr>
                <w:rFonts w:ascii="Calibri" w:eastAsia="Cambria" w:hAnsi="Calibri" w:cs="Calibri"/>
                <w:b/>
                <w:spacing w:val="1"/>
                <w:sz w:val="20"/>
                <w:szCs w:val="20"/>
              </w:rPr>
              <w:t>ne</w:t>
            </w:r>
            <w:r w:rsidRPr="006A0C7F">
              <w:rPr>
                <w:rFonts w:ascii="Calibri" w:eastAsia="Cambria" w:hAnsi="Calibri" w:cs="Calibri"/>
                <w:b/>
                <w:spacing w:val="-1"/>
                <w:sz w:val="20"/>
                <w:szCs w:val="20"/>
              </w:rPr>
              <w:t>r</w:t>
            </w:r>
            <w:r w:rsidRPr="006A0C7F">
              <w:rPr>
                <w:rFonts w:ascii="Calibri" w:eastAsia="Cambria" w:hAnsi="Calibri" w:cs="Calibri"/>
                <w:b/>
                <w:sz w:val="20"/>
                <w:szCs w:val="20"/>
              </w:rPr>
              <w:t>s</w:t>
            </w:r>
          </w:p>
        </w:tc>
      </w:tr>
      <w:tr w:rsidR="0031558E" w:rsidRPr="006A0C7F" w14:paraId="68CC52BD" w14:textId="77777777" w:rsidTr="00A31336">
        <w:trPr>
          <w:trHeight w:val="1148"/>
        </w:trPr>
        <w:tc>
          <w:tcPr>
            <w:tcW w:w="1434" w:type="dxa"/>
            <w:vMerge w:val="restart"/>
            <w:tcBorders>
              <w:top w:val="single" w:sz="4" w:space="0" w:color="000000"/>
              <w:left w:val="single" w:sz="4" w:space="0" w:color="000000"/>
              <w:right w:val="single" w:sz="4" w:space="0" w:color="000000"/>
            </w:tcBorders>
          </w:tcPr>
          <w:p w14:paraId="50A8F821" w14:textId="77777777" w:rsidR="0031558E" w:rsidRPr="006A0C7F" w:rsidRDefault="0031558E" w:rsidP="006A0C7F">
            <w:pPr>
              <w:spacing w:after="0"/>
              <w:ind w:left="102" w:right="106"/>
              <w:rPr>
                <w:rFonts w:ascii="Calibri" w:eastAsia="Cambria" w:hAnsi="Calibri" w:cs="Calibri"/>
                <w:sz w:val="20"/>
                <w:szCs w:val="20"/>
              </w:rPr>
            </w:pPr>
            <w:r w:rsidRPr="006A0C7F">
              <w:rPr>
                <w:rFonts w:ascii="Calibri" w:eastAsia="Cambria" w:hAnsi="Calibri" w:cs="Calibri"/>
                <w:sz w:val="20"/>
                <w:szCs w:val="20"/>
              </w:rPr>
              <w:t>1.</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Inc</w:t>
            </w:r>
            <w:r w:rsidRPr="006A0C7F">
              <w:rPr>
                <w:rFonts w:ascii="Calibri" w:eastAsia="Cambria" w:hAnsi="Calibri" w:cs="Calibri"/>
                <w:spacing w:val="2"/>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as</w:t>
            </w:r>
            <w:r w:rsidRPr="006A0C7F">
              <w:rPr>
                <w:rFonts w:ascii="Calibri" w:eastAsia="Cambria" w:hAnsi="Calibri" w:cs="Calibri"/>
                <w:sz w:val="20"/>
                <w:szCs w:val="20"/>
              </w:rPr>
              <w:t>e</w:t>
            </w:r>
            <w:r w:rsidRPr="006A0C7F">
              <w:rPr>
                <w:rFonts w:ascii="Calibri" w:eastAsia="Cambria" w:hAnsi="Calibri" w:cs="Calibri"/>
                <w:spacing w:val="-9"/>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v</w:t>
            </w:r>
            <w:r w:rsidRPr="006A0C7F">
              <w:rPr>
                <w:rFonts w:ascii="Calibri" w:eastAsia="Cambria" w:hAnsi="Calibri" w:cs="Calibri"/>
                <w:spacing w:val="1"/>
                <w:sz w:val="20"/>
                <w:szCs w:val="20"/>
              </w:rPr>
              <w:t>a</w:t>
            </w:r>
            <w:r w:rsidRPr="006A0C7F">
              <w:rPr>
                <w:rFonts w:ascii="Calibri" w:eastAsia="Cambria" w:hAnsi="Calibri" w:cs="Calibri"/>
                <w:sz w:val="20"/>
                <w:szCs w:val="20"/>
              </w:rPr>
              <w:t>i</w:t>
            </w:r>
            <w:r w:rsidRPr="006A0C7F">
              <w:rPr>
                <w:rFonts w:ascii="Calibri" w:eastAsia="Cambria" w:hAnsi="Calibri" w:cs="Calibri"/>
                <w:spacing w:val="1"/>
                <w:sz w:val="20"/>
                <w:szCs w:val="20"/>
              </w:rPr>
              <w:t>la</w:t>
            </w:r>
            <w:r w:rsidRPr="006A0C7F">
              <w:rPr>
                <w:rFonts w:ascii="Calibri" w:eastAsia="Cambria" w:hAnsi="Calibri" w:cs="Calibri"/>
                <w:spacing w:val="-1"/>
                <w:sz w:val="20"/>
                <w:szCs w:val="20"/>
              </w:rPr>
              <w:t>b</w:t>
            </w:r>
            <w:r w:rsidRPr="006A0C7F">
              <w:rPr>
                <w:rFonts w:ascii="Calibri" w:eastAsia="Cambria" w:hAnsi="Calibri" w:cs="Calibri"/>
                <w:sz w:val="20"/>
                <w:szCs w:val="20"/>
              </w:rPr>
              <w:t>i</w:t>
            </w:r>
            <w:r w:rsidRPr="006A0C7F">
              <w:rPr>
                <w:rFonts w:ascii="Calibri" w:eastAsia="Cambria" w:hAnsi="Calibri" w:cs="Calibri"/>
                <w:spacing w:val="1"/>
                <w:sz w:val="20"/>
                <w:szCs w:val="20"/>
              </w:rPr>
              <w:t>l</w:t>
            </w:r>
            <w:r w:rsidRPr="006A0C7F">
              <w:rPr>
                <w:rFonts w:ascii="Calibri" w:eastAsia="Cambria" w:hAnsi="Calibri" w:cs="Calibri"/>
                <w:sz w:val="20"/>
                <w:szCs w:val="20"/>
              </w:rPr>
              <w:t>ity</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of t</w:t>
            </w:r>
            <w:r w:rsidRPr="006A0C7F">
              <w:rPr>
                <w:rFonts w:ascii="Calibri" w:eastAsia="Cambria" w:hAnsi="Calibri" w:cs="Calibri"/>
                <w:spacing w:val="-1"/>
                <w:sz w:val="20"/>
                <w:szCs w:val="20"/>
              </w:rPr>
              <w:t>re</w:t>
            </w:r>
            <w:r w:rsidRPr="006A0C7F">
              <w:rPr>
                <w:rFonts w:ascii="Calibri" w:eastAsia="Cambria" w:hAnsi="Calibri" w:cs="Calibri"/>
                <w:spacing w:val="1"/>
                <w:sz w:val="20"/>
                <w:szCs w:val="20"/>
              </w:rPr>
              <w:t>a</w:t>
            </w:r>
            <w:r w:rsidRPr="006A0C7F">
              <w:rPr>
                <w:rFonts w:ascii="Calibri" w:eastAsia="Cambria" w:hAnsi="Calibri" w:cs="Calibri"/>
                <w:spacing w:val="2"/>
                <w:sz w:val="20"/>
                <w:szCs w:val="20"/>
              </w:rPr>
              <w:t>t</w:t>
            </w:r>
            <w:r w:rsidRPr="006A0C7F">
              <w:rPr>
                <w:rFonts w:ascii="Calibri" w:eastAsia="Cambria" w:hAnsi="Calibri" w:cs="Calibri"/>
                <w:sz w:val="20"/>
                <w:szCs w:val="20"/>
              </w:rPr>
              <w:t>m</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op</w:t>
            </w:r>
            <w:r w:rsidRPr="006A0C7F">
              <w:rPr>
                <w:rFonts w:ascii="Calibri" w:eastAsia="Cambria" w:hAnsi="Calibri" w:cs="Calibri"/>
                <w:spacing w:val="-1"/>
                <w:sz w:val="20"/>
                <w:szCs w:val="20"/>
              </w:rPr>
              <w:t>t</w:t>
            </w:r>
            <w:r w:rsidRPr="006A0C7F">
              <w:rPr>
                <w:rFonts w:ascii="Calibri" w:eastAsia="Cambria" w:hAnsi="Calibri" w:cs="Calibri"/>
                <w:sz w:val="20"/>
                <w:szCs w:val="20"/>
              </w:rPr>
              <w:t>i</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n</w:t>
            </w:r>
            <w:r w:rsidRPr="006A0C7F">
              <w:rPr>
                <w:rFonts w:ascii="Calibri" w:eastAsia="Cambria" w:hAnsi="Calibri" w:cs="Calibri"/>
                <w:sz w:val="20"/>
                <w:szCs w:val="20"/>
              </w:rPr>
              <w:t>s</w:t>
            </w:r>
          </w:p>
          <w:p w14:paraId="7D43D7AF" w14:textId="77777777" w:rsidR="0031558E" w:rsidRPr="006A0C7F" w:rsidRDefault="0031558E" w:rsidP="006A0C7F">
            <w:pPr>
              <w:spacing w:after="0"/>
              <w:ind w:left="102" w:right="-20"/>
              <w:rPr>
                <w:rFonts w:ascii="Calibri" w:eastAsia="Cambria" w:hAnsi="Calibri" w:cs="Calibri"/>
                <w:sz w:val="20"/>
                <w:szCs w:val="20"/>
              </w:rPr>
            </w:pPr>
            <w:r w:rsidRPr="006A0C7F">
              <w:rPr>
                <w:rFonts w:ascii="Calibri" w:eastAsia="Cambria" w:hAnsi="Calibri" w:cs="Calibri"/>
                <w:spacing w:val="1"/>
                <w:sz w:val="20"/>
                <w:szCs w:val="20"/>
              </w:rPr>
              <w:t>a</w:t>
            </w:r>
            <w:r w:rsidRPr="006A0C7F">
              <w:rPr>
                <w:rFonts w:ascii="Calibri" w:eastAsia="Cambria" w:hAnsi="Calibri" w:cs="Calibri"/>
                <w:sz w:val="20"/>
                <w:szCs w:val="20"/>
              </w:rPr>
              <w:t>v</w:t>
            </w:r>
            <w:r w:rsidRPr="006A0C7F">
              <w:rPr>
                <w:rFonts w:ascii="Calibri" w:eastAsia="Cambria" w:hAnsi="Calibri" w:cs="Calibri"/>
                <w:spacing w:val="1"/>
                <w:sz w:val="20"/>
                <w:szCs w:val="20"/>
              </w:rPr>
              <w:t>a</w:t>
            </w:r>
            <w:r w:rsidRPr="006A0C7F">
              <w:rPr>
                <w:rFonts w:ascii="Calibri" w:eastAsia="Cambria" w:hAnsi="Calibri" w:cs="Calibri"/>
                <w:sz w:val="20"/>
                <w:szCs w:val="20"/>
              </w:rPr>
              <w:t>i</w:t>
            </w:r>
            <w:r w:rsidRPr="006A0C7F">
              <w:rPr>
                <w:rFonts w:ascii="Calibri" w:eastAsia="Cambria" w:hAnsi="Calibri" w:cs="Calibri"/>
                <w:spacing w:val="1"/>
                <w:sz w:val="20"/>
                <w:szCs w:val="20"/>
              </w:rPr>
              <w:t>la</w:t>
            </w:r>
            <w:r w:rsidRPr="006A0C7F">
              <w:rPr>
                <w:rFonts w:ascii="Calibri" w:eastAsia="Cambria" w:hAnsi="Calibri" w:cs="Calibri"/>
                <w:spacing w:val="-1"/>
                <w:sz w:val="20"/>
                <w:szCs w:val="20"/>
              </w:rPr>
              <w:t>b</w:t>
            </w:r>
            <w:r w:rsidRPr="006A0C7F">
              <w:rPr>
                <w:rFonts w:ascii="Calibri" w:eastAsia="Cambria" w:hAnsi="Calibri" w:cs="Calibri"/>
                <w:spacing w:val="1"/>
                <w:sz w:val="20"/>
                <w:szCs w:val="20"/>
              </w:rPr>
              <w:t>l</w:t>
            </w:r>
            <w:r w:rsidRPr="006A0C7F">
              <w:rPr>
                <w:rFonts w:ascii="Calibri" w:eastAsia="Cambria" w:hAnsi="Calibri" w:cs="Calibri"/>
                <w:sz w:val="20"/>
                <w:szCs w:val="20"/>
              </w:rPr>
              <w:t>e</w:t>
            </w:r>
            <w:r w:rsidRPr="006A0C7F">
              <w:rPr>
                <w:rFonts w:ascii="Calibri" w:eastAsia="Cambria" w:hAnsi="Calibri" w:cs="Calibri"/>
                <w:spacing w:val="-10"/>
                <w:sz w:val="20"/>
                <w:szCs w:val="20"/>
              </w:rPr>
              <w:t xml:space="preserve"> </w:t>
            </w:r>
            <w:r w:rsidRPr="006A0C7F">
              <w:rPr>
                <w:rFonts w:ascii="Calibri" w:eastAsia="Cambria" w:hAnsi="Calibri" w:cs="Calibri"/>
                <w:sz w:val="20"/>
                <w:szCs w:val="20"/>
              </w:rPr>
              <w:t>to</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i</w:t>
            </w:r>
            <w:r w:rsidRPr="006A0C7F">
              <w:rPr>
                <w:rFonts w:ascii="Calibri" w:eastAsia="Cambria" w:hAnsi="Calibri" w:cs="Calibri"/>
                <w:spacing w:val="2"/>
                <w:sz w:val="20"/>
                <w:szCs w:val="20"/>
              </w:rPr>
              <w:t>d</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ts</w:t>
            </w:r>
          </w:p>
        </w:tc>
        <w:tc>
          <w:tcPr>
            <w:tcW w:w="2700" w:type="dxa"/>
            <w:vMerge w:val="restart"/>
            <w:tcBorders>
              <w:top w:val="single" w:sz="4" w:space="0" w:color="000000"/>
              <w:left w:val="single" w:sz="4" w:space="0" w:color="000000"/>
              <w:right w:val="single" w:sz="4" w:space="0" w:color="000000"/>
            </w:tcBorders>
          </w:tcPr>
          <w:p w14:paraId="2EB662A4" w14:textId="029511FB" w:rsidR="0031558E" w:rsidRPr="006A0C7F" w:rsidRDefault="0031558E" w:rsidP="006A0C7F">
            <w:pPr>
              <w:spacing w:after="0"/>
              <w:ind w:left="100" w:right="334"/>
              <w:rPr>
                <w:rFonts w:ascii="Calibri" w:eastAsia="Cambria" w:hAnsi="Calibri" w:cs="Calibri"/>
                <w:sz w:val="20"/>
                <w:szCs w:val="20"/>
              </w:rPr>
            </w:pPr>
            <w:r w:rsidRPr="006A0C7F">
              <w:rPr>
                <w:rFonts w:ascii="Calibri" w:eastAsia="Cambria" w:hAnsi="Calibri" w:cs="Calibri"/>
                <w:sz w:val="20"/>
                <w:szCs w:val="20"/>
              </w:rPr>
              <w:t>1.1</w:t>
            </w:r>
            <w:r>
              <w:rPr>
                <w:rFonts w:ascii="Calibri" w:eastAsia="Cambria" w:hAnsi="Calibri" w:cs="Calibri"/>
                <w:sz w:val="20"/>
                <w:szCs w:val="20"/>
              </w:rPr>
              <w:t>.</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By</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2</w:t>
            </w:r>
            <w:r>
              <w:rPr>
                <w:rFonts w:ascii="Calibri" w:eastAsia="Cambria" w:hAnsi="Calibri" w:cs="Calibri"/>
                <w:sz w:val="20"/>
                <w:szCs w:val="20"/>
              </w:rPr>
              <w:t>019</w:t>
            </w:r>
            <w:r w:rsidRPr="006A0C7F">
              <w:rPr>
                <w:rFonts w:ascii="Calibri" w:eastAsia="Cambria" w:hAnsi="Calibri" w:cs="Calibri"/>
                <w:sz w:val="20"/>
                <w:szCs w:val="20"/>
              </w:rPr>
              <w:t>,</w:t>
            </w:r>
            <w:r w:rsidRPr="006A0C7F">
              <w:rPr>
                <w:rFonts w:ascii="Calibri" w:eastAsia="Cambria" w:hAnsi="Calibri" w:cs="Calibri"/>
                <w:spacing w:val="-6"/>
                <w:sz w:val="20"/>
                <w:szCs w:val="20"/>
              </w:rPr>
              <w:t xml:space="preserve"> </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as</w:t>
            </w:r>
            <w:r w:rsidRPr="006A0C7F">
              <w:rPr>
                <w:rFonts w:ascii="Calibri" w:eastAsia="Cambria" w:hAnsi="Calibri" w:cs="Calibri"/>
                <w:sz w:val="20"/>
                <w:szCs w:val="20"/>
              </w:rPr>
              <w:t>e p</w:t>
            </w:r>
            <w:r w:rsidRPr="006A0C7F">
              <w:rPr>
                <w:rFonts w:ascii="Calibri" w:eastAsia="Cambria" w:hAnsi="Calibri" w:cs="Calibri"/>
                <w:spacing w:val="-2"/>
                <w:sz w:val="20"/>
                <w:szCs w:val="20"/>
              </w:rPr>
              <w:t>e</w:t>
            </w:r>
            <w:r w:rsidRPr="006A0C7F">
              <w:rPr>
                <w:rFonts w:ascii="Calibri" w:eastAsia="Cambria" w:hAnsi="Calibri" w:cs="Calibri"/>
                <w:spacing w:val="-1"/>
                <w:sz w:val="20"/>
                <w:szCs w:val="20"/>
              </w:rPr>
              <w:t>r</w:t>
            </w:r>
            <w:r w:rsidRPr="006A0C7F">
              <w:rPr>
                <w:rFonts w:ascii="Calibri" w:eastAsia="Cambria" w:hAnsi="Calibri" w:cs="Calibri"/>
                <w:spacing w:val="3"/>
                <w:sz w:val="20"/>
                <w:szCs w:val="20"/>
              </w:rPr>
              <w:t>c</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of</w:t>
            </w:r>
            <w:r w:rsidRPr="006A0C7F">
              <w:rPr>
                <w:rFonts w:ascii="Calibri" w:eastAsia="Cambria" w:hAnsi="Calibri" w:cs="Calibri"/>
                <w:spacing w:val="-1"/>
                <w:sz w:val="20"/>
                <w:szCs w:val="20"/>
              </w:rPr>
              <w:t xml:space="preserve"> </w:t>
            </w:r>
            <w:r w:rsidRPr="006A0C7F">
              <w:rPr>
                <w:rFonts w:ascii="Calibri" w:eastAsia="Cambria" w:hAnsi="Calibri" w:cs="Calibri"/>
                <w:spacing w:val="1"/>
                <w:sz w:val="20"/>
                <w:szCs w:val="20"/>
              </w:rPr>
              <w:t>l</w:t>
            </w:r>
            <w:r w:rsidRPr="006A0C7F">
              <w:rPr>
                <w:rFonts w:ascii="Calibri" w:eastAsia="Cambria" w:hAnsi="Calibri" w:cs="Calibri"/>
                <w:sz w:val="20"/>
                <w:szCs w:val="20"/>
              </w:rPr>
              <w:t>ow</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w:t>
            </w:r>
            <w:r w:rsidRPr="006A0C7F">
              <w:rPr>
                <w:rFonts w:ascii="Calibri" w:eastAsia="Cambria" w:hAnsi="Calibri" w:cs="Calibri"/>
                <w:sz w:val="20"/>
                <w:szCs w:val="20"/>
              </w:rPr>
              <w:t>o</w:t>
            </w:r>
            <w:r w:rsidRPr="006A0C7F">
              <w:rPr>
                <w:rFonts w:ascii="Calibri" w:eastAsia="Cambria" w:hAnsi="Calibri" w:cs="Calibri"/>
                <w:spacing w:val="2"/>
                <w:sz w:val="20"/>
                <w:szCs w:val="20"/>
              </w:rPr>
              <w:t>m</w:t>
            </w:r>
            <w:r w:rsidRPr="006A0C7F">
              <w:rPr>
                <w:rFonts w:ascii="Calibri" w:eastAsia="Cambria" w:hAnsi="Calibri" w:cs="Calibri"/>
                <w:sz w:val="20"/>
                <w:szCs w:val="20"/>
              </w:rPr>
              <w:t>e</w:t>
            </w:r>
          </w:p>
          <w:p w14:paraId="25F2F00B" w14:textId="77777777" w:rsidR="0031558E" w:rsidRPr="006A0C7F" w:rsidRDefault="0031558E" w:rsidP="006A0C7F">
            <w:pPr>
              <w:spacing w:after="0"/>
              <w:ind w:left="100" w:right="-20"/>
              <w:rPr>
                <w:rFonts w:ascii="Calibri" w:eastAsia="Cambria" w:hAnsi="Calibri" w:cs="Calibri"/>
                <w:sz w:val="20"/>
                <w:szCs w:val="20"/>
              </w:rPr>
            </w:pPr>
            <w:r w:rsidRPr="006A0C7F">
              <w:rPr>
                <w:rFonts w:ascii="Calibri" w:eastAsia="Cambria" w:hAnsi="Calibri" w:cs="Calibri"/>
                <w:spacing w:val="1"/>
                <w:sz w:val="20"/>
                <w:szCs w:val="20"/>
              </w:rPr>
              <w:t>c</w:t>
            </w:r>
            <w:r w:rsidRPr="006A0C7F">
              <w:rPr>
                <w:rFonts w:ascii="Calibri" w:eastAsia="Cambria" w:hAnsi="Calibri" w:cs="Calibri"/>
                <w:sz w:val="20"/>
                <w:szCs w:val="20"/>
              </w:rPr>
              <w:t>hi</w:t>
            </w:r>
            <w:r w:rsidRPr="006A0C7F">
              <w:rPr>
                <w:rFonts w:ascii="Calibri" w:eastAsia="Cambria" w:hAnsi="Calibri" w:cs="Calibri"/>
                <w:spacing w:val="1"/>
                <w:sz w:val="20"/>
                <w:szCs w:val="20"/>
              </w:rPr>
              <w:t>l</w:t>
            </w:r>
            <w:r w:rsidRPr="006A0C7F">
              <w:rPr>
                <w:rFonts w:ascii="Calibri" w:eastAsia="Cambria" w:hAnsi="Calibri" w:cs="Calibri"/>
                <w:sz w:val="20"/>
                <w:szCs w:val="20"/>
              </w:rPr>
              <w:t>d</w:t>
            </w:r>
            <w:r w:rsidRPr="006A0C7F">
              <w:rPr>
                <w:rFonts w:ascii="Calibri" w:eastAsia="Cambria" w:hAnsi="Calibri" w:cs="Calibri"/>
                <w:spacing w:val="-1"/>
                <w:sz w:val="20"/>
                <w:szCs w:val="20"/>
              </w:rPr>
              <w:t>re</w:t>
            </w:r>
            <w:r w:rsidRPr="006A0C7F">
              <w:rPr>
                <w:rFonts w:ascii="Calibri" w:eastAsia="Cambria" w:hAnsi="Calibri" w:cs="Calibri"/>
                <w:sz w:val="20"/>
                <w:szCs w:val="20"/>
              </w:rPr>
              <w:t>n</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do</w:t>
            </w:r>
            <w:r w:rsidRPr="006A0C7F">
              <w:rPr>
                <w:rFonts w:ascii="Calibri" w:eastAsia="Cambria" w:hAnsi="Calibri" w:cs="Calibri"/>
                <w:spacing w:val="1"/>
                <w:sz w:val="20"/>
                <w:szCs w:val="20"/>
              </w:rPr>
              <w:t>l</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sce</w:t>
            </w:r>
            <w:r w:rsidRPr="006A0C7F">
              <w:rPr>
                <w:rFonts w:ascii="Calibri" w:eastAsia="Cambria" w:hAnsi="Calibri" w:cs="Calibri"/>
                <w:spacing w:val="-1"/>
                <w:sz w:val="20"/>
                <w:szCs w:val="20"/>
              </w:rPr>
              <w:t>n</w:t>
            </w:r>
            <w:r w:rsidRPr="006A0C7F">
              <w:rPr>
                <w:rFonts w:ascii="Calibri" w:eastAsia="Cambria" w:hAnsi="Calibri" w:cs="Calibri"/>
                <w:sz w:val="20"/>
                <w:szCs w:val="20"/>
              </w:rPr>
              <w:t>ts</w:t>
            </w:r>
          </w:p>
          <w:p w14:paraId="73EF8DE4" w14:textId="77777777" w:rsidR="0031558E" w:rsidRPr="006A0C7F" w:rsidRDefault="0031558E" w:rsidP="006A0C7F">
            <w:pPr>
              <w:spacing w:after="0"/>
              <w:ind w:left="100" w:right="174"/>
              <w:rPr>
                <w:rFonts w:ascii="Calibri" w:eastAsia="Cambria" w:hAnsi="Calibri" w:cs="Calibri"/>
                <w:sz w:val="20"/>
                <w:szCs w:val="20"/>
              </w:rPr>
            </w:pPr>
            <w:r w:rsidRPr="006A0C7F">
              <w:rPr>
                <w:rFonts w:ascii="Calibri" w:eastAsia="Cambria" w:hAnsi="Calibri" w:cs="Calibri"/>
                <w:sz w:val="20"/>
                <w:szCs w:val="20"/>
              </w:rPr>
              <w:t>in</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Y</w:t>
            </w:r>
            <w:r w:rsidRPr="006A0C7F">
              <w:rPr>
                <w:rFonts w:ascii="Calibri" w:eastAsia="Cambria" w:hAnsi="Calibri" w:cs="Calibri"/>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k</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Co</w:t>
            </w:r>
            <w:r w:rsidRPr="006A0C7F">
              <w:rPr>
                <w:rFonts w:ascii="Calibri" w:eastAsia="Cambria" w:hAnsi="Calibri" w:cs="Calibri"/>
                <w:spacing w:val="2"/>
                <w:sz w:val="20"/>
                <w:szCs w:val="20"/>
              </w:rPr>
              <w:t>u</w:t>
            </w:r>
            <w:r w:rsidRPr="006A0C7F">
              <w:rPr>
                <w:rFonts w:ascii="Calibri" w:eastAsia="Cambria" w:hAnsi="Calibri" w:cs="Calibri"/>
                <w:spacing w:val="-1"/>
                <w:sz w:val="20"/>
                <w:szCs w:val="20"/>
              </w:rPr>
              <w:t>n</w:t>
            </w:r>
            <w:r w:rsidRPr="006A0C7F">
              <w:rPr>
                <w:rFonts w:ascii="Calibri" w:eastAsia="Cambria" w:hAnsi="Calibri" w:cs="Calibri"/>
                <w:sz w:val="20"/>
                <w:szCs w:val="20"/>
              </w:rPr>
              <w:t>ty</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 xml:space="preserve">who </w:t>
            </w:r>
            <w:r w:rsidRPr="006A0C7F">
              <w:rPr>
                <w:rFonts w:ascii="Calibri" w:eastAsia="Cambria" w:hAnsi="Calibri" w:cs="Calibri"/>
                <w:spacing w:val="-1"/>
                <w:sz w:val="20"/>
                <w:szCs w:val="20"/>
              </w:rPr>
              <w:t>re</w:t>
            </w:r>
            <w:r w:rsidRPr="006A0C7F">
              <w:rPr>
                <w:rFonts w:ascii="Calibri" w:eastAsia="Cambria" w:hAnsi="Calibri" w:cs="Calibri"/>
                <w:spacing w:val="3"/>
                <w:sz w:val="20"/>
                <w:szCs w:val="20"/>
              </w:rPr>
              <w:t>c</w:t>
            </w:r>
            <w:r w:rsidRPr="006A0C7F">
              <w:rPr>
                <w:rFonts w:ascii="Calibri" w:eastAsia="Cambria" w:hAnsi="Calibri" w:cs="Calibri"/>
                <w:spacing w:val="-1"/>
                <w:sz w:val="20"/>
                <w:szCs w:val="20"/>
              </w:rPr>
              <w:t>e</w:t>
            </w:r>
            <w:r w:rsidRPr="006A0C7F">
              <w:rPr>
                <w:rFonts w:ascii="Calibri" w:eastAsia="Cambria" w:hAnsi="Calibri" w:cs="Calibri"/>
                <w:sz w:val="20"/>
                <w:szCs w:val="20"/>
              </w:rPr>
              <w:t>iv</w:t>
            </w:r>
            <w:r w:rsidRPr="006A0C7F">
              <w:rPr>
                <w:rFonts w:ascii="Calibri" w:eastAsia="Cambria" w:hAnsi="Calibri" w:cs="Calibri"/>
                <w:spacing w:val="1"/>
                <w:sz w:val="20"/>
                <w:szCs w:val="20"/>
              </w:rPr>
              <w:t>e</w:t>
            </w:r>
            <w:r w:rsidRPr="006A0C7F">
              <w:rPr>
                <w:rFonts w:ascii="Calibri" w:eastAsia="Cambria" w:hAnsi="Calibri" w:cs="Calibri"/>
                <w:sz w:val="20"/>
                <w:szCs w:val="20"/>
              </w:rPr>
              <w:t>d</w:t>
            </w:r>
            <w:r w:rsidRPr="006A0C7F">
              <w:rPr>
                <w:rFonts w:ascii="Calibri" w:eastAsia="Cambria" w:hAnsi="Calibri" w:cs="Calibri"/>
                <w:spacing w:val="-8"/>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y p</w:t>
            </w:r>
            <w:r w:rsidRPr="006A0C7F">
              <w:rPr>
                <w:rFonts w:ascii="Calibri" w:eastAsia="Cambria" w:hAnsi="Calibri" w:cs="Calibri"/>
                <w:spacing w:val="-1"/>
                <w:sz w:val="20"/>
                <w:szCs w:val="20"/>
              </w:rPr>
              <w:t>re</w:t>
            </w:r>
            <w:r w:rsidRPr="006A0C7F">
              <w:rPr>
                <w:rFonts w:ascii="Calibri" w:eastAsia="Cambria" w:hAnsi="Calibri" w:cs="Calibri"/>
                <w:spacing w:val="3"/>
                <w:sz w:val="20"/>
                <w:szCs w:val="20"/>
              </w:rPr>
              <w:t>v</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z w:val="20"/>
                <w:szCs w:val="20"/>
              </w:rPr>
              <w:t>ti</w:t>
            </w:r>
            <w:r w:rsidRPr="006A0C7F">
              <w:rPr>
                <w:rFonts w:ascii="Calibri" w:eastAsia="Cambria" w:hAnsi="Calibri" w:cs="Calibri"/>
                <w:spacing w:val="2"/>
                <w:sz w:val="20"/>
                <w:szCs w:val="20"/>
              </w:rPr>
              <w:t>v</w:t>
            </w:r>
            <w:r w:rsidRPr="006A0C7F">
              <w:rPr>
                <w:rFonts w:ascii="Calibri" w:eastAsia="Cambria" w:hAnsi="Calibri" w:cs="Calibri"/>
                <w:sz w:val="20"/>
                <w:szCs w:val="20"/>
              </w:rPr>
              <w:t>e</w:t>
            </w:r>
            <w:r w:rsidRPr="006A0C7F">
              <w:rPr>
                <w:rFonts w:ascii="Calibri" w:eastAsia="Cambria" w:hAnsi="Calibri" w:cs="Calibri"/>
                <w:spacing w:val="-13"/>
                <w:sz w:val="20"/>
                <w:szCs w:val="20"/>
              </w:rPr>
              <w:t xml:space="preserve"> </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l</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 or</w:t>
            </w:r>
            <w:r w:rsidRPr="006A0C7F">
              <w:rPr>
                <w:rFonts w:ascii="Calibri" w:eastAsia="Cambria" w:hAnsi="Calibri" w:cs="Calibri"/>
                <w:spacing w:val="-4"/>
                <w:sz w:val="20"/>
                <w:szCs w:val="20"/>
              </w:rPr>
              <w:t xml:space="preserve"> </w:t>
            </w:r>
            <w:r w:rsidRPr="006A0C7F">
              <w:rPr>
                <w:rFonts w:ascii="Calibri" w:eastAsia="Cambria" w:hAnsi="Calibri" w:cs="Calibri"/>
                <w:spacing w:val="2"/>
                <w:sz w:val="20"/>
                <w:szCs w:val="20"/>
              </w:rPr>
              <w:t>d</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z w:val="20"/>
                <w:szCs w:val="20"/>
              </w:rPr>
              <w:t>l</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s</w:t>
            </w:r>
            <w:r w:rsidRPr="006A0C7F">
              <w:rPr>
                <w:rFonts w:ascii="Calibri" w:eastAsia="Cambria" w:hAnsi="Calibri" w:cs="Calibri"/>
                <w:spacing w:val="-1"/>
                <w:sz w:val="20"/>
                <w:szCs w:val="20"/>
              </w:rPr>
              <w:t>er</w:t>
            </w:r>
            <w:r w:rsidRPr="006A0C7F">
              <w:rPr>
                <w:rFonts w:ascii="Calibri" w:eastAsia="Cambria" w:hAnsi="Calibri" w:cs="Calibri"/>
                <w:sz w:val="20"/>
                <w:szCs w:val="20"/>
              </w:rPr>
              <w:t>vi</w:t>
            </w:r>
            <w:r w:rsidRPr="006A0C7F">
              <w:rPr>
                <w:rFonts w:ascii="Calibri" w:eastAsia="Cambria" w:hAnsi="Calibri" w:cs="Calibri"/>
                <w:spacing w:val="3"/>
                <w:sz w:val="20"/>
                <w:szCs w:val="20"/>
              </w:rPr>
              <w:t>c</w:t>
            </w:r>
            <w:r w:rsidRPr="006A0C7F">
              <w:rPr>
                <w:rFonts w:ascii="Calibri" w:eastAsia="Cambria" w:hAnsi="Calibri" w:cs="Calibri"/>
                <w:spacing w:val="-1"/>
                <w:sz w:val="20"/>
                <w:szCs w:val="20"/>
              </w:rPr>
              <w:t>e</w:t>
            </w:r>
            <w:r w:rsidRPr="006A0C7F">
              <w:rPr>
                <w:rFonts w:ascii="Calibri" w:eastAsia="Cambria" w:hAnsi="Calibri" w:cs="Calibri"/>
                <w:sz w:val="20"/>
                <w:szCs w:val="20"/>
              </w:rPr>
              <w:t>s</w:t>
            </w:r>
            <w:r w:rsidRPr="006A0C7F">
              <w:rPr>
                <w:rFonts w:ascii="Calibri" w:eastAsia="Cambria" w:hAnsi="Calibri" w:cs="Calibri"/>
                <w:spacing w:val="-7"/>
                <w:sz w:val="20"/>
                <w:szCs w:val="20"/>
              </w:rPr>
              <w:t xml:space="preserve"> </w:t>
            </w:r>
            <w:r w:rsidRPr="006A0C7F">
              <w:rPr>
                <w:rFonts w:ascii="Calibri" w:eastAsia="Cambria" w:hAnsi="Calibri" w:cs="Calibri"/>
                <w:spacing w:val="2"/>
                <w:sz w:val="20"/>
                <w:szCs w:val="20"/>
              </w:rPr>
              <w:t>i</w:t>
            </w:r>
            <w:r w:rsidRPr="006A0C7F">
              <w:rPr>
                <w:rFonts w:ascii="Calibri" w:eastAsia="Cambria" w:hAnsi="Calibri" w:cs="Calibri"/>
                <w:sz w:val="20"/>
                <w:szCs w:val="20"/>
              </w:rPr>
              <w:t>n</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3"/>
                <w:sz w:val="20"/>
                <w:szCs w:val="20"/>
              </w:rPr>
              <w:t>h</w:t>
            </w:r>
            <w:r w:rsidRPr="006A0C7F">
              <w:rPr>
                <w:rFonts w:ascii="Calibri" w:eastAsia="Cambria" w:hAnsi="Calibri" w:cs="Calibri"/>
                <w:sz w:val="20"/>
                <w:szCs w:val="20"/>
              </w:rPr>
              <w:t>e p</w:t>
            </w:r>
            <w:r w:rsidRPr="006A0C7F">
              <w:rPr>
                <w:rFonts w:ascii="Calibri" w:eastAsia="Cambria" w:hAnsi="Calibri" w:cs="Calibri"/>
                <w:spacing w:val="1"/>
                <w:sz w:val="20"/>
                <w:szCs w:val="20"/>
              </w:rPr>
              <w:t>as</w:t>
            </w:r>
            <w:r w:rsidRPr="006A0C7F">
              <w:rPr>
                <w:rFonts w:ascii="Calibri" w:eastAsia="Cambria" w:hAnsi="Calibri" w:cs="Calibri"/>
                <w:sz w:val="20"/>
                <w:szCs w:val="20"/>
              </w:rPr>
              <w:t>t</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y</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w:t>
            </w:r>
            <w:r w:rsidRPr="006A0C7F">
              <w:rPr>
                <w:rFonts w:ascii="Calibri" w:eastAsia="Cambria" w:hAnsi="Calibri" w:cs="Calibri"/>
                <w:sz w:val="20"/>
                <w:szCs w:val="20"/>
              </w:rPr>
              <w:t>r</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to</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al</w:t>
            </w:r>
            <w:r w:rsidRPr="006A0C7F">
              <w:rPr>
                <w:rFonts w:ascii="Calibri" w:eastAsia="Cambria" w:hAnsi="Calibri" w:cs="Calibri"/>
                <w:sz w:val="20"/>
                <w:szCs w:val="20"/>
              </w:rPr>
              <w:t>i</w:t>
            </w:r>
            <w:r w:rsidRPr="006A0C7F">
              <w:rPr>
                <w:rFonts w:ascii="Calibri" w:eastAsia="Cambria" w:hAnsi="Calibri" w:cs="Calibri"/>
                <w:spacing w:val="2"/>
                <w:sz w:val="20"/>
                <w:szCs w:val="20"/>
              </w:rPr>
              <w:t>g</w:t>
            </w:r>
            <w:r w:rsidRPr="006A0C7F">
              <w:rPr>
                <w:rFonts w:ascii="Calibri" w:eastAsia="Cambria" w:hAnsi="Calibri" w:cs="Calibri"/>
                <w:sz w:val="20"/>
                <w:szCs w:val="20"/>
              </w:rPr>
              <w:t>n</w:t>
            </w:r>
            <w:r w:rsidRPr="006A0C7F">
              <w:rPr>
                <w:rFonts w:ascii="Calibri" w:eastAsia="Cambria" w:hAnsi="Calibri" w:cs="Calibri"/>
                <w:spacing w:val="-6"/>
                <w:sz w:val="20"/>
                <w:szCs w:val="20"/>
              </w:rPr>
              <w:t xml:space="preserve"> </w:t>
            </w:r>
            <w:r w:rsidRPr="006A0C7F">
              <w:rPr>
                <w:rFonts w:ascii="Calibri" w:eastAsia="Cambria" w:hAnsi="Calibri" w:cs="Calibri"/>
                <w:spacing w:val="2"/>
                <w:sz w:val="20"/>
                <w:szCs w:val="20"/>
              </w:rPr>
              <w:t>w</w:t>
            </w:r>
            <w:r w:rsidRPr="006A0C7F">
              <w:rPr>
                <w:rFonts w:ascii="Calibri" w:eastAsia="Cambria" w:hAnsi="Calibri" w:cs="Calibri"/>
                <w:sz w:val="20"/>
                <w:szCs w:val="20"/>
              </w:rPr>
              <w:t xml:space="preserve">ith </w:t>
            </w:r>
            <w:r w:rsidRPr="006A0C7F">
              <w:rPr>
                <w:rFonts w:ascii="Calibri" w:eastAsia="Cambria" w:hAnsi="Calibri" w:cs="Calibri"/>
                <w:spacing w:val="1"/>
                <w:sz w:val="20"/>
                <w:szCs w:val="20"/>
              </w:rPr>
              <w:t>s</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z w:val="20"/>
                <w:szCs w:val="20"/>
              </w:rPr>
              <w:t>te</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v</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g</w:t>
            </w:r>
            <w:r w:rsidRPr="006A0C7F">
              <w:rPr>
                <w:rFonts w:ascii="Calibri" w:eastAsia="Cambria" w:hAnsi="Calibri" w:cs="Calibri"/>
                <w:spacing w:val="-1"/>
                <w:sz w:val="20"/>
                <w:szCs w:val="20"/>
              </w:rPr>
              <w:t>e</w:t>
            </w:r>
            <w:r w:rsidRPr="006A0C7F">
              <w:rPr>
                <w:rFonts w:ascii="Calibri" w:eastAsia="Cambria" w:hAnsi="Calibri" w:cs="Calibri"/>
                <w:sz w:val="20"/>
                <w:szCs w:val="20"/>
              </w:rPr>
              <w:t>s</w:t>
            </w:r>
          </w:p>
        </w:tc>
        <w:tc>
          <w:tcPr>
            <w:tcW w:w="3802" w:type="dxa"/>
            <w:tcBorders>
              <w:top w:val="single" w:sz="4" w:space="0" w:color="000000"/>
              <w:left w:val="single" w:sz="4" w:space="0" w:color="000000"/>
              <w:bottom w:val="single" w:sz="4" w:space="0" w:color="000000"/>
              <w:right w:val="single" w:sz="4" w:space="0" w:color="000000"/>
            </w:tcBorders>
          </w:tcPr>
          <w:p w14:paraId="772ED1C7" w14:textId="0469646C" w:rsidR="0031558E" w:rsidRPr="006A0C7F" w:rsidRDefault="0031558E" w:rsidP="006A0C7F">
            <w:pPr>
              <w:spacing w:after="0"/>
              <w:ind w:left="102" w:right="351"/>
              <w:rPr>
                <w:rFonts w:ascii="Calibri" w:eastAsia="Cambria" w:hAnsi="Calibri" w:cs="Calibri"/>
                <w:sz w:val="20"/>
                <w:szCs w:val="20"/>
              </w:rPr>
            </w:pPr>
            <w:r w:rsidRPr="006A0C7F">
              <w:rPr>
                <w:rFonts w:ascii="Calibri" w:eastAsia="Cambria" w:hAnsi="Calibri" w:cs="Calibri"/>
                <w:sz w:val="20"/>
                <w:szCs w:val="20"/>
              </w:rPr>
              <w:t>1.1.A</w:t>
            </w:r>
            <w:r>
              <w:rPr>
                <w:rFonts w:ascii="Calibri" w:eastAsia="Cambria" w:hAnsi="Calibri" w:cs="Calibri"/>
                <w:sz w:val="20"/>
                <w:szCs w:val="20"/>
              </w:rPr>
              <w:t>.</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Exp</w:t>
            </w:r>
            <w:r w:rsidRPr="006A0C7F">
              <w:rPr>
                <w:rFonts w:ascii="Calibri" w:eastAsia="Cambria" w:hAnsi="Calibri" w:cs="Calibri"/>
                <w:spacing w:val="3"/>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7"/>
                <w:sz w:val="20"/>
                <w:szCs w:val="20"/>
              </w:rPr>
              <w:t xml:space="preserve"> </w:t>
            </w:r>
            <w:r w:rsidRPr="006A0C7F">
              <w:rPr>
                <w:rFonts w:ascii="Calibri" w:eastAsia="Cambria" w:hAnsi="Calibri" w:cs="Calibri"/>
                <w:spacing w:val="1"/>
                <w:sz w:val="20"/>
                <w:szCs w:val="20"/>
              </w:rPr>
              <w:t>sc</w:t>
            </w:r>
            <w:r w:rsidRPr="006A0C7F">
              <w:rPr>
                <w:rFonts w:ascii="Calibri" w:eastAsia="Cambria" w:hAnsi="Calibri" w:cs="Calibri"/>
                <w:sz w:val="20"/>
                <w:szCs w:val="20"/>
              </w:rPr>
              <w:t xml:space="preserve">hool </w:t>
            </w:r>
            <w:r w:rsidRPr="006A0C7F">
              <w:rPr>
                <w:rFonts w:ascii="Calibri" w:eastAsia="Cambria" w:hAnsi="Calibri" w:cs="Calibri"/>
                <w:spacing w:val="-1"/>
                <w:sz w:val="20"/>
                <w:szCs w:val="20"/>
              </w:rPr>
              <w:t>b</w:t>
            </w:r>
            <w:r w:rsidRPr="006A0C7F">
              <w:rPr>
                <w:rFonts w:ascii="Calibri" w:eastAsia="Cambria" w:hAnsi="Calibri" w:cs="Calibri"/>
                <w:spacing w:val="1"/>
                <w:sz w:val="20"/>
                <w:szCs w:val="20"/>
              </w:rPr>
              <w:t>as</w:t>
            </w:r>
            <w:r w:rsidRPr="006A0C7F">
              <w:rPr>
                <w:rFonts w:ascii="Calibri" w:eastAsia="Cambria" w:hAnsi="Calibri" w:cs="Calibri"/>
                <w:spacing w:val="-1"/>
                <w:sz w:val="20"/>
                <w:szCs w:val="20"/>
              </w:rPr>
              <w:t>e</w:t>
            </w:r>
            <w:r w:rsidRPr="006A0C7F">
              <w:rPr>
                <w:rFonts w:ascii="Calibri" w:eastAsia="Cambria" w:hAnsi="Calibri" w:cs="Calibri"/>
                <w:sz w:val="20"/>
                <w:szCs w:val="20"/>
              </w:rPr>
              <w:t>d</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o</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l</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c</w:t>
            </w:r>
            <w:r w:rsidRPr="006A0C7F">
              <w:rPr>
                <w:rFonts w:ascii="Calibri" w:eastAsia="Cambria" w:hAnsi="Calibri" w:cs="Calibri"/>
                <w:spacing w:val="1"/>
                <w:sz w:val="20"/>
                <w:szCs w:val="20"/>
              </w:rPr>
              <w:t>ar</w:t>
            </w:r>
            <w:r w:rsidRPr="006A0C7F">
              <w:rPr>
                <w:rFonts w:ascii="Calibri" w:eastAsia="Cambria" w:hAnsi="Calibri" w:cs="Calibri"/>
                <w:sz w:val="20"/>
                <w:szCs w:val="20"/>
              </w:rPr>
              <w:t>e</w:t>
            </w:r>
            <w:r>
              <w:rPr>
                <w:rFonts w:ascii="Calibri" w:eastAsia="Cambria" w:hAnsi="Calibri" w:cs="Calibri"/>
                <w:sz w:val="20"/>
                <w:szCs w:val="20"/>
              </w:rPr>
              <w:t xml:space="preserve"> </w:t>
            </w:r>
            <w:r w:rsidRPr="006A0C7F">
              <w:rPr>
                <w:rFonts w:ascii="Calibri" w:eastAsia="Cambria" w:hAnsi="Calibri" w:cs="Calibri"/>
                <w:sz w:val="20"/>
                <w:szCs w:val="20"/>
              </w:rPr>
              <w:t>p</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w:t>
            </w:r>
            <w:r w:rsidRPr="006A0C7F">
              <w:rPr>
                <w:rFonts w:ascii="Calibri" w:eastAsia="Cambria" w:hAnsi="Calibri" w:cs="Calibri"/>
                <w:sz w:val="20"/>
                <w:szCs w:val="20"/>
              </w:rPr>
              <w:t>t</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er</w:t>
            </w:r>
            <w:r w:rsidRPr="006A0C7F">
              <w:rPr>
                <w:rFonts w:ascii="Calibri" w:eastAsia="Cambria" w:hAnsi="Calibri" w:cs="Calibri"/>
                <w:spacing w:val="1"/>
                <w:sz w:val="20"/>
                <w:szCs w:val="20"/>
              </w:rPr>
              <w:t>s</w:t>
            </w:r>
            <w:r w:rsidRPr="006A0C7F">
              <w:rPr>
                <w:rFonts w:ascii="Calibri" w:eastAsia="Cambria" w:hAnsi="Calibri" w:cs="Calibri"/>
                <w:sz w:val="20"/>
                <w:szCs w:val="20"/>
              </w:rPr>
              <w:t>h</w:t>
            </w:r>
            <w:r w:rsidRPr="006A0C7F">
              <w:rPr>
                <w:rFonts w:ascii="Calibri" w:eastAsia="Cambria" w:hAnsi="Calibri" w:cs="Calibri"/>
                <w:spacing w:val="2"/>
                <w:sz w:val="20"/>
                <w:szCs w:val="20"/>
              </w:rPr>
              <w:t>i</w:t>
            </w:r>
            <w:r w:rsidRPr="006A0C7F">
              <w:rPr>
                <w:rFonts w:ascii="Calibri" w:eastAsia="Cambria" w:hAnsi="Calibri" w:cs="Calibri"/>
                <w:sz w:val="20"/>
                <w:szCs w:val="20"/>
              </w:rPr>
              <w:t>p</w:t>
            </w:r>
            <w:r w:rsidRPr="006A0C7F">
              <w:rPr>
                <w:rFonts w:ascii="Calibri" w:eastAsia="Cambria" w:hAnsi="Calibri" w:cs="Calibri"/>
                <w:spacing w:val="-9"/>
                <w:sz w:val="20"/>
                <w:szCs w:val="20"/>
              </w:rPr>
              <w:t xml:space="preserve"> </w:t>
            </w:r>
            <w:r w:rsidRPr="006A0C7F">
              <w:rPr>
                <w:rFonts w:ascii="Calibri" w:eastAsia="Cambria" w:hAnsi="Calibri" w:cs="Calibri"/>
                <w:sz w:val="20"/>
                <w:szCs w:val="20"/>
              </w:rPr>
              <w:t>w</w:t>
            </w:r>
            <w:r w:rsidRPr="006A0C7F">
              <w:rPr>
                <w:rFonts w:ascii="Calibri" w:eastAsia="Cambria" w:hAnsi="Calibri" w:cs="Calibri"/>
                <w:spacing w:val="-1"/>
                <w:sz w:val="20"/>
                <w:szCs w:val="20"/>
              </w:rPr>
              <w:t>i</w:t>
            </w:r>
            <w:r w:rsidRPr="006A0C7F">
              <w:rPr>
                <w:rFonts w:ascii="Calibri" w:eastAsia="Cambria" w:hAnsi="Calibri" w:cs="Calibri"/>
                <w:sz w:val="20"/>
                <w:szCs w:val="20"/>
              </w:rPr>
              <w:t>th</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2"/>
                <w:sz w:val="20"/>
                <w:szCs w:val="20"/>
              </w:rPr>
              <w:t>h</w:t>
            </w:r>
            <w:r w:rsidRPr="006A0C7F">
              <w:rPr>
                <w:rFonts w:ascii="Calibri" w:eastAsia="Cambria" w:hAnsi="Calibri" w:cs="Calibri"/>
                <w:sz w:val="20"/>
                <w:szCs w:val="20"/>
              </w:rPr>
              <w:t>e</w:t>
            </w:r>
            <w:r>
              <w:rPr>
                <w:rFonts w:ascii="Calibri" w:eastAsia="Cambria" w:hAnsi="Calibri" w:cs="Calibri"/>
                <w:sz w:val="20"/>
                <w:szCs w:val="20"/>
              </w:rPr>
              <w:t xml:space="preserve"> </w:t>
            </w:r>
            <w:r w:rsidRPr="006A0C7F">
              <w:rPr>
                <w:rFonts w:ascii="Calibri" w:eastAsia="Cambria" w:hAnsi="Calibri" w:cs="Calibri"/>
                <w:sz w:val="20"/>
                <w:szCs w:val="20"/>
              </w:rPr>
              <w:t>Univ</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s</w:t>
            </w:r>
            <w:r w:rsidRPr="006A0C7F">
              <w:rPr>
                <w:rFonts w:ascii="Calibri" w:eastAsia="Cambria" w:hAnsi="Calibri" w:cs="Calibri"/>
                <w:sz w:val="20"/>
                <w:szCs w:val="20"/>
              </w:rPr>
              <w:t>ity</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of</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Ne</w:t>
            </w:r>
            <w:r w:rsidRPr="006A0C7F">
              <w:rPr>
                <w:rFonts w:ascii="Calibri" w:eastAsia="Cambria" w:hAnsi="Calibri" w:cs="Calibri"/>
                <w:sz w:val="20"/>
                <w:szCs w:val="20"/>
              </w:rPr>
              <w:t>w E</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1"/>
                <w:sz w:val="20"/>
                <w:szCs w:val="20"/>
              </w:rPr>
              <w:t>la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8"/>
                <w:sz w:val="20"/>
                <w:szCs w:val="20"/>
              </w:rPr>
              <w:t xml:space="preserve"> </w:t>
            </w:r>
            <w:r w:rsidRPr="006A0C7F">
              <w:rPr>
                <w:rFonts w:ascii="Calibri" w:eastAsia="Cambria" w:hAnsi="Calibri" w:cs="Calibri"/>
                <w:spacing w:val="2"/>
                <w:sz w:val="20"/>
                <w:szCs w:val="20"/>
              </w:rPr>
              <w:t>f</w:t>
            </w:r>
            <w:r w:rsidRPr="006A0C7F">
              <w:rPr>
                <w:rFonts w:ascii="Calibri" w:eastAsia="Cambria" w:hAnsi="Calibri" w:cs="Calibri"/>
                <w:spacing w:val="-1"/>
                <w:sz w:val="20"/>
                <w:szCs w:val="20"/>
              </w:rPr>
              <w:t>r</w:t>
            </w:r>
            <w:r w:rsidRPr="006A0C7F">
              <w:rPr>
                <w:rFonts w:ascii="Calibri" w:eastAsia="Cambria" w:hAnsi="Calibri" w:cs="Calibri"/>
                <w:sz w:val="20"/>
                <w:szCs w:val="20"/>
              </w:rPr>
              <w:t>om</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o</w:t>
            </w:r>
            <w:r w:rsidRPr="006A0C7F">
              <w:rPr>
                <w:rFonts w:ascii="Calibri" w:eastAsia="Cambria" w:hAnsi="Calibri" w:cs="Calibri"/>
                <w:spacing w:val="1"/>
                <w:sz w:val="20"/>
                <w:szCs w:val="20"/>
              </w:rPr>
              <w:t>n</w:t>
            </w:r>
            <w:r w:rsidRPr="006A0C7F">
              <w:rPr>
                <w:rFonts w:ascii="Calibri" w:eastAsia="Cambria" w:hAnsi="Calibri" w:cs="Calibri"/>
                <w:sz w:val="20"/>
                <w:szCs w:val="20"/>
              </w:rPr>
              <w:t>e</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sc</w:t>
            </w:r>
            <w:r w:rsidRPr="006A0C7F">
              <w:rPr>
                <w:rFonts w:ascii="Calibri" w:eastAsia="Cambria" w:hAnsi="Calibri" w:cs="Calibri"/>
                <w:sz w:val="20"/>
                <w:szCs w:val="20"/>
              </w:rPr>
              <w:t>hool to</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fo</w:t>
            </w:r>
            <w:r w:rsidRPr="006A0C7F">
              <w:rPr>
                <w:rFonts w:ascii="Calibri" w:eastAsia="Cambria" w:hAnsi="Calibri" w:cs="Calibri"/>
                <w:spacing w:val="2"/>
                <w:sz w:val="20"/>
                <w:szCs w:val="20"/>
              </w:rPr>
              <w:t>u</w:t>
            </w:r>
            <w:r w:rsidRPr="006A0C7F">
              <w:rPr>
                <w:rFonts w:ascii="Calibri" w:eastAsia="Cambria" w:hAnsi="Calibri" w:cs="Calibri"/>
                <w:sz w:val="20"/>
                <w:szCs w:val="20"/>
              </w:rPr>
              <w:t>r</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sc</w:t>
            </w:r>
            <w:r w:rsidRPr="006A0C7F">
              <w:rPr>
                <w:rFonts w:ascii="Calibri" w:eastAsia="Cambria" w:hAnsi="Calibri" w:cs="Calibri"/>
                <w:sz w:val="20"/>
                <w:szCs w:val="20"/>
              </w:rPr>
              <w:t>hoo</w:t>
            </w:r>
            <w:r w:rsidRPr="006A0C7F">
              <w:rPr>
                <w:rFonts w:ascii="Calibri" w:eastAsia="Cambria" w:hAnsi="Calibri" w:cs="Calibri"/>
                <w:spacing w:val="1"/>
                <w:sz w:val="20"/>
                <w:szCs w:val="20"/>
              </w:rPr>
              <w:t>l</w:t>
            </w:r>
            <w:r w:rsidRPr="006A0C7F">
              <w:rPr>
                <w:rFonts w:ascii="Calibri" w:eastAsia="Cambria" w:hAnsi="Calibri" w:cs="Calibri"/>
                <w:sz w:val="20"/>
                <w:szCs w:val="20"/>
              </w:rPr>
              <w:t>s</w:t>
            </w:r>
            <w:r>
              <w:rPr>
                <w:rFonts w:ascii="Calibri" w:eastAsia="Cambria" w:hAnsi="Calibri" w:cs="Calibri"/>
                <w:sz w:val="20"/>
                <w:szCs w:val="20"/>
              </w:rPr>
              <w:t>.</w:t>
            </w:r>
          </w:p>
        </w:tc>
        <w:tc>
          <w:tcPr>
            <w:tcW w:w="1548" w:type="dxa"/>
            <w:vMerge w:val="restart"/>
            <w:tcBorders>
              <w:top w:val="single" w:sz="4" w:space="0" w:color="000000"/>
              <w:left w:val="single" w:sz="4" w:space="0" w:color="000000"/>
              <w:right w:val="single" w:sz="4" w:space="0" w:color="000000"/>
            </w:tcBorders>
          </w:tcPr>
          <w:p w14:paraId="5A32C56A" w14:textId="77777777" w:rsidR="0031558E" w:rsidRPr="006A0C7F" w:rsidRDefault="0031558E" w:rsidP="006A0C7F">
            <w:pPr>
              <w:spacing w:after="0"/>
              <w:ind w:left="100" w:right="-20"/>
              <w:rPr>
                <w:rFonts w:ascii="Calibri" w:eastAsia="Cambria" w:hAnsi="Calibri" w:cs="Calibri"/>
                <w:sz w:val="20"/>
                <w:szCs w:val="20"/>
              </w:rPr>
            </w:pPr>
            <w:r w:rsidRPr="006A0C7F">
              <w:rPr>
                <w:rFonts w:ascii="Calibri" w:eastAsia="Cambria" w:hAnsi="Calibri" w:cs="Calibri"/>
                <w:sz w:val="20"/>
                <w:szCs w:val="20"/>
              </w:rPr>
              <w:t>TBD</w:t>
            </w:r>
          </w:p>
        </w:tc>
      </w:tr>
      <w:tr w:rsidR="0031558E" w:rsidRPr="006A0C7F" w14:paraId="7E03D7BD" w14:textId="77777777" w:rsidTr="0031558E">
        <w:trPr>
          <w:trHeight w:hRule="exact" w:val="1717"/>
        </w:trPr>
        <w:tc>
          <w:tcPr>
            <w:tcW w:w="1434" w:type="dxa"/>
            <w:vMerge/>
            <w:tcBorders>
              <w:left w:val="single" w:sz="4" w:space="0" w:color="000000"/>
              <w:right w:val="single" w:sz="4" w:space="0" w:color="000000"/>
            </w:tcBorders>
          </w:tcPr>
          <w:p w14:paraId="7081F6EC" w14:textId="77777777" w:rsidR="0031558E" w:rsidRPr="006A0C7F" w:rsidRDefault="0031558E" w:rsidP="006A0C7F">
            <w:pPr>
              <w:spacing w:after="0"/>
              <w:ind w:left="102" w:right="106"/>
              <w:rPr>
                <w:rFonts w:ascii="Calibri" w:eastAsia="Cambria" w:hAnsi="Calibri" w:cs="Calibri"/>
                <w:sz w:val="20"/>
                <w:szCs w:val="20"/>
              </w:rPr>
            </w:pPr>
          </w:p>
        </w:tc>
        <w:tc>
          <w:tcPr>
            <w:tcW w:w="2700" w:type="dxa"/>
            <w:vMerge/>
            <w:tcBorders>
              <w:left w:val="single" w:sz="4" w:space="0" w:color="000000"/>
              <w:bottom w:val="single" w:sz="4" w:space="0" w:color="000000"/>
              <w:right w:val="single" w:sz="4" w:space="0" w:color="000000"/>
            </w:tcBorders>
          </w:tcPr>
          <w:p w14:paraId="44EAA6A8" w14:textId="77777777" w:rsidR="0031558E" w:rsidRPr="006A0C7F" w:rsidRDefault="0031558E" w:rsidP="006A0C7F">
            <w:pPr>
              <w:spacing w:after="0"/>
              <w:ind w:left="100" w:right="334"/>
              <w:rPr>
                <w:rFonts w:ascii="Calibri" w:eastAsia="Cambria" w:hAnsi="Calibri" w:cs="Calibri"/>
                <w:sz w:val="20"/>
                <w:szCs w:val="20"/>
              </w:rPr>
            </w:pPr>
          </w:p>
        </w:tc>
        <w:tc>
          <w:tcPr>
            <w:tcW w:w="3802" w:type="dxa"/>
            <w:tcBorders>
              <w:top w:val="single" w:sz="4" w:space="0" w:color="000000"/>
              <w:left w:val="single" w:sz="4" w:space="0" w:color="000000"/>
              <w:bottom w:val="single" w:sz="4" w:space="0" w:color="000000"/>
              <w:right w:val="single" w:sz="4" w:space="0" w:color="000000"/>
            </w:tcBorders>
          </w:tcPr>
          <w:p w14:paraId="79085CA9" w14:textId="6B242F6B" w:rsidR="0031558E" w:rsidRPr="006A0C7F" w:rsidRDefault="0031558E" w:rsidP="006A0C7F">
            <w:pPr>
              <w:spacing w:after="0"/>
              <w:ind w:left="102" w:right="351"/>
              <w:rPr>
                <w:rFonts w:ascii="Calibri" w:eastAsia="Cambria" w:hAnsi="Calibri" w:cs="Calibri"/>
                <w:sz w:val="20"/>
                <w:szCs w:val="20"/>
              </w:rPr>
            </w:pPr>
            <w:r w:rsidRPr="006A0C7F">
              <w:rPr>
                <w:rFonts w:ascii="Calibri" w:eastAsia="Cambria" w:hAnsi="Calibri" w:cs="Calibri"/>
                <w:sz w:val="20"/>
                <w:szCs w:val="20"/>
              </w:rPr>
              <w:t>1.1.B</w:t>
            </w:r>
            <w:r>
              <w:rPr>
                <w:rFonts w:ascii="Calibri" w:eastAsia="Cambria" w:hAnsi="Calibri" w:cs="Calibri"/>
                <w:sz w:val="20"/>
                <w:szCs w:val="20"/>
              </w:rPr>
              <w:t>.</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In</w:t>
            </w:r>
            <w:r w:rsidRPr="006A0C7F">
              <w:rPr>
                <w:rFonts w:ascii="Calibri" w:eastAsia="Cambria" w:hAnsi="Calibri" w:cs="Calibri"/>
                <w:spacing w:val="3"/>
                <w:sz w:val="20"/>
                <w:szCs w:val="20"/>
              </w:rPr>
              <w:t>c</w:t>
            </w:r>
            <w:r w:rsidRPr="006A0C7F">
              <w:rPr>
                <w:rFonts w:ascii="Calibri" w:eastAsia="Cambria" w:hAnsi="Calibri" w:cs="Calibri"/>
                <w:spacing w:val="-1"/>
                <w:sz w:val="20"/>
                <w:szCs w:val="20"/>
              </w:rPr>
              <w:t>re</w:t>
            </w:r>
            <w:r w:rsidRPr="006A0C7F">
              <w:rPr>
                <w:rFonts w:ascii="Calibri" w:eastAsia="Cambria" w:hAnsi="Calibri" w:cs="Calibri"/>
                <w:spacing w:val="1"/>
                <w:sz w:val="20"/>
                <w:szCs w:val="20"/>
              </w:rPr>
              <w:t>as</w:t>
            </w:r>
            <w:r w:rsidRPr="006A0C7F">
              <w:rPr>
                <w:rFonts w:ascii="Calibri" w:eastAsia="Cambria" w:hAnsi="Calibri" w:cs="Calibri"/>
                <w:sz w:val="20"/>
                <w:szCs w:val="20"/>
              </w:rPr>
              <w:t>e</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3"/>
                <w:sz w:val="20"/>
                <w:szCs w:val="20"/>
              </w:rPr>
              <w:t>h</w:t>
            </w:r>
            <w:r w:rsidRPr="006A0C7F">
              <w:rPr>
                <w:rFonts w:ascii="Calibri" w:eastAsia="Cambria" w:hAnsi="Calibri" w:cs="Calibri"/>
                <w:sz w:val="20"/>
                <w:szCs w:val="20"/>
              </w:rPr>
              <w:t xml:space="preserve">e </w:t>
            </w:r>
            <w:r w:rsidRPr="006A0C7F">
              <w:rPr>
                <w:rFonts w:ascii="Calibri" w:eastAsia="Cambria" w:hAnsi="Calibri" w:cs="Calibri"/>
                <w:spacing w:val="-1"/>
                <w:sz w:val="20"/>
                <w:szCs w:val="20"/>
              </w:rPr>
              <w:t>n</w:t>
            </w:r>
            <w:r w:rsidRPr="006A0C7F">
              <w:rPr>
                <w:rFonts w:ascii="Calibri" w:eastAsia="Cambria" w:hAnsi="Calibri" w:cs="Calibri"/>
                <w:sz w:val="20"/>
                <w:szCs w:val="20"/>
              </w:rPr>
              <w:t>um</w:t>
            </w:r>
            <w:r w:rsidRPr="006A0C7F">
              <w:rPr>
                <w:rFonts w:ascii="Calibri" w:eastAsia="Cambria" w:hAnsi="Calibri" w:cs="Calibri"/>
                <w:spacing w:val="1"/>
                <w:sz w:val="20"/>
                <w:szCs w:val="20"/>
              </w:rPr>
              <w:t>be</w:t>
            </w:r>
            <w:r w:rsidRPr="006A0C7F">
              <w:rPr>
                <w:rFonts w:ascii="Calibri" w:eastAsia="Cambria" w:hAnsi="Calibri" w:cs="Calibri"/>
                <w:sz w:val="20"/>
                <w:szCs w:val="20"/>
              </w:rPr>
              <w:t>r</w:t>
            </w:r>
            <w:r>
              <w:rPr>
                <w:rFonts w:ascii="Calibri" w:eastAsia="Cambria" w:hAnsi="Calibri" w:cs="Calibri"/>
                <w:sz w:val="20"/>
                <w:szCs w:val="20"/>
              </w:rPr>
              <w:t xml:space="preserve"> of</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l</w:t>
            </w:r>
            <w:r w:rsidRPr="006A0C7F">
              <w:rPr>
                <w:rFonts w:ascii="Calibri" w:eastAsia="Cambria" w:hAnsi="Calibri" w:cs="Calibri"/>
                <w:spacing w:val="-1"/>
                <w:sz w:val="20"/>
                <w:szCs w:val="20"/>
              </w:rPr>
              <w:t>e</w:t>
            </w:r>
            <w:r w:rsidRPr="006A0C7F">
              <w:rPr>
                <w:rFonts w:ascii="Calibri" w:eastAsia="Cambria" w:hAnsi="Calibri" w:cs="Calibri"/>
                <w:spacing w:val="2"/>
                <w:sz w:val="20"/>
                <w:szCs w:val="20"/>
              </w:rPr>
              <w:t>m</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w:t>
            </w:r>
            <w:r w:rsidRPr="006A0C7F">
              <w:rPr>
                <w:rFonts w:ascii="Calibri" w:eastAsia="Cambria" w:hAnsi="Calibri" w:cs="Calibri"/>
                <w:sz w:val="20"/>
                <w:szCs w:val="20"/>
              </w:rPr>
              <w:t xml:space="preserve">y </w:t>
            </w:r>
            <w:r w:rsidRPr="006A0C7F">
              <w:rPr>
                <w:rFonts w:ascii="Calibri" w:eastAsia="Cambria" w:hAnsi="Calibri" w:cs="Calibri"/>
                <w:spacing w:val="1"/>
                <w:sz w:val="20"/>
                <w:szCs w:val="20"/>
              </w:rPr>
              <w:t>sc</w:t>
            </w:r>
            <w:r w:rsidRPr="006A0C7F">
              <w:rPr>
                <w:rFonts w:ascii="Calibri" w:eastAsia="Cambria" w:hAnsi="Calibri" w:cs="Calibri"/>
                <w:sz w:val="20"/>
                <w:szCs w:val="20"/>
              </w:rPr>
              <w:t>hoo</w:t>
            </w:r>
            <w:r w:rsidRPr="006A0C7F">
              <w:rPr>
                <w:rFonts w:ascii="Calibri" w:eastAsia="Cambria" w:hAnsi="Calibri" w:cs="Calibri"/>
                <w:spacing w:val="1"/>
                <w:sz w:val="20"/>
                <w:szCs w:val="20"/>
              </w:rPr>
              <w:t>l</w:t>
            </w:r>
            <w:r w:rsidRPr="006A0C7F">
              <w:rPr>
                <w:rFonts w:ascii="Calibri" w:eastAsia="Cambria" w:hAnsi="Calibri" w:cs="Calibri"/>
                <w:sz w:val="20"/>
                <w:szCs w:val="20"/>
              </w:rPr>
              <w:t>s</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to</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of</w:t>
            </w:r>
            <w:r w:rsidRPr="006A0C7F">
              <w:rPr>
                <w:rFonts w:ascii="Calibri" w:eastAsia="Cambria" w:hAnsi="Calibri" w:cs="Calibri"/>
                <w:spacing w:val="2"/>
                <w:sz w:val="20"/>
                <w:szCs w:val="20"/>
              </w:rPr>
              <w:t>f</w:t>
            </w:r>
            <w:r w:rsidRPr="006A0C7F">
              <w:rPr>
                <w:rFonts w:ascii="Calibri" w:eastAsia="Cambria" w:hAnsi="Calibri" w:cs="Calibri"/>
                <w:spacing w:val="-1"/>
                <w:sz w:val="20"/>
                <w:szCs w:val="20"/>
              </w:rPr>
              <w:t>e</w:t>
            </w:r>
            <w:r w:rsidRPr="006A0C7F">
              <w:rPr>
                <w:rFonts w:ascii="Calibri" w:eastAsia="Cambria" w:hAnsi="Calibri" w:cs="Calibri"/>
                <w:sz w:val="20"/>
                <w:szCs w:val="20"/>
              </w:rPr>
              <w:t>r</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o</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l 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Pr="006A0C7F">
              <w:rPr>
                <w:rFonts w:ascii="Calibri" w:eastAsia="Cambria" w:hAnsi="Calibri" w:cs="Calibri"/>
                <w:spacing w:val="-5"/>
                <w:sz w:val="20"/>
                <w:szCs w:val="20"/>
              </w:rPr>
              <w:t xml:space="preserve"> </w:t>
            </w:r>
            <w:r w:rsidRPr="006A0C7F">
              <w:rPr>
                <w:rFonts w:ascii="Calibri" w:eastAsia="Cambria" w:hAnsi="Calibri" w:cs="Calibri"/>
                <w:spacing w:val="-2"/>
                <w:sz w:val="20"/>
                <w:szCs w:val="20"/>
              </w:rPr>
              <w:t>e</w:t>
            </w:r>
            <w:r w:rsidRPr="006A0C7F">
              <w:rPr>
                <w:rFonts w:ascii="Calibri" w:eastAsia="Cambria" w:hAnsi="Calibri" w:cs="Calibri"/>
                <w:sz w:val="20"/>
                <w:szCs w:val="20"/>
              </w:rPr>
              <w:t>du</w:t>
            </w:r>
            <w:r w:rsidRPr="006A0C7F">
              <w:rPr>
                <w:rFonts w:ascii="Calibri" w:eastAsia="Cambria" w:hAnsi="Calibri" w:cs="Calibri"/>
                <w:spacing w:val="1"/>
                <w:sz w:val="20"/>
                <w:szCs w:val="20"/>
              </w:rPr>
              <w:t>ca</w:t>
            </w:r>
            <w:r w:rsidRPr="006A0C7F">
              <w:rPr>
                <w:rFonts w:ascii="Calibri" w:eastAsia="Cambria" w:hAnsi="Calibri" w:cs="Calibri"/>
                <w:sz w:val="20"/>
                <w:szCs w:val="20"/>
              </w:rPr>
              <w:t>ti</w:t>
            </w:r>
            <w:r w:rsidRPr="006A0C7F">
              <w:rPr>
                <w:rFonts w:ascii="Calibri" w:eastAsia="Cambria" w:hAnsi="Calibri" w:cs="Calibri"/>
                <w:spacing w:val="2"/>
                <w:sz w:val="20"/>
                <w:szCs w:val="20"/>
              </w:rPr>
              <w:t>o</w:t>
            </w:r>
            <w:r w:rsidRPr="006A0C7F">
              <w:rPr>
                <w:rFonts w:ascii="Calibri" w:eastAsia="Cambria" w:hAnsi="Calibri" w:cs="Calibri"/>
                <w:sz w:val="20"/>
                <w:szCs w:val="20"/>
              </w:rPr>
              <w:t>n</w:t>
            </w:r>
            <w:r w:rsidRPr="006A0C7F">
              <w:rPr>
                <w:rFonts w:ascii="Calibri" w:eastAsia="Cambria" w:hAnsi="Calibri" w:cs="Calibri"/>
                <w:spacing w:val="-10"/>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 xml:space="preserve">t </w:t>
            </w:r>
            <w:r w:rsidRPr="006A0C7F">
              <w:rPr>
                <w:rFonts w:ascii="Calibri" w:eastAsia="Cambria" w:hAnsi="Calibri" w:cs="Calibri"/>
                <w:spacing w:val="1"/>
                <w:sz w:val="20"/>
                <w:szCs w:val="20"/>
              </w:rPr>
              <w:t>sc</w:t>
            </w:r>
            <w:r w:rsidRPr="006A0C7F">
              <w:rPr>
                <w:rFonts w:ascii="Calibri" w:eastAsia="Cambria" w:hAnsi="Calibri" w:cs="Calibri"/>
                <w:sz w:val="20"/>
                <w:szCs w:val="20"/>
              </w:rPr>
              <w:t>hoo</w:t>
            </w:r>
            <w:r w:rsidRPr="006A0C7F">
              <w:rPr>
                <w:rFonts w:ascii="Calibri" w:eastAsia="Cambria" w:hAnsi="Calibri" w:cs="Calibri"/>
                <w:spacing w:val="1"/>
                <w:sz w:val="20"/>
                <w:szCs w:val="20"/>
              </w:rPr>
              <w:t>ls</w:t>
            </w:r>
            <w:r w:rsidRPr="006A0C7F">
              <w:rPr>
                <w:rFonts w:ascii="Calibri" w:eastAsia="Cambria" w:hAnsi="Calibri" w:cs="Calibri"/>
                <w:sz w:val="20"/>
                <w:szCs w:val="20"/>
              </w:rPr>
              <w:t>,</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cl</w:t>
            </w:r>
            <w:r w:rsidRPr="006A0C7F">
              <w:rPr>
                <w:rFonts w:ascii="Calibri" w:eastAsia="Cambria" w:hAnsi="Calibri" w:cs="Calibri"/>
                <w:sz w:val="20"/>
                <w:szCs w:val="20"/>
              </w:rPr>
              <w:t>udi</w:t>
            </w:r>
            <w:r w:rsidRPr="006A0C7F">
              <w:rPr>
                <w:rFonts w:ascii="Calibri" w:eastAsia="Cambria" w:hAnsi="Calibri" w:cs="Calibri"/>
                <w:spacing w:val="-1"/>
                <w:sz w:val="20"/>
                <w:szCs w:val="20"/>
              </w:rPr>
              <w:t>n</w:t>
            </w:r>
            <w:r w:rsidRPr="006A0C7F">
              <w:rPr>
                <w:rFonts w:ascii="Calibri" w:eastAsia="Cambria" w:hAnsi="Calibri" w:cs="Calibri"/>
                <w:sz w:val="20"/>
                <w:szCs w:val="20"/>
              </w:rPr>
              <w:t>g p</w:t>
            </w:r>
            <w:r w:rsidRPr="006A0C7F">
              <w:rPr>
                <w:rFonts w:ascii="Calibri" w:eastAsia="Cambria" w:hAnsi="Calibri" w:cs="Calibri"/>
                <w:spacing w:val="-1"/>
                <w:sz w:val="20"/>
                <w:szCs w:val="20"/>
              </w:rPr>
              <w:t>re</w:t>
            </w:r>
            <w:r w:rsidRPr="006A0C7F">
              <w:rPr>
                <w:rFonts w:ascii="Calibri" w:eastAsia="Cambria" w:hAnsi="Calibri" w:cs="Calibri"/>
                <w:spacing w:val="3"/>
                <w:sz w:val="20"/>
                <w:szCs w:val="20"/>
              </w:rPr>
              <w:t>v</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z w:val="20"/>
                <w:szCs w:val="20"/>
              </w:rPr>
              <w:t>ti</w:t>
            </w:r>
            <w:r w:rsidRPr="006A0C7F">
              <w:rPr>
                <w:rFonts w:ascii="Calibri" w:eastAsia="Cambria" w:hAnsi="Calibri" w:cs="Calibri"/>
                <w:spacing w:val="2"/>
                <w:sz w:val="20"/>
                <w:szCs w:val="20"/>
              </w:rPr>
              <w:t>v</w:t>
            </w:r>
            <w:r w:rsidRPr="006A0C7F">
              <w:rPr>
                <w:rFonts w:ascii="Calibri" w:eastAsia="Cambria" w:hAnsi="Calibri" w:cs="Calibri"/>
                <w:sz w:val="20"/>
                <w:szCs w:val="20"/>
              </w:rPr>
              <w:t>e</w:t>
            </w:r>
            <w:r w:rsidRPr="006A0C7F">
              <w:rPr>
                <w:rFonts w:ascii="Calibri" w:eastAsia="Cambria" w:hAnsi="Calibri" w:cs="Calibri"/>
                <w:spacing w:val="-13"/>
                <w:sz w:val="20"/>
                <w:szCs w:val="20"/>
              </w:rPr>
              <w:t xml:space="preserve"> </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l</w:t>
            </w:r>
            <w:r w:rsidRPr="006A0C7F">
              <w:rPr>
                <w:rFonts w:ascii="Calibri" w:eastAsia="Cambria" w:hAnsi="Calibri" w:cs="Calibri"/>
                <w:spacing w:val="-3"/>
                <w:sz w:val="20"/>
                <w:szCs w:val="20"/>
              </w:rPr>
              <w:t xml:space="preserve"> </w:t>
            </w:r>
            <w:r>
              <w:rPr>
                <w:rFonts w:ascii="Calibri" w:eastAsia="Cambria" w:hAnsi="Calibri" w:cs="Calibri"/>
                <w:spacing w:val="-3"/>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 xml:space="preserve">th </w:t>
            </w:r>
            <w:r w:rsidRPr="006A0C7F">
              <w:rPr>
                <w:rFonts w:ascii="Calibri" w:eastAsia="Cambria" w:hAnsi="Calibri" w:cs="Calibri"/>
                <w:spacing w:val="1"/>
                <w:sz w:val="20"/>
                <w:szCs w:val="20"/>
              </w:rPr>
              <w:t>s</w:t>
            </w:r>
            <w:r w:rsidRPr="006A0C7F">
              <w:rPr>
                <w:rFonts w:ascii="Calibri" w:eastAsia="Cambria" w:hAnsi="Calibri" w:cs="Calibri"/>
                <w:spacing w:val="-1"/>
                <w:sz w:val="20"/>
                <w:szCs w:val="20"/>
              </w:rPr>
              <w:t>er</w:t>
            </w:r>
            <w:r w:rsidRPr="006A0C7F">
              <w:rPr>
                <w:rFonts w:ascii="Calibri" w:eastAsia="Cambria" w:hAnsi="Calibri" w:cs="Calibri"/>
                <w:sz w:val="20"/>
                <w:szCs w:val="20"/>
              </w:rPr>
              <w:t>vi</w:t>
            </w:r>
            <w:r w:rsidRPr="006A0C7F">
              <w:rPr>
                <w:rFonts w:ascii="Calibri" w:eastAsia="Cambria" w:hAnsi="Calibri" w:cs="Calibri"/>
                <w:spacing w:val="1"/>
                <w:sz w:val="20"/>
                <w:szCs w:val="20"/>
              </w:rPr>
              <w:t>c</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s</w:t>
            </w:r>
            <w:r w:rsidRPr="006A0C7F">
              <w:rPr>
                <w:rFonts w:ascii="Calibri" w:eastAsia="Cambria" w:hAnsi="Calibri" w:cs="Calibri"/>
                <w:sz w:val="20"/>
                <w:szCs w:val="20"/>
              </w:rPr>
              <w:t>u</w:t>
            </w:r>
            <w:r w:rsidRPr="006A0C7F">
              <w:rPr>
                <w:rFonts w:ascii="Calibri" w:eastAsia="Cambria" w:hAnsi="Calibri" w:cs="Calibri"/>
                <w:spacing w:val="1"/>
                <w:sz w:val="20"/>
                <w:szCs w:val="20"/>
              </w:rPr>
              <w:t>c</w:t>
            </w:r>
            <w:r w:rsidRPr="006A0C7F">
              <w:rPr>
                <w:rFonts w:ascii="Calibri" w:eastAsia="Cambria" w:hAnsi="Calibri" w:cs="Calibri"/>
                <w:sz w:val="20"/>
                <w:szCs w:val="20"/>
              </w:rPr>
              <w:t>h</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s</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d</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z w:val="20"/>
                <w:szCs w:val="20"/>
              </w:rPr>
              <w:t xml:space="preserve">l </w:t>
            </w:r>
            <w:r w:rsidRPr="006A0C7F">
              <w:rPr>
                <w:rFonts w:ascii="Calibri" w:eastAsia="Cambria" w:hAnsi="Calibri" w:cs="Calibri"/>
                <w:spacing w:val="1"/>
                <w:sz w:val="20"/>
                <w:szCs w:val="20"/>
              </w:rPr>
              <w:t>sc</w:t>
            </w:r>
            <w:r w:rsidRPr="006A0C7F">
              <w:rPr>
                <w:rFonts w:ascii="Calibri" w:eastAsia="Cambria" w:hAnsi="Calibri" w:cs="Calibri"/>
                <w:spacing w:val="-1"/>
                <w:sz w:val="20"/>
                <w:szCs w:val="20"/>
              </w:rPr>
              <w:t>re</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1"/>
                <w:sz w:val="20"/>
                <w:szCs w:val="20"/>
              </w:rPr>
              <w:t>s</w:t>
            </w:r>
            <w:r w:rsidRPr="006A0C7F">
              <w:rPr>
                <w:rFonts w:ascii="Calibri" w:eastAsia="Cambria" w:hAnsi="Calibri" w:cs="Calibri"/>
                <w:sz w:val="20"/>
                <w:szCs w:val="20"/>
              </w:rPr>
              <w:t>,</w:t>
            </w:r>
            <w:r w:rsidRPr="006A0C7F">
              <w:rPr>
                <w:rFonts w:ascii="Calibri" w:eastAsia="Cambria" w:hAnsi="Calibri" w:cs="Calibri"/>
                <w:spacing w:val="-11"/>
                <w:sz w:val="20"/>
                <w:szCs w:val="20"/>
              </w:rPr>
              <w:t xml:space="preserve"> </w:t>
            </w:r>
            <w:r w:rsidRPr="006A0C7F">
              <w:rPr>
                <w:rFonts w:ascii="Calibri" w:eastAsia="Cambria" w:hAnsi="Calibri" w:cs="Calibri"/>
                <w:sz w:val="20"/>
                <w:szCs w:val="20"/>
              </w:rPr>
              <w:t>to</w:t>
            </w:r>
            <w:r w:rsidRPr="006A0C7F">
              <w:rPr>
                <w:rFonts w:ascii="Calibri" w:eastAsia="Cambria" w:hAnsi="Calibri" w:cs="Calibri"/>
                <w:spacing w:val="-1"/>
                <w:sz w:val="20"/>
                <w:szCs w:val="20"/>
              </w:rPr>
              <w:t xml:space="preserve"> </w:t>
            </w:r>
            <w:r w:rsidRPr="006A0C7F">
              <w:rPr>
                <w:rFonts w:ascii="Calibri" w:eastAsia="Cambria" w:hAnsi="Calibri" w:cs="Calibri"/>
                <w:spacing w:val="1"/>
                <w:sz w:val="20"/>
                <w:szCs w:val="20"/>
              </w:rPr>
              <w:t>c</w:t>
            </w:r>
            <w:r w:rsidRPr="006A0C7F">
              <w:rPr>
                <w:rFonts w:ascii="Calibri" w:eastAsia="Cambria" w:hAnsi="Calibri" w:cs="Calibri"/>
                <w:sz w:val="20"/>
                <w:szCs w:val="20"/>
              </w:rPr>
              <w:t>hi</w:t>
            </w:r>
            <w:r w:rsidRPr="006A0C7F">
              <w:rPr>
                <w:rFonts w:ascii="Calibri" w:eastAsia="Cambria" w:hAnsi="Calibri" w:cs="Calibri"/>
                <w:spacing w:val="1"/>
                <w:sz w:val="20"/>
                <w:szCs w:val="20"/>
              </w:rPr>
              <w:t>l</w:t>
            </w:r>
            <w:r w:rsidRPr="006A0C7F">
              <w:rPr>
                <w:rFonts w:ascii="Calibri" w:eastAsia="Cambria" w:hAnsi="Calibri" w:cs="Calibri"/>
                <w:sz w:val="20"/>
                <w:szCs w:val="20"/>
              </w:rPr>
              <w:t>d</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z w:val="20"/>
                <w:szCs w:val="20"/>
              </w:rPr>
              <w:t xml:space="preserve">n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do</w:t>
            </w:r>
            <w:r w:rsidRPr="006A0C7F">
              <w:rPr>
                <w:rFonts w:ascii="Calibri" w:eastAsia="Cambria" w:hAnsi="Calibri" w:cs="Calibri"/>
                <w:spacing w:val="1"/>
                <w:sz w:val="20"/>
                <w:szCs w:val="20"/>
              </w:rPr>
              <w:t>l</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sce</w:t>
            </w:r>
            <w:r w:rsidRPr="006A0C7F">
              <w:rPr>
                <w:rFonts w:ascii="Calibri" w:eastAsia="Cambria" w:hAnsi="Calibri" w:cs="Calibri"/>
                <w:spacing w:val="-1"/>
                <w:sz w:val="20"/>
                <w:szCs w:val="20"/>
              </w:rPr>
              <w:t>n</w:t>
            </w:r>
            <w:r w:rsidRPr="006A0C7F">
              <w:rPr>
                <w:rFonts w:ascii="Calibri" w:eastAsia="Cambria" w:hAnsi="Calibri" w:cs="Calibri"/>
                <w:sz w:val="20"/>
                <w:szCs w:val="20"/>
              </w:rPr>
              <w:t>ts</w:t>
            </w:r>
            <w:r>
              <w:rPr>
                <w:rFonts w:ascii="Calibri" w:eastAsia="Cambria" w:hAnsi="Calibri" w:cs="Calibri"/>
                <w:sz w:val="20"/>
                <w:szCs w:val="20"/>
              </w:rPr>
              <w:t>.</w:t>
            </w:r>
          </w:p>
        </w:tc>
        <w:tc>
          <w:tcPr>
            <w:tcW w:w="1548" w:type="dxa"/>
            <w:vMerge/>
            <w:tcBorders>
              <w:left w:val="single" w:sz="4" w:space="0" w:color="000000"/>
              <w:right w:val="single" w:sz="4" w:space="0" w:color="000000"/>
            </w:tcBorders>
          </w:tcPr>
          <w:p w14:paraId="50D7B33C" w14:textId="77777777" w:rsidR="0031558E" w:rsidRPr="006A0C7F" w:rsidRDefault="0031558E" w:rsidP="006A0C7F">
            <w:pPr>
              <w:spacing w:after="0"/>
              <w:ind w:left="100" w:right="-20"/>
              <w:rPr>
                <w:rFonts w:ascii="Calibri" w:eastAsia="Cambria" w:hAnsi="Calibri" w:cs="Calibri"/>
                <w:sz w:val="20"/>
                <w:szCs w:val="20"/>
              </w:rPr>
            </w:pPr>
          </w:p>
        </w:tc>
      </w:tr>
      <w:tr w:rsidR="0031558E" w:rsidRPr="006A0C7F" w14:paraId="1AE22A25" w14:textId="77777777" w:rsidTr="00F909A6">
        <w:trPr>
          <w:trHeight w:hRule="exact" w:val="1177"/>
        </w:trPr>
        <w:tc>
          <w:tcPr>
            <w:tcW w:w="1434" w:type="dxa"/>
            <w:vMerge/>
            <w:tcBorders>
              <w:left w:val="single" w:sz="4" w:space="0" w:color="000000"/>
              <w:right w:val="single" w:sz="4" w:space="0" w:color="000000"/>
            </w:tcBorders>
          </w:tcPr>
          <w:p w14:paraId="018F17B2" w14:textId="77777777" w:rsidR="0031558E" w:rsidRPr="006A0C7F" w:rsidRDefault="0031558E" w:rsidP="006A0C7F">
            <w:pPr>
              <w:spacing w:after="0"/>
              <w:rPr>
                <w:rFonts w:ascii="Calibri" w:hAnsi="Calibri" w:cs="Calibri"/>
              </w:rPr>
            </w:pPr>
          </w:p>
        </w:tc>
        <w:tc>
          <w:tcPr>
            <w:tcW w:w="2700" w:type="dxa"/>
            <w:tcBorders>
              <w:top w:val="single" w:sz="4" w:space="0" w:color="000000"/>
              <w:left w:val="single" w:sz="4" w:space="0" w:color="000000"/>
              <w:bottom w:val="single" w:sz="4" w:space="0" w:color="000000"/>
              <w:right w:val="single" w:sz="4" w:space="0" w:color="000000"/>
            </w:tcBorders>
          </w:tcPr>
          <w:p w14:paraId="5869D4F0" w14:textId="69901F71" w:rsidR="0031558E" w:rsidRPr="006A0C7F" w:rsidRDefault="0031558E" w:rsidP="006A0C7F">
            <w:pPr>
              <w:spacing w:after="0"/>
              <w:ind w:left="100" w:right="241"/>
              <w:rPr>
                <w:rFonts w:ascii="Calibri" w:eastAsia="Cambria" w:hAnsi="Calibri" w:cs="Calibri"/>
                <w:sz w:val="20"/>
                <w:szCs w:val="20"/>
              </w:rPr>
            </w:pPr>
            <w:r w:rsidRPr="006A0C7F">
              <w:rPr>
                <w:rFonts w:ascii="Calibri" w:eastAsia="Cambria" w:hAnsi="Calibri" w:cs="Calibri"/>
                <w:sz w:val="20"/>
                <w:szCs w:val="20"/>
              </w:rPr>
              <w:t>1.2</w:t>
            </w:r>
            <w:r>
              <w:rPr>
                <w:rFonts w:ascii="Calibri" w:eastAsia="Cambria" w:hAnsi="Calibri" w:cs="Calibri"/>
                <w:sz w:val="20"/>
                <w:szCs w:val="20"/>
              </w:rPr>
              <w:t>.</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Inc</w:t>
            </w:r>
            <w:r w:rsidRPr="006A0C7F">
              <w:rPr>
                <w:rFonts w:ascii="Calibri" w:eastAsia="Cambria" w:hAnsi="Calibri" w:cs="Calibri"/>
                <w:spacing w:val="2"/>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as</w:t>
            </w:r>
            <w:r w:rsidRPr="006A0C7F">
              <w:rPr>
                <w:rFonts w:ascii="Calibri" w:eastAsia="Cambria" w:hAnsi="Calibri" w:cs="Calibri"/>
                <w:sz w:val="20"/>
                <w:szCs w:val="20"/>
              </w:rPr>
              <w:t>e</w:t>
            </w:r>
            <w:r w:rsidRPr="006A0C7F">
              <w:rPr>
                <w:rFonts w:ascii="Calibri" w:eastAsia="Cambria" w:hAnsi="Calibri" w:cs="Calibri"/>
                <w:spacing w:val="-7"/>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wa</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s for</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p</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ts</w:t>
            </w:r>
            <w:r w:rsidRPr="006A0C7F">
              <w:rPr>
                <w:rFonts w:ascii="Calibri" w:eastAsia="Cambria" w:hAnsi="Calibri" w:cs="Calibri"/>
                <w:spacing w:val="-7"/>
                <w:sz w:val="20"/>
                <w:szCs w:val="20"/>
              </w:rPr>
              <w:t xml:space="preserve"> </w:t>
            </w:r>
            <w:r w:rsidRPr="006A0C7F">
              <w:rPr>
                <w:rFonts w:ascii="Calibri" w:eastAsia="Cambria" w:hAnsi="Calibri" w:cs="Calibri"/>
                <w:spacing w:val="3"/>
                <w:sz w:val="20"/>
                <w:szCs w:val="20"/>
              </w:rPr>
              <w:t>a</w:t>
            </w:r>
            <w:r w:rsidRPr="006A0C7F">
              <w:rPr>
                <w:rFonts w:ascii="Calibri" w:eastAsia="Cambria" w:hAnsi="Calibri" w:cs="Calibri"/>
                <w:spacing w:val="-1"/>
                <w:sz w:val="20"/>
                <w:szCs w:val="20"/>
              </w:rPr>
              <w:t>b</w:t>
            </w:r>
            <w:r w:rsidRPr="006A0C7F">
              <w:rPr>
                <w:rFonts w:ascii="Calibri" w:eastAsia="Cambria" w:hAnsi="Calibri" w:cs="Calibri"/>
                <w:sz w:val="20"/>
                <w:szCs w:val="20"/>
              </w:rPr>
              <w:t>out</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the</w:t>
            </w:r>
            <w:r>
              <w:rPr>
                <w:rFonts w:ascii="Calibri" w:eastAsia="Cambria" w:hAnsi="Calibri" w:cs="Calibri"/>
                <w:sz w:val="20"/>
                <w:szCs w:val="20"/>
              </w:rPr>
              <w:t xml:space="preserve"> </w:t>
            </w:r>
            <w:r w:rsidRPr="006A0C7F">
              <w:rPr>
                <w:rFonts w:ascii="Calibri" w:eastAsia="Cambria" w:hAnsi="Calibri" w:cs="Calibri"/>
                <w:sz w:val="20"/>
                <w:szCs w:val="20"/>
              </w:rPr>
              <w:t>im</w:t>
            </w:r>
            <w:r w:rsidRPr="006A0C7F">
              <w:rPr>
                <w:rFonts w:ascii="Calibri" w:eastAsia="Cambria" w:hAnsi="Calibri" w:cs="Calibri"/>
                <w:spacing w:val="-1"/>
                <w:sz w:val="20"/>
                <w:szCs w:val="20"/>
              </w:rPr>
              <w:t>p</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w:t>
            </w:r>
            <w:r w:rsidRPr="006A0C7F">
              <w:rPr>
                <w:rFonts w:ascii="Calibri" w:eastAsia="Cambria" w:hAnsi="Calibri" w:cs="Calibri"/>
                <w:sz w:val="20"/>
                <w:szCs w:val="20"/>
              </w:rPr>
              <w:t>e</w:t>
            </w:r>
            <w:r w:rsidRPr="006A0C7F">
              <w:rPr>
                <w:rFonts w:ascii="Calibri" w:eastAsia="Cambria" w:hAnsi="Calibri" w:cs="Calibri"/>
                <w:spacing w:val="-10"/>
                <w:sz w:val="20"/>
                <w:szCs w:val="20"/>
              </w:rPr>
              <w:t xml:space="preserve"> </w:t>
            </w:r>
            <w:r w:rsidRPr="006A0C7F">
              <w:rPr>
                <w:rFonts w:ascii="Calibri" w:eastAsia="Cambria" w:hAnsi="Calibri" w:cs="Calibri"/>
                <w:sz w:val="20"/>
                <w:szCs w:val="20"/>
              </w:rPr>
              <w:t>of</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o</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l</w:t>
            </w:r>
            <w:r w:rsidRPr="006A0C7F">
              <w:rPr>
                <w:rFonts w:ascii="Calibri" w:eastAsia="Cambria" w:hAnsi="Calibri" w:cs="Calibri"/>
                <w:spacing w:val="-3"/>
                <w:sz w:val="20"/>
                <w:szCs w:val="20"/>
              </w:rPr>
              <w:t xml:space="preserve"> </w:t>
            </w:r>
            <w:r w:rsidRPr="006A0C7F">
              <w:rPr>
                <w:rFonts w:ascii="Calibri" w:eastAsia="Cambria" w:hAnsi="Calibri" w:cs="Calibri"/>
                <w:spacing w:val="3"/>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 xml:space="preserve">th </w:t>
            </w:r>
            <w:r w:rsidRPr="006A0C7F">
              <w:rPr>
                <w:rFonts w:ascii="Calibri" w:eastAsia="Cambria" w:hAnsi="Calibri" w:cs="Calibri"/>
                <w:spacing w:val="-1"/>
                <w:sz w:val="20"/>
                <w:szCs w:val="20"/>
              </w:rPr>
              <w:t>b</w:t>
            </w:r>
            <w:r w:rsidRPr="006A0C7F">
              <w:rPr>
                <w:rFonts w:ascii="Calibri" w:eastAsia="Cambria" w:hAnsi="Calibri" w:cs="Calibri"/>
                <w:sz w:val="20"/>
                <w:szCs w:val="20"/>
              </w:rPr>
              <w:t>y</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20</w:t>
            </w:r>
            <w:r>
              <w:rPr>
                <w:rFonts w:ascii="Calibri" w:eastAsia="Cambria" w:hAnsi="Calibri" w:cs="Calibri"/>
                <w:spacing w:val="2"/>
                <w:sz w:val="20"/>
                <w:szCs w:val="20"/>
              </w:rPr>
              <w:t>19</w:t>
            </w:r>
          </w:p>
        </w:tc>
        <w:tc>
          <w:tcPr>
            <w:tcW w:w="3802" w:type="dxa"/>
            <w:tcBorders>
              <w:top w:val="single" w:sz="4" w:space="0" w:color="000000"/>
              <w:left w:val="single" w:sz="4" w:space="0" w:color="000000"/>
              <w:bottom w:val="single" w:sz="4" w:space="0" w:color="000000"/>
              <w:right w:val="single" w:sz="4" w:space="0" w:color="000000"/>
            </w:tcBorders>
          </w:tcPr>
          <w:p w14:paraId="6F1AE163" w14:textId="77777777" w:rsidR="0031558E" w:rsidRPr="006A0C7F" w:rsidRDefault="0031558E" w:rsidP="006A0C7F">
            <w:pPr>
              <w:spacing w:after="0"/>
              <w:ind w:left="102" w:right="653"/>
              <w:rPr>
                <w:rFonts w:ascii="Calibri" w:eastAsia="Cambria" w:hAnsi="Calibri" w:cs="Calibri"/>
                <w:sz w:val="20"/>
                <w:szCs w:val="20"/>
              </w:rPr>
            </w:pPr>
            <w:r w:rsidRPr="006A0C7F">
              <w:rPr>
                <w:rFonts w:ascii="Calibri" w:eastAsia="Cambria" w:hAnsi="Calibri" w:cs="Calibri"/>
                <w:sz w:val="20"/>
                <w:szCs w:val="20"/>
              </w:rPr>
              <w:t>1.2.</w:t>
            </w:r>
            <w:r w:rsidRPr="006A0C7F">
              <w:rPr>
                <w:rFonts w:ascii="Calibri" w:eastAsia="Cambria" w:hAnsi="Calibri" w:cs="Calibri"/>
                <w:spacing w:val="1"/>
                <w:sz w:val="20"/>
                <w:szCs w:val="20"/>
              </w:rPr>
              <w:t>A</w:t>
            </w:r>
            <w:r w:rsidRPr="006A0C7F">
              <w:rPr>
                <w:rFonts w:ascii="Calibri" w:eastAsia="Cambria" w:hAnsi="Calibri" w:cs="Calibri"/>
                <w:sz w:val="20"/>
                <w:szCs w:val="20"/>
              </w:rPr>
              <w:t>.</w:t>
            </w:r>
            <w:r w:rsidRPr="006A0C7F">
              <w:rPr>
                <w:rFonts w:ascii="Calibri" w:eastAsia="Cambria" w:hAnsi="Calibri" w:cs="Calibri"/>
                <w:spacing w:val="-6"/>
                <w:sz w:val="20"/>
                <w:szCs w:val="20"/>
              </w:rPr>
              <w:t xml:space="preserve"> </w:t>
            </w:r>
            <w:r w:rsidRPr="006A0C7F">
              <w:rPr>
                <w:rFonts w:ascii="Calibri" w:eastAsia="Cambria" w:hAnsi="Calibri" w:cs="Calibri"/>
                <w:spacing w:val="2"/>
                <w:sz w:val="20"/>
                <w:szCs w:val="20"/>
              </w:rPr>
              <w:t>D</w:t>
            </w:r>
            <w:r w:rsidRPr="006A0C7F">
              <w:rPr>
                <w:rFonts w:ascii="Calibri" w:eastAsia="Cambria" w:hAnsi="Calibri" w:cs="Calibri"/>
                <w:spacing w:val="-1"/>
                <w:sz w:val="20"/>
                <w:szCs w:val="20"/>
              </w:rPr>
              <w:t>e</w:t>
            </w:r>
            <w:r w:rsidRPr="006A0C7F">
              <w:rPr>
                <w:rFonts w:ascii="Calibri" w:eastAsia="Cambria" w:hAnsi="Calibri" w:cs="Calibri"/>
                <w:sz w:val="20"/>
                <w:szCs w:val="20"/>
              </w:rPr>
              <w:t>v</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l</w:t>
            </w:r>
            <w:r w:rsidRPr="006A0C7F">
              <w:rPr>
                <w:rFonts w:ascii="Calibri" w:eastAsia="Cambria" w:hAnsi="Calibri" w:cs="Calibri"/>
                <w:sz w:val="20"/>
                <w:szCs w:val="20"/>
              </w:rPr>
              <w:t>op</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 im</w:t>
            </w:r>
            <w:r w:rsidRPr="006A0C7F">
              <w:rPr>
                <w:rFonts w:ascii="Calibri" w:eastAsia="Cambria" w:hAnsi="Calibri" w:cs="Calibri"/>
                <w:spacing w:val="-1"/>
                <w:sz w:val="20"/>
                <w:szCs w:val="20"/>
              </w:rPr>
              <w:t>p</w:t>
            </w:r>
            <w:r w:rsidRPr="006A0C7F">
              <w:rPr>
                <w:rFonts w:ascii="Calibri" w:eastAsia="Cambria" w:hAnsi="Calibri" w:cs="Calibri"/>
                <w:spacing w:val="1"/>
                <w:sz w:val="20"/>
                <w:szCs w:val="20"/>
              </w:rPr>
              <w:t>l</w:t>
            </w:r>
            <w:r w:rsidRPr="006A0C7F">
              <w:rPr>
                <w:rFonts w:ascii="Calibri" w:eastAsia="Cambria" w:hAnsi="Calibri" w:cs="Calibri"/>
                <w:spacing w:val="-1"/>
                <w:sz w:val="20"/>
                <w:szCs w:val="20"/>
              </w:rPr>
              <w:t>e</w:t>
            </w:r>
            <w:r w:rsidRPr="006A0C7F">
              <w:rPr>
                <w:rFonts w:ascii="Calibri" w:eastAsia="Cambria" w:hAnsi="Calibri" w:cs="Calibri"/>
                <w:spacing w:val="2"/>
                <w:sz w:val="20"/>
                <w:szCs w:val="20"/>
              </w:rPr>
              <w:t>m</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w:t>
            </w:r>
            <w:r w:rsidRPr="006A0C7F">
              <w:rPr>
                <w:rFonts w:ascii="Calibri" w:eastAsia="Cambria" w:hAnsi="Calibri" w:cs="Calibri"/>
                <w:spacing w:val="-10"/>
                <w:sz w:val="20"/>
                <w:szCs w:val="20"/>
              </w:rPr>
              <w:t xml:space="preserve"> </w:t>
            </w:r>
            <w:r w:rsidRPr="006A0C7F">
              <w:rPr>
                <w:rFonts w:ascii="Calibri" w:eastAsia="Cambria" w:hAnsi="Calibri" w:cs="Calibri"/>
                <w:sz w:val="20"/>
                <w:szCs w:val="20"/>
              </w:rPr>
              <w:t>a</w:t>
            </w:r>
          </w:p>
          <w:p w14:paraId="754589E0" w14:textId="77777777" w:rsidR="0031558E" w:rsidRPr="006A0C7F" w:rsidRDefault="0031558E" w:rsidP="006A0C7F">
            <w:pPr>
              <w:spacing w:after="0"/>
              <w:ind w:left="102" w:right="345"/>
              <w:rPr>
                <w:rFonts w:ascii="Calibri" w:eastAsia="Cambria" w:hAnsi="Calibri" w:cs="Calibri"/>
                <w:sz w:val="20"/>
                <w:szCs w:val="20"/>
              </w:rPr>
            </w:pPr>
            <w:r w:rsidRPr="006A0C7F">
              <w:rPr>
                <w:rFonts w:ascii="Calibri" w:eastAsia="Cambria" w:hAnsi="Calibri" w:cs="Calibri"/>
                <w:spacing w:val="1"/>
                <w:sz w:val="20"/>
                <w:szCs w:val="20"/>
              </w:rPr>
              <w:t>c</w:t>
            </w:r>
            <w:r w:rsidRPr="006A0C7F">
              <w:rPr>
                <w:rFonts w:ascii="Calibri" w:eastAsia="Cambria" w:hAnsi="Calibri" w:cs="Calibri"/>
                <w:sz w:val="20"/>
                <w:szCs w:val="20"/>
              </w:rPr>
              <w:t>om</w:t>
            </w:r>
            <w:r w:rsidRPr="006A0C7F">
              <w:rPr>
                <w:rFonts w:ascii="Calibri" w:eastAsia="Cambria" w:hAnsi="Calibri" w:cs="Calibri"/>
                <w:spacing w:val="-1"/>
                <w:sz w:val="20"/>
                <w:szCs w:val="20"/>
              </w:rPr>
              <w:t>p</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s</w:t>
            </w:r>
            <w:r w:rsidRPr="006A0C7F">
              <w:rPr>
                <w:rFonts w:ascii="Calibri" w:eastAsia="Cambria" w:hAnsi="Calibri" w:cs="Calibri"/>
                <w:sz w:val="20"/>
                <w:szCs w:val="20"/>
              </w:rPr>
              <w:t>i</w:t>
            </w:r>
            <w:r w:rsidRPr="006A0C7F">
              <w:rPr>
                <w:rFonts w:ascii="Calibri" w:eastAsia="Cambria" w:hAnsi="Calibri" w:cs="Calibri"/>
                <w:spacing w:val="2"/>
                <w:sz w:val="20"/>
                <w:szCs w:val="20"/>
              </w:rPr>
              <w:t>v</w:t>
            </w:r>
            <w:r w:rsidRPr="006A0C7F">
              <w:rPr>
                <w:rFonts w:ascii="Calibri" w:eastAsia="Cambria" w:hAnsi="Calibri" w:cs="Calibri"/>
                <w:sz w:val="20"/>
                <w:szCs w:val="20"/>
              </w:rPr>
              <w:t>e</w:t>
            </w:r>
            <w:r w:rsidRPr="006A0C7F">
              <w:rPr>
                <w:rFonts w:ascii="Calibri" w:eastAsia="Cambria" w:hAnsi="Calibri" w:cs="Calibri"/>
                <w:spacing w:val="-15"/>
                <w:sz w:val="20"/>
                <w:szCs w:val="20"/>
              </w:rPr>
              <w:t xml:space="preserve"> </w:t>
            </w:r>
            <w:r w:rsidRPr="006A0C7F">
              <w:rPr>
                <w:rFonts w:ascii="Calibri" w:eastAsia="Cambria" w:hAnsi="Calibri" w:cs="Calibri"/>
                <w:sz w:val="20"/>
                <w:szCs w:val="20"/>
              </w:rPr>
              <w:t>p</w:t>
            </w:r>
            <w:r w:rsidRPr="006A0C7F">
              <w:rPr>
                <w:rFonts w:ascii="Calibri" w:eastAsia="Cambria" w:hAnsi="Calibri" w:cs="Calibri"/>
                <w:spacing w:val="2"/>
                <w:sz w:val="20"/>
                <w:szCs w:val="20"/>
              </w:rPr>
              <w:t>u</w:t>
            </w:r>
            <w:r w:rsidRPr="006A0C7F">
              <w:rPr>
                <w:rFonts w:ascii="Calibri" w:eastAsia="Cambria" w:hAnsi="Calibri" w:cs="Calibri"/>
                <w:spacing w:val="-1"/>
                <w:sz w:val="20"/>
                <w:szCs w:val="20"/>
              </w:rPr>
              <w:t>b</w:t>
            </w:r>
            <w:r w:rsidRPr="006A0C7F">
              <w:rPr>
                <w:rFonts w:ascii="Calibri" w:eastAsia="Cambria" w:hAnsi="Calibri" w:cs="Calibri"/>
                <w:spacing w:val="1"/>
                <w:sz w:val="20"/>
                <w:szCs w:val="20"/>
              </w:rPr>
              <w:t>l</w:t>
            </w:r>
            <w:r w:rsidRPr="006A0C7F">
              <w:rPr>
                <w:rFonts w:ascii="Calibri" w:eastAsia="Cambria" w:hAnsi="Calibri" w:cs="Calibri"/>
                <w:sz w:val="20"/>
                <w:szCs w:val="20"/>
              </w:rPr>
              <w:t xml:space="preserve">ic </w:t>
            </w:r>
            <w:r w:rsidRPr="006A0C7F">
              <w:rPr>
                <w:rFonts w:ascii="Calibri" w:eastAsia="Cambria" w:hAnsi="Calibri" w:cs="Calibri"/>
                <w:spacing w:val="-1"/>
                <w:sz w:val="20"/>
                <w:szCs w:val="20"/>
              </w:rPr>
              <w:t>e</w:t>
            </w:r>
            <w:r w:rsidRPr="006A0C7F">
              <w:rPr>
                <w:rFonts w:ascii="Calibri" w:eastAsia="Cambria" w:hAnsi="Calibri" w:cs="Calibri"/>
                <w:sz w:val="20"/>
                <w:szCs w:val="20"/>
              </w:rPr>
              <w:t>du</w:t>
            </w:r>
            <w:r w:rsidRPr="006A0C7F">
              <w:rPr>
                <w:rFonts w:ascii="Calibri" w:eastAsia="Cambria" w:hAnsi="Calibri" w:cs="Calibri"/>
                <w:spacing w:val="1"/>
                <w:sz w:val="20"/>
                <w:szCs w:val="20"/>
              </w:rPr>
              <w:t>ca</w:t>
            </w:r>
            <w:r w:rsidRPr="006A0C7F">
              <w:rPr>
                <w:rFonts w:ascii="Calibri" w:eastAsia="Cambria" w:hAnsi="Calibri" w:cs="Calibri"/>
                <w:sz w:val="20"/>
                <w:szCs w:val="20"/>
              </w:rPr>
              <w:t>tio</w:t>
            </w:r>
            <w:r w:rsidRPr="006A0C7F">
              <w:rPr>
                <w:rFonts w:ascii="Calibri" w:eastAsia="Cambria" w:hAnsi="Calibri" w:cs="Calibri"/>
                <w:spacing w:val="-1"/>
                <w:sz w:val="20"/>
                <w:szCs w:val="20"/>
              </w:rPr>
              <w:t>n</w:t>
            </w:r>
            <w:r w:rsidRPr="006A0C7F">
              <w:rPr>
                <w:rFonts w:ascii="Calibri" w:eastAsia="Cambria" w:hAnsi="Calibri" w:cs="Calibri"/>
                <w:spacing w:val="3"/>
                <w:sz w:val="20"/>
                <w:szCs w:val="20"/>
              </w:rPr>
              <w:t>/</w:t>
            </w:r>
            <w:r w:rsidRPr="006A0C7F">
              <w:rPr>
                <w:rFonts w:ascii="Calibri" w:eastAsia="Cambria" w:hAnsi="Calibri" w:cs="Calibri"/>
                <w:sz w:val="20"/>
                <w:szCs w:val="20"/>
              </w:rPr>
              <w:t>p</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w:t>
            </w:r>
          </w:p>
          <w:p w14:paraId="01186E25" w14:textId="5E919D72" w:rsidR="0031558E" w:rsidRPr="006A0C7F" w:rsidRDefault="0031558E" w:rsidP="006A0C7F">
            <w:pPr>
              <w:spacing w:after="0"/>
              <w:ind w:left="102" w:right="-20"/>
              <w:rPr>
                <w:rFonts w:ascii="Calibri" w:eastAsia="Cambria" w:hAnsi="Calibri" w:cs="Calibri"/>
                <w:sz w:val="20"/>
                <w:szCs w:val="20"/>
              </w:rPr>
            </w:pPr>
            <w:r w:rsidRPr="006A0C7F">
              <w:rPr>
                <w:rFonts w:ascii="Calibri" w:eastAsia="Cambria" w:hAnsi="Calibri" w:cs="Calibri"/>
                <w:spacing w:val="-1"/>
                <w:sz w:val="20"/>
                <w:szCs w:val="20"/>
              </w:rPr>
              <w:t>e</w:t>
            </w:r>
            <w:r w:rsidRPr="006A0C7F">
              <w:rPr>
                <w:rFonts w:ascii="Calibri" w:eastAsia="Cambria" w:hAnsi="Calibri" w:cs="Calibri"/>
                <w:sz w:val="20"/>
                <w:szCs w:val="20"/>
              </w:rPr>
              <w:t>du</w:t>
            </w:r>
            <w:r w:rsidRPr="006A0C7F">
              <w:rPr>
                <w:rFonts w:ascii="Calibri" w:eastAsia="Cambria" w:hAnsi="Calibri" w:cs="Calibri"/>
                <w:spacing w:val="1"/>
                <w:sz w:val="20"/>
                <w:szCs w:val="20"/>
              </w:rPr>
              <w:t>ca</w:t>
            </w:r>
            <w:r w:rsidRPr="006A0C7F">
              <w:rPr>
                <w:rFonts w:ascii="Calibri" w:eastAsia="Cambria" w:hAnsi="Calibri" w:cs="Calibri"/>
                <w:sz w:val="20"/>
                <w:szCs w:val="20"/>
              </w:rPr>
              <w:t>tion</w:t>
            </w:r>
            <w:r w:rsidRPr="006A0C7F">
              <w:rPr>
                <w:rFonts w:ascii="Calibri" w:eastAsia="Cambria" w:hAnsi="Calibri" w:cs="Calibri"/>
                <w:spacing w:val="-8"/>
                <w:sz w:val="20"/>
                <w:szCs w:val="20"/>
              </w:rPr>
              <w:t xml:space="preserve"> </w:t>
            </w:r>
            <w:r w:rsidRPr="006A0C7F">
              <w:rPr>
                <w:rFonts w:ascii="Calibri" w:eastAsia="Cambria" w:hAnsi="Calibri" w:cs="Calibri"/>
                <w:spacing w:val="1"/>
                <w:sz w:val="20"/>
                <w:szCs w:val="20"/>
              </w:rPr>
              <w:t>ca</w:t>
            </w:r>
            <w:r w:rsidRPr="006A0C7F">
              <w:rPr>
                <w:rFonts w:ascii="Calibri" w:eastAsia="Cambria" w:hAnsi="Calibri" w:cs="Calibri"/>
                <w:sz w:val="20"/>
                <w:szCs w:val="20"/>
              </w:rPr>
              <w:t>mp</w:t>
            </w:r>
            <w:r w:rsidRPr="006A0C7F">
              <w:rPr>
                <w:rFonts w:ascii="Calibri" w:eastAsia="Cambria" w:hAnsi="Calibri" w:cs="Calibri"/>
                <w:spacing w:val="1"/>
                <w:sz w:val="20"/>
                <w:szCs w:val="20"/>
              </w:rPr>
              <w:t>a</w:t>
            </w:r>
            <w:r w:rsidRPr="006A0C7F">
              <w:rPr>
                <w:rFonts w:ascii="Calibri" w:eastAsia="Cambria" w:hAnsi="Calibri" w:cs="Calibri"/>
                <w:sz w:val="20"/>
                <w:szCs w:val="20"/>
              </w:rPr>
              <w:t>ign</w:t>
            </w:r>
            <w:r w:rsidRPr="006A0C7F">
              <w:rPr>
                <w:rFonts w:ascii="Calibri" w:eastAsia="Cambria" w:hAnsi="Calibri" w:cs="Calibri"/>
                <w:spacing w:val="36"/>
                <w:sz w:val="20"/>
                <w:szCs w:val="20"/>
              </w:rPr>
              <w:t xml:space="preserve"> </w:t>
            </w:r>
            <w:r w:rsidRPr="006A0C7F">
              <w:rPr>
                <w:rFonts w:ascii="Calibri" w:eastAsia="Cambria" w:hAnsi="Calibri" w:cs="Calibri"/>
                <w:spacing w:val="2"/>
                <w:sz w:val="20"/>
                <w:szCs w:val="20"/>
              </w:rPr>
              <w:t>o</w:t>
            </w:r>
            <w:r w:rsidRPr="006A0C7F">
              <w:rPr>
                <w:rFonts w:ascii="Calibri" w:eastAsia="Cambria" w:hAnsi="Calibri" w:cs="Calibri"/>
                <w:sz w:val="20"/>
                <w:szCs w:val="20"/>
              </w:rPr>
              <w:t>n</w:t>
            </w:r>
            <w:r>
              <w:rPr>
                <w:rFonts w:ascii="Calibri" w:eastAsia="Cambria" w:hAnsi="Calibri" w:cs="Calibri"/>
                <w:sz w:val="20"/>
                <w:szCs w:val="20"/>
              </w:rPr>
              <w:t xml:space="preserve"> </w:t>
            </w:r>
            <w:r w:rsidRPr="006A0C7F">
              <w:rPr>
                <w:rFonts w:ascii="Calibri" w:eastAsia="Cambria" w:hAnsi="Calibri" w:cs="Calibri"/>
                <w:sz w:val="20"/>
                <w:szCs w:val="20"/>
              </w:rPr>
              <w:t>the</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b</w:t>
            </w:r>
            <w:r w:rsidRPr="006A0C7F">
              <w:rPr>
                <w:rFonts w:ascii="Calibri" w:eastAsia="Cambria" w:hAnsi="Calibri" w:cs="Calibri"/>
                <w:spacing w:val="1"/>
                <w:sz w:val="20"/>
                <w:szCs w:val="20"/>
              </w:rPr>
              <w:t>en</w:t>
            </w:r>
            <w:r w:rsidRPr="006A0C7F">
              <w:rPr>
                <w:rFonts w:ascii="Calibri" w:eastAsia="Cambria" w:hAnsi="Calibri" w:cs="Calibri"/>
                <w:spacing w:val="-1"/>
                <w:sz w:val="20"/>
                <w:szCs w:val="20"/>
              </w:rPr>
              <w:t>e</w:t>
            </w:r>
            <w:r w:rsidRPr="006A0C7F">
              <w:rPr>
                <w:rFonts w:ascii="Calibri" w:eastAsia="Cambria" w:hAnsi="Calibri" w:cs="Calibri"/>
                <w:sz w:val="20"/>
                <w:szCs w:val="20"/>
              </w:rPr>
              <w:t>fi</w:t>
            </w:r>
            <w:r w:rsidRPr="006A0C7F">
              <w:rPr>
                <w:rFonts w:ascii="Calibri" w:eastAsia="Cambria" w:hAnsi="Calibri" w:cs="Calibri"/>
                <w:spacing w:val="-1"/>
                <w:sz w:val="20"/>
                <w:szCs w:val="20"/>
              </w:rPr>
              <w:t>t</w:t>
            </w:r>
            <w:r w:rsidRPr="006A0C7F">
              <w:rPr>
                <w:rFonts w:ascii="Calibri" w:eastAsia="Cambria" w:hAnsi="Calibri" w:cs="Calibri"/>
                <w:sz w:val="20"/>
                <w:szCs w:val="20"/>
              </w:rPr>
              <w:t>s</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of</w:t>
            </w:r>
            <w:r w:rsidRPr="006A0C7F">
              <w:rPr>
                <w:rFonts w:ascii="Calibri" w:eastAsia="Cambria" w:hAnsi="Calibri" w:cs="Calibri"/>
                <w:spacing w:val="-3"/>
                <w:sz w:val="20"/>
                <w:szCs w:val="20"/>
              </w:rPr>
              <w:t xml:space="preserve"> </w:t>
            </w:r>
            <w:r w:rsidRPr="006A0C7F">
              <w:rPr>
                <w:rFonts w:ascii="Calibri" w:eastAsia="Cambria" w:hAnsi="Calibri" w:cs="Calibri"/>
                <w:spacing w:val="2"/>
                <w:sz w:val="20"/>
                <w:szCs w:val="20"/>
              </w:rPr>
              <w:t>g</w:t>
            </w:r>
            <w:r w:rsidRPr="006A0C7F">
              <w:rPr>
                <w:rFonts w:ascii="Calibri" w:eastAsia="Cambria" w:hAnsi="Calibri" w:cs="Calibri"/>
                <w:sz w:val="20"/>
                <w:szCs w:val="20"/>
              </w:rPr>
              <w:t>ood</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o</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l 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p>
        </w:tc>
        <w:tc>
          <w:tcPr>
            <w:tcW w:w="1548" w:type="dxa"/>
            <w:vMerge/>
            <w:tcBorders>
              <w:left w:val="single" w:sz="4" w:space="0" w:color="000000"/>
              <w:right w:val="single" w:sz="4" w:space="0" w:color="000000"/>
            </w:tcBorders>
          </w:tcPr>
          <w:p w14:paraId="2146240F" w14:textId="77777777" w:rsidR="0031558E" w:rsidRPr="006A0C7F" w:rsidRDefault="0031558E" w:rsidP="006A0C7F">
            <w:pPr>
              <w:spacing w:after="0"/>
              <w:rPr>
                <w:rFonts w:ascii="Calibri" w:hAnsi="Calibri" w:cs="Calibri"/>
              </w:rPr>
            </w:pPr>
          </w:p>
        </w:tc>
      </w:tr>
      <w:tr w:rsidR="0031558E" w:rsidRPr="006A0C7F" w14:paraId="538025F4" w14:textId="77777777" w:rsidTr="00F909A6">
        <w:trPr>
          <w:trHeight w:val="1148"/>
        </w:trPr>
        <w:tc>
          <w:tcPr>
            <w:tcW w:w="1434" w:type="dxa"/>
            <w:vMerge/>
            <w:tcBorders>
              <w:left w:val="single" w:sz="4" w:space="0" w:color="000000"/>
              <w:right w:val="single" w:sz="4" w:space="0" w:color="000000"/>
            </w:tcBorders>
          </w:tcPr>
          <w:p w14:paraId="7177927C" w14:textId="77777777" w:rsidR="0031558E" w:rsidRPr="006A0C7F" w:rsidRDefault="0031558E" w:rsidP="006A0C7F">
            <w:pPr>
              <w:spacing w:after="0"/>
              <w:rPr>
                <w:rFonts w:ascii="Calibri" w:hAnsi="Calibri" w:cs="Calibri"/>
              </w:rPr>
            </w:pPr>
          </w:p>
        </w:tc>
        <w:tc>
          <w:tcPr>
            <w:tcW w:w="2700" w:type="dxa"/>
            <w:vMerge w:val="restart"/>
            <w:tcBorders>
              <w:top w:val="single" w:sz="4" w:space="0" w:color="000000"/>
              <w:left w:val="single" w:sz="4" w:space="0" w:color="000000"/>
              <w:right w:val="single" w:sz="4" w:space="0" w:color="000000"/>
            </w:tcBorders>
          </w:tcPr>
          <w:p w14:paraId="133B9AB8" w14:textId="1908097D" w:rsidR="0031558E" w:rsidRPr="006A0C7F" w:rsidRDefault="0031558E" w:rsidP="006A0C7F">
            <w:pPr>
              <w:spacing w:after="0"/>
              <w:ind w:left="100" w:right="156"/>
              <w:rPr>
                <w:rFonts w:ascii="Calibri" w:eastAsia="Cambria" w:hAnsi="Calibri" w:cs="Calibri"/>
                <w:sz w:val="20"/>
                <w:szCs w:val="20"/>
              </w:rPr>
            </w:pPr>
            <w:r w:rsidRPr="006A0C7F">
              <w:rPr>
                <w:rFonts w:ascii="Calibri" w:eastAsia="Cambria" w:hAnsi="Calibri" w:cs="Calibri"/>
                <w:sz w:val="20"/>
                <w:szCs w:val="20"/>
              </w:rPr>
              <w:t>1.3</w:t>
            </w:r>
            <w:r>
              <w:rPr>
                <w:rFonts w:ascii="Calibri" w:eastAsia="Cambria" w:hAnsi="Calibri" w:cs="Calibri"/>
                <w:sz w:val="20"/>
                <w:szCs w:val="20"/>
              </w:rPr>
              <w:t>.</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as</w:t>
            </w:r>
            <w:r w:rsidRPr="006A0C7F">
              <w:rPr>
                <w:rFonts w:ascii="Calibri" w:eastAsia="Cambria" w:hAnsi="Calibri" w:cs="Calibri"/>
                <w:sz w:val="20"/>
                <w:szCs w:val="20"/>
              </w:rPr>
              <w:t>e</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the</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n</w:t>
            </w:r>
            <w:r w:rsidRPr="006A0C7F">
              <w:rPr>
                <w:rFonts w:ascii="Calibri" w:eastAsia="Cambria" w:hAnsi="Calibri" w:cs="Calibri"/>
                <w:spacing w:val="3"/>
                <w:sz w:val="20"/>
                <w:szCs w:val="20"/>
              </w:rPr>
              <w:t>u</w:t>
            </w:r>
            <w:r w:rsidRPr="006A0C7F">
              <w:rPr>
                <w:rFonts w:ascii="Calibri" w:eastAsia="Cambria" w:hAnsi="Calibri" w:cs="Calibri"/>
                <w:sz w:val="20"/>
                <w:szCs w:val="20"/>
              </w:rPr>
              <w:t>m</w:t>
            </w:r>
            <w:r w:rsidRPr="006A0C7F">
              <w:rPr>
                <w:rFonts w:ascii="Calibri" w:eastAsia="Cambria" w:hAnsi="Calibri" w:cs="Calibri"/>
                <w:spacing w:val="1"/>
                <w:sz w:val="20"/>
                <w:szCs w:val="20"/>
              </w:rPr>
              <w:t>b</w:t>
            </w:r>
            <w:r w:rsidRPr="006A0C7F">
              <w:rPr>
                <w:rFonts w:ascii="Calibri" w:eastAsia="Cambria" w:hAnsi="Calibri" w:cs="Calibri"/>
                <w:spacing w:val="-1"/>
                <w:sz w:val="20"/>
                <w:szCs w:val="20"/>
              </w:rPr>
              <w:t>e</w:t>
            </w:r>
            <w:r w:rsidRPr="006A0C7F">
              <w:rPr>
                <w:rFonts w:ascii="Calibri" w:eastAsia="Cambria" w:hAnsi="Calibri" w:cs="Calibri"/>
                <w:sz w:val="20"/>
                <w:szCs w:val="20"/>
              </w:rPr>
              <w:t>r of</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sc</w:t>
            </w:r>
            <w:r w:rsidRPr="006A0C7F">
              <w:rPr>
                <w:rFonts w:ascii="Calibri" w:eastAsia="Cambria" w:hAnsi="Calibri" w:cs="Calibri"/>
                <w:sz w:val="20"/>
                <w:szCs w:val="20"/>
              </w:rPr>
              <w:t>hoo</w:t>
            </w:r>
            <w:r w:rsidRPr="006A0C7F">
              <w:rPr>
                <w:rFonts w:ascii="Calibri" w:eastAsia="Cambria" w:hAnsi="Calibri" w:cs="Calibri"/>
                <w:spacing w:val="1"/>
                <w:sz w:val="20"/>
                <w:szCs w:val="20"/>
              </w:rPr>
              <w:t>l</w:t>
            </w:r>
            <w:r w:rsidRPr="006A0C7F">
              <w:rPr>
                <w:rFonts w:ascii="Calibri" w:eastAsia="Cambria" w:hAnsi="Calibri" w:cs="Calibri"/>
                <w:sz w:val="20"/>
                <w:szCs w:val="20"/>
              </w:rPr>
              <w:t>s</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th</w:t>
            </w:r>
            <w:r w:rsidRPr="006A0C7F">
              <w:rPr>
                <w:rFonts w:ascii="Calibri" w:eastAsia="Cambria" w:hAnsi="Calibri" w:cs="Calibri"/>
                <w:spacing w:val="1"/>
                <w:sz w:val="20"/>
                <w:szCs w:val="20"/>
              </w:rPr>
              <w:t>a</w:t>
            </w:r>
            <w:r w:rsidRPr="006A0C7F">
              <w:rPr>
                <w:rFonts w:ascii="Calibri" w:eastAsia="Cambria" w:hAnsi="Calibri" w:cs="Calibri"/>
                <w:sz w:val="20"/>
                <w:szCs w:val="20"/>
              </w:rPr>
              <w:t>t</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a</w:t>
            </w:r>
            <w:r w:rsidRPr="006A0C7F">
              <w:rPr>
                <w:rFonts w:ascii="Calibri" w:eastAsia="Cambria" w:hAnsi="Calibri" w:cs="Calibri"/>
                <w:sz w:val="20"/>
                <w:szCs w:val="20"/>
              </w:rPr>
              <w:t>ve</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o</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l</w:t>
            </w:r>
          </w:p>
          <w:p w14:paraId="75571F8B" w14:textId="418CC900" w:rsidR="0031558E" w:rsidRPr="006A0C7F" w:rsidRDefault="0031558E" w:rsidP="006A0C7F">
            <w:pPr>
              <w:spacing w:after="0"/>
              <w:ind w:left="100" w:right="130"/>
              <w:rPr>
                <w:rFonts w:ascii="Calibri" w:eastAsia="Cambria" w:hAnsi="Calibri" w:cs="Calibri"/>
                <w:sz w:val="20"/>
                <w:szCs w:val="20"/>
              </w:rPr>
            </w:pP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2"/>
                <w:sz w:val="20"/>
                <w:szCs w:val="20"/>
              </w:rPr>
              <w:t>a</w:t>
            </w:r>
            <w:r w:rsidRPr="006A0C7F">
              <w:rPr>
                <w:rFonts w:ascii="Calibri" w:eastAsia="Cambria" w:hAnsi="Calibri" w:cs="Calibri"/>
                <w:spacing w:val="1"/>
                <w:sz w:val="20"/>
                <w:szCs w:val="20"/>
              </w:rPr>
              <w:t>l</w:t>
            </w:r>
            <w:r w:rsidRPr="006A0C7F">
              <w:rPr>
                <w:rFonts w:ascii="Calibri" w:eastAsia="Cambria" w:hAnsi="Calibri" w:cs="Calibri"/>
                <w:sz w:val="20"/>
                <w:szCs w:val="20"/>
              </w:rPr>
              <w:t>th</w:t>
            </w:r>
            <w:r w:rsidRPr="006A0C7F">
              <w:rPr>
                <w:rFonts w:ascii="Calibri" w:eastAsia="Cambria" w:hAnsi="Calibri" w:cs="Calibri"/>
                <w:spacing w:val="-5"/>
                <w:sz w:val="20"/>
                <w:szCs w:val="20"/>
              </w:rPr>
              <w:t xml:space="preserve"> </w:t>
            </w:r>
            <w:r w:rsidRPr="006A0C7F">
              <w:rPr>
                <w:rFonts w:ascii="Calibri" w:eastAsia="Cambria" w:hAnsi="Calibri" w:cs="Calibri"/>
                <w:spacing w:val="-2"/>
                <w:sz w:val="20"/>
                <w:szCs w:val="20"/>
              </w:rPr>
              <w:t>e</w:t>
            </w:r>
            <w:r w:rsidRPr="006A0C7F">
              <w:rPr>
                <w:rFonts w:ascii="Calibri" w:eastAsia="Cambria" w:hAnsi="Calibri" w:cs="Calibri"/>
                <w:sz w:val="20"/>
                <w:szCs w:val="20"/>
              </w:rPr>
              <w:t>du</w:t>
            </w:r>
            <w:r w:rsidRPr="006A0C7F">
              <w:rPr>
                <w:rFonts w:ascii="Calibri" w:eastAsia="Cambria" w:hAnsi="Calibri" w:cs="Calibri"/>
                <w:spacing w:val="1"/>
                <w:sz w:val="20"/>
                <w:szCs w:val="20"/>
              </w:rPr>
              <w:t>ca</w:t>
            </w:r>
            <w:r w:rsidRPr="006A0C7F">
              <w:rPr>
                <w:rFonts w:ascii="Calibri" w:eastAsia="Cambria" w:hAnsi="Calibri" w:cs="Calibri"/>
                <w:sz w:val="20"/>
                <w:szCs w:val="20"/>
              </w:rPr>
              <w:t>ti</w:t>
            </w:r>
            <w:r w:rsidRPr="006A0C7F">
              <w:rPr>
                <w:rFonts w:ascii="Calibri" w:eastAsia="Cambria" w:hAnsi="Calibri" w:cs="Calibri"/>
                <w:spacing w:val="2"/>
                <w:sz w:val="20"/>
                <w:szCs w:val="20"/>
              </w:rPr>
              <w:t>o</w:t>
            </w:r>
            <w:r w:rsidRPr="006A0C7F">
              <w:rPr>
                <w:rFonts w:ascii="Calibri" w:eastAsia="Cambria" w:hAnsi="Calibri" w:cs="Calibri"/>
                <w:sz w:val="20"/>
                <w:szCs w:val="20"/>
              </w:rPr>
              <w:t>n i</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cl</w:t>
            </w:r>
            <w:r w:rsidRPr="006A0C7F">
              <w:rPr>
                <w:rFonts w:ascii="Calibri" w:eastAsia="Cambria" w:hAnsi="Calibri" w:cs="Calibri"/>
                <w:sz w:val="20"/>
                <w:szCs w:val="20"/>
              </w:rPr>
              <w:t>ud</w:t>
            </w:r>
            <w:r w:rsidRPr="006A0C7F">
              <w:rPr>
                <w:rFonts w:ascii="Calibri" w:eastAsia="Cambria" w:hAnsi="Calibri" w:cs="Calibri"/>
                <w:spacing w:val="-1"/>
                <w:sz w:val="20"/>
                <w:szCs w:val="20"/>
              </w:rPr>
              <w:t>e</w:t>
            </w:r>
            <w:r w:rsidRPr="006A0C7F">
              <w:rPr>
                <w:rFonts w:ascii="Calibri" w:eastAsia="Cambria" w:hAnsi="Calibri" w:cs="Calibri"/>
                <w:sz w:val="20"/>
                <w:szCs w:val="20"/>
              </w:rPr>
              <w:t>d</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in</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 poli</w:t>
            </w:r>
            <w:r w:rsidRPr="006A0C7F">
              <w:rPr>
                <w:rFonts w:ascii="Calibri" w:eastAsia="Cambria" w:hAnsi="Calibri" w:cs="Calibri"/>
                <w:spacing w:val="1"/>
                <w:sz w:val="20"/>
                <w:szCs w:val="20"/>
              </w:rPr>
              <w:t>c</w:t>
            </w:r>
            <w:r w:rsidRPr="006A0C7F">
              <w:rPr>
                <w:rFonts w:ascii="Calibri" w:eastAsia="Cambria" w:hAnsi="Calibri" w:cs="Calibri"/>
                <w:sz w:val="20"/>
                <w:szCs w:val="20"/>
              </w:rPr>
              <w:t>i</w:t>
            </w:r>
            <w:r w:rsidRPr="006A0C7F">
              <w:rPr>
                <w:rFonts w:ascii="Calibri" w:eastAsia="Cambria" w:hAnsi="Calibri" w:cs="Calibri"/>
                <w:spacing w:val="-1"/>
                <w:sz w:val="20"/>
                <w:szCs w:val="20"/>
              </w:rPr>
              <w:t>e</w:t>
            </w:r>
            <w:r w:rsidRPr="006A0C7F">
              <w:rPr>
                <w:rFonts w:ascii="Calibri" w:eastAsia="Cambria" w:hAnsi="Calibri" w:cs="Calibri"/>
                <w:sz w:val="20"/>
                <w:szCs w:val="20"/>
              </w:rPr>
              <w:t>s</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th</w:t>
            </w:r>
            <w:r w:rsidRPr="006A0C7F">
              <w:rPr>
                <w:rFonts w:ascii="Calibri" w:eastAsia="Cambria" w:hAnsi="Calibri" w:cs="Calibri"/>
                <w:spacing w:val="1"/>
                <w:sz w:val="20"/>
                <w:szCs w:val="20"/>
              </w:rPr>
              <w:t>a</w:t>
            </w:r>
            <w:r w:rsidRPr="006A0C7F">
              <w:rPr>
                <w:rFonts w:ascii="Calibri" w:eastAsia="Cambria" w:hAnsi="Calibri" w:cs="Calibri"/>
                <w:sz w:val="20"/>
                <w:szCs w:val="20"/>
              </w:rPr>
              <w:t>t</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cl</w:t>
            </w:r>
            <w:r w:rsidRPr="006A0C7F">
              <w:rPr>
                <w:rFonts w:ascii="Calibri" w:eastAsia="Cambria" w:hAnsi="Calibri" w:cs="Calibri"/>
                <w:sz w:val="20"/>
                <w:szCs w:val="20"/>
              </w:rPr>
              <w:t>ude</w:t>
            </w:r>
            <w:r w:rsidRPr="006A0C7F">
              <w:rPr>
                <w:rFonts w:ascii="Calibri" w:eastAsia="Cambria" w:hAnsi="Calibri" w:cs="Calibri"/>
                <w:spacing w:val="-6"/>
                <w:sz w:val="20"/>
                <w:szCs w:val="20"/>
              </w:rPr>
              <w:t xml:space="preserve"> </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l</w:t>
            </w:r>
            <w:r>
              <w:rPr>
                <w:rFonts w:ascii="Calibri" w:eastAsia="Cambria" w:hAnsi="Calibri" w:cs="Calibri"/>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s</w:t>
            </w:r>
            <w:r w:rsidRPr="006A0C7F">
              <w:rPr>
                <w:rFonts w:ascii="Calibri" w:eastAsia="Cambria" w:hAnsi="Calibri" w:cs="Calibri"/>
                <w:spacing w:val="1"/>
                <w:sz w:val="20"/>
                <w:szCs w:val="20"/>
              </w:rPr>
              <w:t>c</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en</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gs</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to</w:t>
            </w:r>
          </w:p>
          <w:p w14:paraId="2A62026C" w14:textId="3FF49C92" w:rsidR="0031558E" w:rsidRPr="006A0C7F" w:rsidRDefault="0031558E" w:rsidP="006A0C7F">
            <w:pPr>
              <w:spacing w:after="0"/>
              <w:ind w:left="100" w:right="225"/>
              <w:rPr>
                <w:rFonts w:ascii="Calibri" w:eastAsia="Cambria" w:hAnsi="Calibri" w:cs="Calibri"/>
                <w:sz w:val="20"/>
                <w:szCs w:val="20"/>
              </w:rPr>
            </w:pPr>
            <w:r w:rsidRPr="006A0C7F">
              <w:rPr>
                <w:rFonts w:ascii="Calibri" w:eastAsia="Cambria" w:hAnsi="Calibri" w:cs="Calibri"/>
                <w:spacing w:val="-1"/>
                <w:sz w:val="20"/>
                <w:szCs w:val="20"/>
              </w:rPr>
              <w:t>en</w:t>
            </w:r>
            <w:r w:rsidRPr="006A0C7F">
              <w:rPr>
                <w:rFonts w:ascii="Calibri" w:eastAsia="Cambria" w:hAnsi="Calibri" w:cs="Calibri"/>
                <w:spacing w:val="1"/>
                <w:sz w:val="20"/>
                <w:szCs w:val="20"/>
              </w:rPr>
              <w:t>s</w:t>
            </w:r>
            <w:r w:rsidRPr="006A0C7F">
              <w:rPr>
                <w:rFonts w:ascii="Calibri" w:eastAsia="Cambria" w:hAnsi="Calibri" w:cs="Calibri"/>
                <w:sz w:val="20"/>
                <w:szCs w:val="20"/>
              </w:rPr>
              <w:t>u</w:t>
            </w:r>
            <w:r w:rsidRPr="006A0C7F">
              <w:rPr>
                <w:rFonts w:ascii="Calibri" w:eastAsia="Cambria" w:hAnsi="Calibri" w:cs="Calibri"/>
                <w:spacing w:val="2"/>
                <w:sz w:val="20"/>
                <w:szCs w:val="20"/>
              </w:rPr>
              <w:t>r</w:t>
            </w:r>
            <w:r w:rsidRPr="006A0C7F">
              <w:rPr>
                <w:rFonts w:ascii="Calibri" w:eastAsia="Cambria" w:hAnsi="Calibri" w:cs="Calibri"/>
                <w:sz w:val="20"/>
                <w:szCs w:val="20"/>
              </w:rPr>
              <w:t>e</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th</w:t>
            </w:r>
            <w:r w:rsidRPr="006A0C7F">
              <w:rPr>
                <w:rFonts w:ascii="Calibri" w:eastAsia="Cambria" w:hAnsi="Calibri" w:cs="Calibri"/>
                <w:spacing w:val="1"/>
                <w:sz w:val="20"/>
                <w:szCs w:val="20"/>
              </w:rPr>
              <w:t>a</w:t>
            </w:r>
            <w:r w:rsidRPr="006A0C7F">
              <w:rPr>
                <w:rFonts w:ascii="Calibri" w:eastAsia="Cambria" w:hAnsi="Calibri" w:cs="Calibri"/>
                <w:sz w:val="20"/>
                <w:szCs w:val="20"/>
              </w:rPr>
              <w:t>t</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al</w:t>
            </w:r>
            <w:r w:rsidRPr="006A0C7F">
              <w:rPr>
                <w:rFonts w:ascii="Calibri" w:eastAsia="Cambria" w:hAnsi="Calibri" w:cs="Calibri"/>
                <w:sz w:val="20"/>
                <w:szCs w:val="20"/>
              </w:rPr>
              <w:t>l</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s</w:t>
            </w:r>
            <w:r w:rsidRPr="006A0C7F">
              <w:rPr>
                <w:rFonts w:ascii="Calibri" w:eastAsia="Cambria" w:hAnsi="Calibri" w:cs="Calibri"/>
                <w:sz w:val="20"/>
                <w:szCs w:val="20"/>
              </w:rPr>
              <w:t>tud</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ts h</w:t>
            </w:r>
            <w:r w:rsidRPr="006A0C7F">
              <w:rPr>
                <w:rFonts w:ascii="Calibri" w:eastAsia="Cambria" w:hAnsi="Calibri" w:cs="Calibri"/>
                <w:spacing w:val="1"/>
                <w:sz w:val="20"/>
                <w:szCs w:val="20"/>
              </w:rPr>
              <w:t>a</w:t>
            </w:r>
            <w:r w:rsidRPr="006A0C7F">
              <w:rPr>
                <w:rFonts w:ascii="Calibri" w:eastAsia="Cambria" w:hAnsi="Calibri" w:cs="Calibri"/>
                <w:sz w:val="20"/>
                <w:szCs w:val="20"/>
              </w:rPr>
              <w:t>ve</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acc</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s</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to</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t</w:t>
            </w:r>
            <w:r w:rsidRPr="006A0C7F">
              <w:rPr>
                <w:rFonts w:ascii="Calibri" w:eastAsia="Cambria" w:hAnsi="Calibri" w:cs="Calibri"/>
                <w:spacing w:val="-1"/>
                <w:sz w:val="20"/>
                <w:szCs w:val="20"/>
              </w:rPr>
              <w:t xml:space="preserve"> </w:t>
            </w:r>
            <w:r w:rsidRPr="006A0C7F">
              <w:rPr>
                <w:rFonts w:ascii="Calibri" w:eastAsia="Cambria" w:hAnsi="Calibri" w:cs="Calibri"/>
                <w:spacing w:val="1"/>
                <w:sz w:val="20"/>
                <w:szCs w:val="20"/>
              </w:rPr>
              <w:t>l</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as</w:t>
            </w:r>
            <w:r w:rsidRPr="006A0C7F">
              <w:rPr>
                <w:rFonts w:ascii="Calibri" w:eastAsia="Cambria" w:hAnsi="Calibri" w:cs="Calibri"/>
                <w:sz w:val="20"/>
                <w:szCs w:val="20"/>
              </w:rPr>
              <w:t>t o</w:t>
            </w:r>
            <w:r w:rsidRPr="006A0C7F">
              <w:rPr>
                <w:rFonts w:ascii="Calibri" w:eastAsia="Cambria" w:hAnsi="Calibri" w:cs="Calibri"/>
                <w:spacing w:val="-1"/>
                <w:sz w:val="20"/>
                <w:szCs w:val="20"/>
              </w:rPr>
              <w:t>n</w:t>
            </w:r>
            <w:r w:rsidRPr="006A0C7F">
              <w:rPr>
                <w:rFonts w:ascii="Calibri" w:eastAsia="Cambria" w:hAnsi="Calibri" w:cs="Calibri"/>
                <w:sz w:val="20"/>
                <w:szCs w:val="20"/>
              </w:rPr>
              <w:t>e</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sc</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ee</w:t>
            </w:r>
            <w:r w:rsidRPr="006A0C7F">
              <w:rPr>
                <w:rFonts w:ascii="Calibri" w:eastAsia="Cambria" w:hAnsi="Calibri" w:cs="Calibri"/>
                <w:spacing w:val="-1"/>
                <w:sz w:val="20"/>
                <w:szCs w:val="20"/>
              </w:rPr>
              <w:t>n</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7"/>
                <w:sz w:val="20"/>
                <w:szCs w:val="20"/>
              </w:rPr>
              <w:t xml:space="preserve"> </w:t>
            </w:r>
            <w:r w:rsidRPr="006A0C7F">
              <w:rPr>
                <w:rFonts w:ascii="Calibri" w:eastAsia="Cambria" w:hAnsi="Calibri" w:cs="Calibri"/>
                <w:spacing w:val="2"/>
                <w:sz w:val="20"/>
                <w:szCs w:val="20"/>
              </w:rPr>
              <w:t>p</w:t>
            </w:r>
            <w:r w:rsidRPr="006A0C7F">
              <w:rPr>
                <w:rFonts w:ascii="Calibri" w:eastAsia="Cambria" w:hAnsi="Calibri" w:cs="Calibri"/>
                <w:spacing w:val="-1"/>
                <w:sz w:val="20"/>
                <w:szCs w:val="20"/>
              </w:rPr>
              <w:t>e</w:t>
            </w:r>
            <w:r w:rsidRPr="006A0C7F">
              <w:rPr>
                <w:rFonts w:ascii="Calibri" w:eastAsia="Cambria" w:hAnsi="Calibri" w:cs="Calibri"/>
                <w:sz w:val="20"/>
                <w:szCs w:val="20"/>
              </w:rPr>
              <w:t>r</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y</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w:t>
            </w:r>
            <w:r w:rsidRPr="006A0C7F">
              <w:rPr>
                <w:rFonts w:ascii="Calibri" w:eastAsia="Cambria" w:hAnsi="Calibri" w:cs="Calibri"/>
                <w:sz w:val="20"/>
                <w:szCs w:val="20"/>
              </w:rPr>
              <w:t xml:space="preserve">r </w:t>
            </w:r>
            <w:r w:rsidRPr="006A0C7F">
              <w:rPr>
                <w:rFonts w:ascii="Calibri" w:eastAsia="Cambria" w:hAnsi="Calibri" w:cs="Calibri"/>
                <w:spacing w:val="-1"/>
                <w:sz w:val="20"/>
                <w:szCs w:val="20"/>
              </w:rPr>
              <w:t>b</w:t>
            </w:r>
            <w:r w:rsidRPr="006A0C7F">
              <w:rPr>
                <w:rFonts w:ascii="Calibri" w:eastAsia="Cambria" w:hAnsi="Calibri" w:cs="Calibri"/>
                <w:sz w:val="20"/>
                <w:szCs w:val="20"/>
              </w:rPr>
              <w:t>y</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20</w:t>
            </w:r>
            <w:r>
              <w:rPr>
                <w:rFonts w:ascii="Calibri" w:eastAsia="Cambria" w:hAnsi="Calibri" w:cs="Calibri"/>
                <w:spacing w:val="2"/>
                <w:sz w:val="20"/>
                <w:szCs w:val="20"/>
              </w:rPr>
              <w:t>19</w:t>
            </w:r>
          </w:p>
        </w:tc>
        <w:tc>
          <w:tcPr>
            <w:tcW w:w="3802" w:type="dxa"/>
            <w:tcBorders>
              <w:top w:val="single" w:sz="4" w:space="0" w:color="000000"/>
              <w:left w:val="single" w:sz="4" w:space="0" w:color="000000"/>
              <w:bottom w:val="single" w:sz="4" w:space="0" w:color="000000"/>
              <w:right w:val="single" w:sz="4" w:space="0" w:color="000000"/>
            </w:tcBorders>
          </w:tcPr>
          <w:p w14:paraId="676BF7A8" w14:textId="721F131F" w:rsidR="0031558E" w:rsidRPr="006A0C7F" w:rsidRDefault="0031558E" w:rsidP="006A0C7F">
            <w:pPr>
              <w:spacing w:after="0"/>
              <w:ind w:left="102" w:right="291"/>
              <w:rPr>
                <w:rFonts w:ascii="Calibri" w:eastAsia="Cambria" w:hAnsi="Calibri" w:cs="Calibri"/>
                <w:sz w:val="20"/>
                <w:szCs w:val="20"/>
              </w:rPr>
            </w:pPr>
            <w:r w:rsidRPr="006A0C7F">
              <w:rPr>
                <w:rFonts w:ascii="Calibri" w:eastAsia="Cambria" w:hAnsi="Calibri" w:cs="Calibri"/>
                <w:sz w:val="20"/>
                <w:szCs w:val="20"/>
              </w:rPr>
              <w:t>1.3.</w:t>
            </w:r>
            <w:r w:rsidRPr="006A0C7F">
              <w:rPr>
                <w:rFonts w:ascii="Calibri" w:eastAsia="Cambria" w:hAnsi="Calibri" w:cs="Calibri"/>
                <w:spacing w:val="1"/>
                <w:sz w:val="20"/>
                <w:szCs w:val="20"/>
              </w:rPr>
              <w:t>A</w:t>
            </w:r>
            <w:r w:rsidRPr="006A0C7F">
              <w:rPr>
                <w:rFonts w:ascii="Calibri" w:eastAsia="Cambria" w:hAnsi="Calibri" w:cs="Calibri"/>
                <w:sz w:val="20"/>
                <w:szCs w:val="20"/>
              </w:rPr>
              <w:t>.</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Co</w:t>
            </w:r>
            <w:r w:rsidRPr="006A0C7F">
              <w:rPr>
                <w:rFonts w:ascii="Calibri" w:eastAsia="Cambria" w:hAnsi="Calibri" w:cs="Calibri"/>
                <w:spacing w:val="1"/>
                <w:sz w:val="20"/>
                <w:szCs w:val="20"/>
              </w:rPr>
              <w:t>n</w:t>
            </w:r>
            <w:r w:rsidRPr="006A0C7F">
              <w:rPr>
                <w:rFonts w:ascii="Calibri" w:eastAsia="Cambria" w:hAnsi="Calibri" w:cs="Calibri"/>
                <w:sz w:val="20"/>
                <w:szCs w:val="20"/>
              </w:rPr>
              <w:t>du</w:t>
            </w:r>
            <w:r w:rsidRPr="006A0C7F">
              <w:rPr>
                <w:rFonts w:ascii="Calibri" w:eastAsia="Cambria" w:hAnsi="Calibri" w:cs="Calibri"/>
                <w:spacing w:val="1"/>
                <w:sz w:val="20"/>
                <w:szCs w:val="20"/>
              </w:rPr>
              <w:t>c</w:t>
            </w:r>
            <w:r w:rsidRPr="006A0C7F">
              <w:rPr>
                <w:rFonts w:ascii="Calibri" w:eastAsia="Cambria" w:hAnsi="Calibri" w:cs="Calibri"/>
                <w:sz w:val="20"/>
                <w:szCs w:val="20"/>
              </w:rPr>
              <w:t>t</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g</w:t>
            </w:r>
            <w:r w:rsidRPr="006A0C7F">
              <w:rPr>
                <w:rFonts w:ascii="Calibri" w:eastAsia="Cambria" w:hAnsi="Calibri" w:cs="Calibri"/>
                <w:spacing w:val="1"/>
                <w:sz w:val="20"/>
                <w:szCs w:val="20"/>
              </w:rPr>
              <w:t>a</w:t>
            </w:r>
            <w:r w:rsidRPr="006A0C7F">
              <w:rPr>
                <w:rFonts w:ascii="Calibri" w:eastAsia="Cambria" w:hAnsi="Calibri" w:cs="Calibri"/>
                <w:sz w:val="20"/>
                <w:szCs w:val="20"/>
              </w:rPr>
              <w:t xml:space="preserve">p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al</w:t>
            </w:r>
            <w:r w:rsidRPr="006A0C7F">
              <w:rPr>
                <w:rFonts w:ascii="Calibri" w:eastAsia="Cambria" w:hAnsi="Calibri" w:cs="Calibri"/>
                <w:sz w:val="20"/>
                <w:szCs w:val="20"/>
              </w:rPr>
              <w:t>y</w:t>
            </w:r>
            <w:r w:rsidRPr="006A0C7F">
              <w:rPr>
                <w:rFonts w:ascii="Calibri" w:eastAsia="Cambria" w:hAnsi="Calibri" w:cs="Calibri"/>
                <w:spacing w:val="1"/>
                <w:sz w:val="20"/>
                <w:szCs w:val="20"/>
              </w:rPr>
              <w:t>s</w:t>
            </w:r>
            <w:r w:rsidRPr="006A0C7F">
              <w:rPr>
                <w:rFonts w:ascii="Calibri" w:eastAsia="Cambria" w:hAnsi="Calibri" w:cs="Calibri"/>
                <w:sz w:val="20"/>
                <w:szCs w:val="20"/>
              </w:rPr>
              <w:t>is</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to</w:t>
            </w:r>
            <w:r w:rsidRPr="006A0C7F">
              <w:rPr>
                <w:rFonts w:ascii="Calibri" w:eastAsia="Cambria" w:hAnsi="Calibri" w:cs="Calibri"/>
                <w:spacing w:val="-3"/>
                <w:sz w:val="20"/>
                <w:szCs w:val="20"/>
              </w:rPr>
              <w:t xml:space="preserve"> </w:t>
            </w:r>
            <w:r>
              <w:rPr>
                <w:rFonts w:ascii="Calibri" w:eastAsia="Cambria" w:hAnsi="Calibri" w:cs="Calibri"/>
                <w:spacing w:val="-3"/>
                <w:sz w:val="20"/>
                <w:szCs w:val="20"/>
              </w:rPr>
              <w:t>understand</w:t>
            </w:r>
            <w:r>
              <w:rPr>
                <w:rFonts w:ascii="Calibri" w:eastAsia="Cambria" w:hAnsi="Calibri" w:cs="Calibri"/>
                <w:sz w:val="20"/>
                <w:szCs w:val="20"/>
              </w:rPr>
              <w:t xml:space="preserve"> </w:t>
            </w:r>
            <w:r w:rsidRPr="006A0C7F">
              <w:rPr>
                <w:rFonts w:ascii="Calibri" w:eastAsia="Cambria" w:hAnsi="Calibri" w:cs="Calibri"/>
                <w:sz w:val="20"/>
                <w:szCs w:val="20"/>
              </w:rPr>
              <w:t>which</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s</w:t>
            </w:r>
            <w:r w:rsidRPr="006A0C7F">
              <w:rPr>
                <w:rFonts w:ascii="Calibri" w:eastAsia="Cambria" w:hAnsi="Calibri" w:cs="Calibri"/>
                <w:spacing w:val="1"/>
                <w:sz w:val="20"/>
                <w:szCs w:val="20"/>
              </w:rPr>
              <w:t>c</w:t>
            </w:r>
            <w:r w:rsidRPr="006A0C7F">
              <w:rPr>
                <w:rFonts w:ascii="Calibri" w:eastAsia="Cambria" w:hAnsi="Calibri" w:cs="Calibri"/>
                <w:sz w:val="20"/>
                <w:szCs w:val="20"/>
              </w:rPr>
              <w:t>hoo</w:t>
            </w:r>
            <w:r w:rsidRPr="006A0C7F">
              <w:rPr>
                <w:rFonts w:ascii="Calibri" w:eastAsia="Cambria" w:hAnsi="Calibri" w:cs="Calibri"/>
                <w:spacing w:val="1"/>
                <w:sz w:val="20"/>
                <w:szCs w:val="20"/>
              </w:rPr>
              <w:t>l</w:t>
            </w:r>
            <w:r w:rsidRPr="006A0C7F">
              <w:rPr>
                <w:rFonts w:ascii="Calibri" w:eastAsia="Cambria" w:hAnsi="Calibri" w:cs="Calibri"/>
                <w:sz w:val="20"/>
                <w:szCs w:val="20"/>
              </w:rPr>
              <w:t>s</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in</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Y</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k Coun</w:t>
            </w:r>
            <w:r w:rsidRPr="006A0C7F">
              <w:rPr>
                <w:rFonts w:ascii="Calibri" w:eastAsia="Cambria" w:hAnsi="Calibri" w:cs="Calibri"/>
                <w:spacing w:val="-1"/>
                <w:sz w:val="20"/>
                <w:szCs w:val="20"/>
              </w:rPr>
              <w:t>t</w:t>
            </w:r>
            <w:r w:rsidRPr="006A0C7F">
              <w:rPr>
                <w:rFonts w:ascii="Calibri" w:eastAsia="Cambria" w:hAnsi="Calibri" w:cs="Calibri"/>
                <w:sz w:val="20"/>
                <w:szCs w:val="20"/>
              </w:rPr>
              <w:t>y</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e</w:t>
            </w:r>
            <w:r w:rsidRPr="006A0C7F">
              <w:rPr>
                <w:rFonts w:ascii="Calibri" w:eastAsia="Cambria" w:hAnsi="Calibri" w:cs="Calibri"/>
                <w:sz w:val="20"/>
                <w:szCs w:val="20"/>
              </w:rPr>
              <w:t xml:space="preserve">d </w:t>
            </w:r>
            <w:r w:rsidRPr="006A0C7F">
              <w:rPr>
                <w:rFonts w:ascii="Calibri" w:eastAsia="Cambria" w:hAnsi="Calibri" w:cs="Calibri"/>
                <w:spacing w:val="1"/>
                <w:sz w:val="20"/>
                <w:szCs w:val="20"/>
              </w:rPr>
              <w:t>c</w:t>
            </w:r>
            <w:r w:rsidRPr="006A0C7F">
              <w:rPr>
                <w:rFonts w:ascii="Calibri" w:eastAsia="Cambria" w:hAnsi="Calibri" w:cs="Calibri"/>
                <w:sz w:val="20"/>
                <w:szCs w:val="20"/>
              </w:rPr>
              <w:t>om</w:t>
            </w:r>
            <w:r w:rsidRPr="006A0C7F">
              <w:rPr>
                <w:rFonts w:ascii="Calibri" w:eastAsia="Cambria" w:hAnsi="Calibri" w:cs="Calibri"/>
                <w:spacing w:val="-1"/>
                <w:sz w:val="20"/>
                <w:szCs w:val="20"/>
              </w:rPr>
              <w:t>p</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s</w:t>
            </w:r>
            <w:r w:rsidRPr="006A0C7F">
              <w:rPr>
                <w:rFonts w:ascii="Calibri" w:eastAsia="Cambria" w:hAnsi="Calibri" w:cs="Calibri"/>
                <w:sz w:val="20"/>
                <w:szCs w:val="20"/>
              </w:rPr>
              <w:t>i</w:t>
            </w:r>
            <w:r w:rsidRPr="006A0C7F">
              <w:rPr>
                <w:rFonts w:ascii="Calibri" w:eastAsia="Cambria" w:hAnsi="Calibri" w:cs="Calibri"/>
                <w:spacing w:val="2"/>
                <w:sz w:val="20"/>
                <w:szCs w:val="20"/>
              </w:rPr>
              <w:t>v</w:t>
            </w:r>
            <w:r w:rsidRPr="006A0C7F">
              <w:rPr>
                <w:rFonts w:ascii="Calibri" w:eastAsia="Cambria" w:hAnsi="Calibri" w:cs="Calibri"/>
                <w:sz w:val="20"/>
                <w:szCs w:val="20"/>
              </w:rPr>
              <w:t>e</w:t>
            </w:r>
            <w:r w:rsidRPr="006A0C7F">
              <w:rPr>
                <w:rFonts w:ascii="Calibri" w:eastAsia="Cambria" w:hAnsi="Calibri" w:cs="Calibri"/>
                <w:spacing w:val="-15"/>
                <w:sz w:val="20"/>
                <w:szCs w:val="20"/>
              </w:rPr>
              <w:t xml:space="preserve"> </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l</w:t>
            </w:r>
            <w:r>
              <w:rPr>
                <w:rFonts w:ascii="Calibri" w:eastAsia="Cambria" w:hAnsi="Calibri" w:cs="Calibri"/>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c</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w:t>
            </w:r>
            <w:r w:rsidRPr="006A0C7F">
              <w:rPr>
                <w:rFonts w:ascii="Calibri" w:eastAsia="Cambria" w:hAnsi="Calibri" w:cs="Calibri"/>
                <w:sz w:val="20"/>
                <w:szCs w:val="20"/>
              </w:rPr>
              <w:t>e</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poli</w:t>
            </w:r>
            <w:r w:rsidRPr="006A0C7F">
              <w:rPr>
                <w:rFonts w:ascii="Calibri" w:eastAsia="Cambria" w:hAnsi="Calibri" w:cs="Calibri"/>
                <w:spacing w:val="1"/>
                <w:sz w:val="20"/>
                <w:szCs w:val="20"/>
              </w:rPr>
              <w:t>c</w:t>
            </w:r>
            <w:r w:rsidRPr="006A0C7F">
              <w:rPr>
                <w:rFonts w:ascii="Calibri" w:eastAsia="Cambria" w:hAnsi="Calibri" w:cs="Calibri"/>
                <w:sz w:val="20"/>
                <w:szCs w:val="20"/>
              </w:rPr>
              <w:t>i</w:t>
            </w:r>
            <w:r w:rsidRPr="006A0C7F">
              <w:rPr>
                <w:rFonts w:ascii="Calibri" w:eastAsia="Cambria" w:hAnsi="Calibri" w:cs="Calibri"/>
                <w:spacing w:val="-1"/>
                <w:sz w:val="20"/>
                <w:szCs w:val="20"/>
              </w:rPr>
              <w:t>e</w:t>
            </w:r>
            <w:r>
              <w:rPr>
                <w:rFonts w:ascii="Calibri" w:eastAsia="Cambria" w:hAnsi="Calibri" w:cs="Calibri"/>
                <w:sz w:val="20"/>
                <w:szCs w:val="20"/>
              </w:rPr>
              <w:t>s.</w:t>
            </w:r>
          </w:p>
        </w:tc>
        <w:tc>
          <w:tcPr>
            <w:tcW w:w="1548" w:type="dxa"/>
            <w:vMerge/>
            <w:tcBorders>
              <w:left w:val="single" w:sz="4" w:space="0" w:color="000000"/>
              <w:right w:val="single" w:sz="4" w:space="0" w:color="000000"/>
            </w:tcBorders>
          </w:tcPr>
          <w:p w14:paraId="3408DFD8" w14:textId="77777777" w:rsidR="0031558E" w:rsidRPr="006A0C7F" w:rsidRDefault="0031558E" w:rsidP="006A0C7F">
            <w:pPr>
              <w:spacing w:after="0"/>
              <w:rPr>
                <w:rFonts w:ascii="Calibri" w:hAnsi="Calibri" w:cs="Calibri"/>
              </w:rPr>
            </w:pPr>
          </w:p>
        </w:tc>
      </w:tr>
      <w:tr w:rsidR="0031558E" w:rsidRPr="006A0C7F" w14:paraId="18868770" w14:textId="77777777" w:rsidTr="00A31336">
        <w:trPr>
          <w:trHeight w:hRule="exact" w:val="1087"/>
        </w:trPr>
        <w:tc>
          <w:tcPr>
            <w:tcW w:w="1434" w:type="dxa"/>
            <w:vMerge/>
            <w:tcBorders>
              <w:left w:val="single" w:sz="4" w:space="0" w:color="000000"/>
              <w:bottom w:val="single" w:sz="4" w:space="0" w:color="000000"/>
              <w:right w:val="single" w:sz="4" w:space="0" w:color="000000"/>
            </w:tcBorders>
          </w:tcPr>
          <w:p w14:paraId="44B23FE5" w14:textId="77777777" w:rsidR="0031558E" w:rsidRPr="006A0C7F" w:rsidRDefault="0031558E" w:rsidP="006A0C7F">
            <w:pPr>
              <w:spacing w:after="0"/>
              <w:rPr>
                <w:rFonts w:ascii="Calibri" w:hAnsi="Calibri" w:cs="Calibri"/>
              </w:rPr>
            </w:pPr>
          </w:p>
        </w:tc>
        <w:tc>
          <w:tcPr>
            <w:tcW w:w="2700" w:type="dxa"/>
            <w:vMerge/>
            <w:tcBorders>
              <w:left w:val="single" w:sz="4" w:space="0" w:color="000000"/>
              <w:bottom w:val="single" w:sz="4" w:space="0" w:color="000000"/>
              <w:right w:val="single" w:sz="4" w:space="0" w:color="000000"/>
            </w:tcBorders>
          </w:tcPr>
          <w:p w14:paraId="054A1022" w14:textId="77777777" w:rsidR="0031558E" w:rsidRPr="006A0C7F" w:rsidRDefault="0031558E" w:rsidP="006A0C7F">
            <w:pPr>
              <w:spacing w:after="0"/>
              <w:ind w:left="100" w:right="156"/>
              <w:rPr>
                <w:rFonts w:ascii="Calibri" w:eastAsia="Cambria" w:hAnsi="Calibri" w:cs="Calibri"/>
                <w:sz w:val="20"/>
                <w:szCs w:val="20"/>
              </w:rPr>
            </w:pPr>
          </w:p>
        </w:tc>
        <w:tc>
          <w:tcPr>
            <w:tcW w:w="3802" w:type="dxa"/>
            <w:tcBorders>
              <w:top w:val="single" w:sz="4" w:space="0" w:color="000000"/>
              <w:left w:val="single" w:sz="4" w:space="0" w:color="000000"/>
              <w:bottom w:val="single" w:sz="4" w:space="0" w:color="000000"/>
              <w:right w:val="single" w:sz="4" w:space="0" w:color="000000"/>
            </w:tcBorders>
          </w:tcPr>
          <w:p w14:paraId="055996F6" w14:textId="1498917C" w:rsidR="0031558E" w:rsidRPr="006A0C7F" w:rsidRDefault="0031558E" w:rsidP="006A0C7F">
            <w:pPr>
              <w:spacing w:after="0"/>
              <w:ind w:left="102" w:right="291"/>
              <w:rPr>
                <w:rFonts w:ascii="Calibri" w:eastAsia="Cambria" w:hAnsi="Calibri" w:cs="Calibri"/>
                <w:sz w:val="20"/>
                <w:szCs w:val="20"/>
              </w:rPr>
            </w:pPr>
            <w:r w:rsidRPr="006A0C7F">
              <w:rPr>
                <w:rFonts w:ascii="Calibri" w:eastAsia="Cambria" w:hAnsi="Calibri" w:cs="Calibri"/>
                <w:sz w:val="20"/>
                <w:szCs w:val="20"/>
              </w:rPr>
              <w:t>1.3.</w:t>
            </w:r>
            <w:r w:rsidRPr="006A0C7F">
              <w:rPr>
                <w:rFonts w:ascii="Calibri" w:eastAsia="Cambria" w:hAnsi="Calibri" w:cs="Calibri"/>
                <w:spacing w:val="1"/>
                <w:sz w:val="20"/>
                <w:szCs w:val="20"/>
              </w:rPr>
              <w:t>B</w:t>
            </w:r>
            <w:r w:rsidRPr="006A0C7F">
              <w:rPr>
                <w:rFonts w:ascii="Calibri" w:eastAsia="Cambria" w:hAnsi="Calibri" w:cs="Calibri"/>
                <w:sz w:val="20"/>
                <w:szCs w:val="20"/>
              </w:rPr>
              <w:t>.</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W</w:t>
            </w:r>
            <w:r w:rsidRPr="006A0C7F">
              <w:rPr>
                <w:rFonts w:ascii="Calibri" w:eastAsia="Cambria" w:hAnsi="Calibri" w:cs="Calibri"/>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k</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w</w:t>
            </w:r>
            <w:r w:rsidRPr="006A0C7F">
              <w:rPr>
                <w:rFonts w:ascii="Calibri" w:eastAsia="Cambria" w:hAnsi="Calibri" w:cs="Calibri"/>
                <w:spacing w:val="-1"/>
                <w:sz w:val="20"/>
                <w:szCs w:val="20"/>
              </w:rPr>
              <w:t>i</w:t>
            </w:r>
            <w:r w:rsidRPr="006A0C7F">
              <w:rPr>
                <w:rFonts w:ascii="Calibri" w:eastAsia="Cambria" w:hAnsi="Calibri" w:cs="Calibri"/>
                <w:sz w:val="20"/>
                <w:szCs w:val="20"/>
              </w:rPr>
              <w:t>th P</w:t>
            </w:r>
            <w:r w:rsidRPr="006A0C7F">
              <w:rPr>
                <w:rFonts w:ascii="Calibri" w:eastAsia="Cambria" w:hAnsi="Calibri" w:cs="Calibri"/>
                <w:spacing w:val="-1"/>
                <w:sz w:val="20"/>
                <w:szCs w:val="20"/>
              </w:rPr>
              <w:t>T</w:t>
            </w:r>
            <w:r w:rsidRPr="006A0C7F">
              <w:rPr>
                <w:rFonts w:ascii="Calibri" w:eastAsia="Cambria" w:hAnsi="Calibri" w:cs="Calibri"/>
                <w:sz w:val="20"/>
                <w:szCs w:val="20"/>
              </w:rPr>
              <w:t>O/</w:t>
            </w:r>
            <w:r w:rsidRPr="006A0C7F">
              <w:rPr>
                <w:rFonts w:ascii="Calibri" w:eastAsia="Cambria" w:hAnsi="Calibri" w:cs="Calibri"/>
                <w:spacing w:val="2"/>
                <w:sz w:val="20"/>
                <w:szCs w:val="20"/>
              </w:rPr>
              <w:t>P</w:t>
            </w:r>
            <w:r w:rsidRPr="006A0C7F">
              <w:rPr>
                <w:rFonts w:ascii="Calibri" w:eastAsia="Cambria" w:hAnsi="Calibri" w:cs="Calibri"/>
                <w:sz w:val="20"/>
                <w:szCs w:val="20"/>
              </w:rPr>
              <w:t>TA</w:t>
            </w:r>
            <w:r w:rsidRPr="006A0C7F">
              <w:rPr>
                <w:rFonts w:ascii="Calibri" w:eastAsia="Cambria" w:hAnsi="Calibri" w:cs="Calibri"/>
                <w:spacing w:val="-8"/>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sc</w:t>
            </w:r>
            <w:r w:rsidRPr="006A0C7F">
              <w:rPr>
                <w:rFonts w:ascii="Calibri" w:eastAsia="Cambria" w:hAnsi="Calibri" w:cs="Calibri"/>
                <w:sz w:val="20"/>
                <w:szCs w:val="20"/>
              </w:rPr>
              <w:t xml:space="preserve">hool </w:t>
            </w:r>
            <w:r w:rsidRPr="006A0C7F">
              <w:rPr>
                <w:rFonts w:ascii="Calibri" w:eastAsia="Cambria" w:hAnsi="Calibri" w:cs="Calibri"/>
                <w:spacing w:val="-1"/>
                <w:sz w:val="20"/>
                <w:szCs w:val="20"/>
              </w:rPr>
              <w:t>n</w:t>
            </w:r>
            <w:r w:rsidRPr="006A0C7F">
              <w:rPr>
                <w:rFonts w:ascii="Calibri" w:eastAsia="Cambria" w:hAnsi="Calibri" w:cs="Calibri"/>
                <w:sz w:val="20"/>
                <w:szCs w:val="20"/>
              </w:rPr>
              <w:t>urs</w:t>
            </w:r>
            <w:r w:rsidRPr="006A0C7F">
              <w:rPr>
                <w:rFonts w:ascii="Calibri" w:eastAsia="Cambria" w:hAnsi="Calibri" w:cs="Calibri"/>
                <w:spacing w:val="-1"/>
                <w:sz w:val="20"/>
                <w:szCs w:val="20"/>
              </w:rPr>
              <w:t>e</w:t>
            </w:r>
            <w:r w:rsidRPr="006A0C7F">
              <w:rPr>
                <w:rFonts w:ascii="Calibri" w:eastAsia="Cambria" w:hAnsi="Calibri" w:cs="Calibri"/>
                <w:sz w:val="20"/>
                <w:szCs w:val="20"/>
              </w:rPr>
              <w:t>s</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to</w:t>
            </w:r>
            <w:r w:rsidRPr="006A0C7F">
              <w:rPr>
                <w:rFonts w:ascii="Calibri" w:eastAsia="Cambria" w:hAnsi="Calibri" w:cs="Calibri"/>
                <w:spacing w:val="-3"/>
                <w:sz w:val="20"/>
                <w:szCs w:val="20"/>
              </w:rPr>
              <w:t xml:space="preserve"> </w:t>
            </w:r>
            <w:r w:rsidRPr="006A0C7F">
              <w:rPr>
                <w:rFonts w:ascii="Calibri" w:eastAsia="Cambria" w:hAnsi="Calibri" w:cs="Calibri"/>
                <w:spacing w:val="3"/>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l</w:t>
            </w:r>
            <w:r w:rsidRPr="006A0C7F">
              <w:rPr>
                <w:rFonts w:ascii="Calibri" w:eastAsia="Cambria" w:hAnsi="Calibri" w:cs="Calibri"/>
                <w:sz w:val="20"/>
                <w:szCs w:val="20"/>
              </w:rPr>
              <w:t>p</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sc</w:t>
            </w:r>
            <w:r w:rsidRPr="006A0C7F">
              <w:rPr>
                <w:rFonts w:ascii="Calibri" w:eastAsia="Cambria" w:hAnsi="Calibri" w:cs="Calibri"/>
                <w:sz w:val="20"/>
                <w:szCs w:val="20"/>
              </w:rPr>
              <w:t>hoo</w:t>
            </w:r>
            <w:r w:rsidRPr="006A0C7F">
              <w:rPr>
                <w:rFonts w:ascii="Calibri" w:eastAsia="Cambria" w:hAnsi="Calibri" w:cs="Calibri"/>
                <w:spacing w:val="1"/>
                <w:sz w:val="20"/>
                <w:szCs w:val="20"/>
              </w:rPr>
              <w:t>l</w:t>
            </w:r>
            <w:r w:rsidRPr="006A0C7F">
              <w:rPr>
                <w:rFonts w:ascii="Calibri" w:eastAsia="Cambria" w:hAnsi="Calibri" w:cs="Calibri"/>
                <w:sz w:val="20"/>
                <w:szCs w:val="20"/>
              </w:rPr>
              <w:t>s d</w:t>
            </w:r>
            <w:r w:rsidRPr="006A0C7F">
              <w:rPr>
                <w:rFonts w:ascii="Calibri" w:eastAsia="Cambria" w:hAnsi="Calibri" w:cs="Calibri"/>
                <w:spacing w:val="-1"/>
                <w:sz w:val="20"/>
                <w:szCs w:val="20"/>
              </w:rPr>
              <w:t>e</w:t>
            </w:r>
            <w:r w:rsidRPr="006A0C7F">
              <w:rPr>
                <w:rFonts w:ascii="Calibri" w:eastAsia="Cambria" w:hAnsi="Calibri" w:cs="Calibri"/>
                <w:spacing w:val="3"/>
                <w:sz w:val="20"/>
                <w:szCs w:val="20"/>
              </w:rPr>
              <w:t>v</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l</w:t>
            </w:r>
            <w:r w:rsidRPr="006A0C7F">
              <w:rPr>
                <w:rFonts w:ascii="Calibri" w:eastAsia="Cambria" w:hAnsi="Calibri" w:cs="Calibri"/>
                <w:sz w:val="20"/>
                <w:szCs w:val="20"/>
              </w:rPr>
              <w:t>op</w:t>
            </w:r>
            <w:r w:rsidRPr="006A0C7F">
              <w:rPr>
                <w:rFonts w:ascii="Calibri" w:eastAsia="Cambria" w:hAnsi="Calibri" w:cs="Calibri"/>
                <w:spacing w:val="-8"/>
                <w:sz w:val="20"/>
                <w:szCs w:val="20"/>
              </w:rPr>
              <w:t xml:space="preserve"> </w:t>
            </w:r>
            <w:r w:rsidRPr="006A0C7F">
              <w:rPr>
                <w:rFonts w:ascii="Calibri" w:eastAsia="Cambria" w:hAnsi="Calibri" w:cs="Calibri"/>
                <w:spacing w:val="2"/>
                <w:sz w:val="20"/>
                <w:szCs w:val="20"/>
              </w:rPr>
              <w:t>p</w:t>
            </w:r>
            <w:r w:rsidRPr="006A0C7F">
              <w:rPr>
                <w:rFonts w:ascii="Calibri" w:eastAsia="Cambria" w:hAnsi="Calibri" w:cs="Calibri"/>
                <w:sz w:val="20"/>
                <w:szCs w:val="20"/>
              </w:rPr>
              <w:t>o</w:t>
            </w:r>
            <w:r w:rsidRPr="006A0C7F">
              <w:rPr>
                <w:rFonts w:ascii="Calibri" w:eastAsia="Cambria" w:hAnsi="Calibri" w:cs="Calibri"/>
                <w:spacing w:val="1"/>
                <w:sz w:val="20"/>
                <w:szCs w:val="20"/>
              </w:rPr>
              <w:t>l</w:t>
            </w:r>
            <w:r w:rsidRPr="006A0C7F">
              <w:rPr>
                <w:rFonts w:ascii="Calibri" w:eastAsia="Cambria" w:hAnsi="Calibri" w:cs="Calibri"/>
                <w:sz w:val="20"/>
                <w:szCs w:val="20"/>
              </w:rPr>
              <w:t>i</w:t>
            </w:r>
            <w:r w:rsidRPr="006A0C7F">
              <w:rPr>
                <w:rFonts w:ascii="Calibri" w:eastAsia="Cambria" w:hAnsi="Calibri" w:cs="Calibri"/>
                <w:spacing w:val="1"/>
                <w:sz w:val="20"/>
                <w:szCs w:val="20"/>
              </w:rPr>
              <w:t>c</w:t>
            </w:r>
            <w:r w:rsidRPr="006A0C7F">
              <w:rPr>
                <w:rFonts w:ascii="Calibri" w:eastAsia="Cambria" w:hAnsi="Calibri" w:cs="Calibri"/>
                <w:sz w:val="20"/>
                <w:szCs w:val="20"/>
              </w:rPr>
              <w:t>i</w:t>
            </w:r>
            <w:r w:rsidRPr="006A0C7F">
              <w:rPr>
                <w:rFonts w:ascii="Calibri" w:eastAsia="Cambria" w:hAnsi="Calibri" w:cs="Calibri"/>
                <w:spacing w:val="-1"/>
                <w:sz w:val="20"/>
                <w:szCs w:val="20"/>
              </w:rPr>
              <w:t>e</w:t>
            </w:r>
            <w:r w:rsidRPr="006A0C7F">
              <w:rPr>
                <w:rFonts w:ascii="Calibri" w:eastAsia="Cambria" w:hAnsi="Calibri" w:cs="Calibri"/>
                <w:sz w:val="20"/>
                <w:szCs w:val="20"/>
              </w:rPr>
              <w:t>s</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th</w:t>
            </w:r>
            <w:r w:rsidRPr="006A0C7F">
              <w:rPr>
                <w:rFonts w:ascii="Calibri" w:eastAsia="Cambria" w:hAnsi="Calibri" w:cs="Calibri"/>
                <w:spacing w:val="1"/>
                <w:sz w:val="20"/>
                <w:szCs w:val="20"/>
              </w:rPr>
              <w:t>a</w:t>
            </w:r>
            <w:r w:rsidRPr="006A0C7F">
              <w:rPr>
                <w:rFonts w:ascii="Calibri" w:eastAsia="Cambria" w:hAnsi="Calibri" w:cs="Calibri"/>
                <w:sz w:val="20"/>
                <w:szCs w:val="20"/>
              </w:rPr>
              <w:t>t</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 xml:space="preserve">do </w:t>
            </w:r>
            <w:r w:rsidRPr="006A0C7F">
              <w:rPr>
                <w:rFonts w:ascii="Calibri" w:eastAsia="Cambria" w:hAnsi="Calibri" w:cs="Calibri"/>
                <w:spacing w:val="-1"/>
                <w:sz w:val="20"/>
                <w:szCs w:val="20"/>
              </w:rPr>
              <w:t>n</w:t>
            </w:r>
            <w:r w:rsidRPr="006A0C7F">
              <w:rPr>
                <w:rFonts w:ascii="Calibri" w:eastAsia="Cambria" w:hAnsi="Calibri" w:cs="Calibri"/>
                <w:sz w:val="20"/>
                <w:szCs w:val="20"/>
              </w:rPr>
              <w:t>ot</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alr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w:t>
            </w:r>
            <w:r w:rsidRPr="006A0C7F">
              <w:rPr>
                <w:rFonts w:ascii="Calibri" w:eastAsia="Cambria" w:hAnsi="Calibri" w:cs="Calibri"/>
                <w:sz w:val="20"/>
                <w:szCs w:val="20"/>
              </w:rPr>
              <w:t>dy</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a</w:t>
            </w:r>
            <w:r w:rsidRPr="006A0C7F">
              <w:rPr>
                <w:rFonts w:ascii="Calibri" w:eastAsia="Cambria" w:hAnsi="Calibri" w:cs="Calibri"/>
                <w:sz w:val="20"/>
                <w:szCs w:val="20"/>
              </w:rPr>
              <w:t>ve</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3"/>
                <w:sz w:val="20"/>
                <w:szCs w:val="20"/>
              </w:rPr>
              <w:t>h</w:t>
            </w:r>
            <w:r w:rsidRPr="006A0C7F">
              <w:rPr>
                <w:rFonts w:ascii="Calibri" w:eastAsia="Cambria" w:hAnsi="Calibri" w:cs="Calibri"/>
                <w:spacing w:val="-1"/>
                <w:sz w:val="20"/>
                <w:szCs w:val="20"/>
              </w:rPr>
              <w:t>e</w:t>
            </w:r>
            <w:r w:rsidRPr="006A0C7F">
              <w:rPr>
                <w:rFonts w:ascii="Calibri" w:eastAsia="Cambria" w:hAnsi="Calibri" w:cs="Calibri"/>
                <w:sz w:val="20"/>
                <w:szCs w:val="20"/>
              </w:rPr>
              <w:t>m</w:t>
            </w:r>
            <w:r w:rsidRPr="006A0C7F">
              <w:rPr>
                <w:rFonts w:ascii="Calibri" w:eastAsia="Cambria" w:hAnsi="Calibri" w:cs="Calibri"/>
                <w:spacing w:val="-5"/>
                <w:sz w:val="20"/>
                <w:szCs w:val="20"/>
              </w:rPr>
              <w:t xml:space="preserve"> </w:t>
            </w:r>
            <w:r w:rsidRPr="006A0C7F">
              <w:rPr>
                <w:rFonts w:ascii="Calibri" w:eastAsia="Cambria" w:hAnsi="Calibri" w:cs="Calibri"/>
                <w:spacing w:val="2"/>
                <w:sz w:val="20"/>
                <w:szCs w:val="20"/>
              </w:rPr>
              <w:t>i</w:t>
            </w:r>
            <w:r w:rsidRPr="006A0C7F">
              <w:rPr>
                <w:rFonts w:ascii="Calibri" w:eastAsia="Cambria" w:hAnsi="Calibri" w:cs="Calibri"/>
                <w:sz w:val="20"/>
                <w:szCs w:val="20"/>
              </w:rPr>
              <w:t>n pl</w:t>
            </w:r>
            <w:r w:rsidRPr="006A0C7F">
              <w:rPr>
                <w:rFonts w:ascii="Calibri" w:eastAsia="Cambria" w:hAnsi="Calibri" w:cs="Calibri"/>
                <w:spacing w:val="1"/>
                <w:sz w:val="20"/>
                <w:szCs w:val="20"/>
              </w:rPr>
              <w:t>ac</w:t>
            </w:r>
            <w:r w:rsidRPr="006A0C7F">
              <w:rPr>
                <w:rFonts w:ascii="Calibri" w:eastAsia="Cambria" w:hAnsi="Calibri" w:cs="Calibri"/>
                <w:sz w:val="20"/>
                <w:szCs w:val="20"/>
              </w:rPr>
              <w:t>e</w:t>
            </w:r>
            <w:r>
              <w:rPr>
                <w:rFonts w:ascii="Calibri" w:eastAsia="Cambria" w:hAnsi="Calibri" w:cs="Calibri"/>
                <w:sz w:val="20"/>
                <w:szCs w:val="20"/>
              </w:rPr>
              <w:t>.</w:t>
            </w:r>
          </w:p>
        </w:tc>
        <w:tc>
          <w:tcPr>
            <w:tcW w:w="1548" w:type="dxa"/>
            <w:vMerge/>
            <w:tcBorders>
              <w:left w:val="single" w:sz="4" w:space="0" w:color="000000"/>
              <w:bottom w:val="single" w:sz="4" w:space="0" w:color="000000"/>
              <w:right w:val="single" w:sz="4" w:space="0" w:color="000000"/>
            </w:tcBorders>
          </w:tcPr>
          <w:p w14:paraId="59010E18" w14:textId="77777777" w:rsidR="0031558E" w:rsidRPr="006A0C7F" w:rsidRDefault="0031558E" w:rsidP="006A0C7F">
            <w:pPr>
              <w:spacing w:after="0"/>
              <w:rPr>
                <w:rFonts w:ascii="Calibri" w:hAnsi="Calibri" w:cs="Calibri"/>
              </w:rPr>
            </w:pPr>
          </w:p>
        </w:tc>
      </w:tr>
    </w:tbl>
    <w:p w14:paraId="763CDC3A" w14:textId="77777777" w:rsidR="00001271" w:rsidRDefault="00001271" w:rsidP="00001271">
      <w:pPr>
        <w:spacing w:after="0"/>
        <w:sectPr w:rsidR="00001271">
          <w:pgSz w:w="12240" w:h="15840"/>
          <w:pgMar w:top="1380" w:right="1220" w:bottom="1040" w:left="1220" w:header="0" w:footer="792" w:gutter="0"/>
          <w:cols w:space="720"/>
        </w:sectPr>
      </w:pPr>
    </w:p>
    <w:p w14:paraId="17D98E11" w14:textId="56B9E785" w:rsidR="00001271" w:rsidRPr="006A0C7F" w:rsidRDefault="00893ADE" w:rsidP="00001271">
      <w:pPr>
        <w:spacing w:before="58" w:after="0" w:line="240" w:lineRule="auto"/>
        <w:ind w:left="220" w:right="-20"/>
        <w:rPr>
          <w:rFonts w:ascii="Cambria" w:eastAsia="Cambria" w:hAnsi="Cambria" w:cs="Cambria"/>
          <w:color w:val="365F91" w:themeColor="accent1" w:themeShade="BF"/>
          <w:sz w:val="28"/>
          <w:szCs w:val="28"/>
        </w:rPr>
      </w:pPr>
      <w:r>
        <w:rPr>
          <w:rFonts w:ascii="Cambria" w:eastAsia="Cambria" w:hAnsi="Cambria" w:cs="Cambria"/>
          <w:b/>
          <w:bCs/>
          <w:color w:val="365F91" w:themeColor="accent1" w:themeShade="BF"/>
          <w:sz w:val="28"/>
          <w:szCs w:val="28"/>
        </w:rPr>
        <w:lastRenderedPageBreak/>
        <w:t xml:space="preserve">York </w:t>
      </w:r>
      <w:r w:rsidR="00001271" w:rsidRPr="006A0C7F">
        <w:rPr>
          <w:rFonts w:ascii="Cambria" w:eastAsia="Cambria" w:hAnsi="Cambria" w:cs="Cambria"/>
          <w:b/>
          <w:bCs/>
          <w:color w:val="365F91" w:themeColor="accent1" w:themeShade="BF"/>
          <w:sz w:val="28"/>
          <w:szCs w:val="28"/>
        </w:rPr>
        <w:t>Pr</w:t>
      </w:r>
      <w:r w:rsidR="00001271" w:rsidRPr="006A0C7F">
        <w:rPr>
          <w:rFonts w:ascii="Cambria" w:eastAsia="Cambria" w:hAnsi="Cambria" w:cs="Cambria"/>
          <w:b/>
          <w:bCs/>
          <w:color w:val="365F91" w:themeColor="accent1" w:themeShade="BF"/>
          <w:spacing w:val="1"/>
          <w:sz w:val="28"/>
          <w:szCs w:val="28"/>
        </w:rPr>
        <w:t>i</w:t>
      </w:r>
      <w:r w:rsidR="00001271" w:rsidRPr="006A0C7F">
        <w:rPr>
          <w:rFonts w:ascii="Cambria" w:eastAsia="Cambria" w:hAnsi="Cambria" w:cs="Cambria"/>
          <w:b/>
          <w:bCs/>
          <w:color w:val="365F91" w:themeColor="accent1" w:themeShade="BF"/>
          <w:spacing w:val="-1"/>
          <w:sz w:val="28"/>
          <w:szCs w:val="28"/>
        </w:rPr>
        <w:t>o</w:t>
      </w:r>
      <w:r w:rsidR="00001271" w:rsidRPr="006A0C7F">
        <w:rPr>
          <w:rFonts w:ascii="Cambria" w:eastAsia="Cambria" w:hAnsi="Cambria" w:cs="Cambria"/>
          <w:b/>
          <w:bCs/>
          <w:color w:val="365F91" w:themeColor="accent1" w:themeShade="BF"/>
          <w:sz w:val="28"/>
          <w:szCs w:val="28"/>
        </w:rPr>
        <w:t>ri</w:t>
      </w:r>
      <w:r w:rsidR="00001271" w:rsidRPr="006A0C7F">
        <w:rPr>
          <w:rFonts w:ascii="Cambria" w:eastAsia="Cambria" w:hAnsi="Cambria" w:cs="Cambria"/>
          <w:b/>
          <w:bCs/>
          <w:color w:val="365F91" w:themeColor="accent1" w:themeShade="BF"/>
          <w:spacing w:val="1"/>
          <w:sz w:val="28"/>
          <w:szCs w:val="28"/>
        </w:rPr>
        <w:t>t</w:t>
      </w:r>
      <w:r w:rsidR="00001271" w:rsidRPr="006A0C7F">
        <w:rPr>
          <w:rFonts w:ascii="Cambria" w:eastAsia="Cambria" w:hAnsi="Cambria" w:cs="Cambria"/>
          <w:b/>
          <w:bCs/>
          <w:color w:val="365F91" w:themeColor="accent1" w:themeShade="BF"/>
          <w:sz w:val="28"/>
          <w:szCs w:val="28"/>
        </w:rPr>
        <w:t>y</w:t>
      </w:r>
      <w:r w:rsidR="00001271" w:rsidRPr="006A0C7F">
        <w:rPr>
          <w:rFonts w:ascii="Cambria" w:eastAsia="Cambria" w:hAnsi="Cambria" w:cs="Cambria"/>
          <w:b/>
          <w:bCs/>
          <w:color w:val="365F91" w:themeColor="accent1" w:themeShade="BF"/>
          <w:spacing w:val="-3"/>
          <w:sz w:val="28"/>
          <w:szCs w:val="28"/>
        </w:rPr>
        <w:t xml:space="preserve"> </w:t>
      </w:r>
      <w:r w:rsidR="00001271" w:rsidRPr="006A0C7F">
        <w:rPr>
          <w:rFonts w:ascii="Cambria" w:eastAsia="Cambria" w:hAnsi="Cambria" w:cs="Cambria"/>
          <w:b/>
          <w:bCs/>
          <w:color w:val="365F91" w:themeColor="accent1" w:themeShade="BF"/>
          <w:sz w:val="28"/>
          <w:szCs w:val="28"/>
        </w:rPr>
        <w:t>Area</w:t>
      </w:r>
      <w:r w:rsidR="00001271" w:rsidRPr="006A0C7F">
        <w:rPr>
          <w:rFonts w:ascii="Cambria" w:eastAsia="Cambria" w:hAnsi="Cambria" w:cs="Cambria"/>
          <w:b/>
          <w:bCs/>
          <w:color w:val="365F91" w:themeColor="accent1" w:themeShade="BF"/>
          <w:spacing w:val="-2"/>
          <w:sz w:val="28"/>
          <w:szCs w:val="28"/>
        </w:rPr>
        <w:t xml:space="preserve"> </w:t>
      </w:r>
      <w:r w:rsidR="00001271" w:rsidRPr="006A0C7F">
        <w:rPr>
          <w:rFonts w:ascii="Cambria" w:eastAsia="Cambria" w:hAnsi="Cambria" w:cs="Cambria"/>
          <w:b/>
          <w:bCs/>
          <w:color w:val="365F91" w:themeColor="accent1" w:themeShade="BF"/>
          <w:spacing w:val="1"/>
          <w:sz w:val="28"/>
          <w:szCs w:val="28"/>
        </w:rPr>
        <w:t>3</w:t>
      </w:r>
      <w:r w:rsidR="00001271" w:rsidRPr="006A0C7F">
        <w:rPr>
          <w:rFonts w:ascii="Cambria" w:eastAsia="Cambria" w:hAnsi="Cambria" w:cs="Cambria"/>
          <w:b/>
          <w:bCs/>
          <w:color w:val="365F91" w:themeColor="accent1" w:themeShade="BF"/>
          <w:sz w:val="28"/>
          <w:szCs w:val="28"/>
        </w:rPr>
        <w:t>:</w:t>
      </w:r>
      <w:r w:rsidR="00001271" w:rsidRPr="006A0C7F">
        <w:rPr>
          <w:rFonts w:ascii="Cambria" w:eastAsia="Cambria" w:hAnsi="Cambria" w:cs="Cambria"/>
          <w:b/>
          <w:bCs/>
          <w:color w:val="365F91" w:themeColor="accent1" w:themeShade="BF"/>
          <w:spacing w:val="1"/>
          <w:sz w:val="28"/>
          <w:szCs w:val="28"/>
        </w:rPr>
        <w:t xml:space="preserve"> </w:t>
      </w:r>
      <w:r w:rsidR="00001271" w:rsidRPr="006A0C7F">
        <w:rPr>
          <w:rFonts w:ascii="Cambria" w:eastAsia="Cambria" w:hAnsi="Cambria" w:cs="Cambria"/>
          <w:b/>
          <w:bCs/>
          <w:color w:val="365F91" w:themeColor="accent1" w:themeShade="BF"/>
          <w:spacing w:val="-3"/>
          <w:sz w:val="28"/>
          <w:szCs w:val="28"/>
        </w:rPr>
        <w:t>S</w:t>
      </w:r>
      <w:r w:rsidR="00001271" w:rsidRPr="006A0C7F">
        <w:rPr>
          <w:rFonts w:ascii="Cambria" w:eastAsia="Cambria" w:hAnsi="Cambria" w:cs="Cambria"/>
          <w:b/>
          <w:bCs/>
          <w:color w:val="365F91" w:themeColor="accent1" w:themeShade="BF"/>
          <w:spacing w:val="-2"/>
          <w:sz w:val="28"/>
          <w:szCs w:val="28"/>
        </w:rPr>
        <w:t>u</w:t>
      </w:r>
      <w:r w:rsidR="00001271" w:rsidRPr="006A0C7F">
        <w:rPr>
          <w:rFonts w:ascii="Cambria" w:eastAsia="Cambria" w:hAnsi="Cambria" w:cs="Cambria"/>
          <w:b/>
          <w:bCs/>
          <w:color w:val="365F91" w:themeColor="accent1" w:themeShade="BF"/>
          <w:sz w:val="28"/>
          <w:szCs w:val="28"/>
        </w:rPr>
        <w:t>bs</w:t>
      </w:r>
      <w:r w:rsidR="00001271" w:rsidRPr="006A0C7F">
        <w:rPr>
          <w:rFonts w:ascii="Cambria" w:eastAsia="Cambria" w:hAnsi="Cambria" w:cs="Cambria"/>
          <w:b/>
          <w:bCs/>
          <w:color w:val="365F91" w:themeColor="accent1" w:themeShade="BF"/>
          <w:spacing w:val="1"/>
          <w:sz w:val="28"/>
          <w:szCs w:val="28"/>
        </w:rPr>
        <w:t>t</w:t>
      </w:r>
      <w:r w:rsidR="00001271" w:rsidRPr="006A0C7F">
        <w:rPr>
          <w:rFonts w:ascii="Cambria" w:eastAsia="Cambria" w:hAnsi="Cambria" w:cs="Cambria"/>
          <w:b/>
          <w:bCs/>
          <w:color w:val="365F91" w:themeColor="accent1" w:themeShade="BF"/>
          <w:spacing w:val="-1"/>
          <w:sz w:val="28"/>
          <w:szCs w:val="28"/>
        </w:rPr>
        <w:t>a</w:t>
      </w:r>
      <w:r w:rsidR="00001271" w:rsidRPr="006A0C7F">
        <w:rPr>
          <w:rFonts w:ascii="Cambria" w:eastAsia="Cambria" w:hAnsi="Cambria" w:cs="Cambria"/>
          <w:b/>
          <w:bCs/>
          <w:color w:val="365F91" w:themeColor="accent1" w:themeShade="BF"/>
          <w:sz w:val="28"/>
          <w:szCs w:val="28"/>
        </w:rPr>
        <w:t>n</w:t>
      </w:r>
      <w:r w:rsidR="00001271" w:rsidRPr="006A0C7F">
        <w:rPr>
          <w:rFonts w:ascii="Cambria" w:eastAsia="Cambria" w:hAnsi="Cambria" w:cs="Cambria"/>
          <w:b/>
          <w:bCs/>
          <w:color w:val="365F91" w:themeColor="accent1" w:themeShade="BF"/>
          <w:spacing w:val="1"/>
          <w:sz w:val="28"/>
          <w:szCs w:val="28"/>
        </w:rPr>
        <w:t>c</w:t>
      </w:r>
      <w:r w:rsidR="00001271" w:rsidRPr="006A0C7F">
        <w:rPr>
          <w:rFonts w:ascii="Cambria" w:eastAsia="Cambria" w:hAnsi="Cambria" w:cs="Cambria"/>
          <w:b/>
          <w:bCs/>
          <w:color w:val="365F91" w:themeColor="accent1" w:themeShade="BF"/>
          <w:sz w:val="28"/>
          <w:szCs w:val="28"/>
        </w:rPr>
        <w:t>e</w:t>
      </w:r>
      <w:r w:rsidR="00001271" w:rsidRPr="006A0C7F">
        <w:rPr>
          <w:rFonts w:ascii="Cambria" w:eastAsia="Cambria" w:hAnsi="Cambria" w:cs="Cambria"/>
          <w:b/>
          <w:bCs/>
          <w:color w:val="365F91" w:themeColor="accent1" w:themeShade="BF"/>
          <w:spacing w:val="-3"/>
          <w:sz w:val="28"/>
          <w:szCs w:val="28"/>
        </w:rPr>
        <w:t xml:space="preserve"> </w:t>
      </w:r>
      <w:r w:rsidR="00001271" w:rsidRPr="006A0C7F">
        <w:rPr>
          <w:rFonts w:ascii="Cambria" w:eastAsia="Cambria" w:hAnsi="Cambria" w:cs="Cambria"/>
          <w:b/>
          <w:bCs/>
          <w:color w:val="365F91" w:themeColor="accent1" w:themeShade="BF"/>
          <w:sz w:val="28"/>
          <w:szCs w:val="28"/>
        </w:rPr>
        <w:t>M</w:t>
      </w:r>
      <w:r w:rsidR="00001271" w:rsidRPr="006A0C7F">
        <w:rPr>
          <w:rFonts w:ascii="Cambria" w:eastAsia="Cambria" w:hAnsi="Cambria" w:cs="Cambria"/>
          <w:b/>
          <w:bCs/>
          <w:color w:val="365F91" w:themeColor="accent1" w:themeShade="BF"/>
          <w:spacing w:val="-1"/>
          <w:sz w:val="28"/>
          <w:szCs w:val="28"/>
        </w:rPr>
        <w:t>i</w:t>
      </w:r>
      <w:r w:rsidR="00001271" w:rsidRPr="006A0C7F">
        <w:rPr>
          <w:rFonts w:ascii="Cambria" w:eastAsia="Cambria" w:hAnsi="Cambria" w:cs="Cambria"/>
          <w:b/>
          <w:bCs/>
          <w:color w:val="365F91" w:themeColor="accent1" w:themeShade="BF"/>
          <w:sz w:val="28"/>
          <w:szCs w:val="28"/>
        </w:rPr>
        <w:t>s</w:t>
      </w:r>
      <w:r w:rsidR="00001271" w:rsidRPr="006A0C7F">
        <w:rPr>
          <w:rFonts w:ascii="Cambria" w:eastAsia="Cambria" w:hAnsi="Cambria" w:cs="Cambria"/>
          <w:b/>
          <w:bCs/>
          <w:color w:val="365F91" w:themeColor="accent1" w:themeShade="BF"/>
          <w:spacing w:val="1"/>
          <w:sz w:val="28"/>
          <w:szCs w:val="28"/>
        </w:rPr>
        <w:t>u</w:t>
      </w:r>
      <w:r w:rsidR="00001271" w:rsidRPr="006A0C7F">
        <w:rPr>
          <w:rFonts w:ascii="Cambria" w:eastAsia="Cambria" w:hAnsi="Cambria" w:cs="Cambria"/>
          <w:b/>
          <w:bCs/>
          <w:color w:val="365F91" w:themeColor="accent1" w:themeShade="BF"/>
          <w:spacing w:val="-2"/>
          <w:sz w:val="28"/>
          <w:szCs w:val="28"/>
        </w:rPr>
        <w:t>s</w:t>
      </w:r>
      <w:r w:rsidR="00001271" w:rsidRPr="006A0C7F">
        <w:rPr>
          <w:rFonts w:ascii="Cambria" w:eastAsia="Cambria" w:hAnsi="Cambria" w:cs="Cambria"/>
          <w:b/>
          <w:bCs/>
          <w:color w:val="365F91" w:themeColor="accent1" w:themeShade="BF"/>
          <w:sz w:val="28"/>
          <w:szCs w:val="28"/>
        </w:rPr>
        <w:t>e</w:t>
      </w:r>
    </w:p>
    <w:tbl>
      <w:tblPr>
        <w:tblW w:w="9578" w:type="dxa"/>
        <w:tblInd w:w="-85" w:type="dxa"/>
        <w:tblLayout w:type="fixed"/>
        <w:tblCellMar>
          <w:left w:w="0" w:type="dxa"/>
          <w:right w:w="0" w:type="dxa"/>
        </w:tblCellMar>
        <w:tblLook w:val="01E0" w:firstRow="1" w:lastRow="1" w:firstColumn="1" w:lastColumn="1" w:noHBand="0" w:noVBand="0"/>
      </w:tblPr>
      <w:tblGrid>
        <w:gridCol w:w="2395"/>
        <w:gridCol w:w="2393"/>
        <w:gridCol w:w="3216"/>
        <w:gridCol w:w="1574"/>
      </w:tblGrid>
      <w:tr w:rsidR="00001271" w:rsidRPr="006A0C7F" w14:paraId="03D1C8AD" w14:textId="77777777" w:rsidTr="00A31336">
        <w:trPr>
          <w:trHeight w:hRule="exact" w:val="1654"/>
        </w:trPr>
        <w:tc>
          <w:tcPr>
            <w:tcW w:w="9578" w:type="dxa"/>
            <w:gridSpan w:val="4"/>
            <w:tcBorders>
              <w:top w:val="single" w:sz="4" w:space="0" w:color="000000"/>
              <w:left w:val="single" w:sz="4" w:space="0" w:color="000000"/>
              <w:bottom w:val="single" w:sz="4" w:space="0" w:color="000000"/>
              <w:right w:val="single" w:sz="4" w:space="0" w:color="000000"/>
            </w:tcBorders>
          </w:tcPr>
          <w:p w14:paraId="417A1704" w14:textId="77777777" w:rsidR="00001271" w:rsidRPr="006A0C7F" w:rsidRDefault="00001271" w:rsidP="006A0C7F">
            <w:pPr>
              <w:spacing w:after="0"/>
              <w:ind w:left="102" w:right="142"/>
              <w:rPr>
                <w:rFonts w:ascii="Calibri" w:eastAsia="Cambria" w:hAnsi="Calibri" w:cs="Calibri"/>
                <w:sz w:val="20"/>
                <w:szCs w:val="20"/>
              </w:rPr>
            </w:pPr>
            <w:r w:rsidRPr="006A0C7F">
              <w:rPr>
                <w:rFonts w:ascii="Calibri" w:eastAsia="Cambria" w:hAnsi="Calibri" w:cs="Calibri"/>
                <w:w w:val="99"/>
                <w:sz w:val="20"/>
                <w:szCs w:val="20"/>
              </w:rPr>
              <w:t>D</w:t>
            </w:r>
            <w:r w:rsidRPr="006A0C7F">
              <w:rPr>
                <w:rFonts w:ascii="Calibri" w:eastAsia="Cambria" w:hAnsi="Calibri" w:cs="Calibri"/>
                <w:spacing w:val="-1"/>
                <w:w w:val="99"/>
                <w:sz w:val="20"/>
                <w:szCs w:val="20"/>
              </w:rPr>
              <w:t>e</w:t>
            </w:r>
            <w:r w:rsidRPr="006A0C7F">
              <w:rPr>
                <w:rFonts w:ascii="Calibri" w:eastAsia="Cambria" w:hAnsi="Calibri" w:cs="Calibri"/>
                <w:spacing w:val="1"/>
                <w:w w:val="99"/>
                <w:sz w:val="20"/>
                <w:szCs w:val="20"/>
              </w:rPr>
              <w:t>sc</w:t>
            </w:r>
            <w:r w:rsidRPr="006A0C7F">
              <w:rPr>
                <w:rFonts w:ascii="Calibri" w:eastAsia="Cambria" w:hAnsi="Calibri" w:cs="Calibri"/>
                <w:spacing w:val="-1"/>
                <w:w w:val="99"/>
                <w:sz w:val="20"/>
                <w:szCs w:val="20"/>
              </w:rPr>
              <w:t>r</w:t>
            </w:r>
            <w:r w:rsidRPr="006A0C7F">
              <w:rPr>
                <w:rFonts w:ascii="Calibri" w:eastAsia="Cambria" w:hAnsi="Calibri" w:cs="Calibri"/>
                <w:w w:val="99"/>
                <w:sz w:val="20"/>
                <w:szCs w:val="20"/>
              </w:rPr>
              <w:t>i</w:t>
            </w:r>
            <w:r w:rsidRPr="006A0C7F">
              <w:rPr>
                <w:rFonts w:ascii="Calibri" w:eastAsia="Cambria" w:hAnsi="Calibri" w:cs="Calibri"/>
                <w:spacing w:val="2"/>
                <w:w w:val="99"/>
                <w:sz w:val="20"/>
                <w:szCs w:val="20"/>
              </w:rPr>
              <w:t>p</w:t>
            </w:r>
            <w:r w:rsidRPr="006A0C7F">
              <w:rPr>
                <w:rFonts w:ascii="Calibri" w:eastAsia="Cambria" w:hAnsi="Calibri" w:cs="Calibri"/>
                <w:w w:val="99"/>
                <w:sz w:val="20"/>
                <w:szCs w:val="20"/>
              </w:rPr>
              <w:t>tio</w:t>
            </w:r>
            <w:r w:rsidRPr="006A0C7F">
              <w:rPr>
                <w:rFonts w:ascii="Calibri" w:eastAsia="Cambria" w:hAnsi="Calibri" w:cs="Calibri"/>
                <w:spacing w:val="-1"/>
                <w:w w:val="99"/>
                <w:sz w:val="20"/>
                <w:szCs w:val="20"/>
              </w:rPr>
              <w:t>n</w:t>
            </w:r>
            <w:r w:rsidRPr="006A0C7F">
              <w:rPr>
                <w:rFonts w:ascii="Calibri" w:eastAsia="Cambria" w:hAnsi="Calibri" w:cs="Calibri"/>
                <w:spacing w:val="1"/>
                <w:w w:val="99"/>
                <w:sz w:val="20"/>
                <w:szCs w:val="20"/>
              </w:rPr>
              <w:t>/Ra</w:t>
            </w:r>
            <w:r w:rsidRPr="006A0C7F">
              <w:rPr>
                <w:rFonts w:ascii="Calibri" w:eastAsia="Cambria" w:hAnsi="Calibri" w:cs="Calibri"/>
                <w:w w:val="99"/>
                <w:sz w:val="20"/>
                <w:szCs w:val="20"/>
              </w:rPr>
              <w:t>ti</w:t>
            </w:r>
            <w:r w:rsidRPr="006A0C7F">
              <w:rPr>
                <w:rFonts w:ascii="Calibri" w:eastAsia="Cambria" w:hAnsi="Calibri" w:cs="Calibri"/>
                <w:spacing w:val="2"/>
                <w:w w:val="99"/>
                <w:sz w:val="20"/>
                <w:szCs w:val="20"/>
              </w:rPr>
              <w:t>o</w:t>
            </w:r>
            <w:r w:rsidRPr="006A0C7F">
              <w:rPr>
                <w:rFonts w:ascii="Calibri" w:eastAsia="Cambria" w:hAnsi="Calibri" w:cs="Calibri"/>
                <w:spacing w:val="-1"/>
                <w:w w:val="99"/>
                <w:sz w:val="20"/>
                <w:szCs w:val="20"/>
              </w:rPr>
              <w:t>n</w:t>
            </w:r>
            <w:r w:rsidRPr="006A0C7F">
              <w:rPr>
                <w:rFonts w:ascii="Calibri" w:eastAsia="Cambria" w:hAnsi="Calibri" w:cs="Calibri"/>
                <w:spacing w:val="1"/>
                <w:w w:val="99"/>
                <w:sz w:val="20"/>
                <w:szCs w:val="20"/>
              </w:rPr>
              <w:t>al</w:t>
            </w:r>
            <w:r w:rsidRPr="006A0C7F">
              <w:rPr>
                <w:rFonts w:ascii="Calibri" w:eastAsia="Cambria" w:hAnsi="Calibri" w:cs="Calibri"/>
                <w:w w:val="99"/>
                <w:sz w:val="20"/>
                <w:szCs w:val="20"/>
              </w:rPr>
              <w:t>e</w:t>
            </w:r>
            <w:r w:rsidRPr="006A0C7F">
              <w:rPr>
                <w:rFonts w:ascii="Calibri" w:eastAsia="Cambria" w:hAnsi="Calibri" w:cs="Calibri"/>
                <w:spacing w:val="1"/>
                <w:w w:val="99"/>
                <w:sz w:val="20"/>
                <w:szCs w:val="20"/>
              </w:rPr>
              <w:t>/</w:t>
            </w:r>
            <w:r w:rsidRPr="006A0C7F">
              <w:rPr>
                <w:rFonts w:ascii="Calibri" w:eastAsia="Cambria" w:hAnsi="Calibri" w:cs="Calibri"/>
                <w:w w:val="99"/>
                <w:sz w:val="20"/>
                <w:szCs w:val="20"/>
              </w:rPr>
              <w:t>C</w:t>
            </w:r>
            <w:r w:rsidRPr="006A0C7F">
              <w:rPr>
                <w:rFonts w:ascii="Calibri" w:eastAsia="Cambria" w:hAnsi="Calibri" w:cs="Calibri"/>
                <w:spacing w:val="-1"/>
                <w:w w:val="99"/>
                <w:sz w:val="20"/>
                <w:szCs w:val="20"/>
              </w:rPr>
              <w:t>r</w:t>
            </w:r>
            <w:r w:rsidRPr="006A0C7F">
              <w:rPr>
                <w:rFonts w:ascii="Calibri" w:eastAsia="Cambria" w:hAnsi="Calibri" w:cs="Calibri"/>
                <w:w w:val="99"/>
                <w:sz w:val="20"/>
                <w:szCs w:val="20"/>
              </w:rPr>
              <w:t>i</w:t>
            </w:r>
            <w:r w:rsidRPr="006A0C7F">
              <w:rPr>
                <w:rFonts w:ascii="Calibri" w:eastAsia="Cambria" w:hAnsi="Calibri" w:cs="Calibri"/>
                <w:spacing w:val="2"/>
                <w:w w:val="99"/>
                <w:sz w:val="20"/>
                <w:szCs w:val="20"/>
              </w:rPr>
              <w:t>t</w:t>
            </w:r>
            <w:r w:rsidRPr="006A0C7F">
              <w:rPr>
                <w:rFonts w:ascii="Calibri" w:eastAsia="Cambria" w:hAnsi="Calibri" w:cs="Calibri"/>
                <w:spacing w:val="1"/>
                <w:w w:val="99"/>
                <w:sz w:val="20"/>
                <w:szCs w:val="20"/>
              </w:rPr>
              <w:t>e</w:t>
            </w:r>
            <w:r w:rsidRPr="006A0C7F">
              <w:rPr>
                <w:rFonts w:ascii="Calibri" w:eastAsia="Cambria" w:hAnsi="Calibri" w:cs="Calibri"/>
                <w:spacing w:val="-1"/>
                <w:w w:val="99"/>
                <w:sz w:val="20"/>
                <w:szCs w:val="20"/>
              </w:rPr>
              <w:t>r</w:t>
            </w:r>
            <w:r w:rsidRPr="006A0C7F">
              <w:rPr>
                <w:rFonts w:ascii="Calibri" w:eastAsia="Cambria" w:hAnsi="Calibri" w:cs="Calibri"/>
                <w:w w:val="99"/>
                <w:sz w:val="20"/>
                <w:szCs w:val="20"/>
              </w:rPr>
              <w:t>i</w:t>
            </w:r>
            <w:r w:rsidRPr="006A0C7F">
              <w:rPr>
                <w:rFonts w:ascii="Calibri" w:eastAsia="Cambria" w:hAnsi="Calibri" w:cs="Calibri"/>
                <w:spacing w:val="2"/>
                <w:w w:val="99"/>
                <w:sz w:val="20"/>
                <w:szCs w:val="20"/>
              </w:rPr>
              <w:t>a</w:t>
            </w:r>
            <w:r w:rsidRPr="006A0C7F">
              <w:rPr>
                <w:rFonts w:ascii="Calibri" w:eastAsia="Cambria" w:hAnsi="Calibri" w:cs="Calibri"/>
                <w:w w:val="99"/>
                <w:sz w:val="20"/>
                <w:szCs w:val="20"/>
              </w:rPr>
              <w:t xml:space="preserve">: </w:t>
            </w:r>
            <w:r w:rsidRPr="006A0C7F">
              <w:rPr>
                <w:rFonts w:ascii="Calibri" w:eastAsia="Cambria" w:hAnsi="Calibri" w:cs="Calibri"/>
                <w:sz w:val="20"/>
                <w:szCs w:val="20"/>
              </w:rPr>
              <w:t>S</w:t>
            </w:r>
            <w:r w:rsidRPr="006A0C7F">
              <w:rPr>
                <w:rFonts w:ascii="Calibri" w:eastAsia="Cambria" w:hAnsi="Calibri" w:cs="Calibri"/>
                <w:spacing w:val="2"/>
                <w:sz w:val="20"/>
                <w:szCs w:val="20"/>
              </w:rPr>
              <w:t>u</w:t>
            </w:r>
            <w:r w:rsidRPr="006A0C7F">
              <w:rPr>
                <w:rFonts w:ascii="Calibri" w:eastAsia="Cambria" w:hAnsi="Calibri" w:cs="Calibri"/>
                <w:spacing w:val="-1"/>
                <w:sz w:val="20"/>
                <w:szCs w:val="20"/>
              </w:rPr>
              <w:t>b</w:t>
            </w:r>
            <w:r w:rsidRPr="006A0C7F">
              <w:rPr>
                <w:rFonts w:ascii="Calibri" w:eastAsia="Cambria" w:hAnsi="Calibri" w:cs="Calibri"/>
                <w:spacing w:val="1"/>
                <w:sz w:val="20"/>
                <w:szCs w:val="20"/>
              </w:rPr>
              <w:t>s</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w:t>
            </w:r>
            <w:r w:rsidRPr="006A0C7F">
              <w:rPr>
                <w:rFonts w:ascii="Calibri" w:eastAsia="Cambria" w:hAnsi="Calibri" w:cs="Calibri"/>
                <w:sz w:val="20"/>
                <w:szCs w:val="20"/>
              </w:rPr>
              <w:t>e</w:t>
            </w:r>
            <w:r w:rsidRPr="006A0C7F">
              <w:rPr>
                <w:rFonts w:ascii="Calibri" w:eastAsia="Cambria" w:hAnsi="Calibri" w:cs="Calibri"/>
                <w:spacing w:val="-9"/>
                <w:sz w:val="20"/>
                <w:szCs w:val="20"/>
              </w:rPr>
              <w:t xml:space="preserve"> </w:t>
            </w:r>
            <w:r w:rsidRPr="006A0C7F">
              <w:rPr>
                <w:rFonts w:ascii="Calibri" w:eastAsia="Cambria" w:hAnsi="Calibri" w:cs="Calibri"/>
                <w:sz w:val="20"/>
                <w:szCs w:val="20"/>
              </w:rPr>
              <w:t>mis</w:t>
            </w:r>
            <w:r w:rsidRPr="006A0C7F">
              <w:rPr>
                <w:rFonts w:ascii="Calibri" w:eastAsia="Cambria" w:hAnsi="Calibri" w:cs="Calibri"/>
                <w:spacing w:val="1"/>
                <w:sz w:val="20"/>
                <w:szCs w:val="20"/>
              </w:rPr>
              <w:t>us</w:t>
            </w:r>
            <w:r w:rsidRPr="006A0C7F">
              <w:rPr>
                <w:rFonts w:ascii="Calibri" w:eastAsia="Cambria" w:hAnsi="Calibri" w:cs="Calibri"/>
                <w:sz w:val="20"/>
                <w:szCs w:val="20"/>
              </w:rPr>
              <w:t>e</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2"/>
                <w:sz w:val="20"/>
                <w:szCs w:val="20"/>
              </w:rPr>
              <w:t xml:space="preserve"> </w:t>
            </w:r>
            <w:r w:rsidRPr="006A0C7F">
              <w:rPr>
                <w:rFonts w:ascii="Calibri" w:eastAsia="Cambria" w:hAnsi="Calibri" w:cs="Calibri"/>
                <w:spacing w:val="2"/>
                <w:sz w:val="20"/>
                <w:szCs w:val="20"/>
              </w:rPr>
              <w:t>d</w:t>
            </w:r>
            <w:r w:rsidRPr="006A0C7F">
              <w:rPr>
                <w:rFonts w:ascii="Calibri" w:eastAsia="Cambria" w:hAnsi="Calibri" w:cs="Calibri"/>
                <w:spacing w:val="-1"/>
                <w:sz w:val="20"/>
                <w:szCs w:val="20"/>
              </w:rPr>
              <w:t>e</w:t>
            </w:r>
            <w:r w:rsidRPr="006A0C7F">
              <w:rPr>
                <w:rFonts w:ascii="Calibri" w:eastAsia="Cambria" w:hAnsi="Calibri" w:cs="Calibri"/>
                <w:spacing w:val="2"/>
                <w:sz w:val="20"/>
                <w:szCs w:val="20"/>
              </w:rPr>
              <w:t>p</w:t>
            </w:r>
            <w:r w:rsidRPr="006A0C7F">
              <w:rPr>
                <w:rFonts w:ascii="Calibri" w:eastAsia="Cambria" w:hAnsi="Calibri" w:cs="Calibri"/>
                <w:spacing w:val="-1"/>
                <w:sz w:val="20"/>
                <w:szCs w:val="20"/>
              </w:rPr>
              <w:t>en</w:t>
            </w:r>
            <w:r w:rsidRPr="006A0C7F">
              <w:rPr>
                <w:rFonts w:ascii="Calibri" w:eastAsia="Cambria" w:hAnsi="Calibri" w:cs="Calibri"/>
                <w:spacing w:val="2"/>
                <w:sz w:val="20"/>
                <w:szCs w:val="20"/>
              </w:rPr>
              <w:t>d</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w:t>
            </w:r>
            <w:r w:rsidRPr="006A0C7F">
              <w:rPr>
                <w:rFonts w:ascii="Calibri" w:eastAsia="Cambria" w:hAnsi="Calibri" w:cs="Calibri"/>
                <w:sz w:val="20"/>
                <w:szCs w:val="20"/>
              </w:rPr>
              <w:t>e</w:t>
            </w:r>
            <w:r w:rsidRPr="006A0C7F">
              <w:rPr>
                <w:rFonts w:ascii="Calibri" w:eastAsia="Cambria" w:hAnsi="Calibri" w:cs="Calibri"/>
                <w:spacing w:val="-12"/>
                <w:sz w:val="20"/>
                <w:szCs w:val="20"/>
              </w:rPr>
              <w:t xml:space="preserve"> </w:t>
            </w:r>
            <w:r w:rsidRPr="006A0C7F">
              <w:rPr>
                <w:rFonts w:ascii="Calibri" w:eastAsia="Cambria" w:hAnsi="Calibri" w:cs="Calibri"/>
                <w:spacing w:val="1"/>
                <w:sz w:val="20"/>
                <w:szCs w:val="20"/>
              </w:rPr>
              <w:t>ar</w:t>
            </w:r>
            <w:r w:rsidRPr="006A0C7F">
              <w:rPr>
                <w:rFonts w:ascii="Calibri" w:eastAsia="Cambria" w:hAnsi="Calibri" w:cs="Calibri"/>
                <w:sz w:val="20"/>
                <w:szCs w:val="20"/>
              </w:rPr>
              <w:t>e</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p</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3"/>
                <w:sz w:val="20"/>
                <w:szCs w:val="20"/>
              </w:rPr>
              <w:t>v</w:t>
            </w:r>
            <w:r w:rsidRPr="006A0C7F">
              <w:rPr>
                <w:rFonts w:ascii="Calibri" w:eastAsia="Cambria" w:hAnsi="Calibri" w:cs="Calibri"/>
                <w:spacing w:val="-1"/>
                <w:sz w:val="20"/>
                <w:szCs w:val="20"/>
              </w:rPr>
              <w:t>en</w:t>
            </w:r>
            <w:r w:rsidRPr="006A0C7F">
              <w:rPr>
                <w:rFonts w:ascii="Calibri" w:eastAsia="Cambria" w:hAnsi="Calibri" w:cs="Calibri"/>
                <w:sz w:val="20"/>
                <w:szCs w:val="20"/>
              </w:rPr>
              <w:t>t</w:t>
            </w:r>
            <w:r w:rsidRPr="006A0C7F">
              <w:rPr>
                <w:rFonts w:ascii="Calibri" w:eastAsia="Cambria" w:hAnsi="Calibri" w:cs="Calibri"/>
                <w:spacing w:val="3"/>
                <w:sz w:val="20"/>
                <w:szCs w:val="20"/>
              </w:rPr>
              <w:t>a</w:t>
            </w:r>
            <w:r w:rsidRPr="006A0C7F">
              <w:rPr>
                <w:rFonts w:ascii="Calibri" w:eastAsia="Cambria" w:hAnsi="Calibri" w:cs="Calibri"/>
                <w:spacing w:val="-1"/>
                <w:sz w:val="20"/>
                <w:szCs w:val="20"/>
              </w:rPr>
              <w:t>b</w:t>
            </w:r>
            <w:r w:rsidRPr="006A0C7F">
              <w:rPr>
                <w:rFonts w:ascii="Calibri" w:eastAsia="Cambria" w:hAnsi="Calibri" w:cs="Calibri"/>
                <w:spacing w:val="1"/>
                <w:sz w:val="20"/>
                <w:szCs w:val="20"/>
              </w:rPr>
              <w:t>l</w:t>
            </w:r>
            <w:r w:rsidRPr="006A0C7F">
              <w:rPr>
                <w:rFonts w:ascii="Calibri" w:eastAsia="Cambria" w:hAnsi="Calibri" w:cs="Calibri"/>
                <w:sz w:val="20"/>
                <w:szCs w:val="20"/>
              </w:rPr>
              <w:t>e</w:t>
            </w:r>
            <w:r w:rsidRPr="006A0C7F">
              <w:rPr>
                <w:rFonts w:ascii="Calibri" w:eastAsia="Cambria" w:hAnsi="Calibri" w:cs="Calibri"/>
                <w:spacing w:val="-10"/>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r</w:t>
            </w:r>
            <w:r w:rsidRPr="006A0C7F">
              <w:rPr>
                <w:rFonts w:ascii="Calibri" w:eastAsia="Cambria" w:hAnsi="Calibri" w:cs="Calibri"/>
                <w:sz w:val="20"/>
                <w:szCs w:val="20"/>
              </w:rPr>
              <w:t>is</w:t>
            </w:r>
            <w:r w:rsidRPr="006A0C7F">
              <w:rPr>
                <w:rFonts w:ascii="Calibri" w:eastAsia="Cambria" w:hAnsi="Calibri" w:cs="Calibri"/>
                <w:spacing w:val="2"/>
                <w:sz w:val="20"/>
                <w:szCs w:val="20"/>
              </w:rPr>
              <w:t>k</w:t>
            </w:r>
            <w:r w:rsidRPr="006A0C7F">
              <w:rPr>
                <w:rFonts w:ascii="Calibri" w:eastAsia="Cambria" w:hAnsi="Calibri" w:cs="Calibri"/>
                <w:sz w:val="20"/>
                <w:szCs w:val="20"/>
              </w:rPr>
              <w:t>s</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th</w:t>
            </w:r>
            <w:r w:rsidRPr="006A0C7F">
              <w:rPr>
                <w:rFonts w:ascii="Calibri" w:eastAsia="Cambria" w:hAnsi="Calibri" w:cs="Calibri"/>
                <w:spacing w:val="1"/>
                <w:sz w:val="20"/>
                <w:szCs w:val="20"/>
              </w:rPr>
              <w:t>a</w:t>
            </w:r>
            <w:r w:rsidRPr="006A0C7F">
              <w:rPr>
                <w:rFonts w:ascii="Calibri" w:eastAsia="Cambria" w:hAnsi="Calibri" w:cs="Calibri"/>
                <w:sz w:val="20"/>
                <w:szCs w:val="20"/>
              </w:rPr>
              <w:t>t</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l</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w:t>
            </w:r>
            <w:r w:rsidRPr="006A0C7F">
              <w:rPr>
                <w:rFonts w:ascii="Calibri" w:eastAsia="Cambria" w:hAnsi="Calibri" w:cs="Calibri"/>
                <w:sz w:val="20"/>
                <w:szCs w:val="20"/>
              </w:rPr>
              <w:t>d</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to i</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as</w:t>
            </w:r>
            <w:r w:rsidRPr="006A0C7F">
              <w:rPr>
                <w:rFonts w:ascii="Calibri" w:eastAsia="Cambria" w:hAnsi="Calibri" w:cs="Calibri"/>
                <w:spacing w:val="-1"/>
                <w:sz w:val="20"/>
                <w:szCs w:val="20"/>
              </w:rPr>
              <w:t>e</w:t>
            </w:r>
            <w:r w:rsidRPr="006A0C7F">
              <w:rPr>
                <w:rFonts w:ascii="Calibri" w:eastAsia="Cambria" w:hAnsi="Calibri" w:cs="Calibri"/>
                <w:sz w:val="20"/>
                <w:szCs w:val="20"/>
              </w:rPr>
              <w:t>d</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m</w:t>
            </w:r>
            <w:r w:rsidRPr="006A0C7F">
              <w:rPr>
                <w:rFonts w:ascii="Calibri" w:eastAsia="Cambria" w:hAnsi="Calibri" w:cs="Calibri"/>
                <w:spacing w:val="-1"/>
                <w:sz w:val="20"/>
                <w:szCs w:val="20"/>
              </w:rPr>
              <w:t>e</w:t>
            </w:r>
            <w:r w:rsidRPr="006A0C7F">
              <w:rPr>
                <w:rFonts w:ascii="Calibri" w:eastAsia="Cambria" w:hAnsi="Calibri" w:cs="Calibri"/>
                <w:spacing w:val="2"/>
                <w:sz w:val="20"/>
                <w:szCs w:val="20"/>
              </w:rPr>
              <w:t>d</w:t>
            </w:r>
            <w:r w:rsidRPr="006A0C7F">
              <w:rPr>
                <w:rFonts w:ascii="Calibri" w:eastAsia="Cambria" w:hAnsi="Calibri" w:cs="Calibri"/>
                <w:sz w:val="20"/>
                <w:szCs w:val="20"/>
              </w:rPr>
              <w:t>i</w:t>
            </w:r>
            <w:r w:rsidRPr="006A0C7F">
              <w:rPr>
                <w:rFonts w:ascii="Calibri" w:eastAsia="Cambria" w:hAnsi="Calibri" w:cs="Calibri"/>
                <w:spacing w:val="1"/>
                <w:sz w:val="20"/>
                <w:szCs w:val="20"/>
              </w:rPr>
              <w:t>ca</w:t>
            </w:r>
            <w:r w:rsidRPr="006A0C7F">
              <w:rPr>
                <w:rFonts w:ascii="Calibri" w:eastAsia="Cambria" w:hAnsi="Calibri" w:cs="Calibri"/>
                <w:sz w:val="20"/>
                <w:szCs w:val="20"/>
              </w:rPr>
              <w:t>l</w:t>
            </w:r>
            <w:r w:rsidRPr="006A0C7F">
              <w:rPr>
                <w:rFonts w:ascii="Calibri" w:eastAsia="Cambria" w:hAnsi="Calibri" w:cs="Calibri"/>
                <w:spacing w:val="-7"/>
                <w:sz w:val="20"/>
                <w:szCs w:val="20"/>
              </w:rPr>
              <w:t xml:space="preserve"> </w:t>
            </w:r>
            <w:r w:rsidRPr="006A0C7F">
              <w:rPr>
                <w:rFonts w:ascii="Calibri" w:eastAsia="Cambria" w:hAnsi="Calibri" w:cs="Calibri"/>
                <w:spacing w:val="1"/>
                <w:sz w:val="20"/>
                <w:szCs w:val="20"/>
              </w:rPr>
              <w:t>c</w:t>
            </w:r>
            <w:r w:rsidRPr="006A0C7F">
              <w:rPr>
                <w:rFonts w:ascii="Calibri" w:eastAsia="Cambria" w:hAnsi="Calibri" w:cs="Calibri"/>
                <w:sz w:val="20"/>
                <w:szCs w:val="20"/>
              </w:rPr>
              <w:t>ost</w:t>
            </w:r>
            <w:r w:rsidRPr="006A0C7F">
              <w:rPr>
                <w:rFonts w:ascii="Calibri" w:eastAsia="Cambria" w:hAnsi="Calibri" w:cs="Calibri"/>
                <w:spacing w:val="1"/>
                <w:sz w:val="20"/>
                <w:szCs w:val="20"/>
              </w:rPr>
              <w:t>s</w:t>
            </w:r>
            <w:r w:rsidRPr="006A0C7F">
              <w:rPr>
                <w:rFonts w:ascii="Calibri" w:eastAsia="Cambria" w:hAnsi="Calibri" w:cs="Calibri"/>
                <w:sz w:val="20"/>
                <w:szCs w:val="20"/>
              </w:rPr>
              <w:t>,</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j</w:t>
            </w:r>
            <w:r w:rsidRPr="006A0C7F">
              <w:rPr>
                <w:rFonts w:ascii="Calibri" w:eastAsia="Cambria" w:hAnsi="Calibri" w:cs="Calibri"/>
                <w:spacing w:val="2"/>
                <w:sz w:val="20"/>
                <w:szCs w:val="20"/>
              </w:rPr>
              <w:t>u</w:t>
            </w:r>
            <w:r w:rsidRPr="006A0C7F">
              <w:rPr>
                <w:rFonts w:ascii="Calibri" w:eastAsia="Cambria" w:hAnsi="Calibri" w:cs="Calibri"/>
                <w:spacing w:val="-1"/>
                <w:sz w:val="20"/>
                <w:szCs w:val="20"/>
              </w:rPr>
              <w:t>r</w:t>
            </w:r>
            <w:r w:rsidRPr="006A0C7F">
              <w:rPr>
                <w:rFonts w:ascii="Calibri" w:eastAsia="Cambria" w:hAnsi="Calibri" w:cs="Calibri"/>
                <w:sz w:val="20"/>
                <w:szCs w:val="20"/>
              </w:rPr>
              <w:t>i</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la</w:t>
            </w:r>
            <w:r w:rsidRPr="006A0C7F">
              <w:rPr>
                <w:rFonts w:ascii="Calibri" w:eastAsia="Cambria" w:hAnsi="Calibri" w:cs="Calibri"/>
                <w:sz w:val="20"/>
                <w:szCs w:val="20"/>
              </w:rPr>
              <w:t>t</w:t>
            </w:r>
            <w:r w:rsidRPr="006A0C7F">
              <w:rPr>
                <w:rFonts w:ascii="Calibri" w:eastAsia="Cambria" w:hAnsi="Calibri" w:cs="Calibri"/>
                <w:spacing w:val="-1"/>
                <w:sz w:val="20"/>
                <w:szCs w:val="20"/>
              </w:rPr>
              <w:t>e</w:t>
            </w:r>
            <w:r w:rsidRPr="006A0C7F">
              <w:rPr>
                <w:rFonts w:ascii="Calibri" w:eastAsia="Cambria" w:hAnsi="Calibri" w:cs="Calibri"/>
                <w:sz w:val="20"/>
                <w:szCs w:val="20"/>
              </w:rPr>
              <w:t>d</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dis</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as</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w:t>
            </w:r>
            <w:r w:rsidRPr="006A0C7F">
              <w:rPr>
                <w:rFonts w:ascii="Calibri" w:eastAsia="Cambria" w:hAnsi="Calibri" w:cs="Calibri"/>
                <w:spacing w:val="-7"/>
                <w:sz w:val="20"/>
                <w:szCs w:val="20"/>
              </w:rPr>
              <w:t xml:space="preserve"> </w:t>
            </w:r>
            <w:r w:rsidRPr="006A0C7F">
              <w:rPr>
                <w:rFonts w:ascii="Calibri" w:eastAsia="Cambria" w:hAnsi="Calibri" w:cs="Calibri"/>
                <w:spacing w:val="1"/>
                <w:sz w:val="20"/>
                <w:szCs w:val="20"/>
              </w:rPr>
              <w:t>ca</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w:t>
            </w:r>
            <w:r w:rsidRPr="006A0C7F">
              <w:rPr>
                <w:rFonts w:ascii="Calibri" w:eastAsia="Cambria" w:hAnsi="Calibri" w:cs="Calibri"/>
                <w:spacing w:val="-1"/>
                <w:sz w:val="20"/>
                <w:szCs w:val="20"/>
              </w:rPr>
              <w:t>e</w:t>
            </w:r>
            <w:r w:rsidRPr="006A0C7F">
              <w:rPr>
                <w:rFonts w:ascii="Calibri" w:eastAsia="Cambria" w:hAnsi="Calibri" w:cs="Calibri"/>
                <w:sz w:val="20"/>
                <w:szCs w:val="20"/>
              </w:rPr>
              <w:t>r</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e</w:t>
            </w:r>
            <w:r w:rsidRPr="006A0C7F">
              <w:rPr>
                <w:rFonts w:ascii="Calibri" w:eastAsia="Cambria" w:hAnsi="Calibri" w:cs="Calibri"/>
                <w:sz w:val="20"/>
                <w:szCs w:val="20"/>
              </w:rPr>
              <w:t>v</w:t>
            </w:r>
            <w:r w:rsidRPr="006A0C7F">
              <w:rPr>
                <w:rFonts w:ascii="Calibri" w:eastAsia="Cambria" w:hAnsi="Calibri" w:cs="Calibri"/>
                <w:spacing w:val="1"/>
                <w:sz w:val="20"/>
                <w:szCs w:val="20"/>
              </w:rPr>
              <w:t>e</w:t>
            </w:r>
            <w:r w:rsidRPr="006A0C7F">
              <w:rPr>
                <w:rFonts w:ascii="Calibri" w:eastAsia="Cambria" w:hAnsi="Calibri" w:cs="Calibri"/>
                <w:sz w:val="20"/>
                <w:szCs w:val="20"/>
              </w:rPr>
              <w:t>n</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d</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w:t>
            </w:r>
            <w:r w:rsidRPr="006A0C7F">
              <w:rPr>
                <w:rFonts w:ascii="Calibri" w:eastAsia="Cambria" w:hAnsi="Calibri" w:cs="Calibri"/>
                <w:sz w:val="20"/>
                <w:szCs w:val="20"/>
              </w:rPr>
              <w:t>th.</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Su</w:t>
            </w:r>
            <w:r w:rsidRPr="006A0C7F">
              <w:rPr>
                <w:rFonts w:ascii="Calibri" w:eastAsia="Cambria" w:hAnsi="Calibri" w:cs="Calibri"/>
                <w:spacing w:val="-1"/>
                <w:sz w:val="20"/>
                <w:szCs w:val="20"/>
              </w:rPr>
              <w:t>b</w:t>
            </w:r>
            <w:r w:rsidRPr="006A0C7F">
              <w:rPr>
                <w:rFonts w:ascii="Calibri" w:eastAsia="Cambria" w:hAnsi="Calibri" w:cs="Calibri"/>
                <w:spacing w:val="3"/>
                <w:sz w:val="20"/>
                <w:szCs w:val="20"/>
              </w:rPr>
              <w:t>s</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w:t>
            </w:r>
            <w:r w:rsidRPr="006A0C7F">
              <w:rPr>
                <w:rFonts w:ascii="Calibri" w:eastAsia="Cambria" w:hAnsi="Calibri" w:cs="Calibri"/>
                <w:sz w:val="20"/>
                <w:szCs w:val="20"/>
              </w:rPr>
              <w:t>e</w:t>
            </w:r>
            <w:r w:rsidRPr="006A0C7F">
              <w:rPr>
                <w:rFonts w:ascii="Calibri" w:eastAsia="Cambria" w:hAnsi="Calibri" w:cs="Calibri"/>
                <w:spacing w:val="-9"/>
                <w:sz w:val="20"/>
                <w:szCs w:val="20"/>
              </w:rPr>
              <w:t xml:space="preserve"> </w:t>
            </w:r>
            <w:r w:rsidRPr="006A0C7F">
              <w:rPr>
                <w:rFonts w:ascii="Calibri" w:eastAsia="Cambria" w:hAnsi="Calibri" w:cs="Calibri"/>
                <w:sz w:val="20"/>
                <w:szCs w:val="20"/>
              </w:rPr>
              <w:t>mis</w:t>
            </w:r>
            <w:r w:rsidRPr="006A0C7F">
              <w:rPr>
                <w:rFonts w:ascii="Calibri" w:eastAsia="Cambria" w:hAnsi="Calibri" w:cs="Calibri"/>
                <w:spacing w:val="1"/>
                <w:sz w:val="20"/>
                <w:szCs w:val="20"/>
              </w:rPr>
              <w:t>us</w:t>
            </w:r>
            <w:r w:rsidRPr="006A0C7F">
              <w:rPr>
                <w:rFonts w:ascii="Calibri" w:eastAsia="Cambria" w:hAnsi="Calibri" w:cs="Calibri"/>
                <w:sz w:val="20"/>
                <w:szCs w:val="20"/>
              </w:rPr>
              <w:t>e</w:t>
            </w:r>
            <w:r w:rsidRPr="006A0C7F">
              <w:rPr>
                <w:rFonts w:ascii="Calibri" w:eastAsia="Cambria" w:hAnsi="Calibri" w:cs="Calibri"/>
                <w:spacing w:val="-8"/>
                <w:sz w:val="20"/>
                <w:szCs w:val="20"/>
              </w:rPr>
              <w:t xml:space="preserve"> </w:t>
            </w:r>
            <w:r w:rsidRPr="006A0C7F">
              <w:rPr>
                <w:rFonts w:ascii="Calibri" w:eastAsia="Cambria" w:hAnsi="Calibri" w:cs="Calibri"/>
                <w:spacing w:val="1"/>
                <w:sz w:val="20"/>
                <w:szCs w:val="20"/>
              </w:rPr>
              <w:t>als</w:t>
            </w:r>
            <w:r w:rsidRPr="006A0C7F">
              <w:rPr>
                <w:rFonts w:ascii="Calibri" w:eastAsia="Cambria" w:hAnsi="Calibri" w:cs="Calibri"/>
                <w:sz w:val="20"/>
                <w:szCs w:val="20"/>
              </w:rPr>
              <w:t>o</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dv</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s</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l</w:t>
            </w:r>
            <w:r w:rsidRPr="006A0C7F">
              <w:rPr>
                <w:rFonts w:ascii="Calibri" w:eastAsia="Cambria" w:hAnsi="Calibri" w:cs="Calibri"/>
                <w:sz w:val="20"/>
                <w:szCs w:val="20"/>
              </w:rPr>
              <w:t xml:space="preserve">y </w:t>
            </w:r>
            <w:r w:rsidRPr="006A0C7F">
              <w:rPr>
                <w:rFonts w:ascii="Calibri" w:eastAsia="Cambria" w:hAnsi="Calibri" w:cs="Calibri"/>
                <w:spacing w:val="1"/>
                <w:sz w:val="20"/>
                <w:szCs w:val="20"/>
              </w:rPr>
              <w:t>a</w:t>
            </w:r>
            <w:r w:rsidRPr="006A0C7F">
              <w:rPr>
                <w:rFonts w:ascii="Calibri" w:eastAsia="Cambria" w:hAnsi="Calibri" w:cs="Calibri"/>
                <w:sz w:val="20"/>
                <w:szCs w:val="20"/>
              </w:rPr>
              <w:t>f</w:t>
            </w:r>
            <w:r w:rsidRPr="006A0C7F">
              <w:rPr>
                <w:rFonts w:ascii="Calibri" w:eastAsia="Cambria" w:hAnsi="Calibri" w:cs="Calibri"/>
                <w:spacing w:val="-1"/>
                <w:sz w:val="20"/>
                <w:szCs w:val="20"/>
              </w:rPr>
              <w:t>fe</w:t>
            </w:r>
            <w:r w:rsidRPr="006A0C7F">
              <w:rPr>
                <w:rFonts w:ascii="Calibri" w:eastAsia="Cambria" w:hAnsi="Calibri" w:cs="Calibri"/>
                <w:spacing w:val="1"/>
                <w:sz w:val="20"/>
                <w:szCs w:val="20"/>
              </w:rPr>
              <w:t>c</w:t>
            </w:r>
            <w:r w:rsidRPr="006A0C7F">
              <w:rPr>
                <w:rFonts w:ascii="Calibri" w:eastAsia="Cambria" w:hAnsi="Calibri" w:cs="Calibri"/>
                <w:sz w:val="20"/>
                <w:szCs w:val="20"/>
              </w:rPr>
              <w:t>ts</w:t>
            </w:r>
            <w:r w:rsidRPr="006A0C7F">
              <w:rPr>
                <w:rFonts w:ascii="Calibri" w:eastAsia="Cambria" w:hAnsi="Calibri" w:cs="Calibri"/>
                <w:spacing w:val="-6"/>
                <w:sz w:val="20"/>
                <w:szCs w:val="20"/>
              </w:rPr>
              <w:t xml:space="preserve"> </w:t>
            </w:r>
            <w:r w:rsidRPr="006A0C7F">
              <w:rPr>
                <w:rFonts w:ascii="Calibri" w:eastAsia="Cambria" w:hAnsi="Calibri" w:cs="Calibri"/>
                <w:spacing w:val="2"/>
                <w:sz w:val="20"/>
                <w:szCs w:val="20"/>
              </w:rPr>
              <w:t>p</w:t>
            </w:r>
            <w:r w:rsidRPr="006A0C7F">
              <w:rPr>
                <w:rFonts w:ascii="Calibri" w:eastAsia="Cambria" w:hAnsi="Calibri" w:cs="Calibri"/>
                <w:spacing w:val="-1"/>
                <w:sz w:val="20"/>
                <w:szCs w:val="20"/>
              </w:rPr>
              <w:t>r</w:t>
            </w:r>
            <w:r w:rsidRPr="006A0C7F">
              <w:rPr>
                <w:rFonts w:ascii="Calibri" w:eastAsia="Cambria" w:hAnsi="Calibri" w:cs="Calibri"/>
                <w:sz w:val="20"/>
                <w:szCs w:val="20"/>
              </w:rPr>
              <w:t>odu</w:t>
            </w:r>
            <w:r w:rsidRPr="006A0C7F">
              <w:rPr>
                <w:rFonts w:ascii="Calibri" w:eastAsia="Cambria" w:hAnsi="Calibri" w:cs="Calibri"/>
                <w:spacing w:val="1"/>
                <w:sz w:val="20"/>
                <w:szCs w:val="20"/>
              </w:rPr>
              <w:t>c</w:t>
            </w:r>
            <w:r w:rsidRPr="006A0C7F">
              <w:rPr>
                <w:rFonts w:ascii="Calibri" w:eastAsia="Cambria" w:hAnsi="Calibri" w:cs="Calibri"/>
                <w:sz w:val="20"/>
                <w:szCs w:val="20"/>
              </w:rPr>
              <w:t>tiv</w:t>
            </w:r>
            <w:r w:rsidRPr="006A0C7F">
              <w:rPr>
                <w:rFonts w:ascii="Calibri" w:eastAsia="Cambria" w:hAnsi="Calibri" w:cs="Calibri"/>
                <w:spacing w:val="2"/>
                <w:sz w:val="20"/>
                <w:szCs w:val="20"/>
              </w:rPr>
              <w:t>i</w:t>
            </w:r>
            <w:r w:rsidRPr="006A0C7F">
              <w:rPr>
                <w:rFonts w:ascii="Calibri" w:eastAsia="Cambria" w:hAnsi="Calibri" w:cs="Calibri"/>
                <w:sz w:val="20"/>
                <w:szCs w:val="20"/>
              </w:rPr>
              <w:t>ty</w:t>
            </w:r>
            <w:r w:rsidRPr="006A0C7F">
              <w:rPr>
                <w:rFonts w:ascii="Calibri" w:eastAsia="Cambria" w:hAnsi="Calibri" w:cs="Calibri"/>
                <w:spacing w:val="-11"/>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pacing w:val="3"/>
                <w:sz w:val="20"/>
                <w:szCs w:val="20"/>
              </w:rPr>
              <w:t>c</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as</w:t>
            </w:r>
            <w:r w:rsidRPr="006A0C7F">
              <w:rPr>
                <w:rFonts w:ascii="Calibri" w:eastAsia="Cambria" w:hAnsi="Calibri" w:cs="Calibri"/>
                <w:spacing w:val="-1"/>
                <w:sz w:val="20"/>
                <w:szCs w:val="20"/>
              </w:rPr>
              <w:t>e</w:t>
            </w:r>
            <w:r w:rsidRPr="006A0C7F">
              <w:rPr>
                <w:rFonts w:ascii="Calibri" w:eastAsia="Cambria" w:hAnsi="Calibri" w:cs="Calibri"/>
                <w:sz w:val="20"/>
                <w:szCs w:val="20"/>
              </w:rPr>
              <w:t>s</w:t>
            </w:r>
            <w:r w:rsidRPr="006A0C7F">
              <w:rPr>
                <w:rFonts w:ascii="Calibri" w:eastAsia="Cambria" w:hAnsi="Calibri" w:cs="Calibri"/>
                <w:spacing w:val="-8"/>
                <w:sz w:val="20"/>
                <w:szCs w:val="20"/>
              </w:rPr>
              <w:t xml:space="preserve"> </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pacing w:val="2"/>
                <w:sz w:val="20"/>
                <w:szCs w:val="20"/>
              </w:rPr>
              <w:t>t</w:t>
            </w:r>
            <w:r w:rsidRPr="006A0C7F">
              <w:rPr>
                <w:rFonts w:ascii="Calibri" w:eastAsia="Cambria" w:hAnsi="Calibri" w:cs="Calibri"/>
                <w:spacing w:val="-1"/>
                <w:sz w:val="20"/>
                <w:szCs w:val="20"/>
              </w:rPr>
              <w:t>e</w:t>
            </w:r>
            <w:r w:rsidRPr="006A0C7F">
              <w:rPr>
                <w:rFonts w:ascii="Calibri" w:eastAsia="Cambria" w:hAnsi="Calibri" w:cs="Calibri"/>
                <w:sz w:val="20"/>
                <w:szCs w:val="20"/>
              </w:rPr>
              <w:t>s</w:t>
            </w:r>
            <w:r w:rsidRPr="006A0C7F">
              <w:rPr>
                <w:rFonts w:ascii="Calibri" w:eastAsia="Cambria" w:hAnsi="Calibri" w:cs="Calibri"/>
                <w:spacing w:val="-4"/>
                <w:sz w:val="20"/>
                <w:szCs w:val="20"/>
              </w:rPr>
              <w:t xml:space="preserve"> </w:t>
            </w:r>
            <w:r w:rsidRPr="006A0C7F">
              <w:rPr>
                <w:rFonts w:ascii="Calibri" w:eastAsia="Cambria" w:hAnsi="Calibri" w:cs="Calibri"/>
                <w:spacing w:val="2"/>
                <w:sz w:val="20"/>
                <w:szCs w:val="20"/>
              </w:rPr>
              <w:t>o</w:t>
            </w:r>
            <w:r w:rsidRPr="006A0C7F">
              <w:rPr>
                <w:rFonts w:ascii="Calibri" w:eastAsia="Cambria" w:hAnsi="Calibri" w:cs="Calibri"/>
                <w:sz w:val="20"/>
                <w:szCs w:val="20"/>
              </w:rPr>
              <w:t>f</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c</w:t>
            </w:r>
            <w:r w:rsidRPr="006A0C7F">
              <w:rPr>
                <w:rFonts w:ascii="Calibri" w:eastAsia="Cambria" w:hAnsi="Calibri" w:cs="Calibri"/>
                <w:spacing w:val="-1"/>
                <w:sz w:val="20"/>
                <w:szCs w:val="20"/>
              </w:rPr>
              <w:t>r</w:t>
            </w:r>
            <w:r w:rsidRPr="006A0C7F">
              <w:rPr>
                <w:rFonts w:ascii="Calibri" w:eastAsia="Cambria" w:hAnsi="Calibri" w:cs="Calibri"/>
                <w:spacing w:val="2"/>
                <w:sz w:val="20"/>
                <w:szCs w:val="20"/>
              </w:rPr>
              <w:t>i</w:t>
            </w:r>
            <w:r w:rsidRPr="006A0C7F">
              <w:rPr>
                <w:rFonts w:ascii="Calibri" w:eastAsia="Cambria" w:hAnsi="Calibri" w:cs="Calibri"/>
                <w:sz w:val="20"/>
                <w:szCs w:val="20"/>
              </w:rPr>
              <w:t>me</w:t>
            </w:r>
            <w:r w:rsidRPr="006A0C7F">
              <w:rPr>
                <w:rFonts w:ascii="Calibri" w:eastAsia="Cambria" w:hAnsi="Calibri" w:cs="Calibri"/>
                <w:spacing w:val="-5"/>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4"/>
                <w:sz w:val="20"/>
                <w:szCs w:val="20"/>
              </w:rPr>
              <w:t xml:space="preserve"> </w:t>
            </w:r>
            <w:r w:rsidRPr="006A0C7F">
              <w:rPr>
                <w:rFonts w:ascii="Calibri" w:eastAsia="Cambria" w:hAnsi="Calibri" w:cs="Calibri"/>
                <w:spacing w:val="3"/>
                <w:sz w:val="20"/>
                <w:szCs w:val="20"/>
              </w:rPr>
              <w:t>v</w:t>
            </w:r>
            <w:r w:rsidRPr="006A0C7F">
              <w:rPr>
                <w:rFonts w:ascii="Calibri" w:eastAsia="Cambria" w:hAnsi="Calibri" w:cs="Calibri"/>
                <w:sz w:val="20"/>
                <w:szCs w:val="20"/>
              </w:rPr>
              <w:t>io</w:t>
            </w:r>
            <w:r w:rsidRPr="006A0C7F">
              <w:rPr>
                <w:rFonts w:ascii="Calibri" w:eastAsia="Cambria" w:hAnsi="Calibri" w:cs="Calibri"/>
                <w:spacing w:val="1"/>
                <w:sz w:val="20"/>
                <w:szCs w:val="20"/>
              </w:rPr>
              <w:t>l</w:t>
            </w:r>
            <w:r w:rsidRPr="006A0C7F">
              <w:rPr>
                <w:rFonts w:ascii="Calibri" w:eastAsia="Cambria" w:hAnsi="Calibri" w:cs="Calibri"/>
                <w:spacing w:val="-1"/>
                <w:sz w:val="20"/>
                <w:szCs w:val="20"/>
              </w:rPr>
              <w:t>en</w:t>
            </w:r>
            <w:r w:rsidRPr="006A0C7F">
              <w:rPr>
                <w:rFonts w:ascii="Calibri" w:eastAsia="Cambria" w:hAnsi="Calibri" w:cs="Calibri"/>
                <w:spacing w:val="3"/>
                <w:sz w:val="20"/>
                <w:szCs w:val="20"/>
              </w:rPr>
              <w:t>c</w:t>
            </w:r>
            <w:r w:rsidRPr="006A0C7F">
              <w:rPr>
                <w:rFonts w:ascii="Calibri" w:eastAsia="Cambria" w:hAnsi="Calibri" w:cs="Calibri"/>
                <w:spacing w:val="-1"/>
                <w:sz w:val="20"/>
                <w:szCs w:val="20"/>
              </w:rPr>
              <w:t>e</w:t>
            </w:r>
            <w:r w:rsidRPr="006A0C7F">
              <w:rPr>
                <w:rFonts w:ascii="Calibri" w:eastAsia="Cambria" w:hAnsi="Calibri" w:cs="Calibri"/>
                <w:sz w:val="20"/>
                <w:szCs w:val="20"/>
              </w:rPr>
              <w:t>.</w:t>
            </w:r>
            <w:r w:rsidRPr="006A0C7F">
              <w:rPr>
                <w:rFonts w:ascii="Calibri" w:eastAsia="Cambria" w:hAnsi="Calibri" w:cs="Calibri"/>
                <w:spacing w:val="40"/>
                <w:sz w:val="20"/>
                <w:szCs w:val="20"/>
              </w:rPr>
              <w:t xml:space="preserve"> </w:t>
            </w:r>
            <w:r w:rsidRPr="006A0C7F">
              <w:rPr>
                <w:rFonts w:ascii="Calibri" w:eastAsia="Cambria" w:hAnsi="Calibri" w:cs="Calibri"/>
                <w:spacing w:val="1"/>
                <w:sz w:val="20"/>
                <w:szCs w:val="20"/>
              </w:rPr>
              <w:t>Acc</w:t>
            </w:r>
            <w:r w:rsidRPr="006A0C7F">
              <w:rPr>
                <w:rFonts w:ascii="Calibri" w:eastAsia="Cambria" w:hAnsi="Calibri" w:cs="Calibri"/>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di</w:t>
            </w:r>
            <w:r w:rsidRPr="006A0C7F">
              <w:rPr>
                <w:rFonts w:ascii="Calibri" w:eastAsia="Cambria" w:hAnsi="Calibri" w:cs="Calibri"/>
                <w:spacing w:val="2"/>
                <w:sz w:val="20"/>
                <w:szCs w:val="20"/>
              </w:rPr>
              <w:t>n</w:t>
            </w:r>
            <w:r w:rsidRPr="006A0C7F">
              <w:rPr>
                <w:rFonts w:ascii="Calibri" w:eastAsia="Cambria" w:hAnsi="Calibri" w:cs="Calibri"/>
                <w:sz w:val="20"/>
                <w:szCs w:val="20"/>
              </w:rPr>
              <w:t>g</w:t>
            </w:r>
            <w:r w:rsidRPr="006A0C7F">
              <w:rPr>
                <w:rFonts w:ascii="Calibri" w:eastAsia="Cambria" w:hAnsi="Calibri" w:cs="Calibri"/>
                <w:spacing w:val="-10"/>
                <w:sz w:val="20"/>
                <w:szCs w:val="20"/>
              </w:rPr>
              <w:t xml:space="preserve"> </w:t>
            </w:r>
            <w:r w:rsidRPr="006A0C7F">
              <w:rPr>
                <w:rFonts w:ascii="Calibri" w:eastAsia="Cambria" w:hAnsi="Calibri" w:cs="Calibri"/>
                <w:sz w:val="20"/>
                <w:szCs w:val="20"/>
              </w:rPr>
              <w:t>to</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3"/>
                <w:sz w:val="20"/>
                <w:szCs w:val="20"/>
              </w:rPr>
              <w:t>h</w:t>
            </w:r>
            <w:r w:rsidRPr="006A0C7F">
              <w:rPr>
                <w:rFonts w:ascii="Calibri" w:eastAsia="Cambria" w:hAnsi="Calibri" w:cs="Calibri"/>
                <w:sz w:val="20"/>
                <w:szCs w:val="20"/>
              </w:rPr>
              <w:t>e</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2015</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SH</w:t>
            </w:r>
            <w:r w:rsidRPr="006A0C7F">
              <w:rPr>
                <w:rFonts w:ascii="Calibri" w:eastAsia="Cambria" w:hAnsi="Calibri" w:cs="Calibri"/>
                <w:spacing w:val="1"/>
                <w:sz w:val="20"/>
                <w:szCs w:val="20"/>
              </w:rPr>
              <w:t>NA</w:t>
            </w:r>
            <w:r w:rsidRPr="006A0C7F">
              <w:rPr>
                <w:rFonts w:ascii="Calibri" w:eastAsia="Cambria" w:hAnsi="Calibri" w:cs="Calibri"/>
                <w:sz w:val="20"/>
                <w:szCs w:val="20"/>
              </w:rPr>
              <w:t>P</w:t>
            </w:r>
            <w:r w:rsidRPr="006A0C7F">
              <w:rPr>
                <w:rFonts w:ascii="Calibri" w:eastAsia="Cambria" w:hAnsi="Calibri" w:cs="Calibri"/>
                <w:spacing w:val="-1"/>
                <w:sz w:val="20"/>
                <w:szCs w:val="20"/>
              </w:rPr>
              <w:t>P</w:t>
            </w:r>
            <w:r w:rsidRPr="006A0C7F">
              <w:rPr>
                <w:rFonts w:ascii="Calibri" w:eastAsia="Cambria" w:hAnsi="Calibri" w:cs="Calibri"/>
                <w:sz w:val="20"/>
                <w:szCs w:val="20"/>
              </w:rPr>
              <w:t>,</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in</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Y</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k Coun</w:t>
            </w:r>
            <w:r w:rsidRPr="006A0C7F">
              <w:rPr>
                <w:rFonts w:ascii="Calibri" w:eastAsia="Cambria" w:hAnsi="Calibri" w:cs="Calibri"/>
                <w:spacing w:val="-1"/>
                <w:sz w:val="20"/>
                <w:szCs w:val="20"/>
              </w:rPr>
              <w:t>t</w:t>
            </w:r>
            <w:r w:rsidRPr="006A0C7F">
              <w:rPr>
                <w:rFonts w:ascii="Calibri" w:eastAsia="Cambria" w:hAnsi="Calibri" w:cs="Calibri"/>
                <w:sz w:val="20"/>
                <w:szCs w:val="20"/>
              </w:rPr>
              <w:t>y,</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p</w:t>
            </w:r>
            <w:r w:rsidRPr="006A0C7F">
              <w:rPr>
                <w:rFonts w:ascii="Calibri" w:eastAsia="Cambria" w:hAnsi="Calibri" w:cs="Calibri"/>
                <w:spacing w:val="1"/>
                <w:sz w:val="20"/>
                <w:szCs w:val="20"/>
              </w:rPr>
              <w:t>as</w:t>
            </w:r>
            <w:r w:rsidRPr="006A0C7F">
              <w:rPr>
                <w:rFonts w:ascii="Calibri" w:eastAsia="Cambria" w:hAnsi="Calibri" w:cs="Calibri"/>
                <w:sz w:val="20"/>
                <w:szCs w:val="20"/>
              </w:rPr>
              <w:t>t</w:t>
            </w:r>
            <w:r w:rsidRPr="006A0C7F">
              <w:rPr>
                <w:rFonts w:ascii="Calibri" w:eastAsia="Cambria" w:hAnsi="Calibri" w:cs="Calibri"/>
                <w:spacing w:val="1"/>
                <w:sz w:val="20"/>
                <w:szCs w:val="20"/>
              </w:rPr>
              <w:t>-</w:t>
            </w:r>
            <w:r w:rsidRPr="006A0C7F">
              <w:rPr>
                <w:rFonts w:ascii="Calibri" w:eastAsia="Cambria" w:hAnsi="Calibri" w:cs="Calibri"/>
                <w:sz w:val="20"/>
                <w:szCs w:val="20"/>
              </w:rPr>
              <w:t>30</w:t>
            </w:r>
            <w:r w:rsidRPr="006A0C7F">
              <w:rPr>
                <w:rFonts w:ascii="Calibri" w:eastAsia="Cambria" w:hAnsi="Calibri" w:cs="Calibri"/>
                <w:spacing w:val="1"/>
                <w:sz w:val="20"/>
                <w:szCs w:val="20"/>
              </w:rPr>
              <w:t>-</w:t>
            </w:r>
            <w:r w:rsidRPr="006A0C7F">
              <w:rPr>
                <w:rFonts w:ascii="Calibri" w:eastAsia="Cambria" w:hAnsi="Calibri" w:cs="Calibri"/>
                <w:sz w:val="20"/>
                <w:szCs w:val="20"/>
              </w:rPr>
              <w:t>d</w:t>
            </w:r>
            <w:r w:rsidRPr="006A0C7F">
              <w:rPr>
                <w:rFonts w:ascii="Calibri" w:eastAsia="Cambria" w:hAnsi="Calibri" w:cs="Calibri"/>
                <w:spacing w:val="1"/>
                <w:sz w:val="20"/>
                <w:szCs w:val="20"/>
              </w:rPr>
              <w:t>a</w:t>
            </w:r>
            <w:r w:rsidRPr="006A0C7F">
              <w:rPr>
                <w:rFonts w:ascii="Calibri" w:eastAsia="Cambria" w:hAnsi="Calibri" w:cs="Calibri"/>
                <w:sz w:val="20"/>
                <w:szCs w:val="20"/>
              </w:rPr>
              <w:t>y</w:t>
            </w:r>
            <w:r w:rsidRPr="006A0C7F">
              <w:rPr>
                <w:rFonts w:ascii="Calibri" w:eastAsia="Cambria" w:hAnsi="Calibri" w:cs="Calibri"/>
                <w:spacing w:val="-10"/>
                <w:sz w:val="20"/>
                <w:szCs w:val="20"/>
              </w:rPr>
              <w:t xml:space="preserve"> </w:t>
            </w:r>
            <w:r w:rsidRPr="006A0C7F">
              <w:rPr>
                <w:rFonts w:ascii="Calibri" w:eastAsia="Cambria" w:hAnsi="Calibri" w:cs="Calibri"/>
                <w:sz w:val="20"/>
                <w:szCs w:val="20"/>
              </w:rPr>
              <w:t>m</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w:t>
            </w:r>
            <w:r w:rsidRPr="006A0C7F">
              <w:rPr>
                <w:rFonts w:ascii="Calibri" w:eastAsia="Cambria" w:hAnsi="Calibri" w:cs="Calibri"/>
                <w:sz w:val="20"/>
                <w:szCs w:val="20"/>
              </w:rPr>
              <w:t>iju</w:t>
            </w:r>
            <w:r w:rsidRPr="006A0C7F">
              <w:rPr>
                <w:rFonts w:ascii="Calibri" w:eastAsia="Cambria" w:hAnsi="Calibri" w:cs="Calibri"/>
                <w:spacing w:val="3"/>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a</w:t>
            </w:r>
            <w:r w:rsidRPr="006A0C7F">
              <w:rPr>
                <w:rFonts w:ascii="Calibri" w:eastAsia="Cambria" w:hAnsi="Calibri" w:cs="Calibri"/>
                <w:spacing w:val="-9"/>
                <w:sz w:val="20"/>
                <w:szCs w:val="20"/>
              </w:rPr>
              <w:t xml:space="preserve"> </w:t>
            </w:r>
            <w:r w:rsidRPr="006A0C7F">
              <w:rPr>
                <w:rFonts w:ascii="Calibri" w:eastAsia="Cambria" w:hAnsi="Calibri" w:cs="Calibri"/>
                <w:sz w:val="20"/>
                <w:szCs w:val="20"/>
              </w:rPr>
              <w:t>u</w:t>
            </w:r>
            <w:r w:rsidRPr="006A0C7F">
              <w:rPr>
                <w:rFonts w:ascii="Calibri" w:eastAsia="Cambria" w:hAnsi="Calibri" w:cs="Calibri"/>
                <w:spacing w:val="1"/>
                <w:sz w:val="20"/>
                <w:szCs w:val="20"/>
              </w:rPr>
              <w:t>s</w:t>
            </w:r>
            <w:r w:rsidRPr="006A0C7F">
              <w:rPr>
                <w:rFonts w:ascii="Calibri" w:eastAsia="Cambria" w:hAnsi="Calibri" w:cs="Calibri"/>
                <w:sz w:val="20"/>
                <w:szCs w:val="20"/>
              </w:rPr>
              <w:t>e</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for</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high</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sc</w:t>
            </w:r>
            <w:r w:rsidRPr="006A0C7F">
              <w:rPr>
                <w:rFonts w:ascii="Calibri" w:eastAsia="Cambria" w:hAnsi="Calibri" w:cs="Calibri"/>
                <w:sz w:val="20"/>
                <w:szCs w:val="20"/>
              </w:rPr>
              <w:t>hool</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s</w:t>
            </w:r>
            <w:r w:rsidRPr="006A0C7F">
              <w:rPr>
                <w:rFonts w:ascii="Calibri" w:eastAsia="Cambria" w:hAnsi="Calibri" w:cs="Calibri"/>
                <w:sz w:val="20"/>
                <w:szCs w:val="20"/>
              </w:rPr>
              <w:t>t</w:t>
            </w:r>
            <w:r w:rsidRPr="006A0C7F">
              <w:rPr>
                <w:rFonts w:ascii="Calibri" w:eastAsia="Cambria" w:hAnsi="Calibri" w:cs="Calibri"/>
                <w:spacing w:val="2"/>
                <w:sz w:val="20"/>
                <w:szCs w:val="20"/>
              </w:rPr>
              <w:t>u</w:t>
            </w:r>
            <w:r w:rsidRPr="006A0C7F">
              <w:rPr>
                <w:rFonts w:ascii="Calibri" w:eastAsia="Cambria" w:hAnsi="Calibri" w:cs="Calibri"/>
                <w:sz w:val="20"/>
                <w:szCs w:val="20"/>
              </w:rPr>
              <w:t>d</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ts</w:t>
            </w:r>
            <w:r w:rsidRPr="006A0C7F">
              <w:rPr>
                <w:rFonts w:ascii="Calibri" w:eastAsia="Cambria" w:hAnsi="Calibri" w:cs="Calibri"/>
                <w:spacing w:val="-7"/>
                <w:sz w:val="20"/>
                <w:szCs w:val="20"/>
              </w:rPr>
              <w:t xml:space="preserve"> </w:t>
            </w:r>
            <w:r w:rsidRPr="006A0C7F">
              <w:rPr>
                <w:rFonts w:ascii="Calibri" w:eastAsia="Cambria" w:hAnsi="Calibri" w:cs="Calibri"/>
                <w:spacing w:val="2"/>
                <w:sz w:val="20"/>
                <w:szCs w:val="20"/>
              </w:rPr>
              <w:t>i</w:t>
            </w:r>
            <w:r w:rsidRPr="006A0C7F">
              <w:rPr>
                <w:rFonts w:ascii="Calibri" w:eastAsia="Cambria" w:hAnsi="Calibri" w:cs="Calibri"/>
                <w:sz w:val="20"/>
                <w:szCs w:val="20"/>
              </w:rPr>
              <w:t>n</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Y</w:t>
            </w:r>
            <w:r w:rsidRPr="006A0C7F">
              <w:rPr>
                <w:rFonts w:ascii="Calibri" w:eastAsia="Cambria" w:hAnsi="Calibri" w:cs="Calibri"/>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k</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c</w:t>
            </w:r>
            <w:r w:rsidRPr="006A0C7F">
              <w:rPr>
                <w:rFonts w:ascii="Calibri" w:eastAsia="Cambria" w:hAnsi="Calibri" w:cs="Calibri"/>
                <w:sz w:val="20"/>
                <w:szCs w:val="20"/>
              </w:rPr>
              <w:t>o</w:t>
            </w:r>
            <w:r w:rsidRPr="006A0C7F">
              <w:rPr>
                <w:rFonts w:ascii="Calibri" w:eastAsia="Cambria" w:hAnsi="Calibri" w:cs="Calibri"/>
                <w:spacing w:val="2"/>
                <w:sz w:val="20"/>
                <w:szCs w:val="20"/>
              </w:rPr>
              <w:t>u</w:t>
            </w:r>
            <w:r w:rsidRPr="006A0C7F">
              <w:rPr>
                <w:rFonts w:ascii="Calibri" w:eastAsia="Cambria" w:hAnsi="Calibri" w:cs="Calibri"/>
                <w:spacing w:val="-1"/>
                <w:sz w:val="20"/>
                <w:szCs w:val="20"/>
              </w:rPr>
              <w:t>n</w:t>
            </w:r>
            <w:r w:rsidRPr="006A0C7F">
              <w:rPr>
                <w:rFonts w:ascii="Calibri" w:eastAsia="Cambria" w:hAnsi="Calibri" w:cs="Calibri"/>
                <w:sz w:val="20"/>
                <w:szCs w:val="20"/>
              </w:rPr>
              <w:t>ty</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is</w:t>
            </w:r>
            <w:r w:rsidRPr="006A0C7F">
              <w:rPr>
                <w:rFonts w:ascii="Calibri" w:eastAsia="Cambria" w:hAnsi="Calibri" w:cs="Calibri"/>
                <w:spacing w:val="1"/>
                <w:sz w:val="20"/>
                <w:szCs w:val="20"/>
              </w:rPr>
              <w:t xml:space="preserve"> a</w:t>
            </w:r>
            <w:r w:rsidRPr="006A0C7F">
              <w:rPr>
                <w:rFonts w:ascii="Calibri" w:eastAsia="Cambria" w:hAnsi="Calibri" w:cs="Calibri"/>
                <w:sz w:val="20"/>
                <w:szCs w:val="20"/>
              </w:rPr>
              <w:t>t</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22.</w:t>
            </w:r>
            <w:r w:rsidRPr="006A0C7F">
              <w:rPr>
                <w:rFonts w:ascii="Calibri" w:eastAsia="Cambria" w:hAnsi="Calibri" w:cs="Calibri"/>
                <w:spacing w:val="3"/>
                <w:sz w:val="20"/>
                <w:szCs w:val="20"/>
              </w:rPr>
              <w:t>7</w:t>
            </w:r>
            <w:r w:rsidRPr="006A0C7F">
              <w:rPr>
                <w:rFonts w:ascii="Calibri" w:eastAsia="Cambria" w:hAnsi="Calibri" w:cs="Calibri"/>
                <w:sz w:val="20"/>
                <w:szCs w:val="20"/>
              </w:rPr>
              <w:t>%,</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s</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c</w:t>
            </w:r>
            <w:r w:rsidRPr="006A0C7F">
              <w:rPr>
                <w:rFonts w:ascii="Calibri" w:eastAsia="Cambria" w:hAnsi="Calibri" w:cs="Calibri"/>
                <w:sz w:val="20"/>
                <w:szCs w:val="20"/>
              </w:rPr>
              <w:t>om</w:t>
            </w:r>
            <w:r w:rsidRPr="006A0C7F">
              <w:rPr>
                <w:rFonts w:ascii="Calibri" w:eastAsia="Cambria" w:hAnsi="Calibri" w:cs="Calibri"/>
                <w:spacing w:val="-1"/>
                <w:sz w:val="20"/>
                <w:szCs w:val="20"/>
              </w:rPr>
              <w:t>p</w:t>
            </w:r>
            <w:r w:rsidRPr="006A0C7F">
              <w:rPr>
                <w:rFonts w:ascii="Calibri" w:eastAsia="Cambria" w:hAnsi="Calibri" w:cs="Calibri"/>
                <w:spacing w:val="1"/>
                <w:sz w:val="20"/>
                <w:szCs w:val="20"/>
              </w:rPr>
              <w:t>ar</w:t>
            </w:r>
            <w:r w:rsidRPr="006A0C7F">
              <w:rPr>
                <w:rFonts w:ascii="Calibri" w:eastAsia="Cambria" w:hAnsi="Calibri" w:cs="Calibri"/>
                <w:spacing w:val="-1"/>
                <w:sz w:val="20"/>
                <w:szCs w:val="20"/>
              </w:rPr>
              <w:t>e</w:t>
            </w:r>
            <w:r w:rsidRPr="006A0C7F">
              <w:rPr>
                <w:rFonts w:ascii="Calibri" w:eastAsia="Cambria" w:hAnsi="Calibri" w:cs="Calibri"/>
                <w:sz w:val="20"/>
                <w:szCs w:val="20"/>
              </w:rPr>
              <w:t>d</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w</w:t>
            </w:r>
            <w:r w:rsidRPr="006A0C7F">
              <w:rPr>
                <w:rFonts w:ascii="Calibri" w:eastAsia="Cambria" w:hAnsi="Calibri" w:cs="Calibri"/>
                <w:spacing w:val="-1"/>
                <w:sz w:val="20"/>
                <w:szCs w:val="20"/>
              </w:rPr>
              <w:t>i</w:t>
            </w:r>
            <w:r w:rsidRPr="006A0C7F">
              <w:rPr>
                <w:rFonts w:ascii="Calibri" w:eastAsia="Cambria" w:hAnsi="Calibri" w:cs="Calibri"/>
                <w:sz w:val="20"/>
                <w:szCs w:val="20"/>
              </w:rPr>
              <w:t>th</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3"/>
                <w:sz w:val="20"/>
                <w:szCs w:val="20"/>
              </w:rPr>
              <w:t>h</w:t>
            </w:r>
            <w:r w:rsidRPr="006A0C7F">
              <w:rPr>
                <w:rFonts w:ascii="Calibri" w:eastAsia="Cambria" w:hAnsi="Calibri" w:cs="Calibri"/>
                <w:sz w:val="20"/>
                <w:szCs w:val="20"/>
              </w:rPr>
              <w:t xml:space="preserve">e </w:t>
            </w:r>
            <w:r w:rsidRPr="006A0C7F">
              <w:rPr>
                <w:rFonts w:ascii="Calibri" w:eastAsia="Cambria" w:hAnsi="Calibri" w:cs="Calibri"/>
                <w:spacing w:val="1"/>
                <w:sz w:val="20"/>
                <w:szCs w:val="20"/>
              </w:rPr>
              <w:t>s</w:t>
            </w:r>
            <w:r w:rsidRPr="006A0C7F">
              <w:rPr>
                <w:rFonts w:ascii="Calibri" w:eastAsia="Cambria" w:hAnsi="Calibri" w:cs="Calibri"/>
                <w:sz w:val="20"/>
                <w:szCs w:val="20"/>
              </w:rPr>
              <w:t>t</w:t>
            </w:r>
            <w:r w:rsidRPr="006A0C7F">
              <w:rPr>
                <w:rFonts w:ascii="Calibri" w:eastAsia="Cambria" w:hAnsi="Calibri" w:cs="Calibri"/>
                <w:spacing w:val="1"/>
                <w:sz w:val="20"/>
                <w:szCs w:val="20"/>
              </w:rPr>
              <w:t>a</w:t>
            </w:r>
            <w:r w:rsidRPr="006A0C7F">
              <w:rPr>
                <w:rFonts w:ascii="Calibri" w:eastAsia="Cambria" w:hAnsi="Calibri" w:cs="Calibri"/>
                <w:sz w:val="20"/>
                <w:szCs w:val="20"/>
              </w:rPr>
              <w:t>te</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pacing w:val="2"/>
                <w:sz w:val="20"/>
                <w:szCs w:val="20"/>
              </w:rPr>
              <w:t>t</w:t>
            </w:r>
            <w:r w:rsidRPr="006A0C7F">
              <w:rPr>
                <w:rFonts w:ascii="Calibri" w:eastAsia="Cambria" w:hAnsi="Calibri" w:cs="Calibri"/>
                <w:sz w:val="20"/>
                <w:szCs w:val="20"/>
              </w:rPr>
              <w:t>e</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of</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21</w:t>
            </w:r>
            <w:r w:rsidRPr="006A0C7F">
              <w:rPr>
                <w:rFonts w:ascii="Calibri" w:eastAsia="Cambria" w:hAnsi="Calibri" w:cs="Calibri"/>
                <w:spacing w:val="2"/>
                <w:sz w:val="20"/>
                <w:szCs w:val="20"/>
              </w:rPr>
              <w:t>.</w:t>
            </w:r>
            <w:r w:rsidRPr="006A0C7F">
              <w:rPr>
                <w:rFonts w:ascii="Calibri" w:eastAsia="Cambria" w:hAnsi="Calibri" w:cs="Calibri"/>
                <w:sz w:val="20"/>
                <w:szCs w:val="20"/>
              </w:rPr>
              <w:t>6%.</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P</w:t>
            </w:r>
            <w:r w:rsidRPr="006A0C7F">
              <w:rPr>
                <w:rFonts w:ascii="Calibri" w:eastAsia="Cambria" w:hAnsi="Calibri" w:cs="Calibri"/>
                <w:spacing w:val="1"/>
                <w:sz w:val="20"/>
                <w:szCs w:val="20"/>
              </w:rPr>
              <w:t>as</w:t>
            </w:r>
            <w:r w:rsidRPr="006A0C7F">
              <w:rPr>
                <w:rFonts w:ascii="Calibri" w:eastAsia="Cambria" w:hAnsi="Calibri" w:cs="Calibri"/>
                <w:sz w:val="20"/>
                <w:szCs w:val="20"/>
              </w:rPr>
              <w:t>t</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3</w:t>
            </w:r>
            <w:r w:rsidRPr="006A0C7F">
              <w:rPr>
                <w:rFonts w:ascii="Calibri" w:eastAsia="Cambria" w:hAnsi="Calibri" w:cs="Calibri"/>
                <w:spacing w:val="2"/>
                <w:sz w:val="20"/>
                <w:szCs w:val="20"/>
              </w:rPr>
              <w:t>0</w:t>
            </w:r>
            <w:r w:rsidRPr="006A0C7F">
              <w:rPr>
                <w:rFonts w:ascii="Calibri" w:eastAsia="Cambria" w:hAnsi="Calibri" w:cs="Calibri"/>
                <w:spacing w:val="3"/>
                <w:sz w:val="20"/>
                <w:szCs w:val="20"/>
              </w:rPr>
              <w:t>-</w:t>
            </w:r>
            <w:r w:rsidRPr="006A0C7F">
              <w:rPr>
                <w:rFonts w:ascii="Calibri" w:eastAsia="Cambria" w:hAnsi="Calibri" w:cs="Calibri"/>
                <w:sz w:val="20"/>
                <w:szCs w:val="20"/>
              </w:rPr>
              <w:t>d</w:t>
            </w:r>
            <w:r w:rsidRPr="006A0C7F">
              <w:rPr>
                <w:rFonts w:ascii="Calibri" w:eastAsia="Cambria" w:hAnsi="Calibri" w:cs="Calibri"/>
                <w:spacing w:val="1"/>
                <w:sz w:val="20"/>
                <w:szCs w:val="20"/>
              </w:rPr>
              <w:t>ay-</w:t>
            </w:r>
            <w:r w:rsidRPr="006A0C7F">
              <w:rPr>
                <w:rFonts w:ascii="Calibri" w:eastAsia="Cambria" w:hAnsi="Calibri" w:cs="Calibri"/>
                <w:sz w:val="20"/>
                <w:szCs w:val="20"/>
              </w:rPr>
              <w:t>d</w:t>
            </w:r>
            <w:r w:rsidRPr="006A0C7F">
              <w:rPr>
                <w:rFonts w:ascii="Calibri" w:eastAsia="Cambria" w:hAnsi="Calibri" w:cs="Calibri"/>
                <w:spacing w:val="1"/>
                <w:sz w:val="20"/>
                <w:szCs w:val="20"/>
              </w:rPr>
              <w:t>a</w:t>
            </w:r>
            <w:r w:rsidRPr="006A0C7F">
              <w:rPr>
                <w:rFonts w:ascii="Calibri" w:eastAsia="Cambria" w:hAnsi="Calibri" w:cs="Calibri"/>
                <w:sz w:val="20"/>
                <w:szCs w:val="20"/>
              </w:rPr>
              <w:t>y</w:t>
            </w:r>
            <w:r w:rsidRPr="006A0C7F">
              <w:rPr>
                <w:rFonts w:ascii="Calibri" w:eastAsia="Cambria" w:hAnsi="Calibri" w:cs="Calibri"/>
                <w:spacing w:val="-10"/>
                <w:sz w:val="20"/>
                <w:szCs w:val="20"/>
              </w:rPr>
              <w:t xml:space="preserve"> </w:t>
            </w:r>
            <w:r w:rsidRPr="006A0C7F">
              <w:rPr>
                <w:rFonts w:ascii="Calibri" w:eastAsia="Cambria" w:hAnsi="Calibri" w:cs="Calibri"/>
                <w:sz w:val="20"/>
                <w:szCs w:val="20"/>
              </w:rPr>
              <w:t>m</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r</w:t>
            </w:r>
            <w:r w:rsidRPr="006A0C7F">
              <w:rPr>
                <w:rFonts w:ascii="Calibri" w:eastAsia="Cambria" w:hAnsi="Calibri" w:cs="Calibri"/>
                <w:sz w:val="20"/>
                <w:szCs w:val="20"/>
              </w:rPr>
              <w:t>iju</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a</w:t>
            </w:r>
            <w:r w:rsidRPr="006A0C7F">
              <w:rPr>
                <w:rFonts w:ascii="Calibri" w:eastAsia="Cambria" w:hAnsi="Calibri" w:cs="Calibri"/>
                <w:spacing w:val="-9"/>
                <w:sz w:val="20"/>
                <w:szCs w:val="20"/>
              </w:rPr>
              <w:t xml:space="preserve"> </w:t>
            </w:r>
            <w:r w:rsidRPr="006A0C7F">
              <w:rPr>
                <w:rFonts w:ascii="Calibri" w:eastAsia="Cambria" w:hAnsi="Calibri" w:cs="Calibri"/>
                <w:sz w:val="20"/>
                <w:szCs w:val="20"/>
              </w:rPr>
              <w:t>u</w:t>
            </w:r>
            <w:r w:rsidRPr="006A0C7F">
              <w:rPr>
                <w:rFonts w:ascii="Calibri" w:eastAsia="Cambria" w:hAnsi="Calibri" w:cs="Calibri"/>
                <w:spacing w:val="1"/>
                <w:sz w:val="20"/>
                <w:szCs w:val="20"/>
              </w:rPr>
              <w:t>s</w:t>
            </w:r>
            <w:r w:rsidRPr="006A0C7F">
              <w:rPr>
                <w:rFonts w:ascii="Calibri" w:eastAsia="Cambria" w:hAnsi="Calibri" w:cs="Calibri"/>
                <w:sz w:val="20"/>
                <w:szCs w:val="20"/>
              </w:rPr>
              <w:t>e</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f</w:t>
            </w:r>
            <w:r w:rsidRPr="006A0C7F">
              <w:rPr>
                <w:rFonts w:ascii="Calibri" w:eastAsia="Cambria" w:hAnsi="Calibri" w:cs="Calibri"/>
                <w:spacing w:val="2"/>
                <w:sz w:val="20"/>
                <w:szCs w:val="20"/>
              </w:rPr>
              <w:t>o</w:t>
            </w:r>
            <w:r w:rsidRPr="006A0C7F">
              <w:rPr>
                <w:rFonts w:ascii="Calibri" w:eastAsia="Cambria" w:hAnsi="Calibri" w:cs="Calibri"/>
                <w:sz w:val="20"/>
                <w:szCs w:val="20"/>
              </w:rPr>
              <w:t>r</w:t>
            </w:r>
            <w:r w:rsidRPr="006A0C7F">
              <w:rPr>
                <w:rFonts w:ascii="Calibri" w:eastAsia="Cambria" w:hAnsi="Calibri" w:cs="Calibri"/>
                <w:spacing w:val="-3"/>
                <w:sz w:val="20"/>
                <w:szCs w:val="20"/>
              </w:rPr>
              <w:t xml:space="preserve"> </w:t>
            </w:r>
            <w:r w:rsidRPr="006A0C7F">
              <w:rPr>
                <w:rFonts w:ascii="Calibri" w:eastAsia="Cambria" w:hAnsi="Calibri" w:cs="Calibri"/>
                <w:spacing w:val="3"/>
                <w:sz w:val="20"/>
                <w:szCs w:val="20"/>
              </w:rPr>
              <w:t>a</w:t>
            </w:r>
            <w:r w:rsidRPr="006A0C7F">
              <w:rPr>
                <w:rFonts w:ascii="Calibri" w:eastAsia="Cambria" w:hAnsi="Calibri" w:cs="Calibri"/>
                <w:sz w:val="20"/>
                <w:szCs w:val="20"/>
              </w:rPr>
              <w:t>du</w:t>
            </w:r>
            <w:r w:rsidRPr="006A0C7F">
              <w:rPr>
                <w:rFonts w:ascii="Calibri" w:eastAsia="Cambria" w:hAnsi="Calibri" w:cs="Calibri"/>
                <w:spacing w:val="1"/>
                <w:sz w:val="20"/>
                <w:szCs w:val="20"/>
              </w:rPr>
              <w:t>l</w:t>
            </w:r>
            <w:r w:rsidRPr="006A0C7F">
              <w:rPr>
                <w:rFonts w:ascii="Calibri" w:eastAsia="Cambria" w:hAnsi="Calibri" w:cs="Calibri"/>
                <w:sz w:val="20"/>
                <w:szCs w:val="20"/>
              </w:rPr>
              <w:t>ts</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is</w:t>
            </w:r>
            <w:r w:rsidRPr="006A0C7F">
              <w:rPr>
                <w:rFonts w:ascii="Calibri" w:eastAsia="Cambria" w:hAnsi="Calibri" w:cs="Calibri"/>
                <w:spacing w:val="-1"/>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t</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8.8%.</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D</w:t>
            </w:r>
            <w:r w:rsidRPr="006A0C7F">
              <w:rPr>
                <w:rFonts w:ascii="Calibri" w:eastAsia="Cambria" w:hAnsi="Calibri" w:cs="Calibri"/>
                <w:spacing w:val="-1"/>
                <w:sz w:val="20"/>
                <w:szCs w:val="20"/>
              </w:rPr>
              <w:t>r</w:t>
            </w:r>
            <w:r w:rsidRPr="006A0C7F">
              <w:rPr>
                <w:rFonts w:ascii="Calibri" w:eastAsia="Cambria" w:hAnsi="Calibri" w:cs="Calibri"/>
                <w:spacing w:val="3"/>
                <w:sz w:val="20"/>
                <w:szCs w:val="20"/>
              </w:rPr>
              <w:t>u</w:t>
            </w:r>
            <w:r w:rsidRPr="006A0C7F">
              <w:rPr>
                <w:rFonts w:ascii="Calibri" w:eastAsia="Cambria" w:hAnsi="Calibri" w:cs="Calibri"/>
                <w:sz w:val="20"/>
                <w:szCs w:val="20"/>
              </w:rPr>
              <w:t>g</w:t>
            </w:r>
            <w:r w:rsidRPr="006A0C7F">
              <w:rPr>
                <w:rFonts w:ascii="Calibri" w:eastAsia="Cambria" w:hAnsi="Calibri" w:cs="Calibri"/>
                <w:spacing w:val="-5"/>
                <w:sz w:val="20"/>
                <w:szCs w:val="20"/>
              </w:rPr>
              <w:t xml:space="preserve"> </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du</w:t>
            </w:r>
            <w:r w:rsidRPr="006A0C7F">
              <w:rPr>
                <w:rFonts w:ascii="Calibri" w:eastAsia="Cambria" w:hAnsi="Calibri" w:cs="Calibri"/>
                <w:spacing w:val="1"/>
                <w:sz w:val="20"/>
                <w:szCs w:val="20"/>
              </w:rPr>
              <w:t>ce</w:t>
            </w:r>
            <w:r w:rsidRPr="006A0C7F">
              <w:rPr>
                <w:rFonts w:ascii="Calibri" w:eastAsia="Cambria" w:hAnsi="Calibri" w:cs="Calibri"/>
                <w:sz w:val="20"/>
                <w:szCs w:val="20"/>
              </w:rPr>
              <w:t>d</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m</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t</w:t>
            </w:r>
            <w:r w:rsidRPr="006A0C7F">
              <w:rPr>
                <w:rFonts w:ascii="Calibri" w:eastAsia="Cambria" w:hAnsi="Calibri" w:cs="Calibri"/>
                <w:spacing w:val="1"/>
                <w:sz w:val="20"/>
                <w:szCs w:val="20"/>
              </w:rPr>
              <w:t>al</w:t>
            </w:r>
            <w:r w:rsidRPr="006A0C7F">
              <w:rPr>
                <w:rFonts w:ascii="Calibri" w:eastAsia="Cambria" w:hAnsi="Calibri" w:cs="Calibri"/>
                <w:sz w:val="20"/>
                <w:szCs w:val="20"/>
              </w:rPr>
              <w:t>ity</w:t>
            </w:r>
            <w:r w:rsidRPr="006A0C7F">
              <w:rPr>
                <w:rFonts w:ascii="Calibri" w:eastAsia="Cambria" w:hAnsi="Calibri" w:cs="Calibri"/>
                <w:spacing w:val="-8"/>
                <w:sz w:val="20"/>
                <w:szCs w:val="20"/>
              </w:rPr>
              <w:t xml:space="preserve"> </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pacing w:val="2"/>
                <w:sz w:val="20"/>
                <w:szCs w:val="20"/>
              </w:rPr>
              <w:t>t</w:t>
            </w:r>
            <w:r w:rsidRPr="006A0C7F">
              <w:rPr>
                <w:rFonts w:ascii="Calibri" w:eastAsia="Cambria" w:hAnsi="Calibri" w:cs="Calibri"/>
                <w:spacing w:val="-1"/>
                <w:sz w:val="20"/>
                <w:szCs w:val="20"/>
              </w:rPr>
              <w:t>e</w:t>
            </w:r>
            <w:r w:rsidRPr="006A0C7F">
              <w:rPr>
                <w:rFonts w:ascii="Calibri" w:eastAsia="Cambria" w:hAnsi="Calibri" w:cs="Calibri"/>
                <w:sz w:val="20"/>
                <w:szCs w:val="20"/>
              </w:rPr>
              <w:t>s</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ar</w:t>
            </w:r>
            <w:r w:rsidRPr="006A0C7F">
              <w:rPr>
                <w:rFonts w:ascii="Calibri" w:eastAsia="Cambria" w:hAnsi="Calibri" w:cs="Calibri"/>
                <w:sz w:val="20"/>
                <w:szCs w:val="20"/>
              </w:rPr>
              <w:t xml:space="preserve">e </w:t>
            </w:r>
            <w:r w:rsidRPr="006A0C7F">
              <w:rPr>
                <w:rFonts w:ascii="Calibri" w:eastAsia="Cambria" w:hAnsi="Calibri" w:cs="Calibri"/>
                <w:spacing w:val="1"/>
                <w:sz w:val="20"/>
                <w:szCs w:val="20"/>
              </w:rPr>
              <w:t>sl</w:t>
            </w:r>
            <w:r w:rsidRPr="006A0C7F">
              <w:rPr>
                <w:rFonts w:ascii="Calibri" w:eastAsia="Cambria" w:hAnsi="Calibri" w:cs="Calibri"/>
                <w:sz w:val="20"/>
                <w:szCs w:val="20"/>
              </w:rPr>
              <w:t>ight</w:t>
            </w:r>
            <w:r w:rsidRPr="006A0C7F">
              <w:rPr>
                <w:rFonts w:ascii="Calibri" w:eastAsia="Cambria" w:hAnsi="Calibri" w:cs="Calibri"/>
                <w:spacing w:val="1"/>
                <w:sz w:val="20"/>
                <w:szCs w:val="20"/>
              </w:rPr>
              <w:t>l</w:t>
            </w:r>
            <w:r w:rsidRPr="006A0C7F">
              <w:rPr>
                <w:rFonts w:ascii="Calibri" w:eastAsia="Cambria" w:hAnsi="Calibri" w:cs="Calibri"/>
                <w:sz w:val="20"/>
                <w:szCs w:val="20"/>
              </w:rPr>
              <w:t>y</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h</w:t>
            </w:r>
            <w:r w:rsidRPr="006A0C7F">
              <w:rPr>
                <w:rFonts w:ascii="Calibri" w:eastAsia="Cambria" w:hAnsi="Calibri" w:cs="Calibri"/>
                <w:spacing w:val="1"/>
                <w:sz w:val="20"/>
                <w:szCs w:val="20"/>
              </w:rPr>
              <w:t>i</w:t>
            </w:r>
            <w:r w:rsidRPr="006A0C7F">
              <w:rPr>
                <w:rFonts w:ascii="Calibri" w:eastAsia="Cambria" w:hAnsi="Calibri" w:cs="Calibri"/>
                <w:sz w:val="20"/>
                <w:szCs w:val="20"/>
              </w:rPr>
              <w:t>gh</w:t>
            </w:r>
            <w:r w:rsidRPr="006A0C7F">
              <w:rPr>
                <w:rFonts w:ascii="Calibri" w:eastAsia="Cambria" w:hAnsi="Calibri" w:cs="Calibri"/>
                <w:spacing w:val="-1"/>
                <w:sz w:val="20"/>
                <w:szCs w:val="20"/>
              </w:rPr>
              <w:t>e</w:t>
            </w:r>
            <w:r w:rsidRPr="006A0C7F">
              <w:rPr>
                <w:rFonts w:ascii="Calibri" w:eastAsia="Cambria" w:hAnsi="Calibri" w:cs="Calibri"/>
                <w:sz w:val="20"/>
                <w:szCs w:val="20"/>
              </w:rPr>
              <w:t>r</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in</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Y</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k</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Co</w:t>
            </w:r>
            <w:r w:rsidRPr="006A0C7F">
              <w:rPr>
                <w:rFonts w:ascii="Calibri" w:eastAsia="Cambria" w:hAnsi="Calibri" w:cs="Calibri"/>
                <w:spacing w:val="2"/>
                <w:sz w:val="20"/>
                <w:szCs w:val="20"/>
              </w:rPr>
              <w:t>u</w:t>
            </w:r>
            <w:r w:rsidRPr="006A0C7F">
              <w:rPr>
                <w:rFonts w:ascii="Calibri" w:eastAsia="Cambria" w:hAnsi="Calibri" w:cs="Calibri"/>
                <w:spacing w:val="-1"/>
                <w:sz w:val="20"/>
                <w:szCs w:val="20"/>
              </w:rPr>
              <w:t>n</w:t>
            </w:r>
            <w:r w:rsidRPr="006A0C7F">
              <w:rPr>
                <w:rFonts w:ascii="Calibri" w:eastAsia="Cambria" w:hAnsi="Calibri" w:cs="Calibri"/>
                <w:spacing w:val="2"/>
                <w:sz w:val="20"/>
                <w:szCs w:val="20"/>
              </w:rPr>
              <w:t>t</w:t>
            </w:r>
            <w:r w:rsidRPr="006A0C7F">
              <w:rPr>
                <w:rFonts w:ascii="Calibri" w:eastAsia="Cambria" w:hAnsi="Calibri" w:cs="Calibri"/>
                <w:sz w:val="20"/>
                <w:szCs w:val="20"/>
              </w:rPr>
              <w:t>y</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th</w:t>
            </w:r>
            <w:r w:rsidRPr="006A0C7F">
              <w:rPr>
                <w:rFonts w:ascii="Calibri" w:eastAsia="Cambria" w:hAnsi="Calibri" w:cs="Calibri"/>
                <w:spacing w:val="1"/>
                <w:sz w:val="20"/>
                <w:szCs w:val="20"/>
              </w:rPr>
              <w:t>a</w:t>
            </w:r>
            <w:r w:rsidRPr="006A0C7F">
              <w:rPr>
                <w:rFonts w:ascii="Calibri" w:eastAsia="Cambria" w:hAnsi="Calibri" w:cs="Calibri"/>
                <w:sz w:val="20"/>
                <w:szCs w:val="20"/>
              </w:rPr>
              <w:t>n</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3"/>
                <w:sz w:val="20"/>
                <w:szCs w:val="20"/>
              </w:rPr>
              <w:t>h</w:t>
            </w:r>
            <w:r w:rsidRPr="006A0C7F">
              <w:rPr>
                <w:rFonts w:ascii="Calibri" w:eastAsia="Cambria" w:hAnsi="Calibri" w:cs="Calibri"/>
                <w:sz w:val="20"/>
                <w:szCs w:val="20"/>
              </w:rPr>
              <w:t>e</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State</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pacing w:val="2"/>
                <w:sz w:val="20"/>
                <w:szCs w:val="20"/>
              </w:rPr>
              <w:t>t</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s</w:t>
            </w:r>
            <w:r w:rsidRPr="006A0C7F">
              <w:rPr>
                <w:rFonts w:ascii="Calibri" w:eastAsia="Cambria" w:hAnsi="Calibri" w:cs="Calibri"/>
                <w:sz w:val="20"/>
                <w:szCs w:val="20"/>
              </w:rPr>
              <w:t>imi</w:t>
            </w:r>
            <w:r w:rsidRPr="006A0C7F">
              <w:rPr>
                <w:rFonts w:ascii="Calibri" w:eastAsia="Cambria" w:hAnsi="Calibri" w:cs="Calibri"/>
                <w:spacing w:val="1"/>
                <w:sz w:val="20"/>
                <w:szCs w:val="20"/>
              </w:rPr>
              <w:t>l</w:t>
            </w:r>
            <w:r w:rsidRPr="006A0C7F">
              <w:rPr>
                <w:rFonts w:ascii="Calibri" w:eastAsia="Cambria" w:hAnsi="Calibri" w:cs="Calibri"/>
                <w:spacing w:val="3"/>
                <w:sz w:val="20"/>
                <w:szCs w:val="20"/>
              </w:rPr>
              <w:t>a</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l</w:t>
            </w:r>
            <w:r w:rsidRPr="006A0C7F">
              <w:rPr>
                <w:rFonts w:ascii="Calibri" w:eastAsia="Cambria" w:hAnsi="Calibri" w:cs="Calibri"/>
                <w:sz w:val="20"/>
                <w:szCs w:val="20"/>
              </w:rPr>
              <w:t>y</w:t>
            </w:r>
            <w:r w:rsidRPr="006A0C7F">
              <w:rPr>
                <w:rFonts w:ascii="Calibri" w:eastAsia="Cambria" w:hAnsi="Calibri" w:cs="Calibri"/>
                <w:spacing w:val="-8"/>
                <w:sz w:val="20"/>
                <w:szCs w:val="20"/>
              </w:rPr>
              <w:t xml:space="preserve"> </w:t>
            </w:r>
            <w:r w:rsidRPr="006A0C7F">
              <w:rPr>
                <w:rFonts w:ascii="Calibri" w:eastAsia="Cambria" w:hAnsi="Calibri" w:cs="Calibri"/>
                <w:spacing w:val="-1"/>
                <w:sz w:val="20"/>
                <w:szCs w:val="20"/>
              </w:rPr>
              <w:t>w</w:t>
            </w:r>
            <w:r w:rsidRPr="006A0C7F">
              <w:rPr>
                <w:rFonts w:ascii="Calibri" w:eastAsia="Cambria" w:hAnsi="Calibri" w:cs="Calibri"/>
                <w:sz w:val="20"/>
                <w:szCs w:val="20"/>
              </w:rPr>
              <w:t>ith</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e</w:t>
            </w:r>
            <w:r w:rsidRPr="006A0C7F">
              <w:rPr>
                <w:rFonts w:ascii="Calibri" w:eastAsia="Cambria" w:hAnsi="Calibri" w:cs="Calibri"/>
                <w:sz w:val="20"/>
                <w:szCs w:val="20"/>
              </w:rPr>
              <w:t>m</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r</w:t>
            </w:r>
            <w:r w:rsidRPr="006A0C7F">
              <w:rPr>
                <w:rFonts w:ascii="Calibri" w:eastAsia="Cambria" w:hAnsi="Calibri" w:cs="Calibri"/>
                <w:spacing w:val="2"/>
                <w:sz w:val="20"/>
                <w:szCs w:val="20"/>
              </w:rPr>
              <w:t>g</w:t>
            </w:r>
            <w:r w:rsidRPr="006A0C7F">
              <w:rPr>
                <w:rFonts w:ascii="Calibri" w:eastAsia="Cambria" w:hAnsi="Calibri" w:cs="Calibri"/>
                <w:spacing w:val="-1"/>
                <w:sz w:val="20"/>
                <w:szCs w:val="20"/>
              </w:rPr>
              <w:t>en</w:t>
            </w:r>
            <w:r w:rsidRPr="006A0C7F">
              <w:rPr>
                <w:rFonts w:ascii="Calibri" w:eastAsia="Cambria" w:hAnsi="Calibri" w:cs="Calibri"/>
                <w:spacing w:val="1"/>
                <w:sz w:val="20"/>
                <w:szCs w:val="20"/>
              </w:rPr>
              <w:t>c</w:t>
            </w:r>
            <w:r w:rsidRPr="006A0C7F">
              <w:rPr>
                <w:rFonts w:ascii="Calibri" w:eastAsia="Cambria" w:hAnsi="Calibri" w:cs="Calibri"/>
                <w:sz w:val="20"/>
                <w:szCs w:val="20"/>
              </w:rPr>
              <w:t>y</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m</w:t>
            </w:r>
            <w:r w:rsidRPr="006A0C7F">
              <w:rPr>
                <w:rFonts w:ascii="Calibri" w:eastAsia="Cambria" w:hAnsi="Calibri" w:cs="Calibri"/>
                <w:spacing w:val="-1"/>
                <w:sz w:val="20"/>
                <w:szCs w:val="20"/>
              </w:rPr>
              <w:t>e</w:t>
            </w:r>
            <w:r w:rsidRPr="006A0C7F">
              <w:rPr>
                <w:rFonts w:ascii="Calibri" w:eastAsia="Cambria" w:hAnsi="Calibri" w:cs="Calibri"/>
                <w:spacing w:val="2"/>
                <w:sz w:val="20"/>
                <w:szCs w:val="20"/>
              </w:rPr>
              <w:t>d</w:t>
            </w:r>
            <w:r w:rsidRPr="006A0C7F">
              <w:rPr>
                <w:rFonts w:ascii="Calibri" w:eastAsia="Cambria" w:hAnsi="Calibri" w:cs="Calibri"/>
                <w:sz w:val="20"/>
                <w:szCs w:val="20"/>
              </w:rPr>
              <w:t>i</w:t>
            </w:r>
            <w:r w:rsidRPr="006A0C7F">
              <w:rPr>
                <w:rFonts w:ascii="Calibri" w:eastAsia="Cambria" w:hAnsi="Calibri" w:cs="Calibri"/>
                <w:spacing w:val="1"/>
                <w:sz w:val="20"/>
                <w:szCs w:val="20"/>
              </w:rPr>
              <w:t>ca</w:t>
            </w:r>
            <w:r w:rsidRPr="006A0C7F">
              <w:rPr>
                <w:rFonts w:ascii="Calibri" w:eastAsia="Cambria" w:hAnsi="Calibri" w:cs="Calibri"/>
                <w:sz w:val="20"/>
                <w:szCs w:val="20"/>
              </w:rPr>
              <w:t>l</w:t>
            </w:r>
            <w:r w:rsidRPr="006A0C7F">
              <w:rPr>
                <w:rFonts w:ascii="Calibri" w:eastAsia="Cambria" w:hAnsi="Calibri" w:cs="Calibri"/>
                <w:spacing w:val="-7"/>
                <w:sz w:val="20"/>
                <w:szCs w:val="20"/>
              </w:rPr>
              <w:t xml:space="preserve"> </w:t>
            </w:r>
            <w:r w:rsidRPr="006A0C7F">
              <w:rPr>
                <w:rFonts w:ascii="Calibri" w:eastAsia="Cambria" w:hAnsi="Calibri" w:cs="Calibri"/>
                <w:spacing w:val="1"/>
                <w:sz w:val="20"/>
                <w:szCs w:val="20"/>
              </w:rPr>
              <w:t>s</w:t>
            </w:r>
            <w:r w:rsidRPr="006A0C7F">
              <w:rPr>
                <w:rFonts w:ascii="Calibri" w:eastAsia="Cambria" w:hAnsi="Calibri" w:cs="Calibri"/>
                <w:spacing w:val="-1"/>
                <w:sz w:val="20"/>
                <w:szCs w:val="20"/>
              </w:rPr>
              <w:t>er</w:t>
            </w:r>
            <w:r w:rsidRPr="006A0C7F">
              <w:rPr>
                <w:rFonts w:ascii="Calibri" w:eastAsia="Cambria" w:hAnsi="Calibri" w:cs="Calibri"/>
                <w:sz w:val="20"/>
                <w:szCs w:val="20"/>
              </w:rPr>
              <w:t>vi</w:t>
            </w:r>
            <w:r w:rsidRPr="006A0C7F">
              <w:rPr>
                <w:rFonts w:ascii="Calibri" w:eastAsia="Cambria" w:hAnsi="Calibri" w:cs="Calibri"/>
                <w:spacing w:val="1"/>
                <w:sz w:val="20"/>
                <w:szCs w:val="20"/>
              </w:rPr>
              <w:t>c</w:t>
            </w:r>
            <w:r w:rsidRPr="006A0C7F">
              <w:rPr>
                <w:rFonts w:ascii="Calibri" w:eastAsia="Cambria" w:hAnsi="Calibri" w:cs="Calibri"/>
                <w:sz w:val="20"/>
                <w:szCs w:val="20"/>
              </w:rPr>
              <w:t>e</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o</w:t>
            </w:r>
            <w:r w:rsidRPr="006A0C7F">
              <w:rPr>
                <w:rFonts w:ascii="Calibri" w:eastAsia="Cambria" w:hAnsi="Calibri" w:cs="Calibri"/>
                <w:spacing w:val="2"/>
                <w:sz w:val="20"/>
                <w:szCs w:val="20"/>
              </w:rPr>
              <w:t>v</w:t>
            </w:r>
            <w:r w:rsidRPr="006A0C7F">
              <w:rPr>
                <w:rFonts w:ascii="Calibri" w:eastAsia="Cambria" w:hAnsi="Calibri" w:cs="Calibri"/>
                <w:spacing w:val="-1"/>
                <w:sz w:val="20"/>
                <w:szCs w:val="20"/>
              </w:rPr>
              <w:t>er</w:t>
            </w:r>
            <w:r w:rsidRPr="006A0C7F">
              <w:rPr>
                <w:rFonts w:ascii="Calibri" w:eastAsia="Cambria" w:hAnsi="Calibri" w:cs="Calibri"/>
                <w:spacing w:val="2"/>
                <w:sz w:val="20"/>
                <w:szCs w:val="20"/>
              </w:rPr>
              <w:t>d</w:t>
            </w:r>
            <w:r w:rsidRPr="006A0C7F">
              <w:rPr>
                <w:rFonts w:ascii="Calibri" w:eastAsia="Cambria" w:hAnsi="Calibri" w:cs="Calibri"/>
                <w:sz w:val="20"/>
                <w:szCs w:val="20"/>
              </w:rPr>
              <w:t xml:space="preserve">ose </w:t>
            </w:r>
            <w:r w:rsidRPr="006A0C7F">
              <w:rPr>
                <w:rFonts w:ascii="Calibri" w:eastAsia="Cambria" w:hAnsi="Calibri" w:cs="Calibri"/>
                <w:spacing w:val="-1"/>
                <w:sz w:val="20"/>
                <w:szCs w:val="20"/>
              </w:rPr>
              <w:t>re</w:t>
            </w:r>
            <w:r w:rsidRPr="006A0C7F">
              <w:rPr>
                <w:rFonts w:ascii="Calibri" w:eastAsia="Cambria" w:hAnsi="Calibri" w:cs="Calibri"/>
                <w:spacing w:val="1"/>
                <w:sz w:val="20"/>
                <w:szCs w:val="20"/>
              </w:rPr>
              <w:t>s</w:t>
            </w:r>
            <w:r w:rsidRPr="006A0C7F">
              <w:rPr>
                <w:rFonts w:ascii="Calibri" w:eastAsia="Cambria" w:hAnsi="Calibri" w:cs="Calibri"/>
                <w:spacing w:val="2"/>
                <w:sz w:val="20"/>
                <w:szCs w:val="20"/>
              </w:rPr>
              <w:t>p</w:t>
            </w:r>
            <w:r w:rsidRPr="006A0C7F">
              <w:rPr>
                <w:rFonts w:ascii="Calibri" w:eastAsia="Cambria" w:hAnsi="Calibri" w:cs="Calibri"/>
                <w:sz w:val="20"/>
                <w:szCs w:val="20"/>
              </w:rPr>
              <w:t>o</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s</w:t>
            </w:r>
            <w:r w:rsidRPr="006A0C7F">
              <w:rPr>
                <w:rFonts w:ascii="Calibri" w:eastAsia="Cambria" w:hAnsi="Calibri" w:cs="Calibri"/>
                <w:sz w:val="20"/>
                <w:szCs w:val="20"/>
              </w:rPr>
              <w:t>e</w:t>
            </w:r>
            <w:r w:rsidRPr="006A0C7F">
              <w:rPr>
                <w:rFonts w:ascii="Calibri" w:eastAsia="Cambria" w:hAnsi="Calibri" w:cs="Calibri"/>
                <w:spacing w:val="-8"/>
                <w:sz w:val="20"/>
                <w:szCs w:val="20"/>
              </w:rPr>
              <w:t xml:space="preserve"> </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pacing w:val="2"/>
                <w:sz w:val="20"/>
                <w:szCs w:val="20"/>
              </w:rPr>
              <w:t>t</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w:t>
            </w:r>
          </w:p>
        </w:tc>
      </w:tr>
      <w:tr w:rsidR="00001271" w:rsidRPr="006A0C7F" w14:paraId="061B6A76" w14:textId="77777777" w:rsidTr="00A31336">
        <w:trPr>
          <w:trHeight w:hRule="exact" w:val="307"/>
        </w:trPr>
        <w:tc>
          <w:tcPr>
            <w:tcW w:w="2395" w:type="dxa"/>
            <w:tcBorders>
              <w:top w:val="single" w:sz="4" w:space="0" w:color="000000"/>
              <w:left w:val="single" w:sz="4" w:space="0" w:color="000000"/>
              <w:bottom w:val="single" w:sz="4" w:space="0" w:color="000000"/>
              <w:right w:val="single" w:sz="4" w:space="0" w:color="000000"/>
            </w:tcBorders>
          </w:tcPr>
          <w:p w14:paraId="220C4E9F" w14:textId="77777777" w:rsidR="00001271" w:rsidRPr="006A0C7F" w:rsidRDefault="00001271" w:rsidP="006A0C7F">
            <w:pPr>
              <w:spacing w:after="0"/>
              <w:ind w:left="102" w:right="-20"/>
              <w:rPr>
                <w:rFonts w:ascii="Calibri" w:eastAsia="Cambria" w:hAnsi="Calibri" w:cs="Calibri"/>
                <w:b/>
                <w:sz w:val="20"/>
                <w:szCs w:val="20"/>
              </w:rPr>
            </w:pPr>
            <w:r w:rsidRPr="006A0C7F">
              <w:rPr>
                <w:rFonts w:ascii="Calibri" w:eastAsia="Cambria" w:hAnsi="Calibri" w:cs="Calibri"/>
                <w:b/>
                <w:sz w:val="20"/>
                <w:szCs w:val="20"/>
              </w:rPr>
              <w:t>Go</w:t>
            </w:r>
            <w:r w:rsidRPr="006A0C7F">
              <w:rPr>
                <w:rFonts w:ascii="Calibri" w:eastAsia="Cambria" w:hAnsi="Calibri" w:cs="Calibri"/>
                <w:b/>
                <w:spacing w:val="1"/>
                <w:sz w:val="20"/>
                <w:szCs w:val="20"/>
              </w:rPr>
              <w:t>a</w:t>
            </w:r>
            <w:r w:rsidRPr="006A0C7F">
              <w:rPr>
                <w:rFonts w:ascii="Calibri" w:eastAsia="Cambria" w:hAnsi="Calibri" w:cs="Calibri"/>
                <w:b/>
                <w:sz w:val="20"/>
                <w:szCs w:val="20"/>
              </w:rPr>
              <w:t>l</w:t>
            </w:r>
          </w:p>
        </w:tc>
        <w:tc>
          <w:tcPr>
            <w:tcW w:w="2393" w:type="dxa"/>
            <w:tcBorders>
              <w:top w:val="single" w:sz="4" w:space="0" w:color="000000"/>
              <w:left w:val="single" w:sz="4" w:space="0" w:color="000000"/>
              <w:bottom w:val="single" w:sz="4" w:space="0" w:color="000000"/>
              <w:right w:val="single" w:sz="4" w:space="0" w:color="000000"/>
            </w:tcBorders>
          </w:tcPr>
          <w:p w14:paraId="4D30DEF6" w14:textId="77777777" w:rsidR="00001271" w:rsidRPr="006A0C7F" w:rsidRDefault="00001271" w:rsidP="006A0C7F">
            <w:pPr>
              <w:spacing w:after="0"/>
              <w:ind w:left="100" w:right="-20"/>
              <w:rPr>
                <w:rFonts w:ascii="Calibri" w:eastAsia="Cambria" w:hAnsi="Calibri" w:cs="Calibri"/>
                <w:b/>
                <w:sz w:val="20"/>
                <w:szCs w:val="20"/>
              </w:rPr>
            </w:pPr>
            <w:r w:rsidRPr="006A0C7F">
              <w:rPr>
                <w:rFonts w:ascii="Calibri" w:eastAsia="Cambria" w:hAnsi="Calibri" w:cs="Calibri"/>
                <w:b/>
                <w:sz w:val="20"/>
                <w:szCs w:val="20"/>
              </w:rPr>
              <w:t>O</w:t>
            </w:r>
            <w:r w:rsidRPr="006A0C7F">
              <w:rPr>
                <w:rFonts w:ascii="Calibri" w:eastAsia="Cambria" w:hAnsi="Calibri" w:cs="Calibri"/>
                <w:b/>
                <w:spacing w:val="-2"/>
                <w:sz w:val="20"/>
                <w:szCs w:val="20"/>
              </w:rPr>
              <w:t>b</w:t>
            </w:r>
            <w:r w:rsidRPr="006A0C7F">
              <w:rPr>
                <w:rFonts w:ascii="Calibri" w:eastAsia="Cambria" w:hAnsi="Calibri" w:cs="Calibri"/>
                <w:b/>
                <w:spacing w:val="2"/>
                <w:sz w:val="20"/>
                <w:szCs w:val="20"/>
              </w:rPr>
              <w:t>j</w:t>
            </w:r>
            <w:r w:rsidRPr="006A0C7F">
              <w:rPr>
                <w:rFonts w:ascii="Calibri" w:eastAsia="Cambria" w:hAnsi="Calibri" w:cs="Calibri"/>
                <w:b/>
                <w:spacing w:val="-1"/>
                <w:sz w:val="20"/>
                <w:szCs w:val="20"/>
              </w:rPr>
              <w:t>e</w:t>
            </w:r>
            <w:r w:rsidRPr="006A0C7F">
              <w:rPr>
                <w:rFonts w:ascii="Calibri" w:eastAsia="Cambria" w:hAnsi="Calibri" w:cs="Calibri"/>
                <w:b/>
                <w:spacing w:val="1"/>
                <w:sz w:val="20"/>
                <w:szCs w:val="20"/>
              </w:rPr>
              <w:t>c</w:t>
            </w:r>
            <w:r w:rsidRPr="006A0C7F">
              <w:rPr>
                <w:rFonts w:ascii="Calibri" w:eastAsia="Cambria" w:hAnsi="Calibri" w:cs="Calibri"/>
                <w:b/>
                <w:sz w:val="20"/>
                <w:szCs w:val="20"/>
              </w:rPr>
              <w:t>ti</w:t>
            </w:r>
            <w:r w:rsidRPr="006A0C7F">
              <w:rPr>
                <w:rFonts w:ascii="Calibri" w:eastAsia="Cambria" w:hAnsi="Calibri" w:cs="Calibri"/>
                <w:b/>
                <w:spacing w:val="2"/>
                <w:sz w:val="20"/>
                <w:szCs w:val="20"/>
              </w:rPr>
              <w:t>v</w:t>
            </w:r>
            <w:r w:rsidRPr="006A0C7F">
              <w:rPr>
                <w:rFonts w:ascii="Calibri" w:eastAsia="Cambria" w:hAnsi="Calibri" w:cs="Calibri"/>
                <w:b/>
                <w:spacing w:val="-1"/>
                <w:sz w:val="20"/>
                <w:szCs w:val="20"/>
              </w:rPr>
              <w:t>e</w:t>
            </w:r>
            <w:r w:rsidRPr="006A0C7F">
              <w:rPr>
                <w:rFonts w:ascii="Calibri" w:eastAsia="Cambria" w:hAnsi="Calibri" w:cs="Calibri"/>
                <w:b/>
                <w:sz w:val="20"/>
                <w:szCs w:val="20"/>
              </w:rPr>
              <w:t>s</w:t>
            </w:r>
          </w:p>
        </w:tc>
        <w:tc>
          <w:tcPr>
            <w:tcW w:w="3216" w:type="dxa"/>
            <w:tcBorders>
              <w:top w:val="single" w:sz="4" w:space="0" w:color="000000"/>
              <w:left w:val="single" w:sz="4" w:space="0" w:color="000000"/>
              <w:bottom w:val="single" w:sz="4" w:space="0" w:color="000000"/>
              <w:right w:val="single" w:sz="4" w:space="0" w:color="000000"/>
            </w:tcBorders>
          </w:tcPr>
          <w:p w14:paraId="66E65BDB" w14:textId="77777777" w:rsidR="00001271" w:rsidRPr="006A0C7F" w:rsidRDefault="00001271" w:rsidP="006A0C7F">
            <w:pPr>
              <w:spacing w:after="0"/>
              <w:ind w:left="102" w:right="-20"/>
              <w:rPr>
                <w:rFonts w:ascii="Calibri" w:eastAsia="Cambria" w:hAnsi="Calibri" w:cs="Calibri"/>
                <w:b/>
                <w:sz w:val="20"/>
                <w:szCs w:val="20"/>
              </w:rPr>
            </w:pPr>
            <w:r w:rsidRPr="006A0C7F">
              <w:rPr>
                <w:rFonts w:ascii="Calibri" w:eastAsia="Cambria" w:hAnsi="Calibri" w:cs="Calibri"/>
                <w:b/>
                <w:sz w:val="20"/>
                <w:szCs w:val="20"/>
              </w:rPr>
              <w:t>St</w:t>
            </w:r>
            <w:r w:rsidRPr="006A0C7F">
              <w:rPr>
                <w:rFonts w:ascii="Calibri" w:eastAsia="Cambria" w:hAnsi="Calibri" w:cs="Calibri"/>
                <w:b/>
                <w:spacing w:val="-1"/>
                <w:sz w:val="20"/>
                <w:szCs w:val="20"/>
              </w:rPr>
              <w:t>r</w:t>
            </w:r>
            <w:r w:rsidRPr="006A0C7F">
              <w:rPr>
                <w:rFonts w:ascii="Calibri" w:eastAsia="Cambria" w:hAnsi="Calibri" w:cs="Calibri"/>
                <w:b/>
                <w:spacing w:val="1"/>
                <w:sz w:val="20"/>
                <w:szCs w:val="20"/>
              </w:rPr>
              <w:t>a</w:t>
            </w:r>
            <w:r w:rsidRPr="006A0C7F">
              <w:rPr>
                <w:rFonts w:ascii="Calibri" w:eastAsia="Cambria" w:hAnsi="Calibri" w:cs="Calibri"/>
                <w:b/>
                <w:spacing w:val="2"/>
                <w:sz w:val="20"/>
                <w:szCs w:val="20"/>
              </w:rPr>
              <w:t>t</w:t>
            </w:r>
            <w:r w:rsidRPr="006A0C7F">
              <w:rPr>
                <w:rFonts w:ascii="Calibri" w:eastAsia="Cambria" w:hAnsi="Calibri" w:cs="Calibri"/>
                <w:b/>
                <w:spacing w:val="-1"/>
                <w:sz w:val="20"/>
                <w:szCs w:val="20"/>
              </w:rPr>
              <w:t>e</w:t>
            </w:r>
            <w:r w:rsidRPr="006A0C7F">
              <w:rPr>
                <w:rFonts w:ascii="Calibri" w:eastAsia="Cambria" w:hAnsi="Calibri" w:cs="Calibri"/>
                <w:b/>
                <w:sz w:val="20"/>
                <w:szCs w:val="20"/>
              </w:rPr>
              <w:t>g</w:t>
            </w:r>
            <w:r w:rsidRPr="006A0C7F">
              <w:rPr>
                <w:rFonts w:ascii="Calibri" w:eastAsia="Cambria" w:hAnsi="Calibri" w:cs="Calibri"/>
                <w:b/>
                <w:spacing w:val="2"/>
                <w:sz w:val="20"/>
                <w:szCs w:val="20"/>
              </w:rPr>
              <w:t>i</w:t>
            </w:r>
            <w:r w:rsidRPr="006A0C7F">
              <w:rPr>
                <w:rFonts w:ascii="Calibri" w:eastAsia="Cambria" w:hAnsi="Calibri" w:cs="Calibri"/>
                <w:b/>
                <w:spacing w:val="-1"/>
                <w:sz w:val="20"/>
                <w:szCs w:val="20"/>
              </w:rPr>
              <w:t>e</w:t>
            </w:r>
            <w:r w:rsidRPr="006A0C7F">
              <w:rPr>
                <w:rFonts w:ascii="Calibri" w:eastAsia="Cambria" w:hAnsi="Calibri" w:cs="Calibri"/>
                <w:b/>
                <w:sz w:val="20"/>
                <w:szCs w:val="20"/>
              </w:rPr>
              <w:t>s</w:t>
            </w:r>
          </w:p>
        </w:tc>
        <w:tc>
          <w:tcPr>
            <w:tcW w:w="1574" w:type="dxa"/>
            <w:tcBorders>
              <w:top w:val="single" w:sz="4" w:space="0" w:color="000000"/>
              <w:left w:val="single" w:sz="4" w:space="0" w:color="000000"/>
              <w:bottom w:val="single" w:sz="4" w:space="0" w:color="000000"/>
              <w:right w:val="single" w:sz="4" w:space="0" w:color="000000"/>
            </w:tcBorders>
          </w:tcPr>
          <w:p w14:paraId="2E5ECE41" w14:textId="77777777" w:rsidR="00001271" w:rsidRPr="006A0C7F" w:rsidRDefault="00001271" w:rsidP="006A0C7F">
            <w:pPr>
              <w:spacing w:after="0"/>
              <w:ind w:left="100" w:right="-20"/>
              <w:rPr>
                <w:rFonts w:ascii="Calibri" w:eastAsia="Cambria" w:hAnsi="Calibri" w:cs="Calibri"/>
                <w:b/>
                <w:sz w:val="20"/>
                <w:szCs w:val="20"/>
              </w:rPr>
            </w:pPr>
            <w:r w:rsidRPr="006A0C7F">
              <w:rPr>
                <w:rFonts w:ascii="Calibri" w:eastAsia="Cambria" w:hAnsi="Calibri" w:cs="Calibri"/>
                <w:b/>
                <w:sz w:val="20"/>
                <w:szCs w:val="20"/>
              </w:rPr>
              <w:t>Di</w:t>
            </w:r>
            <w:r w:rsidRPr="006A0C7F">
              <w:rPr>
                <w:rFonts w:ascii="Calibri" w:eastAsia="Cambria" w:hAnsi="Calibri" w:cs="Calibri"/>
                <w:b/>
                <w:spacing w:val="1"/>
                <w:sz w:val="20"/>
                <w:szCs w:val="20"/>
              </w:rPr>
              <w:t>s</w:t>
            </w:r>
            <w:r w:rsidRPr="006A0C7F">
              <w:rPr>
                <w:rFonts w:ascii="Calibri" w:eastAsia="Cambria" w:hAnsi="Calibri" w:cs="Calibri"/>
                <w:b/>
                <w:sz w:val="20"/>
                <w:szCs w:val="20"/>
              </w:rPr>
              <w:t>t</w:t>
            </w:r>
            <w:r w:rsidRPr="006A0C7F">
              <w:rPr>
                <w:rFonts w:ascii="Calibri" w:eastAsia="Cambria" w:hAnsi="Calibri" w:cs="Calibri"/>
                <w:b/>
                <w:spacing w:val="-1"/>
                <w:sz w:val="20"/>
                <w:szCs w:val="20"/>
              </w:rPr>
              <w:t>r</w:t>
            </w:r>
            <w:r w:rsidRPr="006A0C7F">
              <w:rPr>
                <w:rFonts w:ascii="Calibri" w:eastAsia="Cambria" w:hAnsi="Calibri" w:cs="Calibri"/>
                <w:b/>
                <w:sz w:val="20"/>
                <w:szCs w:val="20"/>
              </w:rPr>
              <w:t>i</w:t>
            </w:r>
            <w:r w:rsidRPr="006A0C7F">
              <w:rPr>
                <w:rFonts w:ascii="Calibri" w:eastAsia="Cambria" w:hAnsi="Calibri" w:cs="Calibri"/>
                <w:b/>
                <w:spacing w:val="1"/>
                <w:sz w:val="20"/>
                <w:szCs w:val="20"/>
              </w:rPr>
              <w:t>c</w:t>
            </w:r>
            <w:r w:rsidRPr="006A0C7F">
              <w:rPr>
                <w:rFonts w:ascii="Calibri" w:eastAsia="Cambria" w:hAnsi="Calibri" w:cs="Calibri"/>
                <w:b/>
                <w:sz w:val="20"/>
                <w:szCs w:val="20"/>
              </w:rPr>
              <w:t>t</w:t>
            </w:r>
            <w:r w:rsidRPr="006A0C7F">
              <w:rPr>
                <w:rFonts w:ascii="Calibri" w:eastAsia="Cambria" w:hAnsi="Calibri" w:cs="Calibri"/>
                <w:b/>
                <w:spacing w:val="-5"/>
                <w:sz w:val="20"/>
                <w:szCs w:val="20"/>
              </w:rPr>
              <w:t xml:space="preserve"> </w:t>
            </w:r>
            <w:r w:rsidRPr="006A0C7F">
              <w:rPr>
                <w:rFonts w:ascii="Calibri" w:eastAsia="Cambria" w:hAnsi="Calibri" w:cs="Calibri"/>
                <w:b/>
                <w:sz w:val="20"/>
                <w:szCs w:val="20"/>
              </w:rPr>
              <w:t>P</w:t>
            </w:r>
            <w:r w:rsidRPr="006A0C7F">
              <w:rPr>
                <w:rFonts w:ascii="Calibri" w:eastAsia="Cambria" w:hAnsi="Calibri" w:cs="Calibri"/>
                <w:b/>
                <w:spacing w:val="1"/>
                <w:sz w:val="20"/>
                <w:szCs w:val="20"/>
              </w:rPr>
              <w:t>a</w:t>
            </w:r>
            <w:r w:rsidRPr="006A0C7F">
              <w:rPr>
                <w:rFonts w:ascii="Calibri" w:eastAsia="Cambria" w:hAnsi="Calibri" w:cs="Calibri"/>
                <w:b/>
                <w:spacing w:val="-1"/>
                <w:sz w:val="20"/>
                <w:szCs w:val="20"/>
              </w:rPr>
              <w:t>r</w:t>
            </w:r>
            <w:r w:rsidRPr="006A0C7F">
              <w:rPr>
                <w:rFonts w:ascii="Calibri" w:eastAsia="Cambria" w:hAnsi="Calibri" w:cs="Calibri"/>
                <w:b/>
                <w:sz w:val="20"/>
                <w:szCs w:val="20"/>
              </w:rPr>
              <w:t>t</w:t>
            </w:r>
            <w:r w:rsidRPr="006A0C7F">
              <w:rPr>
                <w:rFonts w:ascii="Calibri" w:eastAsia="Cambria" w:hAnsi="Calibri" w:cs="Calibri"/>
                <w:b/>
                <w:spacing w:val="1"/>
                <w:sz w:val="20"/>
                <w:szCs w:val="20"/>
              </w:rPr>
              <w:t>ne</w:t>
            </w:r>
            <w:r w:rsidRPr="006A0C7F">
              <w:rPr>
                <w:rFonts w:ascii="Calibri" w:eastAsia="Cambria" w:hAnsi="Calibri" w:cs="Calibri"/>
                <w:b/>
                <w:spacing w:val="-1"/>
                <w:sz w:val="20"/>
                <w:szCs w:val="20"/>
              </w:rPr>
              <w:t>r</w:t>
            </w:r>
            <w:r w:rsidRPr="006A0C7F">
              <w:rPr>
                <w:rFonts w:ascii="Calibri" w:eastAsia="Cambria" w:hAnsi="Calibri" w:cs="Calibri"/>
                <w:b/>
                <w:sz w:val="20"/>
                <w:szCs w:val="20"/>
              </w:rPr>
              <w:t>s</w:t>
            </w:r>
          </w:p>
        </w:tc>
      </w:tr>
      <w:tr w:rsidR="001B0920" w:rsidRPr="006A0C7F" w14:paraId="765AA935" w14:textId="77777777" w:rsidTr="00A31336">
        <w:trPr>
          <w:trHeight w:val="1412"/>
        </w:trPr>
        <w:tc>
          <w:tcPr>
            <w:tcW w:w="2395" w:type="dxa"/>
            <w:vMerge w:val="restart"/>
            <w:tcBorders>
              <w:top w:val="single" w:sz="4" w:space="0" w:color="000000"/>
              <w:left w:val="single" w:sz="4" w:space="0" w:color="000000"/>
              <w:right w:val="single" w:sz="4" w:space="0" w:color="000000"/>
            </w:tcBorders>
          </w:tcPr>
          <w:p w14:paraId="64CFD1FC" w14:textId="77777777" w:rsidR="001B0920" w:rsidRPr="006A0C7F" w:rsidRDefault="001B0920" w:rsidP="006A0C7F">
            <w:pPr>
              <w:spacing w:after="0"/>
              <w:ind w:left="102" w:right="167"/>
              <w:rPr>
                <w:rFonts w:ascii="Calibri" w:eastAsia="Cambria" w:hAnsi="Calibri" w:cs="Calibri"/>
                <w:sz w:val="20"/>
                <w:szCs w:val="20"/>
              </w:rPr>
            </w:pPr>
            <w:r w:rsidRPr="006A0C7F">
              <w:rPr>
                <w:rFonts w:ascii="Calibri" w:eastAsia="Cambria" w:hAnsi="Calibri" w:cs="Calibri"/>
                <w:sz w:val="20"/>
                <w:szCs w:val="20"/>
              </w:rPr>
              <w:t>1.</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z w:val="20"/>
                <w:szCs w:val="20"/>
              </w:rPr>
              <w:t>du</w:t>
            </w:r>
            <w:r w:rsidRPr="006A0C7F">
              <w:rPr>
                <w:rFonts w:ascii="Calibri" w:eastAsia="Cambria" w:hAnsi="Calibri" w:cs="Calibri"/>
                <w:spacing w:val="3"/>
                <w:sz w:val="20"/>
                <w:szCs w:val="20"/>
              </w:rPr>
              <w:t>c</w:t>
            </w:r>
            <w:r w:rsidRPr="006A0C7F">
              <w:rPr>
                <w:rFonts w:ascii="Calibri" w:eastAsia="Cambria" w:hAnsi="Calibri" w:cs="Calibri"/>
                <w:sz w:val="20"/>
                <w:szCs w:val="20"/>
              </w:rPr>
              <w:t>e</w:t>
            </w:r>
            <w:r w:rsidRPr="006A0C7F">
              <w:rPr>
                <w:rFonts w:ascii="Calibri" w:eastAsia="Cambria" w:hAnsi="Calibri" w:cs="Calibri"/>
                <w:spacing w:val="-8"/>
                <w:sz w:val="20"/>
                <w:szCs w:val="20"/>
              </w:rPr>
              <w:t xml:space="preserve"> </w:t>
            </w:r>
            <w:r w:rsidRPr="006A0C7F">
              <w:rPr>
                <w:rFonts w:ascii="Calibri" w:eastAsia="Cambria" w:hAnsi="Calibri" w:cs="Calibri"/>
                <w:spacing w:val="1"/>
                <w:sz w:val="20"/>
                <w:szCs w:val="20"/>
              </w:rPr>
              <w:t>s</w:t>
            </w:r>
            <w:r w:rsidRPr="006A0C7F">
              <w:rPr>
                <w:rFonts w:ascii="Calibri" w:eastAsia="Cambria" w:hAnsi="Calibri" w:cs="Calibri"/>
                <w:sz w:val="20"/>
                <w:szCs w:val="20"/>
              </w:rPr>
              <w:t>ubst</w:t>
            </w:r>
            <w:r w:rsidRPr="006A0C7F">
              <w:rPr>
                <w:rFonts w:ascii="Calibri" w:eastAsia="Cambria" w:hAnsi="Calibri" w:cs="Calibri"/>
                <w:spacing w:val="3"/>
                <w:sz w:val="20"/>
                <w:szCs w:val="20"/>
              </w:rPr>
              <w:t>a</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c</w:t>
            </w:r>
            <w:r w:rsidRPr="006A0C7F">
              <w:rPr>
                <w:rFonts w:ascii="Calibri" w:eastAsia="Cambria" w:hAnsi="Calibri" w:cs="Calibri"/>
                <w:sz w:val="20"/>
                <w:szCs w:val="20"/>
              </w:rPr>
              <w:t>e</w:t>
            </w:r>
            <w:r w:rsidRPr="006A0C7F">
              <w:rPr>
                <w:rFonts w:ascii="Calibri" w:eastAsia="Cambria" w:hAnsi="Calibri" w:cs="Calibri"/>
                <w:spacing w:val="-11"/>
                <w:sz w:val="20"/>
                <w:szCs w:val="20"/>
              </w:rPr>
              <w:t xml:space="preserve"> </w:t>
            </w:r>
            <w:r w:rsidRPr="006A0C7F">
              <w:rPr>
                <w:rFonts w:ascii="Calibri" w:eastAsia="Cambria" w:hAnsi="Calibri" w:cs="Calibri"/>
                <w:sz w:val="20"/>
                <w:szCs w:val="20"/>
              </w:rPr>
              <w:t>u</w:t>
            </w:r>
            <w:r w:rsidRPr="006A0C7F">
              <w:rPr>
                <w:rFonts w:ascii="Calibri" w:eastAsia="Cambria" w:hAnsi="Calibri" w:cs="Calibri"/>
                <w:spacing w:val="3"/>
                <w:sz w:val="20"/>
                <w:szCs w:val="20"/>
              </w:rPr>
              <w:t>s</w:t>
            </w:r>
            <w:r w:rsidRPr="006A0C7F">
              <w:rPr>
                <w:rFonts w:ascii="Calibri" w:eastAsia="Cambria" w:hAnsi="Calibri" w:cs="Calibri"/>
                <w:sz w:val="20"/>
                <w:szCs w:val="20"/>
              </w:rPr>
              <w:t xml:space="preserve">e </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a</w:t>
            </w:r>
            <w:r w:rsidRPr="006A0C7F">
              <w:rPr>
                <w:rFonts w:ascii="Calibri" w:eastAsia="Cambria" w:hAnsi="Calibri" w:cs="Calibri"/>
                <w:sz w:val="20"/>
                <w:szCs w:val="20"/>
              </w:rPr>
              <w:t>t</w:t>
            </w:r>
            <w:r w:rsidRPr="006A0C7F">
              <w:rPr>
                <w:rFonts w:ascii="Calibri" w:eastAsia="Cambria" w:hAnsi="Calibri" w:cs="Calibri"/>
                <w:spacing w:val="-1"/>
                <w:sz w:val="20"/>
                <w:szCs w:val="20"/>
              </w:rPr>
              <w:t>e</w:t>
            </w:r>
            <w:r w:rsidRPr="006A0C7F">
              <w:rPr>
                <w:rFonts w:ascii="Calibri" w:eastAsia="Cambria" w:hAnsi="Calibri" w:cs="Calibri"/>
                <w:sz w:val="20"/>
                <w:szCs w:val="20"/>
              </w:rPr>
              <w:t>s</w:t>
            </w:r>
            <w:r w:rsidRPr="006A0C7F">
              <w:rPr>
                <w:rFonts w:ascii="Calibri" w:eastAsia="Cambria" w:hAnsi="Calibri" w:cs="Calibri"/>
                <w:spacing w:val="-4"/>
                <w:sz w:val="20"/>
                <w:szCs w:val="20"/>
              </w:rPr>
              <w:t xml:space="preserve"> </w:t>
            </w:r>
            <w:r w:rsidRPr="006A0C7F">
              <w:rPr>
                <w:rFonts w:ascii="Calibri" w:eastAsia="Cambria" w:hAnsi="Calibri" w:cs="Calibri"/>
                <w:spacing w:val="2"/>
                <w:sz w:val="20"/>
                <w:szCs w:val="20"/>
              </w:rPr>
              <w:t>t</w:t>
            </w:r>
            <w:r w:rsidRPr="006A0C7F">
              <w:rPr>
                <w:rFonts w:ascii="Calibri" w:eastAsia="Cambria" w:hAnsi="Calibri" w:cs="Calibri"/>
                <w:sz w:val="20"/>
                <w:szCs w:val="20"/>
              </w:rPr>
              <w:t>o</w:t>
            </w:r>
            <w:r w:rsidRPr="006A0C7F">
              <w:rPr>
                <w:rFonts w:ascii="Calibri" w:eastAsia="Cambria" w:hAnsi="Calibri" w:cs="Calibri"/>
                <w:spacing w:val="-3"/>
                <w:sz w:val="20"/>
                <w:szCs w:val="20"/>
              </w:rPr>
              <w:t xml:space="preserve"> </w:t>
            </w:r>
            <w:r w:rsidRPr="006A0C7F">
              <w:rPr>
                <w:rFonts w:ascii="Calibri" w:eastAsia="Cambria" w:hAnsi="Calibri" w:cs="Calibri"/>
                <w:spacing w:val="2"/>
                <w:sz w:val="20"/>
                <w:szCs w:val="20"/>
              </w:rPr>
              <w:t>p</w:t>
            </w:r>
            <w:r w:rsidRPr="006A0C7F">
              <w:rPr>
                <w:rFonts w:ascii="Calibri" w:eastAsia="Cambria" w:hAnsi="Calibri" w:cs="Calibri"/>
                <w:spacing w:val="-1"/>
                <w:sz w:val="20"/>
                <w:szCs w:val="20"/>
              </w:rPr>
              <w:t>r</w:t>
            </w:r>
            <w:r w:rsidRPr="006A0C7F">
              <w:rPr>
                <w:rFonts w:ascii="Calibri" w:eastAsia="Cambria" w:hAnsi="Calibri" w:cs="Calibri"/>
                <w:sz w:val="20"/>
                <w:szCs w:val="20"/>
              </w:rPr>
              <w:t>o</w:t>
            </w:r>
            <w:r w:rsidRPr="006A0C7F">
              <w:rPr>
                <w:rFonts w:ascii="Calibri" w:eastAsia="Cambria" w:hAnsi="Calibri" w:cs="Calibri"/>
                <w:spacing w:val="2"/>
                <w:sz w:val="20"/>
                <w:szCs w:val="20"/>
              </w:rPr>
              <w:t>t</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c</w:t>
            </w:r>
            <w:r w:rsidRPr="006A0C7F">
              <w:rPr>
                <w:rFonts w:ascii="Calibri" w:eastAsia="Cambria" w:hAnsi="Calibri" w:cs="Calibri"/>
                <w:sz w:val="20"/>
                <w:szCs w:val="20"/>
              </w:rPr>
              <w:t>t</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t</w:t>
            </w:r>
            <w:r w:rsidRPr="006A0C7F">
              <w:rPr>
                <w:rFonts w:ascii="Calibri" w:eastAsia="Cambria" w:hAnsi="Calibri" w:cs="Calibri"/>
                <w:spacing w:val="3"/>
                <w:sz w:val="20"/>
                <w:szCs w:val="20"/>
              </w:rPr>
              <w:t>h</w:t>
            </w:r>
            <w:r w:rsidRPr="006A0C7F">
              <w:rPr>
                <w:rFonts w:ascii="Calibri" w:eastAsia="Cambria" w:hAnsi="Calibri" w:cs="Calibri"/>
                <w:sz w:val="20"/>
                <w:szCs w:val="20"/>
              </w:rPr>
              <w:t>e h</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al</w:t>
            </w:r>
            <w:r w:rsidRPr="006A0C7F">
              <w:rPr>
                <w:rFonts w:ascii="Calibri" w:eastAsia="Cambria" w:hAnsi="Calibri" w:cs="Calibri"/>
                <w:sz w:val="20"/>
                <w:szCs w:val="20"/>
              </w:rPr>
              <w:t>th,</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s</w:t>
            </w:r>
            <w:r w:rsidRPr="006A0C7F">
              <w:rPr>
                <w:rFonts w:ascii="Calibri" w:eastAsia="Cambria" w:hAnsi="Calibri" w:cs="Calibri"/>
                <w:spacing w:val="1"/>
                <w:sz w:val="20"/>
                <w:szCs w:val="20"/>
              </w:rPr>
              <w:t>a</w:t>
            </w:r>
            <w:r w:rsidRPr="006A0C7F">
              <w:rPr>
                <w:rFonts w:ascii="Calibri" w:eastAsia="Cambria" w:hAnsi="Calibri" w:cs="Calibri"/>
                <w:sz w:val="20"/>
                <w:szCs w:val="20"/>
              </w:rPr>
              <w:t>f</w:t>
            </w:r>
            <w:r w:rsidRPr="006A0C7F">
              <w:rPr>
                <w:rFonts w:ascii="Calibri" w:eastAsia="Cambria" w:hAnsi="Calibri" w:cs="Calibri"/>
                <w:spacing w:val="-1"/>
                <w:sz w:val="20"/>
                <w:szCs w:val="20"/>
              </w:rPr>
              <w:t>e</w:t>
            </w:r>
            <w:r w:rsidRPr="006A0C7F">
              <w:rPr>
                <w:rFonts w:ascii="Calibri" w:eastAsia="Cambria" w:hAnsi="Calibri" w:cs="Calibri"/>
                <w:sz w:val="20"/>
                <w:szCs w:val="20"/>
              </w:rPr>
              <w:t>ty,</w:t>
            </w:r>
            <w:r w:rsidRPr="006A0C7F">
              <w:rPr>
                <w:rFonts w:ascii="Calibri" w:eastAsia="Cambria" w:hAnsi="Calibri" w:cs="Calibri"/>
                <w:spacing w:val="-4"/>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p>
          <w:p w14:paraId="13B79554" w14:textId="315E50EB" w:rsidR="001B0920" w:rsidRPr="006A0C7F" w:rsidRDefault="001B0920" w:rsidP="006A0C7F">
            <w:pPr>
              <w:spacing w:after="0"/>
              <w:ind w:left="102" w:right="-20"/>
              <w:rPr>
                <w:rFonts w:ascii="Calibri" w:eastAsia="Cambria" w:hAnsi="Calibri" w:cs="Calibri"/>
                <w:sz w:val="20"/>
                <w:szCs w:val="20"/>
              </w:rPr>
            </w:pPr>
            <w:r w:rsidRPr="006A0C7F">
              <w:rPr>
                <w:rFonts w:ascii="Calibri" w:eastAsia="Cambria" w:hAnsi="Calibri" w:cs="Calibri"/>
                <w:spacing w:val="-1"/>
                <w:sz w:val="20"/>
                <w:szCs w:val="20"/>
              </w:rPr>
              <w:t>q</w:t>
            </w:r>
            <w:r w:rsidRPr="006A0C7F">
              <w:rPr>
                <w:rFonts w:ascii="Calibri" w:eastAsia="Cambria" w:hAnsi="Calibri" w:cs="Calibri"/>
                <w:sz w:val="20"/>
                <w:szCs w:val="20"/>
              </w:rPr>
              <w:t>u</w:t>
            </w:r>
            <w:r w:rsidRPr="006A0C7F">
              <w:rPr>
                <w:rFonts w:ascii="Calibri" w:eastAsia="Cambria" w:hAnsi="Calibri" w:cs="Calibri"/>
                <w:spacing w:val="1"/>
                <w:sz w:val="20"/>
                <w:szCs w:val="20"/>
              </w:rPr>
              <w:t>al</w:t>
            </w:r>
            <w:r w:rsidRPr="006A0C7F">
              <w:rPr>
                <w:rFonts w:ascii="Calibri" w:eastAsia="Cambria" w:hAnsi="Calibri" w:cs="Calibri"/>
                <w:sz w:val="20"/>
                <w:szCs w:val="20"/>
              </w:rPr>
              <w:t>ity</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o</w:t>
            </w:r>
            <w:r w:rsidRPr="006A0C7F">
              <w:rPr>
                <w:rFonts w:ascii="Calibri" w:eastAsia="Cambria" w:hAnsi="Calibri" w:cs="Calibri"/>
                <w:sz w:val="20"/>
                <w:szCs w:val="20"/>
              </w:rPr>
              <w:t>f</w:t>
            </w:r>
            <w:r w:rsidRPr="006A0C7F">
              <w:rPr>
                <w:rFonts w:ascii="Calibri" w:eastAsia="Cambria" w:hAnsi="Calibri" w:cs="Calibri"/>
                <w:spacing w:val="-3"/>
                <w:sz w:val="20"/>
                <w:szCs w:val="20"/>
              </w:rPr>
              <w:t xml:space="preserve"> </w:t>
            </w:r>
            <w:r w:rsidRPr="006A0C7F">
              <w:rPr>
                <w:rFonts w:ascii="Calibri" w:eastAsia="Cambria" w:hAnsi="Calibri" w:cs="Calibri"/>
                <w:spacing w:val="1"/>
                <w:sz w:val="20"/>
                <w:szCs w:val="20"/>
              </w:rPr>
              <w:t>l</w:t>
            </w:r>
            <w:r w:rsidRPr="006A0C7F">
              <w:rPr>
                <w:rFonts w:ascii="Calibri" w:eastAsia="Cambria" w:hAnsi="Calibri" w:cs="Calibri"/>
                <w:sz w:val="20"/>
                <w:szCs w:val="20"/>
              </w:rPr>
              <w:t>i</w:t>
            </w:r>
            <w:r w:rsidRPr="006A0C7F">
              <w:rPr>
                <w:rFonts w:ascii="Calibri" w:eastAsia="Cambria" w:hAnsi="Calibri" w:cs="Calibri"/>
                <w:spacing w:val="2"/>
                <w:sz w:val="20"/>
                <w:szCs w:val="20"/>
              </w:rPr>
              <w:t>f</w:t>
            </w:r>
            <w:r w:rsidRPr="006A0C7F">
              <w:rPr>
                <w:rFonts w:ascii="Calibri" w:eastAsia="Cambria" w:hAnsi="Calibri" w:cs="Calibri"/>
                <w:sz w:val="20"/>
                <w:szCs w:val="20"/>
              </w:rPr>
              <w:t>e</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for</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al</w:t>
            </w:r>
            <w:r w:rsidRPr="006A0C7F">
              <w:rPr>
                <w:rFonts w:ascii="Calibri" w:eastAsia="Cambria" w:hAnsi="Calibri" w:cs="Calibri"/>
                <w:sz w:val="20"/>
                <w:szCs w:val="20"/>
              </w:rPr>
              <w:t>l</w:t>
            </w:r>
            <w:r w:rsidR="0031558E">
              <w:rPr>
                <w:rFonts w:ascii="Calibri" w:eastAsia="Cambria" w:hAnsi="Calibri" w:cs="Calibri"/>
                <w:sz w:val="20"/>
                <w:szCs w:val="20"/>
              </w:rPr>
              <w:t>.</w:t>
            </w:r>
          </w:p>
        </w:tc>
        <w:tc>
          <w:tcPr>
            <w:tcW w:w="2393" w:type="dxa"/>
            <w:vMerge w:val="restart"/>
            <w:tcBorders>
              <w:top w:val="single" w:sz="4" w:space="0" w:color="000000"/>
              <w:left w:val="single" w:sz="4" w:space="0" w:color="000000"/>
              <w:right w:val="single" w:sz="4" w:space="0" w:color="000000"/>
            </w:tcBorders>
          </w:tcPr>
          <w:p w14:paraId="04E876C2" w14:textId="593CBACC" w:rsidR="001B0920" w:rsidRPr="006A0C7F" w:rsidRDefault="001B0920" w:rsidP="006A0C7F">
            <w:pPr>
              <w:spacing w:after="0"/>
              <w:ind w:left="100" w:right="73"/>
              <w:rPr>
                <w:rFonts w:ascii="Calibri" w:eastAsia="Cambria" w:hAnsi="Calibri" w:cs="Calibri"/>
                <w:sz w:val="20"/>
                <w:szCs w:val="20"/>
              </w:rPr>
            </w:pPr>
            <w:r w:rsidRPr="006A0C7F">
              <w:rPr>
                <w:rFonts w:ascii="Calibri" w:eastAsia="Cambria" w:hAnsi="Calibri" w:cs="Calibri"/>
                <w:sz w:val="20"/>
                <w:szCs w:val="20"/>
              </w:rPr>
              <w:t>1.1</w:t>
            </w:r>
            <w:r w:rsidR="0031558E">
              <w:rPr>
                <w:rFonts w:ascii="Calibri" w:eastAsia="Cambria" w:hAnsi="Calibri" w:cs="Calibri"/>
                <w:sz w:val="20"/>
                <w:szCs w:val="20"/>
              </w:rPr>
              <w:t>.</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Inc</w:t>
            </w:r>
            <w:r w:rsidRPr="006A0C7F">
              <w:rPr>
                <w:rFonts w:ascii="Calibri" w:eastAsia="Cambria" w:hAnsi="Calibri" w:cs="Calibri"/>
                <w:spacing w:val="2"/>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as</w:t>
            </w:r>
            <w:r w:rsidRPr="006A0C7F">
              <w:rPr>
                <w:rFonts w:ascii="Calibri" w:eastAsia="Cambria" w:hAnsi="Calibri" w:cs="Calibri"/>
                <w:sz w:val="20"/>
                <w:szCs w:val="20"/>
              </w:rPr>
              <w:t>e</w:t>
            </w:r>
            <w:r w:rsidRPr="006A0C7F">
              <w:rPr>
                <w:rFonts w:ascii="Calibri" w:eastAsia="Cambria" w:hAnsi="Calibri" w:cs="Calibri"/>
                <w:spacing w:val="-7"/>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wa</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s</w:t>
            </w:r>
            <w:r w:rsidRPr="006A0C7F">
              <w:rPr>
                <w:rFonts w:ascii="Calibri" w:eastAsia="Cambria" w:hAnsi="Calibri" w:cs="Calibri"/>
                <w:spacing w:val="-10"/>
                <w:sz w:val="20"/>
                <w:szCs w:val="20"/>
              </w:rPr>
              <w:t xml:space="preserve"> </w:t>
            </w:r>
            <w:r w:rsidRPr="006A0C7F">
              <w:rPr>
                <w:rFonts w:ascii="Calibri" w:eastAsia="Cambria" w:hAnsi="Calibri" w:cs="Calibri"/>
                <w:sz w:val="20"/>
                <w:szCs w:val="20"/>
              </w:rPr>
              <w:t>of</w:t>
            </w:r>
            <w:r w:rsidRPr="006A0C7F">
              <w:rPr>
                <w:rFonts w:ascii="Calibri" w:eastAsia="Cambria" w:hAnsi="Calibri" w:cs="Calibri"/>
                <w:spacing w:val="-1"/>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v</w:t>
            </w:r>
            <w:r w:rsidRPr="006A0C7F">
              <w:rPr>
                <w:rFonts w:ascii="Calibri" w:eastAsia="Cambria" w:hAnsi="Calibri" w:cs="Calibri"/>
                <w:spacing w:val="1"/>
                <w:sz w:val="20"/>
                <w:szCs w:val="20"/>
              </w:rPr>
              <w:t>a</w:t>
            </w:r>
            <w:r w:rsidRPr="006A0C7F">
              <w:rPr>
                <w:rFonts w:ascii="Calibri" w:eastAsia="Cambria" w:hAnsi="Calibri" w:cs="Calibri"/>
                <w:sz w:val="20"/>
                <w:szCs w:val="20"/>
              </w:rPr>
              <w:t>i</w:t>
            </w:r>
            <w:r w:rsidRPr="006A0C7F">
              <w:rPr>
                <w:rFonts w:ascii="Calibri" w:eastAsia="Cambria" w:hAnsi="Calibri" w:cs="Calibri"/>
                <w:spacing w:val="1"/>
                <w:sz w:val="20"/>
                <w:szCs w:val="20"/>
              </w:rPr>
              <w:t>la</w:t>
            </w:r>
            <w:r w:rsidRPr="006A0C7F">
              <w:rPr>
                <w:rFonts w:ascii="Calibri" w:eastAsia="Cambria" w:hAnsi="Calibri" w:cs="Calibri"/>
                <w:spacing w:val="-1"/>
                <w:sz w:val="20"/>
                <w:szCs w:val="20"/>
              </w:rPr>
              <w:t>b</w:t>
            </w:r>
            <w:r w:rsidRPr="006A0C7F">
              <w:rPr>
                <w:rFonts w:ascii="Calibri" w:eastAsia="Cambria" w:hAnsi="Calibri" w:cs="Calibri"/>
                <w:spacing w:val="1"/>
                <w:sz w:val="20"/>
                <w:szCs w:val="20"/>
              </w:rPr>
              <w:t>l</w:t>
            </w:r>
            <w:r w:rsidRPr="006A0C7F">
              <w:rPr>
                <w:rFonts w:ascii="Calibri" w:eastAsia="Cambria" w:hAnsi="Calibri" w:cs="Calibri"/>
                <w:sz w:val="20"/>
                <w:szCs w:val="20"/>
              </w:rPr>
              <w:t>e</w:t>
            </w:r>
            <w:r w:rsidRPr="006A0C7F">
              <w:rPr>
                <w:rFonts w:ascii="Calibri" w:eastAsia="Cambria" w:hAnsi="Calibri" w:cs="Calibri"/>
                <w:spacing w:val="-10"/>
                <w:sz w:val="20"/>
                <w:szCs w:val="20"/>
              </w:rPr>
              <w:t xml:space="preserve"> </w:t>
            </w:r>
            <w:r w:rsidRPr="006A0C7F">
              <w:rPr>
                <w:rFonts w:ascii="Calibri" w:eastAsia="Cambria" w:hAnsi="Calibri" w:cs="Calibri"/>
                <w:spacing w:val="1"/>
                <w:sz w:val="20"/>
                <w:szCs w:val="20"/>
              </w:rPr>
              <w:t>c</w:t>
            </w:r>
            <w:r w:rsidRPr="006A0C7F">
              <w:rPr>
                <w:rFonts w:ascii="Calibri" w:eastAsia="Cambria" w:hAnsi="Calibri" w:cs="Calibri"/>
                <w:sz w:val="20"/>
                <w:szCs w:val="20"/>
              </w:rPr>
              <w:t>o</w:t>
            </w:r>
            <w:r w:rsidRPr="006A0C7F">
              <w:rPr>
                <w:rFonts w:ascii="Calibri" w:eastAsia="Cambria" w:hAnsi="Calibri" w:cs="Calibri"/>
                <w:spacing w:val="2"/>
                <w:sz w:val="20"/>
                <w:szCs w:val="20"/>
              </w:rPr>
              <w:t>m</w:t>
            </w:r>
            <w:r w:rsidRPr="006A0C7F">
              <w:rPr>
                <w:rFonts w:ascii="Calibri" w:eastAsia="Cambria" w:hAnsi="Calibri" w:cs="Calibri"/>
                <w:sz w:val="20"/>
                <w:szCs w:val="20"/>
              </w:rPr>
              <w:t>mun</w:t>
            </w:r>
            <w:r w:rsidRPr="006A0C7F">
              <w:rPr>
                <w:rFonts w:ascii="Calibri" w:eastAsia="Cambria" w:hAnsi="Calibri" w:cs="Calibri"/>
                <w:spacing w:val="-1"/>
                <w:sz w:val="20"/>
                <w:szCs w:val="20"/>
              </w:rPr>
              <w:t>i</w:t>
            </w:r>
            <w:r w:rsidRPr="006A0C7F">
              <w:rPr>
                <w:rFonts w:ascii="Calibri" w:eastAsia="Cambria" w:hAnsi="Calibri" w:cs="Calibri"/>
                <w:sz w:val="20"/>
                <w:szCs w:val="20"/>
              </w:rPr>
              <w:t xml:space="preserve">ty </w:t>
            </w:r>
            <w:r w:rsidRPr="006A0C7F">
              <w:rPr>
                <w:rFonts w:ascii="Calibri" w:eastAsia="Cambria" w:hAnsi="Calibri" w:cs="Calibri"/>
                <w:spacing w:val="-1"/>
                <w:sz w:val="20"/>
                <w:szCs w:val="20"/>
              </w:rPr>
              <w:t>re</w:t>
            </w:r>
            <w:r w:rsidRPr="006A0C7F">
              <w:rPr>
                <w:rFonts w:ascii="Calibri" w:eastAsia="Cambria" w:hAnsi="Calibri" w:cs="Calibri"/>
                <w:spacing w:val="1"/>
                <w:sz w:val="20"/>
                <w:szCs w:val="20"/>
              </w:rPr>
              <w:t>s</w:t>
            </w:r>
            <w:r w:rsidRPr="006A0C7F">
              <w:rPr>
                <w:rFonts w:ascii="Calibri" w:eastAsia="Cambria" w:hAnsi="Calibri" w:cs="Calibri"/>
                <w:sz w:val="20"/>
                <w:szCs w:val="20"/>
              </w:rPr>
              <w:t>o</w:t>
            </w:r>
            <w:r w:rsidRPr="006A0C7F">
              <w:rPr>
                <w:rFonts w:ascii="Calibri" w:eastAsia="Cambria" w:hAnsi="Calibri" w:cs="Calibri"/>
                <w:spacing w:val="2"/>
                <w:sz w:val="20"/>
                <w:szCs w:val="20"/>
              </w:rPr>
              <w:t>u</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c</w:t>
            </w:r>
            <w:r w:rsidRPr="006A0C7F">
              <w:rPr>
                <w:rFonts w:ascii="Calibri" w:eastAsia="Cambria" w:hAnsi="Calibri" w:cs="Calibri"/>
                <w:spacing w:val="-1"/>
                <w:sz w:val="20"/>
                <w:szCs w:val="20"/>
              </w:rPr>
              <w:t>e</w:t>
            </w:r>
            <w:r w:rsidRPr="006A0C7F">
              <w:rPr>
                <w:rFonts w:ascii="Calibri" w:eastAsia="Cambria" w:hAnsi="Calibri" w:cs="Calibri"/>
                <w:sz w:val="20"/>
                <w:szCs w:val="20"/>
              </w:rPr>
              <w:t>s</w:t>
            </w:r>
            <w:r w:rsidRPr="006A0C7F">
              <w:rPr>
                <w:rFonts w:ascii="Calibri" w:eastAsia="Cambria" w:hAnsi="Calibri" w:cs="Calibri"/>
                <w:spacing w:val="-8"/>
                <w:sz w:val="20"/>
                <w:szCs w:val="20"/>
              </w:rPr>
              <w:t xml:space="preserve"> </w:t>
            </w:r>
            <w:r w:rsidRPr="006A0C7F">
              <w:rPr>
                <w:rFonts w:ascii="Calibri" w:eastAsia="Cambria" w:hAnsi="Calibri" w:cs="Calibri"/>
                <w:spacing w:val="2"/>
                <w:sz w:val="20"/>
                <w:szCs w:val="20"/>
              </w:rPr>
              <w:t>f</w:t>
            </w:r>
            <w:r w:rsidRPr="006A0C7F">
              <w:rPr>
                <w:rFonts w:ascii="Calibri" w:eastAsia="Cambria" w:hAnsi="Calibri" w:cs="Calibri"/>
                <w:sz w:val="20"/>
                <w:szCs w:val="20"/>
              </w:rPr>
              <w:t>or</w:t>
            </w:r>
            <w:r w:rsidRPr="006A0C7F">
              <w:rPr>
                <w:rFonts w:ascii="Calibri" w:eastAsia="Cambria" w:hAnsi="Calibri" w:cs="Calibri"/>
                <w:spacing w:val="-1"/>
                <w:sz w:val="20"/>
                <w:szCs w:val="20"/>
              </w:rPr>
              <w:t xml:space="preserve"> </w:t>
            </w:r>
            <w:r w:rsidRPr="006A0C7F">
              <w:rPr>
                <w:rFonts w:ascii="Calibri" w:eastAsia="Cambria" w:hAnsi="Calibri" w:cs="Calibri"/>
                <w:sz w:val="20"/>
                <w:szCs w:val="20"/>
              </w:rPr>
              <w:t>p</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3"/>
                <w:sz w:val="20"/>
                <w:szCs w:val="20"/>
              </w:rPr>
              <w:t>v</w:t>
            </w:r>
            <w:r w:rsidRPr="006A0C7F">
              <w:rPr>
                <w:rFonts w:ascii="Calibri" w:eastAsia="Cambria" w:hAnsi="Calibri" w:cs="Calibri"/>
                <w:spacing w:val="-1"/>
                <w:sz w:val="20"/>
                <w:szCs w:val="20"/>
              </w:rPr>
              <w:t>en</w:t>
            </w:r>
            <w:r w:rsidRPr="006A0C7F">
              <w:rPr>
                <w:rFonts w:ascii="Calibri" w:eastAsia="Cambria" w:hAnsi="Calibri" w:cs="Calibri"/>
                <w:sz w:val="20"/>
                <w:szCs w:val="20"/>
              </w:rPr>
              <w:t>t</w:t>
            </w:r>
            <w:r w:rsidRPr="006A0C7F">
              <w:rPr>
                <w:rFonts w:ascii="Calibri" w:eastAsia="Cambria" w:hAnsi="Calibri" w:cs="Calibri"/>
                <w:spacing w:val="2"/>
                <w:sz w:val="20"/>
                <w:szCs w:val="20"/>
              </w:rPr>
              <w:t>i</w:t>
            </w:r>
            <w:r w:rsidRPr="006A0C7F">
              <w:rPr>
                <w:rFonts w:ascii="Calibri" w:eastAsia="Cambria" w:hAnsi="Calibri" w:cs="Calibri"/>
                <w:sz w:val="20"/>
                <w:szCs w:val="20"/>
              </w:rPr>
              <w:t>o</w:t>
            </w:r>
            <w:r w:rsidRPr="006A0C7F">
              <w:rPr>
                <w:rFonts w:ascii="Calibri" w:eastAsia="Cambria" w:hAnsi="Calibri" w:cs="Calibri"/>
                <w:spacing w:val="-1"/>
                <w:sz w:val="20"/>
                <w:szCs w:val="20"/>
              </w:rPr>
              <w:t>n</w:t>
            </w:r>
            <w:r w:rsidRPr="006A0C7F">
              <w:rPr>
                <w:rFonts w:ascii="Calibri" w:eastAsia="Cambria" w:hAnsi="Calibri" w:cs="Calibri"/>
                <w:sz w:val="20"/>
                <w:szCs w:val="20"/>
              </w:rPr>
              <w:t>,</w:t>
            </w:r>
          </w:p>
          <w:p w14:paraId="6520AFA4" w14:textId="77777777" w:rsidR="001B0920" w:rsidRPr="006A0C7F" w:rsidRDefault="001B0920" w:rsidP="006A0C7F">
            <w:pPr>
              <w:spacing w:after="0"/>
              <w:ind w:left="100" w:right="-20"/>
              <w:rPr>
                <w:rFonts w:ascii="Calibri" w:eastAsia="Cambria" w:hAnsi="Calibri" w:cs="Calibri"/>
                <w:sz w:val="20"/>
                <w:szCs w:val="20"/>
              </w:rPr>
            </w:pPr>
            <w:r w:rsidRPr="006A0C7F">
              <w:rPr>
                <w:rFonts w:ascii="Calibri" w:eastAsia="Cambria" w:hAnsi="Calibri" w:cs="Calibri"/>
                <w:sz w:val="20"/>
                <w:szCs w:val="20"/>
              </w:rPr>
              <w:t>t</w:t>
            </w:r>
            <w:r w:rsidRPr="006A0C7F">
              <w:rPr>
                <w:rFonts w:ascii="Calibri" w:eastAsia="Cambria" w:hAnsi="Calibri" w:cs="Calibri"/>
                <w:spacing w:val="-1"/>
                <w:sz w:val="20"/>
                <w:szCs w:val="20"/>
              </w:rPr>
              <w:t>re</w:t>
            </w:r>
            <w:r w:rsidRPr="006A0C7F">
              <w:rPr>
                <w:rFonts w:ascii="Calibri" w:eastAsia="Cambria" w:hAnsi="Calibri" w:cs="Calibri"/>
                <w:spacing w:val="1"/>
                <w:sz w:val="20"/>
                <w:szCs w:val="20"/>
              </w:rPr>
              <w:t>a</w:t>
            </w:r>
            <w:r w:rsidRPr="006A0C7F">
              <w:rPr>
                <w:rFonts w:ascii="Calibri" w:eastAsia="Cambria" w:hAnsi="Calibri" w:cs="Calibri"/>
                <w:spacing w:val="2"/>
                <w:sz w:val="20"/>
                <w:szCs w:val="20"/>
              </w:rPr>
              <w:t>t</w:t>
            </w:r>
            <w:r w:rsidRPr="006A0C7F">
              <w:rPr>
                <w:rFonts w:ascii="Calibri" w:eastAsia="Cambria" w:hAnsi="Calibri" w:cs="Calibri"/>
                <w:sz w:val="20"/>
                <w:szCs w:val="20"/>
              </w:rPr>
              <w:t>m</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w:t>
            </w:r>
            <w:r w:rsidRPr="006A0C7F">
              <w:rPr>
                <w:rFonts w:ascii="Calibri" w:eastAsia="Cambria" w:hAnsi="Calibri" w:cs="Calibri"/>
                <w:spacing w:val="-10"/>
                <w:sz w:val="20"/>
                <w:szCs w:val="20"/>
              </w:rPr>
              <w:t xml:space="preserve"> </w:t>
            </w:r>
            <w:r w:rsidRPr="006A0C7F">
              <w:rPr>
                <w:rFonts w:ascii="Calibri" w:eastAsia="Cambria" w:hAnsi="Calibri" w:cs="Calibri"/>
                <w:spacing w:val="3"/>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2"/>
                <w:sz w:val="20"/>
                <w:szCs w:val="20"/>
              </w:rPr>
              <w:t xml:space="preserve"> </w:t>
            </w:r>
            <w:r w:rsidRPr="006A0C7F">
              <w:rPr>
                <w:rFonts w:ascii="Calibri" w:eastAsia="Cambria" w:hAnsi="Calibri" w:cs="Calibri"/>
                <w:spacing w:val="-1"/>
                <w:sz w:val="20"/>
                <w:szCs w:val="20"/>
              </w:rPr>
              <w:t>re</w:t>
            </w:r>
            <w:r w:rsidRPr="006A0C7F">
              <w:rPr>
                <w:rFonts w:ascii="Calibri" w:eastAsia="Cambria" w:hAnsi="Calibri" w:cs="Calibri"/>
                <w:spacing w:val="1"/>
                <w:sz w:val="20"/>
                <w:szCs w:val="20"/>
              </w:rPr>
              <w:t>c</w:t>
            </w:r>
            <w:r w:rsidRPr="006A0C7F">
              <w:rPr>
                <w:rFonts w:ascii="Calibri" w:eastAsia="Cambria" w:hAnsi="Calibri" w:cs="Calibri"/>
                <w:sz w:val="20"/>
                <w:szCs w:val="20"/>
              </w:rPr>
              <w:t>o</w:t>
            </w:r>
            <w:r w:rsidRPr="006A0C7F">
              <w:rPr>
                <w:rFonts w:ascii="Calibri" w:eastAsia="Cambria" w:hAnsi="Calibri" w:cs="Calibri"/>
                <w:spacing w:val="2"/>
                <w:sz w:val="20"/>
                <w:szCs w:val="20"/>
              </w:rPr>
              <w:t>v</w:t>
            </w:r>
            <w:r w:rsidRPr="006A0C7F">
              <w:rPr>
                <w:rFonts w:ascii="Calibri" w:eastAsia="Cambria" w:hAnsi="Calibri" w:cs="Calibri"/>
                <w:spacing w:val="-1"/>
                <w:sz w:val="20"/>
                <w:szCs w:val="20"/>
              </w:rPr>
              <w:t>er</w:t>
            </w:r>
            <w:r w:rsidRPr="006A0C7F">
              <w:rPr>
                <w:rFonts w:ascii="Calibri" w:eastAsia="Cambria" w:hAnsi="Calibri" w:cs="Calibri"/>
                <w:sz w:val="20"/>
                <w:szCs w:val="20"/>
              </w:rPr>
              <w:t>y</w:t>
            </w:r>
          </w:p>
          <w:p w14:paraId="31FF0524" w14:textId="5125099D" w:rsidR="001B0920" w:rsidRPr="006A0C7F" w:rsidRDefault="001B0920" w:rsidP="006A0C7F">
            <w:pPr>
              <w:spacing w:after="0"/>
              <w:ind w:left="100" w:right="-20"/>
              <w:rPr>
                <w:rFonts w:ascii="Calibri" w:eastAsia="Cambria" w:hAnsi="Calibri" w:cs="Calibri"/>
                <w:sz w:val="20"/>
                <w:szCs w:val="20"/>
              </w:rPr>
            </w:pPr>
            <w:r w:rsidRPr="006A0C7F">
              <w:rPr>
                <w:rFonts w:ascii="Calibri" w:eastAsia="Cambria" w:hAnsi="Calibri" w:cs="Calibri"/>
                <w:spacing w:val="-1"/>
                <w:sz w:val="20"/>
                <w:szCs w:val="20"/>
              </w:rPr>
              <w:t>b</w:t>
            </w:r>
            <w:r w:rsidRPr="006A0C7F">
              <w:rPr>
                <w:rFonts w:ascii="Calibri" w:eastAsia="Cambria" w:hAnsi="Calibri" w:cs="Calibri"/>
                <w:sz w:val="20"/>
                <w:szCs w:val="20"/>
              </w:rPr>
              <w:t>y</w:t>
            </w:r>
            <w:r w:rsidRPr="006A0C7F">
              <w:rPr>
                <w:rFonts w:ascii="Calibri" w:eastAsia="Cambria" w:hAnsi="Calibri" w:cs="Calibri"/>
                <w:spacing w:val="-2"/>
                <w:sz w:val="20"/>
                <w:szCs w:val="20"/>
              </w:rPr>
              <w:t xml:space="preserve"> </w:t>
            </w:r>
            <w:r w:rsidRPr="006A0C7F">
              <w:rPr>
                <w:rFonts w:ascii="Calibri" w:eastAsia="Cambria" w:hAnsi="Calibri" w:cs="Calibri"/>
                <w:sz w:val="20"/>
                <w:szCs w:val="20"/>
              </w:rPr>
              <w:t>20</w:t>
            </w:r>
            <w:r w:rsidR="00CC2D5F">
              <w:rPr>
                <w:rFonts w:ascii="Calibri" w:eastAsia="Cambria" w:hAnsi="Calibri" w:cs="Calibri"/>
                <w:spacing w:val="2"/>
                <w:sz w:val="20"/>
                <w:szCs w:val="20"/>
              </w:rPr>
              <w:t>19</w:t>
            </w:r>
            <w:r w:rsidR="0031558E">
              <w:rPr>
                <w:rFonts w:ascii="Calibri" w:eastAsia="Cambria" w:hAnsi="Calibri" w:cs="Calibri"/>
                <w:spacing w:val="2"/>
                <w:sz w:val="20"/>
                <w:szCs w:val="20"/>
              </w:rPr>
              <w:t>.</w:t>
            </w:r>
          </w:p>
        </w:tc>
        <w:tc>
          <w:tcPr>
            <w:tcW w:w="3216" w:type="dxa"/>
            <w:tcBorders>
              <w:top w:val="single" w:sz="4" w:space="0" w:color="000000"/>
              <w:left w:val="single" w:sz="4" w:space="0" w:color="000000"/>
              <w:bottom w:val="single" w:sz="4" w:space="0" w:color="000000"/>
              <w:right w:val="single" w:sz="4" w:space="0" w:color="000000"/>
            </w:tcBorders>
          </w:tcPr>
          <w:p w14:paraId="1F74F266" w14:textId="77777777" w:rsidR="001B0920" w:rsidRPr="006A0C7F" w:rsidRDefault="001B0920" w:rsidP="006A0C7F">
            <w:pPr>
              <w:spacing w:after="0"/>
              <w:ind w:left="102" w:right="376"/>
              <w:rPr>
                <w:rFonts w:ascii="Calibri" w:eastAsia="Cambria" w:hAnsi="Calibri" w:cs="Calibri"/>
                <w:sz w:val="20"/>
                <w:szCs w:val="20"/>
              </w:rPr>
            </w:pPr>
            <w:r w:rsidRPr="006A0C7F">
              <w:rPr>
                <w:rFonts w:ascii="Calibri" w:eastAsia="Cambria" w:hAnsi="Calibri" w:cs="Calibri"/>
                <w:sz w:val="20"/>
                <w:szCs w:val="20"/>
              </w:rPr>
              <w:t>1.1.</w:t>
            </w:r>
            <w:r w:rsidRPr="006A0C7F">
              <w:rPr>
                <w:rFonts w:ascii="Calibri" w:eastAsia="Cambria" w:hAnsi="Calibri" w:cs="Calibri"/>
                <w:spacing w:val="1"/>
                <w:sz w:val="20"/>
                <w:szCs w:val="20"/>
              </w:rPr>
              <w:t>A</w:t>
            </w:r>
            <w:r w:rsidRPr="006A0C7F">
              <w:rPr>
                <w:rFonts w:ascii="Calibri" w:eastAsia="Cambria" w:hAnsi="Calibri" w:cs="Calibri"/>
                <w:sz w:val="20"/>
                <w:szCs w:val="20"/>
              </w:rPr>
              <w:t>.</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Co</w:t>
            </w:r>
            <w:r w:rsidRPr="006A0C7F">
              <w:rPr>
                <w:rFonts w:ascii="Calibri" w:eastAsia="Cambria" w:hAnsi="Calibri" w:cs="Calibri"/>
                <w:spacing w:val="2"/>
                <w:sz w:val="20"/>
                <w:szCs w:val="20"/>
              </w:rPr>
              <w:t>m</w:t>
            </w:r>
            <w:r w:rsidRPr="006A0C7F">
              <w:rPr>
                <w:rFonts w:ascii="Calibri" w:eastAsia="Cambria" w:hAnsi="Calibri" w:cs="Calibri"/>
                <w:sz w:val="20"/>
                <w:szCs w:val="20"/>
              </w:rPr>
              <w:t>pl</w:t>
            </w:r>
            <w:r w:rsidRPr="006A0C7F">
              <w:rPr>
                <w:rFonts w:ascii="Calibri" w:eastAsia="Cambria" w:hAnsi="Calibri" w:cs="Calibri"/>
                <w:spacing w:val="-1"/>
                <w:sz w:val="20"/>
                <w:szCs w:val="20"/>
              </w:rPr>
              <w:t>e</w:t>
            </w:r>
            <w:r w:rsidRPr="006A0C7F">
              <w:rPr>
                <w:rFonts w:ascii="Calibri" w:eastAsia="Cambria" w:hAnsi="Calibri" w:cs="Calibri"/>
                <w:spacing w:val="2"/>
                <w:sz w:val="20"/>
                <w:szCs w:val="20"/>
              </w:rPr>
              <w:t>t</w:t>
            </w:r>
            <w:r w:rsidRPr="006A0C7F">
              <w:rPr>
                <w:rFonts w:ascii="Calibri" w:eastAsia="Cambria" w:hAnsi="Calibri" w:cs="Calibri"/>
                <w:sz w:val="20"/>
                <w:szCs w:val="20"/>
              </w:rPr>
              <w:t>e i</w:t>
            </w:r>
            <w:r w:rsidRPr="006A0C7F">
              <w:rPr>
                <w:rFonts w:ascii="Calibri" w:eastAsia="Cambria" w:hAnsi="Calibri" w:cs="Calibri"/>
                <w:spacing w:val="-1"/>
                <w:sz w:val="20"/>
                <w:szCs w:val="20"/>
              </w:rPr>
              <w:t>n</w:t>
            </w:r>
            <w:r w:rsidRPr="006A0C7F">
              <w:rPr>
                <w:rFonts w:ascii="Calibri" w:eastAsia="Cambria" w:hAnsi="Calibri" w:cs="Calibri"/>
                <w:sz w:val="20"/>
                <w:szCs w:val="20"/>
              </w:rPr>
              <w:t>v</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w:t>
            </w:r>
            <w:r w:rsidRPr="006A0C7F">
              <w:rPr>
                <w:rFonts w:ascii="Calibri" w:eastAsia="Cambria" w:hAnsi="Calibri" w:cs="Calibri"/>
                <w:sz w:val="20"/>
                <w:szCs w:val="20"/>
              </w:rPr>
              <w:t>t</w:t>
            </w:r>
            <w:r w:rsidRPr="006A0C7F">
              <w:rPr>
                <w:rFonts w:ascii="Calibri" w:eastAsia="Cambria" w:hAnsi="Calibri" w:cs="Calibri"/>
                <w:spacing w:val="2"/>
                <w:sz w:val="20"/>
                <w:szCs w:val="20"/>
              </w:rPr>
              <w:t>o</w:t>
            </w:r>
            <w:r w:rsidRPr="006A0C7F">
              <w:rPr>
                <w:rFonts w:ascii="Calibri" w:eastAsia="Cambria" w:hAnsi="Calibri" w:cs="Calibri"/>
                <w:spacing w:val="-1"/>
                <w:sz w:val="20"/>
                <w:szCs w:val="20"/>
              </w:rPr>
              <w:t>r</w:t>
            </w:r>
            <w:r w:rsidRPr="006A0C7F">
              <w:rPr>
                <w:rFonts w:ascii="Calibri" w:eastAsia="Cambria" w:hAnsi="Calibri" w:cs="Calibri"/>
                <w:sz w:val="20"/>
                <w:szCs w:val="20"/>
              </w:rPr>
              <w:t>y</w:t>
            </w:r>
            <w:r w:rsidRPr="006A0C7F">
              <w:rPr>
                <w:rFonts w:ascii="Calibri" w:eastAsia="Cambria" w:hAnsi="Calibri" w:cs="Calibri"/>
                <w:spacing w:val="-8"/>
                <w:sz w:val="20"/>
                <w:szCs w:val="20"/>
              </w:rPr>
              <w:t xml:space="preserve"> </w:t>
            </w:r>
            <w:r w:rsidRPr="006A0C7F">
              <w:rPr>
                <w:rFonts w:ascii="Calibri" w:eastAsia="Cambria" w:hAnsi="Calibri" w:cs="Calibri"/>
                <w:spacing w:val="2"/>
                <w:sz w:val="20"/>
                <w:szCs w:val="20"/>
              </w:rPr>
              <w:t>o</w:t>
            </w:r>
            <w:r w:rsidRPr="006A0C7F">
              <w:rPr>
                <w:rFonts w:ascii="Calibri" w:eastAsia="Cambria" w:hAnsi="Calibri" w:cs="Calibri"/>
                <w:sz w:val="20"/>
                <w:szCs w:val="20"/>
              </w:rPr>
              <w:t>f</w:t>
            </w:r>
            <w:r w:rsidRPr="006A0C7F">
              <w:rPr>
                <w:rFonts w:ascii="Calibri" w:eastAsia="Cambria" w:hAnsi="Calibri" w:cs="Calibri"/>
                <w:spacing w:val="-1"/>
                <w:sz w:val="20"/>
                <w:szCs w:val="20"/>
              </w:rPr>
              <w:t xml:space="preserve"> e</w:t>
            </w:r>
            <w:r w:rsidRPr="006A0C7F">
              <w:rPr>
                <w:rFonts w:ascii="Calibri" w:eastAsia="Cambria" w:hAnsi="Calibri" w:cs="Calibri"/>
                <w:sz w:val="20"/>
                <w:szCs w:val="20"/>
              </w:rPr>
              <w:t>xist</w:t>
            </w:r>
            <w:r w:rsidRPr="006A0C7F">
              <w:rPr>
                <w:rFonts w:ascii="Calibri" w:eastAsia="Cambria" w:hAnsi="Calibri" w:cs="Calibri"/>
                <w:spacing w:val="2"/>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 xml:space="preserve">g </w:t>
            </w:r>
            <w:r w:rsidRPr="006A0C7F">
              <w:rPr>
                <w:rFonts w:ascii="Calibri" w:eastAsia="Cambria" w:hAnsi="Calibri" w:cs="Calibri"/>
                <w:spacing w:val="1"/>
                <w:sz w:val="20"/>
                <w:szCs w:val="20"/>
              </w:rPr>
              <w:t>c</w:t>
            </w:r>
            <w:r w:rsidRPr="006A0C7F">
              <w:rPr>
                <w:rFonts w:ascii="Calibri" w:eastAsia="Cambria" w:hAnsi="Calibri" w:cs="Calibri"/>
                <w:sz w:val="20"/>
                <w:szCs w:val="20"/>
              </w:rPr>
              <w:t>ommu</w:t>
            </w:r>
            <w:r w:rsidRPr="006A0C7F">
              <w:rPr>
                <w:rFonts w:ascii="Calibri" w:eastAsia="Cambria" w:hAnsi="Calibri" w:cs="Calibri"/>
                <w:spacing w:val="-1"/>
                <w:sz w:val="20"/>
                <w:szCs w:val="20"/>
              </w:rPr>
              <w:t>n</w:t>
            </w:r>
            <w:r w:rsidRPr="006A0C7F">
              <w:rPr>
                <w:rFonts w:ascii="Calibri" w:eastAsia="Cambria" w:hAnsi="Calibri" w:cs="Calibri"/>
                <w:spacing w:val="2"/>
                <w:sz w:val="20"/>
                <w:szCs w:val="20"/>
              </w:rPr>
              <w:t>i</w:t>
            </w:r>
            <w:r w:rsidRPr="006A0C7F">
              <w:rPr>
                <w:rFonts w:ascii="Calibri" w:eastAsia="Cambria" w:hAnsi="Calibri" w:cs="Calibri"/>
                <w:sz w:val="20"/>
                <w:szCs w:val="20"/>
              </w:rPr>
              <w:t>ty</w:t>
            </w:r>
            <w:r w:rsidRPr="006A0C7F">
              <w:rPr>
                <w:rFonts w:ascii="Calibri" w:eastAsia="Cambria" w:hAnsi="Calibri" w:cs="Calibri"/>
                <w:spacing w:val="-10"/>
                <w:sz w:val="20"/>
                <w:szCs w:val="20"/>
              </w:rPr>
              <w:t xml:space="preserve"> </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o</w:t>
            </w:r>
            <w:r w:rsidRPr="006A0C7F">
              <w:rPr>
                <w:rFonts w:ascii="Calibri" w:eastAsia="Cambria" w:hAnsi="Calibri" w:cs="Calibri"/>
                <w:spacing w:val="2"/>
                <w:sz w:val="20"/>
                <w:szCs w:val="20"/>
              </w:rPr>
              <w:t>u</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c</w:t>
            </w:r>
            <w:r w:rsidRPr="006A0C7F">
              <w:rPr>
                <w:rFonts w:ascii="Calibri" w:eastAsia="Cambria" w:hAnsi="Calibri" w:cs="Calibri"/>
                <w:spacing w:val="-1"/>
                <w:sz w:val="20"/>
                <w:szCs w:val="20"/>
              </w:rPr>
              <w:t>e</w:t>
            </w:r>
            <w:r w:rsidRPr="006A0C7F">
              <w:rPr>
                <w:rFonts w:ascii="Calibri" w:eastAsia="Cambria" w:hAnsi="Calibri" w:cs="Calibri"/>
                <w:sz w:val="20"/>
                <w:szCs w:val="20"/>
              </w:rPr>
              <w:t>s</w:t>
            </w:r>
          </w:p>
          <w:p w14:paraId="2FA2632C" w14:textId="09D726F1" w:rsidR="001B0920" w:rsidRPr="006A0C7F" w:rsidRDefault="001B0920" w:rsidP="001B0920">
            <w:pPr>
              <w:spacing w:after="0"/>
              <w:ind w:left="102" w:right="-20"/>
              <w:rPr>
                <w:rFonts w:ascii="Calibri" w:eastAsia="Cambria" w:hAnsi="Calibri" w:cs="Calibri"/>
                <w:sz w:val="20"/>
                <w:szCs w:val="20"/>
              </w:rPr>
            </w:pP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g</w:t>
            </w:r>
            <w:r w:rsidRPr="006A0C7F">
              <w:rPr>
                <w:rFonts w:ascii="Calibri" w:eastAsia="Cambria" w:hAnsi="Calibri" w:cs="Calibri"/>
                <w:spacing w:val="1"/>
                <w:sz w:val="20"/>
                <w:szCs w:val="20"/>
              </w:rPr>
              <w:t>a</w:t>
            </w:r>
            <w:r w:rsidRPr="006A0C7F">
              <w:rPr>
                <w:rFonts w:ascii="Calibri" w:eastAsia="Cambria" w:hAnsi="Calibri" w:cs="Calibri"/>
                <w:sz w:val="20"/>
                <w:szCs w:val="20"/>
              </w:rPr>
              <w:t>p</w:t>
            </w:r>
            <w:r w:rsidRPr="006A0C7F">
              <w:rPr>
                <w:rFonts w:ascii="Calibri" w:eastAsia="Cambria" w:hAnsi="Calibri" w:cs="Calibri"/>
                <w:spacing w:val="-4"/>
                <w:sz w:val="20"/>
                <w:szCs w:val="20"/>
              </w:rPr>
              <w:t xml:space="preserve"> </w:t>
            </w:r>
            <w:r w:rsidRPr="006A0C7F">
              <w:rPr>
                <w:rFonts w:ascii="Calibri" w:eastAsia="Cambria" w:hAnsi="Calibri" w:cs="Calibri"/>
                <w:spacing w:val="3"/>
                <w:sz w:val="20"/>
                <w:szCs w:val="20"/>
              </w:rPr>
              <w:t>a</w:t>
            </w:r>
            <w:r w:rsidRPr="006A0C7F">
              <w:rPr>
                <w:rFonts w:ascii="Calibri" w:eastAsia="Cambria" w:hAnsi="Calibri" w:cs="Calibri"/>
                <w:spacing w:val="-1"/>
                <w:sz w:val="20"/>
                <w:szCs w:val="20"/>
              </w:rPr>
              <w:t>n</w:t>
            </w:r>
            <w:r w:rsidRPr="006A0C7F">
              <w:rPr>
                <w:rFonts w:ascii="Calibri" w:eastAsia="Cambria" w:hAnsi="Calibri" w:cs="Calibri"/>
                <w:spacing w:val="1"/>
                <w:sz w:val="20"/>
                <w:szCs w:val="20"/>
              </w:rPr>
              <w:t>al</w:t>
            </w:r>
            <w:r w:rsidRPr="006A0C7F">
              <w:rPr>
                <w:rFonts w:ascii="Calibri" w:eastAsia="Cambria" w:hAnsi="Calibri" w:cs="Calibri"/>
                <w:sz w:val="20"/>
                <w:szCs w:val="20"/>
              </w:rPr>
              <w:t>y</w:t>
            </w:r>
            <w:r w:rsidRPr="006A0C7F">
              <w:rPr>
                <w:rFonts w:ascii="Calibri" w:eastAsia="Cambria" w:hAnsi="Calibri" w:cs="Calibri"/>
                <w:spacing w:val="1"/>
                <w:sz w:val="20"/>
                <w:szCs w:val="20"/>
              </w:rPr>
              <w:t>s</w:t>
            </w:r>
            <w:r w:rsidRPr="006A0C7F">
              <w:rPr>
                <w:rFonts w:ascii="Calibri" w:eastAsia="Cambria" w:hAnsi="Calibri" w:cs="Calibri"/>
                <w:sz w:val="20"/>
                <w:szCs w:val="20"/>
              </w:rPr>
              <w:t>is</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of</w:t>
            </w:r>
            <w:r>
              <w:rPr>
                <w:rFonts w:ascii="Calibri" w:eastAsia="Cambria" w:hAnsi="Calibri" w:cs="Calibri"/>
                <w:sz w:val="20"/>
                <w:szCs w:val="20"/>
              </w:rPr>
              <w:t xml:space="preserve"> </w:t>
            </w:r>
            <w:r w:rsidRPr="006A0C7F">
              <w:rPr>
                <w:rFonts w:ascii="Calibri" w:eastAsia="Cambria" w:hAnsi="Calibri" w:cs="Calibri"/>
                <w:spacing w:val="1"/>
                <w:sz w:val="20"/>
                <w:szCs w:val="20"/>
              </w:rPr>
              <w:t>c</w:t>
            </w:r>
            <w:r w:rsidRPr="006A0C7F">
              <w:rPr>
                <w:rFonts w:ascii="Calibri" w:eastAsia="Cambria" w:hAnsi="Calibri" w:cs="Calibri"/>
                <w:sz w:val="20"/>
                <w:szCs w:val="20"/>
              </w:rPr>
              <w:t>ommu</w:t>
            </w:r>
            <w:r w:rsidRPr="006A0C7F">
              <w:rPr>
                <w:rFonts w:ascii="Calibri" w:eastAsia="Cambria" w:hAnsi="Calibri" w:cs="Calibri"/>
                <w:spacing w:val="-1"/>
                <w:sz w:val="20"/>
                <w:szCs w:val="20"/>
              </w:rPr>
              <w:t>n</w:t>
            </w:r>
            <w:r w:rsidRPr="006A0C7F">
              <w:rPr>
                <w:rFonts w:ascii="Calibri" w:eastAsia="Cambria" w:hAnsi="Calibri" w:cs="Calibri"/>
                <w:spacing w:val="2"/>
                <w:sz w:val="20"/>
                <w:szCs w:val="20"/>
              </w:rPr>
              <w:t>i</w:t>
            </w:r>
            <w:r w:rsidRPr="006A0C7F">
              <w:rPr>
                <w:rFonts w:ascii="Calibri" w:eastAsia="Cambria" w:hAnsi="Calibri" w:cs="Calibri"/>
                <w:sz w:val="20"/>
                <w:szCs w:val="20"/>
              </w:rPr>
              <w:t>ty</w:t>
            </w:r>
            <w:r w:rsidRPr="006A0C7F">
              <w:rPr>
                <w:rFonts w:ascii="Calibri" w:eastAsia="Cambria" w:hAnsi="Calibri" w:cs="Calibri"/>
                <w:spacing w:val="-10"/>
                <w:sz w:val="20"/>
                <w:szCs w:val="20"/>
              </w:rPr>
              <w:t xml:space="preserve"> </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o</w:t>
            </w:r>
            <w:r w:rsidRPr="006A0C7F">
              <w:rPr>
                <w:rFonts w:ascii="Calibri" w:eastAsia="Cambria" w:hAnsi="Calibri" w:cs="Calibri"/>
                <w:spacing w:val="2"/>
                <w:sz w:val="20"/>
                <w:szCs w:val="20"/>
              </w:rPr>
              <w:t>u</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c</w:t>
            </w:r>
            <w:r w:rsidRPr="006A0C7F">
              <w:rPr>
                <w:rFonts w:ascii="Calibri" w:eastAsia="Cambria" w:hAnsi="Calibri" w:cs="Calibri"/>
                <w:spacing w:val="-1"/>
                <w:sz w:val="20"/>
                <w:szCs w:val="20"/>
              </w:rPr>
              <w:t>e</w:t>
            </w:r>
            <w:r w:rsidRPr="006A0C7F">
              <w:rPr>
                <w:rFonts w:ascii="Calibri" w:eastAsia="Cambria" w:hAnsi="Calibri" w:cs="Calibri"/>
                <w:sz w:val="20"/>
                <w:szCs w:val="20"/>
              </w:rPr>
              <w:t xml:space="preserve">s </w:t>
            </w:r>
            <w:r w:rsidRPr="006A0C7F">
              <w:rPr>
                <w:rFonts w:ascii="Calibri" w:eastAsia="Cambria" w:hAnsi="Calibri" w:cs="Calibri"/>
                <w:spacing w:val="1"/>
                <w:sz w:val="20"/>
                <w:szCs w:val="20"/>
              </w:rPr>
              <w:t>(</w:t>
            </w:r>
            <w:r w:rsidRPr="006A0C7F">
              <w:rPr>
                <w:rFonts w:ascii="Calibri" w:eastAsia="Cambria" w:hAnsi="Calibri" w:cs="Calibri"/>
                <w:sz w:val="20"/>
                <w:szCs w:val="20"/>
              </w:rPr>
              <w:t>211,</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a</w:t>
            </w:r>
            <w:r w:rsidRPr="006A0C7F">
              <w:rPr>
                <w:rFonts w:ascii="Calibri" w:eastAsia="Cambria" w:hAnsi="Calibri" w:cs="Calibri"/>
                <w:spacing w:val="1"/>
                <w:sz w:val="20"/>
                <w:szCs w:val="20"/>
              </w:rPr>
              <w:t>ss</w:t>
            </w:r>
            <w:r w:rsidRPr="006A0C7F">
              <w:rPr>
                <w:rFonts w:ascii="Calibri" w:eastAsia="Cambria" w:hAnsi="Calibri" w:cs="Calibri"/>
                <w:spacing w:val="-1"/>
                <w:sz w:val="20"/>
                <w:szCs w:val="20"/>
              </w:rPr>
              <w:t>e</w:t>
            </w:r>
            <w:r w:rsidRPr="006A0C7F">
              <w:rPr>
                <w:rFonts w:ascii="Calibri" w:eastAsia="Cambria" w:hAnsi="Calibri" w:cs="Calibri"/>
                <w:sz w:val="20"/>
                <w:szCs w:val="20"/>
              </w:rPr>
              <w:t>t</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m</w:t>
            </w:r>
            <w:r w:rsidRPr="006A0C7F">
              <w:rPr>
                <w:rFonts w:ascii="Calibri" w:eastAsia="Cambria" w:hAnsi="Calibri" w:cs="Calibri"/>
                <w:spacing w:val="1"/>
                <w:sz w:val="20"/>
                <w:szCs w:val="20"/>
              </w:rPr>
              <w:t>a</w:t>
            </w:r>
            <w:r w:rsidRPr="006A0C7F">
              <w:rPr>
                <w:rFonts w:ascii="Calibri" w:eastAsia="Cambria" w:hAnsi="Calibri" w:cs="Calibri"/>
                <w:sz w:val="20"/>
                <w:szCs w:val="20"/>
              </w:rPr>
              <w:t>p,</w:t>
            </w:r>
            <w:r w:rsidRPr="006A0C7F">
              <w:rPr>
                <w:rFonts w:ascii="Calibri" w:eastAsia="Cambria" w:hAnsi="Calibri" w:cs="Calibri"/>
                <w:spacing w:val="-5"/>
                <w:sz w:val="20"/>
                <w:szCs w:val="20"/>
              </w:rPr>
              <w:t xml:space="preserve"> </w:t>
            </w:r>
            <w:r w:rsidRPr="006A0C7F">
              <w:rPr>
                <w:rFonts w:ascii="Calibri" w:eastAsia="Cambria" w:hAnsi="Calibri" w:cs="Calibri"/>
                <w:sz w:val="20"/>
                <w:szCs w:val="20"/>
              </w:rPr>
              <w:t>SA</w:t>
            </w:r>
            <w:r w:rsidRPr="006A0C7F">
              <w:rPr>
                <w:rFonts w:ascii="Calibri" w:eastAsia="Cambria" w:hAnsi="Calibri" w:cs="Calibri"/>
                <w:spacing w:val="1"/>
                <w:sz w:val="20"/>
                <w:szCs w:val="20"/>
              </w:rPr>
              <w:t>M</w:t>
            </w:r>
            <w:r w:rsidRPr="006A0C7F">
              <w:rPr>
                <w:rFonts w:ascii="Calibri" w:eastAsia="Cambria" w:hAnsi="Calibri" w:cs="Calibri"/>
                <w:spacing w:val="2"/>
                <w:sz w:val="20"/>
                <w:szCs w:val="20"/>
              </w:rPr>
              <w:t>H</w:t>
            </w:r>
            <w:r w:rsidRPr="006A0C7F">
              <w:rPr>
                <w:rFonts w:ascii="Calibri" w:eastAsia="Cambria" w:hAnsi="Calibri" w:cs="Calibri"/>
                <w:sz w:val="20"/>
                <w:szCs w:val="20"/>
              </w:rPr>
              <w:t xml:space="preserve">S, </w:t>
            </w:r>
            <w:r w:rsidRPr="006A0C7F">
              <w:rPr>
                <w:rFonts w:ascii="Calibri" w:eastAsia="Cambria" w:hAnsi="Calibri" w:cs="Calibri"/>
                <w:spacing w:val="-1"/>
                <w:sz w:val="20"/>
                <w:szCs w:val="20"/>
              </w:rPr>
              <w:t>e</w:t>
            </w:r>
            <w:r w:rsidRPr="006A0C7F">
              <w:rPr>
                <w:rFonts w:ascii="Calibri" w:eastAsia="Cambria" w:hAnsi="Calibri" w:cs="Calibri"/>
                <w:sz w:val="20"/>
                <w:szCs w:val="20"/>
              </w:rPr>
              <w:t>t</w:t>
            </w:r>
            <w:r w:rsidRPr="006A0C7F">
              <w:rPr>
                <w:rFonts w:ascii="Calibri" w:eastAsia="Cambria" w:hAnsi="Calibri" w:cs="Calibri"/>
                <w:spacing w:val="1"/>
                <w:sz w:val="20"/>
                <w:szCs w:val="20"/>
              </w:rPr>
              <w:t>c</w:t>
            </w:r>
            <w:r w:rsidRPr="006A0C7F">
              <w:rPr>
                <w:rFonts w:ascii="Calibri" w:eastAsia="Cambria" w:hAnsi="Calibri" w:cs="Calibri"/>
                <w:sz w:val="20"/>
                <w:szCs w:val="20"/>
              </w:rPr>
              <w:t>.)</w:t>
            </w:r>
            <w:r w:rsidR="0031558E">
              <w:rPr>
                <w:rFonts w:ascii="Calibri" w:eastAsia="Cambria" w:hAnsi="Calibri" w:cs="Calibri"/>
                <w:sz w:val="20"/>
                <w:szCs w:val="20"/>
              </w:rPr>
              <w:t>.</w:t>
            </w:r>
          </w:p>
        </w:tc>
        <w:tc>
          <w:tcPr>
            <w:tcW w:w="1574" w:type="dxa"/>
            <w:vMerge w:val="restart"/>
            <w:tcBorders>
              <w:top w:val="single" w:sz="4" w:space="0" w:color="000000"/>
              <w:left w:val="single" w:sz="4" w:space="0" w:color="000000"/>
              <w:right w:val="single" w:sz="4" w:space="0" w:color="000000"/>
            </w:tcBorders>
          </w:tcPr>
          <w:p w14:paraId="03C34C81" w14:textId="77777777" w:rsidR="001B0920" w:rsidRPr="006A0C7F" w:rsidRDefault="001B0920" w:rsidP="006A0C7F">
            <w:pPr>
              <w:spacing w:after="0"/>
              <w:ind w:left="100" w:right="-20"/>
              <w:rPr>
                <w:rFonts w:ascii="Calibri" w:eastAsia="Cambria" w:hAnsi="Calibri" w:cs="Calibri"/>
                <w:sz w:val="20"/>
                <w:szCs w:val="20"/>
              </w:rPr>
            </w:pPr>
            <w:r w:rsidRPr="006A0C7F">
              <w:rPr>
                <w:rFonts w:ascii="Calibri" w:eastAsia="Cambria" w:hAnsi="Calibri" w:cs="Calibri"/>
                <w:sz w:val="20"/>
                <w:szCs w:val="20"/>
              </w:rPr>
              <w:t>TBD</w:t>
            </w:r>
          </w:p>
        </w:tc>
      </w:tr>
      <w:tr w:rsidR="001B0920" w:rsidRPr="006A0C7F" w14:paraId="6C3BF64D" w14:textId="77777777" w:rsidTr="00A31336">
        <w:trPr>
          <w:trHeight w:hRule="exact" w:val="1450"/>
        </w:trPr>
        <w:tc>
          <w:tcPr>
            <w:tcW w:w="2395" w:type="dxa"/>
            <w:vMerge/>
            <w:tcBorders>
              <w:left w:val="single" w:sz="4" w:space="0" w:color="000000"/>
              <w:bottom w:val="single" w:sz="4" w:space="0" w:color="000000"/>
              <w:right w:val="single" w:sz="4" w:space="0" w:color="000000"/>
            </w:tcBorders>
          </w:tcPr>
          <w:p w14:paraId="7015FAE0" w14:textId="77777777" w:rsidR="001B0920" w:rsidRPr="006A0C7F" w:rsidRDefault="001B0920" w:rsidP="006A0C7F">
            <w:pPr>
              <w:spacing w:after="0"/>
              <w:ind w:left="102" w:right="167"/>
              <w:rPr>
                <w:rFonts w:ascii="Calibri" w:eastAsia="Cambria" w:hAnsi="Calibri" w:cs="Calibri"/>
                <w:sz w:val="20"/>
                <w:szCs w:val="20"/>
              </w:rPr>
            </w:pPr>
          </w:p>
        </w:tc>
        <w:tc>
          <w:tcPr>
            <w:tcW w:w="2393" w:type="dxa"/>
            <w:vMerge/>
            <w:tcBorders>
              <w:left w:val="single" w:sz="4" w:space="0" w:color="000000"/>
              <w:bottom w:val="single" w:sz="4" w:space="0" w:color="000000"/>
              <w:right w:val="single" w:sz="4" w:space="0" w:color="000000"/>
            </w:tcBorders>
          </w:tcPr>
          <w:p w14:paraId="1646599D" w14:textId="77777777" w:rsidR="001B0920" w:rsidRPr="006A0C7F" w:rsidRDefault="001B0920" w:rsidP="006A0C7F">
            <w:pPr>
              <w:spacing w:after="0"/>
              <w:ind w:left="100" w:right="73"/>
              <w:rPr>
                <w:rFonts w:ascii="Calibri" w:eastAsia="Cambria" w:hAnsi="Calibri" w:cs="Calibri"/>
                <w:sz w:val="20"/>
                <w:szCs w:val="20"/>
              </w:rPr>
            </w:pPr>
          </w:p>
        </w:tc>
        <w:tc>
          <w:tcPr>
            <w:tcW w:w="3216" w:type="dxa"/>
            <w:tcBorders>
              <w:top w:val="single" w:sz="4" w:space="0" w:color="000000"/>
              <w:left w:val="single" w:sz="4" w:space="0" w:color="000000"/>
              <w:bottom w:val="single" w:sz="4" w:space="0" w:color="000000"/>
              <w:right w:val="single" w:sz="4" w:space="0" w:color="000000"/>
            </w:tcBorders>
          </w:tcPr>
          <w:p w14:paraId="23E8A7CA" w14:textId="30DB87C5" w:rsidR="001B0920" w:rsidRPr="006A0C7F" w:rsidRDefault="001B0920" w:rsidP="006A0C7F">
            <w:pPr>
              <w:spacing w:after="0"/>
              <w:ind w:left="102" w:right="376"/>
              <w:rPr>
                <w:rFonts w:ascii="Calibri" w:eastAsia="Cambria" w:hAnsi="Calibri" w:cs="Calibri"/>
                <w:sz w:val="20"/>
                <w:szCs w:val="20"/>
              </w:rPr>
            </w:pPr>
            <w:r w:rsidRPr="006A0C7F">
              <w:rPr>
                <w:rFonts w:ascii="Calibri" w:eastAsia="Cambria" w:hAnsi="Calibri" w:cs="Calibri"/>
                <w:sz w:val="20"/>
                <w:szCs w:val="20"/>
              </w:rPr>
              <w:t>1.1.</w:t>
            </w:r>
            <w:r w:rsidRPr="006A0C7F">
              <w:rPr>
                <w:rFonts w:ascii="Calibri" w:eastAsia="Cambria" w:hAnsi="Calibri" w:cs="Calibri"/>
                <w:spacing w:val="1"/>
                <w:sz w:val="20"/>
                <w:szCs w:val="20"/>
              </w:rPr>
              <w:t>B</w:t>
            </w:r>
            <w:r w:rsidRPr="006A0C7F">
              <w:rPr>
                <w:rFonts w:ascii="Calibri" w:eastAsia="Cambria" w:hAnsi="Calibri" w:cs="Calibri"/>
                <w:sz w:val="20"/>
                <w:szCs w:val="20"/>
              </w:rPr>
              <w:t>.</w:t>
            </w:r>
            <w:r w:rsidRPr="006A0C7F">
              <w:rPr>
                <w:rFonts w:ascii="Calibri" w:eastAsia="Cambria" w:hAnsi="Calibri" w:cs="Calibri"/>
                <w:spacing w:val="-6"/>
                <w:sz w:val="20"/>
                <w:szCs w:val="20"/>
              </w:rPr>
              <w:t xml:space="preserve"> </w:t>
            </w:r>
            <w:r w:rsidRPr="006A0C7F">
              <w:rPr>
                <w:rFonts w:ascii="Calibri" w:eastAsia="Cambria" w:hAnsi="Calibri" w:cs="Calibri"/>
                <w:sz w:val="20"/>
                <w:szCs w:val="20"/>
              </w:rPr>
              <w:t>In</w:t>
            </w:r>
            <w:r w:rsidRPr="006A0C7F">
              <w:rPr>
                <w:rFonts w:ascii="Calibri" w:eastAsia="Cambria" w:hAnsi="Calibri" w:cs="Calibri"/>
                <w:spacing w:val="3"/>
                <w:sz w:val="20"/>
                <w:szCs w:val="20"/>
              </w:rPr>
              <w:t>c</w:t>
            </w:r>
            <w:r w:rsidRPr="006A0C7F">
              <w:rPr>
                <w:rFonts w:ascii="Calibri" w:eastAsia="Cambria" w:hAnsi="Calibri" w:cs="Calibri"/>
                <w:spacing w:val="-1"/>
                <w:sz w:val="20"/>
                <w:szCs w:val="20"/>
              </w:rPr>
              <w:t>re</w:t>
            </w:r>
            <w:r w:rsidRPr="006A0C7F">
              <w:rPr>
                <w:rFonts w:ascii="Calibri" w:eastAsia="Cambria" w:hAnsi="Calibri" w:cs="Calibri"/>
                <w:spacing w:val="1"/>
                <w:sz w:val="20"/>
                <w:szCs w:val="20"/>
              </w:rPr>
              <w:t>as</w:t>
            </w:r>
            <w:r w:rsidRPr="006A0C7F">
              <w:rPr>
                <w:rFonts w:ascii="Calibri" w:eastAsia="Cambria" w:hAnsi="Calibri" w:cs="Calibri"/>
                <w:sz w:val="20"/>
                <w:szCs w:val="20"/>
              </w:rPr>
              <w:t>e</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p</w:t>
            </w:r>
            <w:r w:rsidRPr="006A0C7F">
              <w:rPr>
                <w:rFonts w:ascii="Calibri" w:eastAsia="Cambria" w:hAnsi="Calibri" w:cs="Calibri"/>
                <w:spacing w:val="2"/>
                <w:sz w:val="20"/>
                <w:szCs w:val="20"/>
              </w:rPr>
              <w:t>u</w:t>
            </w:r>
            <w:r w:rsidRPr="006A0C7F">
              <w:rPr>
                <w:rFonts w:ascii="Calibri" w:eastAsia="Cambria" w:hAnsi="Calibri" w:cs="Calibri"/>
                <w:spacing w:val="-1"/>
                <w:sz w:val="20"/>
                <w:szCs w:val="20"/>
              </w:rPr>
              <w:t>b</w:t>
            </w:r>
            <w:r w:rsidRPr="006A0C7F">
              <w:rPr>
                <w:rFonts w:ascii="Calibri" w:eastAsia="Cambria" w:hAnsi="Calibri" w:cs="Calibri"/>
                <w:spacing w:val="1"/>
                <w:sz w:val="20"/>
                <w:szCs w:val="20"/>
              </w:rPr>
              <w:t>l</w:t>
            </w:r>
            <w:r w:rsidRPr="006A0C7F">
              <w:rPr>
                <w:rFonts w:ascii="Calibri" w:eastAsia="Cambria" w:hAnsi="Calibri" w:cs="Calibri"/>
                <w:sz w:val="20"/>
                <w:szCs w:val="20"/>
              </w:rPr>
              <w:t xml:space="preserve">ic </w:t>
            </w:r>
            <w:r w:rsidRPr="006A0C7F">
              <w:rPr>
                <w:rFonts w:ascii="Calibri" w:eastAsia="Cambria" w:hAnsi="Calibri" w:cs="Calibri"/>
                <w:spacing w:val="1"/>
                <w:sz w:val="20"/>
                <w:szCs w:val="20"/>
              </w:rPr>
              <w:t>a</w:t>
            </w:r>
            <w:r w:rsidRPr="006A0C7F">
              <w:rPr>
                <w:rFonts w:ascii="Calibri" w:eastAsia="Cambria" w:hAnsi="Calibri" w:cs="Calibri"/>
                <w:sz w:val="20"/>
                <w:szCs w:val="20"/>
              </w:rPr>
              <w:t>wa</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ne</w:t>
            </w:r>
            <w:r w:rsidRPr="006A0C7F">
              <w:rPr>
                <w:rFonts w:ascii="Calibri" w:eastAsia="Cambria" w:hAnsi="Calibri" w:cs="Calibri"/>
                <w:spacing w:val="1"/>
                <w:sz w:val="20"/>
                <w:szCs w:val="20"/>
              </w:rPr>
              <w:t>s</w:t>
            </w:r>
            <w:r w:rsidRPr="006A0C7F">
              <w:rPr>
                <w:rFonts w:ascii="Calibri" w:eastAsia="Cambria" w:hAnsi="Calibri" w:cs="Calibri"/>
                <w:sz w:val="20"/>
                <w:szCs w:val="20"/>
              </w:rPr>
              <w:t>s</w:t>
            </w:r>
            <w:r w:rsidRPr="006A0C7F">
              <w:rPr>
                <w:rFonts w:ascii="Calibri" w:eastAsia="Cambria" w:hAnsi="Calibri" w:cs="Calibri"/>
                <w:spacing w:val="-9"/>
                <w:sz w:val="20"/>
                <w:szCs w:val="20"/>
              </w:rPr>
              <w:t xml:space="preserve"> </w:t>
            </w:r>
            <w:r w:rsidRPr="006A0C7F">
              <w:rPr>
                <w:rFonts w:ascii="Calibri" w:eastAsia="Cambria" w:hAnsi="Calibri" w:cs="Calibri"/>
                <w:spacing w:val="1"/>
                <w:sz w:val="20"/>
                <w:szCs w:val="20"/>
              </w:rPr>
              <w:t>an</w:t>
            </w:r>
            <w:r w:rsidRPr="006A0C7F">
              <w:rPr>
                <w:rFonts w:ascii="Calibri" w:eastAsia="Cambria" w:hAnsi="Calibri" w:cs="Calibri"/>
                <w:sz w:val="20"/>
                <w:szCs w:val="20"/>
              </w:rPr>
              <w:t>d</w:t>
            </w:r>
            <w:r w:rsidRPr="006A0C7F">
              <w:rPr>
                <w:rFonts w:ascii="Calibri" w:eastAsia="Cambria" w:hAnsi="Calibri" w:cs="Calibri"/>
                <w:spacing w:val="-4"/>
                <w:sz w:val="20"/>
                <w:szCs w:val="20"/>
              </w:rPr>
              <w:t xml:space="preserve"> </w:t>
            </w:r>
            <w:r w:rsidRPr="006A0C7F">
              <w:rPr>
                <w:rFonts w:ascii="Calibri" w:eastAsia="Cambria" w:hAnsi="Calibri" w:cs="Calibri"/>
                <w:sz w:val="20"/>
                <w:szCs w:val="20"/>
              </w:rPr>
              <w:t>u</w:t>
            </w:r>
            <w:r w:rsidRPr="006A0C7F">
              <w:rPr>
                <w:rFonts w:ascii="Calibri" w:eastAsia="Cambria" w:hAnsi="Calibri" w:cs="Calibri"/>
                <w:spacing w:val="1"/>
                <w:sz w:val="20"/>
                <w:szCs w:val="20"/>
              </w:rPr>
              <w:t>s</w:t>
            </w:r>
            <w:r w:rsidRPr="006A0C7F">
              <w:rPr>
                <w:rFonts w:ascii="Calibri" w:eastAsia="Cambria" w:hAnsi="Calibri" w:cs="Calibri"/>
                <w:sz w:val="20"/>
                <w:szCs w:val="20"/>
              </w:rPr>
              <w:t>e</w:t>
            </w:r>
            <w:r w:rsidRPr="006A0C7F">
              <w:rPr>
                <w:rFonts w:ascii="Calibri" w:eastAsia="Cambria" w:hAnsi="Calibri" w:cs="Calibri"/>
                <w:spacing w:val="-3"/>
                <w:sz w:val="20"/>
                <w:szCs w:val="20"/>
              </w:rPr>
              <w:t xml:space="preserve"> </w:t>
            </w:r>
            <w:r w:rsidRPr="006A0C7F">
              <w:rPr>
                <w:rFonts w:ascii="Calibri" w:eastAsia="Cambria" w:hAnsi="Calibri" w:cs="Calibri"/>
                <w:sz w:val="20"/>
                <w:szCs w:val="20"/>
              </w:rPr>
              <w:t xml:space="preserve">of </w:t>
            </w:r>
            <w:r w:rsidRPr="006A0C7F">
              <w:rPr>
                <w:rFonts w:ascii="Calibri" w:eastAsia="Cambria" w:hAnsi="Calibri" w:cs="Calibri"/>
                <w:spacing w:val="1"/>
                <w:sz w:val="20"/>
                <w:szCs w:val="20"/>
              </w:rPr>
              <w:t>c</w:t>
            </w:r>
            <w:r w:rsidRPr="006A0C7F">
              <w:rPr>
                <w:rFonts w:ascii="Calibri" w:eastAsia="Cambria" w:hAnsi="Calibri" w:cs="Calibri"/>
                <w:sz w:val="20"/>
                <w:szCs w:val="20"/>
              </w:rPr>
              <w:t>ommu</w:t>
            </w:r>
            <w:r w:rsidRPr="006A0C7F">
              <w:rPr>
                <w:rFonts w:ascii="Calibri" w:eastAsia="Cambria" w:hAnsi="Calibri" w:cs="Calibri"/>
                <w:spacing w:val="-1"/>
                <w:sz w:val="20"/>
                <w:szCs w:val="20"/>
              </w:rPr>
              <w:t>n</w:t>
            </w:r>
            <w:r w:rsidRPr="006A0C7F">
              <w:rPr>
                <w:rFonts w:ascii="Calibri" w:eastAsia="Cambria" w:hAnsi="Calibri" w:cs="Calibri"/>
                <w:spacing w:val="2"/>
                <w:sz w:val="20"/>
                <w:szCs w:val="20"/>
              </w:rPr>
              <w:t>i</w:t>
            </w:r>
            <w:r w:rsidRPr="006A0C7F">
              <w:rPr>
                <w:rFonts w:ascii="Calibri" w:eastAsia="Cambria" w:hAnsi="Calibri" w:cs="Calibri"/>
                <w:sz w:val="20"/>
                <w:szCs w:val="20"/>
              </w:rPr>
              <w:t>ty</w:t>
            </w:r>
            <w:r w:rsidRPr="006A0C7F">
              <w:rPr>
                <w:rFonts w:ascii="Calibri" w:eastAsia="Cambria" w:hAnsi="Calibri" w:cs="Calibri"/>
                <w:spacing w:val="-10"/>
                <w:sz w:val="20"/>
                <w:szCs w:val="20"/>
              </w:rPr>
              <w:t xml:space="preserve"> </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s</w:t>
            </w:r>
            <w:r w:rsidRPr="006A0C7F">
              <w:rPr>
                <w:rFonts w:ascii="Calibri" w:eastAsia="Cambria" w:hAnsi="Calibri" w:cs="Calibri"/>
                <w:sz w:val="20"/>
                <w:szCs w:val="20"/>
              </w:rPr>
              <w:t>o</w:t>
            </w:r>
            <w:r w:rsidRPr="006A0C7F">
              <w:rPr>
                <w:rFonts w:ascii="Calibri" w:eastAsia="Cambria" w:hAnsi="Calibri" w:cs="Calibri"/>
                <w:spacing w:val="2"/>
                <w:sz w:val="20"/>
                <w:szCs w:val="20"/>
              </w:rPr>
              <w:t>u</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c</w:t>
            </w:r>
            <w:r w:rsidRPr="006A0C7F">
              <w:rPr>
                <w:rFonts w:ascii="Calibri" w:eastAsia="Cambria" w:hAnsi="Calibri" w:cs="Calibri"/>
                <w:spacing w:val="-1"/>
                <w:sz w:val="20"/>
                <w:szCs w:val="20"/>
              </w:rPr>
              <w:t>e</w:t>
            </w:r>
            <w:r w:rsidRPr="006A0C7F">
              <w:rPr>
                <w:rFonts w:ascii="Calibri" w:eastAsia="Cambria" w:hAnsi="Calibri" w:cs="Calibri"/>
                <w:sz w:val="20"/>
                <w:szCs w:val="20"/>
              </w:rPr>
              <w:t>s</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b</w:t>
            </w:r>
            <w:r w:rsidRPr="006A0C7F">
              <w:rPr>
                <w:rFonts w:ascii="Calibri" w:eastAsia="Cambria" w:hAnsi="Calibri" w:cs="Calibri"/>
                <w:sz w:val="20"/>
                <w:szCs w:val="20"/>
              </w:rPr>
              <w:t xml:space="preserve">y </w:t>
            </w:r>
            <w:r w:rsidRPr="006A0C7F">
              <w:rPr>
                <w:rFonts w:ascii="Calibri" w:eastAsia="Cambria" w:hAnsi="Calibri" w:cs="Calibri"/>
                <w:spacing w:val="1"/>
                <w:sz w:val="20"/>
                <w:szCs w:val="20"/>
              </w:rPr>
              <w:t>c</w:t>
            </w:r>
            <w:r w:rsidRPr="006A0C7F">
              <w:rPr>
                <w:rFonts w:ascii="Calibri" w:eastAsia="Cambria" w:hAnsi="Calibri" w:cs="Calibri"/>
                <w:sz w:val="20"/>
                <w:szCs w:val="20"/>
              </w:rPr>
              <w:t>om</w:t>
            </w:r>
            <w:r w:rsidRPr="006A0C7F">
              <w:rPr>
                <w:rFonts w:ascii="Calibri" w:eastAsia="Cambria" w:hAnsi="Calibri" w:cs="Calibri"/>
                <w:spacing w:val="-1"/>
                <w:sz w:val="20"/>
                <w:szCs w:val="20"/>
              </w:rPr>
              <w:t>p</w:t>
            </w:r>
            <w:r w:rsidRPr="006A0C7F">
              <w:rPr>
                <w:rFonts w:ascii="Calibri" w:eastAsia="Cambria" w:hAnsi="Calibri" w:cs="Calibri"/>
                <w:sz w:val="20"/>
                <w:szCs w:val="20"/>
              </w:rPr>
              <w:t>i</w:t>
            </w:r>
            <w:r w:rsidRPr="006A0C7F">
              <w:rPr>
                <w:rFonts w:ascii="Calibri" w:eastAsia="Cambria" w:hAnsi="Calibri" w:cs="Calibri"/>
                <w:spacing w:val="1"/>
                <w:sz w:val="20"/>
                <w:szCs w:val="20"/>
              </w:rPr>
              <w:t>l</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7"/>
                <w:sz w:val="20"/>
                <w:szCs w:val="20"/>
              </w:rPr>
              <w:t xml:space="preserve"> </w:t>
            </w:r>
            <w:r w:rsidRPr="006A0C7F">
              <w:rPr>
                <w:rFonts w:ascii="Calibri" w:eastAsia="Cambria" w:hAnsi="Calibri" w:cs="Calibri"/>
                <w:sz w:val="20"/>
                <w:szCs w:val="20"/>
              </w:rPr>
              <w:t>i</w:t>
            </w:r>
            <w:r w:rsidRPr="006A0C7F">
              <w:rPr>
                <w:rFonts w:ascii="Calibri" w:eastAsia="Cambria" w:hAnsi="Calibri" w:cs="Calibri"/>
                <w:spacing w:val="1"/>
                <w:sz w:val="20"/>
                <w:szCs w:val="20"/>
              </w:rPr>
              <w:t>n</w:t>
            </w:r>
            <w:r w:rsidRPr="006A0C7F">
              <w:rPr>
                <w:rFonts w:ascii="Calibri" w:eastAsia="Cambria" w:hAnsi="Calibri" w:cs="Calibri"/>
                <w:sz w:val="20"/>
                <w:szCs w:val="20"/>
              </w:rPr>
              <w:t>fo</w:t>
            </w:r>
            <w:r w:rsidRPr="006A0C7F">
              <w:rPr>
                <w:rFonts w:ascii="Calibri" w:eastAsia="Cambria" w:hAnsi="Calibri" w:cs="Calibri"/>
                <w:spacing w:val="1"/>
                <w:sz w:val="20"/>
                <w:szCs w:val="20"/>
              </w:rPr>
              <w:t>r</w:t>
            </w:r>
            <w:r w:rsidRPr="006A0C7F">
              <w:rPr>
                <w:rFonts w:ascii="Calibri" w:eastAsia="Cambria" w:hAnsi="Calibri" w:cs="Calibri"/>
                <w:sz w:val="20"/>
                <w:szCs w:val="20"/>
              </w:rPr>
              <w:t>m</w:t>
            </w:r>
            <w:r w:rsidRPr="006A0C7F">
              <w:rPr>
                <w:rFonts w:ascii="Calibri" w:eastAsia="Cambria" w:hAnsi="Calibri" w:cs="Calibri"/>
                <w:spacing w:val="1"/>
                <w:sz w:val="20"/>
                <w:szCs w:val="20"/>
              </w:rPr>
              <w:t>a</w:t>
            </w:r>
            <w:r w:rsidRPr="006A0C7F">
              <w:rPr>
                <w:rFonts w:ascii="Calibri" w:eastAsia="Cambria" w:hAnsi="Calibri" w:cs="Calibri"/>
                <w:sz w:val="20"/>
                <w:szCs w:val="20"/>
              </w:rPr>
              <w:t xml:space="preserve">tion </w:t>
            </w:r>
            <w:r w:rsidRPr="006A0C7F">
              <w:rPr>
                <w:rFonts w:ascii="Calibri" w:eastAsia="Cambria" w:hAnsi="Calibri" w:cs="Calibri"/>
                <w:spacing w:val="1"/>
                <w:sz w:val="20"/>
                <w:szCs w:val="20"/>
              </w:rPr>
              <w:t>a</w:t>
            </w:r>
            <w:r w:rsidRPr="006A0C7F">
              <w:rPr>
                <w:rFonts w:ascii="Calibri" w:eastAsia="Cambria" w:hAnsi="Calibri" w:cs="Calibri"/>
                <w:spacing w:val="-1"/>
                <w:sz w:val="20"/>
                <w:szCs w:val="20"/>
              </w:rPr>
              <w:t>n</w:t>
            </w:r>
            <w:r w:rsidRPr="006A0C7F">
              <w:rPr>
                <w:rFonts w:ascii="Calibri" w:eastAsia="Cambria" w:hAnsi="Calibri" w:cs="Calibri"/>
                <w:sz w:val="20"/>
                <w:szCs w:val="20"/>
              </w:rPr>
              <w:t>d</w:t>
            </w:r>
            <w:r w:rsidRPr="006A0C7F">
              <w:rPr>
                <w:rFonts w:ascii="Calibri" w:eastAsia="Cambria" w:hAnsi="Calibri" w:cs="Calibri"/>
                <w:spacing w:val="-4"/>
                <w:sz w:val="20"/>
                <w:szCs w:val="20"/>
              </w:rPr>
              <w:t xml:space="preserve"> </w:t>
            </w:r>
            <w:r w:rsidRPr="006A0C7F">
              <w:rPr>
                <w:rFonts w:ascii="Calibri" w:eastAsia="Cambria" w:hAnsi="Calibri" w:cs="Calibri"/>
                <w:spacing w:val="2"/>
                <w:sz w:val="20"/>
                <w:szCs w:val="20"/>
              </w:rPr>
              <w:t>d</w:t>
            </w:r>
            <w:r w:rsidRPr="006A0C7F">
              <w:rPr>
                <w:rFonts w:ascii="Calibri" w:eastAsia="Cambria" w:hAnsi="Calibri" w:cs="Calibri"/>
                <w:spacing w:val="-1"/>
                <w:sz w:val="20"/>
                <w:szCs w:val="20"/>
              </w:rPr>
              <w:t>e</w:t>
            </w:r>
            <w:r w:rsidRPr="006A0C7F">
              <w:rPr>
                <w:rFonts w:ascii="Calibri" w:eastAsia="Cambria" w:hAnsi="Calibri" w:cs="Calibri"/>
                <w:sz w:val="20"/>
                <w:szCs w:val="20"/>
              </w:rPr>
              <w:t>v</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l</w:t>
            </w:r>
            <w:r w:rsidRPr="006A0C7F">
              <w:rPr>
                <w:rFonts w:ascii="Calibri" w:eastAsia="Cambria" w:hAnsi="Calibri" w:cs="Calibri"/>
                <w:spacing w:val="2"/>
                <w:sz w:val="20"/>
                <w:szCs w:val="20"/>
              </w:rPr>
              <w:t>o</w:t>
            </w:r>
            <w:r w:rsidRPr="006A0C7F">
              <w:rPr>
                <w:rFonts w:ascii="Calibri" w:eastAsia="Cambria" w:hAnsi="Calibri" w:cs="Calibri"/>
                <w:sz w:val="20"/>
                <w:szCs w:val="20"/>
              </w:rPr>
              <w:t>pi</w:t>
            </w:r>
            <w:r w:rsidRPr="006A0C7F">
              <w:rPr>
                <w:rFonts w:ascii="Calibri" w:eastAsia="Cambria" w:hAnsi="Calibri" w:cs="Calibri"/>
                <w:spacing w:val="-1"/>
                <w:sz w:val="20"/>
                <w:szCs w:val="20"/>
              </w:rPr>
              <w:t>n</w:t>
            </w:r>
            <w:r w:rsidRPr="006A0C7F">
              <w:rPr>
                <w:rFonts w:ascii="Calibri" w:eastAsia="Cambria" w:hAnsi="Calibri" w:cs="Calibri"/>
                <w:sz w:val="20"/>
                <w:szCs w:val="20"/>
              </w:rPr>
              <w:t>g</w:t>
            </w:r>
            <w:r w:rsidRPr="006A0C7F">
              <w:rPr>
                <w:rFonts w:ascii="Calibri" w:eastAsia="Cambria" w:hAnsi="Calibri" w:cs="Calibri"/>
                <w:spacing w:val="-8"/>
                <w:sz w:val="20"/>
                <w:szCs w:val="20"/>
              </w:rPr>
              <w:t xml:space="preserve"> </w:t>
            </w:r>
            <w:r w:rsidRPr="006A0C7F">
              <w:rPr>
                <w:rFonts w:ascii="Calibri" w:eastAsia="Cambria" w:hAnsi="Calibri" w:cs="Calibri"/>
                <w:spacing w:val="1"/>
                <w:sz w:val="20"/>
                <w:szCs w:val="20"/>
              </w:rPr>
              <w:t>a</w:t>
            </w:r>
            <w:r w:rsidRPr="006A0C7F">
              <w:rPr>
                <w:rFonts w:ascii="Calibri" w:eastAsia="Cambria" w:hAnsi="Calibri" w:cs="Calibri"/>
                <w:sz w:val="20"/>
                <w:szCs w:val="20"/>
              </w:rPr>
              <w:t xml:space="preserve">n </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l</w:t>
            </w:r>
            <w:r w:rsidRPr="006A0C7F">
              <w:rPr>
                <w:rFonts w:ascii="Calibri" w:eastAsia="Cambria" w:hAnsi="Calibri" w:cs="Calibri"/>
                <w:spacing w:val="-1"/>
                <w:sz w:val="20"/>
                <w:szCs w:val="20"/>
              </w:rPr>
              <w:t>e</w:t>
            </w:r>
            <w:r w:rsidRPr="006A0C7F">
              <w:rPr>
                <w:rFonts w:ascii="Calibri" w:eastAsia="Cambria" w:hAnsi="Calibri" w:cs="Calibri"/>
                <w:spacing w:val="1"/>
                <w:sz w:val="20"/>
                <w:szCs w:val="20"/>
              </w:rPr>
              <w:t>c</w:t>
            </w:r>
            <w:r w:rsidRPr="006A0C7F">
              <w:rPr>
                <w:rFonts w:ascii="Calibri" w:eastAsia="Cambria" w:hAnsi="Calibri" w:cs="Calibri"/>
                <w:sz w:val="20"/>
                <w:szCs w:val="20"/>
              </w:rPr>
              <w:t>t</w:t>
            </w:r>
            <w:r w:rsidRPr="006A0C7F">
              <w:rPr>
                <w:rFonts w:ascii="Calibri" w:eastAsia="Cambria" w:hAnsi="Calibri" w:cs="Calibri"/>
                <w:spacing w:val="1"/>
                <w:sz w:val="20"/>
                <w:szCs w:val="20"/>
              </w:rPr>
              <w:t>r</w:t>
            </w:r>
            <w:r w:rsidRPr="006A0C7F">
              <w:rPr>
                <w:rFonts w:ascii="Calibri" w:eastAsia="Cambria" w:hAnsi="Calibri" w:cs="Calibri"/>
                <w:sz w:val="20"/>
                <w:szCs w:val="20"/>
              </w:rPr>
              <w:t>o</w:t>
            </w:r>
            <w:r w:rsidRPr="006A0C7F">
              <w:rPr>
                <w:rFonts w:ascii="Calibri" w:eastAsia="Cambria" w:hAnsi="Calibri" w:cs="Calibri"/>
                <w:spacing w:val="-1"/>
                <w:sz w:val="20"/>
                <w:szCs w:val="20"/>
              </w:rPr>
              <w:t>n</w:t>
            </w:r>
            <w:r w:rsidRPr="006A0C7F">
              <w:rPr>
                <w:rFonts w:ascii="Calibri" w:eastAsia="Cambria" w:hAnsi="Calibri" w:cs="Calibri"/>
                <w:sz w:val="20"/>
                <w:szCs w:val="20"/>
              </w:rPr>
              <w:t>ic</w:t>
            </w:r>
            <w:r w:rsidRPr="006A0C7F">
              <w:rPr>
                <w:rFonts w:ascii="Calibri" w:eastAsia="Cambria" w:hAnsi="Calibri" w:cs="Calibri"/>
                <w:spacing w:val="-6"/>
                <w:sz w:val="20"/>
                <w:szCs w:val="20"/>
              </w:rPr>
              <w:t xml:space="preserve"> </w:t>
            </w:r>
            <w:r w:rsidRPr="006A0C7F">
              <w:rPr>
                <w:rFonts w:ascii="Calibri" w:eastAsia="Cambria" w:hAnsi="Calibri" w:cs="Calibri"/>
                <w:spacing w:val="-1"/>
                <w:sz w:val="20"/>
                <w:szCs w:val="20"/>
              </w:rPr>
              <w:t>re</w:t>
            </w:r>
            <w:r w:rsidRPr="006A0C7F">
              <w:rPr>
                <w:rFonts w:ascii="Calibri" w:eastAsia="Cambria" w:hAnsi="Calibri" w:cs="Calibri"/>
                <w:spacing w:val="3"/>
                <w:sz w:val="20"/>
                <w:szCs w:val="20"/>
              </w:rPr>
              <w:t>s</w:t>
            </w:r>
            <w:r w:rsidRPr="006A0C7F">
              <w:rPr>
                <w:rFonts w:ascii="Calibri" w:eastAsia="Cambria" w:hAnsi="Calibri" w:cs="Calibri"/>
                <w:sz w:val="20"/>
                <w:szCs w:val="20"/>
              </w:rPr>
              <w:t>ou</w:t>
            </w:r>
            <w:r w:rsidRPr="006A0C7F">
              <w:rPr>
                <w:rFonts w:ascii="Calibri" w:eastAsia="Cambria" w:hAnsi="Calibri" w:cs="Calibri"/>
                <w:spacing w:val="-1"/>
                <w:sz w:val="20"/>
                <w:szCs w:val="20"/>
              </w:rPr>
              <w:t>r</w:t>
            </w:r>
            <w:r w:rsidRPr="006A0C7F">
              <w:rPr>
                <w:rFonts w:ascii="Calibri" w:eastAsia="Cambria" w:hAnsi="Calibri" w:cs="Calibri"/>
                <w:spacing w:val="1"/>
                <w:sz w:val="20"/>
                <w:szCs w:val="20"/>
              </w:rPr>
              <w:t>c</w:t>
            </w:r>
            <w:r w:rsidRPr="006A0C7F">
              <w:rPr>
                <w:rFonts w:ascii="Calibri" w:eastAsia="Cambria" w:hAnsi="Calibri" w:cs="Calibri"/>
                <w:sz w:val="20"/>
                <w:szCs w:val="20"/>
              </w:rPr>
              <w:t>e</w:t>
            </w:r>
            <w:r w:rsidRPr="006A0C7F">
              <w:rPr>
                <w:rFonts w:ascii="Calibri" w:eastAsia="Cambria" w:hAnsi="Calibri" w:cs="Calibri"/>
                <w:spacing w:val="-8"/>
                <w:sz w:val="20"/>
                <w:szCs w:val="20"/>
              </w:rPr>
              <w:t xml:space="preserve"> </w:t>
            </w:r>
            <w:r w:rsidRPr="006A0C7F">
              <w:rPr>
                <w:rFonts w:ascii="Calibri" w:eastAsia="Cambria" w:hAnsi="Calibri" w:cs="Calibri"/>
                <w:sz w:val="20"/>
                <w:szCs w:val="20"/>
              </w:rPr>
              <w:t>gui</w:t>
            </w:r>
            <w:r w:rsidRPr="006A0C7F">
              <w:rPr>
                <w:rFonts w:ascii="Calibri" w:eastAsia="Cambria" w:hAnsi="Calibri" w:cs="Calibri"/>
                <w:spacing w:val="2"/>
                <w:sz w:val="20"/>
                <w:szCs w:val="20"/>
              </w:rPr>
              <w:t>d</w:t>
            </w:r>
            <w:r w:rsidRPr="006A0C7F">
              <w:rPr>
                <w:rFonts w:ascii="Calibri" w:eastAsia="Cambria" w:hAnsi="Calibri" w:cs="Calibri"/>
                <w:sz w:val="20"/>
                <w:szCs w:val="20"/>
              </w:rPr>
              <w:t>e</w:t>
            </w:r>
            <w:r w:rsidR="0031558E">
              <w:rPr>
                <w:rFonts w:ascii="Calibri" w:eastAsia="Cambria" w:hAnsi="Calibri" w:cs="Calibri"/>
                <w:sz w:val="20"/>
                <w:szCs w:val="20"/>
              </w:rPr>
              <w:t>.</w:t>
            </w:r>
          </w:p>
        </w:tc>
        <w:tc>
          <w:tcPr>
            <w:tcW w:w="1574" w:type="dxa"/>
            <w:vMerge/>
            <w:tcBorders>
              <w:left w:val="single" w:sz="4" w:space="0" w:color="000000"/>
              <w:bottom w:val="single" w:sz="4" w:space="0" w:color="000000"/>
              <w:right w:val="single" w:sz="4" w:space="0" w:color="000000"/>
            </w:tcBorders>
          </w:tcPr>
          <w:p w14:paraId="2F79BC5D" w14:textId="77777777" w:rsidR="001B0920" w:rsidRPr="006A0C7F" w:rsidRDefault="001B0920" w:rsidP="006A0C7F">
            <w:pPr>
              <w:spacing w:after="0"/>
              <w:ind w:left="100" w:right="-20"/>
              <w:rPr>
                <w:rFonts w:ascii="Calibri" w:eastAsia="Cambria" w:hAnsi="Calibri" w:cs="Calibri"/>
                <w:sz w:val="20"/>
                <w:szCs w:val="20"/>
              </w:rPr>
            </w:pPr>
          </w:p>
        </w:tc>
      </w:tr>
    </w:tbl>
    <w:p w14:paraId="34AD931B" w14:textId="76B6F561" w:rsidR="00046C59" w:rsidRPr="00DB4127" w:rsidRDefault="00046C59" w:rsidP="00046C59">
      <w:pPr>
        <w:spacing w:after="0"/>
        <w:rPr>
          <w:rFonts w:asciiTheme="majorHAnsi" w:hAnsiTheme="majorHAnsi"/>
          <w:b/>
          <w:color w:val="365F91" w:themeColor="accent1" w:themeShade="BF"/>
          <w:sz w:val="28"/>
          <w:szCs w:val="28"/>
        </w:rPr>
      </w:pPr>
    </w:p>
    <w:p w14:paraId="4EE7CF51" w14:textId="38A7A133" w:rsidR="00046C59" w:rsidRDefault="00046C59" w:rsidP="00893ADE">
      <w:pPr>
        <w:spacing w:after="0"/>
        <w:rPr>
          <w:rFonts w:asciiTheme="majorHAnsi" w:hAnsiTheme="majorHAnsi"/>
          <w:b/>
          <w:color w:val="365F91" w:themeColor="accent1" w:themeShade="BF"/>
          <w:sz w:val="36"/>
          <w:szCs w:val="36"/>
        </w:rPr>
      </w:pPr>
    </w:p>
    <w:p w14:paraId="04CC8BE4" w14:textId="024E4E88" w:rsidR="00B70522" w:rsidRPr="00EA25FA" w:rsidRDefault="00A64304" w:rsidP="00EA25FA">
      <w:pPr>
        <w:pStyle w:val="Heading1"/>
        <w:spacing w:before="0"/>
        <w:rPr>
          <w:sz w:val="36"/>
        </w:rPr>
      </w:pPr>
      <w:r>
        <w:br w:type="page"/>
      </w:r>
      <w:bookmarkStart w:id="23" w:name="_Toc505265758"/>
      <w:r w:rsidR="00B70522" w:rsidRPr="00EA25FA">
        <w:rPr>
          <w:sz w:val="36"/>
        </w:rPr>
        <w:lastRenderedPageBreak/>
        <w:t>Tribal Public Health District</w:t>
      </w:r>
      <w:bookmarkEnd w:id="23"/>
    </w:p>
    <w:p w14:paraId="086CFB01" w14:textId="77777777" w:rsidR="00EA25FA" w:rsidRDefault="00EA25FA" w:rsidP="00046C59">
      <w:pPr>
        <w:spacing w:after="0"/>
        <w:rPr>
          <w:rFonts w:asciiTheme="majorHAnsi" w:hAnsiTheme="majorHAnsi"/>
          <w:b/>
          <w:color w:val="365F91" w:themeColor="accent1" w:themeShade="BF"/>
          <w:sz w:val="28"/>
          <w:szCs w:val="28"/>
        </w:rPr>
      </w:pPr>
    </w:p>
    <w:p w14:paraId="71D3E0EF" w14:textId="589287B4" w:rsidR="00B470A3" w:rsidRPr="00046C59" w:rsidRDefault="00B470A3" w:rsidP="00046C59">
      <w:pPr>
        <w:spacing w:after="0"/>
        <w:rPr>
          <w:rFonts w:asciiTheme="majorHAnsi" w:hAnsiTheme="majorHAnsi"/>
          <w:b/>
          <w:color w:val="365F91" w:themeColor="accent1" w:themeShade="BF"/>
          <w:sz w:val="24"/>
        </w:rPr>
      </w:pPr>
      <w:r w:rsidRPr="00046C59">
        <w:rPr>
          <w:rFonts w:asciiTheme="majorHAnsi" w:hAnsiTheme="majorHAnsi"/>
          <w:b/>
          <w:color w:val="365F91" w:themeColor="accent1" w:themeShade="BF"/>
          <w:sz w:val="28"/>
          <w:szCs w:val="28"/>
        </w:rPr>
        <w:t>Priority Area 1: Mental Health and Substance Use Disorder</w:t>
      </w:r>
      <w:r w:rsidR="00046C59">
        <w:rPr>
          <w:rFonts w:asciiTheme="majorHAnsi" w:hAnsiTheme="majorHAnsi"/>
          <w:b/>
          <w:color w:val="365F91" w:themeColor="accent1" w:themeShade="BF"/>
          <w:sz w:val="28"/>
          <w:szCs w:val="28"/>
        </w:rPr>
        <w:t xml:space="preserve">s </w:t>
      </w:r>
      <w:r w:rsidRPr="00046C59">
        <w:rPr>
          <w:rFonts w:asciiTheme="majorHAnsi" w:hAnsiTheme="majorHAnsi"/>
          <w:b/>
          <w:color w:val="365F91" w:themeColor="accent1" w:themeShade="BF"/>
          <w:sz w:val="28"/>
          <w:szCs w:val="28"/>
        </w:rPr>
        <w:t>– Alcohol, Commercial Tobacco and other Substances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980"/>
        <w:gridCol w:w="3240"/>
        <w:gridCol w:w="2520"/>
      </w:tblGrid>
      <w:tr w:rsidR="00B470A3" w:rsidRPr="00C9651E" w14:paraId="18763833" w14:textId="77777777" w:rsidTr="00046C59">
        <w:tc>
          <w:tcPr>
            <w:tcW w:w="1710" w:type="dxa"/>
            <w:shd w:val="clear" w:color="auto" w:fill="auto"/>
          </w:tcPr>
          <w:p w14:paraId="0D832743" w14:textId="77777777" w:rsidR="00B470A3" w:rsidRPr="00C9651E" w:rsidRDefault="00B470A3" w:rsidP="00046C59">
            <w:pPr>
              <w:spacing w:after="0"/>
              <w:rPr>
                <w:b/>
                <w:sz w:val="20"/>
                <w:szCs w:val="20"/>
              </w:rPr>
            </w:pPr>
            <w:r w:rsidRPr="00C9651E">
              <w:rPr>
                <w:b/>
                <w:sz w:val="20"/>
                <w:szCs w:val="20"/>
              </w:rPr>
              <w:t>Goal</w:t>
            </w:r>
          </w:p>
        </w:tc>
        <w:tc>
          <w:tcPr>
            <w:tcW w:w="1980" w:type="dxa"/>
            <w:shd w:val="clear" w:color="auto" w:fill="auto"/>
          </w:tcPr>
          <w:p w14:paraId="7B85EBF6" w14:textId="77777777" w:rsidR="00B470A3" w:rsidRPr="00C9651E" w:rsidRDefault="00B470A3" w:rsidP="00046C59">
            <w:pPr>
              <w:spacing w:after="0"/>
              <w:rPr>
                <w:b/>
                <w:sz w:val="20"/>
                <w:szCs w:val="20"/>
              </w:rPr>
            </w:pPr>
            <w:r w:rsidRPr="00C9651E">
              <w:rPr>
                <w:b/>
                <w:sz w:val="20"/>
                <w:szCs w:val="20"/>
              </w:rPr>
              <w:t>Objective</w:t>
            </w:r>
          </w:p>
        </w:tc>
        <w:tc>
          <w:tcPr>
            <w:tcW w:w="3240" w:type="dxa"/>
            <w:shd w:val="clear" w:color="auto" w:fill="auto"/>
          </w:tcPr>
          <w:p w14:paraId="5BBA262A" w14:textId="77777777" w:rsidR="00B470A3" w:rsidRPr="00C9651E" w:rsidRDefault="00B470A3" w:rsidP="00046C59">
            <w:pPr>
              <w:spacing w:after="0"/>
              <w:rPr>
                <w:b/>
                <w:sz w:val="20"/>
                <w:szCs w:val="20"/>
              </w:rPr>
            </w:pPr>
            <w:r w:rsidRPr="00C9651E">
              <w:rPr>
                <w:b/>
                <w:sz w:val="20"/>
                <w:szCs w:val="20"/>
              </w:rPr>
              <w:t>Strategies</w:t>
            </w:r>
          </w:p>
        </w:tc>
        <w:tc>
          <w:tcPr>
            <w:tcW w:w="2520" w:type="dxa"/>
            <w:shd w:val="clear" w:color="auto" w:fill="auto"/>
          </w:tcPr>
          <w:p w14:paraId="0F570562" w14:textId="77777777" w:rsidR="00B470A3" w:rsidRPr="00C9651E" w:rsidRDefault="00B470A3" w:rsidP="00046C59">
            <w:pPr>
              <w:spacing w:after="0"/>
              <w:rPr>
                <w:b/>
                <w:sz w:val="20"/>
                <w:szCs w:val="20"/>
              </w:rPr>
            </w:pPr>
            <w:r w:rsidRPr="00C9651E">
              <w:rPr>
                <w:b/>
                <w:sz w:val="20"/>
                <w:szCs w:val="20"/>
              </w:rPr>
              <w:t>Partners</w:t>
            </w:r>
          </w:p>
        </w:tc>
      </w:tr>
      <w:tr w:rsidR="00B70522" w:rsidRPr="00C9651E" w14:paraId="6E5A2F73" w14:textId="77777777" w:rsidTr="0031558E">
        <w:tc>
          <w:tcPr>
            <w:tcW w:w="1710" w:type="dxa"/>
            <w:vMerge w:val="restart"/>
          </w:tcPr>
          <w:p w14:paraId="0A56CDD4" w14:textId="139E4EBE" w:rsidR="00B70522" w:rsidRPr="00C9651E" w:rsidRDefault="00046C59" w:rsidP="0031558E">
            <w:pPr>
              <w:spacing w:after="0"/>
              <w:rPr>
                <w:b/>
                <w:sz w:val="20"/>
                <w:szCs w:val="20"/>
              </w:rPr>
            </w:pPr>
            <w:r w:rsidRPr="00B70522">
              <w:rPr>
                <w:rFonts w:cstheme="minorHAnsi"/>
                <w:b/>
                <w:sz w:val="20"/>
                <w:szCs w:val="20"/>
              </w:rPr>
              <w:t xml:space="preserve">Improve the availability and quality of culturally-appropriate </w:t>
            </w:r>
            <w:r>
              <w:rPr>
                <w:rFonts w:cstheme="minorHAnsi"/>
                <w:b/>
                <w:sz w:val="20"/>
                <w:szCs w:val="20"/>
              </w:rPr>
              <w:t>substance abuse</w:t>
            </w:r>
            <w:r w:rsidRPr="00B70522">
              <w:rPr>
                <w:rFonts w:cstheme="minorHAnsi"/>
                <w:b/>
                <w:sz w:val="20"/>
                <w:szCs w:val="20"/>
              </w:rPr>
              <w:t xml:space="preserve"> services</w:t>
            </w:r>
          </w:p>
        </w:tc>
        <w:tc>
          <w:tcPr>
            <w:tcW w:w="1980" w:type="dxa"/>
            <w:vMerge w:val="restart"/>
          </w:tcPr>
          <w:p w14:paraId="3F22F490" w14:textId="77777777" w:rsidR="00B70522" w:rsidRPr="00C9651E" w:rsidRDefault="00B70522" w:rsidP="0031558E">
            <w:pPr>
              <w:spacing w:after="0"/>
              <w:rPr>
                <w:sz w:val="20"/>
                <w:szCs w:val="20"/>
              </w:rPr>
            </w:pPr>
            <w:r w:rsidRPr="00C9651E">
              <w:rPr>
                <w:sz w:val="20"/>
                <w:szCs w:val="20"/>
              </w:rPr>
              <w:t xml:space="preserve">By June 30, 2017, the Tribal District will conduct one assessment to determine current substance use disorder services and needs </w:t>
            </w:r>
          </w:p>
          <w:p w14:paraId="00D72453" w14:textId="77777777" w:rsidR="00B70522" w:rsidRPr="00C9651E" w:rsidRDefault="00B70522" w:rsidP="0031558E">
            <w:pPr>
              <w:spacing w:after="0"/>
              <w:rPr>
                <w:sz w:val="20"/>
                <w:szCs w:val="20"/>
              </w:rPr>
            </w:pPr>
            <w:r w:rsidRPr="00C9651E">
              <w:rPr>
                <w:sz w:val="20"/>
                <w:szCs w:val="20"/>
              </w:rPr>
              <w:t>(</w:t>
            </w:r>
            <w:r w:rsidRPr="00C9651E">
              <w:rPr>
                <w:b/>
                <w:sz w:val="20"/>
                <w:szCs w:val="20"/>
              </w:rPr>
              <w:t>Assessment</w:t>
            </w:r>
            <w:r w:rsidRPr="00C9651E">
              <w:rPr>
                <w:sz w:val="20"/>
                <w:szCs w:val="20"/>
              </w:rPr>
              <w:t>)</w:t>
            </w:r>
          </w:p>
        </w:tc>
        <w:tc>
          <w:tcPr>
            <w:tcW w:w="3240" w:type="dxa"/>
          </w:tcPr>
          <w:p w14:paraId="58993B60" w14:textId="62E9825B" w:rsidR="00B70522" w:rsidRPr="00C9651E" w:rsidRDefault="00B70522" w:rsidP="00046C59">
            <w:pPr>
              <w:numPr>
                <w:ilvl w:val="0"/>
                <w:numId w:val="7"/>
              </w:numPr>
              <w:spacing w:after="0"/>
              <w:rPr>
                <w:sz w:val="20"/>
                <w:szCs w:val="20"/>
              </w:rPr>
            </w:pPr>
            <w:r w:rsidRPr="00C9651E">
              <w:rPr>
                <w:sz w:val="20"/>
                <w:szCs w:val="20"/>
              </w:rPr>
              <w:t>Assess surrounding area substance a</w:t>
            </w:r>
            <w:r w:rsidR="00046C59">
              <w:rPr>
                <w:sz w:val="20"/>
                <w:szCs w:val="20"/>
              </w:rPr>
              <w:t xml:space="preserve">buse </w:t>
            </w:r>
            <w:r w:rsidRPr="00C9651E">
              <w:rPr>
                <w:sz w:val="20"/>
                <w:szCs w:val="20"/>
              </w:rPr>
              <w:t>programs</w:t>
            </w:r>
          </w:p>
          <w:p w14:paraId="0987A6B3" w14:textId="07B1AE2E" w:rsidR="00B70522" w:rsidRPr="00C9651E" w:rsidRDefault="00B70522" w:rsidP="00046C59">
            <w:pPr>
              <w:numPr>
                <w:ilvl w:val="0"/>
                <w:numId w:val="7"/>
              </w:numPr>
              <w:spacing w:after="0"/>
              <w:rPr>
                <w:sz w:val="20"/>
                <w:szCs w:val="20"/>
              </w:rPr>
            </w:pPr>
            <w:r w:rsidRPr="00C9651E">
              <w:rPr>
                <w:sz w:val="20"/>
                <w:szCs w:val="20"/>
              </w:rPr>
              <w:t xml:space="preserve">Assess Hospital </w:t>
            </w:r>
            <w:r w:rsidR="00046C59">
              <w:rPr>
                <w:sz w:val="20"/>
                <w:szCs w:val="20"/>
              </w:rPr>
              <w:t xml:space="preserve">Substance Use </w:t>
            </w:r>
            <w:r w:rsidR="00DB1D92">
              <w:rPr>
                <w:sz w:val="20"/>
                <w:szCs w:val="20"/>
              </w:rPr>
              <w:t>Disorder</w:t>
            </w:r>
            <w:r w:rsidRPr="00C9651E">
              <w:rPr>
                <w:sz w:val="20"/>
                <w:szCs w:val="20"/>
              </w:rPr>
              <w:t xml:space="preserve"> programs</w:t>
            </w:r>
          </w:p>
          <w:p w14:paraId="3412D148" w14:textId="77777777" w:rsidR="00B70522" w:rsidRPr="00C9651E" w:rsidRDefault="00B70522" w:rsidP="00046C59">
            <w:pPr>
              <w:numPr>
                <w:ilvl w:val="0"/>
                <w:numId w:val="7"/>
              </w:numPr>
              <w:spacing w:after="0"/>
              <w:rPr>
                <w:sz w:val="20"/>
                <w:szCs w:val="20"/>
              </w:rPr>
            </w:pPr>
            <w:r w:rsidRPr="00C9651E">
              <w:rPr>
                <w:sz w:val="20"/>
                <w:szCs w:val="20"/>
              </w:rPr>
              <w:t>Assess Tribal medication assistant treatment clinics</w:t>
            </w:r>
          </w:p>
          <w:p w14:paraId="50F39018" w14:textId="77777777" w:rsidR="00B70522" w:rsidRPr="00C9651E" w:rsidRDefault="00B70522" w:rsidP="00046C59">
            <w:pPr>
              <w:numPr>
                <w:ilvl w:val="0"/>
                <w:numId w:val="7"/>
              </w:numPr>
              <w:spacing w:after="0"/>
              <w:rPr>
                <w:sz w:val="20"/>
                <w:szCs w:val="20"/>
              </w:rPr>
            </w:pPr>
            <w:r w:rsidRPr="00C9651E">
              <w:rPr>
                <w:sz w:val="20"/>
                <w:szCs w:val="20"/>
              </w:rPr>
              <w:t>Assess historical loss and trauma</w:t>
            </w:r>
          </w:p>
          <w:p w14:paraId="2AEBD9DD" w14:textId="77777777" w:rsidR="00B70522" w:rsidRPr="00C9651E" w:rsidRDefault="00B70522" w:rsidP="00046C59">
            <w:pPr>
              <w:numPr>
                <w:ilvl w:val="0"/>
                <w:numId w:val="7"/>
              </w:numPr>
              <w:spacing w:after="0"/>
              <w:rPr>
                <w:sz w:val="20"/>
                <w:szCs w:val="20"/>
              </w:rPr>
            </w:pPr>
            <w:r w:rsidRPr="00C9651E">
              <w:rPr>
                <w:sz w:val="20"/>
                <w:szCs w:val="20"/>
              </w:rPr>
              <w:t>Assess SUD treatment options</w:t>
            </w:r>
          </w:p>
          <w:p w14:paraId="3511B167" w14:textId="77777777" w:rsidR="00B70522" w:rsidRPr="00C9651E" w:rsidRDefault="00B70522" w:rsidP="00046C59">
            <w:pPr>
              <w:numPr>
                <w:ilvl w:val="0"/>
                <w:numId w:val="7"/>
              </w:numPr>
              <w:spacing w:after="0"/>
              <w:rPr>
                <w:sz w:val="20"/>
                <w:szCs w:val="20"/>
              </w:rPr>
            </w:pPr>
            <w:r w:rsidRPr="00C9651E">
              <w:rPr>
                <w:sz w:val="20"/>
                <w:szCs w:val="20"/>
              </w:rPr>
              <w:t>Assess family support and aftercare programs</w:t>
            </w:r>
          </w:p>
        </w:tc>
        <w:tc>
          <w:tcPr>
            <w:tcW w:w="2520" w:type="dxa"/>
          </w:tcPr>
          <w:p w14:paraId="02CF8627" w14:textId="77777777" w:rsidR="00B70522" w:rsidRPr="00C9651E" w:rsidRDefault="00B70522" w:rsidP="00046C59">
            <w:pPr>
              <w:spacing w:after="0"/>
              <w:rPr>
                <w:sz w:val="20"/>
                <w:szCs w:val="20"/>
              </w:rPr>
            </w:pPr>
            <w:r w:rsidRPr="00C9651E">
              <w:rPr>
                <w:sz w:val="20"/>
                <w:szCs w:val="20"/>
              </w:rPr>
              <w:t>Tribal Health Centers, Tribal Behavioral Health Programs, Acadia, Northeast Occupational Exchange, Local Hospitals, Wabanaki Health and Wellness, Community members, Wellness Court</w:t>
            </w:r>
          </w:p>
        </w:tc>
      </w:tr>
      <w:tr w:rsidR="00B70522" w:rsidRPr="00C9651E" w14:paraId="279BDE7A" w14:textId="77777777" w:rsidTr="0031558E">
        <w:trPr>
          <w:trHeight w:val="1628"/>
        </w:trPr>
        <w:tc>
          <w:tcPr>
            <w:tcW w:w="1710" w:type="dxa"/>
            <w:vMerge/>
          </w:tcPr>
          <w:p w14:paraId="14DB5235" w14:textId="77777777" w:rsidR="00B70522" w:rsidRPr="00C9651E" w:rsidRDefault="00B70522" w:rsidP="0031558E">
            <w:pPr>
              <w:spacing w:after="0"/>
              <w:rPr>
                <w:sz w:val="20"/>
                <w:szCs w:val="20"/>
              </w:rPr>
            </w:pPr>
          </w:p>
        </w:tc>
        <w:tc>
          <w:tcPr>
            <w:tcW w:w="1980" w:type="dxa"/>
            <w:vMerge/>
          </w:tcPr>
          <w:p w14:paraId="3CED765F" w14:textId="77777777" w:rsidR="00B70522" w:rsidRPr="00C9651E" w:rsidRDefault="00B70522" w:rsidP="0031558E">
            <w:pPr>
              <w:spacing w:after="0"/>
              <w:rPr>
                <w:sz w:val="20"/>
                <w:szCs w:val="20"/>
              </w:rPr>
            </w:pPr>
          </w:p>
        </w:tc>
        <w:tc>
          <w:tcPr>
            <w:tcW w:w="3240" w:type="dxa"/>
          </w:tcPr>
          <w:p w14:paraId="7CE30069" w14:textId="2CC18F67" w:rsidR="00B70522" w:rsidRPr="00C9651E" w:rsidRDefault="0031558E" w:rsidP="00046C59">
            <w:pPr>
              <w:numPr>
                <w:ilvl w:val="0"/>
                <w:numId w:val="7"/>
              </w:numPr>
              <w:spacing w:after="0"/>
              <w:rPr>
                <w:sz w:val="20"/>
                <w:szCs w:val="20"/>
              </w:rPr>
            </w:pPr>
            <w:r>
              <w:rPr>
                <w:sz w:val="20"/>
                <w:szCs w:val="20"/>
              </w:rPr>
              <w:t>Determine d</w:t>
            </w:r>
            <w:r w:rsidR="00B70522" w:rsidRPr="00C9651E">
              <w:rPr>
                <w:sz w:val="20"/>
                <w:szCs w:val="20"/>
              </w:rPr>
              <w:t>ata-related activities</w:t>
            </w:r>
          </w:p>
          <w:p w14:paraId="2B93BD8C" w14:textId="77777777" w:rsidR="00B70522" w:rsidRPr="00C9651E" w:rsidRDefault="00B70522" w:rsidP="00046C59">
            <w:pPr>
              <w:numPr>
                <w:ilvl w:val="0"/>
                <w:numId w:val="7"/>
              </w:numPr>
              <w:spacing w:after="0"/>
              <w:rPr>
                <w:sz w:val="20"/>
                <w:szCs w:val="20"/>
              </w:rPr>
            </w:pPr>
            <w:r w:rsidRPr="00C9651E">
              <w:rPr>
                <w:sz w:val="20"/>
                <w:szCs w:val="20"/>
              </w:rPr>
              <w:t>Research BRFSS, Census, American Community Survey</w:t>
            </w:r>
          </w:p>
          <w:p w14:paraId="5DDB7202" w14:textId="77777777" w:rsidR="00B70522" w:rsidRPr="00C9651E" w:rsidRDefault="00B70522" w:rsidP="00046C59">
            <w:pPr>
              <w:numPr>
                <w:ilvl w:val="0"/>
                <w:numId w:val="7"/>
              </w:numPr>
              <w:spacing w:after="0"/>
              <w:rPr>
                <w:sz w:val="20"/>
                <w:szCs w:val="20"/>
              </w:rPr>
            </w:pPr>
            <w:r w:rsidRPr="00C9651E">
              <w:rPr>
                <w:sz w:val="20"/>
                <w:szCs w:val="20"/>
              </w:rPr>
              <w:t>Determine Tribally-based data sources</w:t>
            </w:r>
          </w:p>
        </w:tc>
        <w:tc>
          <w:tcPr>
            <w:tcW w:w="2520" w:type="dxa"/>
          </w:tcPr>
          <w:p w14:paraId="46B1A1E0" w14:textId="77777777" w:rsidR="00B70522" w:rsidRPr="00C9651E" w:rsidRDefault="00B70522" w:rsidP="00046C59">
            <w:pPr>
              <w:spacing w:after="0"/>
              <w:rPr>
                <w:sz w:val="20"/>
                <w:szCs w:val="20"/>
              </w:rPr>
            </w:pPr>
            <w:r w:rsidRPr="00C9651E">
              <w:rPr>
                <w:sz w:val="20"/>
                <w:szCs w:val="20"/>
              </w:rPr>
              <w:t>IHS, Maine CDC, USET Epidemiology</w:t>
            </w:r>
          </w:p>
        </w:tc>
      </w:tr>
      <w:tr w:rsidR="00B70522" w:rsidRPr="00C9651E" w14:paraId="441E89BB" w14:textId="77777777" w:rsidTr="0031558E">
        <w:trPr>
          <w:trHeight w:val="1520"/>
        </w:trPr>
        <w:tc>
          <w:tcPr>
            <w:tcW w:w="1710" w:type="dxa"/>
            <w:vMerge/>
          </w:tcPr>
          <w:p w14:paraId="21B2A878" w14:textId="77777777" w:rsidR="00B70522" w:rsidRPr="00C9651E" w:rsidRDefault="00B70522" w:rsidP="0031558E">
            <w:pPr>
              <w:spacing w:after="0"/>
              <w:rPr>
                <w:sz w:val="20"/>
                <w:szCs w:val="20"/>
              </w:rPr>
            </w:pPr>
          </w:p>
        </w:tc>
        <w:tc>
          <w:tcPr>
            <w:tcW w:w="1980" w:type="dxa"/>
            <w:vMerge w:val="restart"/>
          </w:tcPr>
          <w:p w14:paraId="5DF5B545" w14:textId="40F9F3FF" w:rsidR="00B70522" w:rsidRPr="00C9651E" w:rsidRDefault="00B70522" w:rsidP="0031558E">
            <w:pPr>
              <w:spacing w:after="0"/>
              <w:rPr>
                <w:sz w:val="20"/>
                <w:szCs w:val="20"/>
              </w:rPr>
            </w:pPr>
            <w:r w:rsidRPr="00C9651E">
              <w:rPr>
                <w:sz w:val="20"/>
                <w:szCs w:val="20"/>
              </w:rPr>
              <w:t xml:space="preserve">By June 30, 2018 the Tribal District will develop a minimum of three culturally appropriate tools and/or strategies to address substance use disorder needs </w:t>
            </w:r>
          </w:p>
          <w:p w14:paraId="1DBDA6A2" w14:textId="77777777" w:rsidR="00B70522" w:rsidRPr="00C9651E" w:rsidRDefault="00B70522" w:rsidP="0031558E">
            <w:pPr>
              <w:spacing w:after="0"/>
              <w:rPr>
                <w:sz w:val="20"/>
                <w:szCs w:val="20"/>
              </w:rPr>
            </w:pPr>
            <w:r w:rsidRPr="00C9651E">
              <w:rPr>
                <w:sz w:val="20"/>
                <w:szCs w:val="20"/>
              </w:rPr>
              <w:t>(</w:t>
            </w:r>
            <w:r w:rsidRPr="00C9651E">
              <w:rPr>
                <w:b/>
                <w:sz w:val="20"/>
                <w:szCs w:val="20"/>
              </w:rPr>
              <w:t>Planning and Capacity</w:t>
            </w:r>
            <w:r w:rsidRPr="00C9651E">
              <w:rPr>
                <w:sz w:val="20"/>
                <w:szCs w:val="20"/>
              </w:rPr>
              <w:t>)</w:t>
            </w:r>
          </w:p>
        </w:tc>
        <w:tc>
          <w:tcPr>
            <w:tcW w:w="3240" w:type="dxa"/>
          </w:tcPr>
          <w:p w14:paraId="0FAE5A17" w14:textId="77777777" w:rsidR="00B70522" w:rsidRPr="00C9651E" w:rsidRDefault="00B70522" w:rsidP="00046C59">
            <w:pPr>
              <w:numPr>
                <w:ilvl w:val="0"/>
                <w:numId w:val="8"/>
              </w:numPr>
              <w:spacing w:after="0"/>
              <w:rPr>
                <w:sz w:val="20"/>
                <w:szCs w:val="20"/>
              </w:rPr>
            </w:pPr>
            <w:r w:rsidRPr="00C9651E">
              <w:rPr>
                <w:sz w:val="20"/>
                <w:szCs w:val="20"/>
              </w:rPr>
              <w:t>Develop tools and strategies based on evidence-informed practice</w:t>
            </w:r>
          </w:p>
          <w:p w14:paraId="2EC2D18A" w14:textId="77777777" w:rsidR="00B70522" w:rsidRPr="00C9651E" w:rsidRDefault="00B70522" w:rsidP="00046C59">
            <w:pPr>
              <w:numPr>
                <w:ilvl w:val="0"/>
                <w:numId w:val="8"/>
              </w:numPr>
              <w:spacing w:after="0"/>
              <w:rPr>
                <w:sz w:val="20"/>
                <w:szCs w:val="20"/>
              </w:rPr>
            </w:pPr>
            <w:r w:rsidRPr="00C9651E">
              <w:rPr>
                <w:sz w:val="20"/>
                <w:szCs w:val="20"/>
              </w:rPr>
              <w:t>Determine strategies to address historical trauma</w:t>
            </w:r>
          </w:p>
        </w:tc>
        <w:tc>
          <w:tcPr>
            <w:tcW w:w="2520" w:type="dxa"/>
          </w:tcPr>
          <w:p w14:paraId="67F8854B" w14:textId="6CAE8CCE" w:rsidR="00B70522" w:rsidRPr="00C9651E" w:rsidRDefault="00B70522" w:rsidP="00046C59">
            <w:pPr>
              <w:spacing w:after="0"/>
              <w:rPr>
                <w:sz w:val="20"/>
                <w:szCs w:val="20"/>
              </w:rPr>
            </w:pPr>
            <w:r w:rsidRPr="00C9651E">
              <w:rPr>
                <w:sz w:val="20"/>
                <w:szCs w:val="20"/>
              </w:rPr>
              <w:t>Tribal Health Centers, Tribal Behavioral Health Programs, Wabanaki Health and Wellness, Community members, Nashville Area IHS, Canadian First Nations</w:t>
            </w:r>
          </w:p>
        </w:tc>
      </w:tr>
      <w:tr w:rsidR="00B70522" w:rsidRPr="00C9651E" w14:paraId="54D25406" w14:textId="77777777" w:rsidTr="00C9651E">
        <w:tc>
          <w:tcPr>
            <w:tcW w:w="1710" w:type="dxa"/>
            <w:vMerge/>
          </w:tcPr>
          <w:p w14:paraId="6296A299" w14:textId="77777777" w:rsidR="00B70522" w:rsidRPr="00C9651E" w:rsidRDefault="00B70522" w:rsidP="00046C59">
            <w:pPr>
              <w:spacing w:after="0"/>
              <w:rPr>
                <w:sz w:val="20"/>
                <w:szCs w:val="20"/>
              </w:rPr>
            </w:pPr>
          </w:p>
        </w:tc>
        <w:tc>
          <w:tcPr>
            <w:tcW w:w="1980" w:type="dxa"/>
            <w:vMerge/>
          </w:tcPr>
          <w:p w14:paraId="47E8B55A" w14:textId="77777777" w:rsidR="00B70522" w:rsidRPr="00C9651E" w:rsidRDefault="00B70522" w:rsidP="00046C59">
            <w:pPr>
              <w:spacing w:after="0"/>
              <w:rPr>
                <w:sz w:val="20"/>
                <w:szCs w:val="20"/>
              </w:rPr>
            </w:pPr>
          </w:p>
        </w:tc>
        <w:tc>
          <w:tcPr>
            <w:tcW w:w="3240" w:type="dxa"/>
          </w:tcPr>
          <w:p w14:paraId="2B660D97" w14:textId="59FB993D" w:rsidR="00B70522" w:rsidRPr="00C9651E" w:rsidRDefault="00B70522" w:rsidP="0031558E">
            <w:pPr>
              <w:spacing w:after="0"/>
              <w:ind w:left="76"/>
              <w:rPr>
                <w:sz w:val="20"/>
                <w:szCs w:val="20"/>
              </w:rPr>
            </w:pPr>
            <w:r w:rsidRPr="00C9651E">
              <w:rPr>
                <w:sz w:val="20"/>
                <w:szCs w:val="20"/>
              </w:rPr>
              <w:t>Determine funding sources to implement tools and strategies</w:t>
            </w:r>
          </w:p>
        </w:tc>
        <w:tc>
          <w:tcPr>
            <w:tcW w:w="2520" w:type="dxa"/>
          </w:tcPr>
          <w:p w14:paraId="052418A6" w14:textId="77777777" w:rsidR="00B70522" w:rsidRPr="00C9651E" w:rsidRDefault="00B70522" w:rsidP="00046C59">
            <w:pPr>
              <w:spacing w:after="0"/>
              <w:rPr>
                <w:sz w:val="20"/>
                <w:szCs w:val="20"/>
              </w:rPr>
            </w:pPr>
            <w:r w:rsidRPr="00C9651E">
              <w:rPr>
                <w:sz w:val="20"/>
                <w:szCs w:val="20"/>
              </w:rPr>
              <w:t>State, Federal, and Philanthropy</w:t>
            </w:r>
          </w:p>
        </w:tc>
      </w:tr>
      <w:tr w:rsidR="00B70522" w:rsidRPr="00C9651E" w14:paraId="73C17FC4" w14:textId="77777777" w:rsidTr="00C9651E">
        <w:trPr>
          <w:trHeight w:val="899"/>
        </w:trPr>
        <w:tc>
          <w:tcPr>
            <w:tcW w:w="1710" w:type="dxa"/>
            <w:vMerge/>
          </w:tcPr>
          <w:p w14:paraId="23EE3B1B" w14:textId="77777777" w:rsidR="00B70522" w:rsidRPr="00C9651E" w:rsidRDefault="00B70522" w:rsidP="00046C59">
            <w:pPr>
              <w:spacing w:after="0"/>
              <w:rPr>
                <w:sz w:val="20"/>
                <w:szCs w:val="20"/>
              </w:rPr>
            </w:pPr>
          </w:p>
        </w:tc>
        <w:tc>
          <w:tcPr>
            <w:tcW w:w="1980" w:type="dxa"/>
            <w:vMerge/>
          </w:tcPr>
          <w:p w14:paraId="055E34E2" w14:textId="77777777" w:rsidR="00B70522" w:rsidRPr="00C9651E" w:rsidRDefault="00B70522" w:rsidP="00046C59">
            <w:pPr>
              <w:spacing w:after="0"/>
              <w:rPr>
                <w:sz w:val="20"/>
                <w:szCs w:val="20"/>
              </w:rPr>
            </w:pPr>
          </w:p>
        </w:tc>
        <w:tc>
          <w:tcPr>
            <w:tcW w:w="3240" w:type="dxa"/>
          </w:tcPr>
          <w:p w14:paraId="729E2F91" w14:textId="299B8B62" w:rsidR="00B70522" w:rsidRPr="00C9651E" w:rsidRDefault="00B70522" w:rsidP="0031558E">
            <w:pPr>
              <w:spacing w:after="0"/>
              <w:ind w:left="76"/>
              <w:rPr>
                <w:sz w:val="20"/>
                <w:szCs w:val="20"/>
              </w:rPr>
            </w:pPr>
            <w:r w:rsidRPr="00C9651E">
              <w:rPr>
                <w:sz w:val="20"/>
                <w:szCs w:val="20"/>
              </w:rPr>
              <w:t>Expand upon current use of Insight Vision for performance metrics</w:t>
            </w:r>
          </w:p>
        </w:tc>
        <w:tc>
          <w:tcPr>
            <w:tcW w:w="2520" w:type="dxa"/>
          </w:tcPr>
          <w:p w14:paraId="3993BCDF" w14:textId="77777777" w:rsidR="00B70522" w:rsidRPr="00C9651E" w:rsidRDefault="00B70522" w:rsidP="00046C59">
            <w:pPr>
              <w:spacing w:after="0"/>
              <w:rPr>
                <w:sz w:val="20"/>
                <w:szCs w:val="20"/>
              </w:rPr>
            </w:pPr>
            <w:r w:rsidRPr="00C9651E">
              <w:rPr>
                <w:sz w:val="20"/>
                <w:szCs w:val="20"/>
              </w:rPr>
              <w:t>Insight Vision</w:t>
            </w:r>
          </w:p>
        </w:tc>
      </w:tr>
      <w:tr w:rsidR="00B70522" w:rsidRPr="00C9651E" w14:paraId="303B8314" w14:textId="77777777" w:rsidTr="00C9651E">
        <w:trPr>
          <w:trHeight w:val="737"/>
        </w:trPr>
        <w:tc>
          <w:tcPr>
            <w:tcW w:w="1710" w:type="dxa"/>
            <w:vMerge/>
          </w:tcPr>
          <w:p w14:paraId="07D45A40" w14:textId="60507973" w:rsidR="00B70522" w:rsidRPr="00C9651E" w:rsidRDefault="00B70522" w:rsidP="00046C59">
            <w:pPr>
              <w:spacing w:after="0"/>
              <w:rPr>
                <w:rFonts w:cstheme="minorHAnsi"/>
                <w:b/>
                <w:sz w:val="20"/>
                <w:szCs w:val="20"/>
              </w:rPr>
            </w:pPr>
          </w:p>
        </w:tc>
        <w:tc>
          <w:tcPr>
            <w:tcW w:w="1980" w:type="dxa"/>
            <w:vMerge w:val="restart"/>
          </w:tcPr>
          <w:p w14:paraId="7896F1EF" w14:textId="77777777" w:rsidR="00B70522" w:rsidRPr="00C9651E" w:rsidRDefault="00B70522" w:rsidP="00046C59">
            <w:pPr>
              <w:spacing w:after="0"/>
              <w:rPr>
                <w:rFonts w:cstheme="minorHAnsi"/>
                <w:sz w:val="20"/>
                <w:szCs w:val="20"/>
              </w:rPr>
            </w:pPr>
            <w:r w:rsidRPr="00C9651E">
              <w:rPr>
                <w:rFonts w:cstheme="minorHAnsi"/>
                <w:sz w:val="20"/>
                <w:szCs w:val="20"/>
              </w:rPr>
              <w:t xml:space="preserve">By </w:t>
            </w:r>
            <w:r w:rsidRPr="0031558E">
              <w:rPr>
                <w:rFonts w:cstheme="minorHAnsi"/>
                <w:sz w:val="20"/>
                <w:szCs w:val="20"/>
              </w:rPr>
              <w:t>June 30, 2019,</w:t>
            </w:r>
            <w:r w:rsidRPr="00C9651E">
              <w:rPr>
                <w:rFonts w:cstheme="minorHAnsi"/>
                <w:sz w:val="20"/>
                <w:szCs w:val="20"/>
              </w:rPr>
              <w:t xml:space="preserve"> the Tribal District will implement a minimum of two tools and/or strategies</w:t>
            </w:r>
          </w:p>
          <w:p w14:paraId="2620BCCF" w14:textId="77777777" w:rsidR="00B70522" w:rsidRPr="00C9651E" w:rsidRDefault="00B70522" w:rsidP="00046C59">
            <w:pPr>
              <w:spacing w:after="0"/>
              <w:rPr>
                <w:rFonts w:cstheme="minorHAnsi"/>
                <w:sz w:val="20"/>
                <w:szCs w:val="20"/>
              </w:rPr>
            </w:pPr>
            <w:r w:rsidRPr="00C9651E">
              <w:rPr>
                <w:rFonts w:cstheme="minorHAnsi"/>
                <w:sz w:val="20"/>
                <w:szCs w:val="20"/>
              </w:rPr>
              <w:t>(</w:t>
            </w:r>
            <w:r w:rsidRPr="00C9651E">
              <w:rPr>
                <w:rFonts w:cstheme="minorHAnsi"/>
                <w:b/>
                <w:sz w:val="20"/>
                <w:szCs w:val="20"/>
              </w:rPr>
              <w:t>Implementation and Evaluation</w:t>
            </w:r>
            <w:r w:rsidRPr="00C9651E">
              <w:rPr>
                <w:rFonts w:cstheme="minorHAnsi"/>
                <w:sz w:val="20"/>
                <w:szCs w:val="20"/>
              </w:rPr>
              <w:t>)</w:t>
            </w:r>
          </w:p>
        </w:tc>
        <w:tc>
          <w:tcPr>
            <w:tcW w:w="3240" w:type="dxa"/>
          </w:tcPr>
          <w:p w14:paraId="50F81DC6" w14:textId="77777777" w:rsidR="00B70522" w:rsidRPr="00C9651E" w:rsidRDefault="00B70522" w:rsidP="0031558E">
            <w:pPr>
              <w:spacing w:after="0"/>
              <w:ind w:left="76"/>
              <w:rPr>
                <w:rFonts w:cstheme="minorHAnsi"/>
                <w:sz w:val="20"/>
                <w:szCs w:val="20"/>
              </w:rPr>
            </w:pPr>
            <w:r w:rsidRPr="00C9651E">
              <w:rPr>
                <w:rFonts w:cstheme="minorHAnsi"/>
                <w:sz w:val="20"/>
                <w:szCs w:val="20"/>
              </w:rPr>
              <w:t xml:space="preserve">Implement funded tools and strategies </w:t>
            </w:r>
          </w:p>
        </w:tc>
        <w:tc>
          <w:tcPr>
            <w:tcW w:w="2520" w:type="dxa"/>
          </w:tcPr>
          <w:p w14:paraId="599B2732" w14:textId="77777777" w:rsidR="00B70522" w:rsidRPr="00C9651E" w:rsidRDefault="00B70522" w:rsidP="00046C59">
            <w:pPr>
              <w:spacing w:after="0"/>
              <w:rPr>
                <w:rFonts w:cstheme="minorHAnsi"/>
                <w:sz w:val="20"/>
                <w:szCs w:val="20"/>
              </w:rPr>
            </w:pPr>
            <w:r w:rsidRPr="00C9651E">
              <w:rPr>
                <w:rFonts w:cstheme="minorHAnsi"/>
                <w:sz w:val="20"/>
                <w:szCs w:val="20"/>
              </w:rPr>
              <w:t>TBD</w:t>
            </w:r>
          </w:p>
        </w:tc>
      </w:tr>
      <w:tr w:rsidR="00B70522" w:rsidRPr="00C9651E" w14:paraId="294A0F9F" w14:textId="77777777" w:rsidTr="00C9651E">
        <w:trPr>
          <w:trHeight w:val="737"/>
        </w:trPr>
        <w:tc>
          <w:tcPr>
            <w:tcW w:w="1710" w:type="dxa"/>
            <w:vMerge/>
          </w:tcPr>
          <w:p w14:paraId="76206EE7" w14:textId="77777777" w:rsidR="00B70522" w:rsidRPr="00C9651E" w:rsidRDefault="00B70522" w:rsidP="00046C59">
            <w:pPr>
              <w:spacing w:after="0"/>
              <w:rPr>
                <w:rFonts w:cstheme="minorHAnsi"/>
                <w:sz w:val="20"/>
                <w:szCs w:val="20"/>
              </w:rPr>
            </w:pPr>
          </w:p>
        </w:tc>
        <w:tc>
          <w:tcPr>
            <w:tcW w:w="1980" w:type="dxa"/>
            <w:vMerge/>
          </w:tcPr>
          <w:p w14:paraId="554B8F8C" w14:textId="77777777" w:rsidR="00B70522" w:rsidRPr="00C9651E" w:rsidRDefault="00B70522" w:rsidP="00046C59">
            <w:pPr>
              <w:spacing w:after="0"/>
              <w:rPr>
                <w:rFonts w:cstheme="minorHAnsi"/>
                <w:sz w:val="20"/>
                <w:szCs w:val="20"/>
              </w:rPr>
            </w:pPr>
          </w:p>
        </w:tc>
        <w:tc>
          <w:tcPr>
            <w:tcW w:w="3240" w:type="dxa"/>
          </w:tcPr>
          <w:p w14:paraId="4ECEE2F9" w14:textId="77777777" w:rsidR="00B70522" w:rsidRPr="00C9651E" w:rsidRDefault="00B70522" w:rsidP="0031558E">
            <w:pPr>
              <w:spacing w:after="0"/>
              <w:ind w:left="76"/>
              <w:rPr>
                <w:rFonts w:cstheme="minorHAnsi"/>
                <w:sz w:val="20"/>
                <w:szCs w:val="20"/>
              </w:rPr>
            </w:pPr>
            <w:r w:rsidRPr="00C9651E">
              <w:rPr>
                <w:rFonts w:cstheme="minorHAnsi"/>
                <w:sz w:val="20"/>
                <w:szCs w:val="20"/>
              </w:rPr>
              <w:t>Track usage of tools and strategies to determine progress and effectiveness</w:t>
            </w:r>
          </w:p>
        </w:tc>
        <w:tc>
          <w:tcPr>
            <w:tcW w:w="2520" w:type="dxa"/>
          </w:tcPr>
          <w:p w14:paraId="71E6409F" w14:textId="77777777" w:rsidR="00B70522" w:rsidRPr="00C9651E" w:rsidRDefault="00B70522" w:rsidP="00046C59">
            <w:pPr>
              <w:spacing w:after="0"/>
              <w:rPr>
                <w:rFonts w:cstheme="minorHAnsi"/>
                <w:sz w:val="20"/>
                <w:szCs w:val="20"/>
              </w:rPr>
            </w:pPr>
            <w:r w:rsidRPr="00C9651E">
              <w:rPr>
                <w:rFonts w:cstheme="minorHAnsi"/>
                <w:sz w:val="20"/>
                <w:szCs w:val="20"/>
              </w:rPr>
              <w:t>Insight Vision, TBD</w:t>
            </w:r>
          </w:p>
        </w:tc>
      </w:tr>
      <w:tr w:rsidR="00B70522" w:rsidRPr="00C9651E" w14:paraId="65F18377" w14:textId="77777777" w:rsidTr="00C9651E">
        <w:trPr>
          <w:trHeight w:val="737"/>
        </w:trPr>
        <w:tc>
          <w:tcPr>
            <w:tcW w:w="1710" w:type="dxa"/>
            <w:vMerge/>
          </w:tcPr>
          <w:p w14:paraId="194603FB" w14:textId="77777777" w:rsidR="00B70522" w:rsidRPr="00C9651E" w:rsidRDefault="00B70522" w:rsidP="00046C59">
            <w:pPr>
              <w:spacing w:after="0"/>
              <w:rPr>
                <w:rFonts w:cstheme="minorHAnsi"/>
                <w:sz w:val="20"/>
                <w:szCs w:val="20"/>
              </w:rPr>
            </w:pPr>
          </w:p>
        </w:tc>
        <w:tc>
          <w:tcPr>
            <w:tcW w:w="1980" w:type="dxa"/>
            <w:vMerge/>
          </w:tcPr>
          <w:p w14:paraId="2E137705" w14:textId="77777777" w:rsidR="00B70522" w:rsidRPr="00C9651E" w:rsidRDefault="00B70522" w:rsidP="00046C59">
            <w:pPr>
              <w:spacing w:after="0"/>
              <w:rPr>
                <w:rFonts w:cstheme="minorHAnsi"/>
                <w:sz w:val="20"/>
                <w:szCs w:val="20"/>
              </w:rPr>
            </w:pPr>
          </w:p>
        </w:tc>
        <w:tc>
          <w:tcPr>
            <w:tcW w:w="3240" w:type="dxa"/>
          </w:tcPr>
          <w:p w14:paraId="3BC9D58E" w14:textId="77777777" w:rsidR="00B70522" w:rsidRPr="00C9651E" w:rsidRDefault="00B70522" w:rsidP="0031558E">
            <w:pPr>
              <w:spacing w:after="0"/>
              <w:ind w:left="76"/>
              <w:rPr>
                <w:rFonts w:cstheme="minorHAnsi"/>
                <w:sz w:val="20"/>
                <w:szCs w:val="20"/>
              </w:rPr>
            </w:pPr>
            <w:r w:rsidRPr="00C9651E">
              <w:rPr>
                <w:rFonts w:cstheme="minorHAnsi"/>
                <w:sz w:val="20"/>
                <w:szCs w:val="20"/>
              </w:rPr>
              <w:t>Conduct evaluation</w:t>
            </w:r>
          </w:p>
        </w:tc>
        <w:tc>
          <w:tcPr>
            <w:tcW w:w="2520" w:type="dxa"/>
          </w:tcPr>
          <w:p w14:paraId="49128127" w14:textId="77777777" w:rsidR="00B70522" w:rsidRPr="00C9651E" w:rsidRDefault="00B70522" w:rsidP="00046C59">
            <w:pPr>
              <w:spacing w:after="0"/>
              <w:rPr>
                <w:rFonts w:cstheme="minorHAnsi"/>
                <w:sz w:val="20"/>
                <w:szCs w:val="20"/>
              </w:rPr>
            </w:pPr>
            <w:r w:rsidRPr="00C9651E">
              <w:rPr>
                <w:rFonts w:cstheme="minorHAnsi"/>
                <w:sz w:val="20"/>
                <w:szCs w:val="20"/>
              </w:rPr>
              <w:t>TBD</w:t>
            </w:r>
          </w:p>
        </w:tc>
      </w:tr>
    </w:tbl>
    <w:p w14:paraId="614F6A5A" w14:textId="77777777" w:rsidR="00B470A3" w:rsidRDefault="00B470A3" w:rsidP="00B470A3">
      <w:pPr>
        <w:rPr>
          <w:rFonts w:asciiTheme="majorHAnsi" w:hAnsiTheme="majorHAnsi"/>
        </w:rPr>
      </w:pPr>
    </w:p>
    <w:p w14:paraId="3EAFEB1E" w14:textId="68EF48FC" w:rsidR="00B470A3" w:rsidRPr="00046C59" w:rsidRDefault="00EA25FA" w:rsidP="00046C59">
      <w:pPr>
        <w:spacing w:after="0"/>
        <w:rPr>
          <w:color w:val="365F91" w:themeColor="accent1" w:themeShade="BF"/>
        </w:rPr>
      </w:pPr>
      <w:r>
        <w:rPr>
          <w:rFonts w:asciiTheme="majorHAnsi" w:hAnsiTheme="majorHAnsi"/>
          <w:b/>
          <w:color w:val="365F91" w:themeColor="accent1" w:themeShade="BF"/>
          <w:sz w:val="28"/>
          <w:szCs w:val="28"/>
        </w:rPr>
        <w:lastRenderedPageBreak/>
        <w:t xml:space="preserve">Tribal </w:t>
      </w:r>
      <w:r w:rsidR="00B470A3" w:rsidRPr="00046C59">
        <w:rPr>
          <w:rFonts w:asciiTheme="majorHAnsi" w:hAnsiTheme="majorHAnsi"/>
          <w:b/>
          <w:color w:val="365F91" w:themeColor="accent1" w:themeShade="BF"/>
          <w:sz w:val="28"/>
          <w:szCs w:val="28"/>
        </w:rPr>
        <w:t>Priority Area 1: Substance Use Disorder – Alcohol, Commercial Tobacco and other Substances</w:t>
      </w:r>
      <w:r w:rsidR="00B470A3" w:rsidRPr="00046C59">
        <w:rPr>
          <w:rFonts w:asciiTheme="majorHAnsi" w:hAnsiTheme="majorHAnsi"/>
          <w:i/>
          <w:color w:val="365F91" w:themeColor="accent1" w:themeShade="BF"/>
          <w:sz w:val="28"/>
          <w:szCs w:val="28"/>
        </w:rPr>
        <w:t xml:space="preserve"> (cont</w:t>
      </w:r>
      <w:r w:rsidR="00A31336">
        <w:rPr>
          <w:rFonts w:asciiTheme="majorHAnsi" w:hAnsiTheme="majorHAnsi"/>
          <w:i/>
          <w:color w:val="365F91" w:themeColor="accent1" w:themeShade="BF"/>
          <w:sz w:val="28"/>
          <w:szCs w:val="28"/>
        </w:rPr>
        <w:t>inue</w:t>
      </w:r>
      <w:r w:rsidR="00B470A3" w:rsidRPr="00046C59">
        <w:rPr>
          <w:rFonts w:asciiTheme="majorHAnsi" w:hAnsiTheme="majorHAnsi"/>
          <w:i/>
          <w:color w:val="365F91" w:themeColor="accent1" w:themeShade="BF"/>
          <w:sz w:val="28"/>
          <w:szCs w:val="28"/>
        </w:rPr>
        <w:t>d)</w:t>
      </w:r>
    </w:p>
    <w:tbl>
      <w:tblPr>
        <w:tblStyle w:val="TableGrid1"/>
        <w:tblW w:w="9540" w:type="dxa"/>
        <w:tblInd w:w="18" w:type="dxa"/>
        <w:tblLook w:val="04A0" w:firstRow="1" w:lastRow="0" w:firstColumn="1" w:lastColumn="0" w:noHBand="0" w:noVBand="1"/>
      </w:tblPr>
      <w:tblGrid>
        <w:gridCol w:w="1890"/>
        <w:gridCol w:w="2250"/>
        <w:gridCol w:w="3330"/>
        <w:gridCol w:w="2070"/>
      </w:tblGrid>
      <w:tr w:rsidR="00B470A3" w:rsidRPr="00744C86" w14:paraId="38CBE425" w14:textId="77777777" w:rsidTr="005673DF">
        <w:tc>
          <w:tcPr>
            <w:tcW w:w="1890" w:type="dxa"/>
            <w:shd w:val="clear" w:color="auto" w:fill="auto"/>
          </w:tcPr>
          <w:p w14:paraId="07A030A4" w14:textId="77777777" w:rsidR="00B470A3" w:rsidRPr="00744C86" w:rsidRDefault="00B470A3" w:rsidP="00B70522">
            <w:pPr>
              <w:spacing w:line="276" w:lineRule="auto"/>
              <w:rPr>
                <w:rFonts w:cstheme="minorHAnsi"/>
                <w:b/>
                <w:sz w:val="20"/>
                <w:szCs w:val="20"/>
              </w:rPr>
            </w:pPr>
            <w:r w:rsidRPr="00744C86">
              <w:rPr>
                <w:rFonts w:cstheme="minorHAnsi"/>
                <w:b/>
                <w:sz w:val="20"/>
                <w:szCs w:val="20"/>
              </w:rPr>
              <w:t>Goal</w:t>
            </w:r>
          </w:p>
        </w:tc>
        <w:tc>
          <w:tcPr>
            <w:tcW w:w="2250" w:type="dxa"/>
            <w:shd w:val="clear" w:color="auto" w:fill="auto"/>
          </w:tcPr>
          <w:p w14:paraId="2776B901" w14:textId="77777777" w:rsidR="00B470A3" w:rsidRPr="00744C86" w:rsidRDefault="00B470A3" w:rsidP="00B70522">
            <w:pPr>
              <w:spacing w:line="276" w:lineRule="auto"/>
              <w:rPr>
                <w:rFonts w:cstheme="minorHAnsi"/>
                <w:b/>
                <w:sz w:val="20"/>
                <w:szCs w:val="20"/>
              </w:rPr>
            </w:pPr>
            <w:r w:rsidRPr="00744C86">
              <w:rPr>
                <w:rFonts w:cstheme="minorHAnsi"/>
                <w:b/>
                <w:sz w:val="20"/>
                <w:szCs w:val="20"/>
              </w:rPr>
              <w:t>Objective</w:t>
            </w:r>
          </w:p>
        </w:tc>
        <w:tc>
          <w:tcPr>
            <w:tcW w:w="3330" w:type="dxa"/>
            <w:shd w:val="clear" w:color="auto" w:fill="auto"/>
          </w:tcPr>
          <w:p w14:paraId="10A42266" w14:textId="77777777" w:rsidR="00B470A3" w:rsidRPr="00744C86" w:rsidRDefault="00B470A3" w:rsidP="00B70522">
            <w:pPr>
              <w:spacing w:line="276" w:lineRule="auto"/>
              <w:rPr>
                <w:rFonts w:cstheme="minorHAnsi"/>
                <w:b/>
                <w:sz w:val="20"/>
                <w:szCs w:val="20"/>
              </w:rPr>
            </w:pPr>
            <w:r w:rsidRPr="00744C86">
              <w:rPr>
                <w:rFonts w:cstheme="minorHAnsi"/>
                <w:b/>
                <w:sz w:val="20"/>
                <w:szCs w:val="20"/>
              </w:rPr>
              <w:t>Strategies</w:t>
            </w:r>
          </w:p>
        </w:tc>
        <w:tc>
          <w:tcPr>
            <w:tcW w:w="2070" w:type="dxa"/>
            <w:shd w:val="clear" w:color="auto" w:fill="auto"/>
          </w:tcPr>
          <w:p w14:paraId="03C85E07" w14:textId="77777777" w:rsidR="00B470A3" w:rsidRPr="00744C86" w:rsidRDefault="00B470A3" w:rsidP="00B70522">
            <w:pPr>
              <w:spacing w:line="276" w:lineRule="auto"/>
              <w:rPr>
                <w:rFonts w:cstheme="minorHAnsi"/>
                <w:b/>
                <w:sz w:val="20"/>
                <w:szCs w:val="20"/>
              </w:rPr>
            </w:pPr>
            <w:r w:rsidRPr="00744C86">
              <w:rPr>
                <w:rFonts w:cstheme="minorHAnsi"/>
                <w:b/>
                <w:sz w:val="20"/>
                <w:szCs w:val="20"/>
              </w:rPr>
              <w:t>Partners</w:t>
            </w:r>
          </w:p>
        </w:tc>
      </w:tr>
      <w:tr w:rsidR="00B70522" w:rsidRPr="00674D11" w14:paraId="76535762" w14:textId="77777777" w:rsidTr="00D16B3A">
        <w:tc>
          <w:tcPr>
            <w:tcW w:w="1890" w:type="dxa"/>
            <w:vMerge w:val="restart"/>
          </w:tcPr>
          <w:p w14:paraId="338FC04E" w14:textId="77777777" w:rsidR="00B70522" w:rsidRPr="00B70522" w:rsidRDefault="00B70522" w:rsidP="00D16B3A">
            <w:pPr>
              <w:spacing w:line="276" w:lineRule="auto"/>
              <w:rPr>
                <w:rFonts w:cstheme="minorHAnsi"/>
                <w:b/>
                <w:sz w:val="20"/>
                <w:szCs w:val="20"/>
              </w:rPr>
            </w:pPr>
            <w:r w:rsidRPr="00B70522">
              <w:rPr>
                <w:rFonts w:cstheme="minorHAnsi"/>
                <w:b/>
                <w:sz w:val="20"/>
                <w:szCs w:val="20"/>
              </w:rPr>
              <w:t>Improve the availability and quality of culturally-appropriate mental health services</w:t>
            </w:r>
          </w:p>
        </w:tc>
        <w:tc>
          <w:tcPr>
            <w:tcW w:w="2250" w:type="dxa"/>
            <w:vMerge w:val="restart"/>
          </w:tcPr>
          <w:p w14:paraId="2CD147B4" w14:textId="77777777" w:rsidR="00B70522" w:rsidRPr="00B70522" w:rsidRDefault="00B70522" w:rsidP="00D16B3A">
            <w:pPr>
              <w:spacing w:line="276" w:lineRule="auto"/>
              <w:rPr>
                <w:rFonts w:cstheme="minorHAnsi"/>
                <w:sz w:val="20"/>
                <w:szCs w:val="20"/>
              </w:rPr>
            </w:pPr>
          </w:p>
          <w:p w14:paraId="73B89649" w14:textId="42123F3C" w:rsidR="00B70522" w:rsidRPr="00B70522" w:rsidRDefault="00B70522" w:rsidP="00D16B3A">
            <w:pPr>
              <w:spacing w:line="276" w:lineRule="auto"/>
              <w:rPr>
                <w:rFonts w:cstheme="minorHAnsi"/>
                <w:sz w:val="20"/>
                <w:szCs w:val="20"/>
              </w:rPr>
            </w:pPr>
            <w:r w:rsidRPr="00B70522">
              <w:rPr>
                <w:rFonts w:cstheme="minorHAnsi"/>
                <w:sz w:val="20"/>
                <w:szCs w:val="20"/>
              </w:rPr>
              <w:t xml:space="preserve">By </w:t>
            </w:r>
            <w:r w:rsidRPr="00D16B3A">
              <w:rPr>
                <w:rFonts w:cstheme="minorHAnsi"/>
                <w:sz w:val="20"/>
                <w:szCs w:val="20"/>
              </w:rPr>
              <w:t>June 30, 2017</w:t>
            </w:r>
            <w:r w:rsidRPr="00B70522">
              <w:rPr>
                <w:rFonts w:cstheme="minorHAnsi"/>
                <w:b/>
                <w:sz w:val="20"/>
                <w:szCs w:val="20"/>
              </w:rPr>
              <w:t>,</w:t>
            </w:r>
            <w:r w:rsidRPr="00B70522">
              <w:rPr>
                <w:rFonts w:cstheme="minorHAnsi"/>
                <w:sz w:val="20"/>
                <w:szCs w:val="20"/>
              </w:rPr>
              <w:t xml:space="preserve"> the Tribal District will conduct one assessment to increase knowledge of the current mental health system</w:t>
            </w:r>
          </w:p>
          <w:p w14:paraId="0A777FCB" w14:textId="77777777" w:rsidR="00B70522" w:rsidRPr="00B70522" w:rsidRDefault="00B70522" w:rsidP="00D16B3A">
            <w:pPr>
              <w:spacing w:line="276" w:lineRule="auto"/>
              <w:rPr>
                <w:rFonts w:cstheme="minorHAnsi"/>
                <w:b/>
                <w:sz w:val="20"/>
                <w:szCs w:val="20"/>
              </w:rPr>
            </w:pPr>
            <w:r w:rsidRPr="00B70522">
              <w:rPr>
                <w:rFonts w:cstheme="minorHAnsi"/>
                <w:b/>
                <w:sz w:val="20"/>
                <w:szCs w:val="20"/>
              </w:rPr>
              <w:t>(Assessment)</w:t>
            </w:r>
          </w:p>
          <w:p w14:paraId="256E3543" w14:textId="77777777" w:rsidR="00B70522" w:rsidRPr="00B70522" w:rsidRDefault="00B70522" w:rsidP="00D16B3A">
            <w:pPr>
              <w:spacing w:line="276" w:lineRule="auto"/>
              <w:rPr>
                <w:rFonts w:cstheme="minorHAnsi"/>
                <w:sz w:val="20"/>
                <w:szCs w:val="20"/>
              </w:rPr>
            </w:pPr>
          </w:p>
        </w:tc>
        <w:tc>
          <w:tcPr>
            <w:tcW w:w="3330" w:type="dxa"/>
            <w:tcBorders>
              <w:bottom w:val="nil"/>
            </w:tcBorders>
          </w:tcPr>
          <w:p w14:paraId="0FFE0CC1" w14:textId="34EFF0A3" w:rsidR="00B70522" w:rsidRPr="00B70522" w:rsidRDefault="00B70522" w:rsidP="0069697B">
            <w:pPr>
              <w:numPr>
                <w:ilvl w:val="0"/>
                <w:numId w:val="7"/>
              </w:numPr>
              <w:spacing w:line="276" w:lineRule="auto"/>
              <w:rPr>
                <w:rFonts w:cstheme="minorHAnsi"/>
                <w:sz w:val="20"/>
                <w:szCs w:val="20"/>
              </w:rPr>
            </w:pPr>
            <w:r w:rsidRPr="00B70522">
              <w:rPr>
                <w:rFonts w:cstheme="minorHAnsi"/>
                <w:sz w:val="20"/>
                <w:szCs w:val="20"/>
              </w:rPr>
              <w:t xml:space="preserve">Assess </w:t>
            </w:r>
            <w:r>
              <w:rPr>
                <w:rFonts w:cstheme="minorHAnsi"/>
                <w:sz w:val="20"/>
                <w:szCs w:val="20"/>
              </w:rPr>
              <w:t xml:space="preserve">surrounding area mental health </w:t>
            </w:r>
            <w:r w:rsidRPr="00B70522">
              <w:rPr>
                <w:rFonts w:cstheme="minorHAnsi"/>
                <w:sz w:val="20"/>
                <w:szCs w:val="20"/>
              </w:rPr>
              <w:t>programs</w:t>
            </w:r>
          </w:p>
          <w:p w14:paraId="203C118C" w14:textId="77777777" w:rsidR="00B70522" w:rsidRPr="00B70522" w:rsidRDefault="00B70522" w:rsidP="0069697B">
            <w:pPr>
              <w:numPr>
                <w:ilvl w:val="0"/>
                <w:numId w:val="7"/>
              </w:numPr>
              <w:spacing w:line="276" w:lineRule="auto"/>
              <w:rPr>
                <w:rFonts w:cstheme="minorHAnsi"/>
                <w:sz w:val="20"/>
                <w:szCs w:val="20"/>
              </w:rPr>
            </w:pPr>
            <w:r w:rsidRPr="00B70522">
              <w:rPr>
                <w:rFonts w:cstheme="minorHAnsi"/>
                <w:sz w:val="20"/>
                <w:szCs w:val="20"/>
              </w:rPr>
              <w:t>Assess hospital-based behavioral health programs</w:t>
            </w:r>
          </w:p>
          <w:p w14:paraId="3B79DBA3" w14:textId="77777777" w:rsidR="00B70522" w:rsidRPr="00B70522" w:rsidRDefault="00B70522" w:rsidP="0069697B">
            <w:pPr>
              <w:numPr>
                <w:ilvl w:val="0"/>
                <w:numId w:val="7"/>
              </w:numPr>
              <w:spacing w:line="276" w:lineRule="auto"/>
              <w:rPr>
                <w:rFonts w:cstheme="minorHAnsi"/>
                <w:sz w:val="20"/>
                <w:szCs w:val="20"/>
              </w:rPr>
            </w:pPr>
            <w:r w:rsidRPr="00B70522">
              <w:rPr>
                <w:rFonts w:cstheme="minorHAnsi"/>
                <w:sz w:val="20"/>
                <w:szCs w:val="20"/>
              </w:rPr>
              <w:t>Assess Tribal behavioral health programs</w:t>
            </w:r>
          </w:p>
          <w:p w14:paraId="4CEBC365" w14:textId="77777777" w:rsidR="00B70522" w:rsidRPr="00B70522" w:rsidRDefault="00B70522" w:rsidP="0069697B">
            <w:pPr>
              <w:numPr>
                <w:ilvl w:val="0"/>
                <w:numId w:val="7"/>
              </w:numPr>
              <w:spacing w:line="276" w:lineRule="auto"/>
              <w:rPr>
                <w:rFonts w:cstheme="minorHAnsi"/>
                <w:sz w:val="20"/>
                <w:szCs w:val="20"/>
              </w:rPr>
            </w:pPr>
            <w:r w:rsidRPr="00B70522">
              <w:rPr>
                <w:rFonts w:cstheme="minorHAnsi"/>
                <w:sz w:val="20"/>
                <w:szCs w:val="20"/>
              </w:rPr>
              <w:t>Assess Early Childhood and Youth-serving mental health programs</w:t>
            </w:r>
          </w:p>
          <w:p w14:paraId="0BB3E8F7" w14:textId="77777777" w:rsidR="00B70522" w:rsidRPr="00B70522" w:rsidRDefault="00B70522" w:rsidP="0069697B">
            <w:pPr>
              <w:numPr>
                <w:ilvl w:val="0"/>
                <w:numId w:val="7"/>
              </w:numPr>
              <w:spacing w:line="276" w:lineRule="auto"/>
              <w:rPr>
                <w:rFonts w:cstheme="minorHAnsi"/>
                <w:sz w:val="20"/>
                <w:szCs w:val="20"/>
              </w:rPr>
            </w:pPr>
            <w:r w:rsidRPr="00B70522">
              <w:rPr>
                <w:rFonts w:cstheme="minorHAnsi"/>
                <w:sz w:val="20"/>
                <w:szCs w:val="20"/>
              </w:rPr>
              <w:t xml:space="preserve">Assess availability of programs that address historical loss and trauma </w:t>
            </w:r>
          </w:p>
        </w:tc>
        <w:tc>
          <w:tcPr>
            <w:tcW w:w="2070" w:type="dxa"/>
            <w:tcBorders>
              <w:bottom w:val="nil"/>
            </w:tcBorders>
          </w:tcPr>
          <w:p w14:paraId="0FFCF518" w14:textId="77777777" w:rsidR="00B70522" w:rsidRPr="00B70522" w:rsidRDefault="00B70522" w:rsidP="00B70522">
            <w:pPr>
              <w:spacing w:line="276" w:lineRule="auto"/>
              <w:rPr>
                <w:rFonts w:cstheme="minorHAnsi"/>
                <w:sz w:val="20"/>
                <w:szCs w:val="20"/>
              </w:rPr>
            </w:pPr>
            <w:r w:rsidRPr="00B70522">
              <w:rPr>
                <w:rFonts w:cstheme="minorHAnsi"/>
                <w:sz w:val="20"/>
                <w:szCs w:val="20"/>
              </w:rPr>
              <w:t>Tribal Health Centers, Tribal Behavioral Health Programs, Acadia, Northeast Occupational Exchange, Local Hospitals, Wabanaki Health and Wellness, Community members, Wellness Court</w:t>
            </w:r>
          </w:p>
        </w:tc>
      </w:tr>
      <w:tr w:rsidR="00B70522" w:rsidRPr="00674D11" w14:paraId="183D49A9" w14:textId="77777777" w:rsidTr="00D16B3A">
        <w:trPr>
          <w:trHeight w:val="1187"/>
        </w:trPr>
        <w:tc>
          <w:tcPr>
            <w:tcW w:w="1890" w:type="dxa"/>
            <w:vMerge/>
          </w:tcPr>
          <w:p w14:paraId="4F4205D1" w14:textId="77777777" w:rsidR="00B70522" w:rsidRPr="00B70522" w:rsidRDefault="00B70522" w:rsidP="00D16B3A">
            <w:pPr>
              <w:spacing w:line="276" w:lineRule="auto"/>
              <w:rPr>
                <w:rFonts w:cstheme="minorHAnsi"/>
                <w:sz w:val="20"/>
                <w:szCs w:val="20"/>
              </w:rPr>
            </w:pPr>
          </w:p>
        </w:tc>
        <w:tc>
          <w:tcPr>
            <w:tcW w:w="2250" w:type="dxa"/>
            <w:vMerge/>
          </w:tcPr>
          <w:p w14:paraId="32E5FF04" w14:textId="77777777" w:rsidR="00B70522" w:rsidRPr="00B70522" w:rsidRDefault="00B70522" w:rsidP="00D16B3A">
            <w:pPr>
              <w:spacing w:line="276" w:lineRule="auto"/>
              <w:rPr>
                <w:rFonts w:cstheme="minorHAnsi"/>
                <w:sz w:val="20"/>
                <w:szCs w:val="20"/>
              </w:rPr>
            </w:pPr>
          </w:p>
        </w:tc>
        <w:tc>
          <w:tcPr>
            <w:tcW w:w="3330" w:type="dxa"/>
          </w:tcPr>
          <w:p w14:paraId="3C74F8FF" w14:textId="77777777" w:rsidR="00B70522" w:rsidRPr="00B70522" w:rsidRDefault="00B70522" w:rsidP="0069697B">
            <w:pPr>
              <w:pStyle w:val="ListParagraph"/>
              <w:numPr>
                <w:ilvl w:val="0"/>
                <w:numId w:val="10"/>
              </w:numPr>
              <w:spacing w:line="276" w:lineRule="auto"/>
              <w:ind w:left="342"/>
              <w:rPr>
                <w:rFonts w:cstheme="minorHAnsi"/>
                <w:sz w:val="20"/>
                <w:szCs w:val="20"/>
              </w:rPr>
            </w:pPr>
            <w:r w:rsidRPr="00B70522">
              <w:rPr>
                <w:rFonts w:cstheme="minorHAnsi"/>
                <w:sz w:val="20"/>
                <w:szCs w:val="20"/>
              </w:rPr>
              <w:t>Determine Data-related activities</w:t>
            </w:r>
          </w:p>
          <w:p w14:paraId="6E811F7B" w14:textId="77777777" w:rsidR="00B70522" w:rsidRPr="00B70522" w:rsidRDefault="00B70522" w:rsidP="0069697B">
            <w:pPr>
              <w:pStyle w:val="ListParagraph"/>
              <w:numPr>
                <w:ilvl w:val="0"/>
                <w:numId w:val="10"/>
              </w:numPr>
              <w:spacing w:line="276" w:lineRule="auto"/>
              <w:ind w:left="342"/>
              <w:rPr>
                <w:rFonts w:cstheme="minorHAnsi"/>
                <w:sz w:val="20"/>
                <w:szCs w:val="20"/>
              </w:rPr>
            </w:pPr>
            <w:r w:rsidRPr="00B70522">
              <w:rPr>
                <w:rFonts w:cstheme="minorHAnsi"/>
                <w:sz w:val="20"/>
                <w:szCs w:val="20"/>
              </w:rPr>
              <w:t>Research BRFSS, Census, American Community Survey</w:t>
            </w:r>
          </w:p>
          <w:p w14:paraId="6F207D64" w14:textId="12C5F434" w:rsidR="00B70522" w:rsidRPr="00B70522" w:rsidRDefault="00B70522" w:rsidP="0069697B">
            <w:pPr>
              <w:pStyle w:val="ListParagraph"/>
              <w:numPr>
                <w:ilvl w:val="0"/>
                <w:numId w:val="10"/>
              </w:numPr>
              <w:spacing w:line="276" w:lineRule="auto"/>
              <w:ind w:left="342"/>
              <w:rPr>
                <w:rFonts w:cstheme="minorHAnsi"/>
                <w:sz w:val="20"/>
                <w:szCs w:val="20"/>
              </w:rPr>
            </w:pPr>
            <w:r w:rsidRPr="00B70522">
              <w:rPr>
                <w:rFonts w:cstheme="minorHAnsi"/>
                <w:sz w:val="20"/>
                <w:szCs w:val="20"/>
              </w:rPr>
              <w:t>Deter</w:t>
            </w:r>
            <w:r>
              <w:rPr>
                <w:rFonts w:cstheme="minorHAnsi"/>
                <w:sz w:val="20"/>
                <w:szCs w:val="20"/>
              </w:rPr>
              <w:t>mine Tribally-based data sources</w:t>
            </w:r>
          </w:p>
        </w:tc>
        <w:tc>
          <w:tcPr>
            <w:tcW w:w="2070" w:type="dxa"/>
          </w:tcPr>
          <w:p w14:paraId="4C774FCD" w14:textId="77777777" w:rsidR="00B70522" w:rsidRPr="00B70522" w:rsidRDefault="00B70522" w:rsidP="00B70522">
            <w:pPr>
              <w:spacing w:line="276" w:lineRule="auto"/>
              <w:rPr>
                <w:rFonts w:cstheme="minorHAnsi"/>
                <w:sz w:val="20"/>
                <w:szCs w:val="20"/>
              </w:rPr>
            </w:pPr>
            <w:r w:rsidRPr="00B70522">
              <w:rPr>
                <w:rFonts w:cstheme="minorHAnsi"/>
                <w:sz w:val="20"/>
                <w:szCs w:val="20"/>
              </w:rPr>
              <w:t>IHS, Maine CDC, USET Epidemiology</w:t>
            </w:r>
          </w:p>
        </w:tc>
      </w:tr>
      <w:tr w:rsidR="00B70522" w:rsidRPr="00674D11" w14:paraId="2D6BE8C2" w14:textId="77777777" w:rsidTr="00D16B3A">
        <w:trPr>
          <w:trHeight w:val="1952"/>
        </w:trPr>
        <w:tc>
          <w:tcPr>
            <w:tcW w:w="1890" w:type="dxa"/>
            <w:vMerge/>
          </w:tcPr>
          <w:p w14:paraId="023F983D" w14:textId="77777777" w:rsidR="00B70522" w:rsidRPr="00B70522" w:rsidRDefault="00B70522" w:rsidP="00D16B3A">
            <w:pPr>
              <w:spacing w:line="276" w:lineRule="auto"/>
              <w:rPr>
                <w:rFonts w:cstheme="minorHAnsi"/>
                <w:sz w:val="20"/>
                <w:szCs w:val="20"/>
              </w:rPr>
            </w:pPr>
          </w:p>
        </w:tc>
        <w:tc>
          <w:tcPr>
            <w:tcW w:w="2250" w:type="dxa"/>
            <w:vMerge w:val="restart"/>
          </w:tcPr>
          <w:p w14:paraId="5CC00658" w14:textId="58019A3A" w:rsidR="00B70522" w:rsidRPr="00B70522" w:rsidRDefault="00B70522" w:rsidP="00D16B3A">
            <w:pPr>
              <w:spacing w:line="276" w:lineRule="auto"/>
              <w:rPr>
                <w:rFonts w:cstheme="minorHAnsi"/>
                <w:sz w:val="20"/>
                <w:szCs w:val="20"/>
              </w:rPr>
            </w:pPr>
            <w:r w:rsidRPr="00B70522">
              <w:rPr>
                <w:rFonts w:cstheme="minorHAnsi"/>
                <w:sz w:val="20"/>
                <w:szCs w:val="20"/>
              </w:rPr>
              <w:t xml:space="preserve">By </w:t>
            </w:r>
            <w:r w:rsidRPr="00D16B3A">
              <w:rPr>
                <w:rFonts w:cstheme="minorHAnsi"/>
                <w:sz w:val="20"/>
                <w:szCs w:val="20"/>
              </w:rPr>
              <w:t>June 30, 2018</w:t>
            </w:r>
            <w:r w:rsidR="00D16B3A">
              <w:rPr>
                <w:rFonts w:cstheme="minorHAnsi"/>
                <w:sz w:val="20"/>
                <w:szCs w:val="20"/>
              </w:rPr>
              <w:t>,</w:t>
            </w:r>
            <w:r w:rsidRPr="00B70522">
              <w:rPr>
                <w:rFonts w:cstheme="minorHAnsi"/>
                <w:sz w:val="20"/>
                <w:szCs w:val="20"/>
              </w:rPr>
              <w:t xml:space="preserve"> the Tribal Dist</w:t>
            </w:r>
            <w:r w:rsidR="00046C59">
              <w:rPr>
                <w:rFonts w:cstheme="minorHAnsi"/>
                <w:sz w:val="20"/>
                <w:szCs w:val="20"/>
              </w:rPr>
              <w:t>r</w:t>
            </w:r>
            <w:r w:rsidRPr="00B70522">
              <w:rPr>
                <w:rFonts w:cstheme="minorHAnsi"/>
                <w:sz w:val="20"/>
                <w:szCs w:val="20"/>
              </w:rPr>
              <w:t>ict will develop a minimum of three tools and/or strategies to improve the cultural appropriateness of mental health services</w:t>
            </w:r>
          </w:p>
          <w:p w14:paraId="4DC041ED" w14:textId="77777777" w:rsidR="00B70522" w:rsidRPr="00B70522" w:rsidRDefault="00B70522" w:rsidP="00D16B3A">
            <w:pPr>
              <w:spacing w:line="276" w:lineRule="auto"/>
              <w:rPr>
                <w:rFonts w:cstheme="minorHAnsi"/>
                <w:sz w:val="20"/>
                <w:szCs w:val="20"/>
              </w:rPr>
            </w:pPr>
            <w:r w:rsidRPr="00B70522">
              <w:rPr>
                <w:rFonts w:cstheme="minorHAnsi"/>
                <w:sz w:val="20"/>
                <w:szCs w:val="20"/>
              </w:rPr>
              <w:t>(</w:t>
            </w:r>
            <w:r w:rsidRPr="00B70522">
              <w:rPr>
                <w:rFonts w:cstheme="minorHAnsi"/>
                <w:b/>
                <w:sz w:val="20"/>
                <w:szCs w:val="20"/>
              </w:rPr>
              <w:t>Planning and Capacity</w:t>
            </w:r>
            <w:r w:rsidRPr="00B70522">
              <w:rPr>
                <w:rFonts w:cstheme="minorHAnsi"/>
                <w:sz w:val="20"/>
                <w:szCs w:val="20"/>
              </w:rPr>
              <w:t>)</w:t>
            </w:r>
          </w:p>
        </w:tc>
        <w:tc>
          <w:tcPr>
            <w:tcW w:w="3330" w:type="dxa"/>
          </w:tcPr>
          <w:p w14:paraId="63ADF76A" w14:textId="77777777" w:rsidR="00B70522" w:rsidRPr="00B70522" w:rsidRDefault="00B70522" w:rsidP="0069697B">
            <w:pPr>
              <w:pStyle w:val="ListParagraph"/>
              <w:numPr>
                <w:ilvl w:val="0"/>
                <w:numId w:val="11"/>
              </w:numPr>
              <w:spacing w:line="276" w:lineRule="auto"/>
              <w:ind w:left="342"/>
              <w:rPr>
                <w:rFonts w:cstheme="minorHAnsi"/>
                <w:sz w:val="20"/>
                <w:szCs w:val="20"/>
              </w:rPr>
            </w:pPr>
            <w:r w:rsidRPr="00B70522">
              <w:rPr>
                <w:rFonts w:cstheme="minorHAnsi"/>
                <w:sz w:val="20"/>
                <w:szCs w:val="20"/>
              </w:rPr>
              <w:t>Develop tools and strategies based on evidence-informed practice</w:t>
            </w:r>
          </w:p>
          <w:p w14:paraId="23F980F1" w14:textId="77777777" w:rsidR="00B70522" w:rsidRPr="00B70522" w:rsidRDefault="00B70522" w:rsidP="0069697B">
            <w:pPr>
              <w:pStyle w:val="ListParagraph"/>
              <w:numPr>
                <w:ilvl w:val="0"/>
                <w:numId w:val="11"/>
              </w:numPr>
              <w:spacing w:line="276" w:lineRule="auto"/>
              <w:ind w:left="342"/>
              <w:rPr>
                <w:rFonts w:cstheme="minorHAnsi"/>
                <w:sz w:val="20"/>
                <w:szCs w:val="20"/>
              </w:rPr>
            </w:pPr>
            <w:r w:rsidRPr="00B70522">
              <w:rPr>
                <w:rFonts w:cstheme="minorHAnsi"/>
                <w:sz w:val="20"/>
                <w:szCs w:val="20"/>
              </w:rPr>
              <w:t>Determine strategies to address historical trauma</w:t>
            </w:r>
          </w:p>
        </w:tc>
        <w:tc>
          <w:tcPr>
            <w:tcW w:w="2070" w:type="dxa"/>
          </w:tcPr>
          <w:p w14:paraId="35D45273" w14:textId="77777777" w:rsidR="00B70522" w:rsidRPr="00B70522" w:rsidRDefault="00B70522" w:rsidP="00B70522">
            <w:pPr>
              <w:spacing w:line="276" w:lineRule="auto"/>
              <w:rPr>
                <w:rFonts w:cstheme="minorHAnsi"/>
                <w:sz w:val="20"/>
                <w:szCs w:val="20"/>
              </w:rPr>
            </w:pPr>
            <w:r w:rsidRPr="00B70522">
              <w:rPr>
                <w:rFonts w:cstheme="minorHAnsi"/>
                <w:sz w:val="20"/>
                <w:szCs w:val="20"/>
              </w:rPr>
              <w:t xml:space="preserve">Tribal Health Centers, Tribal Behavioral Health Programs, Wabanaki Health and Wellness, Community members, Nashville Area IHS, Canadian First Nations </w:t>
            </w:r>
          </w:p>
        </w:tc>
      </w:tr>
      <w:tr w:rsidR="00B70522" w:rsidRPr="00674D11" w14:paraId="7E05D184" w14:textId="77777777" w:rsidTr="00D16B3A">
        <w:tc>
          <w:tcPr>
            <w:tcW w:w="1890" w:type="dxa"/>
            <w:vMerge/>
          </w:tcPr>
          <w:p w14:paraId="1FCD324B" w14:textId="77777777" w:rsidR="00B70522" w:rsidRPr="00B70522" w:rsidRDefault="00B70522" w:rsidP="00D16B3A">
            <w:pPr>
              <w:spacing w:line="276" w:lineRule="auto"/>
              <w:rPr>
                <w:rFonts w:cstheme="minorHAnsi"/>
                <w:sz w:val="20"/>
                <w:szCs w:val="20"/>
              </w:rPr>
            </w:pPr>
          </w:p>
        </w:tc>
        <w:tc>
          <w:tcPr>
            <w:tcW w:w="2250" w:type="dxa"/>
            <w:vMerge/>
          </w:tcPr>
          <w:p w14:paraId="1E0F3C98" w14:textId="77777777" w:rsidR="00B70522" w:rsidRPr="00B70522" w:rsidRDefault="00B70522" w:rsidP="00D16B3A">
            <w:pPr>
              <w:spacing w:line="276" w:lineRule="auto"/>
              <w:rPr>
                <w:rFonts w:cstheme="minorHAnsi"/>
                <w:sz w:val="20"/>
                <w:szCs w:val="20"/>
              </w:rPr>
            </w:pPr>
          </w:p>
        </w:tc>
        <w:tc>
          <w:tcPr>
            <w:tcW w:w="3330" w:type="dxa"/>
          </w:tcPr>
          <w:p w14:paraId="57C513B5" w14:textId="12B0FF6C" w:rsidR="00B70522" w:rsidRPr="00B70522" w:rsidRDefault="00B70522" w:rsidP="00D16B3A">
            <w:pPr>
              <w:spacing w:line="276" w:lineRule="auto"/>
              <w:rPr>
                <w:rFonts w:cstheme="minorHAnsi"/>
                <w:sz w:val="20"/>
                <w:szCs w:val="20"/>
              </w:rPr>
            </w:pPr>
            <w:r w:rsidRPr="00B70522">
              <w:rPr>
                <w:rFonts w:cstheme="minorHAnsi"/>
                <w:sz w:val="20"/>
                <w:szCs w:val="20"/>
              </w:rPr>
              <w:t>Determining funding sources to implement tools and strategies</w:t>
            </w:r>
          </w:p>
        </w:tc>
        <w:tc>
          <w:tcPr>
            <w:tcW w:w="2070" w:type="dxa"/>
          </w:tcPr>
          <w:p w14:paraId="3E91E4DD" w14:textId="77777777" w:rsidR="00B70522" w:rsidRPr="00B70522" w:rsidRDefault="00B70522" w:rsidP="00B70522">
            <w:pPr>
              <w:spacing w:line="276" w:lineRule="auto"/>
              <w:rPr>
                <w:rFonts w:cstheme="minorHAnsi"/>
                <w:sz w:val="20"/>
                <w:szCs w:val="20"/>
              </w:rPr>
            </w:pPr>
            <w:r w:rsidRPr="00B70522">
              <w:rPr>
                <w:rFonts w:cstheme="minorHAnsi"/>
                <w:sz w:val="20"/>
                <w:szCs w:val="20"/>
              </w:rPr>
              <w:t>State, Federal, and Philanthropy</w:t>
            </w:r>
          </w:p>
        </w:tc>
      </w:tr>
      <w:tr w:rsidR="00B70522" w:rsidRPr="00674D11" w14:paraId="0BC2A01E" w14:textId="77777777" w:rsidTr="00D16B3A">
        <w:tc>
          <w:tcPr>
            <w:tcW w:w="1890" w:type="dxa"/>
            <w:vMerge/>
          </w:tcPr>
          <w:p w14:paraId="4043AFFC" w14:textId="77777777" w:rsidR="00B70522" w:rsidRPr="00B70522" w:rsidRDefault="00B70522" w:rsidP="00D16B3A">
            <w:pPr>
              <w:spacing w:line="276" w:lineRule="auto"/>
              <w:rPr>
                <w:rFonts w:cstheme="minorHAnsi"/>
                <w:sz w:val="20"/>
                <w:szCs w:val="20"/>
              </w:rPr>
            </w:pPr>
          </w:p>
        </w:tc>
        <w:tc>
          <w:tcPr>
            <w:tcW w:w="2250" w:type="dxa"/>
            <w:vMerge/>
          </w:tcPr>
          <w:p w14:paraId="7FC33A46" w14:textId="77777777" w:rsidR="00B70522" w:rsidRPr="00B70522" w:rsidRDefault="00B70522" w:rsidP="00D16B3A">
            <w:pPr>
              <w:spacing w:line="276" w:lineRule="auto"/>
              <w:rPr>
                <w:rFonts w:cstheme="minorHAnsi"/>
                <w:sz w:val="20"/>
                <w:szCs w:val="20"/>
              </w:rPr>
            </w:pPr>
          </w:p>
        </w:tc>
        <w:tc>
          <w:tcPr>
            <w:tcW w:w="3330" w:type="dxa"/>
          </w:tcPr>
          <w:p w14:paraId="7F9F8690" w14:textId="77777777" w:rsidR="00B70522" w:rsidRPr="00B70522" w:rsidRDefault="00B70522" w:rsidP="00D16B3A">
            <w:pPr>
              <w:spacing w:line="276" w:lineRule="auto"/>
              <w:rPr>
                <w:rFonts w:cstheme="minorHAnsi"/>
                <w:sz w:val="20"/>
                <w:szCs w:val="20"/>
              </w:rPr>
            </w:pPr>
            <w:r w:rsidRPr="00B70522">
              <w:rPr>
                <w:rFonts w:cstheme="minorHAnsi"/>
                <w:sz w:val="20"/>
                <w:szCs w:val="20"/>
              </w:rPr>
              <w:t>Expand upon current use of Insight Vision for performance metrics</w:t>
            </w:r>
          </w:p>
        </w:tc>
        <w:tc>
          <w:tcPr>
            <w:tcW w:w="2070" w:type="dxa"/>
          </w:tcPr>
          <w:p w14:paraId="25FA3B53" w14:textId="77777777" w:rsidR="00B70522" w:rsidRPr="00B70522" w:rsidRDefault="00B70522" w:rsidP="00B70522">
            <w:pPr>
              <w:spacing w:line="276" w:lineRule="auto"/>
              <w:rPr>
                <w:rFonts w:cstheme="minorHAnsi"/>
                <w:sz w:val="20"/>
                <w:szCs w:val="20"/>
              </w:rPr>
            </w:pPr>
            <w:r w:rsidRPr="00B70522">
              <w:rPr>
                <w:rFonts w:cstheme="minorHAnsi"/>
                <w:sz w:val="20"/>
                <w:szCs w:val="20"/>
              </w:rPr>
              <w:t>Insight Vision</w:t>
            </w:r>
          </w:p>
        </w:tc>
      </w:tr>
      <w:tr w:rsidR="00B70522" w:rsidRPr="00674D11" w14:paraId="7B793EFF" w14:textId="77777777" w:rsidTr="00D16B3A">
        <w:tc>
          <w:tcPr>
            <w:tcW w:w="1890" w:type="dxa"/>
            <w:vMerge/>
          </w:tcPr>
          <w:p w14:paraId="6191F6DD" w14:textId="4B2FDCC6" w:rsidR="00B70522" w:rsidRPr="00674D11" w:rsidRDefault="00B70522" w:rsidP="00D16B3A"/>
        </w:tc>
        <w:tc>
          <w:tcPr>
            <w:tcW w:w="2250" w:type="dxa"/>
            <w:vMerge w:val="restart"/>
          </w:tcPr>
          <w:p w14:paraId="37B86CE7" w14:textId="63F6CBD2" w:rsidR="00B70522" w:rsidRPr="00B70522" w:rsidRDefault="00B70522" w:rsidP="00D16B3A">
            <w:pPr>
              <w:spacing w:line="276" w:lineRule="auto"/>
              <w:rPr>
                <w:sz w:val="20"/>
              </w:rPr>
            </w:pPr>
            <w:r w:rsidRPr="00B70522">
              <w:rPr>
                <w:sz w:val="20"/>
              </w:rPr>
              <w:t xml:space="preserve">By </w:t>
            </w:r>
            <w:r w:rsidRPr="00D16B3A">
              <w:rPr>
                <w:sz w:val="20"/>
              </w:rPr>
              <w:t>June 30, 2019, the Tribal Dist</w:t>
            </w:r>
            <w:r w:rsidR="00046C59" w:rsidRPr="00D16B3A">
              <w:rPr>
                <w:sz w:val="20"/>
              </w:rPr>
              <w:t>r</w:t>
            </w:r>
            <w:r w:rsidRPr="00D16B3A">
              <w:rPr>
                <w:sz w:val="20"/>
              </w:rPr>
              <w:t>ict will</w:t>
            </w:r>
            <w:r w:rsidRPr="00B70522">
              <w:rPr>
                <w:sz w:val="20"/>
              </w:rPr>
              <w:t xml:space="preserve"> implement a minimum of two tools and/or strategies</w:t>
            </w:r>
          </w:p>
          <w:p w14:paraId="3936B3FC" w14:textId="77777777" w:rsidR="00B70522" w:rsidRPr="00B70522" w:rsidRDefault="00B70522" w:rsidP="00D16B3A">
            <w:pPr>
              <w:spacing w:line="276" w:lineRule="auto"/>
              <w:rPr>
                <w:sz w:val="20"/>
              </w:rPr>
            </w:pPr>
            <w:r w:rsidRPr="00B70522">
              <w:rPr>
                <w:sz w:val="20"/>
              </w:rPr>
              <w:t>(</w:t>
            </w:r>
            <w:r w:rsidRPr="00B70522">
              <w:rPr>
                <w:b/>
                <w:sz w:val="20"/>
              </w:rPr>
              <w:t>Implementation and Evaluation</w:t>
            </w:r>
            <w:r w:rsidRPr="00B70522">
              <w:rPr>
                <w:sz w:val="20"/>
              </w:rPr>
              <w:t>)</w:t>
            </w:r>
          </w:p>
        </w:tc>
        <w:tc>
          <w:tcPr>
            <w:tcW w:w="3330" w:type="dxa"/>
          </w:tcPr>
          <w:p w14:paraId="02A38AC4" w14:textId="77777777" w:rsidR="00B70522" w:rsidRPr="00B70522" w:rsidRDefault="00B70522" w:rsidP="00D16B3A">
            <w:pPr>
              <w:spacing w:line="276" w:lineRule="auto"/>
              <w:rPr>
                <w:sz w:val="20"/>
              </w:rPr>
            </w:pPr>
            <w:r w:rsidRPr="00B70522">
              <w:rPr>
                <w:sz w:val="20"/>
              </w:rPr>
              <w:t xml:space="preserve">Implement funded tools and strategies </w:t>
            </w:r>
          </w:p>
        </w:tc>
        <w:tc>
          <w:tcPr>
            <w:tcW w:w="2070" w:type="dxa"/>
          </w:tcPr>
          <w:p w14:paraId="570F27DD" w14:textId="77777777" w:rsidR="00B70522" w:rsidRPr="00B70522" w:rsidRDefault="00B70522" w:rsidP="00B70522">
            <w:pPr>
              <w:spacing w:line="276" w:lineRule="auto"/>
              <w:rPr>
                <w:sz w:val="20"/>
              </w:rPr>
            </w:pPr>
            <w:r w:rsidRPr="00B70522">
              <w:rPr>
                <w:sz w:val="20"/>
              </w:rPr>
              <w:t>TBD</w:t>
            </w:r>
          </w:p>
        </w:tc>
      </w:tr>
      <w:tr w:rsidR="00B70522" w:rsidRPr="00674D11" w14:paraId="3B1B3334" w14:textId="77777777" w:rsidTr="005673DF">
        <w:tc>
          <w:tcPr>
            <w:tcW w:w="1890" w:type="dxa"/>
            <w:vMerge/>
          </w:tcPr>
          <w:p w14:paraId="7572BB30" w14:textId="77777777" w:rsidR="00B70522" w:rsidRPr="00674D11" w:rsidRDefault="00B70522" w:rsidP="0044536B">
            <w:pPr>
              <w:rPr>
                <w:sz w:val="28"/>
                <w:szCs w:val="28"/>
              </w:rPr>
            </w:pPr>
          </w:p>
        </w:tc>
        <w:tc>
          <w:tcPr>
            <w:tcW w:w="2250" w:type="dxa"/>
            <w:vMerge/>
          </w:tcPr>
          <w:p w14:paraId="4D8418B2" w14:textId="77777777" w:rsidR="00B70522" w:rsidRPr="00B70522" w:rsidRDefault="00B70522" w:rsidP="00B70522">
            <w:pPr>
              <w:spacing w:line="276" w:lineRule="auto"/>
              <w:rPr>
                <w:sz w:val="20"/>
                <w:szCs w:val="28"/>
              </w:rPr>
            </w:pPr>
          </w:p>
        </w:tc>
        <w:tc>
          <w:tcPr>
            <w:tcW w:w="3330" w:type="dxa"/>
          </w:tcPr>
          <w:p w14:paraId="5FB45308" w14:textId="77777777" w:rsidR="00B70522" w:rsidRPr="00B70522" w:rsidRDefault="00B70522" w:rsidP="00D16B3A">
            <w:pPr>
              <w:spacing w:line="276" w:lineRule="auto"/>
              <w:rPr>
                <w:sz w:val="20"/>
              </w:rPr>
            </w:pPr>
            <w:r w:rsidRPr="00B70522">
              <w:rPr>
                <w:sz w:val="20"/>
              </w:rPr>
              <w:t>Track usage of tools and strategies to determine progress and effectiveness</w:t>
            </w:r>
          </w:p>
        </w:tc>
        <w:tc>
          <w:tcPr>
            <w:tcW w:w="2070" w:type="dxa"/>
          </w:tcPr>
          <w:p w14:paraId="23E2491A" w14:textId="77777777" w:rsidR="00B70522" w:rsidRPr="00B70522" w:rsidRDefault="00B70522" w:rsidP="00B70522">
            <w:pPr>
              <w:spacing w:line="276" w:lineRule="auto"/>
              <w:rPr>
                <w:sz w:val="20"/>
              </w:rPr>
            </w:pPr>
            <w:r w:rsidRPr="00B70522">
              <w:rPr>
                <w:sz w:val="20"/>
              </w:rPr>
              <w:t>Insight Vision, TBD</w:t>
            </w:r>
          </w:p>
        </w:tc>
      </w:tr>
      <w:tr w:rsidR="00B70522" w:rsidRPr="00674D11" w14:paraId="134A31EC" w14:textId="77777777" w:rsidTr="005673DF">
        <w:tc>
          <w:tcPr>
            <w:tcW w:w="1890" w:type="dxa"/>
            <w:vMerge/>
          </w:tcPr>
          <w:p w14:paraId="1D8813AE" w14:textId="77777777" w:rsidR="00B70522" w:rsidRPr="00674D11" w:rsidRDefault="00B70522" w:rsidP="0044536B">
            <w:pPr>
              <w:rPr>
                <w:sz w:val="28"/>
                <w:szCs w:val="28"/>
              </w:rPr>
            </w:pPr>
          </w:p>
        </w:tc>
        <w:tc>
          <w:tcPr>
            <w:tcW w:w="2250" w:type="dxa"/>
            <w:vMerge/>
          </w:tcPr>
          <w:p w14:paraId="0867C01F" w14:textId="77777777" w:rsidR="00B70522" w:rsidRPr="00B70522" w:rsidRDefault="00B70522" w:rsidP="00B70522">
            <w:pPr>
              <w:spacing w:line="276" w:lineRule="auto"/>
              <w:rPr>
                <w:sz w:val="20"/>
                <w:szCs w:val="28"/>
              </w:rPr>
            </w:pPr>
          </w:p>
        </w:tc>
        <w:tc>
          <w:tcPr>
            <w:tcW w:w="3330" w:type="dxa"/>
          </w:tcPr>
          <w:p w14:paraId="0F422ACC" w14:textId="77777777" w:rsidR="00B70522" w:rsidRPr="00B70522" w:rsidRDefault="00B70522" w:rsidP="00D16B3A">
            <w:pPr>
              <w:spacing w:line="276" w:lineRule="auto"/>
              <w:rPr>
                <w:sz w:val="20"/>
              </w:rPr>
            </w:pPr>
            <w:r w:rsidRPr="00B70522">
              <w:rPr>
                <w:sz w:val="20"/>
              </w:rPr>
              <w:t>Conduct evaluation</w:t>
            </w:r>
          </w:p>
        </w:tc>
        <w:tc>
          <w:tcPr>
            <w:tcW w:w="2070" w:type="dxa"/>
          </w:tcPr>
          <w:p w14:paraId="78709D29" w14:textId="77777777" w:rsidR="00B70522" w:rsidRPr="00B70522" w:rsidRDefault="00B70522" w:rsidP="00B70522">
            <w:pPr>
              <w:spacing w:line="276" w:lineRule="auto"/>
              <w:rPr>
                <w:sz w:val="20"/>
              </w:rPr>
            </w:pPr>
            <w:r w:rsidRPr="00B70522">
              <w:rPr>
                <w:sz w:val="20"/>
              </w:rPr>
              <w:t>TBD</w:t>
            </w:r>
          </w:p>
        </w:tc>
      </w:tr>
    </w:tbl>
    <w:p w14:paraId="2FF1057B" w14:textId="20AA7B31" w:rsidR="00B470A3" w:rsidRDefault="00B470A3" w:rsidP="00B70522">
      <w:pPr>
        <w:rPr>
          <w:rFonts w:asciiTheme="majorHAnsi" w:hAnsiTheme="majorHAnsi"/>
          <w:b/>
          <w:sz w:val="28"/>
          <w:szCs w:val="28"/>
        </w:rPr>
      </w:pPr>
    </w:p>
    <w:p w14:paraId="1AD67D74" w14:textId="77777777" w:rsidR="00B70522" w:rsidRDefault="00B70522">
      <w:pPr>
        <w:rPr>
          <w:rFonts w:asciiTheme="majorHAnsi" w:hAnsiTheme="majorHAnsi"/>
          <w:b/>
          <w:sz w:val="28"/>
          <w:szCs w:val="28"/>
        </w:rPr>
      </w:pPr>
      <w:r>
        <w:rPr>
          <w:rFonts w:asciiTheme="majorHAnsi" w:hAnsiTheme="majorHAnsi"/>
          <w:b/>
          <w:sz w:val="28"/>
          <w:szCs w:val="28"/>
        </w:rPr>
        <w:br w:type="page"/>
      </w:r>
    </w:p>
    <w:p w14:paraId="4C6BFC00" w14:textId="33817AD7" w:rsidR="00B470A3" w:rsidRPr="00046C59" w:rsidRDefault="00046C59" w:rsidP="00046C59">
      <w:pPr>
        <w:spacing w:after="0"/>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lastRenderedPageBreak/>
        <w:t xml:space="preserve">Tribal </w:t>
      </w:r>
      <w:r w:rsidR="00B470A3" w:rsidRPr="00046C59">
        <w:rPr>
          <w:rFonts w:asciiTheme="majorHAnsi" w:hAnsiTheme="majorHAnsi"/>
          <w:b/>
          <w:color w:val="365F91" w:themeColor="accent1" w:themeShade="BF"/>
          <w:sz w:val="28"/>
          <w:szCs w:val="28"/>
        </w:rPr>
        <w:t>Priority Area 2: Health Across the Lifespan</w:t>
      </w:r>
    </w:p>
    <w:tbl>
      <w:tblPr>
        <w:tblStyle w:val="TableGrid3"/>
        <w:tblW w:w="9720" w:type="dxa"/>
        <w:tblInd w:w="-72" w:type="dxa"/>
        <w:tblLook w:val="04A0" w:firstRow="1" w:lastRow="0" w:firstColumn="1" w:lastColumn="0" w:noHBand="0" w:noVBand="1"/>
      </w:tblPr>
      <w:tblGrid>
        <w:gridCol w:w="1710"/>
        <w:gridCol w:w="2340"/>
        <w:gridCol w:w="3330"/>
        <w:gridCol w:w="2340"/>
      </w:tblGrid>
      <w:tr w:rsidR="00B470A3" w:rsidRPr="00046C59" w14:paraId="2D8E7BC6" w14:textId="77777777" w:rsidTr="005673DF">
        <w:trPr>
          <w:trHeight w:val="242"/>
        </w:trPr>
        <w:tc>
          <w:tcPr>
            <w:tcW w:w="1710" w:type="dxa"/>
            <w:shd w:val="clear" w:color="auto" w:fill="auto"/>
          </w:tcPr>
          <w:p w14:paraId="0638FB55" w14:textId="77777777" w:rsidR="00B470A3" w:rsidRPr="00046C59" w:rsidRDefault="00B470A3" w:rsidP="00744C86">
            <w:pPr>
              <w:pStyle w:val="NoSpacing"/>
              <w:spacing w:line="276" w:lineRule="auto"/>
              <w:rPr>
                <w:rFonts w:cstheme="minorHAnsi"/>
                <w:b/>
                <w:sz w:val="20"/>
                <w:szCs w:val="20"/>
              </w:rPr>
            </w:pPr>
            <w:r w:rsidRPr="00046C59">
              <w:rPr>
                <w:rFonts w:cstheme="minorHAnsi"/>
                <w:b/>
                <w:sz w:val="20"/>
                <w:szCs w:val="20"/>
              </w:rPr>
              <w:t>Goal</w:t>
            </w:r>
          </w:p>
        </w:tc>
        <w:tc>
          <w:tcPr>
            <w:tcW w:w="2340" w:type="dxa"/>
            <w:shd w:val="clear" w:color="auto" w:fill="auto"/>
            <w:vAlign w:val="center"/>
          </w:tcPr>
          <w:p w14:paraId="530E97B6" w14:textId="77777777" w:rsidR="00B470A3" w:rsidRPr="00046C59" w:rsidRDefault="00B470A3" w:rsidP="00744C86">
            <w:pPr>
              <w:pStyle w:val="NoSpacing"/>
              <w:spacing w:line="276" w:lineRule="auto"/>
              <w:rPr>
                <w:rFonts w:cstheme="minorHAnsi"/>
                <w:b/>
                <w:sz w:val="20"/>
                <w:szCs w:val="20"/>
              </w:rPr>
            </w:pPr>
            <w:r w:rsidRPr="00046C59">
              <w:rPr>
                <w:rFonts w:cstheme="minorHAnsi"/>
                <w:b/>
                <w:sz w:val="20"/>
                <w:szCs w:val="20"/>
              </w:rPr>
              <w:t>Objectives</w:t>
            </w:r>
          </w:p>
        </w:tc>
        <w:tc>
          <w:tcPr>
            <w:tcW w:w="3330" w:type="dxa"/>
            <w:shd w:val="clear" w:color="auto" w:fill="auto"/>
            <w:vAlign w:val="center"/>
          </w:tcPr>
          <w:p w14:paraId="71DF04EB" w14:textId="77777777" w:rsidR="00B470A3" w:rsidRPr="00046C59" w:rsidRDefault="00B470A3" w:rsidP="00744C86">
            <w:pPr>
              <w:pStyle w:val="NoSpacing"/>
              <w:spacing w:line="276" w:lineRule="auto"/>
              <w:rPr>
                <w:rFonts w:cstheme="minorHAnsi"/>
                <w:b/>
                <w:sz w:val="20"/>
                <w:szCs w:val="20"/>
              </w:rPr>
            </w:pPr>
            <w:r w:rsidRPr="00046C59">
              <w:rPr>
                <w:rFonts w:cstheme="minorHAnsi"/>
                <w:b/>
                <w:sz w:val="20"/>
                <w:szCs w:val="20"/>
              </w:rPr>
              <w:t>Strategies</w:t>
            </w:r>
          </w:p>
        </w:tc>
        <w:tc>
          <w:tcPr>
            <w:tcW w:w="2340" w:type="dxa"/>
            <w:shd w:val="clear" w:color="auto" w:fill="auto"/>
          </w:tcPr>
          <w:p w14:paraId="13CCA97A" w14:textId="77777777" w:rsidR="00B470A3" w:rsidRPr="00046C59" w:rsidRDefault="00B470A3" w:rsidP="00744C86">
            <w:pPr>
              <w:pStyle w:val="NoSpacing"/>
              <w:spacing w:line="276" w:lineRule="auto"/>
              <w:rPr>
                <w:rFonts w:cstheme="minorHAnsi"/>
                <w:b/>
                <w:sz w:val="20"/>
                <w:szCs w:val="20"/>
              </w:rPr>
            </w:pPr>
            <w:r w:rsidRPr="00046C59">
              <w:rPr>
                <w:rFonts w:cstheme="minorHAnsi"/>
                <w:b/>
                <w:sz w:val="20"/>
                <w:szCs w:val="20"/>
              </w:rPr>
              <w:t>Partners</w:t>
            </w:r>
          </w:p>
        </w:tc>
      </w:tr>
      <w:tr w:rsidR="00B470A3" w:rsidRPr="00744C86" w14:paraId="75F3FDF1" w14:textId="77777777" w:rsidTr="00D16B3A">
        <w:trPr>
          <w:trHeight w:val="1862"/>
        </w:trPr>
        <w:tc>
          <w:tcPr>
            <w:tcW w:w="1710" w:type="dxa"/>
            <w:vMerge w:val="restart"/>
          </w:tcPr>
          <w:p w14:paraId="4E2F1539" w14:textId="77777777" w:rsidR="00B470A3" w:rsidRPr="00744C86" w:rsidRDefault="00B470A3" w:rsidP="00D16B3A">
            <w:pPr>
              <w:pStyle w:val="NoSpacing"/>
              <w:spacing w:line="276" w:lineRule="auto"/>
              <w:rPr>
                <w:rFonts w:cstheme="minorHAnsi"/>
                <w:sz w:val="20"/>
                <w:szCs w:val="20"/>
              </w:rPr>
            </w:pPr>
            <w:r w:rsidRPr="00744C86">
              <w:rPr>
                <w:rFonts w:cstheme="minorHAnsi"/>
                <w:sz w:val="20"/>
                <w:szCs w:val="20"/>
              </w:rPr>
              <w:t>Increase Opportunities for Youth Advocacy, Skill Building and Leadership</w:t>
            </w:r>
          </w:p>
        </w:tc>
        <w:tc>
          <w:tcPr>
            <w:tcW w:w="2340" w:type="dxa"/>
            <w:vMerge w:val="restart"/>
          </w:tcPr>
          <w:p w14:paraId="7F4E11AE" w14:textId="6721E7D0" w:rsidR="00B470A3" w:rsidRPr="00744C86" w:rsidRDefault="00B470A3" w:rsidP="00D16B3A">
            <w:pPr>
              <w:pStyle w:val="NoSpacing"/>
              <w:spacing w:line="276" w:lineRule="auto"/>
              <w:rPr>
                <w:rFonts w:cstheme="minorHAnsi"/>
                <w:sz w:val="20"/>
                <w:szCs w:val="20"/>
              </w:rPr>
            </w:pPr>
            <w:r w:rsidRPr="00744C86">
              <w:rPr>
                <w:rFonts w:cstheme="minorHAnsi"/>
                <w:sz w:val="20"/>
                <w:szCs w:val="20"/>
              </w:rPr>
              <w:t>By June 30, 2017,</w:t>
            </w:r>
            <w:r w:rsidR="00744C86">
              <w:rPr>
                <w:rFonts w:cstheme="minorHAnsi"/>
                <w:sz w:val="20"/>
                <w:szCs w:val="20"/>
              </w:rPr>
              <w:t xml:space="preserve"> </w:t>
            </w:r>
            <w:r w:rsidRPr="00744C86">
              <w:rPr>
                <w:rFonts w:cstheme="minorHAnsi"/>
                <w:sz w:val="20"/>
                <w:szCs w:val="20"/>
              </w:rPr>
              <w:t>the Tribal District will conduct one assessment to determine the needs of Tribal youth</w:t>
            </w:r>
          </w:p>
          <w:p w14:paraId="0C324616" w14:textId="77777777" w:rsidR="00B470A3" w:rsidRPr="00744C86" w:rsidRDefault="00B470A3" w:rsidP="00D16B3A">
            <w:pPr>
              <w:pStyle w:val="NoSpacing"/>
              <w:spacing w:line="276" w:lineRule="auto"/>
              <w:rPr>
                <w:rFonts w:cstheme="minorHAnsi"/>
                <w:b/>
                <w:sz w:val="20"/>
                <w:szCs w:val="20"/>
              </w:rPr>
            </w:pPr>
            <w:r w:rsidRPr="00744C86">
              <w:rPr>
                <w:rFonts w:cstheme="minorHAnsi"/>
                <w:b/>
                <w:sz w:val="20"/>
                <w:szCs w:val="20"/>
              </w:rPr>
              <w:t>(Assessment)</w:t>
            </w:r>
          </w:p>
          <w:p w14:paraId="7FB77841" w14:textId="77777777" w:rsidR="00B470A3" w:rsidRPr="00744C86" w:rsidRDefault="00B470A3" w:rsidP="00D16B3A">
            <w:pPr>
              <w:pStyle w:val="NoSpacing"/>
              <w:spacing w:line="276" w:lineRule="auto"/>
              <w:rPr>
                <w:rFonts w:cstheme="minorHAnsi"/>
                <w:sz w:val="20"/>
                <w:szCs w:val="20"/>
              </w:rPr>
            </w:pPr>
          </w:p>
        </w:tc>
        <w:tc>
          <w:tcPr>
            <w:tcW w:w="3330" w:type="dxa"/>
          </w:tcPr>
          <w:p w14:paraId="3C8D53A5" w14:textId="77777777" w:rsidR="00B470A3" w:rsidRPr="00744C86" w:rsidRDefault="00B470A3" w:rsidP="0069697B">
            <w:pPr>
              <w:pStyle w:val="NoSpacing"/>
              <w:numPr>
                <w:ilvl w:val="0"/>
                <w:numId w:val="7"/>
              </w:numPr>
              <w:spacing w:line="276" w:lineRule="auto"/>
              <w:rPr>
                <w:rFonts w:cstheme="minorHAnsi"/>
                <w:sz w:val="20"/>
                <w:szCs w:val="20"/>
              </w:rPr>
            </w:pPr>
            <w:r w:rsidRPr="00744C86">
              <w:rPr>
                <w:rFonts w:cstheme="minorHAnsi"/>
                <w:sz w:val="20"/>
                <w:szCs w:val="20"/>
              </w:rPr>
              <w:t>Assess Tribal youth-based programming</w:t>
            </w:r>
          </w:p>
          <w:p w14:paraId="14CEA880" w14:textId="77777777" w:rsidR="00B470A3" w:rsidRPr="00744C86" w:rsidRDefault="00B470A3" w:rsidP="0069697B">
            <w:pPr>
              <w:pStyle w:val="NoSpacing"/>
              <w:numPr>
                <w:ilvl w:val="0"/>
                <w:numId w:val="7"/>
              </w:numPr>
              <w:spacing w:line="276" w:lineRule="auto"/>
              <w:rPr>
                <w:rFonts w:cstheme="minorHAnsi"/>
                <w:sz w:val="20"/>
                <w:szCs w:val="20"/>
              </w:rPr>
            </w:pPr>
            <w:r w:rsidRPr="00744C86">
              <w:rPr>
                <w:rFonts w:cstheme="minorHAnsi"/>
                <w:sz w:val="20"/>
                <w:szCs w:val="20"/>
              </w:rPr>
              <w:t>Assess areas for needed life skills</w:t>
            </w:r>
          </w:p>
          <w:p w14:paraId="5722FBE2" w14:textId="77777777" w:rsidR="00B470A3" w:rsidRPr="00744C86" w:rsidRDefault="00B470A3" w:rsidP="0069697B">
            <w:pPr>
              <w:pStyle w:val="NoSpacing"/>
              <w:numPr>
                <w:ilvl w:val="0"/>
                <w:numId w:val="7"/>
              </w:numPr>
              <w:spacing w:line="276" w:lineRule="auto"/>
              <w:rPr>
                <w:rFonts w:cstheme="minorHAnsi"/>
                <w:sz w:val="20"/>
                <w:szCs w:val="20"/>
              </w:rPr>
            </w:pPr>
            <w:r w:rsidRPr="00744C86">
              <w:rPr>
                <w:rFonts w:cstheme="minorHAnsi"/>
                <w:sz w:val="20"/>
                <w:szCs w:val="20"/>
              </w:rPr>
              <w:t>Assess services for new families</w:t>
            </w:r>
          </w:p>
          <w:p w14:paraId="7425EE95" w14:textId="77777777" w:rsidR="00B470A3" w:rsidRPr="00744C86" w:rsidRDefault="00B470A3" w:rsidP="0069697B">
            <w:pPr>
              <w:pStyle w:val="NoSpacing"/>
              <w:numPr>
                <w:ilvl w:val="0"/>
                <w:numId w:val="7"/>
              </w:numPr>
              <w:spacing w:line="276" w:lineRule="auto"/>
              <w:rPr>
                <w:rFonts w:cstheme="minorHAnsi"/>
                <w:sz w:val="20"/>
                <w:szCs w:val="20"/>
              </w:rPr>
            </w:pPr>
            <w:r w:rsidRPr="00744C86">
              <w:rPr>
                <w:rFonts w:cstheme="minorHAnsi"/>
                <w:sz w:val="20"/>
                <w:szCs w:val="20"/>
              </w:rPr>
              <w:t>Assess employment and educational opportunities</w:t>
            </w:r>
          </w:p>
        </w:tc>
        <w:tc>
          <w:tcPr>
            <w:tcW w:w="2340" w:type="dxa"/>
          </w:tcPr>
          <w:p w14:paraId="6E3EB007" w14:textId="77777777" w:rsidR="00B470A3" w:rsidRPr="00744C86" w:rsidRDefault="00B470A3" w:rsidP="00744C86">
            <w:pPr>
              <w:pStyle w:val="NoSpacing"/>
              <w:spacing w:line="276" w:lineRule="auto"/>
              <w:rPr>
                <w:rFonts w:cstheme="minorHAnsi"/>
                <w:sz w:val="20"/>
                <w:szCs w:val="20"/>
              </w:rPr>
            </w:pPr>
            <w:r w:rsidRPr="00744C86">
              <w:rPr>
                <w:rFonts w:cstheme="minorHAnsi"/>
                <w:sz w:val="20"/>
                <w:szCs w:val="20"/>
              </w:rPr>
              <w:t>Tribal education and recreation departments, Boys and Girls Club, Youth Councils, Tribal Vocational Rehabilitation</w:t>
            </w:r>
          </w:p>
        </w:tc>
      </w:tr>
      <w:tr w:rsidR="00B470A3" w:rsidRPr="00744C86" w14:paraId="16FC8BE8" w14:textId="77777777" w:rsidTr="00D16B3A">
        <w:tc>
          <w:tcPr>
            <w:tcW w:w="1710" w:type="dxa"/>
            <w:vMerge/>
            <w:vAlign w:val="center"/>
          </w:tcPr>
          <w:p w14:paraId="2C61FB11" w14:textId="77777777" w:rsidR="00B470A3" w:rsidRPr="00744C86" w:rsidRDefault="00B470A3" w:rsidP="00744C86">
            <w:pPr>
              <w:pStyle w:val="NoSpacing"/>
              <w:spacing w:line="276" w:lineRule="auto"/>
              <w:rPr>
                <w:rFonts w:cstheme="minorHAnsi"/>
                <w:sz w:val="20"/>
                <w:szCs w:val="20"/>
              </w:rPr>
            </w:pPr>
          </w:p>
        </w:tc>
        <w:tc>
          <w:tcPr>
            <w:tcW w:w="2340" w:type="dxa"/>
            <w:vMerge/>
            <w:tcBorders>
              <w:bottom w:val="single" w:sz="4" w:space="0" w:color="auto"/>
            </w:tcBorders>
          </w:tcPr>
          <w:p w14:paraId="45E98009" w14:textId="77777777" w:rsidR="00B470A3" w:rsidRPr="00744C86" w:rsidRDefault="00B470A3" w:rsidP="00D16B3A">
            <w:pPr>
              <w:pStyle w:val="NoSpacing"/>
              <w:spacing w:line="276" w:lineRule="auto"/>
              <w:rPr>
                <w:rFonts w:cstheme="minorHAnsi"/>
                <w:sz w:val="20"/>
                <w:szCs w:val="20"/>
              </w:rPr>
            </w:pPr>
          </w:p>
        </w:tc>
        <w:tc>
          <w:tcPr>
            <w:tcW w:w="3330" w:type="dxa"/>
          </w:tcPr>
          <w:p w14:paraId="29E1B056" w14:textId="77777777" w:rsidR="00B470A3" w:rsidRPr="00744C86" w:rsidRDefault="00B470A3" w:rsidP="00D16B3A">
            <w:pPr>
              <w:pStyle w:val="NoSpacing"/>
              <w:spacing w:line="276" w:lineRule="auto"/>
              <w:ind w:left="-14"/>
              <w:rPr>
                <w:rFonts w:cstheme="minorHAnsi"/>
                <w:sz w:val="20"/>
                <w:szCs w:val="20"/>
              </w:rPr>
            </w:pPr>
            <w:r w:rsidRPr="00744C86">
              <w:rPr>
                <w:rFonts w:cstheme="minorHAnsi"/>
                <w:sz w:val="20"/>
                <w:szCs w:val="20"/>
              </w:rPr>
              <w:t>Assess possible sources of youth data</w:t>
            </w:r>
          </w:p>
        </w:tc>
        <w:tc>
          <w:tcPr>
            <w:tcW w:w="2340" w:type="dxa"/>
            <w:tcBorders>
              <w:bottom w:val="single" w:sz="4" w:space="0" w:color="auto"/>
            </w:tcBorders>
          </w:tcPr>
          <w:p w14:paraId="5236AFA1" w14:textId="77777777" w:rsidR="00B470A3" w:rsidRPr="00744C86" w:rsidRDefault="00B470A3" w:rsidP="00744C86">
            <w:pPr>
              <w:pStyle w:val="NoSpacing"/>
              <w:spacing w:line="276" w:lineRule="auto"/>
              <w:rPr>
                <w:rFonts w:cstheme="minorHAnsi"/>
                <w:sz w:val="20"/>
                <w:szCs w:val="20"/>
              </w:rPr>
            </w:pPr>
            <w:r w:rsidRPr="00744C86">
              <w:rPr>
                <w:rFonts w:cstheme="minorHAnsi"/>
                <w:sz w:val="20"/>
                <w:szCs w:val="20"/>
              </w:rPr>
              <w:t>Tribal government, Boys and Girls Club</w:t>
            </w:r>
          </w:p>
        </w:tc>
      </w:tr>
      <w:tr w:rsidR="00B470A3" w:rsidRPr="00744C86" w14:paraId="50533F0F" w14:textId="77777777" w:rsidTr="00D16B3A">
        <w:tc>
          <w:tcPr>
            <w:tcW w:w="1710" w:type="dxa"/>
            <w:vMerge/>
            <w:vAlign w:val="center"/>
          </w:tcPr>
          <w:p w14:paraId="719003A4" w14:textId="77777777" w:rsidR="00B470A3" w:rsidRPr="00744C86" w:rsidRDefault="00B470A3" w:rsidP="00744C86">
            <w:pPr>
              <w:pStyle w:val="NoSpacing"/>
              <w:spacing w:line="276" w:lineRule="auto"/>
              <w:rPr>
                <w:rFonts w:cstheme="minorHAnsi"/>
                <w:sz w:val="20"/>
                <w:szCs w:val="20"/>
              </w:rPr>
            </w:pPr>
          </w:p>
        </w:tc>
        <w:tc>
          <w:tcPr>
            <w:tcW w:w="2340" w:type="dxa"/>
            <w:vMerge w:val="restart"/>
          </w:tcPr>
          <w:p w14:paraId="3CE8ABE8" w14:textId="6D1724E5" w:rsidR="00B470A3" w:rsidRPr="00744C86" w:rsidRDefault="00B470A3" w:rsidP="00D16B3A">
            <w:pPr>
              <w:pStyle w:val="NoSpacing"/>
              <w:spacing w:line="276" w:lineRule="auto"/>
              <w:rPr>
                <w:rFonts w:cstheme="minorHAnsi"/>
                <w:sz w:val="20"/>
                <w:szCs w:val="20"/>
              </w:rPr>
            </w:pPr>
            <w:r w:rsidRPr="00744C86">
              <w:rPr>
                <w:rFonts w:cstheme="minorHAnsi"/>
                <w:sz w:val="20"/>
                <w:szCs w:val="20"/>
              </w:rPr>
              <w:t>By June 30, 2017</w:t>
            </w:r>
            <w:r w:rsidR="00046C59">
              <w:rPr>
                <w:rFonts w:cstheme="minorHAnsi"/>
                <w:sz w:val="20"/>
                <w:szCs w:val="20"/>
              </w:rPr>
              <w:t>,</w:t>
            </w:r>
            <w:r w:rsidRPr="00744C86">
              <w:rPr>
                <w:rFonts w:cstheme="minorHAnsi"/>
                <w:sz w:val="20"/>
                <w:szCs w:val="20"/>
              </w:rPr>
              <w:t xml:space="preserve"> the Tribal District will develop at least two programs for Tribal Youth</w:t>
            </w:r>
          </w:p>
          <w:p w14:paraId="37F64002" w14:textId="77777777" w:rsidR="00B470A3" w:rsidRPr="00744C86" w:rsidRDefault="00B470A3" w:rsidP="00D16B3A">
            <w:pPr>
              <w:pStyle w:val="NoSpacing"/>
              <w:spacing w:line="276" w:lineRule="auto"/>
              <w:rPr>
                <w:rFonts w:cstheme="minorHAnsi"/>
                <w:b/>
                <w:sz w:val="20"/>
                <w:szCs w:val="20"/>
              </w:rPr>
            </w:pPr>
            <w:r w:rsidRPr="00744C86">
              <w:rPr>
                <w:rFonts w:cstheme="minorHAnsi"/>
                <w:b/>
                <w:sz w:val="20"/>
                <w:szCs w:val="20"/>
              </w:rPr>
              <w:t>(Planning and Capacity)</w:t>
            </w:r>
          </w:p>
          <w:p w14:paraId="7D025853" w14:textId="77777777" w:rsidR="00B470A3" w:rsidRPr="00744C86" w:rsidRDefault="00B470A3" w:rsidP="00D16B3A">
            <w:pPr>
              <w:pStyle w:val="NoSpacing"/>
              <w:spacing w:line="276" w:lineRule="auto"/>
              <w:rPr>
                <w:rFonts w:cstheme="minorHAnsi"/>
                <w:sz w:val="20"/>
                <w:szCs w:val="20"/>
              </w:rPr>
            </w:pPr>
          </w:p>
          <w:p w14:paraId="5E0372EB" w14:textId="77777777" w:rsidR="00B470A3" w:rsidRPr="00744C86" w:rsidRDefault="00B470A3" w:rsidP="00D16B3A">
            <w:pPr>
              <w:pStyle w:val="NoSpacing"/>
              <w:spacing w:line="276" w:lineRule="auto"/>
              <w:rPr>
                <w:rFonts w:cstheme="minorHAnsi"/>
                <w:sz w:val="20"/>
                <w:szCs w:val="20"/>
              </w:rPr>
            </w:pPr>
          </w:p>
        </w:tc>
        <w:tc>
          <w:tcPr>
            <w:tcW w:w="3330" w:type="dxa"/>
            <w:tcBorders>
              <w:bottom w:val="single" w:sz="4" w:space="0" w:color="auto"/>
            </w:tcBorders>
            <w:vAlign w:val="center"/>
          </w:tcPr>
          <w:p w14:paraId="455C8A7F" w14:textId="77777777" w:rsidR="00B470A3" w:rsidRPr="00744C86" w:rsidRDefault="00B470A3" w:rsidP="0069697B">
            <w:pPr>
              <w:pStyle w:val="NoSpacing"/>
              <w:numPr>
                <w:ilvl w:val="0"/>
                <w:numId w:val="9"/>
              </w:numPr>
              <w:spacing w:line="276" w:lineRule="auto"/>
              <w:ind w:left="342"/>
              <w:rPr>
                <w:rFonts w:cstheme="minorHAnsi"/>
                <w:sz w:val="20"/>
                <w:szCs w:val="20"/>
              </w:rPr>
            </w:pPr>
            <w:r w:rsidRPr="00744C86">
              <w:rPr>
                <w:rFonts w:cstheme="minorHAnsi"/>
                <w:sz w:val="20"/>
                <w:szCs w:val="20"/>
              </w:rPr>
              <w:t>Work with Youth Council to develop tools and strategies based on evidence-informed practice</w:t>
            </w:r>
          </w:p>
          <w:p w14:paraId="0A39FDE9" w14:textId="77777777" w:rsidR="00B470A3" w:rsidRPr="00744C86" w:rsidRDefault="00B470A3" w:rsidP="0069697B">
            <w:pPr>
              <w:pStyle w:val="NoSpacing"/>
              <w:numPr>
                <w:ilvl w:val="0"/>
                <w:numId w:val="9"/>
              </w:numPr>
              <w:spacing w:line="276" w:lineRule="auto"/>
              <w:ind w:left="342"/>
              <w:rPr>
                <w:rFonts w:cstheme="minorHAnsi"/>
                <w:sz w:val="20"/>
                <w:szCs w:val="20"/>
              </w:rPr>
            </w:pPr>
            <w:r w:rsidRPr="00744C86">
              <w:rPr>
                <w:rFonts w:cstheme="minorHAnsi"/>
                <w:sz w:val="20"/>
                <w:szCs w:val="20"/>
              </w:rPr>
              <w:t>Provide capacity building training to Youth Council</w:t>
            </w:r>
          </w:p>
          <w:p w14:paraId="6DCE89F7" w14:textId="77777777" w:rsidR="00B470A3" w:rsidRPr="00744C86" w:rsidRDefault="00B470A3" w:rsidP="0069697B">
            <w:pPr>
              <w:pStyle w:val="NoSpacing"/>
              <w:numPr>
                <w:ilvl w:val="0"/>
                <w:numId w:val="9"/>
              </w:numPr>
              <w:spacing w:line="276" w:lineRule="auto"/>
              <w:ind w:left="342"/>
              <w:rPr>
                <w:rFonts w:cstheme="minorHAnsi"/>
                <w:sz w:val="20"/>
                <w:szCs w:val="20"/>
              </w:rPr>
            </w:pPr>
            <w:r w:rsidRPr="00744C86">
              <w:rPr>
                <w:rFonts w:cstheme="minorHAnsi"/>
                <w:sz w:val="20"/>
                <w:szCs w:val="20"/>
              </w:rPr>
              <w:t>Convene Intertribal Youth Council for planning activities</w:t>
            </w:r>
          </w:p>
        </w:tc>
        <w:tc>
          <w:tcPr>
            <w:tcW w:w="2340" w:type="dxa"/>
            <w:tcBorders>
              <w:bottom w:val="nil"/>
            </w:tcBorders>
          </w:tcPr>
          <w:p w14:paraId="278FBD05" w14:textId="77777777" w:rsidR="00B470A3" w:rsidRPr="00744C86" w:rsidRDefault="00B470A3" w:rsidP="00744C86">
            <w:pPr>
              <w:pStyle w:val="NoSpacing"/>
              <w:spacing w:line="276" w:lineRule="auto"/>
              <w:rPr>
                <w:rFonts w:cstheme="minorHAnsi"/>
                <w:sz w:val="20"/>
                <w:szCs w:val="20"/>
              </w:rPr>
            </w:pPr>
            <w:r w:rsidRPr="00744C86">
              <w:rPr>
                <w:rFonts w:cstheme="minorHAnsi"/>
                <w:sz w:val="20"/>
                <w:szCs w:val="20"/>
              </w:rPr>
              <w:t>Tribal Youth Council</w:t>
            </w:r>
          </w:p>
        </w:tc>
      </w:tr>
      <w:tr w:rsidR="00B470A3" w:rsidRPr="00744C86" w14:paraId="42677F07" w14:textId="77777777" w:rsidTr="005673DF">
        <w:trPr>
          <w:trHeight w:val="665"/>
        </w:trPr>
        <w:tc>
          <w:tcPr>
            <w:tcW w:w="1710" w:type="dxa"/>
            <w:vMerge/>
            <w:vAlign w:val="center"/>
          </w:tcPr>
          <w:p w14:paraId="24A6FEEA" w14:textId="77777777" w:rsidR="00B470A3" w:rsidRPr="00744C86" w:rsidRDefault="00B470A3" w:rsidP="00744C86">
            <w:pPr>
              <w:pStyle w:val="NoSpacing"/>
              <w:spacing w:line="276" w:lineRule="auto"/>
              <w:rPr>
                <w:rFonts w:cstheme="minorHAnsi"/>
                <w:sz w:val="20"/>
                <w:szCs w:val="20"/>
              </w:rPr>
            </w:pPr>
          </w:p>
        </w:tc>
        <w:tc>
          <w:tcPr>
            <w:tcW w:w="2340" w:type="dxa"/>
            <w:vMerge/>
            <w:vAlign w:val="center"/>
          </w:tcPr>
          <w:p w14:paraId="358E1007" w14:textId="77777777" w:rsidR="00B470A3" w:rsidRPr="00744C86" w:rsidRDefault="00B470A3" w:rsidP="00744C86">
            <w:pPr>
              <w:pStyle w:val="NoSpacing"/>
              <w:spacing w:line="276" w:lineRule="auto"/>
              <w:rPr>
                <w:rFonts w:cstheme="minorHAnsi"/>
                <w:sz w:val="20"/>
                <w:szCs w:val="20"/>
              </w:rPr>
            </w:pPr>
          </w:p>
        </w:tc>
        <w:tc>
          <w:tcPr>
            <w:tcW w:w="3330" w:type="dxa"/>
          </w:tcPr>
          <w:p w14:paraId="2609BF27" w14:textId="77777777" w:rsidR="00B470A3" w:rsidRPr="00744C86" w:rsidRDefault="00B470A3" w:rsidP="00D16B3A">
            <w:pPr>
              <w:pStyle w:val="NoSpacing"/>
              <w:spacing w:line="276" w:lineRule="auto"/>
              <w:rPr>
                <w:rFonts w:cstheme="minorHAnsi"/>
                <w:sz w:val="20"/>
                <w:szCs w:val="20"/>
              </w:rPr>
            </w:pPr>
            <w:r w:rsidRPr="00744C86">
              <w:rPr>
                <w:rFonts w:cstheme="minorHAnsi"/>
                <w:sz w:val="20"/>
                <w:szCs w:val="20"/>
              </w:rPr>
              <w:t>Determining funding sources to implement tools and strategies</w:t>
            </w:r>
          </w:p>
        </w:tc>
        <w:tc>
          <w:tcPr>
            <w:tcW w:w="2340" w:type="dxa"/>
          </w:tcPr>
          <w:p w14:paraId="5EF6F024" w14:textId="77777777" w:rsidR="00B470A3" w:rsidRPr="00744C86" w:rsidRDefault="00B470A3" w:rsidP="00744C86">
            <w:pPr>
              <w:pStyle w:val="NoSpacing"/>
              <w:spacing w:line="276" w:lineRule="auto"/>
              <w:rPr>
                <w:rFonts w:cstheme="minorHAnsi"/>
                <w:sz w:val="20"/>
                <w:szCs w:val="20"/>
              </w:rPr>
            </w:pPr>
            <w:r w:rsidRPr="00744C86">
              <w:rPr>
                <w:rFonts w:cstheme="minorHAnsi"/>
                <w:sz w:val="20"/>
                <w:szCs w:val="20"/>
              </w:rPr>
              <w:t>State, Federal, and Philanthropy</w:t>
            </w:r>
          </w:p>
        </w:tc>
      </w:tr>
      <w:tr w:rsidR="00B470A3" w:rsidRPr="00744C86" w14:paraId="292E6973" w14:textId="77777777" w:rsidTr="005673DF">
        <w:trPr>
          <w:trHeight w:val="70"/>
        </w:trPr>
        <w:tc>
          <w:tcPr>
            <w:tcW w:w="1710" w:type="dxa"/>
            <w:vMerge/>
            <w:vAlign w:val="center"/>
          </w:tcPr>
          <w:p w14:paraId="1781033E" w14:textId="77777777" w:rsidR="00B470A3" w:rsidRPr="00744C86" w:rsidRDefault="00B470A3" w:rsidP="00744C86">
            <w:pPr>
              <w:pStyle w:val="NoSpacing"/>
              <w:spacing w:line="276" w:lineRule="auto"/>
              <w:rPr>
                <w:rFonts w:cstheme="minorHAnsi"/>
                <w:sz w:val="20"/>
                <w:szCs w:val="20"/>
              </w:rPr>
            </w:pPr>
          </w:p>
        </w:tc>
        <w:tc>
          <w:tcPr>
            <w:tcW w:w="2340" w:type="dxa"/>
            <w:vMerge/>
            <w:vAlign w:val="center"/>
          </w:tcPr>
          <w:p w14:paraId="4B6610E1" w14:textId="77777777" w:rsidR="00B470A3" w:rsidRPr="00744C86" w:rsidRDefault="00B470A3" w:rsidP="00744C86">
            <w:pPr>
              <w:pStyle w:val="NoSpacing"/>
              <w:spacing w:line="276" w:lineRule="auto"/>
              <w:rPr>
                <w:rFonts w:cstheme="minorHAnsi"/>
                <w:sz w:val="20"/>
                <w:szCs w:val="20"/>
              </w:rPr>
            </w:pPr>
          </w:p>
        </w:tc>
        <w:tc>
          <w:tcPr>
            <w:tcW w:w="3330" w:type="dxa"/>
            <w:tcBorders>
              <w:bottom w:val="nil"/>
            </w:tcBorders>
          </w:tcPr>
          <w:p w14:paraId="25A259C9" w14:textId="77777777" w:rsidR="00B470A3" w:rsidRPr="00744C86" w:rsidRDefault="00B470A3" w:rsidP="00D16B3A">
            <w:pPr>
              <w:pStyle w:val="NoSpacing"/>
              <w:spacing w:line="276" w:lineRule="auto"/>
              <w:rPr>
                <w:rFonts w:cstheme="minorHAnsi"/>
                <w:sz w:val="20"/>
                <w:szCs w:val="20"/>
              </w:rPr>
            </w:pPr>
            <w:r w:rsidRPr="00744C86">
              <w:rPr>
                <w:rFonts w:cstheme="minorHAnsi"/>
                <w:sz w:val="20"/>
                <w:szCs w:val="20"/>
              </w:rPr>
              <w:t>Expand upon current use of Insight Vision for performance metrics</w:t>
            </w:r>
          </w:p>
        </w:tc>
        <w:tc>
          <w:tcPr>
            <w:tcW w:w="2340" w:type="dxa"/>
          </w:tcPr>
          <w:p w14:paraId="605B49E3" w14:textId="77777777" w:rsidR="00B470A3" w:rsidRPr="00744C86" w:rsidRDefault="00B470A3" w:rsidP="00744C86">
            <w:pPr>
              <w:pStyle w:val="NoSpacing"/>
              <w:spacing w:line="276" w:lineRule="auto"/>
              <w:rPr>
                <w:rFonts w:cstheme="minorHAnsi"/>
                <w:sz w:val="20"/>
                <w:szCs w:val="20"/>
              </w:rPr>
            </w:pPr>
            <w:r w:rsidRPr="00744C86">
              <w:rPr>
                <w:rFonts w:cstheme="minorHAnsi"/>
                <w:sz w:val="20"/>
                <w:szCs w:val="20"/>
              </w:rPr>
              <w:t>Insight Vision, TBD</w:t>
            </w:r>
          </w:p>
        </w:tc>
      </w:tr>
      <w:tr w:rsidR="00B470A3" w:rsidRPr="00744C86" w14:paraId="68934BAE" w14:textId="77777777" w:rsidTr="005673DF">
        <w:trPr>
          <w:trHeight w:val="530"/>
        </w:trPr>
        <w:tc>
          <w:tcPr>
            <w:tcW w:w="1710" w:type="dxa"/>
            <w:vMerge/>
            <w:vAlign w:val="center"/>
          </w:tcPr>
          <w:p w14:paraId="1187B77A" w14:textId="77777777" w:rsidR="00B470A3" w:rsidRPr="00744C86" w:rsidRDefault="00B470A3" w:rsidP="00744C86">
            <w:pPr>
              <w:pStyle w:val="NoSpacing"/>
              <w:spacing w:line="276" w:lineRule="auto"/>
              <w:rPr>
                <w:rFonts w:cstheme="minorHAnsi"/>
                <w:sz w:val="20"/>
                <w:szCs w:val="20"/>
              </w:rPr>
            </w:pPr>
          </w:p>
        </w:tc>
        <w:tc>
          <w:tcPr>
            <w:tcW w:w="2340" w:type="dxa"/>
            <w:vMerge w:val="restart"/>
            <w:vAlign w:val="center"/>
          </w:tcPr>
          <w:p w14:paraId="1E9673CD" w14:textId="77777777" w:rsidR="00B470A3" w:rsidRPr="00744C86" w:rsidRDefault="00B470A3" w:rsidP="00744C86">
            <w:pPr>
              <w:pStyle w:val="NoSpacing"/>
              <w:spacing w:line="276" w:lineRule="auto"/>
              <w:rPr>
                <w:rFonts w:cstheme="minorHAnsi"/>
                <w:sz w:val="20"/>
                <w:szCs w:val="20"/>
              </w:rPr>
            </w:pPr>
            <w:r w:rsidRPr="00744C86">
              <w:rPr>
                <w:rFonts w:cstheme="minorHAnsi"/>
                <w:sz w:val="20"/>
                <w:szCs w:val="20"/>
              </w:rPr>
              <w:t>By June 30, 2018, the Tribal District will establish at least two new relationships with partners to support youth engagement</w:t>
            </w:r>
          </w:p>
          <w:p w14:paraId="52DFE36B" w14:textId="77777777" w:rsidR="00B470A3" w:rsidRPr="00744C86" w:rsidRDefault="00B470A3" w:rsidP="00744C86">
            <w:pPr>
              <w:pStyle w:val="NoSpacing"/>
              <w:spacing w:line="276" w:lineRule="auto"/>
              <w:rPr>
                <w:rFonts w:cstheme="minorHAnsi"/>
                <w:b/>
                <w:sz w:val="20"/>
                <w:szCs w:val="20"/>
              </w:rPr>
            </w:pPr>
            <w:r w:rsidRPr="00744C86">
              <w:rPr>
                <w:rFonts w:cstheme="minorHAnsi"/>
                <w:b/>
                <w:sz w:val="20"/>
                <w:szCs w:val="20"/>
              </w:rPr>
              <w:t>(Implementation and Evaluation)</w:t>
            </w:r>
          </w:p>
        </w:tc>
        <w:tc>
          <w:tcPr>
            <w:tcW w:w="3330" w:type="dxa"/>
          </w:tcPr>
          <w:p w14:paraId="72246579" w14:textId="77777777" w:rsidR="00B470A3" w:rsidRPr="00744C86" w:rsidRDefault="00B470A3" w:rsidP="00D16B3A">
            <w:pPr>
              <w:pStyle w:val="NoSpacing"/>
              <w:spacing w:line="276" w:lineRule="auto"/>
              <w:rPr>
                <w:rFonts w:cstheme="minorHAnsi"/>
                <w:sz w:val="20"/>
                <w:szCs w:val="20"/>
              </w:rPr>
            </w:pPr>
            <w:r w:rsidRPr="00744C86">
              <w:rPr>
                <w:rFonts w:cstheme="minorHAnsi"/>
                <w:sz w:val="20"/>
                <w:szCs w:val="20"/>
              </w:rPr>
              <w:t>Implement funded tools and strategies</w:t>
            </w:r>
          </w:p>
        </w:tc>
        <w:tc>
          <w:tcPr>
            <w:tcW w:w="2340" w:type="dxa"/>
          </w:tcPr>
          <w:p w14:paraId="7955B87B" w14:textId="77777777" w:rsidR="00B470A3" w:rsidRPr="00744C86" w:rsidRDefault="00B470A3" w:rsidP="00744C86">
            <w:pPr>
              <w:pStyle w:val="NoSpacing"/>
              <w:spacing w:line="276" w:lineRule="auto"/>
              <w:rPr>
                <w:rFonts w:cstheme="minorHAnsi"/>
                <w:sz w:val="20"/>
                <w:szCs w:val="20"/>
              </w:rPr>
            </w:pPr>
            <w:r w:rsidRPr="00744C86">
              <w:rPr>
                <w:rFonts w:cstheme="minorHAnsi"/>
                <w:sz w:val="20"/>
                <w:szCs w:val="20"/>
              </w:rPr>
              <w:t>TBD</w:t>
            </w:r>
          </w:p>
        </w:tc>
      </w:tr>
      <w:tr w:rsidR="00B470A3" w:rsidRPr="00744C86" w14:paraId="23CBAE52" w14:textId="77777777" w:rsidTr="005673DF">
        <w:trPr>
          <w:trHeight w:val="899"/>
        </w:trPr>
        <w:tc>
          <w:tcPr>
            <w:tcW w:w="1710" w:type="dxa"/>
            <w:vMerge/>
          </w:tcPr>
          <w:p w14:paraId="75CB3BEF" w14:textId="77777777" w:rsidR="00B470A3" w:rsidRPr="00744C86" w:rsidRDefault="00B470A3" w:rsidP="00744C86">
            <w:pPr>
              <w:pStyle w:val="NoSpacing"/>
              <w:spacing w:line="276" w:lineRule="auto"/>
              <w:rPr>
                <w:rFonts w:cstheme="minorHAnsi"/>
                <w:sz w:val="20"/>
                <w:szCs w:val="20"/>
              </w:rPr>
            </w:pPr>
          </w:p>
        </w:tc>
        <w:tc>
          <w:tcPr>
            <w:tcW w:w="2340" w:type="dxa"/>
            <w:vMerge/>
            <w:vAlign w:val="center"/>
          </w:tcPr>
          <w:p w14:paraId="10C724FB" w14:textId="77777777" w:rsidR="00B470A3" w:rsidRPr="00744C86" w:rsidRDefault="00B470A3" w:rsidP="00744C86">
            <w:pPr>
              <w:pStyle w:val="NoSpacing"/>
              <w:spacing w:line="276" w:lineRule="auto"/>
              <w:rPr>
                <w:rFonts w:cstheme="minorHAnsi"/>
                <w:sz w:val="20"/>
                <w:szCs w:val="20"/>
              </w:rPr>
            </w:pPr>
          </w:p>
        </w:tc>
        <w:tc>
          <w:tcPr>
            <w:tcW w:w="3330" w:type="dxa"/>
          </w:tcPr>
          <w:p w14:paraId="42E26D0D" w14:textId="77777777" w:rsidR="00B470A3" w:rsidRPr="00744C86" w:rsidRDefault="00B470A3" w:rsidP="00D16B3A">
            <w:pPr>
              <w:pStyle w:val="NoSpacing"/>
              <w:spacing w:line="276" w:lineRule="auto"/>
              <w:rPr>
                <w:rFonts w:cstheme="minorHAnsi"/>
                <w:sz w:val="20"/>
                <w:szCs w:val="20"/>
              </w:rPr>
            </w:pPr>
            <w:r w:rsidRPr="00744C86">
              <w:rPr>
                <w:rFonts w:cstheme="minorHAnsi"/>
                <w:sz w:val="20"/>
                <w:szCs w:val="20"/>
              </w:rPr>
              <w:t>Track usage of tools and strategies to determine progress and effectiveness</w:t>
            </w:r>
          </w:p>
        </w:tc>
        <w:tc>
          <w:tcPr>
            <w:tcW w:w="2340" w:type="dxa"/>
          </w:tcPr>
          <w:p w14:paraId="037E6A96" w14:textId="77777777" w:rsidR="00B470A3" w:rsidRPr="00744C86" w:rsidRDefault="00B470A3" w:rsidP="00744C86">
            <w:pPr>
              <w:pStyle w:val="NoSpacing"/>
              <w:spacing w:line="276" w:lineRule="auto"/>
              <w:rPr>
                <w:rFonts w:cstheme="minorHAnsi"/>
                <w:sz w:val="20"/>
                <w:szCs w:val="20"/>
              </w:rPr>
            </w:pPr>
            <w:r w:rsidRPr="00744C86">
              <w:rPr>
                <w:rFonts w:cstheme="minorHAnsi"/>
                <w:sz w:val="20"/>
                <w:szCs w:val="20"/>
              </w:rPr>
              <w:t>Insight vision, TBD</w:t>
            </w:r>
          </w:p>
        </w:tc>
      </w:tr>
      <w:tr w:rsidR="00B470A3" w:rsidRPr="00744C86" w14:paraId="6FF3FD65" w14:textId="77777777" w:rsidTr="005673DF">
        <w:trPr>
          <w:trHeight w:val="665"/>
        </w:trPr>
        <w:tc>
          <w:tcPr>
            <w:tcW w:w="1710" w:type="dxa"/>
            <w:vMerge/>
          </w:tcPr>
          <w:p w14:paraId="57EB519C" w14:textId="77777777" w:rsidR="00B470A3" w:rsidRPr="00744C86" w:rsidRDefault="00B470A3" w:rsidP="00744C86">
            <w:pPr>
              <w:pStyle w:val="NoSpacing"/>
              <w:spacing w:line="276" w:lineRule="auto"/>
              <w:rPr>
                <w:rFonts w:cstheme="minorHAnsi"/>
                <w:sz w:val="20"/>
                <w:szCs w:val="20"/>
              </w:rPr>
            </w:pPr>
          </w:p>
        </w:tc>
        <w:tc>
          <w:tcPr>
            <w:tcW w:w="2340" w:type="dxa"/>
            <w:vMerge/>
            <w:vAlign w:val="center"/>
          </w:tcPr>
          <w:p w14:paraId="79A6B4FF" w14:textId="77777777" w:rsidR="00B470A3" w:rsidRPr="00744C86" w:rsidRDefault="00B470A3" w:rsidP="00744C86">
            <w:pPr>
              <w:pStyle w:val="NoSpacing"/>
              <w:spacing w:line="276" w:lineRule="auto"/>
              <w:rPr>
                <w:rFonts w:cstheme="minorHAnsi"/>
                <w:sz w:val="20"/>
                <w:szCs w:val="20"/>
              </w:rPr>
            </w:pPr>
          </w:p>
        </w:tc>
        <w:tc>
          <w:tcPr>
            <w:tcW w:w="3330" w:type="dxa"/>
          </w:tcPr>
          <w:p w14:paraId="0B7A86FD" w14:textId="77777777" w:rsidR="00B470A3" w:rsidRPr="00744C86" w:rsidRDefault="00B470A3" w:rsidP="00D16B3A">
            <w:pPr>
              <w:pStyle w:val="NoSpacing"/>
              <w:spacing w:line="276" w:lineRule="auto"/>
              <w:rPr>
                <w:rFonts w:cstheme="minorHAnsi"/>
                <w:sz w:val="20"/>
                <w:szCs w:val="20"/>
              </w:rPr>
            </w:pPr>
            <w:r w:rsidRPr="00744C86">
              <w:rPr>
                <w:rFonts w:cstheme="minorHAnsi"/>
                <w:sz w:val="20"/>
                <w:szCs w:val="20"/>
              </w:rPr>
              <w:t>Conduct evaluation</w:t>
            </w:r>
          </w:p>
        </w:tc>
        <w:tc>
          <w:tcPr>
            <w:tcW w:w="2340" w:type="dxa"/>
          </w:tcPr>
          <w:p w14:paraId="76993E32" w14:textId="77777777" w:rsidR="00B470A3" w:rsidRPr="00744C86" w:rsidRDefault="00B470A3" w:rsidP="00744C86">
            <w:pPr>
              <w:pStyle w:val="NoSpacing"/>
              <w:spacing w:line="276" w:lineRule="auto"/>
              <w:rPr>
                <w:rFonts w:cstheme="minorHAnsi"/>
                <w:sz w:val="20"/>
                <w:szCs w:val="20"/>
              </w:rPr>
            </w:pPr>
            <w:r w:rsidRPr="00744C86">
              <w:rPr>
                <w:rFonts w:cstheme="minorHAnsi"/>
                <w:sz w:val="20"/>
                <w:szCs w:val="20"/>
              </w:rPr>
              <w:t>TBD</w:t>
            </w:r>
          </w:p>
        </w:tc>
      </w:tr>
    </w:tbl>
    <w:p w14:paraId="7E4D07FE" w14:textId="77777777" w:rsidR="00B470A3" w:rsidRPr="00744C86" w:rsidRDefault="00B470A3" w:rsidP="00744C86">
      <w:pPr>
        <w:tabs>
          <w:tab w:val="left" w:pos="915"/>
        </w:tabs>
        <w:spacing w:after="0"/>
        <w:jc w:val="both"/>
        <w:rPr>
          <w:rFonts w:cstheme="minorHAnsi"/>
          <w:b/>
          <w:sz w:val="20"/>
          <w:szCs w:val="20"/>
        </w:rPr>
      </w:pPr>
    </w:p>
    <w:p w14:paraId="6C38A8A9" w14:textId="77777777" w:rsidR="00B470A3" w:rsidRPr="00744C86" w:rsidRDefault="00B470A3" w:rsidP="00744C86">
      <w:pPr>
        <w:spacing w:after="0"/>
        <w:rPr>
          <w:rFonts w:cstheme="minorHAnsi"/>
          <w:b/>
          <w:sz w:val="20"/>
          <w:szCs w:val="20"/>
        </w:rPr>
      </w:pPr>
      <w:r w:rsidRPr="00744C86">
        <w:rPr>
          <w:rFonts w:cstheme="minorHAnsi"/>
          <w:b/>
          <w:sz w:val="20"/>
          <w:szCs w:val="20"/>
        </w:rPr>
        <w:br w:type="page"/>
      </w:r>
    </w:p>
    <w:p w14:paraId="72E48105" w14:textId="5BC991C0" w:rsidR="00B470A3" w:rsidRPr="00046C59" w:rsidRDefault="00046C59" w:rsidP="00046C59">
      <w:pPr>
        <w:tabs>
          <w:tab w:val="left" w:pos="915"/>
        </w:tabs>
        <w:spacing w:after="0"/>
        <w:jc w:val="both"/>
        <w:rPr>
          <w:color w:val="365F91" w:themeColor="accent1" w:themeShade="BF"/>
        </w:rPr>
      </w:pPr>
      <w:r>
        <w:rPr>
          <w:rFonts w:asciiTheme="majorHAnsi" w:hAnsiTheme="majorHAnsi"/>
          <w:b/>
          <w:color w:val="365F91" w:themeColor="accent1" w:themeShade="BF"/>
          <w:sz w:val="28"/>
          <w:szCs w:val="28"/>
        </w:rPr>
        <w:lastRenderedPageBreak/>
        <w:t xml:space="preserve">Tribal </w:t>
      </w:r>
      <w:r w:rsidR="00B470A3" w:rsidRPr="00046C59">
        <w:rPr>
          <w:rFonts w:asciiTheme="majorHAnsi" w:hAnsiTheme="majorHAnsi"/>
          <w:b/>
          <w:color w:val="365F91" w:themeColor="accent1" w:themeShade="BF"/>
          <w:sz w:val="28"/>
          <w:szCs w:val="28"/>
        </w:rPr>
        <w:t xml:space="preserve">Priority Area 2: Health Across the Lifespan </w:t>
      </w:r>
      <w:r w:rsidR="00A31336" w:rsidRPr="00A31336">
        <w:rPr>
          <w:rFonts w:asciiTheme="majorHAnsi" w:hAnsiTheme="majorHAnsi"/>
          <w:i/>
          <w:color w:val="365F91" w:themeColor="accent1" w:themeShade="BF"/>
          <w:sz w:val="28"/>
          <w:szCs w:val="28"/>
        </w:rPr>
        <w:t>(continue</w:t>
      </w:r>
      <w:r w:rsidR="00B470A3" w:rsidRPr="00A31336">
        <w:rPr>
          <w:rFonts w:asciiTheme="majorHAnsi" w:hAnsiTheme="majorHAnsi"/>
          <w:i/>
          <w:color w:val="365F91" w:themeColor="accent1" w:themeShade="BF"/>
          <w:sz w:val="28"/>
          <w:szCs w:val="28"/>
        </w:rPr>
        <w:t>d)</w:t>
      </w:r>
    </w:p>
    <w:tbl>
      <w:tblPr>
        <w:tblStyle w:val="TableGrid5"/>
        <w:tblW w:w="9540" w:type="dxa"/>
        <w:tblInd w:w="18" w:type="dxa"/>
        <w:tblLook w:val="04A0" w:firstRow="1" w:lastRow="0" w:firstColumn="1" w:lastColumn="0" w:noHBand="0" w:noVBand="1"/>
      </w:tblPr>
      <w:tblGrid>
        <w:gridCol w:w="1440"/>
        <w:gridCol w:w="2340"/>
        <w:gridCol w:w="3960"/>
        <w:gridCol w:w="1800"/>
      </w:tblGrid>
      <w:tr w:rsidR="00B470A3" w:rsidRPr="00744C86" w14:paraId="12BD2E82" w14:textId="77777777" w:rsidTr="00046C59">
        <w:tc>
          <w:tcPr>
            <w:tcW w:w="1440" w:type="dxa"/>
            <w:shd w:val="clear" w:color="auto" w:fill="auto"/>
          </w:tcPr>
          <w:p w14:paraId="54BD9841" w14:textId="77777777" w:rsidR="00B470A3" w:rsidRPr="00744C86" w:rsidRDefault="00B470A3" w:rsidP="00744C86">
            <w:pPr>
              <w:spacing w:line="276" w:lineRule="auto"/>
              <w:rPr>
                <w:rFonts w:cstheme="minorHAnsi"/>
                <w:b/>
                <w:sz w:val="20"/>
                <w:szCs w:val="20"/>
              </w:rPr>
            </w:pPr>
            <w:r w:rsidRPr="00744C86">
              <w:rPr>
                <w:rFonts w:cstheme="minorHAnsi"/>
                <w:b/>
                <w:sz w:val="20"/>
                <w:szCs w:val="20"/>
              </w:rPr>
              <w:t>Goal</w:t>
            </w:r>
          </w:p>
        </w:tc>
        <w:tc>
          <w:tcPr>
            <w:tcW w:w="2340" w:type="dxa"/>
            <w:shd w:val="clear" w:color="auto" w:fill="auto"/>
            <w:vAlign w:val="center"/>
          </w:tcPr>
          <w:p w14:paraId="0886C5B7" w14:textId="77777777" w:rsidR="00B470A3" w:rsidRPr="00744C86" w:rsidRDefault="00B470A3" w:rsidP="00744C86">
            <w:pPr>
              <w:spacing w:line="276" w:lineRule="auto"/>
              <w:rPr>
                <w:rFonts w:cstheme="minorHAnsi"/>
                <w:b/>
                <w:sz w:val="20"/>
                <w:szCs w:val="20"/>
              </w:rPr>
            </w:pPr>
            <w:r w:rsidRPr="00744C86">
              <w:rPr>
                <w:rFonts w:cstheme="minorHAnsi"/>
                <w:b/>
                <w:sz w:val="20"/>
                <w:szCs w:val="20"/>
              </w:rPr>
              <w:t>Objectives</w:t>
            </w:r>
          </w:p>
        </w:tc>
        <w:tc>
          <w:tcPr>
            <w:tcW w:w="3960" w:type="dxa"/>
            <w:shd w:val="clear" w:color="auto" w:fill="auto"/>
            <w:vAlign w:val="center"/>
          </w:tcPr>
          <w:p w14:paraId="355BB7A0" w14:textId="77777777" w:rsidR="00B470A3" w:rsidRPr="00744C86" w:rsidRDefault="00B470A3" w:rsidP="00744C86">
            <w:pPr>
              <w:spacing w:line="276" w:lineRule="auto"/>
              <w:rPr>
                <w:rFonts w:cstheme="minorHAnsi"/>
                <w:b/>
                <w:sz w:val="20"/>
                <w:szCs w:val="20"/>
              </w:rPr>
            </w:pPr>
            <w:r w:rsidRPr="00744C86">
              <w:rPr>
                <w:rFonts w:cstheme="minorHAnsi"/>
                <w:b/>
                <w:sz w:val="20"/>
                <w:szCs w:val="20"/>
              </w:rPr>
              <w:t>Strategies</w:t>
            </w:r>
          </w:p>
        </w:tc>
        <w:tc>
          <w:tcPr>
            <w:tcW w:w="1800" w:type="dxa"/>
            <w:shd w:val="clear" w:color="auto" w:fill="auto"/>
          </w:tcPr>
          <w:p w14:paraId="1AA04D2B" w14:textId="77777777" w:rsidR="00B470A3" w:rsidRPr="00744C86" w:rsidRDefault="00B470A3" w:rsidP="00744C86">
            <w:pPr>
              <w:spacing w:line="276" w:lineRule="auto"/>
              <w:rPr>
                <w:rFonts w:cstheme="minorHAnsi"/>
                <w:b/>
                <w:sz w:val="20"/>
                <w:szCs w:val="20"/>
              </w:rPr>
            </w:pPr>
            <w:r w:rsidRPr="00744C86">
              <w:rPr>
                <w:rFonts w:cstheme="minorHAnsi"/>
                <w:b/>
                <w:sz w:val="20"/>
                <w:szCs w:val="20"/>
              </w:rPr>
              <w:t>Partners</w:t>
            </w:r>
          </w:p>
        </w:tc>
      </w:tr>
      <w:tr w:rsidR="00B470A3" w:rsidRPr="00744C86" w14:paraId="06F29AD3" w14:textId="77777777" w:rsidTr="00D16B3A">
        <w:trPr>
          <w:trHeight w:val="647"/>
        </w:trPr>
        <w:tc>
          <w:tcPr>
            <w:tcW w:w="1440" w:type="dxa"/>
            <w:vMerge w:val="restart"/>
          </w:tcPr>
          <w:p w14:paraId="7EADFA6E" w14:textId="77777777" w:rsidR="00B470A3" w:rsidRPr="00744C86" w:rsidRDefault="00B470A3" w:rsidP="00D16B3A">
            <w:pPr>
              <w:spacing w:line="276" w:lineRule="auto"/>
              <w:rPr>
                <w:rFonts w:cstheme="minorHAnsi"/>
                <w:sz w:val="20"/>
                <w:szCs w:val="20"/>
              </w:rPr>
            </w:pPr>
            <w:r w:rsidRPr="00744C86">
              <w:rPr>
                <w:rFonts w:cstheme="minorHAnsi"/>
                <w:sz w:val="20"/>
                <w:szCs w:val="20"/>
              </w:rPr>
              <w:t>Improve systems for Elders</w:t>
            </w:r>
          </w:p>
        </w:tc>
        <w:tc>
          <w:tcPr>
            <w:tcW w:w="2340" w:type="dxa"/>
            <w:vMerge w:val="restart"/>
            <w:vAlign w:val="center"/>
          </w:tcPr>
          <w:p w14:paraId="736D398E" w14:textId="638F0A5E" w:rsidR="00B470A3" w:rsidRPr="00744C86" w:rsidRDefault="00B470A3" w:rsidP="00744C86">
            <w:pPr>
              <w:spacing w:line="276" w:lineRule="auto"/>
              <w:rPr>
                <w:rFonts w:cstheme="minorHAnsi"/>
                <w:sz w:val="20"/>
                <w:szCs w:val="20"/>
              </w:rPr>
            </w:pPr>
            <w:r w:rsidRPr="00D16B3A">
              <w:rPr>
                <w:rFonts w:cstheme="minorHAnsi"/>
                <w:sz w:val="20"/>
                <w:szCs w:val="20"/>
              </w:rPr>
              <w:t>By June 30, 2017</w:t>
            </w:r>
            <w:r w:rsidR="00744C86" w:rsidRPr="00D16B3A">
              <w:rPr>
                <w:rFonts w:cstheme="minorHAnsi"/>
                <w:sz w:val="20"/>
                <w:szCs w:val="20"/>
              </w:rPr>
              <w:t>,</w:t>
            </w:r>
            <w:r w:rsidRPr="00D16B3A">
              <w:rPr>
                <w:rFonts w:cstheme="minorHAnsi"/>
                <w:sz w:val="20"/>
                <w:szCs w:val="20"/>
              </w:rPr>
              <w:t xml:space="preserve"> the Tribal Dist</w:t>
            </w:r>
            <w:r w:rsidR="00744C86" w:rsidRPr="00D16B3A">
              <w:rPr>
                <w:rFonts w:cstheme="minorHAnsi"/>
                <w:sz w:val="20"/>
                <w:szCs w:val="20"/>
              </w:rPr>
              <w:t>r</w:t>
            </w:r>
            <w:r w:rsidRPr="00D16B3A">
              <w:rPr>
                <w:rFonts w:cstheme="minorHAnsi"/>
                <w:sz w:val="20"/>
                <w:szCs w:val="20"/>
              </w:rPr>
              <w:t>ict will</w:t>
            </w:r>
            <w:r w:rsidRPr="00744C86">
              <w:rPr>
                <w:rFonts w:cstheme="minorHAnsi"/>
                <w:sz w:val="20"/>
                <w:szCs w:val="20"/>
              </w:rPr>
              <w:t xml:space="preserve"> conduct one assessment to understand issues facing Elders in the community </w:t>
            </w:r>
          </w:p>
          <w:p w14:paraId="4045F67F" w14:textId="77777777" w:rsidR="00B470A3" w:rsidRPr="00744C86" w:rsidRDefault="00B470A3" w:rsidP="00744C86">
            <w:pPr>
              <w:spacing w:line="276" w:lineRule="auto"/>
              <w:rPr>
                <w:rFonts w:cstheme="minorHAnsi"/>
                <w:sz w:val="20"/>
                <w:szCs w:val="20"/>
              </w:rPr>
            </w:pPr>
            <w:r w:rsidRPr="00744C86">
              <w:rPr>
                <w:rFonts w:cstheme="minorHAnsi"/>
                <w:b/>
                <w:sz w:val="20"/>
                <w:szCs w:val="20"/>
              </w:rPr>
              <w:t>(Assessment)</w:t>
            </w:r>
          </w:p>
        </w:tc>
        <w:tc>
          <w:tcPr>
            <w:tcW w:w="3960" w:type="dxa"/>
          </w:tcPr>
          <w:p w14:paraId="570E2DFE" w14:textId="77777777" w:rsidR="00B470A3" w:rsidRPr="00744C86" w:rsidRDefault="00B470A3" w:rsidP="0069697B">
            <w:pPr>
              <w:pStyle w:val="ListParagraph"/>
              <w:numPr>
                <w:ilvl w:val="0"/>
                <w:numId w:val="14"/>
              </w:numPr>
              <w:spacing w:line="276" w:lineRule="auto"/>
              <w:ind w:left="432"/>
              <w:rPr>
                <w:rFonts w:cstheme="minorHAnsi"/>
                <w:sz w:val="20"/>
                <w:szCs w:val="20"/>
              </w:rPr>
            </w:pPr>
            <w:r w:rsidRPr="00744C86">
              <w:rPr>
                <w:rFonts w:cstheme="minorHAnsi"/>
                <w:sz w:val="20"/>
                <w:szCs w:val="20"/>
              </w:rPr>
              <w:t>Assess surrounding area Elder programs</w:t>
            </w:r>
          </w:p>
          <w:p w14:paraId="56074A88" w14:textId="77777777" w:rsidR="00B470A3" w:rsidRPr="00744C86" w:rsidRDefault="00B470A3" w:rsidP="0069697B">
            <w:pPr>
              <w:pStyle w:val="ListParagraph"/>
              <w:numPr>
                <w:ilvl w:val="0"/>
                <w:numId w:val="14"/>
              </w:numPr>
              <w:spacing w:line="276" w:lineRule="auto"/>
              <w:ind w:left="432"/>
              <w:rPr>
                <w:rFonts w:cstheme="minorHAnsi"/>
                <w:sz w:val="20"/>
                <w:szCs w:val="20"/>
              </w:rPr>
            </w:pPr>
            <w:r w:rsidRPr="00744C86">
              <w:rPr>
                <w:rFonts w:cstheme="minorHAnsi"/>
                <w:sz w:val="20"/>
                <w:szCs w:val="20"/>
              </w:rPr>
              <w:t>Assess Tribal Elder programs</w:t>
            </w:r>
          </w:p>
        </w:tc>
        <w:tc>
          <w:tcPr>
            <w:tcW w:w="1800" w:type="dxa"/>
          </w:tcPr>
          <w:p w14:paraId="70C31467" w14:textId="77777777" w:rsidR="00B470A3" w:rsidRPr="00744C86" w:rsidRDefault="00B470A3" w:rsidP="00744C86">
            <w:pPr>
              <w:spacing w:line="276" w:lineRule="auto"/>
              <w:rPr>
                <w:rFonts w:cstheme="minorHAnsi"/>
                <w:sz w:val="20"/>
                <w:szCs w:val="20"/>
              </w:rPr>
            </w:pPr>
            <w:r w:rsidRPr="00744C86">
              <w:rPr>
                <w:rFonts w:cstheme="minorHAnsi"/>
                <w:sz w:val="20"/>
                <w:szCs w:val="20"/>
              </w:rPr>
              <w:t>Tribal Elders programs</w:t>
            </w:r>
          </w:p>
        </w:tc>
      </w:tr>
      <w:tr w:rsidR="00B470A3" w:rsidRPr="00744C86" w14:paraId="70B0C7F1" w14:textId="77777777" w:rsidTr="00744C86">
        <w:trPr>
          <w:trHeight w:val="557"/>
        </w:trPr>
        <w:tc>
          <w:tcPr>
            <w:tcW w:w="1440" w:type="dxa"/>
            <w:vMerge/>
            <w:vAlign w:val="center"/>
          </w:tcPr>
          <w:p w14:paraId="242A373E" w14:textId="77777777" w:rsidR="00B470A3" w:rsidRPr="00744C86" w:rsidRDefault="00B470A3" w:rsidP="00744C86">
            <w:pPr>
              <w:spacing w:line="276" w:lineRule="auto"/>
              <w:rPr>
                <w:rFonts w:cstheme="minorHAnsi"/>
                <w:sz w:val="20"/>
                <w:szCs w:val="20"/>
              </w:rPr>
            </w:pPr>
          </w:p>
        </w:tc>
        <w:tc>
          <w:tcPr>
            <w:tcW w:w="2340" w:type="dxa"/>
            <w:vMerge/>
            <w:tcBorders>
              <w:bottom w:val="single" w:sz="4" w:space="0" w:color="auto"/>
            </w:tcBorders>
            <w:vAlign w:val="center"/>
          </w:tcPr>
          <w:p w14:paraId="02960DE9" w14:textId="77777777" w:rsidR="00B470A3" w:rsidRPr="00744C86" w:rsidRDefault="00B470A3" w:rsidP="00744C86">
            <w:pPr>
              <w:spacing w:line="276" w:lineRule="auto"/>
              <w:rPr>
                <w:rFonts w:cstheme="minorHAnsi"/>
                <w:sz w:val="20"/>
                <w:szCs w:val="20"/>
              </w:rPr>
            </w:pPr>
          </w:p>
        </w:tc>
        <w:tc>
          <w:tcPr>
            <w:tcW w:w="3960" w:type="dxa"/>
          </w:tcPr>
          <w:p w14:paraId="51A04297" w14:textId="77777777" w:rsidR="00B470A3" w:rsidRPr="00744C86" w:rsidRDefault="00B470A3" w:rsidP="0069697B">
            <w:pPr>
              <w:pStyle w:val="ListParagraph"/>
              <w:numPr>
                <w:ilvl w:val="0"/>
                <w:numId w:val="14"/>
              </w:numPr>
              <w:spacing w:line="276" w:lineRule="auto"/>
              <w:ind w:left="432"/>
              <w:rPr>
                <w:rFonts w:cstheme="minorHAnsi"/>
                <w:sz w:val="20"/>
                <w:szCs w:val="20"/>
              </w:rPr>
            </w:pPr>
            <w:r w:rsidRPr="00744C86">
              <w:rPr>
                <w:rFonts w:cstheme="minorHAnsi"/>
                <w:sz w:val="20"/>
                <w:szCs w:val="20"/>
              </w:rPr>
              <w:t>Determine Data-related activities</w:t>
            </w:r>
          </w:p>
          <w:p w14:paraId="0C277560" w14:textId="77777777" w:rsidR="00B470A3" w:rsidRPr="00744C86" w:rsidRDefault="00B470A3" w:rsidP="0069697B">
            <w:pPr>
              <w:pStyle w:val="ListParagraph"/>
              <w:numPr>
                <w:ilvl w:val="0"/>
                <w:numId w:val="14"/>
              </w:numPr>
              <w:spacing w:line="276" w:lineRule="auto"/>
              <w:ind w:left="432"/>
              <w:rPr>
                <w:rFonts w:cstheme="minorHAnsi"/>
                <w:sz w:val="20"/>
                <w:szCs w:val="20"/>
              </w:rPr>
            </w:pPr>
            <w:r w:rsidRPr="00744C86">
              <w:rPr>
                <w:rFonts w:cstheme="minorHAnsi"/>
                <w:sz w:val="20"/>
                <w:szCs w:val="20"/>
              </w:rPr>
              <w:t>Determine Tribally-based data sources</w:t>
            </w:r>
          </w:p>
        </w:tc>
        <w:tc>
          <w:tcPr>
            <w:tcW w:w="1800" w:type="dxa"/>
            <w:tcBorders>
              <w:bottom w:val="single" w:sz="4" w:space="0" w:color="auto"/>
            </w:tcBorders>
          </w:tcPr>
          <w:p w14:paraId="60CE982C" w14:textId="77777777" w:rsidR="00B470A3" w:rsidRPr="00744C86" w:rsidRDefault="00B470A3" w:rsidP="00744C86">
            <w:pPr>
              <w:spacing w:line="276" w:lineRule="auto"/>
              <w:rPr>
                <w:rFonts w:cstheme="minorHAnsi"/>
                <w:sz w:val="20"/>
                <w:szCs w:val="20"/>
              </w:rPr>
            </w:pPr>
            <w:r w:rsidRPr="00744C86">
              <w:rPr>
                <w:rFonts w:cstheme="minorHAnsi"/>
                <w:sz w:val="20"/>
                <w:szCs w:val="20"/>
              </w:rPr>
              <w:t>Tribal Government</w:t>
            </w:r>
          </w:p>
        </w:tc>
      </w:tr>
      <w:tr w:rsidR="00B470A3" w:rsidRPr="00744C86" w14:paraId="2FF3C3CE" w14:textId="77777777" w:rsidTr="00744C86">
        <w:trPr>
          <w:trHeight w:val="377"/>
        </w:trPr>
        <w:tc>
          <w:tcPr>
            <w:tcW w:w="1440" w:type="dxa"/>
            <w:vMerge/>
            <w:vAlign w:val="center"/>
          </w:tcPr>
          <w:p w14:paraId="48F36156" w14:textId="77777777" w:rsidR="00B470A3" w:rsidRPr="00744C86" w:rsidRDefault="00B470A3" w:rsidP="00744C86">
            <w:pPr>
              <w:spacing w:line="276" w:lineRule="auto"/>
              <w:rPr>
                <w:rFonts w:cstheme="minorHAnsi"/>
                <w:b/>
                <w:sz w:val="20"/>
                <w:szCs w:val="20"/>
              </w:rPr>
            </w:pPr>
          </w:p>
        </w:tc>
        <w:tc>
          <w:tcPr>
            <w:tcW w:w="2340" w:type="dxa"/>
            <w:vMerge w:val="restart"/>
            <w:vAlign w:val="center"/>
          </w:tcPr>
          <w:p w14:paraId="3BE9F297" w14:textId="79A8FFCB" w:rsidR="00B470A3" w:rsidRPr="00744C86" w:rsidRDefault="00B470A3" w:rsidP="00744C86">
            <w:pPr>
              <w:spacing w:line="276" w:lineRule="auto"/>
              <w:rPr>
                <w:rFonts w:cstheme="minorHAnsi"/>
                <w:sz w:val="20"/>
                <w:szCs w:val="20"/>
              </w:rPr>
            </w:pPr>
            <w:r w:rsidRPr="00D16B3A">
              <w:rPr>
                <w:rFonts w:cstheme="minorHAnsi"/>
                <w:sz w:val="20"/>
                <w:szCs w:val="20"/>
              </w:rPr>
              <w:t>By June 30, 2018</w:t>
            </w:r>
            <w:r w:rsidR="00744C86" w:rsidRPr="00D16B3A">
              <w:rPr>
                <w:rFonts w:cstheme="minorHAnsi"/>
                <w:sz w:val="20"/>
                <w:szCs w:val="20"/>
              </w:rPr>
              <w:t>,</w:t>
            </w:r>
            <w:r w:rsidRPr="00744C86">
              <w:rPr>
                <w:rFonts w:cstheme="minorHAnsi"/>
                <w:sz w:val="20"/>
                <w:szCs w:val="20"/>
              </w:rPr>
              <w:t xml:space="preserve"> the Tribal Dist</w:t>
            </w:r>
            <w:r w:rsidR="00744C86">
              <w:rPr>
                <w:rFonts w:cstheme="minorHAnsi"/>
                <w:sz w:val="20"/>
                <w:szCs w:val="20"/>
              </w:rPr>
              <w:t>rict</w:t>
            </w:r>
            <w:r w:rsidRPr="00744C86">
              <w:rPr>
                <w:rFonts w:cstheme="minorHAnsi"/>
                <w:sz w:val="20"/>
                <w:szCs w:val="20"/>
              </w:rPr>
              <w:t xml:space="preserve"> will develop at least three tools and strategies to address Elder needs</w:t>
            </w:r>
          </w:p>
          <w:p w14:paraId="09550B4D" w14:textId="07AB8743" w:rsidR="00B470A3" w:rsidRPr="00744C86" w:rsidRDefault="00B470A3" w:rsidP="00744C86">
            <w:pPr>
              <w:spacing w:line="276" w:lineRule="auto"/>
              <w:rPr>
                <w:rFonts w:cstheme="minorHAnsi"/>
                <w:sz w:val="20"/>
                <w:szCs w:val="20"/>
              </w:rPr>
            </w:pPr>
            <w:r w:rsidRPr="00744C86">
              <w:rPr>
                <w:rFonts w:cstheme="minorHAnsi"/>
                <w:b/>
                <w:sz w:val="20"/>
                <w:szCs w:val="20"/>
              </w:rPr>
              <w:t>(Planning and Capacity)</w:t>
            </w:r>
          </w:p>
        </w:tc>
        <w:tc>
          <w:tcPr>
            <w:tcW w:w="3960" w:type="dxa"/>
            <w:tcBorders>
              <w:bottom w:val="single" w:sz="4" w:space="0" w:color="auto"/>
            </w:tcBorders>
          </w:tcPr>
          <w:p w14:paraId="1E9F31BC" w14:textId="77777777" w:rsidR="00B470A3" w:rsidRPr="00744C86" w:rsidRDefault="00B470A3" w:rsidP="00D16B3A">
            <w:pPr>
              <w:spacing w:line="276" w:lineRule="auto"/>
              <w:rPr>
                <w:rFonts w:cstheme="minorHAnsi"/>
                <w:sz w:val="20"/>
                <w:szCs w:val="20"/>
              </w:rPr>
            </w:pPr>
            <w:r w:rsidRPr="00744C86">
              <w:rPr>
                <w:rFonts w:cstheme="minorHAnsi"/>
                <w:sz w:val="20"/>
                <w:szCs w:val="20"/>
              </w:rPr>
              <w:t>Develop tools and strategies based on evidence-informed practice</w:t>
            </w:r>
          </w:p>
        </w:tc>
        <w:tc>
          <w:tcPr>
            <w:tcW w:w="1800" w:type="dxa"/>
            <w:tcBorders>
              <w:bottom w:val="nil"/>
            </w:tcBorders>
          </w:tcPr>
          <w:p w14:paraId="5C43CBF1" w14:textId="77777777" w:rsidR="00B470A3" w:rsidRPr="00744C86" w:rsidRDefault="00B470A3" w:rsidP="00744C86">
            <w:pPr>
              <w:spacing w:line="276" w:lineRule="auto"/>
              <w:rPr>
                <w:rFonts w:cstheme="minorHAnsi"/>
                <w:sz w:val="20"/>
                <w:szCs w:val="20"/>
              </w:rPr>
            </w:pPr>
            <w:r w:rsidRPr="00744C86">
              <w:rPr>
                <w:rFonts w:cstheme="minorHAnsi"/>
                <w:sz w:val="20"/>
                <w:szCs w:val="20"/>
              </w:rPr>
              <w:t>TBD</w:t>
            </w:r>
          </w:p>
        </w:tc>
      </w:tr>
      <w:tr w:rsidR="00B470A3" w:rsidRPr="00744C86" w14:paraId="376607FD" w14:textId="77777777" w:rsidTr="00744C86">
        <w:trPr>
          <w:trHeight w:val="620"/>
        </w:trPr>
        <w:tc>
          <w:tcPr>
            <w:tcW w:w="1440" w:type="dxa"/>
            <w:vMerge/>
            <w:vAlign w:val="center"/>
          </w:tcPr>
          <w:p w14:paraId="35AB74DA" w14:textId="77777777" w:rsidR="00B470A3" w:rsidRPr="00744C86" w:rsidRDefault="00B470A3" w:rsidP="00744C86">
            <w:pPr>
              <w:spacing w:line="276" w:lineRule="auto"/>
              <w:rPr>
                <w:rFonts w:cstheme="minorHAnsi"/>
                <w:b/>
                <w:sz w:val="20"/>
                <w:szCs w:val="20"/>
              </w:rPr>
            </w:pPr>
          </w:p>
        </w:tc>
        <w:tc>
          <w:tcPr>
            <w:tcW w:w="2340" w:type="dxa"/>
            <w:vMerge/>
            <w:vAlign w:val="center"/>
          </w:tcPr>
          <w:p w14:paraId="0DAE9FD2" w14:textId="77777777" w:rsidR="00B470A3" w:rsidRPr="00744C86" w:rsidRDefault="00B470A3" w:rsidP="00744C86">
            <w:pPr>
              <w:spacing w:line="276" w:lineRule="auto"/>
              <w:rPr>
                <w:rFonts w:cstheme="minorHAnsi"/>
                <w:sz w:val="20"/>
                <w:szCs w:val="20"/>
              </w:rPr>
            </w:pPr>
          </w:p>
        </w:tc>
        <w:tc>
          <w:tcPr>
            <w:tcW w:w="3960" w:type="dxa"/>
          </w:tcPr>
          <w:p w14:paraId="7F35FFD8" w14:textId="77777777" w:rsidR="00B470A3" w:rsidRPr="00744C86" w:rsidRDefault="00B470A3" w:rsidP="00D16B3A">
            <w:pPr>
              <w:spacing w:line="276" w:lineRule="auto"/>
              <w:rPr>
                <w:rFonts w:cstheme="minorHAnsi"/>
                <w:sz w:val="20"/>
                <w:szCs w:val="20"/>
              </w:rPr>
            </w:pPr>
            <w:r w:rsidRPr="00744C86">
              <w:rPr>
                <w:rFonts w:cstheme="minorHAnsi"/>
                <w:sz w:val="20"/>
                <w:szCs w:val="20"/>
              </w:rPr>
              <w:t>Determining funding sources to implement tools and strategies</w:t>
            </w:r>
          </w:p>
        </w:tc>
        <w:tc>
          <w:tcPr>
            <w:tcW w:w="1800" w:type="dxa"/>
          </w:tcPr>
          <w:p w14:paraId="55A50963" w14:textId="77777777" w:rsidR="00B470A3" w:rsidRPr="00744C86" w:rsidRDefault="00B470A3" w:rsidP="00744C86">
            <w:pPr>
              <w:spacing w:line="276" w:lineRule="auto"/>
              <w:rPr>
                <w:rFonts w:cstheme="minorHAnsi"/>
                <w:sz w:val="20"/>
                <w:szCs w:val="20"/>
              </w:rPr>
            </w:pPr>
            <w:r w:rsidRPr="00744C86">
              <w:rPr>
                <w:rFonts w:cstheme="minorHAnsi"/>
                <w:sz w:val="20"/>
                <w:szCs w:val="20"/>
              </w:rPr>
              <w:t>State, Federal, and Philanthropy</w:t>
            </w:r>
          </w:p>
        </w:tc>
      </w:tr>
      <w:tr w:rsidR="00B470A3" w:rsidRPr="00744C86" w14:paraId="1ECDC7C4" w14:textId="77777777" w:rsidTr="00744C86">
        <w:trPr>
          <w:trHeight w:val="512"/>
        </w:trPr>
        <w:tc>
          <w:tcPr>
            <w:tcW w:w="1440" w:type="dxa"/>
            <w:vMerge/>
            <w:vAlign w:val="center"/>
          </w:tcPr>
          <w:p w14:paraId="604D3366" w14:textId="77777777" w:rsidR="00B470A3" w:rsidRPr="00744C86" w:rsidRDefault="00B470A3" w:rsidP="00744C86">
            <w:pPr>
              <w:spacing w:line="276" w:lineRule="auto"/>
              <w:rPr>
                <w:rFonts w:cstheme="minorHAnsi"/>
                <w:sz w:val="20"/>
                <w:szCs w:val="20"/>
              </w:rPr>
            </w:pPr>
          </w:p>
        </w:tc>
        <w:tc>
          <w:tcPr>
            <w:tcW w:w="2340" w:type="dxa"/>
            <w:vMerge/>
            <w:vAlign w:val="center"/>
          </w:tcPr>
          <w:p w14:paraId="0CB9BCA1" w14:textId="77777777" w:rsidR="00B470A3" w:rsidRPr="00744C86" w:rsidRDefault="00B470A3" w:rsidP="00744C86">
            <w:pPr>
              <w:spacing w:line="276" w:lineRule="auto"/>
              <w:rPr>
                <w:rFonts w:cstheme="minorHAnsi"/>
                <w:sz w:val="20"/>
                <w:szCs w:val="20"/>
              </w:rPr>
            </w:pPr>
          </w:p>
        </w:tc>
        <w:tc>
          <w:tcPr>
            <w:tcW w:w="3960" w:type="dxa"/>
            <w:tcBorders>
              <w:bottom w:val="nil"/>
            </w:tcBorders>
          </w:tcPr>
          <w:p w14:paraId="4C862788" w14:textId="77777777" w:rsidR="00B470A3" w:rsidRPr="00744C86" w:rsidRDefault="00B470A3" w:rsidP="00D16B3A">
            <w:pPr>
              <w:spacing w:line="276" w:lineRule="auto"/>
              <w:rPr>
                <w:rFonts w:cstheme="minorHAnsi"/>
                <w:sz w:val="20"/>
                <w:szCs w:val="20"/>
              </w:rPr>
            </w:pPr>
            <w:r w:rsidRPr="00744C86">
              <w:rPr>
                <w:rFonts w:cstheme="minorHAnsi"/>
                <w:sz w:val="20"/>
                <w:szCs w:val="20"/>
              </w:rPr>
              <w:t>Expand upon current use of Insight Vision for performance metrics</w:t>
            </w:r>
          </w:p>
        </w:tc>
        <w:tc>
          <w:tcPr>
            <w:tcW w:w="1800" w:type="dxa"/>
          </w:tcPr>
          <w:p w14:paraId="51A76B57" w14:textId="77777777" w:rsidR="00B470A3" w:rsidRPr="00744C86" w:rsidRDefault="00B470A3" w:rsidP="00744C86">
            <w:pPr>
              <w:spacing w:line="276" w:lineRule="auto"/>
              <w:rPr>
                <w:rFonts w:cstheme="minorHAnsi"/>
                <w:sz w:val="20"/>
                <w:szCs w:val="20"/>
              </w:rPr>
            </w:pPr>
            <w:r w:rsidRPr="00744C86">
              <w:rPr>
                <w:rFonts w:cstheme="minorHAnsi"/>
                <w:sz w:val="20"/>
                <w:szCs w:val="20"/>
              </w:rPr>
              <w:t>Insight Vision</w:t>
            </w:r>
          </w:p>
        </w:tc>
      </w:tr>
      <w:tr w:rsidR="00B470A3" w:rsidRPr="00744C86" w14:paraId="3D36915B" w14:textId="77777777" w:rsidTr="00744C86">
        <w:trPr>
          <w:trHeight w:val="260"/>
        </w:trPr>
        <w:tc>
          <w:tcPr>
            <w:tcW w:w="1440" w:type="dxa"/>
            <w:vMerge/>
            <w:vAlign w:val="center"/>
          </w:tcPr>
          <w:p w14:paraId="5BE2F058" w14:textId="77777777" w:rsidR="00B470A3" w:rsidRPr="00744C86" w:rsidRDefault="00B470A3" w:rsidP="00744C86">
            <w:pPr>
              <w:spacing w:line="276" w:lineRule="auto"/>
              <w:rPr>
                <w:rFonts w:cstheme="minorHAnsi"/>
                <w:sz w:val="20"/>
                <w:szCs w:val="20"/>
              </w:rPr>
            </w:pPr>
          </w:p>
        </w:tc>
        <w:tc>
          <w:tcPr>
            <w:tcW w:w="2340" w:type="dxa"/>
            <w:vMerge w:val="restart"/>
            <w:vAlign w:val="center"/>
          </w:tcPr>
          <w:p w14:paraId="2C2B444D" w14:textId="7E6203FC" w:rsidR="00B470A3" w:rsidRPr="00744C86" w:rsidRDefault="00B470A3" w:rsidP="00744C86">
            <w:pPr>
              <w:spacing w:line="276" w:lineRule="auto"/>
              <w:rPr>
                <w:rFonts w:cstheme="minorHAnsi"/>
                <w:sz w:val="20"/>
                <w:szCs w:val="20"/>
              </w:rPr>
            </w:pPr>
            <w:r w:rsidRPr="00D16B3A">
              <w:rPr>
                <w:rFonts w:cstheme="minorHAnsi"/>
                <w:sz w:val="20"/>
                <w:szCs w:val="20"/>
              </w:rPr>
              <w:t>By June 30, 2019</w:t>
            </w:r>
            <w:r w:rsidR="00744C86" w:rsidRPr="00D16B3A">
              <w:rPr>
                <w:rFonts w:cstheme="minorHAnsi"/>
                <w:sz w:val="20"/>
                <w:szCs w:val="20"/>
              </w:rPr>
              <w:t>,</w:t>
            </w:r>
            <w:r w:rsidRPr="00D16B3A">
              <w:rPr>
                <w:rFonts w:cstheme="minorHAnsi"/>
                <w:sz w:val="20"/>
                <w:szCs w:val="20"/>
              </w:rPr>
              <w:t xml:space="preserve"> the Tribal Dist</w:t>
            </w:r>
            <w:r w:rsidR="00744C86" w:rsidRPr="00D16B3A">
              <w:rPr>
                <w:rFonts w:cstheme="minorHAnsi"/>
                <w:sz w:val="20"/>
                <w:szCs w:val="20"/>
              </w:rPr>
              <w:t>r</w:t>
            </w:r>
            <w:r w:rsidRPr="00D16B3A">
              <w:rPr>
                <w:rFonts w:cstheme="minorHAnsi"/>
                <w:sz w:val="20"/>
                <w:szCs w:val="20"/>
              </w:rPr>
              <w:t>ict will</w:t>
            </w:r>
            <w:r w:rsidRPr="00744C86">
              <w:rPr>
                <w:rFonts w:cstheme="minorHAnsi"/>
                <w:sz w:val="20"/>
                <w:szCs w:val="20"/>
              </w:rPr>
              <w:t xml:space="preserve"> implement at least two tools and strategies </w:t>
            </w:r>
          </w:p>
          <w:p w14:paraId="12E7F9C5" w14:textId="77777777" w:rsidR="00B470A3" w:rsidRPr="00744C86" w:rsidRDefault="00B470A3" w:rsidP="00744C86">
            <w:pPr>
              <w:spacing w:line="276" w:lineRule="auto"/>
              <w:rPr>
                <w:rFonts w:cstheme="minorHAnsi"/>
                <w:sz w:val="20"/>
                <w:szCs w:val="20"/>
              </w:rPr>
            </w:pPr>
            <w:r w:rsidRPr="00744C86">
              <w:rPr>
                <w:rFonts w:cstheme="minorHAnsi"/>
                <w:b/>
                <w:sz w:val="20"/>
                <w:szCs w:val="20"/>
              </w:rPr>
              <w:t>(Implementation and Evaluation)</w:t>
            </w:r>
          </w:p>
        </w:tc>
        <w:tc>
          <w:tcPr>
            <w:tcW w:w="3960" w:type="dxa"/>
          </w:tcPr>
          <w:p w14:paraId="6865AC18" w14:textId="77777777" w:rsidR="00B470A3" w:rsidRPr="00744C86" w:rsidRDefault="00B470A3" w:rsidP="00D16B3A">
            <w:pPr>
              <w:spacing w:line="276" w:lineRule="auto"/>
              <w:rPr>
                <w:rFonts w:cstheme="minorHAnsi"/>
                <w:sz w:val="20"/>
                <w:szCs w:val="20"/>
              </w:rPr>
            </w:pPr>
            <w:r w:rsidRPr="00744C86">
              <w:rPr>
                <w:rFonts w:cstheme="minorHAnsi"/>
                <w:sz w:val="20"/>
                <w:szCs w:val="20"/>
              </w:rPr>
              <w:t>Implement funded tools and strategies</w:t>
            </w:r>
          </w:p>
        </w:tc>
        <w:tc>
          <w:tcPr>
            <w:tcW w:w="1800" w:type="dxa"/>
          </w:tcPr>
          <w:p w14:paraId="1F87F108" w14:textId="77777777" w:rsidR="00B470A3" w:rsidRPr="00744C86" w:rsidRDefault="00B470A3" w:rsidP="00744C86">
            <w:pPr>
              <w:spacing w:line="276" w:lineRule="auto"/>
              <w:rPr>
                <w:rFonts w:cstheme="minorHAnsi"/>
                <w:sz w:val="20"/>
                <w:szCs w:val="20"/>
              </w:rPr>
            </w:pPr>
            <w:r w:rsidRPr="00744C86">
              <w:rPr>
                <w:rFonts w:cstheme="minorHAnsi"/>
                <w:sz w:val="20"/>
                <w:szCs w:val="20"/>
              </w:rPr>
              <w:t>TBD</w:t>
            </w:r>
          </w:p>
        </w:tc>
      </w:tr>
      <w:tr w:rsidR="00B470A3" w:rsidRPr="00744C86" w14:paraId="622BB332" w14:textId="77777777" w:rsidTr="00744C86">
        <w:trPr>
          <w:trHeight w:val="557"/>
        </w:trPr>
        <w:tc>
          <w:tcPr>
            <w:tcW w:w="1440" w:type="dxa"/>
            <w:vMerge/>
            <w:vAlign w:val="center"/>
          </w:tcPr>
          <w:p w14:paraId="7173148A" w14:textId="77777777" w:rsidR="00B470A3" w:rsidRPr="00744C86" w:rsidRDefault="00B470A3" w:rsidP="00744C86">
            <w:pPr>
              <w:spacing w:line="276" w:lineRule="auto"/>
              <w:rPr>
                <w:rFonts w:cstheme="minorHAnsi"/>
                <w:sz w:val="20"/>
                <w:szCs w:val="20"/>
              </w:rPr>
            </w:pPr>
          </w:p>
        </w:tc>
        <w:tc>
          <w:tcPr>
            <w:tcW w:w="2340" w:type="dxa"/>
            <w:vMerge/>
            <w:vAlign w:val="center"/>
          </w:tcPr>
          <w:p w14:paraId="66E7F315" w14:textId="77777777" w:rsidR="00B470A3" w:rsidRPr="00744C86" w:rsidRDefault="00B470A3" w:rsidP="00744C86">
            <w:pPr>
              <w:spacing w:line="276" w:lineRule="auto"/>
              <w:rPr>
                <w:rFonts w:cstheme="minorHAnsi"/>
                <w:sz w:val="20"/>
                <w:szCs w:val="20"/>
              </w:rPr>
            </w:pPr>
          </w:p>
        </w:tc>
        <w:tc>
          <w:tcPr>
            <w:tcW w:w="3960" w:type="dxa"/>
          </w:tcPr>
          <w:p w14:paraId="6B655DB2" w14:textId="77777777" w:rsidR="00B470A3" w:rsidRPr="00744C86" w:rsidRDefault="00B470A3" w:rsidP="00D16B3A">
            <w:pPr>
              <w:spacing w:line="276" w:lineRule="auto"/>
              <w:rPr>
                <w:rFonts w:cstheme="minorHAnsi"/>
                <w:sz w:val="20"/>
                <w:szCs w:val="20"/>
              </w:rPr>
            </w:pPr>
            <w:r w:rsidRPr="00744C86">
              <w:rPr>
                <w:rFonts w:cstheme="minorHAnsi"/>
                <w:sz w:val="20"/>
                <w:szCs w:val="20"/>
              </w:rPr>
              <w:t>Track usage of tools and strategies to determine progress and effectiveness</w:t>
            </w:r>
          </w:p>
        </w:tc>
        <w:tc>
          <w:tcPr>
            <w:tcW w:w="1800" w:type="dxa"/>
          </w:tcPr>
          <w:p w14:paraId="2AC8532D" w14:textId="77777777" w:rsidR="00B470A3" w:rsidRPr="00744C86" w:rsidRDefault="00B470A3" w:rsidP="00744C86">
            <w:pPr>
              <w:spacing w:line="276" w:lineRule="auto"/>
              <w:rPr>
                <w:rFonts w:cstheme="minorHAnsi"/>
                <w:sz w:val="20"/>
                <w:szCs w:val="20"/>
              </w:rPr>
            </w:pPr>
            <w:r w:rsidRPr="00744C86">
              <w:rPr>
                <w:rFonts w:cstheme="minorHAnsi"/>
                <w:sz w:val="20"/>
                <w:szCs w:val="20"/>
              </w:rPr>
              <w:t>Insight Vision, TBD</w:t>
            </w:r>
          </w:p>
        </w:tc>
      </w:tr>
      <w:tr w:rsidR="00B470A3" w:rsidRPr="00744C86" w14:paraId="42F96369" w14:textId="77777777" w:rsidTr="00744C86">
        <w:trPr>
          <w:trHeight w:val="377"/>
        </w:trPr>
        <w:tc>
          <w:tcPr>
            <w:tcW w:w="1440" w:type="dxa"/>
            <w:vMerge/>
            <w:vAlign w:val="center"/>
          </w:tcPr>
          <w:p w14:paraId="41867ACD" w14:textId="77777777" w:rsidR="00B470A3" w:rsidRPr="00744C86" w:rsidRDefault="00B470A3" w:rsidP="00744C86">
            <w:pPr>
              <w:spacing w:line="276" w:lineRule="auto"/>
              <w:rPr>
                <w:rFonts w:cstheme="minorHAnsi"/>
                <w:sz w:val="20"/>
                <w:szCs w:val="20"/>
              </w:rPr>
            </w:pPr>
          </w:p>
        </w:tc>
        <w:tc>
          <w:tcPr>
            <w:tcW w:w="2340" w:type="dxa"/>
            <w:vMerge/>
            <w:vAlign w:val="center"/>
          </w:tcPr>
          <w:p w14:paraId="5F21EB0E" w14:textId="77777777" w:rsidR="00B470A3" w:rsidRPr="00744C86" w:rsidRDefault="00B470A3" w:rsidP="00744C86">
            <w:pPr>
              <w:spacing w:line="276" w:lineRule="auto"/>
              <w:rPr>
                <w:rFonts w:cstheme="minorHAnsi"/>
                <w:sz w:val="20"/>
                <w:szCs w:val="20"/>
              </w:rPr>
            </w:pPr>
          </w:p>
        </w:tc>
        <w:tc>
          <w:tcPr>
            <w:tcW w:w="3960" w:type="dxa"/>
          </w:tcPr>
          <w:p w14:paraId="33435719" w14:textId="77777777" w:rsidR="00B470A3" w:rsidRPr="00744C86" w:rsidRDefault="00B470A3" w:rsidP="00D16B3A">
            <w:pPr>
              <w:spacing w:line="276" w:lineRule="auto"/>
              <w:rPr>
                <w:rFonts w:cstheme="minorHAnsi"/>
                <w:sz w:val="20"/>
                <w:szCs w:val="20"/>
              </w:rPr>
            </w:pPr>
            <w:r w:rsidRPr="00744C86">
              <w:rPr>
                <w:rFonts w:cstheme="minorHAnsi"/>
                <w:sz w:val="20"/>
                <w:szCs w:val="20"/>
              </w:rPr>
              <w:t>Conduct evaluation</w:t>
            </w:r>
          </w:p>
        </w:tc>
        <w:tc>
          <w:tcPr>
            <w:tcW w:w="1800" w:type="dxa"/>
          </w:tcPr>
          <w:p w14:paraId="397119D9" w14:textId="77777777" w:rsidR="00B470A3" w:rsidRPr="00744C86" w:rsidRDefault="00B470A3" w:rsidP="00744C86">
            <w:pPr>
              <w:spacing w:line="276" w:lineRule="auto"/>
              <w:rPr>
                <w:rFonts w:cstheme="minorHAnsi"/>
                <w:sz w:val="20"/>
                <w:szCs w:val="20"/>
              </w:rPr>
            </w:pPr>
            <w:r w:rsidRPr="00744C86">
              <w:rPr>
                <w:rFonts w:cstheme="minorHAnsi"/>
                <w:sz w:val="20"/>
                <w:szCs w:val="20"/>
              </w:rPr>
              <w:t>TBD</w:t>
            </w:r>
          </w:p>
        </w:tc>
      </w:tr>
      <w:tr w:rsidR="00744C86" w:rsidRPr="00744C86" w14:paraId="14D20A26" w14:textId="77777777" w:rsidTr="00D16B3A">
        <w:trPr>
          <w:trHeight w:val="1475"/>
        </w:trPr>
        <w:tc>
          <w:tcPr>
            <w:tcW w:w="1440" w:type="dxa"/>
            <w:vMerge w:val="restart"/>
          </w:tcPr>
          <w:p w14:paraId="74679B38" w14:textId="77777777" w:rsidR="00744C86" w:rsidRPr="00744C86" w:rsidRDefault="00744C86" w:rsidP="00D16B3A">
            <w:pPr>
              <w:spacing w:line="276" w:lineRule="auto"/>
              <w:rPr>
                <w:rFonts w:cstheme="minorHAnsi"/>
                <w:sz w:val="20"/>
                <w:szCs w:val="20"/>
              </w:rPr>
            </w:pPr>
            <w:r w:rsidRPr="00744C86">
              <w:rPr>
                <w:rFonts w:cstheme="minorHAnsi"/>
                <w:sz w:val="20"/>
                <w:szCs w:val="20"/>
              </w:rPr>
              <w:t>Promote cultural activities as prevention</w:t>
            </w:r>
          </w:p>
        </w:tc>
        <w:tc>
          <w:tcPr>
            <w:tcW w:w="2340" w:type="dxa"/>
            <w:vMerge w:val="restart"/>
            <w:vAlign w:val="center"/>
          </w:tcPr>
          <w:p w14:paraId="45BA98A6" w14:textId="432A04FF" w:rsidR="00744C86" w:rsidRPr="00744C86" w:rsidRDefault="00744C86" w:rsidP="00744C86">
            <w:pPr>
              <w:spacing w:line="276" w:lineRule="auto"/>
              <w:rPr>
                <w:rFonts w:cstheme="minorHAnsi"/>
                <w:sz w:val="20"/>
                <w:szCs w:val="20"/>
              </w:rPr>
            </w:pPr>
            <w:r w:rsidRPr="00D16B3A">
              <w:rPr>
                <w:rFonts w:cstheme="minorHAnsi"/>
                <w:sz w:val="20"/>
                <w:szCs w:val="20"/>
              </w:rPr>
              <w:t>By June 30, 2017,</w:t>
            </w:r>
            <w:r w:rsidRPr="00744C86">
              <w:rPr>
                <w:rFonts w:cstheme="minorHAnsi"/>
                <w:sz w:val="20"/>
                <w:szCs w:val="20"/>
              </w:rPr>
              <w:t xml:space="preserve"> the Tribal Dist</w:t>
            </w:r>
            <w:r>
              <w:rPr>
                <w:rFonts w:cstheme="minorHAnsi"/>
                <w:sz w:val="20"/>
                <w:szCs w:val="20"/>
              </w:rPr>
              <w:t>r</w:t>
            </w:r>
            <w:r w:rsidRPr="00744C86">
              <w:rPr>
                <w:rFonts w:cstheme="minorHAnsi"/>
                <w:sz w:val="20"/>
                <w:szCs w:val="20"/>
              </w:rPr>
              <w:t xml:space="preserve">ict will conduct one assessment of cultural activities </w:t>
            </w:r>
          </w:p>
          <w:p w14:paraId="227EE1F6" w14:textId="77777777" w:rsidR="00744C86" w:rsidRPr="00744C86" w:rsidRDefault="00744C86" w:rsidP="00744C86">
            <w:pPr>
              <w:spacing w:line="276" w:lineRule="auto"/>
              <w:rPr>
                <w:rFonts w:cstheme="minorHAnsi"/>
                <w:sz w:val="20"/>
                <w:szCs w:val="20"/>
              </w:rPr>
            </w:pPr>
            <w:r w:rsidRPr="00744C86">
              <w:rPr>
                <w:rFonts w:cstheme="minorHAnsi"/>
                <w:b/>
                <w:sz w:val="20"/>
                <w:szCs w:val="20"/>
              </w:rPr>
              <w:t>(Assessment)</w:t>
            </w:r>
          </w:p>
        </w:tc>
        <w:tc>
          <w:tcPr>
            <w:tcW w:w="3960" w:type="dxa"/>
          </w:tcPr>
          <w:p w14:paraId="78AF630B" w14:textId="77777777" w:rsidR="00744C86" w:rsidRPr="00744C86" w:rsidRDefault="00744C86" w:rsidP="0069697B">
            <w:pPr>
              <w:pStyle w:val="ListParagraph"/>
              <w:numPr>
                <w:ilvl w:val="0"/>
                <w:numId w:val="15"/>
              </w:numPr>
              <w:spacing w:line="276" w:lineRule="auto"/>
              <w:ind w:left="342"/>
              <w:rPr>
                <w:rFonts w:cstheme="minorHAnsi"/>
                <w:sz w:val="20"/>
                <w:szCs w:val="20"/>
              </w:rPr>
            </w:pPr>
            <w:r w:rsidRPr="00744C86">
              <w:rPr>
                <w:rFonts w:cstheme="minorHAnsi"/>
                <w:sz w:val="20"/>
                <w:szCs w:val="20"/>
              </w:rPr>
              <w:t>Assess current cultural events</w:t>
            </w:r>
          </w:p>
          <w:p w14:paraId="7B77A48A" w14:textId="77777777" w:rsidR="00744C86" w:rsidRPr="00744C86" w:rsidRDefault="00744C86" w:rsidP="0069697B">
            <w:pPr>
              <w:pStyle w:val="ListParagraph"/>
              <w:numPr>
                <w:ilvl w:val="0"/>
                <w:numId w:val="15"/>
              </w:numPr>
              <w:spacing w:line="276" w:lineRule="auto"/>
              <w:ind w:left="342"/>
              <w:rPr>
                <w:rFonts w:cstheme="minorHAnsi"/>
                <w:sz w:val="20"/>
                <w:szCs w:val="20"/>
              </w:rPr>
            </w:pPr>
            <w:r w:rsidRPr="00744C86">
              <w:rPr>
                <w:rFonts w:cstheme="minorHAnsi"/>
                <w:sz w:val="20"/>
                <w:szCs w:val="20"/>
              </w:rPr>
              <w:t>Create an inventory of community members who are able to teach ceremonies and/or traditional healing activities</w:t>
            </w:r>
          </w:p>
        </w:tc>
        <w:tc>
          <w:tcPr>
            <w:tcW w:w="1800" w:type="dxa"/>
            <w:vAlign w:val="center"/>
          </w:tcPr>
          <w:p w14:paraId="37F0329A" w14:textId="77777777" w:rsidR="00744C86" w:rsidRPr="00744C86" w:rsidRDefault="00744C86" w:rsidP="00744C86">
            <w:pPr>
              <w:spacing w:line="276" w:lineRule="auto"/>
              <w:rPr>
                <w:rFonts w:cstheme="minorHAnsi"/>
                <w:sz w:val="20"/>
                <w:szCs w:val="20"/>
              </w:rPr>
            </w:pPr>
            <w:r w:rsidRPr="00744C86">
              <w:rPr>
                <w:rFonts w:cstheme="minorHAnsi"/>
                <w:sz w:val="20"/>
                <w:szCs w:val="20"/>
              </w:rPr>
              <w:t>TBD</w:t>
            </w:r>
          </w:p>
        </w:tc>
      </w:tr>
      <w:tr w:rsidR="00744C86" w:rsidRPr="00744C86" w14:paraId="283E051E" w14:textId="77777777" w:rsidTr="00744C86">
        <w:tc>
          <w:tcPr>
            <w:tcW w:w="1440" w:type="dxa"/>
            <w:vMerge/>
          </w:tcPr>
          <w:p w14:paraId="58DC233A" w14:textId="77777777" w:rsidR="00744C86" w:rsidRPr="00744C86" w:rsidRDefault="00744C86" w:rsidP="00744C86">
            <w:pPr>
              <w:spacing w:line="276" w:lineRule="auto"/>
              <w:rPr>
                <w:rFonts w:cstheme="minorHAnsi"/>
                <w:b/>
                <w:sz w:val="20"/>
                <w:szCs w:val="20"/>
              </w:rPr>
            </w:pPr>
          </w:p>
        </w:tc>
        <w:tc>
          <w:tcPr>
            <w:tcW w:w="2340" w:type="dxa"/>
            <w:vMerge/>
            <w:vAlign w:val="center"/>
          </w:tcPr>
          <w:p w14:paraId="10405698" w14:textId="77777777" w:rsidR="00744C86" w:rsidRPr="00744C86" w:rsidRDefault="00744C86" w:rsidP="00744C86">
            <w:pPr>
              <w:spacing w:line="276" w:lineRule="auto"/>
              <w:rPr>
                <w:rFonts w:cstheme="minorHAnsi"/>
                <w:sz w:val="20"/>
                <w:szCs w:val="20"/>
              </w:rPr>
            </w:pPr>
          </w:p>
        </w:tc>
        <w:tc>
          <w:tcPr>
            <w:tcW w:w="3960" w:type="dxa"/>
          </w:tcPr>
          <w:p w14:paraId="0F46B5A0" w14:textId="77777777" w:rsidR="00744C86" w:rsidRPr="00744C86" w:rsidRDefault="00744C86" w:rsidP="0069697B">
            <w:pPr>
              <w:pStyle w:val="ListParagraph"/>
              <w:numPr>
                <w:ilvl w:val="0"/>
                <w:numId w:val="15"/>
              </w:numPr>
              <w:spacing w:line="276" w:lineRule="auto"/>
              <w:ind w:left="342"/>
              <w:rPr>
                <w:rFonts w:cstheme="minorHAnsi"/>
                <w:sz w:val="20"/>
                <w:szCs w:val="20"/>
              </w:rPr>
            </w:pPr>
            <w:r w:rsidRPr="00744C86">
              <w:rPr>
                <w:rFonts w:cstheme="minorHAnsi"/>
                <w:sz w:val="20"/>
                <w:szCs w:val="20"/>
              </w:rPr>
              <w:t>Determine Tribally-based data sources</w:t>
            </w:r>
          </w:p>
        </w:tc>
        <w:tc>
          <w:tcPr>
            <w:tcW w:w="1800" w:type="dxa"/>
            <w:vAlign w:val="center"/>
          </w:tcPr>
          <w:p w14:paraId="26B27BA4" w14:textId="77777777" w:rsidR="00744C86" w:rsidRPr="00744C86" w:rsidRDefault="00744C86" w:rsidP="00744C86">
            <w:pPr>
              <w:spacing w:line="276" w:lineRule="auto"/>
              <w:rPr>
                <w:rFonts w:cstheme="minorHAnsi"/>
                <w:sz w:val="20"/>
                <w:szCs w:val="20"/>
              </w:rPr>
            </w:pPr>
            <w:r w:rsidRPr="00744C86">
              <w:rPr>
                <w:rFonts w:cstheme="minorHAnsi"/>
                <w:sz w:val="20"/>
                <w:szCs w:val="20"/>
              </w:rPr>
              <w:t>TBD</w:t>
            </w:r>
          </w:p>
        </w:tc>
      </w:tr>
      <w:tr w:rsidR="00744C86" w:rsidRPr="00744C86" w14:paraId="3968C97F" w14:textId="77777777" w:rsidTr="00744C86">
        <w:trPr>
          <w:trHeight w:val="1700"/>
        </w:trPr>
        <w:tc>
          <w:tcPr>
            <w:tcW w:w="1440" w:type="dxa"/>
            <w:vMerge/>
          </w:tcPr>
          <w:p w14:paraId="63304EC1" w14:textId="49DD8BA9" w:rsidR="00744C86" w:rsidRPr="00744C86" w:rsidRDefault="00744C86" w:rsidP="0044536B">
            <w:pPr>
              <w:spacing w:line="276" w:lineRule="auto"/>
              <w:rPr>
                <w:sz w:val="20"/>
              </w:rPr>
            </w:pPr>
          </w:p>
        </w:tc>
        <w:tc>
          <w:tcPr>
            <w:tcW w:w="2340" w:type="dxa"/>
            <w:vMerge w:val="restart"/>
          </w:tcPr>
          <w:p w14:paraId="4F4A405E" w14:textId="7559EC81" w:rsidR="00744C86" w:rsidRPr="00744C86" w:rsidRDefault="00744C86" w:rsidP="0044536B">
            <w:pPr>
              <w:spacing w:line="276" w:lineRule="auto"/>
              <w:rPr>
                <w:sz w:val="20"/>
              </w:rPr>
            </w:pPr>
            <w:r w:rsidRPr="00D16B3A">
              <w:rPr>
                <w:sz w:val="20"/>
              </w:rPr>
              <w:t>By June 30, 2018,</w:t>
            </w:r>
            <w:r w:rsidRPr="00744C86">
              <w:rPr>
                <w:sz w:val="20"/>
              </w:rPr>
              <w:t xml:space="preserve"> the Tribal District will determine at least three new cultural activities</w:t>
            </w:r>
          </w:p>
          <w:p w14:paraId="48747264" w14:textId="77777777" w:rsidR="00744C86" w:rsidRPr="00744C86" w:rsidRDefault="00744C86" w:rsidP="0044536B">
            <w:pPr>
              <w:spacing w:line="276" w:lineRule="auto"/>
              <w:rPr>
                <w:sz w:val="20"/>
              </w:rPr>
            </w:pPr>
            <w:r w:rsidRPr="00744C86">
              <w:rPr>
                <w:b/>
                <w:sz w:val="20"/>
              </w:rPr>
              <w:t>(Planning and Capacity)</w:t>
            </w:r>
          </w:p>
        </w:tc>
        <w:tc>
          <w:tcPr>
            <w:tcW w:w="3960" w:type="dxa"/>
          </w:tcPr>
          <w:p w14:paraId="36552FAF" w14:textId="77777777" w:rsidR="00744C86" w:rsidRPr="00744C86" w:rsidRDefault="00744C86" w:rsidP="00D16B3A">
            <w:pPr>
              <w:pStyle w:val="ListParagraph"/>
              <w:numPr>
                <w:ilvl w:val="0"/>
                <w:numId w:val="15"/>
              </w:numPr>
              <w:spacing w:line="276" w:lineRule="auto"/>
              <w:ind w:left="346"/>
              <w:rPr>
                <w:sz w:val="20"/>
              </w:rPr>
            </w:pPr>
            <w:r w:rsidRPr="00744C86">
              <w:rPr>
                <w:sz w:val="20"/>
              </w:rPr>
              <w:t>Develop tools and strategies based on evidence-informed practice</w:t>
            </w:r>
          </w:p>
          <w:p w14:paraId="7D131FBE" w14:textId="77777777" w:rsidR="00744C86" w:rsidRPr="00744C86" w:rsidRDefault="00744C86" w:rsidP="00D16B3A">
            <w:pPr>
              <w:pStyle w:val="ListParagraph"/>
              <w:numPr>
                <w:ilvl w:val="0"/>
                <w:numId w:val="15"/>
              </w:numPr>
              <w:spacing w:line="276" w:lineRule="auto"/>
              <w:ind w:left="346"/>
              <w:rPr>
                <w:sz w:val="20"/>
              </w:rPr>
            </w:pPr>
            <w:r w:rsidRPr="00744C86">
              <w:rPr>
                <w:sz w:val="20"/>
              </w:rPr>
              <w:t>Determine how to incorporate cultural and spiritual healing into current services</w:t>
            </w:r>
          </w:p>
          <w:p w14:paraId="61B5ADB0" w14:textId="77777777" w:rsidR="00744C86" w:rsidRPr="00744C86" w:rsidRDefault="00744C86" w:rsidP="00D16B3A">
            <w:pPr>
              <w:pStyle w:val="ListParagraph"/>
              <w:numPr>
                <w:ilvl w:val="0"/>
                <w:numId w:val="15"/>
              </w:numPr>
              <w:spacing w:line="276" w:lineRule="auto"/>
              <w:ind w:left="346"/>
              <w:rPr>
                <w:sz w:val="20"/>
              </w:rPr>
            </w:pPr>
            <w:r w:rsidRPr="00744C86">
              <w:rPr>
                <w:sz w:val="20"/>
              </w:rPr>
              <w:t>Assess language immersion programs</w:t>
            </w:r>
          </w:p>
        </w:tc>
        <w:tc>
          <w:tcPr>
            <w:tcW w:w="1800" w:type="dxa"/>
          </w:tcPr>
          <w:p w14:paraId="11D527E9" w14:textId="77777777" w:rsidR="00744C86" w:rsidRPr="00744C86" w:rsidRDefault="00744C86" w:rsidP="0044536B">
            <w:pPr>
              <w:spacing w:line="276" w:lineRule="auto"/>
              <w:rPr>
                <w:sz w:val="20"/>
              </w:rPr>
            </w:pPr>
            <w:r w:rsidRPr="00744C86">
              <w:rPr>
                <w:sz w:val="20"/>
              </w:rPr>
              <w:t>TBD</w:t>
            </w:r>
          </w:p>
        </w:tc>
      </w:tr>
      <w:tr w:rsidR="00744C86" w:rsidRPr="00744C86" w14:paraId="7322393C" w14:textId="77777777" w:rsidTr="00744C86">
        <w:trPr>
          <w:trHeight w:val="422"/>
        </w:trPr>
        <w:tc>
          <w:tcPr>
            <w:tcW w:w="1440" w:type="dxa"/>
            <w:vMerge/>
          </w:tcPr>
          <w:p w14:paraId="0406DB4A" w14:textId="77777777" w:rsidR="00744C86" w:rsidRPr="00744C86" w:rsidRDefault="00744C86" w:rsidP="0044536B">
            <w:pPr>
              <w:spacing w:line="276" w:lineRule="auto"/>
              <w:rPr>
                <w:sz w:val="20"/>
                <w:szCs w:val="28"/>
              </w:rPr>
            </w:pPr>
          </w:p>
        </w:tc>
        <w:tc>
          <w:tcPr>
            <w:tcW w:w="2340" w:type="dxa"/>
            <w:vMerge/>
          </w:tcPr>
          <w:p w14:paraId="16176AAB" w14:textId="77777777" w:rsidR="00744C86" w:rsidRPr="00744C86" w:rsidRDefault="00744C86" w:rsidP="0044536B">
            <w:pPr>
              <w:spacing w:line="276" w:lineRule="auto"/>
              <w:rPr>
                <w:sz w:val="20"/>
                <w:szCs w:val="28"/>
              </w:rPr>
            </w:pPr>
          </w:p>
        </w:tc>
        <w:tc>
          <w:tcPr>
            <w:tcW w:w="3960" w:type="dxa"/>
          </w:tcPr>
          <w:p w14:paraId="1B63F239" w14:textId="77777777" w:rsidR="00744C86" w:rsidRPr="00744C86" w:rsidRDefault="00744C86" w:rsidP="00D16B3A">
            <w:pPr>
              <w:pStyle w:val="ListParagraph"/>
              <w:numPr>
                <w:ilvl w:val="0"/>
                <w:numId w:val="15"/>
              </w:numPr>
              <w:spacing w:line="276" w:lineRule="auto"/>
              <w:ind w:left="346"/>
              <w:rPr>
                <w:sz w:val="20"/>
              </w:rPr>
            </w:pPr>
            <w:r w:rsidRPr="00744C86">
              <w:rPr>
                <w:sz w:val="20"/>
              </w:rPr>
              <w:t>Determining funding sources to implement tools and strategies</w:t>
            </w:r>
          </w:p>
        </w:tc>
        <w:tc>
          <w:tcPr>
            <w:tcW w:w="1800" w:type="dxa"/>
          </w:tcPr>
          <w:p w14:paraId="64502ED9" w14:textId="77777777" w:rsidR="00744C86" w:rsidRPr="00744C86" w:rsidRDefault="00744C86" w:rsidP="0044536B">
            <w:pPr>
              <w:spacing w:line="276" w:lineRule="auto"/>
              <w:rPr>
                <w:sz w:val="20"/>
              </w:rPr>
            </w:pPr>
            <w:r w:rsidRPr="00744C86">
              <w:rPr>
                <w:sz w:val="20"/>
              </w:rPr>
              <w:t>State, Federal, and Philanthropy</w:t>
            </w:r>
          </w:p>
        </w:tc>
      </w:tr>
      <w:tr w:rsidR="00744C86" w:rsidRPr="00744C86" w14:paraId="40FA0B49" w14:textId="77777777" w:rsidTr="00744C86">
        <w:trPr>
          <w:trHeight w:val="611"/>
        </w:trPr>
        <w:tc>
          <w:tcPr>
            <w:tcW w:w="1440" w:type="dxa"/>
            <w:vMerge/>
          </w:tcPr>
          <w:p w14:paraId="02FA9D0D" w14:textId="77777777" w:rsidR="00744C86" w:rsidRPr="00744C86" w:rsidRDefault="00744C86" w:rsidP="0044536B">
            <w:pPr>
              <w:spacing w:line="276" w:lineRule="auto"/>
              <w:rPr>
                <w:sz w:val="20"/>
                <w:szCs w:val="28"/>
              </w:rPr>
            </w:pPr>
          </w:p>
        </w:tc>
        <w:tc>
          <w:tcPr>
            <w:tcW w:w="2340" w:type="dxa"/>
            <w:vMerge/>
          </w:tcPr>
          <w:p w14:paraId="63679EB6" w14:textId="77777777" w:rsidR="00744C86" w:rsidRPr="00744C86" w:rsidRDefault="00744C86" w:rsidP="0044536B">
            <w:pPr>
              <w:spacing w:line="276" w:lineRule="auto"/>
              <w:rPr>
                <w:sz w:val="20"/>
                <w:szCs w:val="28"/>
              </w:rPr>
            </w:pPr>
          </w:p>
        </w:tc>
        <w:tc>
          <w:tcPr>
            <w:tcW w:w="3960" w:type="dxa"/>
          </w:tcPr>
          <w:p w14:paraId="1940A5A8" w14:textId="77777777" w:rsidR="00744C86" w:rsidRPr="00744C86" w:rsidRDefault="00744C86" w:rsidP="00D16B3A">
            <w:pPr>
              <w:pStyle w:val="ListParagraph"/>
              <w:numPr>
                <w:ilvl w:val="0"/>
                <w:numId w:val="15"/>
              </w:numPr>
              <w:spacing w:line="276" w:lineRule="auto"/>
              <w:ind w:left="346"/>
              <w:rPr>
                <w:sz w:val="20"/>
              </w:rPr>
            </w:pPr>
            <w:r w:rsidRPr="00744C86">
              <w:rPr>
                <w:sz w:val="20"/>
              </w:rPr>
              <w:t>Expand upon current use of Insight Vision for performance metrics</w:t>
            </w:r>
          </w:p>
        </w:tc>
        <w:tc>
          <w:tcPr>
            <w:tcW w:w="1800" w:type="dxa"/>
          </w:tcPr>
          <w:p w14:paraId="601FD9F9" w14:textId="77777777" w:rsidR="00744C86" w:rsidRPr="00744C86" w:rsidRDefault="00744C86" w:rsidP="0044536B">
            <w:pPr>
              <w:spacing w:line="276" w:lineRule="auto"/>
              <w:rPr>
                <w:sz w:val="20"/>
              </w:rPr>
            </w:pPr>
            <w:r w:rsidRPr="00744C86">
              <w:rPr>
                <w:sz w:val="20"/>
              </w:rPr>
              <w:t>Insight Vision</w:t>
            </w:r>
          </w:p>
        </w:tc>
      </w:tr>
      <w:tr w:rsidR="00744C86" w:rsidRPr="00744C86" w14:paraId="4321AF40" w14:textId="77777777" w:rsidTr="00744C86">
        <w:trPr>
          <w:trHeight w:val="215"/>
        </w:trPr>
        <w:tc>
          <w:tcPr>
            <w:tcW w:w="1440" w:type="dxa"/>
            <w:vMerge/>
          </w:tcPr>
          <w:p w14:paraId="538FC397" w14:textId="77777777" w:rsidR="00744C86" w:rsidRPr="00744C86" w:rsidRDefault="00744C86" w:rsidP="0044536B">
            <w:pPr>
              <w:spacing w:line="276" w:lineRule="auto"/>
              <w:rPr>
                <w:b/>
                <w:sz w:val="20"/>
              </w:rPr>
            </w:pPr>
          </w:p>
        </w:tc>
        <w:tc>
          <w:tcPr>
            <w:tcW w:w="2340" w:type="dxa"/>
            <w:vMerge w:val="restart"/>
          </w:tcPr>
          <w:p w14:paraId="4D4F4A0D" w14:textId="0FAD0B82" w:rsidR="00744C86" w:rsidRPr="00744C86" w:rsidRDefault="00744C86" w:rsidP="0044536B">
            <w:pPr>
              <w:spacing w:line="276" w:lineRule="auto"/>
              <w:rPr>
                <w:sz w:val="20"/>
              </w:rPr>
            </w:pPr>
            <w:r w:rsidRPr="00D16B3A">
              <w:rPr>
                <w:b/>
                <w:sz w:val="20"/>
              </w:rPr>
              <w:t>By June 30, 2019, the</w:t>
            </w:r>
            <w:r w:rsidRPr="00744C86">
              <w:rPr>
                <w:sz w:val="20"/>
              </w:rPr>
              <w:t xml:space="preserve"> Tribal District will implement at least two tools and strategies </w:t>
            </w:r>
          </w:p>
          <w:p w14:paraId="75D8B886" w14:textId="77777777" w:rsidR="00744C86" w:rsidRPr="00744C86" w:rsidRDefault="00744C86" w:rsidP="0044536B">
            <w:pPr>
              <w:spacing w:line="276" w:lineRule="auto"/>
              <w:rPr>
                <w:sz w:val="20"/>
              </w:rPr>
            </w:pPr>
            <w:r w:rsidRPr="00744C86">
              <w:rPr>
                <w:b/>
                <w:sz w:val="20"/>
              </w:rPr>
              <w:t>(Implementation and Evaluation)</w:t>
            </w:r>
          </w:p>
        </w:tc>
        <w:tc>
          <w:tcPr>
            <w:tcW w:w="3960" w:type="dxa"/>
          </w:tcPr>
          <w:p w14:paraId="162BEAC9" w14:textId="77777777" w:rsidR="00744C86" w:rsidRPr="00744C86" w:rsidRDefault="00744C86" w:rsidP="00D16B3A">
            <w:pPr>
              <w:pStyle w:val="ListParagraph"/>
              <w:numPr>
                <w:ilvl w:val="0"/>
                <w:numId w:val="15"/>
              </w:numPr>
              <w:spacing w:line="276" w:lineRule="auto"/>
              <w:ind w:left="346"/>
              <w:rPr>
                <w:sz w:val="20"/>
              </w:rPr>
            </w:pPr>
            <w:r w:rsidRPr="00744C86">
              <w:rPr>
                <w:sz w:val="20"/>
              </w:rPr>
              <w:t xml:space="preserve">Implement funded tools and strategies </w:t>
            </w:r>
          </w:p>
        </w:tc>
        <w:tc>
          <w:tcPr>
            <w:tcW w:w="1800" w:type="dxa"/>
          </w:tcPr>
          <w:p w14:paraId="2DDAEF79" w14:textId="77777777" w:rsidR="00744C86" w:rsidRPr="00744C86" w:rsidRDefault="00744C86" w:rsidP="0044536B">
            <w:pPr>
              <w:spacing w:line="276" w:lineRule="auto"/>
              <w:rPr>
                <w:sz w:val="20"/>
              </w:rPr>
            </w:pPr>
            <w:r w:rsidRPr="00744C86">
              <w:rPr>
                <w:sz w:val="20"/>
              </w:rPr>
              <w:t>TBD</w:t>
            </w:r>
          </w:p>
        </w:tc>
      </w:tr>
      <w:tr w:rsidR="00744C86" w:rsidRPr="00744C86" w14:paraId="22051020" w14:textId="77777777" w:rsidTr="00744C86">
        <w:trPr>
          <w:trHeight w:val="548"/>
        </w:trPr>
        <w:tc>
          <w:tcPr>
            <w:tcW w:w="1440" w:type="dxa"/>
            <w:vMerge/>
          </w:tcPr>
          <w:p w14:paraId="7E4D1039" w14:textId="77777777" w:rsidR="00744C86" w:rsidRPr="00744C86" w:rsidRDefault="00744C86" w:rsidP="0044536B">
            <w:pPr>
              <w:spacing w:line="276" w:lineRule="auto"/>
              <w:rPr>
                <w:b/>
                <w:sz w:val="20"/>
              </w:rPr>
            </w:pPr>
          </w:p>
        </w:tc>
        <w:tc>
          <w:tcPr>
            <w:tcW w:w="2340" w:type="dxa"/>
            <w:vMerge/>
          </w:tcPr>
          <w:p w14:paraId="6D746313" w14:textId="77777777" w:rsidR="00744C86" w:rsidRPr="00744C86" w:rsidRDefault="00744C86" w:rsidP="0044536B">
            <w:pPr>
              <w:spacing w:line="276" w:lineRule="auto"/>
              <w:rPr>
                <w:sz w:val="20"/>
              </w:rPr>
            </w:pPr>
          </w:p>
        </w:tc>
        <w:tc>
          <w:tcPr>
            <w:tcW w:w="3960" w:type="dxa"/>
          </w:tcPr>
          <w:p w14:paraId="2509C039" w14:textId="77777777" w:rsidR="00744C86" w:rsidRPr="00744C86" w:rsidRDefault="00744C86" w:rsidP="00D16B3A">
            <w:pPr>
              <w:pStyle w:val="ListParagraph"/>
              <w:numPr>
                <w:ilvl w:val="0"/>
                <w:numId w:val="15"/>
              </w:numPr>
              <w:spacing w:line="276" w:lineRule="auto"/>
              <w:ind w:left="346"/>
              <w:rPr>
                <w:sz w:val="20"/>
              </w:rPr>
            </w:pPr>
            <w:r w:rsidRPr="00744C86">
              <w:rPr>
                <w:sz w:val="20"/>
              </w:rPr>
              <w:t>Track usage of tools and strategies to determine progress and effectiveness</w:t>
            </w:r>
          </w:p>
        </w:tc>
        <w:tc>
          <w:tcPr>
            <w:tcW w:w="1800" w:type="dxa"/>
          </w:tcPr>
          <w:p w14:paraId="022008FA" w14:textId="77777777" w:rsidR="00744C86" w:rsidRPr="00744C86" w:rsidRDefault="00744C86" w:rsidP="0044536B">
            <w:pPr>
              <w:spacing w:line="276" w:lineRule="auto"/>
              <w:rPr>
                <w:sz w:val="20"/>
              </w:rPr>
            </w:pPr>
            <w:r w:rsidRPr="00744C86">
              <w:rPr>
                <w:sz w:val="20"/>
              </w:rPr>
              <w:t>Insight Vision, TBD</w:t>
            </w:r>
          </w:p>
        </w:tc>
      </w:tr>
      <w:tr w:rsidR="00744C86" w:rsidRPr="00744C86" w14:paraId="121A0F12" w14:textId="77777777" w:rsidTr="00744C86">
        <w:trPr>
          <w:trHeight w:val="530"/>
        </w:trPr>
        <w:tc>
          <w:tcPr>
            <w:tcW w:w="1440" w:type="dxa"/>
            <w:vMerge/>
          </w:tcPr>
          <w:p w14:paraId="37486309" w14:textId="77777777" w:rsidR="00744C86" w:rsidRPr="00744C86" w:rsidRDefault="00744C86" w:rsidP="0044536B">
            <w:pPr>
              <w:spacing w:line="276" w:lineRule="auto"/>
              <w:rPr>
                <w:sz w:val="20"/>
                <w:szCs w:val="28"/>
              </w:rPr>
            </w:pPr>
          </w:p>
        </w:tc>
        <w:tc>
          <w:tcPr>
            <w:tcW w:w="2340" w:type="dxa"/>
            <w:vMerge/>
          </w:tcPr>
          <w:p w14:paraId="6F0C1EB8" w14:textId="77777777" w:rsidR="00744C86" w:rsidRPr="00744C86" w:rsidRDefault="00744C86" w:rsidP="0044536B">
            <w:pPr>
              <w:spacing w:line="276" w:lineRule="auto"/>
              <w:rPr>
                <w:sz w:val="20"/>
                <w:szCs w:val="28"/>
              </w:rPr>
            </w:pPr>
          </w:p>
        </w:tc>
        <w:tc>
          <w:tcPr>
            <w:tcW w:w="3960" w:type="dxa"/>
          </w:tcPr>
          <w:p w14:paraId="3F035980" w14:textId="77777777" w:rsidR="00744C86" w:rsidRPr="00744C86" w:rsidRDefault="00744C86" w:rsidP="00D16B3A">
            <w:pPr>
              <w:pStyle w:val="ListParagraph"/>
              <w:numPr>
                <w:ilvl w:val="0"/>
                <w:numId w:val="15"/>
              </w:numPr>
              <w:spacing w:line="276" w:lineRule="auto"/>
              <w:ind w:left="346"/>
              <w:rPr>
                <w:sz w:val="20"/>
              </w:rPr>
            </w:pPr>
            <w:r w:rsidRPr="00744C86">
              <w:rPr>
                <w:sz w:val="20"/>
              </w:rPr>
              <w:t>Conduct evaluation</w:t>
            </w:r>
          </w:p>
        </w:tc>
        <w:tc>
          <w:tcPr>
            <w:tcW w:w="1800" w:type="dxa"/>
          </w:tcPr>
          <w:p w14:paraId="7E8D69A0" w14:textId="77777777" w:rsidR="00744C86" w:rsidRPr="00744C86" w:rsidRDefault="00744C86" w:rsidP="0044536B">
            <w:pPr>
              <w:spacing w:line="276" w:lineRule="auto"/>
              <w:rPr>
                <w:sz w:val="20"/>
              </w:rPr>
            </w:pPr>
            <w:r w:rsidRPr="00744C86">
              <w:rPr>
                <w:sz w:val="20"/>
              </w:rPr>
              <w:t>TBD</w:t>
            </w:r>
          </w:p>
        </w:tc>
      </w:tr>
    </w:tbl>
    <w:p w14:paraId="0D47E8A2" w14:textId="77777777" w:rsidR="00576850" w:rsidRPr="00A26784" w:rsidRDefault="00576850" w:rsidP="00576850">
      <w:pPr>
        <w:rPr>
          <w:rFonts w:asciiTheme="majorHAnsi" w:hAnsiTheme="majorHAnsi"/>
        </w:rPr>
      </w:pPr>
    </w:p>
    <w:p w14:paraId="7112E3C0" w14:textId="69AEC49B" w:rsidR="005B57E1" w:rsidRDefault="005B57E1" w:rsidP="005B57E1">
      <w:pPr>
        <w:pStyle w:val="ListParagraph"/>
        <w:ind w:left="0"/>
        <w:rPr>
          <w:rFonts w:ascii="Cambria" w:hAnsi="Cambria"/>
          <w:sz w:val="24"/>
          <w:szCs w:val="24"/>
        </w:rPr>
        <w:sectPr w:rsidR="005B57E1" w:rsidSect="001B3653">
          <w:headerReference w:type="even" r:id="rId143"/>
          <w:headerReference w:type="default" r:id="rId144"/>
          <w:headerReference w:type="first" r:id="rId145"/>
          <w:pgSz w:w="12240" w:h="15840" w:code="1"/>
          <w:pgMar w:top="1440" w:right="1440" w:bottom="1440" w:left="1440" w:header="720" w:footer="720" w:gutter="0"/>
          <w:cols w:space="720"/>
          <w:titlePg/>
          <w:docGrid w:linePitch="360"/>
        </w:sectPr>
      </w:pPr>
    </w:p>
    <w:p w14:paraId="72676930" w14:textId="448B1B88" w:rsidR="008F2795" w:rsidRDefault="005B57E1" w:rsidP="005B57E1">
      <w:pPr>
        <w:pStyle w:val="ListParagraph"/>
        <w:ind w:left="0"/>
        <w:jc w:val="center"/>
        <w:rPr>
          <w:rFonts w:ascii="Cambria" w:hAnsi="Cambria"/>
          <w:sz w:val="24"/>
          <w:szCs w:val="24"/>
        </w:rPr>
      </w:pPr>
      <w:r>
        <w:rPr>
          <w:rFonts w:ascii="Cambria" w:hAnsi="Cambria"/>
          <w:noProof/>
          <w:sz w:val="24"/>
          <w:szCs w:val="24"/>
        </w:rPr>
        <w:lastRenderedPageBreak/>
        <w:drawing>
          <wp:inline distT="0" distB="0" distL="0" distR="0" wp14:anchorId="25A86D99" wp14:editId="5059006D">
            <wp:extent cx="3562350" cy="1347299"/>
            <wp:effectExtent l="0" t="0" r="0" b="5715"/>
            <wp:docPr id="5" name="Picture 5" descr="H:\Maine CDC Letterhead and Logos\Logo - DHHS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aine CDC Letterhead and Logos\Logo - DHHS - Color.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572655" cy="1351196"/>
                    </a:xfrm>
                    <a:prstGeom prst="rect">
                      <a:avLst/>
                    </a:prstGeom>
                    <a:noFill/>
                    <a:ln>
                      <a:noFill/>
                    </a:ln>
                  </pic:spPr>
                </pic:pic>
              </a:graphicData>
            </a:graphic>
          </wp:inline>
        </w:drawing>
      </w:r>
    </w:p>
    <w:p w14:paraId="27AC15B6" w14:textId="1AC374EB" w:rsidR="005B57E1" w:rsidRDefault="005B57E1" w:rsidP="005B57E1">
      <w:pPr>
        <w:pStyle w:val="ListParagraph"/>
        <w:ind w:left="0"/>
        <w:jc w:val="center"/>
        <w:rPr>
          <w:rFonts w:ascii="Cambria" w:hAnsi="Cambria"/>
          <w:sz w:val="24"/>
          <w:szCs w:val="24"/>
        </w:rPr>
      </w:pPr>
    </w:p>
    <w:p w14:paraId="57691451" w14:textId="4DF4D510" w:rsidR="005B57E1" w:rsidRPr="00ED35A0" w:rsidRDefault="00ED35A0" w:rsidP="00ED35A0">
      <w:pPr>
        <w:pStyle w:val="ListParagraph"/>
        <w:ind w:left="0"/>
        <w:rPr>
          <w:rFonts w:ascii="Cambria" w:hAnsi="Cambria"/>
          <w:szCs w:val="24"/>
        </w:rPr>
      </w:pPr>
      <w:r w:rsidRPr="00ED35A0">
        <w:rPr>
          <w:rFonts w:ascii="Cambria" w:hAnsi="Cambria"/>
          <w:szCs w:val="24"/>
        </w:rPr>
        <w:t>The Department of Health and Human Services (DHHS) does not discriminate on the basis of disability, race, color, creed, gender, sexual orientation, age, or national origin, in admission to, access to, or operations of its programs, services, or activities, or its hiring or employment practices. This notice is provided as required by Title II of the Americans with Disabilities Act of 1990 and in accordance with the Civil Rights Act of 1964 as amended, Section 504 of the Rehabilitation Act of 1973, as amended, the Age Discrimination Act of 1975 and the Maine Human Rights Act. Questions, concerns, complaints, or requests for additional information regarding the ADA may be forwarded to DHHS's ADA Compliance/EEO Coordinator, 11 State House Station, Augusta, Maine 04333, (207) 287-4289 (V), (207) 287-2000 (TTY). Individuals who need auxiliary aids for effective communication in program and services of DHHS are invited to make their needs and preferences known to the ADA Compliance/EEO Coordinator. This notice is available in alternate formats.</w:t>
      </w:r>
    </w:p>
    <w:sectPr w:rsidR="005B57E1" w:rsidRPr="00ED35A0" w:rsidSect="005B57E1">
      <w:footerReference w:type="first" r:id="rId147"/>
      <w:pgSz w:w="12240" w:h="15840" w:code="1"/>
      <w:pgMar w:top="1440" w:right="1440" w:bottom="1440" w:left="1440" w:header="720" w:footer="720" w:gutter="0"/>
      <w:pgNumType w:start="1"/>
      <w:cols w:space="720"/>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4B5670" w14:textId="77777777" w:rsidR="00415EDC" w:rsidRDefault="00415EDC" w:rsidP="00A50A58">
      <w:pPr>
        <w:spacing w:after="0" w:line="240" w:lineRule="auto"/>
      </w:pPr>
      <w:r>
        <w:separator/>
      </w:r>
    </w:p>
  </w:endnote>
  <w:endnote w:type="continuationSeparator" w:id="0">
    <w:p w14:paraId="20E2DDB7" w14:textId="77777777" w:rsidR="00415EDC" w:rsidRDefault="00415EDC" w:rsidP="00A5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ercuryTextG1-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01"/>
      <w:gridCol w:w="4789"/>
    </w:tblGrid>
    <w:tr w:rsidR="00F0199F" w14:paraId="5767F31E" w14:textId="77777777">
      <w:trPr>
        <w:trHeight w:hRule="exact" w:val="115"/>
        <w:jc w:val="center"/>
      </w:trPr>
      <w:tc>
        <w:tcPr>
          <w:tcW w:w="4686" w:type="dxa"/>
          <w:shd w:val="clear" w:color="auto" w:fill="4F81BD" w:themeFill="accent1"/>
          <w:tcMar>
            <w:top w:w="0" w:type="dxa"/>
            <w:bottom w:w="0" w:type="dxa"/>
          </w:tcMar>
        </w:tcPr>
        <w:p w14:paraId="20539E86" w14:textId="77777777" w:rsidR="00F0199F" w:rsidRDefault="00F0199F">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42F54BC1" w14:textId="77777777" w:rsidR="00F0199F" w:rsidRDefault="00F0199F">
          <w:pPr>
            <w:pStyle w:val="Header"/>
            <w:tabs>
              <w:tab w:val="clear" w:pos="4680"/>
              <w:tab w:val="clear" w:pos="9360"/>
            </w:tabs>
            <w:jc w:val="right"/>
            <w:rPr>
              <w:caps/>
              <w:sz w:val="18"/>
            </w:rPr>
          </w:pPr>
        </w:p>
      </w:tc>
    </w:tr>
    <w:tr w:rsidR="00F0199F" w14:paraId="433D641C" w14:textId="77777777">
      <w:trPr>
        <w:jc w:val="center"/>
      </w:trPr>
      <w:sdt>
        <w:sdtPr>
          <w:rPr>
            <w:rFonts w:asciiTheme="majorHAnsi" w:hAnsiTheme="majorHAnsi"/>
            <w:caps/>
            <w:color w:val="808080" w:themeColor="background1" w:themeShade="80"/>
            <w:sz w:val="18"/>
            <w:szCs w:val="18"/>
          </w:rPr>
          <w:alias w:val="Author"/>
          <w:tag w:val=""/>
          <w:id w:val="1534151868"/>
          <w:placeholder>
            <w:docPart w:val="BBB04F514FCD49C1BFA4743AD01ADC75"/>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49E6B517" w14:textId="3234D4D5" w:rsidR="00F0199F" w:rsidRPr="0009692D" w:rsidRDefault="00F0199F">
              <w:pPr>
                <w:pStyle w:val="Footer"/>
                <w:tabs>
                  <w:tab w:val="clear" w:pos="4680"/>
                  <w:tab w:val="clear" w:pos="9360"/>
                </w:tabs>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t>State health Improvement Plan 2018-2020</w:t>
              </w:r>
            </w:p>
          </w:tc>
        </w:sdtContent>
      </w:sdt>
      <w:tc>
        <w:tcPr>
          <w:tcW w:w="4674" w:type="dxa"/>
          <w:shd w:val="clear" w:color="auto" w:fill="auto"/>
          <w:vAlign w:val="center"/>
        </w:tcPr>
        <w:p w14:paraId="32BE227A" w14:textId="5B71D93E" w:rsidR="00F0199F" w:rsidRPr="0009692D" w:rsidRDefault="00F0199F">
          <w:pPr>
            <w:pStyle w:val="Footer"/>
            <w:tabs>
              <w:tab w:val="clear" w:pos="4680"/>
              <w:tab w:val="clear" w:pos="9360"/>
            </w:tabs>
            <w:jc w:val="right"/>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fldChar w:fldCharType="begin"/>
          </w:r>
          <w:r w:rsidRPr="0009692D">
            <w:rPr>
              <w:rFonts w:asciiTheme="majorHAnsi" w:hAnsiTheme="majorHAnsi"/>
              <w:caps/>
              <w:color w:val="808080" w:themeColor="background1" w:themeShade="80"/>
              <w:sz w:val="18"/>
              <w:szCs w:val="18"/>
            </w:rPr>
            <w:instrText xml:space="preserve"> PAGE   \* MERGEFORMAT </w:instrText>
          </w:r>
          <w:r w:rsidRPr="0009692D">
            <w:rPr>
              <w:rFonts w:asciiTheme="majorHAnsi" w:hAnsiTheme="majorHAnsi"/>
              <w:caps/>
              <w:color w:val="808080" w:themeColor="background1" w:themeShade="80"/>
              <w:sz w:val="18"/>
              <w:szCs w:val="18"/>
            </w:rPr>
            <w:fldChar w:fldCharType="separate"/>
          </w:r>
          <w:r w:rsidR="00BF2FAE">
            <w:rPr>
              <w:rFonts w:asciiTheme="majorHAnsi" w:hAnsiTheme="majorHAnsi"/>
              <w:caps/>
              <w:noProof/>
              <w:color w:val="808080" w:themeColor="background1" w:themeShade="80"/>
              <w:sz w:val="18"/>
              <w:szCs w:val="18"/>
            </w:rPr>
            <w:t>2</w:t>
          </w:r>
          <w:r w:rsidRPr="0009692D">
            <w:rPr>
              <w:rFonts w:asciiTheme="majorHAnsi" w:hAnsiTheme="majorHAnsi"/>
              <w:caps/>
              <w:noProof/>
              <w:color w:val="808080" w:themeColor="background1" w:themeShade="80"/>
              <w:sz w:val="18"/>
              <w:szCs w:val="18"/>
            </w:rPr>
            <w:fldChar w:fldCharType="end"/>
          </w:r>
        </w:p>
      </w:tc>
    </w:tr>
  </w:tbl>
  <w:p w14:paraId="57DAD2D1" w14:textId="165C6350" w:rsidR="00F0199F" w:rsidRDefault="00F0199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01"/>
      <w:gridCol w:w="4789"/>
    </w:tblGrid>
    <w:tr w:rsidR="00F0199F" w14:paraId="1DA048B5" w14:textId="77777777">
      <w:trPr>
        <w:trHeight w:hRule="exact" w:val="115"/>
        <w:jc w:val="center"/>
      </w:trPr>
      <w:tc>
        <w:tcPr>
          <w:tcW w:w="4686" w:type="dxa"/>
          <w:shd w:val="clear" w:color="auto" w:fill="4F81BD" w:themeFill="accent1"/>
          <w:tcMar>
            <w:top w:w="0" w:type="dxa"/>
            <w:bottom w:w="0" w:type="dxa"/>
          </w:tcMar>
        </w:tcPr>
        <w:p w14:paraId="01DEA274" w14:textId="77777777" w:rsidR="00F0199F" w:rsidRDefault="00F0199F">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550AE281" w14:textId="77777777" w:rsidR="00F0199F" w:rsidRDefault="00F0199F">
          <w:pPr>
            <w:pStyle w:val="Header"/>
            <w:tabs>
              <w:tab w:val="clear" w:pos="4680"/>
              <w:tab w:val="clear" w:pos="9360"/>
            </w:tabs>
            <w:jc w:val="right"/>
            <w:rPr>
              <w:caps/>
              <w:sz w:val="18"/>
            </w:rPr>
          </w:pPr>
        </w:p>
      </w:tc>
    </w:tr>
    <w:tr w:rsidR="00F0199F" w14:paraId="3DE8438D" w14:textId="77777777">
      <w:trPr>
        <w:jc w:val="center"/>
      </w:trPr>
      <w:sdt>
        <w:sdtPr>
          <w:rPr>
            <w:rFonts w:asciiTheme="majorHAnsi" w:hAnsiTheme="majorHAnsi"/>
            <w:caps/>
            <w:color w:val="808080" w:themeColor="background1" w:themeShade="80"/>
            <w:sz w:val="18"/>
            <w:szCs w:val="18"/>
          </w:rPr>
          <w:alias w:val="Author"/>
          <w:tag w:val=""/>
          <w:id w:val="1436330622"/>
          <w:placeholder>
            <w:docPart w:val="B3A608C6C89C4216B0D8EE4B17CA0145"/>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29120A11" w14:textId="77777777" w:rsidR="00F0199F" w:rsidRPr="0009692D" w:rsidRDefault="00F0199F">
              <w:pPr>
                <w:pStyle w:val="Footer"/>
                <w:tabs>
                  <w:tab w:val="clear" w:pos="4680"/>
                  <w:tab w:val="clear" w:pos="9360"/>
                </w:tabs>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t>State health Improvement Plan 2018-2020</w:t>
              </w:r>
            </w:p>
          </w:tc>
        </w:sdtContent>
      </w:sdt>
      <w:tc>
        <w:tcPr>
          <w:tcW w:w="4674" w:type="dxa"/>
          <w:shd w:val="clear" w:color="auto" w:fill="auto"/>
          <w:vAlign w:val="center"/>
        </w:tcPr>
        <w:p w14:paraId="3418FE80" w14:textId="7D55D6A0" w:rsidR="00F0199F" w:rsidRPr="0009692D" w:rsidRDefault="00F0199F">
          <w:pPr>
            <w:pStyle w:val="Footer"/>
            <w:tabs>
              <w:tab w:val="clear" w:pos="4680"/>
              <w:tab w:val="clear" w:pos="9360"/>
            </w:tabs>
            <w:jc w:val="right"/>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fldChar w:fldCharType="begin"/>
          </w:r>
          <w:r w:rsidRPr="0009692D">
            <w:rPr>
              <w:rFonts w:asciiTheme="majorHAnsi" w:hAnsiTheme="majorHAnsi"/>
              <w:caps/>
              <w:color w:val="808080" w:themeColor="background1" w:themeShade="80"/>
              <w:sz w:val="18"/>
              <w:szCs w:val="18"/>
            </w:rPr>
            <w:instrText xml:space="preserve"> PAGE   \* MERGEFORMAT </w:instrText>
          </w:r>
          <w:r w:rsidRPr="0009692D">
            <w:rPr>
              <w:rFonts w:asciiTheme="majorHAnsi" w:hAnsiTheme="majorHAnsi"/>
              <w:caps/>
              <w:color w:val="808080" w:themeColor="background1" w:themeShade="80"/>
              <w:sz w:val="18"/>
              <w:szCs w:val="18"/>
            </w:rPr>
            <w:fldChar w:fldCharType="separate"/>
          </w:r>
          <w:r w:rsidR="00BF2FAE">
            <w:rPr>
              <w:rFonts w:asciiTheme="majorHAnsi" w:hAnsiTheme="majorHAnsi"/>
              <w:caps/>
              <w:noProof/>
              <w:color w:val="808080" w:themeColor="background1" w:themeShade="80"/>
              <w:sz w:val="18"/>
              <w:szCs w:val="18"/>
            </w:rPr>
            <w:t>72</w:t>
          </w:r>
          <w:r w:rsidRPr="0009692D">
            <w:rPr>
              <w:rFonts w:asciiTheme="majorHAnsi" w:hAnsiTheme="majorHAnsi"/>
              <w:caps/>
              <w:noProof/>
              <w:color w:val="808080" w:themeColor="background1" w:themeShade="80"/>
              <w:sz w:val="18"/>
              <w:szCs w:val="18"/>
            </w:rPr>
            <w:fldChar w:fldCharType="end"/>
          </w:r>
        </w:p>
      </w:tc>
    </w:tr>
  </w:tbl>
  <w:p w14:paraId="127443E7" w14:textId="77777777" w:rsidR="00F0199F" w:rsidRDefault="00F0199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01"/>
      <w:gridCol w:w="4789"/>
    </w:tblGrid>
    <w:tr w:rsidR="00F0199F" w14:paraId="2A40A918" w14:textId="77777777" w:rsidTr="005D2787">
      <w:trPr>
        <w:trHeight w:hRule="exact" w:val="115"/>
        <w:jc w:val="center"/>
      </w:trPr>
      <w:tc>
        <w:tcPr>
          <w:tcW w:w="4686" w:type="dxa"/>
          <w:shd w:val="clear" w:color="auto" w:fill="4F81BD" w:themeFill="accent1"/>
          <w:tcMar>
            <w:top w:w="0" w:type="dxa"/>
            <w:bottom w:w="0" w:type="dxa"/>
          </w:tcMar>
        </w:tcPr>
        <w:p w14:paraId="2E221E2E" w14:textId="77777777" w:rsidR="00F0199F" w:rsidRDefault="00F0199F" w:rsidP="001B3653">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6DECA346" w14:textId="77777777" w:rsidR="00F0199F" w:rsidRDefault="00F0199F" w:rsidP="001B3653">
          <w:pPr>
            <w:pStyle w:val="Header"/>
            <w:tabs>
              <w:tab w:val="clear" w:pos="4680"/>
              <w:tab w:val="clear" w:pos="9360"/>
            </w:tabs>
            <w:jc w:val="right"/>
            <w:rPr>
              <w:caps/>
              <w:sz w:val="18"/>
            </w:rPr>
          </w:pPr>
        </w:p>
      </w:tc>
    </w:tr>
    <w:tr w:rsidR="00F0199F" w14:paraId="22737D6E" w14:textId="77777777" w:rsidTr="005D2787">
      <w:trPr>
        <w:jc w:val="center"/>
      </w:trPr>
      <w:sdt>
        <w:sdtPr>
          <w:rPr>
            <w:rFonts w:asciiTheme="majorHAnsi" w:hAnsiTheme="majorHAnsi"/>
            <w:caps/>
            <w:color w:val="808080" w:themeColor="background1" w:themeShade="80"/>
            <w:sz w:val="18"/>
            <w:szCs w:val="18"/>
          </w:rPr>
          <w:alias w:val="Author"/>
          <w:tag w:val=""/>
          <w:id w:val="969871302"/>
          <w:placeholder>
            <w:docPart w:val="5FDC3BB00CE240A4B6EE008147275D33"/>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0DA3D085" w14:textId="77777777" w:rsidR="00F0199F" w:rsidRPr="0009692D" w:rsidRDefault="00F0199F" w:rsidP="001B3653">
              <w:pPr>
                <w:pStyle w:val="Footer"/>
                <w:tabs>
                  <w:tab w:val="clear" w:pos="4680"/>
                  <w:tab w:val="clear" w:pos="9360"/>
                </w:tabs>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t>State health Improvement Plan 2018-2020</w:t>
              </w:r>
            </w:p>
          </w:tc>
        </w:sdtContent>
      </w:sdt>
      <w:tc>
        <w:tcPr>
          <w:tcW w:w="4674" w:type="dxa"/>
          <w:shd w:val="clear" w:color="auto" w:fill="auto"/>
          <w:vAlign w:val="center"/>
        </w:tcPr>
        <w:p w14:paraId="608326C7" w14:textId="7E080836" w:rsidR="00F0199F" w:rsidRPr="0009692D" w:rsidRDefault="00F0199F" w:rsidP="001B3653">
          <w:pPr>
            <w:pStyle w:val="Footer"/>
            <w:tabs>
              <w:tab w:val="clear" w:pos="4680"/>
              <w:tab w:val="clear" w:pos="9360"/>
            </w:tabs>
            <w:jc w:val="right"/>
            <w:rPr>
              <w:rFonts w:asciiTheme="majorHAnsi" w:hAnsiTheme="majorHAnsi"/>
              <w:caps/>
              <w:color w:val="808080" w:themeColor="background1" w:themeShade="80"/>
              <w:sz w:val="18"/>
              <w:szCs w:val="18"/>
            </w:rPr>
          </w:pPr>
        </w:p>
      </w:tc>
    </w:tr>
  </w:tbl>
  <w:p w14:paraId="439FB655" w14:textId="77777777" w:rsidR="00F0199F" w:rsidRDefault="00F0199F" w:rsidP="00DC37C7">
    <w:pPr>
      <w:pStyle w:val="Footer"/>
      <w:jc w:val="center"/>
    </w:pPr>
  </w:p>
  <w:p w14:paraId="6122BEC2" w14:textId="77777777" w:rsidR="00F0199F" w:rsidRDefault="00F019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762" w:type="pct"/>
      <w:jc w:val="center"/>
      <w:tblCellMar>
        <w:top w:w="144" w:type="dxa"/>
        <w:left w:w="115" w:type="dxa"/>
        <w:bottom w:w="144" w:type="dxa"/>
        <w:right w:w="115" w:type="dxa"/>
      </w:tblCellMar>
      <w:tblLook w:val="04A0" w:firstRow="1" w:lastRow="0" w:firstColumn="1" w:lastColumn="0" w:noHBand="0" w:noVBand="1"/>
    </w:tblPr>
    <w:tblGrid>
      <w:gridCol w:w="2864"/>
      <w:gridCol w:w="4352"/>
    </w:tblGrid>
    <w:tr w:rsidR="00F0199F" w14:paraId="469E1A39" w14:textId="77777777" w:rsidTr="00AD35B6">
      <w:trPr>
        <w:trHeight w:hRule="exact" w:val="115"/>
        <w:jc w:val="center"/>
      </w:trPr>
      <w:tc>
        <w:tcPr>
          <w:tcW w:w="2864" w:type="dxa"/>
          <w:shd w:val="clear" w:color="auto" w:fill="4F81BD" w:themeFill="accent1"/>
          <w:tcMar>
            <w:top w:w="0" w:type="dxa"/>
            <w:bottom w:w="0" w:type="dxa"/>
          </w:tcMar>
        </w:tcPr>
        <w:p w14:paraId="35B794D6" w14:textId="77777777" w:rsidR="00F0199F" w:rsidRDefault="00F0199F" w:rsidP="00EF4103">
          <w:pPr>
            <w:pStyle w:val="Header"/>
            <w:tabs>
              <w:tab w:val="clear" w:pos="4680"/>
              <w:tab w:val="clear" w:pos="9360"/>
            </w:tabs>
            <w:rPr>
              <w:caps/>
              <w:sz w:val="18"/>
            </w:rPr>
          </w:pPr>
        </w:p>
      </w:tc>
      <w:tc>
        <w:tcPr>
          <w:tcW w:w="4351" w:type="dxa"/>
          <w:shd w:val="clear" w:color="auto" w:fill="4F81BD" w:themeFill="accent1"/>
          <w:tcMar>
            <w:top w:w="0" w:type="dxa"/>
            <w:bottom w:w="0" w:type="dxa"/>
          </w:tcMar>
        </w:tcPr>
        <w:p w14:paraId="5ED5AEC1" w14:textId="77777777" w:rsidR="00F0199F" w:rsidRDefault="00F0199F" w:rsidP="00EF4103">
          <w:pPr>
            <w:pStyle w:val="Header"/>
            <w:tabs>
              <w:tab w:val="clear" w:pos="4680"/>
              <w:tab w:val="clear" w:pos="9360"/>
            </w:tabs>
            <w:jc w:val="right"/>
            <w:rPr>
              <w:caps/>
              <w:sz w:val="18"/>
            </w:rPr>
          </w:pPr>
        </w:p>
      </w:tc>
    </w:tr>
    <w:tr w:rsidR="00F0199F" w14:paraId="72A45948" w14:textId="77777777" w:rsidTr="00AD35B6">
      <w:trPr>
        <w:jc w:val="center"/>
      </w:trPr>
      <w:sdt>
        <w:sdtPr>
          <w:rPr>
            <w:rFonts w:asciiTheme="majorHAnsi" w:hAnsiTheme="majorHAnsi"/>
            <w:caps/>
            <w:color w:val="808080" w:themeColor="background1" w:themeShade="80"/>
            <w:sz w:val="18"/>
            <w:szCs w:val="18"/>
          </w:rPr>
          <w:alias w:val="Author"/>
          <w:tag w:val=""/>
          <w:id w:val="-1119761409"/>
          <w:placeholder>
            <w:docPart w:val="5ABE6CC9FF2C4DB8B3A97CEF74F2E2DE"/>
          </w:placeholder>
          <w:dataBinding w:prefixMappings="xmlns:ns0='http://purl.org/dc/elements/1.1/' xmlns:ns1='http://schemas.openxmlformats.org/package/2006/metadata/core-properties' " w:xpath="/ns1:coreProperties[1]/ns0:creator[1]" w:storeItemID="{6C3C8BC8-F283-45AE-878A-BAB7291924A1}"/>
          <w:text/>
        </w:sdtPr>
        <w:sdtEndPr/>
        <w:sdtContent>
          <w:tc>
            <w:tcPr>
              <w:tcW w:w="2864" w:type="dxa"/>
              <w:shd w:val="clear" w:color="auto" w:fill="auto"/>
              <w:vAlign w:val="center"/>
            </w:tcPr>
            <w:p w14:paraId="3A60DD11" w14:textId="77777777" w:rsidR="00F0199F" w:rsidRPr="0009692D" w:rsidRDefault="00F0199F" w:rsidP="00EF4103">
              <w:pPr>
                <w:pStyle w:val="Footer"/>
                <w:tabs>
                  <w:tab w:val="clear" w:pos="4680"/>
                  <w:tab w:val="clear" w:pos="9360"/>
                </w:tabs>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t>State health Improvement Plan 2018-2020</w:t>
              </w:r>
            </w:p>
          </w:tc>
        </w:sdtContent>
      </w:sdt>
      <w:tc>
        <w:tcPr>
          <w:tcW w:w="4351" w:type="dxa"/>
          <w:shd w:val="clear" w:color="auto" w:fill="auto"/>
          <w:vAlign w:val="center"/>
        </w:tcPr>
        <w:p w14:paraId="310D9F48" w14:textId="485BB25D" w:rsidR="00F0199F" w:rsidRPr="0009692D" w:rsidRDefault="00F0199F" w:rsidP="00EF4103">
          <w:pPr>
            <w:pStyle w:val="Footer"/>
            <w:tabs>
              <w:tab w:val="clear" w:pos="4680"/>
              <w:tab w:val="clear" w:pos="9360"/>
            </w:tabs>
            <w:jc w:val="right"/>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fldChar w:fldCharType="begin"/>
          </w:r>
          <w:r w:rsidRPr="0009692D">
            <w:rPr>
              <w:rFonts w:asciiTheme="majorHAnsi" w:hAnsiTheme="majorHAnsi"/>
              <w:caps/>
              <w:color w:val="808080" w:themeColor="background1" w:themeShade="80"/>
              <w:sz w:val="18"/>
              <w:szCs w:val="18"/>
            </w:rPr>
            <w:instrText xml:space="preserve"> PAGE   \* MERGEFORMAT </w:instrText>
          </w:r>
          <w:r w:rsidRPr="0009692D">
            <w:rPr>
              <w:rFonts w:asciiTheme="majorHAnsi" w:hAnsiTheme="majorHAnsi"/>
              <w:caps/>
              <w:color w:val="808080" w:themeColor="background1" w:themeShade="80"/>
              <w:sz w:val="18"/>
              <w:szCs w:val="18"/>
            </w:rPr>
            <w:fldChar w:fldCharType="separate"/>
          </w:r>
          <w:r w:rsidR="00BF2FAE">
            <w:rPr>
              <w:rFonts w:asciiTheme="majorHAnsi" w:hAnsiTheme="majorHAnsi"/>
              <w:caps/>
              <w:noProof/>
              <w:color w:val="808080" w:themeColor="background1" w:themeShade="80"/>
              <w:sz w:val="18"/>
              <w:szCs w:val="18"/>
            </w:rPr>
            <w:t>1</w:t>
          </w:r>
          <w:r w:rsidRPr="0009692D">
            <w:rPr>
              <w:rFonts w:asciiTheme="majorHAnsi" w:hAnsiTheme="majorHAnsi"/>
              <w:caps/>
              <w:noProof/>
              <w:color w:val="808080" w:themeColor="background1" w:themeShade="80"/>
              <w:sz w:val="18"/>
              <w:szCs w:val="18"/>
            </w:rPr>
            <w:fldChar w:fldCharType="end"/>
          </w:r>
        </w:p>
      </w:tc>
    </w:tr>
  </w:tbl>
  <w:p w14:paraId="412E1252" w14:textId="37553940" w:rsidR="00F0199F" w:rsidRDefault="00F0199F" w:rsidP="00EF4103">
    <w:pPr>
      <w:pStyle w:val="Footer"/>
    </w:pPr>
  </w:p>
  <w:p w14:paraId="1F81A517" w14:textId="77777777" w:rsidR="00F0199F" w:rsidRDefault="00F019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762" w:type="pct"/>
      <w:jc w:val="center"/>
      <w:tblCellMar>
        <w:top w:w="144" w:type="dxa"/>
        <w:left w:w="115" w:type="dxa"/>
        <w:bottom w:w="144" w:type="dxa"/>
        <w:right w:w="115" w:type="dxa"/>
      </w:tblCellMar>
      <w:tblLook w:val="04A0" w:firstRow="1" w:lastRow="0" w:firstColumn="1" w:lastColumn="0" w:noHBand="0" w:noVBand="1"/>
    </w:tblPr>
    <w:tblGrid>
      <w:gridCol w:w="2864"/>
      <w:gridCol w:w="4352"/>
    </w:tblGrid>
    <w:tr w:rsidR="00F0199F" w14:paraId="7C4E833B" w14:textId="77777777" w:rsidTr="005673DF">
      <w:trPr>
        <w:trHeight w:hRule="exact" w:val="115"/>
        <w:jc w:val="center"/>
      </w:trPr>
      <w:tc>
        <w:tcPr>
          <w:tcW w:w="2864" w:type="dxa"/>
          <w:shd w:val="clear" w:color="auto" w:fill="4F81BD" w:themeFill="accent1"/>
          <w:tcMar>
            <w:top w:w="0" w:type="dxa"/>
            <w:bottom w:w="0" w:type="dxa"/>
          </w:tcMar>
        </w:tcPr>
        <w:p w14:paraId="41ECE6C3" w14:textId="77777777" w:rsidR="00F0199F" w:rsidRDefault="00F0199F" w:rsidP="00EF4103">
          <w:pPr>
            <w:pStyle w:val="Header"/>
            <w:tabs>
              <w:tab w:val="clear" w:pos="4680"/>
              <w:tab w:val="clear" w:pos="9360"/>
            </w:tabs>
            <w:rPr>
              <w:caps/>
              <w:sz w:val="18"/>
            </w:rPr>
          </w:pPr>
        </w:p>
      </w:tc>
      <w:tc>
        <w:tcPr>
          <w:tcW w:w="4352" w:type="dxa"/>
          <w:shd w:val="clear" w:color="auto" w:fill="4F81BD" w:themeFill="accent1"/>
          <w:tcMar>
            <w:top w:w="0" w:type="dxa"/>
            <w:bottom w:w="0" w:type="dxa"/>
          </w:tcMar>
        </w:tcPr>
        <w:p w14:paraId="385DA9F9" w14:textId="77777777" w:rsidR="00F0199F" w:rsidRDefault="00F0199F" w:rsidP="00EF4103">
          <w:pPr>
            <w:pStyle w:val="Header"/>
            <w:tabs>
              <w:tab w:val="clear" w:pos="4680"/>
              <w:tab w:val="clear" w:pos="9360"/>
            </w:tabs>
            <w:jc w:val="right"/>
            <w:rPr>
              <w:caps/>
              <w:sz w:val="18"/>
            </w:rPr>
          </w:pPr>
        </w:p>
      </w:tc>
    </w:tr>
    <w:tr w:rsidR="00F0199F" w14:paraId="3C51D763" w14:textId="77777777" w:rsidTr="005673DF">
      <w:trPr>
        <w:jc w:val="center"/>
      </w:trPr>
      <w:sdt>
        <w:sdtPr>
          <w:rPr>
            <w:rFonts w:asciiTheme="majorHAnsi" w:hAnsiTheme="majorHAnsi"/>
            <w:caps/>
            <w:color w:val="808080" w:themeColor="background1" w:themeShade="80"/>
            <w:sz w:val="18"/>
            <w:szCs w:val="18"/>
          </w:rPr>
          <w:alias w:val="Author"/>
          <w:tag w:val=""/>
          <w:id w:val="1775829080"/>
          <w:placeholder>
            <w:docPart w:val="F7DAC34AC0E04AF5A654DBD183BF277C"/>
          </w:placeholder>
          <w:dataBinding w:prefixMappings="xmlns:ns0='http://purl.org/dc/elements/1.1/' xmlns:ns1='http://schemas.openxmlformats.org/package/2006/metadata/core-properties' " w:xpath="/ns1:coreProperties[1]/ns0:creator[1]" w:storeItemID="{6C3C8BC8-F283-45AE-878A-BAB7291924A1}"/>
          <w:text/>
        </w:sdtPr>
        <w:sdtEndPr/>
        <w:sdtContent>
          <w:tc>
            <w:tcPr>
              <w:tcW w:w="2864" w:type="dxa"/>
              <w:shd w:val="clear" w:color="auto" w:fill="auto"/>
              <w:vAlign w:val="center"/>
            </w:tcPr>
            <w:p w14:paraId="6B0D5D1A" w14:textId="77777777" w:rsidR="00F0199F" w:rsidRPr="0009692D" w:rsidRDefault="00F0199F" w:rsidP="00EF4103">
              <w:pPr>
                <w:pStyle w:val="Footer"/>
                <w:tabs>
                  <w:tab w:val="clear" w:pos="4680"/>
                  <w:tab w:val="clear" w:pos="9360"/>
                </w:tabs>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t>State health Improvement Plan 2018-2020</w:t>
              </w:r>
            </w:p>
          </w:tc>
        </w:sdtContent>
      </w:sdt>
      <w:tc>
        <w:tcPr>
          <w:tcW w:w="4352" w:type="dxa"/>
          <w:shd w:val="clear" w:color="auto" w:fill="auto"/>
          <w:vAlign w:val="center"/>
        </w:tcPr>
        <w:p w14:paraId="7AB99338" w14:textId="6155F524" w:rsidR="00F0199F" w:rsidRPr="0009692D" w:rsidRDefault="00F0199F" w:rsidP="00EF4103">
          <w:pPr>
            <w:pStyle w:val="Footer"/>
            <w:tabs>
              <w:tab w:val="clear" w:pos="4680"/>
              <w:tab w:val="clear" w:pos="9360"/>
            </w:tabs>
            <w:jc w:val="right"/>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fldChar w:fldCharType="begin"/>
          </w:r>
          <w:r w:rsidRPr="0009692D">
            <w:rPr>
              <w:rFonts w:asciiTheme="majorHAnsi" w:hAnsiTheme="majorHAnsi"/>
              <w:caps/>
              <w:color w:val="808080" w:themeColor="background1" w:themeShade="80"/>
              <w:sz w:val="18"/>
              <w:szCs w:val="18"/>
            </w:rPr>
            <w:instrText xml:space="preserve"> PAGE   \* MERGEFORMAT </w:instrText>
          </w:r>
          <w:r w:rsidRPr="0009692D">
            <w:rPr>
              <w:rFonts w:asciiTheme="majorHAnsi" w:hAnsiTheme="majorHAnsi"/>
              <w:caps/>
              <w:color w:val="808080" w:themeColor="background1" w:themeShade="80"/>
              <w:sz w:val="18"/>
              <w:szCs w:val="18"/>
            </w:rPr>
            <w:fldChar w:fldCharType="separate"/>
          </w:r>
          <w:r>
            <w:rPr>
              <w:rFonts w:asciiTheme="majorHAnsi" w:hAnsiTheme="majorHAnsi"/>
              <w:caps/>
              <w:noProof/>
              <w:color w:val="808080" w:themeColor="background1" w:themeShade="80"/>
              <w:sz w:val="18"/>
              <w:szCs w:val="18"/>
            </w:rPr>
            <w:t>1</w:t>
          </w:r>
          <w:r w:rsidRPr="0009692D">
            <w:rPr>
              <w:rFonts w:asciiTheme="majorHAnsi" w:hAnsiTheme="majorHAnsi"/>
              <w:caps/>
              <w:noProof/>
              <w:color w:val="808080" w:themeColor="background1" w:themeShade="80"/>
              <w:sz w:val="18"/>
              <w:szCs w:val="18"/>
            </w:rPr>
            <w:fldChar w:fldCharType="end"/>
          </w:r>
        </w:p>
      </w:tc>
    </w:tr>
  </w:tbl>
  <w:p w14:paraId="2AC0B72D" w14:textId="77777777" w:rsidR="00F0199F" w:rsidRDefault="00F0199F" w:rsidP="00EF4103">
    <w:pPr>
      <w:pStyle w:val="Footer"/>
    </w:pPr>
  </w:p>
  <w:p w14:paraId="3E3FF464" w14:textId="77777777" w:rsidR="00F0199F" w:rsidRDefault="00F019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01"/>
      <w:gridCol w:w="4789"/>
    </w:tblGrid>
    <w:tr w:rsidR="00F0199F" w14:paraId="711A9761" w14:textId="77777777">
      <w:trPr>
        <w:trHeight w:hRule="exact" w:val="115"/>
        <w:jc w:val="center"/>
      </w:trPr>
      <w:tc>
        <w:tcPr>
          <w:tcW w:w="4686" w:type="dxa"/>
          <w:shd w:val="clear" w:color="auto" w:fill="4F81BD" w:themeFill="accent1"/>
          <w:tcMar>
            <w:top w:w="0" w:type="dxa"/>
            <w:bottom w:w="0" w:type="dxa"/>
          </w:tcMar>
        </w:tcPr>
        <w:p w14:paraId="3929A0E4" w14:textId="77777777" w:rsidR="00F0199F" w:rsidRDefault="00F0199F">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0D0E1A7B" w14:textId="77777777" w:rsidR="00F0199F" w:rsidRDefault="00F0199F">
          <w:pPr>
            <w:pStyle w:val="Header"/>
            <w:tabs>
              <w:tab w:val="clear" w:pos="4680"/>
              <w:tab w:val="clear" w:pos="9360"/>
            </w:tabs>
            <w:jc w:val="right"/>
            <w:rPr>
              <w:caps/>
              <w:sz w:val="18"/>
            </w:rPr>
          </w:pPr>
        </w:p>
      </w:tc>
    </w:tr>
    <w:tr w:rsidR="00F0199F" w14:paraId="671180FD" w14:textId="77777777">
      <w:trPr>
        <w:jc w:val="center"/>
      </w:trPr>
      <w:sdt>
        <w:sdtPr>
          <w:rPr>
            <w:rFonts w:asciiTheme="majorHAnsi" w:hAnsiTheme="majorHAnsi"/>
            <w:caps/>
            <w:color w:val="808080" w:themeColor="background1" w:themeShade="80"/>
            <w:sz w:val="18"/>
            <w:szCs w:val="18"/>
          </w:rPr>
          <w:alias w:val="Author"/>
          <w:tag w:val=""/>
          <w:id w:val="2049176685"/>
          <w:placeholder>
            <w:docPart w:val="317A3D088C574F9689838D23E95D04E3"/>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242E5502" w14:textId="77777777" w:rsidR="00F0199F" w:rsidRPr="0009692D" w:rsidRDefault="00F0199F">
              <w:pPr>
                <w:pStyle w:val="Footer"/>
                <w:tabs>
                  <w:tab w:val="clear" w:pos="4680"/>
                  <w:tab w:val="clear" w:pos="9360"/>
                </w:tabs>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t>State health Improvement Plan 2018-2020</w:t>
              </w:r>
            </w:p>
          </w:tc>
        </w:sdtContent>
      </w:sdt>
      <w:tc>
        <w:tcPr>
          <w:tcW w:w="4674" w:type="dxa"/>
          <w:shd w:val="clear" w:color="auto" w:fill="auto"/>
          <w:vAlign w:val="center"/>
        </w:tcPr>
        <w:p w14:paraId="207FEF71" w14:textId="3118FECF" w:rsidR="00F0199F" w:rsidRPr="0009692D" w:rsidRDefault="00F0199F">
          <w:pPr>
            <w:pStyle w:val="Footer"/>
            <w:tabs>
              <w:tab w:val="clear" w:pos="4680"/>
              <w:tab w:val="clear" w:pos="9360"/>
            </w:tabs>
            <w:jc w:val="right"/>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fldChar w:fldCharType="begin"/>
          </w:r>
          <w:r w:rsidRPr="0009692D">
            <w:rPr>
              <w:rFonts w:asciiTheme="majorHAnsi" w:hAnsiTheme="majorHAnsi"/>
              <w:caps/>
              <w:color w:val="808080" w:themeColor="background1" w:themeShade="80"/>
              <w:sz w:val="18"/>
              <w:szCs w:val="18"/>
            </w:rPr>
            <w:instrText xml:space="preserve"> PAGE   \* MERGEFORMAT </w:instrText>
          </w:r>
          <w:r w:rsidRPr="0009692D">
            <w:rPr>
              <w:rFonts w:asciiTheme="majorHAnsi" w:hAnsiTheme="majorHAnsi"/>
              <w:caps/>
              <w:color w:val="808080" w:themeColor="background1" w:themeShade="80"/>
              <w:sz w:val="18"/>
              <w:szCs w:val="18"/>
            </w:rPr>
            <w:fldChar w:fldCharType="separate"/>
          </w:r>
          <w:r w:rsidR="00BF2FAE">
            <w:rPr>
              <w:rFonts w:asciiTheme="majorHAnsi" w:hAnsiTheme="majorHAnsi"/>
              <w:caps/>
              <w:noProof/>
              <w:color w:val="808080" w:themeColor="background1" w:themeShade="80"/>
              <w:sz w:val="18"/>
              <w:szCs w:val="18"/>
            </w:rPr>
            <w:t>7</w:t>
          </w:r>
          <w:r w:rsidRPr="0009692D">
            <w:rPr>
              <w:rFonts w:asciiTheme="majorHAnsi" w:hAnsiTheme="majorHAnsi"/>
              <w:caps/>
              <w:noProof/>
              <w:color w:val="808080" w:themeColor="background1" w:themeShade="80"/>
              <w:sz w:val="18"/>
              <w:szCs w:val="18"/>
            </w:rPr>
            <w:fldChar w:fldCharType="end"/>
          </w:r>
        </w:p>
      </w:tc>
    </w:tr>
  </w:tbl>
  <w:p w14:paraId="258E59EE" w14:textId="77777777" w:rsidR="00F0199F" w:rsidRDefault="00F019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762" w:type="pct"/>
      <w:jc w:val="center"/>
      <w:tblCellMar>
        <w:top w:w="144" w:type="dxa"/>
        <w:left w:w="115" w:type="dxa"/>
        <w:bottom w:w="144" w:type="dxa"/>
        <w:right w:w="115" w:type="dxa"/>
      </w:tblCellMar>
      <w:tblLook w:val="04A0" w:firstRow="1" w:lastRow="0" w:firstColumn="1" w:lastColumn="0" w:noHBand="0" w:noVBand="1"/>
    </w:tblPr>
    <w:tblGrid>
      <w:gridCol w:w="2864"/>
      <w:gridCol w:w="4352"/>
    </w:tblGrid>
    <w:tr w:rsidR="00F0199F" w14:paraId="5E60E650" w14:textId="77777777" w:rsidTr="00AD35B6">
      <w:trPr>
        <w:trHeight w:hRule="exact" w:val="115"/>
        <w:jc w:val="center"/>
      </w:trPr>
      <w:tc>
        <w:tcPr>
          <w:tcW w:w="2864" w:type="dxa"/>
          <w:shd w:val="clear" w:color="auto" w:fill="4F81BD" w:themeFill="accent1"/>
          <w:tcMar>
            <w:top w:w="0" w:type="dxa"/>
            <w:bottom w:w="0" w:type="dxa"/>
          </w:tcMar>
        </w:tcPr>
        <w:p w14:paraId="44EFE140" w14:textId="77777777" w:rsidR="00F0199F" w:rsidRDefault="00F0199F" w:rsidP="00EF4103">
          <w:pPr>
            <w:pStyle w:val="Header"/>
            <w:tabs>
              <w:tab w:val="clear" w:pos="4680"/>
              <w:tab w:val="clear" w:pos="9360"/>
            </w:tabs>
            <w:rPr>
              <w:caps/>
              <w:sz w:val="18"/>
            </w:rPr>
          </w:pPr>
        </w:p>
      </w:tc>
      <w:tc>
        <w:tcPr>
          <w:tcW w:w="4352" w:type="dxa"/>
          <w:shd w:val="clear" w:color="auto" w:fill="4F81BD" w:themeFill="accent1"/>
          <w:tcMar>
            <w:top w:w="0" w:type="dxa"/>
            <w:bottom w:w="0" w:type="dxa"/>
          </w:tcMar>
        </w:tcPr>
        <w:p w14:paraId="41A126F9" w14:textId="77777777" w:rsidR="00F0199F" w:rsidRDefault="00F0199F" w:rsidP="00EF4103">
          <w:pPr>
            <w:pStyle w:val="Header"/>
            <w:tabs>
              <w:tab w:val="clear" w:pos="4680"/>
              <w:tab w:val="clear" w:pos="9360"/>
            </w:tabs>
            <w:jc w:val="right"/>
            <w:rPr>
              <w:caps/>
              <w:sz w:val="18"/>
            </w:rPr>
          </w:pPr>
        </w:p>
      </w:tc>
    </w:tr>
    <w:tr w:rsidR="00F0199F" w14:paraId="0F26446D" w14:textId="77777777" w:rsidTr="00AD35B6">
      <w:trPr>
        <w:jc w:val="center"/>
      </w:trPr>
      <w:sdt>
        <w:sdtPr>
          <w:rPr>
            <w:rFonts w:asciiTheme="majorHAnsi" w:hAnsiTheme="majorHAnsi"/>
            <w:caps/>
            <w:color w:val="808080" w:themeColor="background1" w:themeShade="80"/>
            <w:sz w:val="18"/>
            <w:szCs w:val="18"/>
          </w:rPr>
          <w:alias w:val="Author"/>
          <w:tag w:val=""/>
          <w:id w:val="1032854655"/>
          <w:placeholder>
            <w:docPart w:val="AD15E5882C564D858BD4FA477496EF25"/>
          </w:placeholder>
          <w:dataBinding w:prefixMappings="xmlns:ns0='http://purl.org/dc/elements/1.1/' xmlns:ns1='http://schemas.openxmlformats.org/package/2006/metadata/core-properties' " w:xpath="/ns1:coreProperties[1]/ns0:creator[1]" w:storeItemID="{6C3C8BC8-F283-45AE-878A-BAB7291924A1}"/>
          <w:text/>
        </w:sdtPr>
        <w:sdtEndPr/>
        <w:sdtContent>
          <w:tc>
            <w:tcPr>
              <w:tcW w:w="2864" w:type="dxa"/>
              <w:shd w:val="clear" w:color="auto" w:fill="auto"/>
              <w:vAlign w:val="center"/>
            </w:tcPr>
            <w:p w14:paraId="46706C52" w14:textId="77777777" w:rsidR="00F0199F" w:rsidRPr="0009692D" w:rsidRDefault="00F0199F" w:rsidP="00EF4103">
              <w:pPr>
                <w:pStyle w:val="Footer"/>
                <w:tabs>
                  <w:tab w:val="clear" w:pos="4680"/>
                  <w:tab w:val="clear" w:pos="9360"/>
                </w:tabs>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t>State health Improvement Plan 2018-2020</w:t>
              </w:r>
            </w:p>
          </w:tc>
        </w:sdtContent>
      </w:sdt>
      <w:tc>
        <w:tcPr>
          <w:tcW w:w="4352" w:type="dxa"/>
          <w:shd w:val="clear" w:color="auto" w:fill="auto"/>
          <w:vAlign w:val="center"/>
        </w:tcPr>
        <w:p w14:paraId="61F856C9" w14:textId="7CDA8A32" w:rsidR="00F0199F" w:rsidRPr="0009692D" w:rsidRDefault="00F0199F" w:rsidP="00EF4103">
          <w:pPr>
            <w:pStyle w:val="Footer"/>
            <w:tabs>
              <w:tab w:val="clear" w:pos="4680"/>
              <w:tab w:val="clear" w:pos="9360"/>
            </w:tabs>
            <w:jc w:val="right"/>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fldChar w:fldCharType="begin"/>
          </w:r>
          <w:r w:rsidRPr="0009692D">
            <w:rPr>
              <w:rFonts w:asciiTheme="majorHAnsi" w:hAnsiTheme="majorHAnsi"/>
              <w:caps/>
              <w:color w:val="808080" w:themeColor="background1" w:themeShade="80"/>
              <w:sz w:val="18"/>
              <w:szCs w:val="18"/>
            </w:rPr>
            <w:instrText xml:space="preserve"> PAGE   \* MERGEFORMAT </w:instrText>
          </w:r>
          <w:r w:rsidRPr="0009692D">
            <w:rPr>
              <w:rFonts w:asciiTheme="majorHAnsi" w:hAnsiTheme="majorHAnsi"/>
              <w:caps/>
              <w:color w:val="808080" w:themeColor="background1" w:themeShade="80"/>
              <w:sz w:val="18"/>
              <w:szCs w:val="18"/>
            </w:rPr>
            <w:fldChar w:fldCharType="separate"/>
          </w:r>
          <w:r>
            <w:rPr>
              <w:rFonts w:asciiTheme="majorHAnsi" w:hAnsiTheme="majorHAnsi"/>
              <w:caps/>
              <w:noProof/>
              <w:color w:val="808080" w:themeColor="background1" w:themeShade="80"/>
              <w:sz w:val="18"/>
              <w:szCs w:val="18"/>
            </w:rPr>
            <w:t>1</w:t>
          </w:r>
          <w:r w:rsidRPr="0009692D">
            <w:rPr>
              <w:rFonts w:asciiTheme="majorHAnsi" w:hAnsiTheme="majorHAnsi"/>
              <w:caps/>
              <w:noProof/>
              <w:color w:val="808080" w:themeColor="background1" w:themeShade="80"/>
              <w:sz w:val="18"/>
              <w:szCs w:val="18"/>
            </w:rPr>
            <w:fldChar w:fldCharType="end"/>
          </w:r>
        </w:p>
      </w:tc>
    </w:tr>
  </w:tbl>
  <w:p w14:paraId="4A1BB02F" w14:textId="77777777" w:rsidR="00F0199F" w:rsidRDefault="00F0199F" w:rsidP="00EF4103">
    <w:pPr>
      <w:pStyle w:val="Footer"/>
    </w:pPr>
  </w:p>
  <w:p w14:paraId="2342E9D2" w14:textId="77777777" w:rsidR="00F0199F" w:rsidRDefault="00F0199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6603"/>
      <w:gridCol w:w="6587"/>
    </w:tblGrid>
    <w:tr w:rsidR="00F0199F" w14:paraId="69FB03B6" w14:textId="77777777">
      <w:trPr>
        <w:trHeight w:hRule="exact" w:val="115"/>
        <w:jc w:val="center"/>
      </w:trPr>
      <w:tc>
        <w:tcPr>
          <w:tcW w:w="4686" w:type="dxa"/>
          <w:shd w:val="clear" w:color="auto" w:fill="4F81BD" w:themeFill="accent1"/>
          <w:tcMar>
            <w:top w:w="0" w:type="dxa"/>
            <w:bottom w:w="0" w:type="dxa"/>
          </w:tcMar>
        </w:tcPr>
        <w:p w14:paraId="3A046E35" w14:textId="77777777" w:rsidR="00F0199F" w:rsidRDefault="00F0199F">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5704B0AF" w14:textId="77777777" w:rsidR="00F0199F" w:rsidRDefault="00F0199F">
          <w:pPr>
            <w:pStyle w:val="Header"/>
            <w:tabs>
              <w:tab w:val="clear" w:pos="4680"/>
              <w:tab w:val="clear" w:pos="9360"/>
            </w:tabs>
            <w:jc w:val="right"/>
            <w:rPr>
              <w:caps/>
              <w:sz w:val="18"/>
            </w:rPr>
          </w:pPr>
        </w:p>
      </w:tc>
    </w:tr>
    <w:tr w:rsidR="00F0199F" w14:paraId="584E5D7B" w14:textId="77777777">
      <w:trPr>
        <w:jc w:val="center"/>
      </w:trPr>
      <w:sdt>
        <w:sdtPr>
          <w:rPr>
            <w:rFonts w:asciiTheme="majorHAnsi" w:hAnsiTheme="majorHAnsi"/>
            <w:caps/>
            <w:color w:val="808080" w:themeColor="background1" w:themeShade="80"/>
            <w:sz w:val="18"/>
            <w:szCs w:val="18"/>
          </w:rPr>
          <w:alias w:val="Author"/>
          <w:tag w:val=""/>
          <w:id w:val="-1238088388"/>
          <w:placeholder>
            <w:docPart w:val="46AFDE1C908749EC9234FB6657739D7C"/>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DCA4AA9" w14:textId="77777777" w:rsidR="00F0199F" w:rsidRPr="0009692D" w:rsidRDefault="00F0199F">
              <w:pPr>
                <w:pStyle w:val="Footer"/>
                <w:tabs>
                  <w:tab w:val="clear" w:pos="4680"/>
                  <w:tab w:val="clear" w:pos="9360"/>
                </w:tabs>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t>State health Improvement Plan 2018-2020</w:t>
              </w:r>
            </w:p>
          </w:tc>
        </w:sdtContent>
      </w:sdt>
      <w:tc>
        <w:tcPr>
          <w:tcW w:w="4674" w:type="dxa"/>
          <w:shd w:val="clear" w:color="auto" w:fill="auto"/>
          <w:vAlign w:val="center"/>
        </w:tcPr>
        <w:p w14:paraId="349F24AA" w14:textId="3D25872E" w:rsidR="00F0199F" w:rsidRPr="0009692D" w:rsidRDefault="00F0199F">
          <w:pPr>
            <w:pStyle w:val="Footer"/>
            <w:tabs>
              <w:tab w:val="clear" w:pos="4680"/>
              <w:tab w:val="clear" w:pos="9360"/>
            </w:tabs>
            <w:jc w:val="right"/>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fldChar w:fldCharType="begin"/>
          </w:r>
          <w:r w:rsidRPr="0009692D">
            <w:rPr>
              <w:rFonts w:asciiTheme="majorHAnsi" w:hAnsiTheme="majorHAnsi"/>
              <w:caps/>
              <w:color w:val="808080" w:themeColor="background1" w:themeShade="80"/>
              <w:sz w:val="18"/>
              <w:szCs w:val="18"/>
            </w:rPr>
            <w:instrText xml:space="preserve"> PAGE   \* MERGEFORMAT </w:instrText>
          </w:r>
          <w:r w:rsidRPr="0009692D">
            <w:rPr>
              <w:rFonts w:asciiTheme="majorHAnsi" w:hAnsiTheme="majorHAnsi"/>
              <w:caps/>
              <w:color w:val="808080" w:themeColor="background1" w:themeShade="80"/>
              <w:sz w:val="18"/>
              <w:szCs w:val="18"/>
            </w:rPr>
            <w:fldChar w:fldCharType="separate"/>
          </w:r>
          <w:r w:rsidR="00BF2FAE">
            <w:rPr>
              <w:rFonts w:asciiTheme="majorHAnsi" w:hAnsiTheme="majorHAnsi"/>
              <w:caps/>
              <w:noProof/>
              <w:color w:val="808080" w:themeColor="background1" w:themeShade="80"/>
              <w:sz w:val="18"/>
              <w:szCs w:val="18"/>
            </w:rPr>
            <w:t>36</w:t>
          </w:r>
          <w:r w:rsidRPr="0009692D">
            <w:rPr>
              <w:rFonts w:asciiTheme="majorHAnsi" w:hAnsiTheme="majorHAnsi"/>
              <w:caps/>
              <w:noProof/>
              <w:color w:val="808080" w:themeColor="background1" w:themeShade="80"/>
              <w:sz w:val="18"/>
              <w:szCs w:val="18"/>
            </w:rPr>
            <w:fldChar w:fldCharType="end"/>
          </w:r>
        </w:p>
      </w:tc>
    </w:tr>
  </w:tbl>
  <w:p w14:paraId="51651BB6" w14:textId="77777777" w:rsidR="00F0199F" w:rsidRDefault="00F0199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812" w:type="pct"/>
      <w:jc w:val="center"/>
      <w:tblCellMar>
        <w:top w:w="144" w:type="dxa"/>
        <w:left w:w="115" w:type="dxa"/>
        <w:bottom w:w="144" w:type="dxa"/>
        <w:right w:w="115" w:type="dxa"/>
      </w:tblCellMar>
      <w:tblLook w:val="04A0" w:firstRow="1" w:lastRow="0" w:firstColumn="1" w:lastColumn="0" w:noHBand="0" w:noVBand="1"/>
    </w:tblPr>
    <w:tblGrid>
      <w:gridCol w:w="3679"/>
      <w:gridCol w:w="6377"/>
    </w:tblGrid>
    <w:tr w:rsidR="00F0199F" w14:paraId="19580487" w14:textId="77777777" w:rsidTr="00AD35B6">
      <w:trPr>
        <w:trHeight w:hRule="exact" w:val="115"/>
        <w:jc w:val="center"/>
      </w:trPr>
      <w:tc>
        <w:tcPr>
          <w:tcW w:w="3679" w:type="dxa"/>
          <w:shd w:val="clear" w:color="auto" w:fill="4F81BD" w:themeFill="accent1"/>
          <w:tcMar>
            <w:top w:w="0" w:type="dxa"/>
            <w:bottom w:w="0" w:type="dxa"/>
          </w:tcMar>
        </w:tcPr>
        <w:p w14:paraId="562EB83A" w14:textId="77777777" w:rsidR="00F0199F" w:rsidRDefault="00F0199F" w:rsidP="00EF4103">
          <w:pPr>
            <w:pStyle w:val="Header"/>
            <w:tabs>
              <w:tab w:val="clear" w:pos="4680"/>
              <w:tab w:val="clear" w:pos="9360"/>
            </w:tabs>
            <w:rPr>
              <w:caps/>
              <w:sz w:val="18"/>
            </w:rPr>
          </w:pPr>
        </w:p>
      </w:tc>
      <w:tc>
        <w:tcPr>
          <w:tcW w:w="6377" w:type="dxa"/>
          <w:shd w:val="clear" w:color="auto" w:fill="4F81BD" w:themeFill="accent1"/>
          <w:tcMar>
            <w:top w:w="0" w:type="dxa"/>
            <w:bottom w:w="0" w:type="dxa"/>
          </w:tcMar>
        </w:tcPr>
        <w:p w14:paraId="595E7FC1" w14:textId="77777777" w:rsidR="00F0199F" w:rsidRDefault="00F0199F" w:rsidP="00EF4103">
          <w:pPr>
            <w:pStyle w:val="Header"/>
            <w:tabs>
              <w:tab w:val="clear" w:pos="4680"/>
              <w:tab w:val="clear" w:pos="9360"/>
            </w:tabs>
            <w:jc w:val="right"/>
            <w:rPr>
              <w:caps/>
              <w:sz w:val="18"/>
            </w:rPr>
          </w:pPr>
        </w:p>
      </w:tc>
    </w:tr>
    <w:tr w:rsidR="00F0199F" w14:paraId="31B2B2FC" w14:textId="77777777" w:rsidTr="00AD35B6">
      <w:trPr>
        <w:jc w:val="center"/>
      </w:trPr>
      <w:sdt>
        <w:sdtPr>
          <w:rPr>
            <w:rFonts w:asciiTheme="majorHAnsi" w:hAnsiTheme="majorHAnsi"/>
            <w:caps/>
            <w:color w:val="808080" w:themeColor="background1" w:themeShade="80"/>
            <w:sz w:val="18"/>
            <w:szCs w:val="18"/>
          </w:rPr>
          <w:alias w:val="Author"/>
          <w:tag w:val=""/>
          <w:id w:val="862943917"/>
          <w:placeholder>
            <w:docPart w:val="26C1C2D6E82C4AACB8B2F1E73DA3BAA5"/>
          </w:placeholder>
          <w:dataBinding w:prefixMappings="xmlns:ns0='http://purl.org/dc/elements/1.1/' xmlns:ns1='http://schemas.openxmlformats.org/package/2006/metadata/core-properties' " w:xpath="/ns1:coreProperties[1]/ns0:creator[1]" w:storeItemID="{6C3C8BC8-F283-45AE-878A-BAB7291924A1}"/>
          <w:text/>
        </w:sdtPr>
        <w:sdtEndPr/>
        <w:sdtContent>
          <w:tc>
            <w:tcPr>
              <w:tcW w:w="3679" w:type="dxa"/>
              <w:shd w:val="clear" w:color="auto" w:fill="auto"/>
              <w:vAlign w:val="center"/>
            </w:tcPr>
            <w:p w14:paraId="60B27AB8" w14:textId="77777777" w:rsidR="00F0199F" w:rsidRPr="0009692D" w:rsidRDefault="00F0199F" w:rsidP="00EF4103">
              <w:pPr>
                <w:pStyle w:val="Footer"/>
                <w:tabs>
                  <w:tab w:val="clear" w:pos="4680"/>
                  <w:tab w:val="clear" w:pos="9360"/>
                </w:tabs>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t>State health Improvement Plan 2018-2020</w:t>
              </w:r>
            </w:p>
          </w:tc>
        </w:sdtContent>
      </w:sdt>
      <w:tc>
        <w:tcPr>
          <w:tcW w:w="6377" w:type="dxa"/>
          <w:shd w:val="clear" w:color="auto" w:fill="auto"/>
          <w:vAlign w:val="center"/>
        </w:tcPr>
        <w:p w14:paraId="3A1AD037" w14:textId="1F3FBF25" w:rsidR="00F0199F" w:rsidRPr="0009692D" w:rsidRDefault="00F0199F" w:rsidP="00EF4103">
          <w:pPr>
            <w:pStyle w:val="Footer"/>
            <w:tabs>
              <w:tab w:val="clear" w:pos="4680"/>
              <w:tab w:val="clear" w:pos="9360"/>
            </w:tabs>
            <w:jc w:val="right"/>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fldChar w:fldCharType="begin"/>
          </w:r>
          <w:r w:rsidRPr="0009692D">
            <w:rPr>
              <w:rFonts w:asciiTheme="majorHAnsi" w:hAnsiTheme="majorHAnsi"/>
              <w:caps/>
              <w:color w:val="808080" w:themeColor="background1" w:themeShade="80"/>
              <w:sz w:val="18"/>
              <w:szCs w:val="18"/>
            </w:rPr>
            <w:instrText xml:space="preserve"> PAGE   \* MERGEFORMAT </w:instrText>
          </w:r>
          <w:r w:rsidRPr="0009692D">
            <w:rPr>
              <w:rFonts w:asciiTheme="majorHAnsi" w:hAnsiTheme="majorHAnsi"/>
              <w:caps/>
              <w:color w:val="808080" w:themeColor="background1" w:themeShade="80"/>
              <w:sz w:val="18"/>
              <w:szCs w:val="18"/>
            </w:rPr>
            <w:fldChar w:fldCharType="separate"/>
          </w:r>
          <w:r>
            <w:rPr>
              <w:rFonts w:asciiTheme="majorHAnsi" w:hAnsiTheme="majorHAnsi"/>
              <w:caps/>
              <w:noProof/>
              <w:color w:val="808080" w:themeColor="background1" w:themeShade="80"/>
              <w:sz w:val="18"/>
              <w:szCs w:val="18"/>
            </w:rPr>
            <w:t>2</w:t>
          </w:r>
          <w:r w:rsidRPr="0009692D">
            <w:rPr>
              <w:rFonts w:asciiTheme="majorHAnsi" w:hAnsiTheme="majorHAnsi"/>
              <w:caps/>
              <w:noProof/>
              <w:color w:val="808080" w:themeColor="background1" w:themeShade="80"/>
              <w:sz w:val="18"/>
              <w:szCs w:val="18"/>
            </w:rPr>
            <w:fldChar w:fldCharType="end"/>
          </w:r>
        </w:p>
      </w:tc>
    </w:tr>
  </w:tbl>
  <w:p w14:paraId="2F8941B1" w14:textId="77777777" w:rsidR="00F0199F" w:rsidRDefault="00F0199F" w:rsidP="00EF4103">
    <w:pPr>
      <w:pStyle w:val="Footer"/>
    </w:pPr>
  </w:p>
  <w:p w14:paraId="3FA9FC77" w14:textId="77777777" w:rsidR="00F0199F" w:rsidRDefault="00F0199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76" w:type="pct"/>
      <w:jc w:val="center"/>
      <w:tblCellMar>
        <w:top w:w="144" w:type="dxa"/>
        <w:left w:w="115" w:type="dxa"/>
        <w:bottom w:w="144" w:type="dxa"/>
        <w:right w:w="115" w:type="dxa"/>
      </w:tblCellMar>
      <w:tblLook w:val="04A0" w:firstRow="1" w:lastRow="0" w:firstColumn="1" w:lastColumn="0" w:noHBand="0" w:noVBand="1"/>
    </w:tblPr>
    <w:tblGrid>
      <w:gridCol w:w="5360"/>
      <w:gridCol w:w="3991"/>
    </w:tblGrid>
    <w:tr w:rsidR="00F0199F" w14:paraId="0A42FF6F" w14:textId="77777777" w:rsidTr="001821C1">
      <w:trPr>
        <w:trHeight w:hRule="exact" w:val="121"/>
        <w:jc w:val="center"/>
      </w:trPr>
      <w:tc>
        <w:tcPr>
          <w:tcW w:w="5360" w:type="dxa"/>
          <w:shd w:val="clear" w:color="auto" w:fill="4F81BD" w:themeFill="accent1"/>
          <w:tcMar>
            <w:top w:w="0" w:type="dxa"/>
            <w:bottom w:w="0" w:type="dxa"/>
          </w:tcMar>
        </w:tcPr>
        <w:p w14:paraId="3ED6B25B" w14:textId="77777777" w:rsidR="00F0199F" w:rsidRDefault="00F0199F">
          <w:pPr>
            <w:pStyle w:val="Header"/>
            <w:tabs>
              <w:tab w:val="clear" w:pos="4680"/>
              <w:tab w:val="clear" w:pos="9360"/>
            </w:tabs>
            <w:rPr>
              <w:caps/>
              <w:sz w:val="18"/>
            </w:rPr>
          </w:pPr>
        </w:p>
      </w:tc>
      <w:tc>
        <w:tcPr>
          <w:tcW w:w="3991" w:type="dxa"/>
          <w:shd w:val="clear" w:color="auto" w:fill="4F81BD" w:themeFill="accent1"/>
          <w:tcMar>
            <w:top w:w="0" w:type="dxa"/>
            <w:bottom w:w="0" w:type="dxa"/>
          </w:tcMar>
        </w:tcPr>
        <w:p w14:paraId="4D8534AF" w14:textId="77777777" w:rsidR="00F0199F" w:rsidRDefault="00F0199F">
          <w:pPr>
            <w:pStyle w:val="Header"/>
            <w:tabs>
              <w:tab w:val="clear" w:pos="4680"/>
              <w:tab w:val="clear" w:pos="9360"/>
            </w:tabs>
            <w:jc w:val="right"/>
            <w:rPr>
              <w:caps/>
              <w:sz w:val="18"/>
            </w:rPr>
          </w:pPr>
        </w:p>
      </w:tc>
    </w:tr>
    <w:tr w:rsidR="00F0199F" w14:paraId="200A665E" w14:textId="77777777" w:rsidTr="001821C1">
      <w:trPr>
        <w:trHeight w:val="655"/>
        <w:jc w:val="center"/>
      </w:trPr>
      <w:sdt>
        <w:sdtPr>
          <w:rPr>
            <w:rFonts w:asciiTheme="majorHAnsi" w:hAnsiTheme="majorHAnsi"/>
            <w:caps/>
            <w:color w:val="808080" w:themeColor="background1" w:themeShade="80"/>
            <w:sz w:val="18"/>
            <w:szCs w:val="18"/>
          </w:rPr>
          <w:alias w:val="Author"/>
          <w:tag w:val=""/>
          <w:id w:val="-1480151499"/>
          <w:placeholder>
            <w:docPart w:val="8BB1E7A9D1454EB893CC08015D4AC05E"/>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60" w:type="dxa"/>
              <w:shd w:val="clear" w:color="auto" w:fill="auto"/>
              <w:vAlign w:val="center"/>
            </w:tcPr>
            <w:p w14:paraId="474E0157" w14:textId="77777777" w:rsidR="00F0199F" w:rsidRPr="0009692D" w:rsidRDefault="00F0199F">
              <w:pPr>
                <w:pStyle w:val="Footer"/>
                <w:tabs>
                  <w:tab w:val="clear" w:pos="4680"/>
                  <w:tab w:val="clear" w:pos="9360"/>
                </w:tabs>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t>State health Improvement Plan 2018-2020</w:t>
              </w:r>
            </w:p>
          </w:tc>
        </w:sdtContent>
      </w:sdt>
      <w:tc>
        <w:tcPr>
          <w:tcW w:w="3991" w:type="dxa"/>
          <w:shd w:val="clear" w:color="auto" w:fill="auto"/>
          <w:vAlign w:val="center"/>
        </w:tcPr>
        <w:p w14:paraId="16965367" w14:textId="4B9CA1F9" w:rsidR="00F0199F" w:rsidRPr="0009692D" w:rsidRDefault="00F0199F">
          <w:pPr>
            <w:pStyle w:val="Footer"/>
            <w:tabs>
              <w:tab w:val="clear" w:pos="4680"/>
              <w:tab w:val="clear" w:pos="9360"/>
            </w:tabs>
            <w:jc w:val="right"/>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fldChar w:fldCharType="begin"/>
          </w:r>
          <w:r w:rsidRPr="0009692D">
            <w:rPr>
              <w:rFonts w:asciiTheme="majorHAnsi" w:hAnsiTheme="majorHAnsi"/>
              <w:caps/>
              <w:color w:val="808080" w:themeColor="background1" w:themeShade="80"/>
              <w:sz w:val="18"/>
              <w:szCs w:val="18"/>
            </w:rPr>
            <w:instrText xml:space="preserve"> PAGE   \* MERGEFORMAT </w:instrText>
          </w:r>
          <w:r w:rsidRPr="0009692D">
            <w:rPr>
              <w:rFonts w:asciiTheme="majorHAnsi" w:hAnsiTheme="majorHAnsi"/>
              <w:caps/>
              <w:color w:val="808080" w:themeColor="background1" w:themeShade="80"/>
              <w:sz w:val="18"/>
              <w:szCs w:val="18"/>
            </w:rPr>
            <w:fldChar w:fldCharType="separate"/>
          </w:r>
          <w:r w:rsidR="00BF2FAE">
            <w:rPr>
              <w:rFonts w:asciiTheme="majorHAnsi" w:hAnsiTheme="majorHAnsi"/>
              <w:caps/>
              <w:noProof/>
              <w:color w:val="808080" w:themeColor="background1" w:themeShade="80"/>
              <w:sz w:val="18"/>
              <w:szCs w:val="18"/>
            </w:rPr>
            <w:t>37</w:t>
          </w:r>
          <w:r w:rsidRPr="0009692D">
            <w:rPr>
              <w:rFonts w:asciiTheme="majorHAnsi" w:hAnsiTheme="majorHAnsi"/>
              <w:caps/>
              <w:noProof/>
              <w:color w:val="808080" w:themeColor="background1" w:themeShade="80"/>
              <w:sz w:val="18"/>
              <w:szCs w:val="18"/>
            </w:rPr>
            <w:fldChar w:fldCharType="end"/>
          </w:r>
        </w:p>
      </w:tc>
    </w:tr>
  </w:tbl>
  <w:p w14:paraId="4A05F6B8" w14:textId="77777777" w:rsidR="00F0199F" w:rsidRDefault="00F0199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2608"/>
      <w:gridCol w:w="1942"/>
    </w:tblGrid>
    <w:tr w:rsidR="00F0199F" w14:paraId="378E992E" w14:textId="77777777" w:rsidTr="005D2787">
      <w:trPr>
        <w:trHeight w:hRule="exact" w:val="115"/>
        <w:jc w:val="center"/>
      </w:trPr>
      <w:tc>
        <w:tcPr>
          <w:tcW w:w="4686" w:type="dxa"/>
          <w:shd w:val="clear" w:color="auto" w:fill="4F81BD" w:themeFill="accent1"/>
          <w:tcMar>
            <w:top w:w="0" w:type="dxa"/>
            <w:bottom w:w="0" w:type="dxa"/>
          </w:tcMar>
        </w:tcPr>
        <w:p w14:paraId="2D4270BD" w14:textId="77777777" w:rsidR="00F0199F" w:rsidRDefault="00F0199F" w:rsidP="001B3653">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68EBC26C" w14:textId="77777777" w:rsidR="00F0199F" w:rsidRDefault="00F0199F" w:rsidP="001B3653">
          <w:pPr>
            <w:pStyle w:val="Header"/>
            <w:tabs>
              <w:tab w:val="clear" w:pos="4680"/>
              <w:tab w:val="clear" w:pos="9360"/>
            </w:tabs>
            <w:jc w:val="right"/>
            <w:rPr>
              <w:caps/>
              <w:sz w:val="18"/>
            </w:rPr>
          </w:pPr>
        </w:p>
      </w:tc>
    </w:tr>
    <w:tr w:rsidR="00F0199F" w14:paraId="7BF60EC9" w14:textId="77777777" w:rsidTr="005D2787">
      <w:trPr>
        <w:jc w:val="center"/>
      </w:trPr>
      <w:sdt>
        <w:sdtPr>
          <w:rPr>
            <w:rFonts w:asciiTheme="majorHAnsi" w:hAnsiTheme="majorHAnsi"/>
            <w:caps/>
            <w:color w:val="808080" w:themeColor="background1" w:themeShade="80"/>
            <w:sz w:val="18"/>
            <w:szCs w:val="18"/>
          </w:rPr>
          <w:alias w:val="Author"/>
          <w:tag w:val=""/>
          <w:id w:val="1345895537"/>
          <w:placeholder>
            <w:docPart w:val="157C4F5CB15C48A3A2039990D88703DA"/>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4973B6C" w14:textId="77777777" w:rsidR="00F0199F" w:rsidRPr="0009692D" w:rsidRDefault="00F0199F" w:rsidP="001B3653">
              <w:pPr>
                <w:pStyle w:val="Footer"/>
                <w:tabs>
                  <w:tab w:val="clear" w:pos="4680"/>
                  <w:tab w:val="clear" w:pos="9360"/>
                </w:tabs>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t>State health Improvement Plan 2018-2020</w:t>
              </w:r>
            </w:p>
          </w:tc>
        </w:sdtContent>
      </w:sdt>
      <w:tc>
        <w:tcPr>
          <w:tcW w:w="4674" w:type="dxa"/>
          <w:shd w:val="clear" w:color="auto" w:fill="auto"/>
          <w:vAlign w:val="center"/>
        </w:tcPr>
        <w:p w14:paraId="68CF8389" w14:textId="042AF44B" w:rsidR="00F0199F" w:rsidRPr="0009692D" w:rsidRDefault="00F0199F" w:rsidP="001B3653">
          <w:pPr>
            <w:pStyle w:val="Footer"/>
            <w:tabs>
              <w:tab w:val="clear" w:pos="4680"/>
              <w:tab w:val="clear" w:pos="9360"/>
            </w:tabs>
            <w:jc w:val="right"/>
            <w:rPr>
              <w:rFonts w:asciiTheme="majorHAnsi" w:hAnsiTheme="majorHAnsi"/>
              <w:caps/>
              <w:color w:val="808080" w:themeColor="background1" w:themeShade="80"/>
              <w:sz w:val="18"/>
              <w:szCs w:val="18"/>
            </w:rPr>
          </w:pPr>
          <w:r w:rsidRPr="0009692D">
            <w:rPr>
              <w:rFonts w:asciiTheme="majorHAnsi" w:hAnsiTheme="majorHAnsi"/>
              <w:caps/>
              <w:color w:val="808080" w:themeColor="background1" w:themeShade="80"/>
              <w:sz w:val="18"/>
              <w:szCs w:val="18"/>
            </w:rPr>
            <w:fldChar w:fldCharType="begin"/>
          </w:r>
          <w:r w:rsidRPr="0009692D">
            <w:rPr>
              <w:rFonts w:asciiTheme="majorHAnsi" w:hAnsiTheme="majorHAnsi"/>
              <w:caps/>
              <w:color w:val="808080" w:themeColor="background1" w:themeShade="80"/>
              <w:sz w:val="18"/>
              <w:szCs w:val="18"/>
            </w:rPr>
            <w:instrText xml:space="preserve"> PAGE   \* MERGEFORMAT </w:instrText>
          </w:r>
          <w:r w:rsidRPr="0009692D">
            <w:rPr>
              <w:rFonts w:asciiTheme="majorHAnsi" w:hAnsiTheme="majorHAnsi"/>
              <w:caps/>
              <w:color w:val="808080" w:themeColor="background1" w:themeShade="80"/>
              <w:sz w:val="18"/>
              <w:szCs w:val="18"/>
            </w:rPr>
            <w:fldChar w:fldCharType="separate"/>
          </w:r>
          <w:r w:rsidR="00BF2FAE">
            <w:rPr>
              <w:rFonts w:asciiTheme="majorHAnsi" w:hAnsiTheme="majorHAnsi"/>
              <w:caps/>
              <w:noProof/>
              <w:color w:val="808080" w:themeColor="background1" w:themeShade="80"/>
              <w:sz w:val="18"/>
              <w:szCs w:val="18"/>
            </w:rPr>
            <w:t>68</w:t>
          </w:r>
          <w:r w:rsidRPr="0009692D">
            <w:rPr>
              <w:rFonts w:asciiTheme="majorHAnsi" w:hAnsiTheme="majorHAnsi"/>
              <w:caps/>
              <w:noProof/>
              <w:color w:val="808080" w:themeColor="background1" w:themeShade="80"/>
              <w:sz w:val="18"/>
              <w:szCs w:val="18"/>
            </w:rPr>
            <w:fldChar w:fldCharType="end"/>
          </w:r>
        </w:p>
      </w:tc>
    </w:tr>
  </w:tbl>
  <w:p w14:paraId="29A22411" w14:textId="77777777" w:rsidR="00F0199F" w:rsidRDefault="00F0199F" w:rsidP="00DC37C7">
    <w:pPr>
      <w:pStyle w:val="Footer"/>
      <w:jc w:val="center"/>
    </w:pPr>
  </w:p>
  <w:p w14:paraId="4C4E5B25" w14:textId="77777777" w:rsidR="00F0199F" w:rsidRDefault="00F01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ABB68" w14:textId="77777777" w:rsidR="00415EDC" w:rsidRDefault="00415EDC" w:rsidP="00A50A58">
      <w:pPr>
        <w:spacing w:after="0" w:line="240" w:lineRule="auto"/>
      </w:pPr>
      <w:r>
        <w:separator/>
      </w:r>
    </w:p>
  </w:footnote>
  <w:footnote w:type="continuationSeparator" w:id="0">
    <w:p w14:paraId="3EF8C53A" w14:textId="77777777" w:rsidR="00415EDC" w:rsidRDefault="00415EDC" w:rsidP="00A5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667FE" w14:textId="77777777" w:rsidR="00F0199F" w:rsidRDefault="00F0199F">
    <w:pPr>
      <w:spacing w:line="14" w:lineRule="auto"/>
      <w:rPr>
        <w:sz w:val="20"/>
        <w:szCs w:val="20"/>
      </w:rPr>
    </w:pPr>
    <w:r>
      <w:rPr>
        <w:noProof/>
      </w:rPr>
      <mc:AlternateContent>
        <mc:Choice Requires="wpg">
          <w:drawing>
            <wp:anchor distT="0" distB="0" distL="114300" distR="114300" simplePos="0" relativeHeight="251623424" behindDoc="1" locked="0" layoutInCell="1" allowOverlap="1" wp14:anchorId="712130B5" wp14:editId="215683D2">
              <wp:simplePos x="0" y="0"/>
              <wp:positionH relativeFrom="page">
                <wp:posOffset>6927850</wp:posOffset>
              </wp:positionH>
              <wp:positionV relativeFrom="page">
                <wp:posOffset>457200</wp:posOffset>
              </wp:positionV>
              <wp:extent cx="1270" cy="341630"/>
              <wp:effectExtent l="12700" t="9525" r="5080" b="10795"/>
              <wp:wrapNone/>
              <wp:docPr id="2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41630"/>
                        <a:chOff x="10910" y="720"/>
                        <a:chExt cx="2" cy="538"/>
                      </a:xfrm>
                    </wpg:grpSpPr>
                    <wps:wsp>
                      <wps:cNvPr id="29" name="Freeform 21"/>
                      <wps:cNvSpPr>
                        <a:spLocks/>
                      </wps:cNvSpPr>
                      <wps:spPr bwMode="auto">
                        <a:xfrm>
                          <a:off x="10910" y="720"/>
                          <a:ext cx="2" cy="538"/>
                        </a:xfrm>
                        <a:custGeom>
                          <a:avLst/>
                          <a:gdLst>
                            <a:gd name="T0" fmla="+- 0 720 720"/>
                            <a:gd name="T1" fmla="*/ 720 h 538"/>
                            <a:gd name="T2" fmla="+- 0 1258 720"/>
                            <a:gd name="T3" fmla="*/ 1258 h 538"/>
                          </a:gdLst>
                          <a:ahLst/>
                          <a:cxnLst>
                            <a:cxn ang="0">
                              <a:pos x="0" y="T1"/>
                            </a:cxn>
                            <a:cxn ang="0">
                              <a:pos x="0" y="T3"/>
                            </a:cxn>
                          </a:cxnLst>
                          <a:rect l="0" t="0" r="r" b="b"/>
                          <a:pathLst>
                            <a:path h="538">
                              <a:moveTo>
                                <a:pt x="0" y="0"/>
                              </a:moveTo>
                              <a:lnTo>
                                <a:pt x="0" y="53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6CDD2" id="Group 20" o:spid="_x0000_s1026" style="position:absolute;margin-left:545.5pt;margin-top:36pt;width:.1pt;height:26.9pt;z-index:-251693056;mso-position-horizontal-relative:page;mso-position-vertical-relative:page" coordorigin="10910,720" coordsize="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">
              <v:shape id="Freeform 21" o:spid="_x0000_s1027" style="position:absolute;left:10910;top:720;width:2;height:538;visibility:visible;mso-wrap-style:square;v-text-anchor:top" coordsize="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" path="m,l,538e" filled="f" strokeweight=".82pt">
                <v:path arrowok="t" o:connecttype="custom" o:connectlocs="0,720;0,1258" o:connectangles="0,0"/>
              </v:shape>
              <w10:wrap anchorx="page" anchory="page"/>
            </v:group>
          </w:pict>
        </mc:Fallback>
      </mc:AlternateContent>
    </w:r>
    <w:r>
      <w:rPr>
        <w:noProof/>
      </w:rPr>
      <mc:AlternateContent>
        <mc:Choice Requires="wps">
          <w:drawing>
            <wp:anchor distT="0" distB="0" distL="114300" distR="114300" simplePos="0" relativeHeight="251630592" behindDoc="1" locked="0" layoutInCell="1" allowOverlap="1" wp14:anchorId="0F0BD0B4" wp14:editId="535252D2">
              <wp:simplePos x="0" y="0"/>
              <wp:positionH relativeFrom="page">
                <wp:posOffset>3953510</wp:posOffset>
              </wp:positionH>
              <wp:positionV relativeFrom="page">
                <wp:posOffset>470535</wp:posOffset>
              </wp:positionV>
              <wp:extent cx="2919730" cy="336550"/>
              <wp:effectExtent l="635" t="3810" r="3810" b="2540"/>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B6CE9" w14:textId="77777777" w:rsidR="00F0199F" w:rsidRDefault="00F0199F">
                          <w:pPr>
                            <w:spacing w:line="245" w:lineRule="exact"/>
                            <w:ind w:right="18"/>
                            <w:jc w:val="right"/>
                            <w:rPr>
                              <w:rFonts w:ascii="Calibri" w:eastAsia="Calibri" w:hAnsi="Calibri" w:cs="Calibri"/>
                            </w:rPr>
                          </w:pPr>
                          <w:r>
                            <w:rPr>
                              <w:rFonts w:ascii="Calibri"/>
                              <w:spacing w:val="-1"/>
                            </w:rPr>
                            <w:t>Aroostook</w:t>
                          </w:r>
                          <w:r>
                            <w:rPr>
                              <w:rFonts w:ascii="Calibri"/>
                              <w:spacing w:val="-2"/>
                            </w:rPr>
                            <w:t xml:space="preserve"> </w:t>
                          </w:r>
                          <w:r>
                            <w:rPr>
                              <w:rFonts w:ascii="Calibri"/>
                              <w:spacing w:val="-1"/>
                            </w:rPr>
                            <w:t>District</w:t>
                          </w:r>
                          <w:r>
                            <w:rPr>
                              <w:rFonts w:ascii="Calibri"/>
                              <w:spacing w:val="-2"/>
                            </w:rPr>
                            <w:t xml:space="preserve"> </w:t>
                          </w:r>
                          <w:r>
                            <w:rPr>
                              <w:rFonts w:ascii="Calibri"/>
                              <w:spacing w:val="-1"/>
                            </w:rPr>
                            <w:t>Public</w:t>
                          </w:r>
                          <w:r>
                            <w:rPr>
                              <w:rFonts w:ascii="Calibri"/>
                            </w:rPr>
                            <w:t xml:space="preserve"> </w:t>
                          </w:r>
                          <w:r>
                            <w:rPr>
                              <w:rFonts w:ascii="Calibri"/>
                              <w:spacing w:val="-1"/>
                            </w:rPr>
                            <w:t>Health Improvement</w:t>
                          </w:r>
                          <w:r>
                            <w:rPr>
                              <w:rFonts w:ascii="Calibri"/>
                              <w:spacing w:val="-3"/>
                            </w:rPr>
                            <w:t xml:space="preserve"> </w:t>
                          </w:r>
                          <w:r>
                            <w:rPr>
                              <w:rFonts w:ascii="Calibri"/>
                            </w:rPr>
                            <w:t>Plan</w:t>
                          </w:r>
                        </w:p>
                        <w:p w14:paraId="05BE17DD" w14:textId="77777777" w:rsidR="00F0199F" w:rsidRDefault="00F0199F">
                          <w:pPr>
                            <w:ind w:right="18"/>
                            <w:jc w:val="right"/>
                            <w:rPr>
                              <w:rFonts w:ascii="Calibri" w:eastAsia="Calibri" w:hAnsi="Calibri" w:cs="Calibri"/>
                            </w:rPr>
                          </w:pPr>
                          <w:r>
                            <w:rPr>
                              <w:rFonts w:ascii="Calibri"/>
                              <w:b/>
                              <w:spacing w:val="-1"/>
                            </w:rPr>
                            <w:t>2017-2019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BD0B4" id="_x0000_t202" coordsize="21600,21600" o:spt="202" path="m,l,21600r21600,l21600,xe">
              <v:stroke joinstyle="miter"/>
              <v:path gradientshapeok="t" o:connecttype="rect"/>
            </v:shapetype>
            <v:shape id="Text Box 22" o:spid="_x0000_s1037" type="#_x0000_t202" style="position:absolute;margin-left:311.3pt;margin-top:37.05pt;width:229.9pt;height:2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prwIAAKs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" filled="f" stroked="f">
              <v:textbox inset="0,0,0,0">
                <w:txbxContent>
                  <w:p w14:paraId="7FEB6CE9" w14:textId="77777777" w:rsidR="00F0199F" w:rsidRDefault="00F0199F">
                    <w:pPr>
                      <w:spacing w:line="245" w:lineRule="exact"/>
                      <w:ind w:right="18"/>
                      <w:jc w:val="right"/>
                      <w:rPr>
                        <w:rFonts w:ascii="Calibri" w:eastAsia="Calibri" w:hAnsi="Calibri" w:cs="Calibri"/>
                      </w:rPr>
                    </w:pPr>
                    <w:r>
                      <w:rPr>
                        <w:rFonts w:ascii="Calibri"/>
                        <w:spacing w:val="-1"/>
                      </w:rPr>
                      <w:t>Aroostook</w:t>
                    </w:r>
                    <w:r>
                      <w:rPr>
                        <w:rFonts w:ascii="Calibri"/>
                        <w:spacing w:val="-2"/>
                      </w:rPr>
                      <w:t xml:space="preserve"> </w:t>
                    </w:r>
                    <w:r>
                      <w:rPr>
                        <w:rFonts w:ascii="Calibri"/>
                        <w:spacing w:val="-1"/>
                      </w:rPr>
                      <w:t>District</w:t>
                    </w:r>
                    <w:r>
                      <w:rPr>
                        <w:rFonts w:ascii="Calibri"/>
                        <w:spacing w:val="-2"/>
                      </w:rPr>
                      <w:t xml:space="preserve"> </w:t>
                    </w:r>
                    <w:r>
                      <w:rPr>
                        <w:rFonts w:ascii="Calibri"/>
                        <w:spacing w:val="-1"/>
                      </w:rPr>
                      <w:t>Public</w:t>
                    </w:r>
                    <w:r>
                      <w:rPr>
                        <w:rFonts w:ascii="Calibri"/>
                      </w:rPr>
                      <w:t xml:space="preserve"> </w:t>
                    </w:r>
                    <w:r>
                      <w:rPr>
                        <w:rFonts w:ascii="Calibri"/>
                        <w:spacing w:val="-1"/>
                      </w:rPr>
                      <w:t>Health Improvement</w:t>
                    </w:r>
                    <w:r>
                      <w:rPr>
                        <w:rFonts w:ascii="Calibri"/>
                        <w:spacing w:val="-3"/>
                      </w:rPr>
                      <w:t xml:space="preserve"> </w:t>
                    </w:r>
                    <w:r>
                      <w:rPr>
                        <w:rFonts w:ascii="Calibri"/>
                      </w:rPr>
                      <w:t>Plan</w:t>
                    </w:r>
                  </w:p>
                  <w:p w14:paraId="05BE17DD" w14:textId="77777777" w:rsidR="00F0199F" w:rsidRDefault="00F0199F">
                    <w:pPr>
                      <w:ind w:right="18"/>
                      <w:jc w:val="right"/>
                      <w:rPr>
                        <w:rFonts w:ascii="Calibri" w:eastAsia="Calibri" w:hAnsi="Calibri" w:cs="Calibri"/>
                      </w:rPr>
                    </w:pPr>
                    <w:r>
                      <w:rPr>
                        <w:rFonts w:ascii="Calibri"/>
                        <w:b/>
                        <w:spacing w:val="-1"/>
                      </w:rPr>
                      <w:t>2017-2019</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76343" w14:textId="3C962240" w:rsidR="00F0199F" w:rsidRDefault="00F0199F">
    <w:pPr>
      <w:pStyle w:val="Header"/>
      <w:jc w:val="right"/>
    </w:pPr>
  </w:p>
  <w:p w14:paraId="4A27D9FB" w14:textId="77777777" w:rsidR="00F0199F" w:rsidRDefault="00F0199F">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672327"/>
      <w:docPartObj>
        <w:docPartGallery w:val="Page Numbers (Top of Page)"/>
        <w:docPartUnique/>
      </w:docPartObj>
    </w:sdtPr>
    <w:sdtEndPr/>
    <w:sdtContent>
      <w:p w14:paraId="585DE1FA" w14:textId="77777777" w:rsidR="00F0199F" w:rsidRDefault="00415EDC">
        <w:pPr>
          <w:pStyle w:val="Header"/>
          <w:jc w:val="right"/>
        </w:pPr>
      </w:p>
    </w:sdtContent>
  </w:sdt>
  <w:p w14:paraId="24B31D79" w14:textId="77777777" w:rsidR="00F0199F" w:rsidRDefault="00F019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958E57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CF4C7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832B14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2CE50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7C071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11E7E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62E328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4257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0CB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9A66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279FE"/>
    <w:multiLevelType w:val="multilevel"/>
    <w:tmpl w:val="F3EE8A9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720" w:hanging="720"/>
      </w:pPr>
      <w:rPr>
        <w:rFonts w:hint="default"/>
        <w:b w:val="0"/>
        <w:i w:val="0"/>
      </w:rPr>
    </w:lvl>
    <w:lvl w:ilvl="3">
      <w:start w:val="1"/>
      <w:numFmt w:val="decimal"/>
      <w:isLgl/>
      <w:lvlText w:val="%1.%2.%3.%4"/>
      <w:lvlJc w:val="left"/>
      <w:pPr>
        <w:ind w:left="720" w:hanging="720"/>
      </w:pPr>
      <w:rPr>
        <w:rFonts w:hint="default"/>
        <w:b w:val="0"/>
        <w:i w:val="0"/>
      </w:rPr>
    </w:lvl>
    <w:lvl w:ilvl="4">
      <w:start w:val="1"/>
      <w:numFmt w:val="decimal"/>
      <w:isLgl/>
      <w:lvlText w:val="%1.%2.%3.%4.%5"/>
      <w:lvlJc w:val="left"/>
      <w:pPr>
        <w:ind w:left="1080" w:hanging="1080"/>
      </w:pPr>
      <w:rPr>
        <w:rFonts w:hint="default"/>
        <w:b w:val="0"/>
        <w:i w:val="0"/>
      </w:rPr>
    </w:lvl>
    <w:lvl w:ilvl="5">
      <w:start w:val="1"/>
      <w:numFmt w:val="decimal"/>
      <w:isLgl/>
      <w:lvlText w:val="%1.%2.%3.%4.%5.%6"/>
      <w:lvlJc w:val="left"/>
      <w:pPr>
        <w:ind w:left="1080" w:hanging="1080"/>
      </w:pPr>
      <w:rPr>
        <w:rFonts w:hint="default"/>
        <w:b w:val="0"/>
        <w:i w:val="0"/>
      </w:rPr>
    </w:lvl>
    <w:lvl w:ilvl="6">
      <w:start w:val="1"/>
      <w:numFmt w:val="decimal"/>
      <w:isLgl/>
      <w:lvlText w:val="%1.%2.%3.%4.%5.%6.%7"/>
      <w:lvlJc w:val="left"/>
      <w:pPr>
        <w:ind w:left="1440" w:hanging="1440"/>
      </w:pPr>
      <w:rPr>
        <w:rFonts w:hint="default"/>
        <w:b w:val="0"/>
        <w:i w:val="0"/>
      </w:rPr>
    </w:lvl>
    <w:lvl w:ilvl="7">
      <w:start w:val="1"/>
      <w:numFmt w:val="decimal"/>
      <w:isLgl/>
      <w:lvlText w:val="%1.%2.%3.%4.%5.%6.%7.%8"/>
      <w:lvlJc w:val="left"/>
      <w:pPr>
        <w:ind w:left="1440" w:hanging="1440"/>
      </w:pPr>
      <w:rPr>
        <w:rFonts w:hint="default"/>
        <w:b w:val="0"/>
        <w:i w:val="0"/>
      </w:rPr>
    </w:lvl>
    <w:lvl w:ilvl="8">
      <w:start w:val="1"/>
      <w:numFmt w:val="decimal"/>
      <w:isLgl/>
      <w:lvlText w:val="%1.%2.%3.%4.%5.%6.%7.%8.%9"/>
      <w:lvlJc w:val="left"/>
      <w:pPr>
        <w:ind w:left="1800" w:hanging="1800"/>
      </w:pPr>
      <w:rPr>
        <w:rFonts w:hint="default"/>
        <w:b w:val="0"/>
        <w:i w:val="0"/>
      </w:rPr>
    </w:lvl>
  </w:abstractNum>
  <w:abstractNum w:abstractNumId="11" w15:restartNumberingAfterBreak="0">
    <w:nsid w:val="04031107"/>
    <w:multiLevelType w:val="hybridMultilevel"/>
    <w:tmpl w:val="D3DC5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363C1"/>
    <w:multiLevelType w:val="hybridMultilevel"/>
    <w:tmpl w:val="6C962A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6A44BF"/>
    <w:multiLevelType w:val="hybridMultilevel"/>
    <w:tmpl w:val="17E2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2637AA"/>
    <w:multiLevelType w:val="hybridMultilevel"/>
    <w:tmpl w:val="8062C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274966"/>
    <w:multiLevelType w:val="hybridMultilevel"/>
    <w:tmpl w:val="F8B85754"/>
    <w:lvl w:ilvl="0" w:tplc="DE0C1742">
      <w:start w:val="201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614B4E"/>
    <w:multiLevelType w:val="hybridMultilevel"/>
    <w:tmpl w:val="384AC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932C1D"/>
    <w:multiLevelType w:val="hybridMultilevel"/>
    <w:tmpl w:val="315C1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065E0"/>
    <w:multiLevelType w:val="hybridMultilevel"/>
    <w:tmpl w:val="31B446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EC5E92"/>
    <w:multiLevelType w:val="hybridMultilevel"/>
    <w:tmpl w:val="9E70C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B027558"/>
    <w:multiLevelType w:val="hybridMultilevel"/>
    <w:tmpl w:val="F28CA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764725"/>
    <w:multiLevelType w:val="multilevel"/>
    <w:tmpl w:val="F3EE8A9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720" w:hanging="720"/>
      </w:pPr>
      <w:rPr>
        <w:rFonts w:hint="default"/>
        <w:b w:val="0"/>
        <w:i w:val="0"/>
      </w:rPr>
    </w:lvl>
    <w:lvl w:ilvl="3">
      <w:start w:val="1"/>
      <w:numFmt w:val="decimal"/>
      <w:isLgl/>
      <w:lvlText w:val="%1.%2.%3.%4"/>
      <w:lvlJc w:val="left"/>
      <w:pPr>
        <w:ind w:left="720" w:hanging="720"/>
      </w:pPr>
      <w:rPr>
        <w:rFonts w:hint="default"/>
        <w:b w:val="0"/>
        <w:i w:val="0"/>
      </w:rPr>
    </w:lvl>
    <w:lvl w:ilvl="4">
      <w:start w:val="1"/>
      <w:numFmt w:val="decimal"/>
      <w:isLgl/>
      <w:lvlText w:val="%1.%2.%3.%4.%5"/>
      <w:lvlJc w:val="left"/>
      <w:pPr>
        <w:ind w:left="1080" w:hanging="1080"/>
      </w:pPr>
      <w:rPr>
        <w:rFonts w:hint="default"/>
        <w:b w:val="0"/>
        <w:i w:val="0"/>
      </w:rPr>
    </w:lvl>
    <w:lvl w:ilvl="5">
      <w:start w:val="1"/>
      <w:numFmt w:val="decimal"/>
      <w:isLgl/>
      <w:lvlText w:val="%1.%2.%3.%4.%5.%6"/>
      <w:lvlJc w:val="left"/>
      <w:pPr>
        <w:ind w:left="1080" w:hanging="1080"/>
      </w:pPr>
      <w:rPr>
        <w:rFonts w:hint="default"/>
        <w:b w:val="0"/>
        <w:i w:val="0"/>
      </w:rPr>
    </w:lvl>
    <w:lvl w:ilvl="6">
      <w:start w:val="1"/>
      <w:numFmt w:val="decimal"/>
      <w:isLgl/>
      <w:lvlText w:val="%1.%2.%3.%4.%5.%6.%7"/>
      <w:lvlJc w:val="left"/>
      <w:pPr>
        <w:ind w:left="1440" w:hanging="1440"/>
      </w:pPr>
      <w:rPr>
        <w:rFonts w:hint="default"/>
        <w:b w:val="0"/>
        <w:i w:val="0"/>
      </w:rPr>
    </w:lvl>
    <w:lvl w:ilvl="7">
      <w:start w:val="1"/>
      <w:numFmt w:val="decimal"/>
      <w:isLgl/>
      <w:lvlText w:val="%1.%2.%3.%4.%5.%6.%7.%8"/>
      <w:lvlJc w:val="left"/>
      <w:pPr>
        <w:ind w:left="1440" w:hanging="1440"/>
      </w:pPr>
      <w:rPr>
        <w:rFonts w:hint="default"/>
        <w:b w:val="0"/>
        <w:i w:val="0"/>
      </w:rPr>
    </w:lvl>
    <w:lvl w:ilvl="8">
      <w:start w:val="1"/>
      <w:numFmt w:val="decimal"/>
      <w:isLgl/>
      <w:lvlText w:val="%1.%2.%3.%4.%5.%6.%7.%8.%9"/>
      <w:lvlJc w:val="left"/>
      <w:pPr>
        <w:ind w:left="1800" w:hanging="1800"/>
      </w:pPr>
      <w:rPr>
        <w:rFonts w:hint="default"/>
        <w:b w:val="0"/>
        <w:i w:val="0"/>
      </w:rPr>
    </w:lvl>
  </w:abstractNum>
  <w:abstractNum w:abstractNumId="22" w15:restartNumberingAfterBreak="0">
    <w:nsid w:val="3E5F78E4"/>
    <w:multiLevelType w:val="hybridMultilevel"/>
    <w:tmpl w:val="B0AC2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3638C6"/>
    <w:multiLevelType w:val="hybridMultilevel"/>
    <w:tmpl w:val="F67A54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FE6606"/>
    <w:multiLevelType w:val="hybridMultilevel"/>
    <w:tmpl w:val="9648E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C93E21"/>
    <w:multiLevelType w:val="hybridMultilevel"/>
    <w:tmpl w:val="374CBC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C2DD9"/>
    <w:multiLevelType w:val="hybridMultilevel"/>
    <w:tmpl w:val="38FA4E62"/>
    <w:lvl w:ilvl="0" w:tplc="04090001">
      <w:start w:val="1"/>
      <w:numFmt w:val="bullet"/>
      <w:lvlText w:val=""/>
      <w:lvlJc w:val="left"/>
      <w:pPr>
        <w:ind w:left="360" w:hanging="360"/>
      </w:pPr>
      <w:rPr>
        <w:rFonts w:ascii="Symbol" w:hAnsi="Symbol" w:hint="default"/>
      </w:rPr>
    </w:lvl>
    <w:lvl w:ilvl="1" w:tplc="569E3C3A">
      <w:numFmt w:val="bullet"/>
      <w:lvlText w:val="•"/>
      <w:lvlJc w:val="left"/>
      <w:pPr>
        <w:ind w:left="1440" w:hanging="72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C17FA8"/>
    <w:multiLevelType w:val="hybridMultilevel"/>
    <w:tmpl w:val="CF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630EE"/>
    <w:multiLevelType w:val="hybridMultilevel"/>
    <w:tmpl w:val="AF7EFFE2"/>
    <w:lvl w:ilvl="0" w:tplc="DE0C1742">
      <w:start w:val="2016"/>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3B739B"/>
    <w:multiLevelType w:val="multilevel"/>
    <w:tmpl w:val="1012093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6B283AAD"/>
    <w:multiLevelType w:val="hybridMultilevel"/>
    <w:tmpl w:val="6C101B86"/>
    <w:lvl w:ilvl="0" w:tplc="6478E8FA">
      <w:start w:val="1"/>
      <w:numFmt w:val="bullet"/>
      <w:lvlText w:val=""/>
      <w:lvlJc w:val="left"/>
      <w:pPr>
        <w:ind w:left="822" w:hanging="360"/>
      </w:pPr>
      <w:rPr>
        <w:rFonts w:ascii="Symbol" w:eastAsia="Symbol" w:hAnsi="Symbol" w:hint="default"/>
        <w:w w:val="99"/>
        <w:sz w:val="20"/>
        <w:szCs w:val="20"/>
      </w:rPr>
    </w:lvl>
    <w:lvl w:ilvl="1" w:tplc="4A669072">
      <w:start w:val="1"/>
      <w:numFmt w:val="bullet"/>
      <w:lvlText w:val="•"/>
      <w:lvlJc w:val="left"/>
      <w:pPr>
        <w:ind w:left="1696" w:hanging="360"/>
      </w:pPr>
      <w:rPr>
        <w:rFonts w:hint="default"/>
      </w:rPr>
    </w:lvl>
    <w:lvl w:ilvl="2" w:tplc="09926A84">
      <w:start w:val="1"/>
      <w:numFmt w:val="bullet"/>
      <w:lvlText w:val="•"/>
      <w:lvlJc w:val="left"/>
      <w:pPr>
        <w:ind w:left="2570" w:hanging="360"/>
      </w:pPr>
      <w:rPr>
        <w:rFonts w:hint="default"/>
      </w:rPr>
    </w:lvl>
    <w:lvl w:ilvl="3" w:tplc="E5301F48">
      <w:start w:val="1"/>
      <w:numFmt w:val="bullet"/>
      <w:lvlText w:val="•"/>
      <w:lvlJc w:val="left"/>
      <w:pPr>
        <w:ind w:left="3445" w:hanging="360"/>
      </w:pPr>
      <w:rPr>
        <w:rFonts w:hint="default"/>
      </w:rPr>
    </w:lvl>
    <w:lvl w:ilvl="4" w:tplc="659442E2">
      <w:start w:val="1"/>
      <w:numFmt w:val="bullet"/>
      <w:lvlText w:val="•"/>
      <w:lvlJc w:val="left"/>
      <w:pPr>
        <w:ind w:left="4319" w:hanging="360"/>
      </w:pPr>
      <w:rPr>
        <w:rFonts w:hint="default"/>
      </w:rPr>
    </w:lvl>
    <w:lvl w:ilvl="5" w:tplc="4A0E934E">
      <w:start w:val="1"/>
      <w:numFmt w:val="bullet"/>
      <w:lvlText w:val="•"/>
      <w:lvlJc w:val="left"/>
      <w:pPr>
        <w:ind w:left="5194" w:hanging="360"/>
      </w:pPr>
      <w:rPr>
        <w:rFonts w:hint="default"/>
      </w:rPr>
    </w:lvl>
    <w:lvl w:ilvl="6" w:tplc="8B3ACBA2">
      <w:start w:val="1"/>
      <w:numFmt w:val="bullet"/>
      <w:lvlText w:val="•"/>
      <w:lvlJc w:val="left"/>
      <w:pPr>
        <w:ind w:left="6068" w:hanging="360"/>
      </w:pPr>
      <w:rPr>
        <w:rFonts w:hint="default"/>
      </w:rPr>
    </w:lvl>
    <w:lvl w:ilvl="7" w:tplc="A9EA0D00">
      <w:start w:val="1"/>
      <w:numFmt w:val="bullet"/>
      <w:lvlText w:val="•"/>
      <w:lvlJc w:val="left"/>
      <w:pPr>
        <w:ind w:left="6942" w:hanging="360"/>
      </w:pPr>
      <w:rPr>
        <w:rFonts w:hint="default"/>
      </w:rPr>
    </w:lvl>
    <w:lvl w:ilvl="8" w:tplc="2C680664">
      <w:start w:val="1"/>
      <w:numFmt w:val="bullet"/>
      <w:lvlText w:val="•"/>
      <w:lvlJc w:val="left"/>
      <w:pPr>
        <w:ind w:left="7817" w:hanging="360"/>
      </w:pPr>
      <w:rPr>
        <w:rFonts w:hint="default"/>
      </w:rPr>
    </w:lvl>
  </w:abstractNum>
  <w:abstractNum w:abstractNumId="31" w15:restartNumberingAfterBreak="0">
    <w:nsid w:val="6D9A03DF"/>
    <w:multiLevelType w:val="hybridMultilevel"/>
    <w:tmpl w:val="64AA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9302DB"/>
    <w:multiLevelType w:val="hybridMultilevel"/>
    <w:tmpl w:val="891C8C0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87056E"/>
    <w:multiLevelType w:val="hybridMultilevel"/>
    <w:tmpl w:val="FBBCE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E9D19C6"/>
    <w:multiLevelType w:val="hybridMultilevel"/>
    <w:tmpl w:val="13248D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4"/>
  </w:num>
  <w:num w:numId="3">
    <w:abstractNumId w:val="32"/>
  </w:num>
  <w:num w:numId="4">
    <w:abstractNumId w:val="29"/>
  </w:num>
  <w:num w:numId="5">
    <w:abstractNumId w:val="23"/>
  </w:num>
  <w:num w:numId="6">
    <w:abstractNumId w:val="25"/>
  </w:num>
  <w:num w:numId="7">
    <w:abstractNumId w:val="16"/>
  </w:num>
  <w:num w:numId="8">
    <w:abstractNumId w:val="22"/>
  </w:num>
  <w:num w:numId="9">
    <w:abstractNumId w:val="20"/>
  </w:num>
  <w:num w:numId="10">
    <w:abstractNumId w:val="13"/>
  </w:num>
  <w:num w:numId="11">
    <w:abstractNumId w:val="17"/>
  </w:num>
  <w:num w:numId="12">
    <w:abstractNumId w:val="31"/>
  </w:num>
  <w:num w:numId="13">
    <w:abstractNumId w:val="24"/>
  </w:num>
  <w:num w:numId="14">
    <w:abstractNumId w:val="11"/>
  </w:num>
  <w:num w:numId="15">
    <w:abstractNumId w:val="27"/>
  </w:num>
  <w:num w:numId="16">
    <w:abstractNumId w:val="30"/>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2"/>
  </w:num>
  <w:num w:numId="28">
    <w:abstractNumId w:val="19"/>
  </w:num>
  <w:num w:numId="29">
    <w:abstractNumId w:val="21"/>
  </w:num>
  <w:num w:numId="30">
    <w:abstractNumId w:val="14"/>
  </w:num>
  <w:num w:numId="31">
    <w:abstractNumId w:val="33"/>
  </w:num>
  <w:num w:numId="32">
    <w:abstractNumId w:val="26"/>
  </w:num>
  <w:num w:numId="33">
    <w:abstractNumId w:val="28"/>
  </w:num>
  <w:num w:numId="34">
    <w:abstractNumId w:val="15"/>
  </w:num>
  <w:num w:numId="35">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D71"/>
    <w:rsid w:val="00001271"/>
    <w:rsid w:val="000026BD"/>
    <w:rsid w:val="00002739"/>
    <w:rsid w:val="0000406C"/>
    <w:rsid w:val="00006768"/>
    <w:rsid w:val="0000777F"/>
    <w:rsid w:val="0001374C"/>
    <w:rsid w:val="00015207"/>
    <w:rsid w:val="0001647E"/>
    <w:rsid w:val="00016740"/>
    <w:rsid w:val="00021C80"/>
    <w:rsid w:val="0002417C"/>
    <w:rsid w:val="00033AF8"/>
    <w:rsid w:val="00034D83"/>
    <w:rsid w:val="000420F0"/>
    <w:rsid w:val="0004538C"/>
    <w:rsid w:val="0004684E"/>
    <w:rsid w:val="00046C59"/>
    <w:rsid w:val="00050B21"/>
    <w:rsid w:val="0005160F"/>
    <w:rsid w:val="00053097"/>
    <w:rsid w:val="0006314A"/>
    <w:rsid w:val="00071505"/>
    <w:rsid w:val="000728FC"/>
    <w:rsid w:val="000825C4"/>
    <w:rsid w:val="000846C7"/>
    <w:rsid w:val="00084DA1"/>
    <w:rsid w:val="0009692D"/>
    <w:rsid w:val="000A0E4F"/>
    <w:rsid w:val="000A6457"/>
    <w:rsid w:val="000B090C"/>
    <w:rsid w:val="000B2336"/>
    <w:rsid w:val="000B4DC0"/>
    <w:rsid w:val="000D13EC"/>
    <w:rsid w:val="000D5C97"/>
    <w:rsid w:val="000E0E7D"/>
    <w:rsid w:val="000E1BDC"/>
    <w:rsid w:val="000E6839"/>
    <w:rsid w:val="000F466F"/>
    <w:rsid w:val="000F545C"/>
    <w:rsid w:val="001029F7"/>
    <w:rsid w:val="00110F3F"/>
    <w:rsid w:val="001128A9"/>
    <w:rsid w:val="00120485"/>
    <w:rsid w:val="00130B8B"/>
    <w:rsid w:val="00140A26"/>
    <w:rsid w:val="0014172A"/>
    <w:rsid w:val="00142615"/>
    <w:rsid w:val="00150F86"/>
    <w:rsid w:val="0015146E"/>
    <w:rsid w:val="00155596"/>
    <w:rsid w:val="00157907"/>
    <w:rsid w:val="001749A4"/>
    <w:rsid w:val="001821C1"/>
    <w:rsid w:val="001916ED"/>
    <w:rsid w:val="001975E1"/>
    <w:rsid w:val="00197F65"/>
    <w:rsid w:val="001B022D"/>
    <w:rsid w:val="001B0920"/>
    <w:rsid w:val="001B3653"/>
    <w:rsid w:val="001C676E"/>
    <w:rsid w:val="001D6053"/>
    <w:rsid w:val="001E29B0"/>
    <w:rsid w:val="001F0F72"/>
    <w:rsid w:val="001F36B1"/>
    <w:rsid w:val="001F4001"/>
    <w:rsid w:val="001F4A78"/>
    <w:rsid w:val="00211542"/>
    <w:rsid w:val="002127FB"/>
    <w:rsid w:val="002255CB"/>
    <w:rsid w:val="00227AB0"/>
    <w:rsid w:val="00234D81"/>
    <w:rsid w:val="002375CE"/>
    <w:rsid w:val="0024109B"/>
    <w:rsid w:val="00243E30"/>
    <w:rsid w:val="00245A9C"/>
    <w:rsid w:val="0025063D"/>
    <w:rsid w:val="002601EA"/>
    <w:rsid w:val="002713BD"/>
    <w:rsid w:val="002746C1"/>
    <w:rsid w:val="00280812"/>
    <w:rsid w:val="00284905"/>
    <w:rsid w:val="002930CB"/>
    <w:rsid w:val="00293267"/>
    <w:rsid w:val="002937BD"/>
    <w:rsid w:val="00295C0E"/>
    <w:rsid w:val="002A7AE1"/>
    <w:rsid w:val="002B11DE"/>
    <w:rsid w:val="002C0065"/>
    <w:rsid w:val="002C334A"/>
    <w:rsid w:val="002C58BF"/>
    <w:rsid w:val="002D5A79"/>
    <w:rsid w:val="002D6520"/>
    <w:rsid w:val="002D6650"/>
    <w:rsid w:val="002E46EA"/>
    <w:rsid w:val="002F12D2"/>
    <w:rsid w:val="002F5EC3"/>
    <w:rsid w:val="002F7467"/>
    <w:rsid w:val="003053DB"/>
    <w:rsid w:val="00315575"/>
    <w:rsid w:val="0031558E"/>
    <w:rsid w:val="00316E71"/>
    <w:rsid w:val="00324B07"/>
    <w:rsid w:val="003263B5"/>
    <w:rsid w:val="003277B8"/>
    <w:rsid w:val="00342728"/>
    <w:rsid w:val="00343BAA"/>
    <w:rsid w:val="00345AE1"/>
    <w:rsid w:val="003462DF"/>
    <w:rsid w:val="00360143"/>
    <w:rsid w:val="00362133"/>
    <w:rsid w:val="0036252D"/>
    <w:rsid w:val="0037142D"/>
    <w:rsid w:val="00373C74"/>
    <w:rsid w:val="0037758B"/>
    <w:rsid w:val="0038156D"/>
    <w:rsid w:val="00384F8F"/>
    <w:rsid w:val="00397B11"/>
    <w:rsid w:val="003A3C0A"/>
    <w:rsid w:val="003A5E8F"/>
    <w:rsid w:val="003A66EC"/>
    <w:rsid w:val="003B2FBD"/>
    <w:rsid w:val="003B3CC9"/>
    <w:rsid w:val="003B69E5"/>
    <w:rsid w:val="003C2EB6"/>
    <w:rsid w:val="003D0ED6"/>
    <w:rsid w:val="003E1756"/>
    <w:rsid w:val="003F3604"/>
    <w:rsid w:val="003F4788"/>
    <w:rsid w:val="003F5A72"/>
    <w:rsid w:val="003F7AC5"/>
    <w:rsid w:val="00411AFD"/>
    <w:rsid w:val="004129FF"/>
    <w:rsid w:val="00413EB7"/>
    <w:rsid w:val="00413EBA"/>
    <w:rsid w:val="00415EDC"/>
    <w:rsid w:val="004219B1"/>
    <w:rsid w:val="0044050B"/>
    <w:rsid w:val="0044536B"/>
    <w:rsid w:val="00445543"/>
    <w:rsid w:val="00447DBF"/>
    <w:rsid w:val="0045015F"/>
    <w:rsid w:val="00450409"/>
    <w:rsid w:val="00450A64"/>
    <w:rsid w:val="00451D4F"/>
    <w:rsid w:val="0045672E"/>
    <w:rsid w:val="00462F3D"/>
    <w:rsid w:val="00466B85"/>
    <w:rsid w:val="0048371D"/>
    <w:rsid w:val="00483AFD"/>
    <w:rsid w:val="00485E9A"/>
    <w:rsid w:val="004873F6"/>
    <w:rsid w:val="004909F3"/>
    <w:rsid w:val="004A5C59"/>
    <w:rsid w:val="004A7532"/>
    <w:rsid w:val="004C37B2"/>
    <w:rsid w:val="004C669D"/>
    <w:rsid w:val="004D15C4"/>
    <w:rsid w:val="004E1149"/>
    <w:rsid w:val="004E626E"/>
    <w:rsid w:val="004E660A"/>
    <w:rsid w:val="004F0AFE"/>
    <w:rsid w:val="004F13B7"/>
    <w:rsid w:val="004F315E"/>
    <w:rsid w:val="00503686"/>
    <w:rsid w:val="0051075D"/>
    <w:rsid w:val="00525AE0"/>
    <w:rsid w:val="00530AF1"/>
    <w:rsid w:val="00530EE6"/>
    <w:rsid w:val="00531DD3"/>
    <w:rsid w:val="00540F05"/>
    <w:rsid w:val="005413D4"/>
    <w:rsid w:val="005430DE"/>
    <w:rsid w:val="005555D5"/>
    <w:rsid w:val="00557185"/>
    <w:rsid w:val="00563383"/>
    <w:rsid w:val="00565CBC"/>
    <w:rsid w:val="005673DF"/>
    <w:rsid w:val="00570DBD"/>
    <w:rsid w:val="00573F35"/>
    <w:rsid w:val="0057674E"/>
    <w:rsid w:val="00576850"/>
    <w:rsid w:val="00582016"/>
    <w:rsid w:val="005835C5"/>
    <w:rsid w:val="00592C74"/>
    <w:rsid w:val="00596DBB"/>
    <w:rsid w:val="00596FB9"/>
    <w:rsid w:val="005A5EE5"/>
    <w:rsid w:val="005B1868"/>
    <w:rsid w:val="005B334E"/>
    <w:rsid w:val="005B427B"/>
    <w:rsid w:val="005B5427"/>
    <w:rsid w:val="005B57E1"/>
    <w:rsid w:val="005B5C95"/>
    <w:rsid w:val="005B5D8E"/>
    <w:rsid w:val="005C05E1"/>
    <w:rsid w:val="005D2787"/>
    <w:rsid w:val="005D293F"/>
    <w:rsid w:val="005E1A80"/>
    <w:rsid w:val="005E569E"/>
    <w:rsid w:val="005F2984"/>
    <w:rsid w:val="00614BA8"/>
    <w:rsid w:val="006271D7"/>
    <w:rsid w:val="00635C15"/>
    <w:rsid w:val="0063666F"/>
    <w:rsid w:val="00640687"/>
    <w:rsid w:val="006427A8"/>
    <w:rsid w:val="00646BCC"/>
    <w:rsid w:val="006540FC"/>
    <w:rsid w:val="0065615B"/>
    <w:rsid w:val="00656C8D"/>
    <w:rsid w:val="00661C63"/>
    <w:rsid w:val="0066210A"/>
    <w:rsid w:val="006640F4"/>
    <w:rsid w:val="00675E39"/>
    <w:rsid w:val="0067699F"/>
    <w:rsid w:val="006943F0"/>
    <w:rsid w:val="0069697B"/>
    <w:rsid w:val="006A090D"/>
    <w:rsid w:val="006A0C7F"/>
    <w:rsid w:val="006A2515"/>
    <w:rsid w:val="006A5588"/>
    <w:rsid w:val="006A5CAD"/>
    <w:rsid w:val="006B344D"/>
    <w:rsid w:val="006B5AED"/>
    <w:rsid w:val="006B6486"/>
    <w:rsid w:val="006C0937"/>
    <w:rsid w:val="006C44CD"/>
    <w:rsid w:val="006D07A7"/>
    <w:rsid w:val="006D3DD4"/>
    <w:rsid w:val="006D43DF"/>
    <w:rsid w:val="006D63BC"/>
    <w:rsid w:val="006E315D"/>
    <w:rsid w:val="006E6C5C"/>
    <w:rsid w:val="006E7986"/>
    <w:rsid w:val="006F294D"/>
    <w:rsid w:val="006F433F"/>
    <w:rsid w:val="006F665F"/>
    <w:rsid w:val="00704672"/>
    <w:rsid w:val="00705C16"/>
    <w:rsid w:val="00711C4D"/>
    <w:rsid w:val="00716023"/>
    <w:rsid w:val="00721913"/>
    <w:rsid w:val="0072386D"/>
    <w:rsid w:val="00725744"/>
    <w:rsid w:val="00744C86"/>
    <w:rsid w:val="00751FEC"/>
    <w:rsid w:val="00756754"/>
    <w:rsid w:val="00756A03"/>
    <w:rsid w:val="007577F0"/>
    <w:rsid w:val="0076298F"/>
    <w:rsid w:val="007632FE"/>
    <w:rsid w:val="007636EA"/>
    <w:rsid w:val="00764FFD"/>
    <w:rsid w:val="00771DE8"/>
    <w:rsid w:val="00776AB5"/>
    <w:rsid w:val="007810B5"/>
    <w:rsid w:val="0078683E"/>
    <w:rsid w:val="007938A5"/>
    <w:rsid w:val="007A2C21"/>
    <w:rsid w:val="007A7602"/>
    <w:rsid w:val="007B5950"/>
    <w:rsid w:val="007B63C1"/>
    <w:rsid w:val="007B773D"/>
    <w:rsid w:val="007C2209"/>
    <w:rsid w:val="007C22B5"/>
    <w:rsid w:val="007C605D"/>
    <w:rsid w:val="007C6302"/>
    <w:rsid w:val="007C658E"/>
    <w:rsid w:val="007F14AE"/>
    <w:rsid w:val="007F608D"/>
    <w:rsid w:val="00801354"/>
    <w:rsid w:val="00802FC5"/>
    <w:rsid w:val="0081074C"/>
    <w:rsid w:val="0081602F"/>
    <w:rsid w:val="00833EFC"/>
    <w:rsid w:val="0083573E"/>
    <w:rsid w:val="00836CC9"/>
    <w:rsid w:val="00836DB0"/>
    <w:rsid w:val="008478A5"/>
    <w:rsid w:val="008667A9"/>
    <w:rsid w:val="008731EB"/>
    <w:rsid w:val="00876EC6"/>
    <w:rsid w:val="008824BE"/>
    <w:rsid w:val="00885D61"/>
    <w:rsid w:val="00893ADE"/>
    <w:rsid w:val="00896A3A"/>
    <w:rsid w:val="008B1527"/>
    <w:rsid w:val="008B36F1"/>
    <w:rsid w:val="008C0B92"/>
    <w:rsid w:val="008C418D"/>
    <w:rsid w:val="008D4036"/>
    <w:rsid w:val="008D66E0"/>
    <w:rsid w:val="008D6A8F"/>
    <w:rsid w:val="008E0184"/>
    <w:rsid w:val="008E3434"/>
    <w:rsid w:val="008F2795"/>
    <w:rsid w:val="008F4BE3"/>
    <w:rsid w:val="008F5939"/>
    <w:rsid w:val="009017CE"/>
    <w:rsid w:val="00902CF2"/>
    <w:rsid w:val="00907046"/>
    <w:rsid w:val="009121B4"/>
    <w:rsid w:val="009149FA"/>
    <w:rsid w:val="00921601"/>
    <w:rsid w:val="00923A44"/>
    <w:rsid w:val="009360D4"/>
    <w:rsid w:val="0095208B"/>
    <w:rsid w:val="00953134"/>
    <w:rsid w:val="00955476"/>
    <w:rsid w:val="00961758"/>
    <w:rsid w:val="00963307"/>
    <w:rsid w:val="0097110D"/>
    <w:rsid w:val="00971563"/>
    <w:rsid w:val="00980B5C"/>
    <w:rsid w:val="00980D70"/>
    <w:rsid w:val="00982286"/>
    <w:rsid w:val="00990DE1"/>
    <w:rsid w:val="00994FDA"/>
    <w:rsid w:val="00994FF4"/>
    <w:rsid w:val="009A25FC"/>
    <w:rsid w:val="009A29CB"/>
    <w:rsid w:val="009A2F2A"/>
    <w:rsid w:val="009B6D65"/>
    <w:rsid w:val="009C118D"/>
    <w:rsid w:val="009C1BE1"/>
    <w:rsid w:val="009D6234"/>
    <w:rsid w:val="009E31D9"/>
    <w:rsid w:val="009E526B"/>
    <w:rsid w:val="009E54CF"/>
    <w:rsid w:val="009E59E8"/>
    <w:rsid w:val="009F50A9"/>
    <w:rsid w:val="009F71C8"/>
    <w:rsid w:val="00A125E8"/>
    <w:rsid w:val="00A1691B"/>
    <w:rsid w:val="00A21B34"/>
    <w:rsid w:val="00A26784"/>
    <w:rsid w:val="00A31336"/>
    <w:rsid w:val="00A419AF"/>
    <w:rsid w:val="00A50A58"/>
    <w:rsid w:val="00A55262"/>
    <w:rsid w:val="00A55E43"/>
    <w:rsid w:val="00A60634"/>
    <w:rsid w:val="00A64304"/>
    <w:rsid w:val="00A81875"/>
    <w:rsid w:val="00A8788E"/>
    <w:rsid w:val="00A9052A"/>
    <w:rsid w:val="00AA67B9"/>
    <w:rsid w:val="00AB06C3"/>
    <w:rsid w:val="00AB3EBA"/>
    <w:rsid w:val="00AC4883"/>
    <w:rsid w:val="00AC62AC"/>
    <w:rsid w:val="00AC7127"/>
    <w:rsid w:val="00AD0AF4"/>
    <w:rsid w:val="00AD35B6"/>
    <w:rsid w:val="00AD5D75"/>
    <w:rsid w:val="00AE093C"/>
    <w:rsid w:val="00AE109D"/>
    <w:rsid w:val="00AE191F"/>
    <w:rsid w:val="00AE2C1E"/>
    <w:rsid w:val="00AE655D"/>
    <w:rsid w:val="00AE71E7"/>
    <w:rsid w:val="00B10A59"/>
    <w:rsid w:val="00B2057F"/>
    <w:rsid w:val="00B228DD"/>
    <w:rsid w:val="00B257C9"/>
    <w:rsid w:val="00B25DDD"/>
    <w:rsid w:val="00B269D7"/>
    <w:rsid w:val="00B3292D"/>
    <w:rsid w:val="00B362AB"/>
    <w:rsid w:val="00B3702A"/>
    <w:rsid w:val="00B3703E"/>
    <w:rsid w:val="00B37ED9"/>
    <w:rsid w:val="00B424AC"/>
    <w:rsid w:val="00B463FF"/>
    <w:rsid w:val="00B470A3"/>
    <w:rsid w:val="00B47303"/>
    <w:rsid w:val="00B52249"/>
    <w:rsid w:val="00B600AE"/>
    <w:rsid w:val="00B60277"/>
    <w:rsid w:val="00B70522"/>
    <w:rsid w:val="00B72F1B"/>
    <w:rsid w:val="00B73108"/>
    <w:rsid w:val="00B9097E"/>
    <w:rsid w:val="00B91C1F"/>
    <w:rsid w:val="00B96459"/>
    <w:rsid w:val="00BA0BC5"/>
    <w:rsid w:val="00BA1BDF"/>
    <w:rsid w:val="00BA25B7"/>
    <w:rsid w:val="00BA51A3"/>
    <w:rsid w:val="00BA63D5"/>
    <w:rsid w:val="00BB533C"/>
    <w:rsid w:val="00BC10D9"/>
    <w:rsid w:val="00BC4B99"/>
    <w:rsid w:val="00BC72FC"/>
    <w:rsid w:val="00BD38DF"/>
    <w:rsid w:val="00BE43DF"/>
    <w:rsid w:val="00BF09E6"/>
    <w:rsid w:val="00BF2FAE"/>
    <w:rsid w:val="00C0352E"/>
    <w:rsid w:val="00C044DE"/>
    <w:rsid w:val="00C053F4"/>
    <w:rsid w:val="00C11DDC"/>
    <w:rsid w:val="00C122FD"/>
    <w:rsid w:val="00C15088"/>
    <w:rsid w:val="00C21A49"/>
    <w:rsid w:val="00C21B78"/>
    <w:rsid w:val="00C22365"/>
    <w:rsid w:val="00C2359D"/>
    <w:rsid w:val="00C3251E"/>
    <w:rsid w:val="00C32608"/>
    <w:rsid w:val="00C427FC"/>
    <w:rsid w:val="00C46310"/>
    <w:rsid w:val="00C55B37"/>
    <w:rsid w:val="00C65550"/>
    <w:rsid w:val="00C7669E"/>
    <w:rsid w:val="00C76FF1"/>
    <w:rsid w:val="00C818E6"/>
    <w:rsid w:val="00C962E1"/>
    <w:rsid w:val="00C9651E"/>
    <w:rsid w:val="00C97F42"/>
    <w:rsid w:val="00CA1BEB"/>
    <w:rsid w:val="00CA5797"/>
    <w:rsid w:val="00CB2B93"/>
    <w:rsid w:val="00CC2D5F"/>
    <w:rsid w:val="00CC50CF"/>
    <w:rsid w:val="00CD0382"/>
    <w:rsid w:val="00CD19F7"/>
    <w:rsid w:val="00CD1EF1"/>
    <w:rsid w:val="00CE2FC6"/>
    <w:rsid w:val="00CE7A2A"/>
    <w:rsid w:val="00D0403C"/>
    <w:rsid w:val="00D0538A"/>
    <w:rsid w:val="00D1310C"/>
    <w:rsid w:val="00D165FD"/>
    <w:rsid w:val="00D16B3A"/>
    <w:rsid w:val="00D2342F"/>
    <w:rsid w:val="00D30A14"/>
    <w:rsid w:val="00D31C08"/>
    <w:rsid w:val="00D3268D"/>
    <w:rsid w:val="00D3500E"/>
    <w:rsid w:val="00D40BCB"/>
    <w:rsid w:val="00D4351A"/>
    <w:rsid w:val="00D44965"/>
    <w:rsid w:val="00D5119A"/>
    <w:rsid w:val="00D5358A"/>
    <w:rsid w:val="00D63DC2"/>
    <w:rsid w:val="00D6691D"/>
    <w:rsid w:val="00D80BCF"/>
    <w:rsid w:val="00D80F03"/>
    <w:rsid w:val="00D87541"/>
    <w:rsid w:val="00D929E0"/>
    <w:rsid w:val="00D9401F"/>
    <w:rsid w:val="00D9432E"/>
    <w:rsid w:val="00D960A3"/>
    <w:rsid w:val="00D96A4E"/>
    <w:rsid w:val="00DA09B3"/>
    <w:rsid w:val="00DA1DB5"/>
    <w:rsid w:val="00DA30D6"/>
    <w:rsid w:val="00DA72F5"/>
    <w:rsid w:val="00DB1B54"/>
    <w:rsid w:val="00DB1D92"/>
    <w:rsid w:val="00DB4127"/>
    <w:rsid w:val="00DC2BCB"/>
    <w:rsid w:val="00DC37C7"/>
    <w:rsid w:val="00DC3F12"/>
    <w:rsid w:val="00DC460B"/>
    <w:rsid w:val="00DD2EBE"/>
    <w:rsid w:val="00DD3AF1"/>
    <w:rsid w:val="00DE749B"/>
    <w:rsid w:val="00DF4EC1"/>
    <w:rsid w:val="00DF59B8"/>
    <w:rsid w:val="00E008C8"/>
    <w:rsid w:val="00E00F8E"/>
    <w:rsid w:val="00E0380E"/>
    <w:rsid w:val="00E07B3C"/>
    <w:rsid w:val="00E10A82"/>
    <w:rsid w:val="00E2114D"/>
    <w:rsid w:val="00E21544"/>
    <w:rsid w:val="00E2383B"/>
    <w:rsid w:val="00E4153B"/>
    <w:rsid w:val="00E41583"/>
    <w:rsid w:val="00E44220"/>
    <w:rsid w:val="00E4452F"/>
    <w:rsid w:val="00E54C68"/>
    <w:rsid w:val="00E55F7E"/>
    <w:rsid w:val="00E6061C"/>
    <w:rsid w:val="00E60C6D"/>
    <w:rsid w:val="00E62A8C"/>
    <w:rsid w:val="00E64908"/>
    <w:rsid w:val="00E70DD4"/>
    <w:rsid w:val="00E76AE2"/>
    <w:rsid w:val="00E81DFC"/>
    <w:rsid w:val="00E85F1E"/>
    <w:rsid w:val="00E86A6E"/>
    <w:rsid w:val="00E93D71"/>
    <w:rsid w:val="00EA25FA"/>
    <w:rsid w:val="00EB07D5"/>
    <w:rsid w:val="00EB28FB"/>
    <w:rsid w:val="00EC2BC1"/>
    <w:rsid w:val="00ED35A0"/>
    <w:rsid w:val="00ED5EBC"/>
    <w:rsid w:val="00EE006D"/>
    <w:rsid w:val="00EF0E11"/>
    <w:rsid w:val="00EF3EF8"/>
    <w:rsid w:val="00EF4103"/>
    <w:rsid w:val="00EF4AE1"/>
    <w:rsid w:val="00EF76A0"/>
    <w:rsid w:val="00F0199F"/>
    <w:rsid w:val="00F123D5"/>
    <w:rsid w:val="00F24672"/>
    <w:rsid w:val="00F260E5"/>
    <w:rsid w:val="00F409B2"/>
    <w:rsid w:val="00F428FF"/>
    <w:rsid w:val="00F62D62"/>
    <w:rsid w:val="00F85B96"/>
    <w:rsid w:val="00F936BB"/>
    <w:rsid w:val="00FA4B69"/>
    <w:rsid w:val="00FB47DD"/>
    <w:rsid w:val="00FB606D"/>
    <w:rsid w:val="00FD33AE"/>
    <w:rsid w:val="00FD431F"/>
    <w:rsid w:val="00FD7DB0"/>
    <w:rsid w:val="00FE0405"/>
    <w:rsid w:val="00FE7500"/>
    <w:rsid w:val="00FF0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E4FEE"/>
  <w15:docId w15:val="{6D7C8387-D3B0-461C-8D04-F23289D7B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BC10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453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4536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4536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4536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4536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4536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536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4536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C10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4536B"/>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FB606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B606D"/>
    <w:rPr>
      <w:rFonts w:eastAsiaTheme="minorEastAsia"/>
      <w:lang w:eastAsia="ja-JP"/>
    </w:rPr>
  </w:style>
  <w:style w:type="paragraph" w:styleId="BalloonText">
    <w:name w:val="Balloon Text"/>
    <w:basedOn w:val="Normal"/>
    <w:link w:val="BalloonTextChar"/>
    <w:uiPriority w:val="99"/>
    <w:semiHidden/>
    <w:unhideWhenUsed/>
    <w:rsid w:val="00FB60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06D"/>
    <w:rPr>
      <w:rFonts w:ascii="Tahoma" w:hAnsi="Tahoma" w:cs="Tahoma"/>
      <w:sz w:val="16"/>
      <w:szCs w:val="16"/>
    </w:rPr>
  </w:style>
  <w:style w:type="character" w:styleId="CommentReference">
    <w:name w:val="annotation reference"/>
    <w:basedOn w:val="DefaultParagraphFont"/>
    <w:uiPriority w:val="99"/>
    <w:semiHidden/>
    <w:unhideWhenUsed/>
    <w:rsid w:val="00FB606D"/>
    <w:rPr>
      <w:sz w:val="16"/>
      <w:szCs w:val="16"/>
    </w:rPr>
  </w:style>
  <w:style w:type="paragraph" w:styleId="CommentText">
    <w:name w:val="annotation text"/>
    <w:basedOn w:val="Normal"/>
    <w:link w:val="CommentTextChar"/>
    <w:uiPriority w:val="99"/>
    <w:unhideWhenUsed/>
    <w:rsid w:val="00FB606D"/>
    <w:pPr>
      <w:spacing w:line="240" w:lineRule="auto"/>
    </w:pPr>
    <w:rPr>
      <w:sz w:val="20"/>
      <w:szCs w:val="20"/>
    </w:rPr>
  </w:style>
  <w:style w:type="character" w:customStyle="1" w:styleId="CommentTextChar">
    <w:name w:val="Comment Text Char"/>
    <w:basedOn w:val="DefaultParagraphFont"/>
    <w:link w:val="CommentText"/>
    <w:uiPriority w:val="99"/>
    <w:rsid w:val="00FB606D"/>
    <w:rPr>
      <w:sz w:val="20"/>
      <w:szCs w:val="20"/>
    </w:rPr>
  </w:style>
  <w:style w:type="paragraph" w:styleId="CommentSubject">
    <w:name w:val="annotation subject"/>
    <w:basedOn w:val="CommentText"/>
    <w:next w:val="CommentText"/>
    <w:link w:val="CommentSubjectChar"/>
    <w:uiPriority w:val="99"/>
    <w:semiHidden/>
    <w:unhideWhenUsed/>
    <w:rsid w:val="00FB606D"/>
    <w:rPr>
      <w:b/>
      <w:bCs/>
    </w:rPr>
  </w:style>
  <w:style w:type="character" w:customStyle="1" w:styleId="CommentSubjectChar">
    <w:name w:val="Comment Subject Char"/>
    <w:basedOn w:val="CommentTextChar"/>
    <w:link w:val="CommentSubject"/>
    <w:uiPriority w:val="99"/>
    <w:semiHidden/>
    <w:rsid w:val="00FB606D"/>
    <w:rPr>
      <w:b/>
      <w:bCs/>
      <w:sz w:val="20"/>
      <w:szCs w:val="20"/>
    </w:rPr>
  </w:style>
  <w:style w:type="paragraph" w:styleId="Revision">
    <w:name w:val="Revision"/>
    <w:hidden/>
    <w:uiPriority w:val="99"/>
    <w:semiHidden/>
    <w:rsid w:val="00FB606D"/>
    <w:pPr>
      <w:spacing w:after="0" w:line="240" w:lineRule="auto"/>
    </w:pPr>
  </w:style>
  <w:style w:type="table" w:styleId="TableGrid">
    <w:name w:val="Table Grid"/>
    <w:basedOn w:val="TableNormal"/>
    <w:uiPriority w:val="59"/>
    <w:rsid w:val="00C55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5B37"/>
    <w:pPr>
      <w:ind w:left="720"/>
      <w:contextualSpacing/>
    </w:pPr>
  </w:style>
  <w:style w:type="paragraph" w:styleId="Header">
    <w:name w:val="header"/>
    <w:basedOn w:val="Normal"/>
    <w:link w:val="HeaderChar"/>
    <w:uiPriority w:val="99"/>
    <w:unhideWhenUsed/>
    <w:rsid w:val="00A50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A58"/>
  </w:style>
  <w:style w:type="paragraph" w:styleId="Footer">
    <w:name w:val="footer"/>
    <w:basedOn w:val="Normal"/>
    <w:link w:val="FooterChar"/>
    <w:uiPriority w:val="99"/>
    <w:unhideWhenUsed/>
    <w:qFormat/>
    <w:rsid w:val="00A50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A58"/>
  </w:style>
  <w:style w:type="paragraph" w:styleId="TOCHeading">
    <w:name w:val="TOC Heading"/>
    <w:basedOn w:val="Heading1"/>
    <w:next w:val="Normal"/>
    <w:uiPriority w:val="39"/>
    <w:unhideWhenUsed/>
    <w:qFormat/>
    <w:rsid w:val="00BC10D9"/>
    <w:pPr>
      <w:outlineLvl w:val="9"/>
    </w:pPr>
    <w:rPr>
      <w:lang w:eastAsia="ja-JP"/>
    </w:rPr>
  </w:style>
  <w:style w:type="paragraph" w:styleId="TOC1">
    <w:name w:val="toc 1"/>
    <w:basedOn w:val="Normal"/>
    <w:next w:val="Normal"/>
    <w:autoRedefine/>
    <w:uiPriority w:val="39"/>
    <w:unhideWhenUsed/>
    <w:qFormat/>
    <w:rsid w:val="007C605D"/>
    <w:pPr>
      <w:spacing w:after="100"/>
    </w:pPr>
    <w:rPr>
      <w:rFonts w:asciiTheme="majorHAnsi" w:hAnsiTheme="majorHAnsi"/>
      <w:b/>
      <w:sz w:val="24"/>
      <w:szCs w:val="24"/>
    </w:rPr>
  </w:style>
  <w:style w:type="character" w:styleId="Hyperlink">
    <w:name w:val="Hyperlink"/>
    <w:basedOn w:val="DefaultParagraphFont"/>
    <w:uiPriority w:val="99"/>
    <w:unhideWhenUsed/>
    <w:rsid w:val="007C6302"/>
    <w:rPr>
      <w:color w:val="0000FF" w:themeColor="hyperlink"/>
      <w:u w:val="single"/>
    </w:rPr>
  </w:style>
  <w:style w:type="paragraph" w:styleId="TOC2">
    <w:name w:val="toc 2"/>
    <w:basedOn w:val="Normal"/>
    <w:next w:val="Normal"/>
    <w:autoRedefine/>
    <w:uiPriority w:val="39"/>
    <w:unhideWhenUsed/>
    <w:qFormat/>
    <w:rsid w:val="00CC50CF"/>
    <w:pPr>
      <w:spacing w:after="100"/>
      <w:ind w:left="220"/>
    </w:pPr>
    <w:rPr>
      <w:rFonts w:eastAsiaTheme="minorEastAsia"/>
      <w:lang w:eastAsia="ja-JP"/>
    </w:rPr>
  </w:style>
  <w:style w:type="paragraph" w:styleId="TOC3">
    <w:name w:val="toc 3"/>
    <w:basedOn w:val="Normal"/>
    <w:next w:val="Normal"/>
    <w:autoRedefine/>
    <w:uiPriority w:val="39"/>
    <w:semiHidden/>
    <w:unhideWhenUsed/>
    <w:qFormat/>
    <w:rsid w:val="00CC50CF"/>
    <w:pPr>
      <w:spacing w:after="100"/>
      <w:ind w:left="440"/>
    </w:pPr>
    <w:rPr>
      <w:rFonts w:eastAsiaTheme="minorEastAsia"/>
      <w:lang w:eastAsia="ja-JP"/>
    </w:rPr>
  </w:style>
  <w:style w:type="character" w:styleId="Mention">
    <w:name w:val="Mention"/>
    <w:basedOn w:val="DefaultParagraphFont"/>
    <w:uiPriority w:val="99"/>
    <w:semiHidden/>
    <w:unhideWhenUsed/>
    <w:rsid w:val="00DA1DB5"/>
    <w:rPr>
      <w:color w:val="2B579A"/>
      <w:shd w:val="clear" w:color="auto" w:fill="E6E6E6"/>
    </w:rPr>
  </w:style>
  <w:style w:type="paragraph" w:customStyle="1" w:styleId="Default">
    <w:name w:val="Default"/>
    <w:rsid w:val="00360143"/>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B47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47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47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47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47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47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47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4536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4536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4536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4536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4536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453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4536B"/>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44536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44536B"/>
    <w:pPr>
      <w:widowControl w:val="0"/>
      <w:spacing w:after="0" w:line="240" w:lineRule="auto"/>
      <w:ind w:left="822" w:hanging="360"/>
    </w:pPr>
    <w:rPr>
      <w:rFonts w:ascii="Calibri" w:eastAsia="Calibri" w:hAnsi="Calibri"/>
      <w:sz w:val="20"/>
      <w:szCs w:val="20"/>
    </w:rPr>
  </w:style>
  <w:style w:type="character" w:customStyle="1" w:styleId="BodyTextChar">
    <w:name w:val="Body Text Char"/>
    <w:basedOn w:val="DefaultParagraphFont"/>
    <w:link w:val="BodyText"/>
    <w:uiPriority w:val="1"/>
    <w:rsid w:val="0044536B"/>
    <w:rPr>
      <w:rFonts w:ascii="Calibri" w:eastAsia="Calibri" w:hAnsi="Calibri"/>
      <w:sz w:val="20"/>
      <w:szCs w:val="20"/>
    </w:rPr>
  </w:style>
  <w:style w:type="paragraph" w:customStyle="1" w:styleId="TableParagraph">
    <w:name w:val="Table Paragraph"/>
    <w:basedOn w:val="Normal"/>
    <w:uiPriority w:val="1"/>
    <w:qFormat/>
    <w:rsid w:val="0044536B"/>
    <w:pPr>
      <w:widowControl w:val="0"/>
      <w:spacing w:after="0" w:line="240" w:lineRule="auto"/>
    </w:pPr>
  </w:style>
  <w:style w:type="character" w:customStyle="1" w:styleId="BodyText2Char">
    <w:name w:val="Body Text 2 Char"/>
    <w:basedOn w:val="DefaultParagraphFont"/>
    <w:link w:val="BodyText2"/>
    <w:uiPriority w:val="99"/>
    <w:semiHidden/>
    <w:rsid w:val="0044536B"/>
  </w:style>
  <w:style w:type="paragraph" w:styleId="BodyText2">
    <w:name w:val="Body Text 2"/>
    <w:basedOn w:val="Normal"/>
    <w:link w:val="BodyText2Char"/>
    <w:uiPriority w:val="99"/>
    <w:semiHidden/>
    <w:unhideWhenUsed/>
    <w:rsid w:val="0044536B"/>
    <w:pPr>
      <w:spacing w:after="120" w:line="480" w:lineRule="auto"/>
    </w:pPr>
  </w:style>
  <w:style w:type="character" w:customStyle="1" w:styleId="BodyText3Char">
    <w:name w:val="Body Text 3 Char"/>
    <w:basedOn w:val="DefaultParagraphFont"/>
    <w:link w:val="BodyText3"/>
    <w:uiPriority w:val="99"/>
    <w:semiHidden/>
    <w:rsid w:val="0044536B"/>
    <w:rPr>
      <w:sz w:val="16"/>
      <w:szCs w:val="16"/>
    </w:rPr>
  </w:style>
  <w:style w:type="paragraph" w:styleId="BodyText3">
    <w:name w:val="Body Text 3"/>
    <w:basedOn w:val="Normal"/>
    <w:link w:val="BodyText3Char"/>
    <w:uiPriority w:val="99"/>
    <w:semiHidden/>
    <w:unhideWhenUsed/>
    <w:rsid w:val="0044536B"/>
    <w:pPr>
      <w:spacing w:after="120"/>
    </w:pPr>
    <w:rPr>
      <w:sz w:val="16"/>
      <w:szCs w:val="16"/>
    </w:rPr>
  </w:style>
  <w:style w:type="character" w:customStyle="1" w:styleId="BodyTextFirstIndentChar">
    <w:name w:val="Body Text First Indent Char"/>
    <w:basedOn w:val="BodyTextChar"/>
    <w:link w:val="BodyTextFirstIndent"/>
    <w:uiPriority w:val="99"/>
    <w:semiHidden/>
    <w:rsid w:val="0044536B"/>
    <w:rPr>
      <w:rFonts w:ascii="Calibri" w:eastAsia="Calibri" w:hAnsi="Calibri"/>
      <w:sz w:val="20"/>
      <w:szCs w:val="20"/>
    </w:rPr>
  </w:style>
  <w:style w:type="paragraph" w:styleId="BodyTextFirstIndent">
    <w:name w:val="Body Text First Indent"/>
    <w:basedOn w:val="BodyText"/>
    <w:link w:val="BodyTextFirstIndentChar"/>
    <w:uiPriority w:val="99"/>
    <w:semiHidden/>
    <w:unhideWhenUsed/>
    <w:rsid w:val="0044536B"/>
    <w:pPr>
      <w:widowControl/>
      <w:spacing w:after="200" w:line="276" w:lineRule="auto"/>
      <w:ind w:left="0" w:firstLine="360"/>
    </w:pPr>
    <w:rPr>
      <w:rFonts w:asciiTheme="minorHAnsi" w:eastAsiaTheme="minorHAnsi" w:hAnsiTheme="minorHAnsi"/>
      <w:sz w:val="22"/>
      <w:szCs w:val="22"/>
    </w:rPr>
  </w:style>
  <w:style w:type="character" w:customStyle="1" w:styleId="BodyTextIndentChar">
    <w:name w:val="Body Text Indent Char"/>
    <w:basedOn w:val="DefaultParagraphFont"/>
    <w:link w:val="BodyTextIndent"/>
    <w:uiPriority w:val="99"/>
    <w:semiHidden/>
    <w:rsid w:val="0044536B"/>
  </w:style>
  <w:style w:type="paragraph" w:styleId="BodyTextIndent">
    <w:name w:val="Body Text Indent"/>
    <w:basedOn w:val="Normal"/>
    <w:link w:val="BodyTextIndentChar"/>
    <w:uiPriority w:val="99"/>
    <w:semiHidden/>
    <w:unhideWhenUsed/>
    <w:rsid w:val="0044536B"/>
    <w:pPr>
      <w:spacing w:after="120"/>
      <w:ind w:left="360"/>
    </w:pPr>
  </w:style>
  <w:style w:type="character" w:customStyle="1" w:styleId="BodyTextFirstIndent2Char">
    <w:name w:val="Body Text First Indent 2 Char"/>
    <w:basedOn w:val="BodyTextIndentChar"/>
    <w:link w:val="BodyTextFirstIndent2"/>
    <w:uiPriority w:val="99"/>
    <w:semiHidden/>
    <w:rsid w:val="0044536B"/>
  </w:style>
  <w:style w:type="paragraph" w:styleId="BodyTextFirstIndent2">
    <w:name w:val="Body Text First Indent 2"/>
    <w:basedOn w:val="BodyTextIndent"/>
    <w:link w:val="BodyTextFirstIndent2Char"/>
    <w:uiPriority w:val="99"/>
    <w:semiHidden/>
    <w:unhideWhenUsed/>
    <w:rsid w:val="0044536B"/>
    <w:pPr>
      <w:spacing w:after="200"/>
      <w:ind w:firstLine="360"/>
    </w:pPr>
  </w:style>
  <w:style w:type="character" w:customStyle="1" w:styleId="BodyTextIndent2Char">
    <w:name w:val="Body Text Indent 2 Char"/>
    <w:basedOn w:val="DefaultParagraphFont"/>
    <w:link w:val="BodyTextIndent2"/>
    <w:uiPriority w:val="99"/>
    <w:semiHidden/>
    <w:rsid w:val="0044536B"/>
  </w:style>
  <w:style w:type="paragraph" w:styleId="BodyTextIndent2">
    <w:name w:val="Body Text Indent 2"/>
    <w:basedOn w:val="Normal"/>
    <w:link w:val="BodyTextIndent2Char"/>
    <w:uiPriority w:val="99"/>
    <w:semiHidden/>
    <w:unhideWhenUsed/>
    <w:rsid w:val="0044536B"/>
    <w:pPr>
      <w:spacing w:after="120" w:line="480" w:lineRule="auto"/>
      <w:ind w:left="360"/>
    </w:pPr>
  </w:style>
  <w:style w:type="character" w:customStyle="1" w:styleId="BodyTextIndent3Char">
    <w:name w:val="Body Text Indent 3 Char"/>
    <w:basedOn w:val="DefaultParagraphFont"/>
    <w:link w:val="BodyTextIndent3"/>
    <w:uiPriority w:val="99"/>
    <w:semiHidden/>
    <w:rsid w:val="0044536B"/>
    <w:rPr>
      <w:sz w:val="16"/>
      <w:szCs w:val="16"/>
    </w:rPr>
  </w:style>
  <w:style w:type="paragraph" w:styleId="BodyTextIndent3">
    <w:name w:val="Body Text Indent 3"/>
    <w:basedOn w:val="Normal"/>
    <w:link w:val="BodyTextIndent3Char"/>
    <w:uiPriority w:val="99"/>
    <w:semiHidden/>
    <w:unhideWhenUsed/>
    <w:rsid w:val="0044536B"/>
    <w:pPr>
      <w:spacing w:after="120"/>
      <w:ind w:left="360"/>
    </w:pPr>
    <w:rPr>
      <w:sz w:val="16"/>
      <w:szCs w:val="16"/>
    </w:rPr>
  </w:style>
  <w:style w:type="character" w:customStyle="1" w:styleId="ClosingChar">
    <w:name w:val="Closing Char"/>
    <w:basedOn w:val="DefaultParagraphFont"/>
    <w:link w:val="Closing"/>
    <w:uiPriority w:val="99"/>
    <w:semiHidden/>
    <w:rsid w:val="0044536B"/>
  </w:style>
  <w:style w:type="paragraph" w:styleId="Closing">
    <w:name w:val="Closing"/>
    <w:basedOn w:val="Normal"/>
    <w:link w:val="ClosingChar"/>
    <w:uiPriority w:val="99"/>
    <w:semiHidden/>
    <w:unhideWhenUsed/>
    <w:rsid w:val="0044536B"/>
    <w:pPr>
      <w:spacing w:after="0" w:line="240" w:lineRule="auto"/>
      <w:ind w:left="4320"/>
    </w:pPr>
  </w:style>
  <w:style w:type="character" w:customStyle="1" w:styleId="DateChar">
    <w:name w:val="Date Char"/>
    <w:basedOn w:val="DefaultParagraphFont"/>
    <w:link w:val="Date"/>
    <w:uiPriority w:val="99"/>
    <w:semiHidden/>
    <w:rsid w:val="0044536B"/>
  </w:style>
  <w:style w:type="paragraph" w:styleId="Date">
    <w:name w:val="Date"/>
    <w:basedOn w:val="Normal"/>
    <w:next w:val="Normal"/>
    <w:link w:val="DateChar"/>
    <w:uiPriority w:val="99"/>
    <w:semiHidden/>
    <w:unhideWhenUsed/>
    <w:rsid w:val="0044536B"/>
  </w:style>
  <w:style w:type="character" w:customStyle="1" w:styleId="DocumentMapChar">
    <w:name w:val="Document Map Char"/>
    <w:basedOn w:val="DefaultParagraphFont"/>
    <w:link w:val="DocumentMap"/>
    <w:uiPriority w:val="99"/>
    <w:semiHidden/>
    <w:rsid w:val="0044536B"/>
    <w:rPr>
      <w:rFonts w:ascii="Tahoma" w:hAnsi="Tahoma" w:cs="Tahoma"/>
      <w:sz w:val="16"/>
      <w:szCs w:val="16"/>
    </w:rPr>
  </w:style>
  <w:style w:type="paragraph" w:styleId="DocumentMap">
    <w:name w:val="Document Map"/>
    <w:basedOn w:val="Normal"/>
    <w:link w:val="DocumentMapChar"/>
    <w:uiPriority w:val="99"/>
    <w:semiHidden/>
    <w:unhideWhenUsed/>
    <w:rsid w:val="0044536B"/>
    <w:pPr>
      <w:spacing w:after="0" w:line="240" w:lineRule="auto"/>
    </w:pPr>
    <w:rPr>
      <w:rFonts w:ascii="Tahoma" w:hAnsi="Tahoma" w:cs="Tahoma"/>
      <w:sz w:val="16"/>
      <w:szCs w:val="16"/>
    </w:rPr>
  </w:style>
  <w:style w:type="character" w:customStyle="1" w:styleId="E-mailSignatureChar">
    <w:name w:val="E-mail Signature Char"/>
    <w:basedOn w:val="DefaultParagraphFont"/>
    <w:link w:val="E-mailSignature"/>
    <w:uiPriority w:val="99"/>
    <w:semiHidden/>
    <w:rsid w:val="0044536B"/>
  </w:style>
  <w:style w:type="paragraph" w:styleId="E-mailSignature">
    <w:name w:val="E-mail Signature"/>
    <w:basedOn w:val="Normal"/>
    <w:link w:val="E-mailSignatureChar"/>
    <w:uiPriority w:val="99"/>
    <w:semiHidden/>
    <w:unhideWhenUsed/>
    <w:rsid w:val="0044536B"/>
    <w:pPr>
      <w:spacing w:after="0" w:line="240" w:lineRule="auto"/>
    </w:pPr>
  </w:style>
  <w:style w:type="character" w:customStyle="1" w:styleId="EndnoteTextChar">
    <w:name w:val="Endnote Text Char"/>
    <w:basedOn w:val="DefaultParagraphFont"/>
    <w:link w:val="EndnoteText"/>
    <w:uiPriority w:val="99"/>
    <w:semiHidden/>
    <w:rsid w:val="0044536B"/>
    <w:rPr>
      <w:sz w:val="20"/>
      <w:szCs w:val="20"/>
    </w:rPr>
  </w:style>
  <w:style w:type="paragraph" w:styleId="EndnoteText">
    <w:name w:val="endnote text"/>
    <w:basedOn w:val="Normal"/>
    <w:link w:val="EndnoteTextChar"/>
    <w:uiPriority w:val="99"/>
    <w:semiHidden/>
    <w:unhideWhenUsed/>
    <w:rsid w:val="004453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536B"/>
    <w:rPr>
      <w:sz w:val="20"/>
      <w:szCs w:val="20"/>
    </w:rPr>
  </w:style>
  <w:style w:type="paragraph" w:styleId="FootnoteText">
    <w:name w:val="footnote text"/>
    <w:basedOn w:val="Normal"/>
    <w:link w:val="FootnoteTextChar"/>
    <w:uiPriority w:val="99"/>
    <w:semiHidden/>
    <w:unhideWhenUsed/>
    <w:rsid w:val="0044536B"/>
    <w:pPr>
      <w:spacing w:after="0" w:line="240" w:lineRule="auto"/>
    </w:pPr>
    <w:rPr>
      <w:sz w:val="20"/>
      <w:szCs w:val="20"/>
    </w:rPr>
  </w:style>
  <w:style w:type="character" w:customStyle="1" w:styleId="HTMLAddressChar">
    <w:name w:val="HTML Address Char"/>
    <w:basedOn w:val="DefaultParagraphFont"/>
    <w:link w:val="HTMLAddress"/>
    <w:uiPriority w:val="99"/>
    <w:semiHidden/>
    <w:rsid w:val="0044536B"/>
    <w:rPr>
      <w:i/>
      <w:iCs/>
    </w:rPr>
  </w:style>
  <w:style w:type="paragraph" w:styleId="HTMLAddress">
    <w:name w:val="HTML Address"/>
    <w:basedOn w:val="Normal"/>
    <w:link w:val="HTMLAddressChar"/>
    <w:uiPriority w:val="99"/>
    <w:semiHidden/>
    <w:unhideWhenUsed/>
    <w:rsid w:val="0044536B"/>
    <w:pPr>
      <w:spacing w:after="0" w:line="240" w:lineRule="auto"/>
    </w:pPr>
    <w:rPr>
      <w:i/>
      <w:iCs/>
    </w:rPr>
  </w:style>
  <w:style w:type="character" w:customStyle="1" w:styleId="HTMLPreformattedChar">
    <w:name w:val="HTML Preformatted Char"/>
    <w:basedOn w:val="DefaultParagraphFont"/>
    <w:link w:val="HTMLPreformatted"/>
    <w:uiPriority w:val="99"/>
    <w:semiHidden/>
    <w:rsid w:val="0044536B"/>
    <w:rPr>
      <w:rFonts w:ascii="Consolas" w:hAnsi="Consolas"/>
      <w:sz w:val="20"/>
      <w:szCs w:val="20"/>
    </w:rPr>
  </w:style>
  <w:style w:type="paragraph" w:styleId="HTMLPreformatted">
    <w:name w:val="HTML Preformatted"/>
    <w:basedOn w:val="Normal"/>
    <w:link w:val="HTMLPreformattedChar"/>
    <w:uiPriority w:val="99"/>
    <w:semiHidden/>
    <w:unhideWhenUsed/>
    <w:rsid w:val="0044536B"/>
    <w:pPr>
      <w:spacing w:after="0" w:line="240" w:lineRule="auto"/>
    </w:pPr>
    <w:rPr>
      <w:rFonts w:ascii="Consolas" w:hAnsi="Consolas"/>
      <w:sz w:val="20"/>
      <w:szCs w:val="20"/>
    </w:rPr>
  </w:style>
  <w:style w:type="paragraph" w:styleId="IntenseQuote">
    <w:name w:val="Intense Quote"/>
    <w:basedOn w:val="Normal"/>
    <w:next w:val="Normal"/>
    <w:link w:val="IntenseQuoteChar"/>
    <w:uiPriority w:val="30"/>
    <w:qFormat/>
    <w:rsid w:val="0044536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4536B"/>
    <w:rPr>
      <w:b/>
      <w:bCs/>
      <w:i/>
      <w:iCs/>
      <w:color w:val="4F81BD" w:themeColor="accent1"/>
    </w:rPr>
  </w:style>
  <w:style w:type="paragraph" w:styleId="ListBullet">
    <w:name w:val="List Bullet"/>
    <w:basedOn w:val="Normal"/>
    <w:uiPriority w:val="99"/>
    <w:semiHidden/>
    <w:unhideWhenUsed/>
    <w:rsid w:val="0044536B"/>
    <w:pPr>
      <w:numPr>
        <w:numId w:val="17"/>
      </w:numPr>
      <w:contextualSpacing/>
    </w:pPr>
  </w:style>
  <w:style w:type="paragraph" w:styleId="ListBullet2">
    <w:name w:val="List Bullet 2"/>
    <w:basedOn w:val="Normal"/>
    <w:uiPriority w:val="99"/>
    <w:semiHidden/>
    <w:unhideWhenUsed/>
    <w:rsid w:val="0044536B"/>
    <w:pPr>
      <w:numPr>
        <w:numId w:val="18"/>
      </w:numPr>
      <w:contextualSpacing/>
    </w:pPr>
  </w:style>
  <w:style w:type="paragraph" w:styleId="ListBullet3">
    <w:name w:val="List Bullet 3"/>
    <w:basedOn w:val="Normal"/>
    <w:uiPriority w:val="99"/>
    <w:semiHidden/>
    <w:unhideWhenUsed/>
    <w:rsid w:val="0044536B"/>
    <w:pPr>
      <w:numPr>
        <w:numId w:val="19"/>
      </w:numPr>
      <w:contextualSpacing/>
    </w:pPr>
  </w:style>
  <w:style w:type="paragraph" w:styleId="ListBullet4">
    <w:name w:val="List Bullet 4"/>
    <w:basedOn w:val="Normal"/>
    <w:uiPriority w:val="99"/>
    <w:semiHidden/>
    <w:unhideWhenUsed/>
    <w:rsid w:val="0044536B"/>
    <w:pPr>
      <w:numPr>
        <w:numId w:val="20"/>
      </w:numPr>
      <w:contextualSpacing/>
    </w:pPr>
  </w:style>
  <w:style w:type="paragraph" w:styleId="ListBullet5">
    <w:name w:val="List Bullet 5"/>
    <w:basedOn w:val="Normal"/>
    <w:uiPriority w:val="99"/>
    <w:semiHidden/>
    <w:unhideWhenUsed/>
    <w:rsid w:val="0044536B"/>
    <w:pPr>
      <w:numPr>
        <w:numId w:val="21"/>
      </w:numPr>
      <w:contextualSpacing/>
    </w:pPr>
  </w:style>
  <w:style w:type="paragraph" w:styleId="ListNumber">
    <w:name w:val="List Number"/>
    <w:basedOn w:val="Normal"/>
    <w:uiPriority w:val="99"/>
    <w:semiHidden/>
    <w:unhideWhenUsed/>
    <w:rsid w:val="0044536B"/>
    <w:pPr>
      <w:numPr>
        <w:numId w:val="22"/>
      </w:numPr>
      <w:ind w:left="0" w:firstLine="0"/>
      <w:contextualSpacing/>
    </w:pPr>
  </w:style>
  <w:style w:type="paragraph" w:styleId="ListNumber2">
    <w:name w:val="List Number 2"/>
    <w:basedOn w:val="Normal"/>
    <w:uiPriority w:val="99"/>
    <w:semiHidden/>
    <w:unhideWhenUsed/>
    <w:rsid w:val="0044536B"/>
    <w:pPr>
      <w:numPr>
        <w:numId w:val="23"/>
      </w:numPr>
      <w:contextualSpacing/>
    </w:pPr>
  </w:style>
  <w:style w:type="paragraph" w:styleId="ListNumber3">
    <w:name w:val="List Number 3"/>
    <w:basedOn w:val="Normal"/>
    <w:uiPriority w:val="99"/>
    <w:semiHidden/>
    <w:unhideWhenUsed/>
    <w:rsid w:val="0044536B"/>
    <w:pPr>
      <w:numPr>
        <w:numId w:val="24"/>
      </w:numPr>
      <w:tabs>
        <w:tab w:val="clear" w:pos="1080"/>
        <w:tab w:val="num" w:pos="360"/>
      </w:tabs>
      <w:ind w:left="0" w:firstLine="0"/>
      <w:contextualSpacing/>
    </w:pPr>
  </w:style>
  <w:style w:type="paragraph" w:styleId="ListNumber4">
    <w:name w:val="List Number 4"/>
    <w:basedOn w:val="Normal"/>
    <w:uiPriority w:val="99"/>
    <w:semiHidden/>
    <w:unhideWhenUsed/>
    <w:rsid w:val="0044536B"/>
    <w:pPr>
      <w:numPr>
        <w:numId w:val="25"/>
      </w:numPr>
      <w:contextualSpacing/>
    </w:pPr>
  </w:style>
  <w:style w:type="paragraph" w:styleId="ListNumber5">
    <w:name w:val="List Number 5"/>
    <w:basedOn w:val="Normal"/>
    <w:uiPriority w:val="99"/>
    <w:semiHidden/>
    <w:unhideWhenUsed/>
    <w:rsid w:val="0044536B"/>
    <w:pPr>
      <w:numPr>
        <w:numId w:val="26"/>
      </w:numPr>
      <w:contextualSpacing/>
    </w:pPr>
  </w:style>
  <w:style w:type="character" w:customStyle="1" w:styleId="MacroTextChar">
    <w:name w:val="Macro Text Char"/>
    <w:basedOn w:val="DefaultParagraphFont"/>
    <w:link w:val="MacroText"/>
    <w:uiPriority w:val="99"/>
    <w:semiHidden/>
    <w:rsid w:val="0044536B"/>
    <w:rPr>
      <w:rFonts w:ascii="Consolas" w:hAnsi="Consolas"/>
      <w:sz w:val="20"/>
      <w:szCs w:val="20"/>
    </w:rPr>
  </w:style>
  <w:style w:type="paragraph" w:styleId="MacroText">
    <w:name w:val="macro"/>
    <w:link w:val="MacroTextChar"/>
    <w:uiPriority w:val="99"/>
    <w:semiHidden/>
    <w:unhideWhenUsed/>
    <w:rsid w:val="0044536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essageHeaderChar">
    <w:name w:val="Message Header Char"/>
    <w:basedOn w:val="DefaultParagraphFont"/>
    <w:link w:val="MessageHeader"/>
    <w:uiPriority w:val="99"/>
    <w:semiHidden/>
    <w:rsid w:val="0044536B"/>
    <w:rPr>
      <w:rFonts w:asciiTheme="majorHAnsi" w:eastAsiaTheme="majorEastAsia" w:hAnsiTheme="majorHAnsi" w:cstheme="majorBidi"/>
      <w:sz w:val="24"/>
      <w:szCs w:val="24"/>
      <w:shd w:val="pct20" w:color="auto" w:fill="auto"/>
    </w:rPr>
  </w:style>
  <w:style w:type="paragraph" w:styleId="MessageHeader">
    <w:name w:val="Message Header"/>
    <w:basedOn w:val="Normal"/>
    <w:link w:val="MessageHeaderChar"/>
    <w:uiPriority w:val="99"/>
    <w:semiHidden/>
    <w:unhideWhenUsed/>
    <w:rsid w:val="0044536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NoteHeadingChar">
    <w:name w:val="Note Heading Char"/>
    <w:basedOn w:val="DefaultParagraphFont"/>
    <w:link w:val="NoteHeading"/>
    <w:uiPriority w:val="99"/>
    <w:semiHidden/>
    <w:rsid w:val="0044536B"/>
  </w:style>
  <w:style w:type="paragraph" w:styleId="NoteHeading">
    <w:name w:val="Note Heading"/>
    <w:basedOn w:val="Normal"/>
    <w:next w:val="Normal"/>
    <w:link w:val="NoteHeadingChar"/>
    <w:uiPriority w:val="99"/>
    <w:semiHidden/>
    <w:unhideWhenUsed/>
    <w:rsid w:val="0044536B"/>
    <w:pPr>
      <w:spacing w:after="0" w:line="240" w:lineRule="auto"/>
    </w:pPr>
  </w:style>
  <w:style w:type="character" w:customStyle="1" w:styleId="PlainTextChar">
    <w:name w:val="Plain Text Char"/>
    <w:basedOn w:val="DefaultParagraphFont"/>
    <w:link w:val="PlainText"/>
    <w:uiPriority w:val="99"/>
    <w:semiHidden/>
    <w:rsid w:val="0044536B"/>
    <w:rPr>
      <w:rFonts w:ascii="Consolas" w:hAnsi="Consolas"/>
      <w:sz w:val="21"/>
      <w:szCs w:val="21"/>
    </w:rPr>
  </w:style>
  <w:style w:type="paragraph" w:styleId="PlainText">
    <w:name w:val="Plain Text"/>
    <w:basedOn w:val="Normal"/>
    <w:link w:val="PlainTextChar"/>
    <w:uiPriority w:val="99"/>
    <w:semiHidden/>
    <w:unhideWhenUsed/>
    <w:rsid w:val="0044536B"/>
    <w:pPr>
      <w:spacing w:after="0" w:line="240" w:lineRule="auto"/>
    </w:pPr>
    <w:rPr>
      <w:rFonts w:ascii="Consolas" w:hAnsi="Consolas"/>
      <w:sz w:val="21"/>
      <w:szCs w:val="21"/>
    </w:rPr>
  </w:style>
  <w:style w:type="paragraph" w:styleId="Quote">
    <w:name w:val="Quote"/>
    <w:basedOn w:val="Normal"/>
    <w:next w:val="Normal"/>
    <w:link w:val="QuoteChar"/>
    <w:uiPriority w:val="29"/>
    <w:qFormat/>
    <w:rsid w:val="0044536B"/>
    <w:rPr>
      <w:i/>
      <w:iCs/>
      <w:color w:val="000000" w:themeColor="text1"/>
    </w:rPr>
  </w:style>
  <w:style w:type="character" w:customStyle="1" w:styleId="QuoteChar">
    <w:name w:val="Quote Char"/>
    <w:basedOn w:val="DefaultParagraphFont"/>
    <w:link w:val="Quote"/>
    <w:uiPriority w:val="29"/>
    <w:rsid w:val="0044536B"/>
    <w:rPr>
      <w:i/>
      <w:iCs/>
      <w:color w:val="000000" w:themeColor="text1"/>
    </w:rPr>
  </w:style>
  <w:style w:type="character" w:customStyle="1" w:styleId="SalutationChar">
    <w:name w:val="Salutation Char"/>
    <w:basedOn w:val="DefaultParagraphFont"/>
    <w:link w:val="Salutation"/>
    <w:uiPriority w:val="99"/>
    <w:semiHidden/>
    <w:rsid w:val="0044536B"/>
  </w:style>
  <w:style w:type="paragraph" w:styleId="Salutation">
    <w:name w:val="Salutation"/>
    <w:basedOn w:val="Normal"/>
    <w:next w:val="Normal"/>
    <w:link w:val="SalutationChar"/>
    <w:uiPriority w:val="99"/>
    <w:semiHidden/>
    <w:unhideWhenUsed/>
    <w:rsid w:val="0044536B"/>
  </w:style>
  <w:style w:type="character" w:customStyle="1" w:styleId="SignatureChar">
    <w:name w:val="Signature Char"/>
    <w:basedOn w:val="DefaultParagraphFont"/>
    <w:link w:val="Signature"/>
    <w:uiPriority w:val="99"/>
    <w:semiHidden/>
    <w:rsid w:val="0044536B"/>
  </w:style>
  <w:style w:type="paragraph" w:styleId="Signature">
    <w:name w:val="Signature"/>
    <w:basedOn w:val="Normal"/>
    <w:link w:val="SignatureChar"/>
    <w:uiPriority w:val="99"/>
    <w:semiHidden/>
    <w:unhideWhenUsed/>
    <w:rsid w:val="0044536B"/>
    <w:pPr>
      <w:spacing w:after="0" w:line="240" w:lineRule="auto"/>
      <w:ind w:left="4320"/>
    </w:pPr>
  </w:style>
  <w:style w:type="paragraph" w:styleId="Subtitle">
    <w:name w:val="Subtitle"/>
    <w:basedOn w:val="Normal"/>
    <w:next w:val="Normal"/>
    <w:link w:val="SubtitleChar"/>
    <w:uiPriority w:val="11"/>
    <w:qFormat/>
    <w:rsid w:val="004453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4536B"/>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4453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536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664394">
      <w:bodyDiv w:val="1"/>
      <w:marLeft w:val="0"/>
      <w:marRight w:val="0"/>
      <w:marTop w:val="0"/>
      <w:marBottom w:val="0"/>
      <w:divBdr>
        <w:top w:val="none" w:sz="0" w:space="0" w:color="auto"/>
        <w:left w:val="none" w:sz="0" w:space="0" w:color="auto"/>
        <w:bottom w:val="none" w:sz="0" w:space="0" w:color="auto"/>
        <w:right w:val="none" w:sz="0" w:space="0" w:color="auto"/>
      </w:divBdr>
    </w:div>
    <w:div w:id="651718087">
      <w:bodyDiv w:val="1"/>
      <w:marLeft w:val="0"/>
      <w:marRight w:val="0"/>
      <w:marTop w:val="0"/>
      <w:marBottom w:val="0"/>
      <w:divBdr>
        <w:top w:val="none" w:sz="0" w:space="0" w:color="auto"/>
        <w:left w:val="none" w:sz="0" w:space="0" w:color="auto"/>
        <w:bottom w:val="none" w:sz="0" w:space="0" w:color="auto"/>
        <w:right w:val="none" w:sz="0" w:space="0" w:color="auto"/>
      </w:divBdr>
    </w:div>
    <w:div w:id="791020427">
      <w:bodyDiv w:val="1"/>
      <w:marLeft w:val="0"/>
      <w:marRight w:val="0"/>
      <w:marTop w:val="0"/>
      <w:marBottom w:val="0"/>
      <w:divBdr>
        <w:top w:val="none" w:sz="0" w:space="0" w:color="auto"/>
        <w:left w:val="none" w:sz="0" w:space="0" w:color="auto"/>
        <w:bottom w:val="none" w:sz="0" w:space="0" w:color="auto"/>
        <w:right w:val="none" w:sz="0" w:space="0" w:color="auto"/>
      </w:divBdr>
    </w:div>
    <w:div w:id="921179911">
      <w:bodyDiv w:val="1"/>
      <w:marLeft w:val="0"/>
      <w:marRight w:val="0"/>
      <w:marTop w:val="0"/>
      <w:marBottom w:val="0"/>
      <w:divBdr>
        <w:top w:val="none" w:sz="0" w:space="0" w:color="auto"/>
        <w:left w:val="none" w:sz="0" w:space="0" w:color="auto"/>
        <w:bottom w:val="none" w:sz="0" w:space="0" w:color="auto"/>
        <w:right w:val="none" w:sz="0" w:space="0" w:color="auto"/>
      </w:divBdr>
    </w:div>
    <w:div w:id="1058700515">
      <w:bodyDiv w:val="1"/>
      <w:marLeft w:val="0"/>
      <w:marRight w:val="0"/>
      <w:marTop w:val="0"/>
      <w:marBottom w:val="0"/>
      <w:divBdr>
        <w:top w:val="none" w:sz="0" w:space="0" w:color="auto"/>
        <w:left w:val="none" w:sz="0" w:space="0" w:color="auto"/>
        <w:bottom w:val="none" w:sz="0" w:space="0" w:color="auto"/>
        <w:right w:val="none" w:sz="0" w:space="0" w:color="auto"/>
      </w:divBdr>
    </w:div>
    <w:div w:id="1460100834">
      <w:bodyDiv w:val="1"/>
      <w:marLeft w:val="0"/>
      <w:marRight w:val="0"/>
      <w:marTop w:val="0"/>
      <w:marBottom w:val="0"/>
      <w:divBdr>
        <w:top w:val="none" w:sz="0" w:space="0" w:color="auto"/>
        <w:left w:val="none" w:sz="0" w:space="0" w:color="auto"/>
        <w:bottom w:val="none" w:sz="0" w:space="0" w:color="auto"/>
        <w:right w:val="none" w:sz="0" w:space="0" w:color="auto"/>
      </w:divBdr>
    </w:div>
    <w:div w:id="1558200757">
      <w:bodyDiv w:val="1"/>
      <w:marLeft w:val="0"/>
      <w:marRight w:val="0"/>
      <w:marTop w:val="0"/>
      <w:marBottom w:val="0"/>
      <w:divBdr>
        <w:top w:val="none" w:sz="0" w:space="0" w:color="auto"/>
        <w:left w:val="none" w:sz="0" w:space="0" w:color="auto"/>
        <w:bottom w:val="none" w:sz="0" w:space="0" w:color="auto"/>
        <w:right w:val="none" w:sz="0" w:space="0" w:color="auto"/>
      </w:divBdr>
    </w:div>
    <w:div w:id="206682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hyperlink" Target="http://www.maine.gov/dhhs" TargetMode="External"/><Relationship Id="rId21" Type="http://schemas.openxmlformats.org/officeDocument/2006/relationships/footer" Target="footer3.xml"/><Relationship Id="rId42" Type="http://schemas.openxmlformats.org/officeDocument/2006/relationships/footer" Target="footer8.xml"/><Relationship Id="rId47" Type="http://schemas.openxmlformats.org/officeDocument/2006/relationships/hyperlink" Target="http://bit.ly/2m8MLjs" TargetMode="External"/><Relationship Id="rId63" Type="http://schemas.openxmlformats.org/officeDocument/2006/relationships/hyperlink" Target="http://bit.ly/2narZN4" TargetMode="External"/><Relationship Id="rId68" Type="http://schemas.openxmlformats.org/officeDocument/2006/relationships/hyperlink" Target="https://www.ruralhealthinfo.org/community-health/project-examples/897" TargetMode="External"/><Relationship Id="rId84" Type="http://schemas.openxmlformats.org/officeDocument/2006/relationships/hyperlink" Target="http://www.letsgo.org/" TargetMode="External"/><Relationship Id="rId89" Type="http://schemas.openxmlformats.org/officeDocument/2006/relationships/hyperlink" Target="http://www.opendoorrecoverycenter.org/" TargetMode="External"/><Relationship Id="rId112" Type="http://schemas.openxmlformats.org/officeDocument/2006/relationships/hyperlink" Target="http://www.maine.gov/dhhs" TargetMode="External"/><Relationship Id="rId133" Type="http://schemas.openxmlformats.org/officeDocument/2006/relationships/hyperlink" Target="http://www.blueprintsprograms.com/programs" TargetMode="External"/><Relationship Id="rId138" Type="http://schemas.openxmlformats.org/officeDocument/2006/relationships/hyperlink" Target="https://www.kidspeace.org/" TargetMode="External"/><Relationship Id="rId16" Type="http://schemas.openxmlformats.org/officeDocument/2006/relationships/image" Target="media/image8.emf"/><Relationship Id="rId107" Type="http://schemas.openxmlformats.org/officeDocument/2006/relationships/hyperlink" Target="http://www.homemmausa.org/" TargetMode="External"/><Relationship Id="rId11" Type="http://schemas.openxmlformats.org/officeDocument/2006/relationships/image" Target="media/image3.jpeg"/><Relationship Id="rId32" Type="http://schemas.openxmlformats.org/officeDocument/2006/relationships/chart" Target="charts/chart4.xml"/><Relationship Id="rId37" Type="http://schemas.openxmlformats.org/officeDocument/2006/relationships/chart" Target="charts/chart9.xml"/><Relationship Id="rId53" Type="http://schemas.openxmlformats.org/officeDocument/2006/relationships/hyperlink" Target="http://bit.ly/1EGRH0J" TargetMode="External"/><Relationship Id="rId58" Type="http://schemas.openxmlformats.org/officeDocument/2006/relationships/hyperlink" Target="http://bit.ly/2lskTCE" TargetMode="External"/><Relationship Id="rId74" Type="http://schemas.openxmlformats.org/officeDocument/2006/relationships/hyperlink" Target="http://www.mehaf.org/what-we-do/priorities/better-care/thriving-in-place/" TargetMode="External"/><Relationship Id="rId79" Type="http://schemas.openxmlformats.org/officeDocument/2006/relationships/hyperlink" Target="http://www.letsgo.org/" TargetMode="External"/><Relationship Id="rId102" Type="http://schemas.openxmlformats.org/officeDocument/2006/relationships/hyperlink" Target="http://www.opendoorrecoverycenter.org/" TargetMode="External"/><Relationship Id="rId123" Type="http://schemas.openxmlformats.org/officeDocument/2006/relationships/hyperlink" Target="https://www.cclc.me/" TargetMode="External"/><Relationship Id="rId128" Type="http://schemas.openxmlformats.org/officeDocument/2006/relationships/hyperlink" Target="https://extension.umaine.edu/hancock/4h/" TargetMode="External"/><Relationship Id="rId144" Type="http://schemas.openxmlformats.org/officeDocument/2006/relationships/header" Target="header2.xml"/><Relationship Id="rId149" Type="http://schemas.openxmlformats.org/officeDocument/2006/relationships/glossaryDocument" Target="glossary/document.xml"/><Relationship Id="rId5" Type="http://schemas.openxmlformats.org/officeDocument/2006/relationships/settings" Target="settings.xml"/><Relationship Id="rId90" Type="http://schemas.openxmlformats.org/officeDocument/2006/relationships/hyperlink" Target="http://www.maine.gov/dhhs/mecdc/?id" TargetMode="External"/><Relationship Id="rId95" Type="http://schemas.openxmlformats.org/officeDocument/2006/relationships/hyperlink" Target="http://www.seacoastmission.org/" TargetMode="External"/><Relationship Id="rId22" Type="http://schemas.openxmlformats.org/officeDocument/2006/relationships/image" Target="media/image11.png"/><Relationship Id="rId27" Type="http://schemas.openxmlformats.org/officeDocument/2006/relationships/chart" Target="charts/chart2.xml"/><Relationship Id="rId43" Type="http://schemas.openxmlformats.org/officeDocument/2006/relationships/footer" Target="footer9.xml"/><Relationship Id="rId48" Type="http://schemas.openxmlformats.org/officeDocument/2006/relationships/hyperlink" Target="http://www.maine.gov/dhhs/mecdc/phdata/MaineCHNA/documents/Central%20District%20-%204%20page%20Summary%20Report.pdf" TargetMode="External"/><Relationship Id="rId64" Type="http://schemas.openxmlformats.org/officeDocument/2006/relationships/hyperlink" Target="http://www.cdc.gov/policy/hst/hi5/worksite/index.html" TargetMode="External"/><Relationship Id="rId69" Type="http://schemas.openxmlformats.org/officeDocument/2006/relationships/hyperlink" Target="https://www.ruralhealthinfo.org/community-health/project-examples/739" TargetMode="External"/><Relationship Id="rId113" Type="http://schemas.openxmlformats.org/officeDocument/2006/relationships/hyperlink" Target="https://www.cclc.me/" TargetMode="External"/><Relationship Id="rId118" Type="http://schemas.openxmlformats.org/officeDocument/2006/relationships/hyperlink" Target="https://www.cclc.me/" TargetMode="External"/><Relationship Id="rId134" Type="http://schemas.openxmlformats.org/officeDocument/2006/relationships/hyperlink" Target="http://nrepp.samhsa.gov/ProgramProfile.aspx?id=36" TargetMode="External"/><Relationship Id="rId139" Type="http://schemas.openxmlformats.org/officeDocument/2006/relationships/hyperlink" Target="http://www.namimaine.org/" TargetMode="External"/><Relationship Id="rId80" Type="http://schemas.openxmlformats.org/officeDocument/2006/relationships/hyperlink" Target="https://www.ruralhealthinfo.org/community-health/project-examples/861" TargetMode="External"/><Relationship Id="rId85" Type="http://schemas.openxmlformats.org/officeDocument/2006/relationships/hyperlink" Target="https://www.ruralhealthinfo.org/community-health/project-examples/833" TargetMode="External"/><Relationship Id="rId15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oter" Target="footer5.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footer" Target="footer10.xml"/><Relationship Id="rId59" Type="http://schemas.openxmlformats.org/officeDocument/2006/relationships/hyperlink" Target="http://bit.ly/2cb0KS3" TargetMode="External"/><Relationship Id="rId67" Type="http://schemas.openxmlformats.org/officeDocument/2006/relationships/hyperlink" Target="https://www.ruralhealthinfo.org/community-health/obesity/6/schools/evidence-based-interventions" TargetMode="External"/><Relationship Id="rId103" Type="http://schemas.openxmlformats.org/officeDocument/2006/relationships/hyperlink" Target="http://www.amhc.org/" TargetMode="External"/><Relationship Id="rId108" Type="http://schemas.openxmlformats.org/officeDocument/2006/relationships/hyperlink" Target="http://www.nextstepdvproject.org/" TargetMode="External"/><Relationship Id="rId116" Type="http://schemas.openxmlformats.org/officeDocument/2006/relationships/hyperlink" Target="http://www.sunriseopportunities.org/" TargetMode="External"/><Relationship Id="rId124" Type="http://schemas.openxmlformats.org/officeDocument/2006/relationships/hyperlink" Target="http://www.readyby21.org/" TargetMode="External"/><Relationship Id="rId129" Type="http://schemas.openxmlformats.org/officeDocument/2006/relationships/hyperlink" Target="http://pinetreebsa.org/" TargetMode="External"/><Relationship Id="rId137" Type="http://schemas.openxmlformats.org/officeDocument/2006/relationships/hyperlink" Target="http://www.mcmhospital.org/" TargetMode="External"/><Relationship Id="rId20" Type="http://schemas.openxmlformats.org/officeDocument/2006/relationships/footer" Target="footer2.xml"/><Relationship Id="rId41" Type="http://schemas.openxmlformats.org/officeDocument/2006/relationships/footer" Target="footer7.xml"/><Relationship Id="rId54" Type="http://schemas.openxmlformats.org/officeDocument/2006/relationships/hyperlink" Target="http://bit.ly/2m9jncH" TargetMode="External"/><Relationship Id="rId62" Type="http://schemas.openxmlformats.org/officeDocument/2006/relationships/hyperlink" Target="http://www.maine.gov/dhhs/mecdc/phdata/MaineCHNA/documents/Central%20District%20-%204%20page%20Summary%20Report.pdf" TargetMode="External"/><Relationship Id="rId70" Type="http://schemas.openxmlformats.org/officeDocument/2006/relationships/hyperlink" Target="https://www.ruralhealthinfo.org/community-health/project-examples/727" TargetMode="External"/><Relationship Id="rId75" Type="http://schemas.openxmlformats.org/officeDocument/2006/relationships/hyperlink" Target="http://www.eaaa.org/" TargetMode="External"/><Relationship Id="rId83" Type="http://schemas.openxmlformats.org/officeDocument/2006/relationships/hyperlink" Target="http://www.cdc.gov/physicalactivity/community-strategies/index.htm" TargetMode="External"/><Relationship Id="rId88" Type="http://schemas.openxmlformats.org/officeDocument/2006/relationships/hyperlink" Target="http://www.nps.gov/acad" TargetMode="External"/><Relationship Id="rId91" Type="http://schemas.openxmlformats.org/officeDocument/2006/relationships/hyperlink" Target="http://www.opendoorrecoverycenter.org/" TargetMode="External"/><Relationship Id="rId96" Type="http://schemas.openxmlformats.org/officeDocument/2006/relationships/hyperlink" Target="http://legacy.nreppadmin.net/ViewIntervention.aspx?id=148" TargetMode="External"/><Relationship Id="rId111" Type="http://schemas.openxmlformats.org/officeDocument/2006/relationships/hyperlink" Target="http://www.sunriseopportunities.org/" TargetMode="External"/><Relationship Id="rId132" Type="http://schemas.openxmlformats.org/officeDocument/2006/relationships/hyperlink" Target="http://www.seacoastmission.org/home/what_we_do/edge/" TargetMode="External"/><Relationship Id="rId140" Type="http://schemas.openxmlformats.org/officeDocument/2006/relationships/hyperlink" Target="http://www.childtrends.org/programs/peer-coping-skills-training-pcs/" TargetMode="External"/><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maine.gov/dhhs/mecdc/phdata/MaineCHNA/" TargetMode="External"/><Relationship Id="rId28" Type="http://schemas.openxmlformats.org/officeDocument/2006/relationships/chart" Target="charts/chart3.xml"/><Relationship Id="rId36" Type="http://schemas.openxmlformats.org/officeDocument/2006/relationships/chart" Target="charts/chart8.xml"/><Relationship Id="rId49" Type="http://schemas.openxmlformats.org/officeDocument/2006/relationships/hyperlink" Target="http://bit.ly/2narZN4" TargetMode="External"/><Relationship Id="rId57" Type="http://schemas.openxmlformats.org/officeDocument/2006/relationships/hyperlink" Target="http://www.maine.gov/dhhs/mecdc/phdata/MaineCHNA/documents/Central%20District%20-%204%20page%20Summary%20Report.pdf" TargetMode="External"/><Relationship Id="rId106" Type="http://schemas.openxmlformats.org/officeDocument/2006/relationships/hyperlink" Target="http://www.mainehealthequity.org/" TargetMode="External"/><Relationship Id="rId114" Type="http://schemas.openxmlformats.org/officeDocument/2006/relationships/hyperlink" Target="http://www.cccmaine.org/" TargetMode="External"/><Relationship Id="rId119" Type="http://schemas.openxmlformats.org/officeDocument/2006/relationships/hyperlink" Target="http://www.cccmaine.org/" TargetMode="External"/><Relationship Id="rId127" Type="http://schemas.openxmlformats.org/officeDocument/2006/relationships/hyperlink" Target="http://www.hfrp.org/out-of-school-time/ost-database-bibliography/database" TargetMode="External"/><Relationship Id="rId10" Type="http://schemas.openxmlformats.org/officeDocument/2006/relationships/image" Target="media/image2.emf"/><Relationship Id="rId31" Type="http://schemas.openxmlformats.org/officeDocument/2006/relationships/hyperlink" Target="https://millionhearts.hhs.gov/tools-protocols/protocols.html" TargetMode="External"/><Relationship Id="rId44" Type="http://schemas.openxmlformats.org/officeDocument/2006/relationships/image" Target="media/image12.jpeg"/><Relationship Id="rId52" Type="http://schemas.openxmlformats.org/officeDocument/2006/relationships/hyperlink" Target="http://bit.ly/1EGRH0J" TargetMode="External"/><Relationship Id="rId60" Type="http://schemas.openxmlformats.org/officeDocument/2006/relationships/hyperlink" Target="http://bit.ly/29ZL6Yz" TargetMode="External"/><Relationship Id="rId65" Type="http://schemas.openxmlformats.org/officeDocument/2006/relationships/hyperlink" Target="http://millionhearts.hhs.gov/tools-protocols/hiding-plain-sight/index.html" TargetMode="External"/><Relationship Id="rId73" Type="http://schemas.openxmlformats.org/officeDocument/2006/relationships/hyperlink" Target="https://www.ruralhealthinfo.org/community-health/project-examples/739" TargetMode="External"/><Relationship Id="rId78" Type="http://schemas.openxmlformats.org/officeDocument/2006/relationships/hyperlink" Target="http://www.caringhandsofmaine.com/" TargetMode="External"/><Relationship Id="rId81" Type="http://schemas.openxmlformats.org/officeDocument/2006/relationships/hyperlink" Target="https://www.ruralhealthinfo.org/community-health/oral-health" TargetMode="External"/><Relationship Id="rId86" Type="http://schemas.openxmlformats.org/officeDocument/2006/relationships/hyperlink" Target="http://www.cdc.gov/policy/hst/hi5/physicalactivity/index.html" TargetMode="External"/><Relationship Id="rId94" Type="http://schemas.openxmlformats.org/officeDocument/2006/relationships/hyperlink" Target="http://www.islandinstitute.org" TargetMode="External"/><Relationship Id="rId99" Type="http://schemas.openxmlformats.org/officeDocument/2006/relationships/hyperlink" Target="https://www.stopalcoholabuse.gov/default.aspx" TargetMode="External"/><Relationship Id="rId101" Type="http://schemas.openxmlformats.org/officeDocument/2006/relationships/hyperlink" Target="http://nrepp.samhsa.gov/ProgramProfile.aspx?id=132" TargetMode="External"/><Relationship Id="rId122" Type="http://schemas.openxmlformats.org/officeDocument/2006/relationships/hyperlink" Target="http://www.barrcenter.org/results/" TargetMode="External"/><Relationship Id="rId130" Type="http://schemas.openxmlformats.org/officeDocument/2006/relationships/hyperlink" Target="http://www.girlscoutsofmaine.org/" TargetMode="External"/><Relationship Id="rId135" Type="http://schemas.openxmlformats.org/officeDocument/2006/relationships/hyperlink" Target="http://nrepp.samhsa.gov/ProgramProfile.aspx?id=68" TargetMode="External"/><Relationship Id="rId143" Type="http://schemas.openxmlformats.org/officeDocument/2006/relationships/header" Target="header1.xml"/><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chart" Target="charts/chart11.xml"/><Relationship Id="rId109" Type="http://schemas.openxmlformats.org/officeDocument/2006/relationships/hyperlink" Target="https://www.cdc.gov/niosh/topics/bbp/" TargetMode="External"/><Relationship Id="rId34" Type="http://schemas.openxmlformats.org/officeDocument/2006/relationships/chart" Target="charts/chart6.xml"/><Relationship Id="rId50" Type="http://schemas.openxmlformats.org/officeDocument/2006/relationships/hyperlink" Target="http://bit.ly/2oCIHpv" TargetMode="External"/><Relationship Id="rId55" Type="http://schemas.openxmlformats.org/officeDocument/2006/relationships/hyperlink" Target="http://www.developingchild.harvard.edu/" TargetMode="External"/><Relationship Id="rId76" Type="http://schemas.openxmlformats.org/officeDocument/2006/relationships/hyperlink" Target="http://www.letsgo.org/" TargetMode="External"/><Relationship Id="rId97" Type="http://schemas.openxmlformats.org/officeDocument/2006/relationships/hyperlink" Target="http://legacy.nreppadmin.net/ViewIntervention.aspx?id=56" TargetMode="External"/><Relationship Id="rId104" Type="http://schemas.openxmlformats.org/officeDocument/2006/relationships/hyperlink" Target="http://nrepp.samhsa.gov/ProgramProfile.aspx?id=109" TargetMode="External"/><Relationship Id="rId120" Type="http://schemas.openxmlformats.org/officeDocument/2006/relationships/hyperlink" Target="http://www.amhc.org/" TargetMode="External"/><Relationship Id="rId125" Type="http://schemas.openxmlformats.org/officeDocument/2006/relationships/hyperlink" Target="http://www.cdc.gov/policy/hst/hi5/violenceprevention/index.html" TargetMode="External"/><Relationship Id="rId141" Type="http://schemas.openxmlformats.org/officeDocument/2006/relationships/hyperlink" Target="https://sourcesofstrength.org/" TargetMode="External"/><Relationship Id="rId146" Type="http://schemas.openxmlformats.org/officeDocument/2006/relationships/image" Target="media/image13.jpeg"/><Relationship Id="rId7" Type="http://schemas.openxmlformats.org/officeDocument/2006/relationships/footnotes" Target="footnotes.xml"/><Relationship Id="rId71" Type="http://schemas.openxmlformats.org/officeDocument/2006/relationships/hyperlink" Target="http://www.letsgo.org/" TargetMode="External"/><Relationship Id="rId92" Type="http://schemas.openxmlformats.org/officeDocument/2006/relationships/hyperlink" Target="http://www.maine.gov/dhhs/mecdc/?id" TargetMode="External"/><Relationship Id="rId2" Type="http://schemas.openxmlformats.org/officeDocument/2006/relationships/customXml" Target="../customXml/item2.xml"/><Relationship Id="rId29" Type="http://schemas.openxmlformats.org/officeDocument/2006/relationships/hyperlink" Target="http://rethinkdiabetes.org/wp-content/uploads/2014/07/PFH_PAC-1305_Pre-Diabetes-Algorithm_October-2014.pdf" TargetMode="External"/><Relationship Id="rId24" Type="http://schemas.openxmlformats.org/officeDocument/2006/relationships/footer" Target="footer4.xml"/><Relationship Id="rId40" Type="http://schemas.openxmlformats.org/officeDocument/2006/relationships/footer" Target="footer6.xml"/><Relationship Id="rId45" Type="http://schemas.openxmlformats.org/officeDocument/2006/relationships/hyperlink" Target="http://www.maine.gov/dhhs/mecdc/" TargetMode="External"/><Relationship Id="rId66" Type="http://schemas.openxmlformats.org/officeDocument/2006/relationships/hyperlink" Target="http://www.mehaf.org/what-we-do/priorities/better-care/thriving-in-place/" TargetMode="External"/><Relationship Id="rId87" Type="http://schemas.openxmlformats.org/officeDocument/2006/relationships/hyperlink" Target="http://www.cdc.gov/obesity/downloads/pa_2011_web.pdf" TargetMode="External"/><Relationship Id="rId110" Type="http://schemas.openxmlformats.org/officeDocument/2006/relationships/hyperlink" Target="http://www.cdc.gov/hiv/risk/ssps.html" TargetMode="External"/><Relationship Id="rId115" Type="http://schemas.openxmlformats.org/officeDocument/2006/relationships/hyperlink" Target="http://www.amhc.org/" TargetMode="External"/><Relationship Id="rId131" Type="http://schemas.openxmlformats.org/officeDocument/2006/relationships/hyperlink" Target="http://www.defymca.org/" TargetMode="External"/><Relationship Id="rId136" Type="http://schemas.openxmlformats.org/officeDocument/2006/relationships/hyperlink" Target="http://acadiahospital.org/" TargetMode="External"/><Relationship Id="rId61" Type="http://schemas.openxmlformats.org/officeDocument/2006/relationships/hyperlink" Target="http://bit.ly/2lULiN6" TargetMode="External"/><Relationship Id="rId82" Type="http://schemas.openxmlformats.org/officeDocument/2006/relationships/hyperlink" Target="http://centertrt.org/content/docs/Strategies_Documents/Table_of_Intervention_Strategies_and_References.pdf" TargetMode="External"/><Relationship Id="rId19" Type="http://schemas.openxmlformats.org/officeDocument/2006/relationships/footer" Target="footer1.xml"/><Relationship Id="rId14" Type="http://schemas.openxmlformats.org/officeDocument/2006/relationships/image" Target="media/image6.png"/><Relationship Id="rId30" Type="http://schemas.openxmlformats.org/officeDocument/2006/relationships/hyperlink" Target="http://www.cdc.gov/diabetes/prevention/pdf/STAT_toolkit.pdf" TargetMode="External"/><Relationship Id="rId35" Type="http://schemas.openxmlformats.org/officeDocument/2006/relationships/chart" Target="charts/chart7.xml"/><Relationship Id="rId56" Type="http://schemas.openxmlformats.org/officeDocument/2006/relationships/hyperlink" Target="http://www.developingchild.harvard.edu" TargetMode="External"/><Relationship Id="rId77" Type="http://schemas.openxmlformats.org/officeDocument/2006/relationships/hyperlink" Target="https://www.ruralhealthinfo.org/community-health/project-examples/861" TargetMode="External"/><Relationship Id="rId100" Type="http://schemas.openxmlformats.org/officeDocument/2006/relationships/hyperlink" Target="http://nrepp.samhsa.gov/ProgramProfile.aspx?id=137" TargetMode="External"/><Relationship Id="rId105" Type="http://schemas.openxmlformats.org/officeDocument/2006/relationships/hyperlink" Target="http://www.acadiafamilycenter.org/" TargetMode="External"/><Relationship Id="rId126" Type="http://schemas.openxmlformats.org/officeDocument/2006/relationships/hyperlink" Target="http://www.cdc.gov/policy/hst/hi5/earlychildhoodeducation/index.html" TargetMode="External"/><Relationship Id="rId147"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hyperlink" Target="http://bit.ly/2bE4USy" TargetMode="External"/><Relationship Id="rId72" Type="http://schemas.openxmlformats.org/officeDocument/2006/relationships/hyperlink" Target="http://www.healthyacadia.org" TargetMode="External"/><Relationship Id="rId93" Type="http://schemas.openxmlformats.org/officeDocument/2006/relationships/hyperlink" Target="http://maineclammers.org" TargetMode="External"/><Relationship Id="rId98" Type="http://schemas.openxmlformats.org/officeDocument/2006/relationships/hyperlink" Target="http://nrepp.samhsa.gov/ProgramProfile.aspx?id=120" TargetMode="External"/><Relationship Id="rId121" Type="http://schemas.openxmlformats.org/officeDocument/2006/relationships/hyperlink" Target="http://dpi.wi.gov/sspw/mental-health/behavioral-screening-tools" TargetMode="External"/><Relationship Id="rId142" Type="http://schemas.openxmlformats.org/officeDocument/2006/relationships/hyperlink" Target="https://sourcesofstrength.org/"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Nancy.Birkhimer\Desktop\SHIP%20Trends%202009-2017.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Nancy.Birkhimer\Desktop\SHIP%20Trends%202009-2017.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ncy.Birkhimer\Desktop\SHIP%20Trends%202009-20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Nancy.Birkhimer\Desktop\SHIP%20Trends%202009-201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ncy.Birkhimer\Desktop\SHIP%20Trends%202009-2017.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ancy.Birkhimer\Desktop\SHIP%20Trends%202009-201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1.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oleObject" Target="file:///C:\Users\Nancy.Birkhimer\Desktop\SHIP%20Trends%202009-201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solidFill>
                  <a:sysClr val="windowText" lastClr="000000"/>
                </a:solidFill>
              </a:rPr>
              <a:t>All Cancer Mortality, Maine</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400" b="0" i="0" baseline="0">
                <a:solidFill>
                  <a:sysClr val="windowText" lastClr="000000"/>
                </a:solidFill>
                <a:effectLst/>
              </a:rPr>
              <a:t>Age-adjusted Rates per 100,000</a:t>
            </a:r>
            <a:endParaRPr lang="en-US" sz="1100">
              <a:solidFill>
                <a:sysClr val="windowText" lastClr="000000"/>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spPr>
            <a:ln w="28575" cap="rnd">
              <a:solidFill>
                <a:srgbClr val="C00000"/>
              </a:solidFill>
              <a:round/>
            </a:ln>
            <a:effectLst/>
          </c:spPr>
          <c:marker>
            <c:symbol val="none"/>
          </c:marker>
          <c:dLbls>
            <c:dLbl>
              <c:idx val="1"/>
              <c:layout>
                <c:manualLayout>
                  <c:x val="-5.7044303197040146E-2"/>
                  <c:y val="-3.70696310020071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0D0-4CD7-8E96-368D70D8F53B}"/>
                </c:ext>
              </c:extLst>
            </c:dLbl>
            <c:dLbl>
              <c:idx val="3"/>
              <c:layout>
                <c:manualLayout>
                  <c:x val="-5.7044303197040187E-2"/>
                  <c:y val="-4.1426929476952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0D0-4CD7-8E96-368D70D8F53B}"/>
                </c:ext>
              </c:extLst>
            </c:dLbl>
            <c:dLbl>
              <c:idx val="5"/>
              <c:layout>
                <c:manualLayout>
                  <c:x val="-5.3831451791417642E-2"/>
                  <c:y val="-3.489081021735028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8.5172690763052214E-2"/>
                      <c:h val="6.5294289194242863E-2"/>
                    </c:manualLayout>
                  </c15:layout>
                </c:ext>
                <c:ext xmlns:c16="http://schemas.microsoft.com/office/drawing/2014/chart" uri="{C3380CC4-5D6E-409C-BE32-E72D297353CC}">
                  <c16:uniqueId val="{00000011-30D0-4CD7-8E96-368D70D8F53B}"/>
                </c:ext>
              </c:extLst>
            </c:dLbl>
            <c:dLbl>
              <c:idx val="7"/>
              <c:layout>
                <c:manualLayout>
                  <c:x val="-5.3831451791417642E-2"/>
                  <c:y val="-3.70696310020071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0D0-4CD7-8E96-368D70D8F53B}"/>
                </c:ext>
              </c:extLst>
            </c:dLbl>
            <c:dLbl>
              <c:idx val="9"/>
              <c:layout>
                <c:manualLayout>
                  <c:x val="-6.0257154602662621E-2"/>
                  <c:y val="-4.1426929476952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0D0-4CD7-8E96-368D70D8F53B}"/>
                </c:ext>
              </c:extLst>
            </c:dLbl>
            <c:dLbl>
              <c:idx val="11"/>
              <c:layout>
                <c:manualLayout>
                  <c:x val="-5.7044303197040132E-2"/>
                  <c:y val="-3.70696310020071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0D0-4CD7-8E96-368D70D8F53B}"/>
                </c:ext>
              </c:extLst>
            </c:dLbl>
            <c:dLbl>
              <c:idx val="13"/>
              <c:layout>
                <c:manualLayout>
                  <c:x val="-6.0257154602662621E-2"/>
                  <c:y val="-3.70696310020071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0D0-4CD7-8E96-368D70D8F53B}"/>
                </c:ext>
              </c:extLst>
            </c:dLbl>
            <c:dLbl>
              <c:idx val="15"/>
              <c:layout>
                <c:manualLayout>
                  <c:x val="-6.0257154602662739E-2"/>
                  <c:y val="-4.1426929476952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D0-4CD7-8E96-368D70D8F53B}"/>
                </c:ext>
              </c:extLst>
            </c:dLbl>
            <c:dLbl>
              <c:idx val="16"/>
              <c:layout>
                <c:manualLayout>
                  <c:x val="-2.4857350662492488E-2"/>
                  <c:y val="5.44336369718491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0D0-4CD7-8E96-368D70D8F5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Cancer!$A$35:$A$51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Cancer!$B$35:$B$51</c:f>
              <c:numCache>
                <c:formatCode>General</c:formatCode>
                <c:ptCount val="17"/>
                <c:pt idx="0">
                  <c:v>212.8</c:v>
                </c:pt>
                <c:pt idx="1">
                  <c:v>208.1</c:v>
                </c:pt>
                <c:pt idx="2">
                  <c:v>214.8</c:v>
                </c:pt>
                <c:pt idx="3">
                  <c:v>205.6</c:v>
                </c:pt>
                <c:pt idx="4">
                  <c:v>202.1</c:v>
                </c:pt>
                <c:pt idx="5">
                  <c:v>204.8</c:v>
                </c:pt>
                <c:pt idx="6">
                  <c:v>192.8</c:v>
                </c:pt>
                <c:pt idx="7">
                  <c:v>189.8</c:v>
                </c:pt>
                <c:pt idx="8">
                  <c:v>184.6</c:v>
                </c:pt>
                <c:pt idx="9">
                  <c:v>185.4</c:v>
                </c:pt>
                <c:pt idx="10">
                  <c:v>186.6</c:v>
                </c:pt>
                <c:pt idx="11">
                  <c:v>181.7</c:v>
                </c:pt>
                <c:pt idx="12" formatCode="0.0">
                  <c:v>179</c:v>
                </c:pt>
                <c:pt idx="13">
                  <c:v>174.9</c:v>
                </c:pt>
                <c:pt idx="14">
                  <c:v>169.6</c:v>
                </c:pt>
                <c:pt idx="15" formatCode="0.0">
                  <c:v>178</c:v>
                </c:pt>
                <c:pt idx="16" formatCode="0.0">
                  <c:v>168.9</c:v>
                </c:pt>
              </c:numCache>
            </c:numRef>
          </c:val>
          <c:smooth val="0"/>
          <c:extLst>
            <c:ext xmlns:c16="http://schemas.microsoft.com/office/drawing/2014/chart" uri="{C3380CC4-5D6E-409C-BE32-E72D297353CC}">
              <c16:uniqueId val="{0000000A-30D0-4CD7-8E96-368D70D8F53B}"/>
            </c:ext>
          </c:extLst>
        </c:ser>
        <c:dLbls>
          <c:showLegendKey val="0"/>
          <c:showVal val="0"/>
          <c:showCatName val="0"/>
          <c:showSerName val="0"/>
          <c:showPercent val="0"/>
          <c:showBubbleSize val="0"/>
        </c:dLbls>
        <c:smooth val="0"/>
        <c:axId val="436679864"/>
        <c:axId val="436678552"/>
      </c:lineChart>
      <c:catAx>
        <c:axId val="436679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678552"/>
        <c:crosses val="autoZero"/>
        <c:auto val="1"/>
        <c:lblAlgn val="ctr"/>
        <c:lblOffset val="100"/>
        <c:noMultiLvlLbl val="0"/>
      </c:catAx>
      <c:valAx>
        <c:axId val="436678552"/>
        <c:scaling>
          <c:orientation val="minMax"/>
          <c:max val="6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679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Smoking Among Adults</a:t>
            </a:r>
            <a:r>
              <a:rPr lang="en-US" baseline="0"/>
              <a:t> (BRFSS)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spPr>
            <a:ln w="28575" cap="rnd">
              <a:solidFill>
                <a:schemeClr val="accent1">
                  <a:lumMod val="75000"/>
                </a:schemeClr>
              </a:solidFill>
              <a:round/>
            </a:ln>
            <a:effectLst/>
          </c:spPr>
          <c:marker>
            <c:symbol val="none"/>
          </c:marker>
          <c:cat>
            <c:numRef>
              <c:f>'Substance Use'!$F$135:$K$135</c:f>
              <c:numCache>
                <c:formatCode>General</c:formatCode>
                <c:ptCount val="6"/>
                <c:pt idx="0">
                  <c:v>2011</c:v>
                </c:pt>
                <c:pt idx="1">
                  <c:v>2012</c:v>
                </c:pt>
                <c:pt idx="2">
                  <c:v>2013</c:v>
                </c:pt>
                <c:pt idx="3">
                  <c:v>2014</c:v>
                </c:pt>
                <c:pt idx="4">
                  <c:v>2015</c:v>
                </c:pt>
                <c:pt idx="5">
                  <c:v>2016</c:v>
                </c:pt>
              </c:numCache>
            </c:numRef>
          </c:cat>
          <c:val>
            <c:numRef>
              <c:f>'Substance Use'!$F$136:$K$136</c:f>
              <c:numCache>
                <c:formatCode>General</c:formatCode>
                <c:ptCount val="6"/>
                <c:pt idx="0">
                  <c:v>22.8</c:v>
                </c:pt>
                <c:pt idx="1">
                  <c:v>20.3</c:v>
                </c:pt>
                <c:pt idx="2">
                  <c:v>20.2</c:v>
                </c:pt>
                <c:pt idx="3">
                  <c:v>19.3</c:v>
                </c:pt>
                <c:pt idx="4">
                  <c:v>19.5</c:v>
                </c:pt>
                <c:pt idx="5">
                  <c:v>19.8</c:v>
                </c:pt>
              </c:numCache>
            </c:numRef>
          </c:val>
          <c:smooth val="0"/>
          <c:extLst>
            <c:ext xmlns:c16="http://schemas.microsoft.com/office/drawing/2014/chart" uri="{C3380CC4-5D6E-409C-BE32-E72D297353CC}">
              <c16:uniqueId val="{00000000-6F43-46CE-A858-2DCCDDB8E3B2}"/>
            </c:ext>
          </c:extLst>
        </c:ser>
        <c:dLbls>
          <c:showLegendKey val="0"/>
          <c:showVal val="0"/>
          <c:showCatName val="0"/>
          <c:showSerName val="0"/>
          <c:showPercent val="0"/>
          <c:showBubbleSize val="0"/>
        </c:dLbls>
        <c:smooth val="0"/>
        <c:axId val="396307072"/>
        <c:axId val="396303792"/>
      </c:lineChart>
      <c:catAx>
        <c:axId val="39630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3792"/>
        <c:crosses val="autoZero"/>
        <c:auto val="1"/>
        <c:lblAlgn val="ctr"/>
        <c:lblOffset val="100"/>
        <c:noMultiLvlLbl val="0"/>
      </c:catAx>
      <c:valAx>
        <c:axId val="3963037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7072"/>
        <c:crosses val="autoZero"/>
        <c:crossBetween val="between"/>
        <c:majorUnit val="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Smoking Among Students</a:t>
            </a:r>
            <a:r>
              <a:rPr lang="en-US" baseline="0"/>
              <a:t> (MIYHS)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'Substance Use'!$B$132</c:f>
              <c:strCache>
                <c:ptCount val="1"/>
                <c:pt idx="0">
                  <c:v>Middle School</c:v>
                </c:pt>
              </c:strCache>
            </c:strRef>
          </c:tx>
          <c:spPr>
            <a:ln w="28575" cap="rnd">
              <a:solidFill>
                <a:schemeClr val="accent2"/>
              </a:solidFill>
              <a:round/>
            </a:ln>
            <a:effectLst/>
          </c:spPr>
          <c:marker>
            <c:symbol val="none"/>
          </c:marker>
          <c:cat>
            <c:numRef>
              <c:f>'Substance Use'!$C$131:$G$131</c:f>
              <c:numCache>
                <c:formatCode>General</c:formatCode>
                <c:ptCount val="5"/>
                <c:pt idx="0">
                  <c:v>2009</c:v>
                </c:pt>
                <c:pt idx="1">
                  <c:v>2011</c:v>
                </c:pt>
                <c:pt idx="2">
                  <c:v>2013</c:v>
                </c:pt>
                <c:pt idx="3">
                  <c:v>2015</c:v>
                </c:pt>
                <c:pt idx="4">
                  <c:v>2017</c:v>
                </c:pt>
              </c:numCache>
            </c:numRef>
          </c:cat>
          <c:val>
            <c:numRef>
              <c:f>'Substance Use'!$C$132:$G$132</c:f>
              <c:numCache>
                <c:formatCode>General</c:formatCode>
                <c:ptCount val="5"/>
                <c:pt idx="0">
                  <c:v>5.3</c:v>
                </c:pt>
                <c:pt idx="1">
                  <c:v>4.2</c:v>
                </c:pt>
                <c:pt idx="2">
                  <c:v>3.2</c:v>
                </c:pt>
                <c:pt idx="3">
                  <c:v>2.7</c:v>
                </c:pt>
                <c:pt idx="4">
                  <c:v>1.9</c:v>
                </c:pt>
              </c:numCache>
            </c:numRef>
          </c:val>
          <c:smooth val="0"/>
          <c:extLst>
            <c:ext xmlns:c16="http://schemas.microsoft.com/office/drawing/2014/chart" uri="{C3380CC4-5D6E-409C-BE32-E72D297353CC}">
              <c16:uniqueId val="{00000000-1667-4E9B-9079-77532227BDFD}"/>
            </c:ext>
          </c:extLst>
        </c:ser>
        <c:ser>
          <c:idx val="2"/>
          <c:order val="1"/>
          <c:tx>
            <c:strRef>
              <c:f>'Substance Use'!$B$133</c:f>
              <c:strCache>
                <c:ptCount val="1"/>
                <c:pt idx="0">
                  <c:v>High School</c:v>
                </c:pt>
              </c:strCache>
            </c:strRef>
          </c:tx>
          <c:spPr>
            <a:ln w="28575" cap="rnd">
              <a:solidFill>
                <a:schemeClr val="accent3"/>
              </a:solidFill>
              <a:round/>
            </a:ln>
            <a:effectLst/>
          </c:spPr>
          <c:marker>
            <c:symbol val="none"/>
          </c:marker>
          <c:cat>
            <c:numRef>
              <c:f>'Substance Use'!$C$131:$G$131</c:f>
              <c:numCache>
                <c:formatCode>General</c:formatCode>
                <c:ptCount val="5"/>
                <c:pt idx="0">
                  <c:v>2009</c:v>
                </c:pt>
                <c:pt idx="1">
                  <c:v>2011</c:v>
                </c:pt>
                <c:pt idx="2">
                  <c:v>2013</c:v>
                </c:pt>
                <c:pt idx="3">
                  <c:v>2015</c:v>
                </c:pt>
                <c:pt idx="4">
                  <c:v>2017</c:v>
                </c:pt>
              </c:numCache>
            </c:numRef>
          </c:cat>
          <c:val>
            <c:numRef>
              <c:f>'Substance Use'!$C$133:$G$133</c:f>
              <c:numCache>
                <c:formatCode>General</c:formatCode>
                <c:ptCount val="5"/>
                <c:pt idx="0">
                  <c:v>17.600000000000001</c:v>
                </c:pt>
                <c:pt idx="1">
                  <c:v>15.5</c:v>
                </c:pt>
                <c:pt idx="2">
                  <c:v>12.9</c:v>
                </c:pt>
                <c:pt idx="3">
                  <c:v>10.7</c:v>
                </c:pt>
                <c:pt idx="4">
                  <c:v>8.8000000000000007</c:v>
                </c:pt>
              </c:numCache>
            </c:numRef>
          </c:val>
          <c:smooth val="0"/>
          <c:extLst>
            <c:ext xmlns:c16="http://schemas.microsoft.com/office/drawing/2014/chart" uri="{C3380CC4-5D6E-409C-BE32-E72D297353CC}">
              <c16:uniqueId val="{00000001-1667-4E9B-9079-77532227BDFD}"/>
            </c:ext>
          </c:extLst>
        </c:ser>
        <c:dLbls>
          <c:showLegendKey val="0"/>
          <c:showVal val="0"/>
          <c:showCatName val="0"/>
          <c:showSerName val="0"/>
          <c:showPercent val="0"/>
          <c:showBubbleSize val="0"/>
        </c:dLbls>
        <c:smooth val="0"/>
        <c:axId val="396316256"/>
        <c:axId val="396304448"/>
      </c:lineChart>
      <c:catAx>
        <c:axId val="39631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4448"/>
        <c:crosses val="autoZero"/>
        <c:auto val="1"/>
        <c:lblAlgn val="ctr"/>
        <c:lblOffset val="100"/>
        <c:noMultiLvlLbl val="0"/>
      </c:catAx>
      <c:valAx>
        <c:axId val="396304448"/>
        <c:scaling>
          <c:orientation val="minMax"/>
          <c:max val="24"/>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16256"/>
        <c:crosses val="autoZero"/>
        <c:crossBetween val="between"/>
        <c:majorUnit val="4"/>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solidFill>
                  <a:sysClr val="windowText" lastClr="000000"/>
                </a:solidFill>
              </a:rPr>
              <a:t>All Cancer Incidence, Maine, </a:t>
            </a:r>
          </a:p>
          <a:p>
            <a:pPr>
              <a:defRPr/>
            </a:pPr>
            <a:r>
              <a:rPr lang="en-US" baseline="0">
                <a:solidFill>
                  <a:sysClr val="windowText" lastClr="000000"/>
                </a:solidFill>
              </a:rPr>
              <a:t>Age-adjusted Rates per 100,000</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dLbl>
              <c:idx val="1"/>
              <c:layout>
                <c:manualLayout>
                  <c:x val="-6.0112305673329293E-2"/>
                  <c:y val="-3.47568533100029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EB-43D7-86B2-6CDA78103B86}"/>
                </c:ext>
              </c:extLst>
            </c:dLbl>
            <c:dLbl>
              <c:idx val="2"/>
              <c:layout>
                <c:manualLayout>
                  <c:x val="-6.1987179487179488E-2"/>
                  <c:y val="3.9317220764071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EB-43D7-86B2-6CDA78103B86}"/>
                </c:ext>
              </c:extLst>
            </c:dLbl>
            <c:dLbl>
              <c:idx val="4"/>
              <c:layout>
                <c:manualLayout>
                  <c:x val="-6.3317433878457494E-2"/>
                  <c:y val="-3.0127223680373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EB-43D7-86B2-6CDA78103B86}"/>
                </c:ext>
              </c:extLst>
            </c:dLbl>
            <c:dLbl>
              <c:idx val="6"/>
              <c:layout>
                <c:manualLayout>
                  <c:x val="-4.9166666666666609E-2"/>
                  <c:y val="-3.9386482939632587E-2"/>
                </c:manualLayout>
              </c:layout>
              <c:tx>
                <c:rich>
                  <a:bodyPr/>
                  <a:lstStyle/>
                  <a:p>
                    <a:fld id="{DC040B1F-DDB2-4857-9B2D-A7DFE7773B1C}" type="VALUE">
                      <a:rPr lang="en-US"/>
                      <a:pPr/>
                      <a:t>[VALUE]</a:t>
                    </a:fld>
                    <a:r>
                      <a:rPr lang="en-US"/>
                      <a:t>.0</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0EB-43D7-86B2-6CDA78103B86}"/>
                </c:ext>
              </c:extLst>
            </c:dLbl>
            <c:dLbl>
              <c:idx val="8"/>
              <c:layout>
                <c:manualLayout>
                  <c:x val="-4.4086664647688269E-2"/>
                  <c:y val="-5.32753718285214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EB-43D7-86B2-6CDA78103B86}"/>
                </c:ext>
              </c:extLst>
            </c:dLbl>
            <c:dLbl>
              <c:idx val="10"/>
              <c:layout>
                <c:manualLayout>
                  <c:x val="-6.0112305673329293E-2"/>
                  <c:y val="-3.9386482939632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EB-43D7-86B2-6CDA78103B86}"/>
                </c:ext>
              </c:extLst>
            </c:dLbl>
            <c:dLbl>
              <c:idx val="12"/>
              <c:layout>
                <c:manualLayout>
                  <c:x val="-5.0496921057944677E-2"/>
                  <c:y val="-2.54975940507436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EB-43D7-86B2-6CDA78103B86}"/>
                </c:ext>
              </c:extLst>
            </c:dLbl>
            <c:dLbl>
              <c:idx val="14"/>
              <c:layout>
                <c:manualLayout>
                  <c:x val="-4.088153644255995E-2"/>
                  <c:y val="-2.54975940507436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EB-43D7-86B2-6CDA78103B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Cancer!$C$71:$C$85</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Cancer!$D$71:$D$86</c:f>
              <c:numCache>
                <c:formatCode>General</c:formatCode>
                <c:ptCount val="16"/>
                <c:pt idx="0">
                  <c:v>532.4</c:v>
                </c:pt>
                <c:pt idx="1">
                  <c:v>541.70000000000005</c:v>
                </c:pt>
                <c:pt idx="2">
                  <c:v>535</c:v>
                </c:pt>
                <c:pt idx="3">
                  <c:v>528.9</c:v>
                </c:pt>
                <c:pt idx="4">
                  <c:v>544.9</c:v>
                </c:pt>
                <c:pt idx="5">
                  <c:v>534.4</c:v>
                </c:pt>
                <c:pt idx="6">
                  <c:v>545</c:v>
                </c:pt>
                <c:pt idx="7">
                  <c:v>528.1</c:v>
                </c:pt>
                <c:pt idx="8">
                  <c:v>512.9</c:v>
                </c:pt>
                <c:pt idx="9">
                  <c:v>499.5</c:v>
                </c:pt>
                <c:pt idx="10">
                  <c:v>493.9</c:v>
                </c:pt>
                <c:pt idx="11">
                  <c:v>484.9</c:v>
                </c:pt>
                <c:pt idx="12">
                  <c:v>480.1</c:v>
                </c:pt>
                <c:pt idx="13">
                  <c:v>466.8</c:v>
                </c:pt>
                <c:pt idx="14">
                  <c:v>474.6</c:v>
                </c:pt>
              </c:numCache>
            </c:numRef>
          </c:val>
          <c:smooth val="0"/>
          <c:extLst>
            <c:ext xmlns:c16="http://schemas.microsoft.com/office/drawing/2014/chart" uri="{C3380CC4-5D6E-409C-BE32-E72D297353CC}">
              <c16:uniqueId val="{00000000-8110-4DC4-9BD5-D46B93186615}"/>
            </c:ext>
          </c:extLst>
        </c:ser>
        <c:dLbls>
          <c:showLegendKey val="0"/>
          <c:showVal val="0"/>
          <c:showCatName val="0"/>
          <c:showSerName val="0"/>
          <c:showPercent val="0"/>
          <c:showBubbleSize val="0"/>
        </c:dLbls>
        <c:smooth val="0"/>
        <c:axId val="436677240"/>
        <c:axId val="436676912"/>
      </c:lineChart>
      <c:catAx>
        <c:axId val="436677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676912"/>
        <c:crosses val="autoZero"/>
        <c:auto val="1"/>
        <c:lblAlgn val="ctr"/>
        <c:lblOffset val="100"/>
        <c:noMultiLvlLbl val="0"/>
      </c:catAx>
      <c:valAx>
        <c:axId val="4366769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677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Percentages of Adults Who Report that a Health Care Provider Has Told Them They Have a Chronic Health Condition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'Chronic disease'!$B$1</c:f>
              <c:strCache>
                <c:ptCount val="1"/>
                <c:pt idx="0">
                  <c:v>High Blood Pressure</c:v>
                </c:pt>
              </c:strCache>
            </c:strRef>
          </c:tx>
          <c:spPr>
            <a:ln w="28575" cap="rnd">
              <a:solidFill>
                <a:srgbClr val="4F81BD">
                  <a:lumMod val="75000"/>
                </a:srgb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'Chronic disease'!$A$2:$A$7</c:f>
              <c:numCache>
                <c:formatCode>General</c:formatCode>
                <c:ptCount val="6"/>
                <c:pt idx="0">
                  <c:v>2011</c:v>
                </c:pt>
                <c:pt idx="1">
                  <c:v>2012</c:v>
                </c:pt>
                <c:pt idx="2">
                  <c:v>2013</c:v>
                </c:pt>
                <c:pt idx="3">
                  <c:v>2014</c:v>
                </c:pt>
                <c:pt idx="4">
                  <c:v>2015</c:v>
                </c:pt>
                <c:pt idx="5">
                  <c:v>2016</c:v>
                </c:pt>
              </c:numCache>
            </c:numRef>
          </c:cat>
          <c:val>
            <c:numRef>
              <c:f>'Chronic disease'!$B$2:$B$7</c:f>
              <c:numCache>
                <c:formatCode>General</c:formatCode>
                <c:ptCount val="6"/>
                <c:pt idx="0">
                  <c:v>32.200000000000003</c:v>
                </c:pt>
                <c:pt idx="2">
                  <c:v>33.299999999999997</c:v>
                </c:pt>
                <c:pt idx="4" formatCode="0.0">
                  <c:v>34.1</c:v>
                </c:pt>
              </c:numCache>
            </c:numRef>
          </c:val>
          <c:smooth val="0"/>
          <c:extLst>
            <c:ext xmlns:c16="http://schemas.microsoft.com/office/drawing/2014/chart" uri="{C3380CC4-5D6E-409C-BE32-E72D297353CC}">
              <c16:uniqueId val="{00000000-9E67-4BD8-9E89-775729EF5320}"/>
            </c:ext>
          </c:extLst>
        </c:ser>
        <c:ser>
          <c:idx val="1"/>
          <c:order val="1"/>
          <c:tx>
            <c:strRef>
              <c:f>'Chronic disease'!$C$1</c:f>
              <c:strCache>
                <c:ptCount val="1"/>
                <c:pt idx="0">
                  <c:v>Diabetes</c:v>
                </c:pt>
              </c:strCache>
            </c:strRef>
          </c:tx>
          <c:spPr>
            <a:ln w="28575" cap="rnd">
              <a:solidFill>
                <a:srgbClr val="4F81BD">
                  <a:lumMod val="40000"/>
                  <a:lumOff val="60000"/>
                </a:srgb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'Chronic disease'!$A$2:$A$7</c:f>
              <c:numCache>
                <c:formatCode>General</c:formatCode>
                <c:ptCount val="6"/>
                <c:pt idx="0">
                  <c:v>2011</c:v>
                </c:pt>
                <c:pt idx="1">
                  <c:v>2012</c:v>
                </c:pt>
                <c:pt idx="2">
                  <c:v>2013</c:v>
                </c:pt>
                <c:pt idx="3">
                  <c:v>2014</c:v>
                </c:pt>
                <c:pt idx="4">
                  <c:v>2015</c:v>
                </c:pt>
                <c:pt idx="5">
                  <c:v>2016</c:v>
                </c:pt>
              </c:numCache>
            </c:numRef>
          </c:cat>
          <c:val>
            <c:numRef>
              <c:f>'Chronic disease'!$C$2:$C$7</c:f>
              <c:numCache>
                <c:formatCode>General</c:formatCode>
                <c:ptCount val="6"/>
                <c:pt idx="0">
                  <c:v>9.6</c:v>
                </c:pt>
                <c:pt idx="1">
                  <c:v>9.6999999999999993</c:v>
                </c:pt>
                <c:pt idx="2">
                  <c:v>9.6</c:v>
                </c:pt>
                <c:pt idx="3">
                  <c:v>9.5</c:v>
                </c:pt>
                <c:pt idx="4" formatCode="0.0">
                  <c:v>9.9</c:v>
                </c:pt>
                <c:pt idx="5" formatCode="0.0">
                  <c:v>10.6</c:v>
                </c:pt>
              </c:numCache>
            </c:numRef>
          </c:val>
          <c:smooth val="0"/>
          <c:extLst>
            <c:ext xmlns:c16="http://schemas.microsoft.com/office/drawing/2014/chart" uri="{C3380CC4-5D6E-409C-BE32-E72D297353CC}">
              <c16:uniqueId val="{00000001-9E67-4BD8-9E89-775729EF5320}"/>
            </c:ext>
          </c:extLst>
        </c:ser>
        <c:ser>
          <c:idx val="2"/>
          <c:order val="2"/>
          <c:tx>
            <c:strRef>
              <c:f>'Chronic disease'!$D$1</c:f>
              <c:strCache>
                <c:ptCount val="1"/>
                <c:pt idx="0">
                  <c:v>Asthma</c:v>
                </c:pt>
              </c:strCache>
            </c:strRef>
          </c:tx>
          <c:spPr>
            <a:ln w="28575" cap="rnd">
              <a:solidFill>
                <a:srgbClr val="4F81BD">
                  <a:lumMod val="50000"/>
                </a:srgb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'Chronic disease'!$A$2:$A$7</c:f>
              <c:numCache>
                <c:formatCode>General</c:formatCode>
                <c:ptCount val="6"/>
                <c:pt idx="0">
                  <c:v>2011</c:v>
                </c:pt>
                <c:pt idx="1">
                  <c:v>2012</c:v>
                </c:pt>
                <c:pt idx="2">
                  <c:v>2013</c:v>
                </c:pt>
                <c:pt idx="3">
                  <c:v>2014</c:v>
                </c:pt>
                <c:pt idx="4">
                  <c:v>2015</c:v>
                </c:pt>
                <c:pt idx="5">
                  <c:v>2016</c:v>
                </c:pt>
              </c:numCache>
            </c:numRef>
          </c:cat>
          <c:val>
            <c:numRef>
              <c:f>'Chronic disease'!$D$2:$D$7</c:f>
              <c:numCache>
                <c:formatCode>General</c:formatCode>
                <c:ptCount val="6"/>
                <c:pt idx="0">
                  <c:v>12.1</c:v>
                </c:pt>
                <c:pt idx="1">
                  <c:v>11.1</c:v>
                </c:pt>
                <c:pt idx="2">
                  <c:v>11.9</c:v>
                </c:pt>
                <c:pt idx="3">
                  <c:v>11.6</c:v>
                </c:pt>
                <c:pt idx="4">
                  <c:v>11.2</c:v>
                </c:pt>
                <c:pt idx="5">
                  <c:v>12.2</c:v>
                </c:pt>
              </c:numCache>
            </c:numRef>
          </c:val>
          <c:smooth val="0"/>
          <c:extLst>
            <c:ext xmlns:c16="http://schemas.microsoft.com/office/drawing/2014/chart" uri="{C3380CC4-5D6E-409C-BE32-E72D297353CC}">
              <c16:uniqueId val="{00000002-9E67-4BD8-9E89-775729EF5320}"/>
            </c:ext>
          </c:extLst>
        </c:ser>
        <c:dLbls>
          <c:dLblPos val="b"/>
          <c:showLegendKey val="0"/>
          <c:showVal val="1"/>
          <c:showCatName val="0"/>
          <c:showSerName val="0"/>
          <c:showPercent val="0"/>
          <c:showBubbleSize val="0"/>
        </c:dLbls>
        <c:smooth val="0"/>
        <c:axId val="430268968"/>
        <c:axId val="430269624"/>
      </c:lineChart>
      <c:catAx>
        <c:axId val="430268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269624"/>
        <c:crosses val="autoZero"/>
        <c:auto val="1"/>
        <c:lblAlgn val="ctr"/>
        <c:lblOffset val="100"/>
        <c:noMultiLvlLbl val="0"/>
      </c:catAx>
      <c:valAx>
        <c:axId val="430269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2689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Adults at a Healthy Weight</a:t>
            </a:r>
          </a:p>
        </c:rich>
      </c:tx>
      <c:layout>
        <c:manualLayout>
          <c:xMode val="edge"/>
          <c:yMode val="edge"/>
          <c:x val="0.16388888888888889"/>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'Healthy Weight'!$A$21:$A$26</c:f>
              <c:numCache>
                <c:formatCode>General</c:formatCode>
                <c:ptCount val="6"/>
                <c:pt idx="0">
                  <c:v>2011</c:v>
                </c:pt>
                <c:pt idx="1">
                  <c:v>2012</c:v>
                </c:pt>
                <c:pt idx="2">
                  <c:v>2013</c:v>
                </c:pt>
                <c:pt idx="3">
                  <c:v>2014</c:v>
                </c:pt>
                <c:pt idx="4">
                  <c:v>2015</c:v>
                </c:pt>
                <c:pt idx="5">
                  <c:v>2016</c:v>
                </c:pt>
              </c:numCache>
            </c:numRef>
          </c:cat>
          <c:val>
            <c:numRef>
              <c:f>'Healthy Weight'!$B$21:$B$26</c:f>
              <c:numCache>
                <c:formatCode>General</c:formatCode>
                <c:ptCount val="6"/>
                <c:pt idx="0">
                  <c:v>33.4</c:v>
                </c:pt>
                <c:pt idx="1">
                  <c:v>34.299999999999997</c:v>
                </c:pt>
                <c:pt idx="2">
                  <c:v>33.700000000000003</c:v>
                </c:pt>
                <c:pt idx="3">
                  <c:v>33.799999999999997</c:v>
                </c:pt>
                <c:pt idx="4">
                  <c:v>32.1</c:v>
                </c:pt>
                <c:pt idx="5">
                  <c:v>33.200000000000003</c:v>
                </c:pt>
              </c:numCache>
            </c:numRef>
          </c:val>
          <c:smooth val="0"/>
          <c:extLst>
            <c:ext xmlns:c16="http://schemas.microsoft.com/office/drawing/2014/chart" uri="{C3380CC4-5D6E-409C-BE32-E72D297353CC}">
              <c16:uniqueId val="{00000000-4EAC-4BE5-ADF1-41A16D66C8CD}"/>
            </c:ext>
          </c:extLst>
        </c:ser>
        <c:dLbls>
          <c:showLegendKey val="0"/>
          <c:showVal val="0"/>
          <c:showCatName val="0"/>
          <c:showSerName val="0"/>
          <c:showPercent val="0"/>
          <c:showBubbleSize val="0"/>
        </c:dLbls>
        <c:smooth val="0"/>
        <c:axId val="440640080"/>
        <c:axId val="440639424"/>
      </c:lineChart>
      <c:catAx>
        <c:axId val="44064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639424"/>
        <c:crosses val="autoZero"/>
        <c:auto val="1"/>
        <c:lblAlgn val="ctr"/>
        <c:lblOffset val="100"/>
        <c:noMultiLvlLbl val="0"/>
      </c:catAx>
      <c:valAx>
        <c:axId val="44063942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640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Students at a Healthy Weight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'Healthy Weight'!$I$4</c:f>
              <c:strCache>
                <c:ptCount val="1"/>
                <c:pt idx="0">
                  <c:v>HS</c:v>
                </c:pt>
              </c:strCache>
            </c:strRef>
          </c:tx>
          <c:spPr>
            <a:ln w="28575" cap="rnd">
              <a:solidFill>
                <a:schemeClr val="accent1">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'Healthy Weight'!$J$3:$N$3</c:f>
              <c:numCache>
                <c:formatCode>General</c:formatCode>
                <c:ptCount val="5"/>
                <c:pt idx="0">
                  <c:v>2009</c:v>
                </c:pt>
                <c:pt idx="1">
                  <c:v>2011</c:v>
                </c:pt>
                <c:pt idx="2">
                  <c:v>2013</c:v>
                </c:pt>
                <c:pt idx="3">
                  <c:v>2015</c:v>
                </c:pt>
                <c:pt idx="4">
                  <c:v>2017</c:v>
                </c:pt>
              </c:numCache>
            </c:numRef>
          </c:cat>
          <c:val>
            <c:numRef>
              <c:f>'Healthy Weight'!$J$4:$N$4</c:f>
              <c:numCache>
                <c:formatCode>0.0</c:formatCode>
                <c:ptCount val="5"/>
                <c:pt idx="0">
                  <c:v>71.8</c:v>
                </c:pt>
                <c:pt idx="1">
                  <c:v>69.8</c:v>
                </c:pt>
                <c:pt idx="2">
                  <c:v>69.7</c:v>
                </c:pt>
                <c:pt idx="3">
                  <c:v>67.599999999999994</c:v>
                </c:pt>
                <c:pt idx="4">
                  <c:v>65.5</c:v>
                </c:pt>
              </c:numCache>
            </c:numRef>
          </c:val>
          <c:smooth val="0"/>
          <c:extLst>
            <c:ext xmlns:c16="http://schemas.microsoft.com/office/drawing/2014/chart" uri="{C3380CC4-5D6E-409C-BE32-E72D297353CC}">
              <c16:uniqueId val="{00000000-AA9A-4437-ABD5-EC0763F833E4}"/>
            </c:ext>
          </c:extLst>
        </c:ser>
        <c:ser>
          <c:idx val="1"/>
          <c:order val="1"/>
          <c:tx>
            <c:strRef>
              <c:f>'Healthy Weight'!$I$5</c:f>
              <c:strCache>
                <c:ptCount val="1"/>
                <c:pt idx="0">
                  <c:v>MS</c:v>
                </c:pt>
              </c:strCache>
            </c:strRef>
          </c:tx>
          <c:spPr>
            <a:ln w="28575" cap="rnd">
              <a:solidFill>
                <a:schemeClr val="accent1">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'Healthy Weight'!$J$3:$N$3</c:f>
              <c:numCache>
                <c:formatCode>General</c:formatCode>
                <c:ptCount val="5"/>
                <c:pt idx="0">
                  <c:v>2009</c:v>
                </c:pt>
                <c:pt idx="1">
                  <c:v>2011</c:v>
                </c:pt>
                <c:pt idx="2">
                  <c:v>2013</c:v>
                </c:pt>
                <c:pt idx="3">
                  <c:v>2015</c:v>
                </c:pt>
                <c:pt idx="4">
                  <c:v>2017</c:v>
                </c:pt>
              </c:numCache>
            </c:numRef>
          </c:cat>
          <c:val>
            <c:numRef>
              <c:f>'Healthy Weight'!$J$5:$N$5</c:f>
              <c:numCache>
                <c:formatCode>0.0</c:formatCode>
                <c:ptCount val="5"/>
                <c:pt idx="0">
                  <c:v>70.8</c:v>
                </c:pt>
                <c:pt idx="1">
                  <c:v>63.8</c:v>
                </c:pt>
                <c:pt idx="2">
                  <c:v>65.7</c:v>
                </c:pt>
                <c:pt idx="3">
                  <c:v>65.8</c:v>
                </c:pt>
                <c:pt idx="4">
                  <c:v>65.3</c:v>
                </c:pt>
              </c:numCache>
            </c:numRef>
          </c:val>
          <c:smooth val="0"/>
          <c:extLst>
            <c:ext xmlns:c16="http://schemas.microsoft.com/office/drawing/2014/chart" uri="{C3380CC4-5D6E-409C-BE32-E72D297353CC}">
              <c16:uniqueId val="{00000001-AA9A-4437-ABD5-EC0763F833E4}"/>
            </c:ext>
          </c:extLst>
        </c:ser>
        <c:dLbls>
          <c:showLegendKey val="0"/>
          <c:showVal val="0"/>
          <c:showCatName val="0"/>
          <c:showSerName val="0"/>
          <c:showPercent val="0"/>
          <c:showBubbleSize val="0"/>
        </c:dLbls>
        <c:smooth val="0"/>
        <c:axId val="440306680"/>
        <c:axId val="440306024"/>
      </c:lineChart>
      <c:catAx>
        <c:axId val="440306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306024"/>
        <c:crosses val="autoZero"/>
        <c:auto val="1"/>
        <c:lblAlgn val="ctr"/>
        <c:lblOffset val="100"/>
        <c:noMultiLvlLbl val="0"/>
      </c:catAx>
      <c:valAx>
        <c:axId val="44030602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30668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 Adjusted Suicide</a:t>
            </a:r>
            <a:r>
              <a:rPr lang="en-US" baseline="0"/>
              <a:t> Deaths, Maine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636480266850541E-2"/>
          <c:y val="0.26589877835951142"/>
          <c:w val="0.88649250819207681"/>
          <c:h val="0.50721083948276102"/>
        </c:manualLayout>
      </c:layout>
      <c:lineChart>
        <c:grouping val="standard"/>
        <c:varyColors val="0"/>
        <c:ser>
          <c:idx val="0"/>
          <c:order val="0"/>
          <c:spPr>
            <a:ln w="28575" cap="rnd">
              <a:solidFill>
                <a:srgbClr val="C0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'Mental Health'!$B$79:$B$95</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'Mental Health'!$D$79:$D$95</c:f>
              <c:numCache>
                <c:formatCode>0.0</c:formatCode>
                <c:ptCount val="17"/>
                <c:pt idx="0">
                  <c:v>11.7</c:v>
                </c:pt>
                <c:pt idx="1">
                  <c:v>12</c:v>
                </c:pt>
                <c:pt idx="2">
                  <c:v>12.3</c:v>
                </c:pt>
                <c:pt idx="3">
                  <c:v>9.9</c:v>
                </c:pt>
                <c:pt idx="4">
                  <c:v>12.1</c:v>
                </c:pt>
                <c:pt idx="5">
                  <c:v>12.3</c:v>
                </c:pt>
                <c:pt idx="6">
                  <c:v>10.9</c:v>
                </c:pt>
                <c:pt idx="7">
                  <c:v>13.6</c:v>
                </c:pt>
                <c:pt idx="8">
                  <c:v>12.8</c:v>
                </c:pt>
                <c:pt idx="9">
                  <c:v>14</c:v>
                </c:pt>
                <c:pt idx="10">
                  <c:v>13.6</c:v>
                </c:pt>
                <c:pt idx="11">
                  <c:v>16.600000000000001</c:v>
                </c:pt>
                <c:pt idx="12">
                  <c:v>14.5</c:v>
                </c:pt>
                <c:pt idx="13">
                  <c:v>17.399999999999999</c:v>
                </c:pt>
                <c:pt idx="14">
                  <c:v>15.5</c:v>
                </c:pt>
                <c:pt idx="15">
                  <c:v>16</c:v>
                </c:pt>
                <c:pt idx="16">
                  <c:v>15.7</c:v>
                </c:pt>
              </c:numCache>
            </c:numRef>
          </c:val>
          <c:smooth val="0"/>
          <c:extLst>
            <c:ext xmlns:c16="http://schemas.microsoft.com/office/drawing/2014/chart" uri="{C3380CC4-5D6E-409C-BE32-E72D297353CC}">
              <c16:uniqueId val="{00000000-E467-4560-BD67-5AFAA7D694AB}"/>
            </c:ext>
          </c:extLst>
        </c:ser>
        <c:dLbls>
          <c:showLegendKey val="0"/>
          <c:showVal val="0"/>
          <c:showCatName val="0"/>
          <c:showSerName val="0"/>
          <c:showPercent val="0"/>
          <c:showBubbleSize val="0"/>
        </c:dLbls>
        <c:smooth val="0"/>
        <c:axId val="325001432"/>
        <c:axId val="325001760"/>
      </c:lineChart>
      <c:catAx>
        <c:axId val="325001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001760"/>
        <c:crosses val="autoZero"/>
        <c:auto val="1"/>
        <c:lblAlgn val="ctr"/>
        <c:lblOffset val="100"/>
        <c:noMultiLvlLbl val="0"/>
      </c:catAx>
      <c:valAx>
        <c:axId val="3250017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001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Percentages of Adults</a:t>
            </a:r>
            <a:r>
              <a:rPr lang="en-US" baseline="0"/>
              <a:t> with Poor Mental Health, Anxiety and Depression, Maine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443383736325011E-2"/>
          <c:y val="0.17970150514027572"/>
          <c:w val="0.89059791419877821"/>
          <c:h val="0.44625933199997603"/>
        </c:manualLayout>
      </c:layout>
      <c:lineChart>
        <c:grouping val="standard"/>
        <c:varyColors val="0"/>
        <c:ser>
          <c:idx val="0"/>
          <c:order val="0"/>
          <c:tx>
            <c:strRef>
              <c:f>'Mental Health'!$K$4</c:f>
              <c:strCache>
                <c:ptCount val="1"/>
                <c:pt idx="0">
                  <c:v>14+ days lost due to poor mental health in the last month</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'Mental Health'!$J$5:$J$9</c:f>
              <c:numCache>
                <c:formatCode>General</c:formatCode>
                <c:ptCount val="5"/>
                <c:pt idx="0">
                  <c:v>2011</c:v>
                </c:pt>
                <c:pt idx="1">
                  <c:v>2012</c:v>
                </c:pt>
                <c:pt idx="2">
                  <c:v>2013</c:v>
                </c:pt>
                <c:pt idx="3">
                  <c:v>2014</c:v>
                </c:pt>
                <c:pt idx="4">
                  <c:v>2015</c:v>
                </c:pt>
              </c:numCache>
            </c:numRef>
          </c:cat>
          <c:val>
            <c:numRef>
              <c:f>'Mental Health'!$K$5:$K$9</c:f>
              <c:numCache>
                <c:formatCode>0.0</c:formatCode>
                <c:ptCount val="5"/>
                <c:pt idx="0">
                  <c:v>12.521699999999999</c:v>
                </c:pt>
                <c:pt idx="1">
                  <c:v>12.332100000000001</c:v>
                </c:pt>
                <c:pt idx="2">
                  <c:v>11.75</c:v>
                </c:pt>
                <c:pt idx="3">
                  <c:v>11.9514</c:v>
                </c:pt>
                <c:pt idx="4">
                  <c:v>11.4389</c:v>
                </c:pt>
              </c:numCache>
            </c:numRef>
          </c:val>
          <c:smooth val="0"/>
          <c:extLst>
            <c:ext xmlns:c16="http://schemas.microsoft.com/office/drawing/2014/chart" uri="{C3380CC4-5D6E-409C-BE32-E72D297353CC}">
              <c16:uniqueId val="{00000000-2B29-419C-9311-FD1DEB425A58}"/>
            </c:ext>
          </c:extLst>
        </c:ser>
        <c:ser>
          <c:idx val="1"/>
          <c:order val="1"/>
          <c:tx>
            <c:strRef>
              <c:f>'Mental Health'!$L$4</c:f>
              <c:strCache>
                <c:ptCount val="1"/>
                <c:pt idx="0">
                  <c:v>Lifetime anxiety</c:v>
                </c:pt>
              </c:strCache>
            </c:strRef>
          </c:tx>
          <c:spPr>
            <a:ln w="28575" cap="rnd">
              <a:solidFill>
                <a:srgbClr val="4F81BD">
                  <a:lumMod val="50000"/>
                </a:srgbClr>
              </a:solidFill>
              <a:round/>
            </a:ln>
            <a:effectLst/>
          </c:spPr>
          <c:marker>
            <c:symbol val="none"/>
          </c:marker>
          <c:dLbls>
            <c:dLbl>
              <c:idx val="0"/>
              <c:layout>
                <c:manualLayout>
                  <c:x val="-3.4446387022991097E-2"/>
                  <c:y val="2.2101827979467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29-419C-9311-FD1DEB425A58}"/>
                </c:ext>
              </c:extLst>
            </c:dLbl>
            <c:dLbl>
              <c:idx val="1"/>
              <c:layout>
                <c:manualLayout>
                  <c:x val="-3.6672380554200634E-2"/>
                  <c:y val="2.3351276800855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29-419C-9311-FD1DEB425A58}"/>
                </c:ext>
              </c:extLst>
            </c:dLbl>
            <c:dLbl>
              <c:idx val="2"/>
              <c:layout>
                <c:manualLayout>
                  <c:x val="-3.6672319132061745E-2"/>
                  <c:y val="2.2101827979467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29-419C-9311-FD1DEB425A58}"/>
                </c:ext>
              </c:extLst>
            </c:dLbl>
            <c:dLbl>
              <c:idx val="3"/>
              <c:layout>
                <c:manualLayout>
                  <c:x val="-3.8898251241132421E-2"/>
                  <c:y val="2.2101827979467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29-419C-9311-FD1DEB425A58}"/>
                </c:ext>
              </c:extLst>
            </c:dLbl>
            <c:dLbl>
              <c:idx val="4"/>
              <c:layout>
                <c:manualLayout>
                  <c:x val="-3.8898251241132421E-2"/>
                  <c:y val="2.2101827979467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29-419C-9311-FD1DEB425A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'Mental Health'!$J$5:$J$9</c:f>
              <c:numCache>
                <c:formatCode>General</c:formatCode>
                <c:ptCount val="5"/>
                <c:pt idx="0">
                  <c:v>2011</c:v>
                </c:pt>
                <c:pt idx="1">
                  <c:v>2012</c:v>
                </c:pt>
                <c:pt idx="2">
                  <c:v>2013</c:v>
                </c:pt>
                <c:pt idx="3">
                  <c:v>2014</c:v>
                </c:pt>
                <c:pt idx="4">
                  <c:v>2015</c:v>
                </c:pt>
              </c:numCache>
            </c:numRef>
          </c:cat>
          <c:val>
            <c:numRef>
              <c:f>'Mental Health'!$L$5:$L$9</c:f>
              <c:numCache>
                <c:formatCode>0.0</c:formatCode>
                <c:ptCount val="5"/>
                <c:pt idx="0">
                  <c:v>20.247399999999999</c:v>
                </c:pt>
                <c:pt idx="1">
                  <c:v>19.129000000000001</c:v>
                </c:pt>
                <c:pt idx="2">
                  <c:v>18.847100000000001</c:v>
                </c:pt>
                <c:pt idx="3">
                  <c:v>19.816600000000001</c:v>
                </c:pt>
                <c:pt idx="4">
                  <c:v>19.819600000000001</c:v>
                </c:pt>
              </c:numCache>
            </c:numRef>
          </c:val>
          <c:smooth val="0"/>
          <c:extLst>
            <c:ext xmlns:c16="http://schemas.microsoft.com/office/drawing/2014/chart" uri="{C3380CC4-5D6E-409C-BE32-E72D297353CC}">
              <c16:uniqueId val="{00000001-2B29-419C-9311-FD1DEB425A58}"/>
            </c:ext>
          </c:extLst>
        </c:ser>
        <c:ser>
          <c:idx val="2"/>
          <c:order val="2"/>
          <c:tx>
            <c:strRef>
              <c:f>'Mental Health'!$M$4</c:f>
              <c:strCache>
                <c:ptCount val="1"/>
                <c:pt idx="0">
                  <c:v>Lifetime depression</c:v>
                </c:pt>
              </c:strCache>
            </c:strRef>
          </c:tx>
          <c:spPr>
            <a:ln w="28575" cap="rnd">
              <a:solidFill>
                <a:srgbClr val="4F81BD">
                  <a:lumMod val="40000"/>
                  <a:lumOff val="60000"/>
                </a:srgb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'Mental Health'!$J$5:$J$9</c:f>
              <c:numCache>
                <c:formatCode>General</c:formatCode>
                <c:ptCount val="5"/>
                <c:pt idx="0">
                  <c:v>2011</c:v>
                </c:pt>
                <c:pt idx="1">
                  <c:v>2012</c:v>
                </c:pt>
                <c:pt idx="2">
                  <c:v>2013</c:v>
                </c:pt>
                <c:pt idx="3">
                  <c:v>2014</c:v>
                </c:pt>
                <c:pt idx="4">
                  <c:v>2015</c:v>
                </c:pt>
              </c:numCache>
            </c:numRef>
          </c:cat>
          <c:val>
            <c:numRef>
              <c:f>'Mental Health'!$M$5:$M$9</c:f>
              <c:numCache>
                <c:formatCode>0.0</c:formatCode>
                <c:ptCount val="5"/>
                <c:pt idx="0">
                  <c:v>24.383700000000001</c:v>
                </c:pt>
                <c:pt idx="1">
                  <c:v>22.7422</c:v>
                </c:pt>
                <c:pt idx="2">
                  <c:v>23.399699999999999</c:v>
                </c:pt>
                <c:pt idx="3">
                  <c:v>23.665500000000002</c:v>
                </c:pt>
                <c:pt idx="4">
                  <c:v>24.012799999999999</c:v>
                </c:pt>
              </c:numCache>
            </c:numRef>
          </c:val>
          <c:smooth val="0"/>
          <c:extLst>
            <c:ext xmlns:c16="http://schemas.microsoft.com/office/drawing/2014/chart" uri="{C3380CC4-5D6E-409C-BE32-E72D297353CC}">
              <c16:uniqueId val="{00000002-2B29-419C-9311-FD1DEB425A58}"/>
            </c:ext>
          </c:extLst>
        </c:ser>
        <c:dLbls>
          <c:showLegendKey val="0"/>
          <c:showVal val="0"/>
          <c:showCatName val="0"/>
          <c:showSerName val="0"/>
          <c:showPercent val="0"/>
          <c:showBubbleSize val="0"/>
        </c:dLbls>
        <c:smooth val="0"/>
        <c:axId val="304731496"/>
        <c:axId val="304731824"/>
      </c:lineChart>
      <c:catAx>
        <c:axId val="304731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731824"/>
        <c:crosses val="autoZero"/>
        <c:auto val="1"/>
        <c:lblAlgn val="ctr"/>
        <c:lblOffset val="100"/>
        <c:noMultiLvlLbl val="0"/>
      </c:catAx>
      <c:valAx>
        <c:axId val="304731824"/>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731496"/>
        <c:crosses val="autoZero"/>
        <c:crossBetween val="between"/>
      </c:valAx>
      <c:spPr>
        <a:noFill/>
        <a:ln>
          <a:noFill/>
        </a:ln>
        <a:effectLst/>
      </c:spPr>
    </c:plotArea>
    <c:legend>
      <c:legendPos val="b"/>
      <c:layout>
        <c:manualLayout>
          <c:xMode val="edge"/>
          <c:yMode val="edge"/>
          <c:x val="3.2169651359951687E-2"/>
          <c:y val="0.7226016084373893"/>
          <c:w val="0.55335962650686366"/>
          <c:h val="0.181662980329705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Drug and Alcohol-related</a:t>
            </a:r>
            <a:r>
              <a:rPr lang="en-US" baseline="0"/>
              <a:t> Death Rates per 100,000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'Substance Use'!$P$16</c:f>
              <c:strCache>
                <c:ptCount val="1"/>
                <c:pt idx="0">
                  <c:v>Drug-induced causes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'Substance Use'!$O$17:$O$33</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'Substance Use'!$P$17:$P$33</c:f>
              <c:numCache>
                <c:formatCode>0.0</c:formatCode>
                <c:ptCount val="17"/>
                <c:pt idx="0">
                  <c:v>4.9000000000000004</c:v>
                </c:pt>
                <c:pt idx="1">
                  <c:v>7</c:v>
                </c:pt>
                <c:pt idx="2">
                  <c:v>11.5</c:v>
                </c:pt>
                <c:pt idx="3">
                  <c:v>10.4</c:v>
                </c:pt>
                <c:pt idx="4">
                  <c:v>11.3</c:v>
                </c:pt>
                <c:pt idx="5">
                  <c:v>12.8</c:v>
                </c:pt>
                <c:pt idx="6">
                  <c:v>12.5</c:v>
                </c:pt>
                <c:pt idx="7">
                  <c:v>12.5</c:v>
                </c:pt>
                <c:pt idx="8">
                  <c:v>12.3</c:v>
                </c:pt>
                <c:pt idx="9">
                  <c:v>13.3</c:v>
                </c:pt>
                <c:pt idx="10">
                  <c:v>10.7</c:v>
                </c:pt>
                <c:pt idx="11">
                  <c:v>12.1</c:v>
                </c:pt>
                <c:pt idx="12">
                  <c:v>12</c:v>
                </c:pt>
                <c:pt idx="13">
                  <c:v>13.9</c:v>
                </c:pt>
                <c:pt idx="14">
                  <c:v>17.7</c:v>
                </c:pt>
                <c:pt idx="15">
                  <c:v>22</c:v>
                </c:pt>
                <c:pt idx="16">
                  <c:v>29.9</c:v>
                </c:pt>
              </c:numCache>
            </c:numRef>
          </c:val>
          <c:smooth val="0"/>
          <c:extLst>
            <c:ext xmlns:c16="http://schemas.microsoft.com/office/drawing/2014/chart" uri="{C3380CC4-5D6E-409C-BE32-E72D297353CC}">
              <c16:uniqueId val="{00000000-3C60-4B5C-A49B-E1CC2492ED64}"/>
            </c:ext>
          </c:extLst>
        </c:ser>
        <c:ser>
          <c:idx val="1"/>
          <c:order val="1"/>
          <c:tx>
            <c:strRef>
              <c:f>'Substance Use'!$Q$16</c:f>
              <c:strCache>
                <c:ptCount val="1"/>
                <c:pt idx="0">
                  <c:v>Alcohol-induced causes</c:v>
                </c:pt>
              </c:strCache>
            </c:strRef>
          </c:tx>
          <c:spPr>
            <a:ln w="28575" cap="rnd">
              <a:solidFill>
                <a:schemeClr val="accent1">
                  <a:lumMod val="40000"/>
                  <a:lumOff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'Substance Use'!$O$17:$O$33</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'Substance Use'!$Q$17:$Q$33</c:f>
              <c:numCache>
                <c:formatCode>0.0</c:formatCode>
                <c:ptCount val="17"/>
                <c:pt idx="0">
                  <c:v>6.9</c:v>
                </c:pt>
                <c:pt idx="1">
                  <c:v>6.5</c:v>
                </c:pt>
                <c:pt idx="2">
                  <c:v>7</c:v>
                </c:pt>
                <c:pt idx="3">
                  <c:v>7.8</c:v>
                </c:pt>
                <c:pt idx="4">
                  <c:v>6.9</c:v>
                </c:pt>
                <c:pt idx="5">
                  <c:v>8.1999999999999993</c:v>
                </c:pt>
                <c:pt idx="6">
                  <c:v>7.4</c:v>
                </c:pt>
                <c:pt idx="7">
                  <c:v>8.1</c:v>
                </c:pt>
                <c:pt idx="8">
                  <c:v>6.1</c:v>
                </c:pt>
                <c:pt idx="9">
                  <c:v>8.3000000000000007</c:v>
                </c:pt>
                <c:pt idx="10">
                  <c:v>7.6</c:v>
                </c:pt>
                <c:pt idx="11">
                  <c:v>7.4</c:v>
                </c:pt>
                <c:pt idx="12">
                  <c:v>7.8</c:v>
                </c:pt>
                <c:pt idx="13">
                  <c:v>8.5</c:v>
                </c:pt>
                <c:pt idx="14">
                  <c:v>8.8000000000000007</c:v>
                </c:pt>
                <c:pt idx="15">
                  <c:v>11.6</c:v>
                </c:pt>
                <c:pt idx="16">
                  <c:v>11.8</c:v>
                </c:pt>
              </c:numCache>
            </c:numRef>
          </c:val>
          <c:smooth val="0"/>
          <c:extLst>
            <c:ext xmlns:c16="http://schemas.microsoft.com/office/drawing/2014/chart" uri="{C3380CC4-5D6E-409C-BE32-E72D297353CC}">
              <c16:uniqueId val="{00000001-3C60-4B5C-A49B-E1CC2492ED64}"/>
            </c:ext>
          </c:extLst>
        </c:ser>
        <c:dLbls>
          <c:showLegendKey val="0"/>
          <c:showVal val="0"/>
          <c:showCatName val="0"/>
          <c:showSerName val="0"/>
          <c:showPercent val="0"/>
          <c:showBubbleSize val="0"/>
        </c:dLbls>
        <c:smooth val="0"/>
        <c:axId val="298342944"/>
        <c:axId val="298343272"/>
      </c:lineChart>
      <c:catAx>
        <c:axId val="29834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343272"/>
        <c:crossesAt val="0"/>
        <c:auto val="1"/>
        <c:lblAlgn val="ctr"/>
        <c:lblOffset val="100"/>
        <c:noMultiLvlLbl val="0"/>
      </c:catAx>
      <c:valAx>
        <c:axId val="298343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34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Drug Overdose </a:t>
            </a:r>
            <a:r>
              <a:rPr lang="en-US" baseline="0"/>
              <a:t>Death Rates per 100,000</a:t>
            </a:r>
            <a:r>
              <a:rPr lang="en-US" sz="1400" b="0" i="0" u="none" strike="noStrike" baseline="0">
                <a:effectLst/>
              </a:rPr>
              <a:t>, 3 year averages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'Substance Use'!$A$1</c:f>
              <c:strCache>
                <c:ptCount val="1"/>
                <c:pt idx="0">
                  <c:v>Drug Overdose Deaths, 3 year averages</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'Substance Use'!$A$3:$A$7</c:f>
              <c:strCache>
                <c:ptCount val="5"/>
                <c:pt idx="0">
                  <c:v>2009-11</c:v>
                </c:pt>
                <c:pt idx="1">
                  <c:v>2010-12</c:v>
                </c:pt>
                <c:pt idx="2">
                  <c:v>2011-13</c:v>
                </c:pt>
                <c:pt idx="3">
                  <c:v>2012-14</c:v>
                </c:pt>
                <c:pt idx="4">
                  <c:v>2013-15</c:v>
                </c:pt>
              </c:strCache>
            </c:strRef>
          </c:cat>
          <c:val>
            <c:numRef>
              <c:f>'Substance Use'!$B$3:$B$7</c:f>
              <c:numCache>
                <c:formatCode>General</c:formatCode>
                <c:ptCount val="5"/>
                <c:pt idx="0">
                  <c:v>12.6</c:v>
                </c:pt>
                <c:pt idx="1">
                  <c:v>12.2</c:v>
                </c:pt>
                <c:pt idx="2">
                  <c:v>12.4</c:v>
                </c:pt>
                <c:pt idx="3">
                  <c:v>13.7</c:v>
                </c:pt>
                <c:pt idx="4">
                  <c:v>16.399999999999999</c:v>
                </c:pt>
              </c:numCache>
            </c:numRef>
          </c:val>
          <c:smooth val="0"/>
          <c:extLst>
            <c:ext xmlns:c16="http://schemas.microsoft.com/office/drawing/2014/chart" uri="{C3380CC4-5D6E-409C-BE32-E72D297353CC}">
              <c16:uniqueId val="{00000000-0DD4-4531-8E56-902F3B76455B}"/>
            </c:ext>
          </c:extLst>
        </c:ser>
        <c:dLbls>
          <c:showLegendKey val="0"/>
          <c:showVal val="0"/>
          <c:showCatName val="0"/>
          <c:showSerName val="0"/>
          <c:showPercent val="0"/>
          <c:showBubbleSize val="0"/>
        </c:dLbls>
        <c:smooth val="0"/>
        <c:axId val="298342944"/>
        <c:axId val="298343272"/>
      </c:lineChart>
      <c:catAx>
        <c:axId val="29834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343272"/>
        <c:crosses val="autoZero"/>
        <c:auto val="1"/>
        <c:lblAlgn val="ctr"/>
        <c:lblOffset val="100"/>
        <c:noMultiLvlLbl val="0"/>
      </c:catAx>
      <c:valAx>
        <c:axId val="298343272"/>
        <c:scaling>
          <c:orientation val="minMax"/>
          <c:max val="36"/>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342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0.01593</cdr:x>
      <cdr:y>0.91304</cdr:y>
    </cdr:from>
    <cdr:to>
      <cdr:x>0.64956</cdr:x>
      <cdr:y>0.97483</cdr:y>
    </cdr:to>
    <cdr:sp macro="" textlink="">
      <cdr:nvSpPr>
        <cdr:cNvPr id="2" name="Text Box 33"/>
        <cdr:cNvSpPr txBox="1"/>
      </cdr:nvSpPr>
      <cdr:spPr>
        <a:xfrm xmlns:a="http://schemas.openxmlformats.org/drawingml/2006/main">
          <a:off x="85725" y="3504786"/>
          <a:ext cx="3409950" cy="237166"/>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1000"/>
            </a:spcAft>
          </a:pPr>
          <a:r>
            <a:rPr lang="en-US" sz="1000">
              <a:effectLst/>
              <a:latin typeface="Calibri" panose="020F0502020204030204" pitchFamily="34" charset="0"/>
              <a:ea typeface="Calibri" panose="020F0502020204030204" pitchFamily="34" charset="0"/>
              <a:cs typeface="Times New Roman" panose="02020603050405020304" pitchFamily="18" charset="0"/>
            </a:rPr>
            <a:t>Data source:  Maine Behavior Risk Factor Surveillance System</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BB04F514FCD49C1BFA4743AD01ADC75"/>
        <w:category>
          <w:name w:val="General"/>
          <w:gallery w:val="placeholder"/>
        </w:category>
        <w:types>
          <w:type w:val="bbPlcHdr"/>
        </w:types>
        <w:behaviors>
          <w:behavior w:val="content"/>
        </w:behaviors>
        <w:guid w:val="{9C2AD032-826F-4963-89FF-AB705282D7DB}"/>
      </w:docPartPr>
      <w:docPartBody>
        <w:p w:rsidR="00762FF1" w:rsidRDefault="00187779" w:rsidP="00187779">
          <w:pPr>
            <w:pStyle w:val="BBB04F514FCD49C1BFA4743AD01ADC75"/>
          </w:pPr>
          <w:r>
            <w:rPr>
              <w:rStyle w:val="PlaceholderText"/>
            </w:rPr>
            <w:t>[Author]</w:t>
          </w:r>
        </w:p>
      </w:docPartBody>
    </w:docPart>
    <w:docPart>
      <w:docPartPr>
        <w:name w:val="46AFDE1C908749EC9234FB6657739D7C"/>
        <w:category>
          <w:name w:val="General"/>
          <w:gallery w:val="placeholder"/>
        </w:category>
        <w:types>
          <w:type w:val="bbPlcHdr"/>
        </w:types>
        <w:behaviors>
          <w:behavior w:val="content"/>
        </w:behaviors>
        <w:guid w:val="{E2B0A2BB-8FD7-4898-8C5D-EC6F6D913C18}"/>
      </w:docPartPr>
      <w:docPartBody>
        <w:p w:rsidR="00762FF1" w:rsidRDefault="00187779" w:rsidP="00187779">
          <w:pPr>
            <w:pStyle w:val="46AFDE1C908749EC9234FB6657739D7C"/>
          </w:pPr>
          <w:r>
            <w:rPr>
              <w:rStyle w:val="PlaceholderText"/>
            </w:rPr>
            <w:t>[Author]</w:t>
          </w:r>
        </w:p>
      </w:docPartBody>
    </w:docPart>
    <w:docPart>
      <w:docPartPr>
        <w:name w:val="157C4F5CB15C48A3A2039990D88703DA"/>
        <w:category>
          <w:name w:val="General"/>
          <w:gallery w:val="placeholder"/>
        </w:category>
        <w:types>
          <w:type w:val="bbPlcHdr"/>
        </w:types>
        <w:behaviors>
          <w:behavior w:val="content"/>
        </w:behaviors>
        <w:guid w:val="{718BCB3D-A907-438E-8E2D-377EE8398DA7}"/>
      </w:docPartPr>
      <w:docPartBody>
        <w:p w:rsidR="00762FF1" w:rsidRDefault="00187779" w:rsidP="00187779">
          <w:pPr>
            <w:pStyle w:val="157C4F5CB15C48A3A2039990D88703DA"/>
          </w:pPr>
          <w:r>
            <w:rPr>
              <w:rStyle w:val="PlaceholderText"/>
            </w:rPr>
            <w:t>[Author]</w:t>
          </w:r>
        </w:p>
      </w:docPartBody>
    </w:docPart>
    <w:docPart>
      <w:docPartPr>
        <w:name w:val="5FDC3BB00CE240A4B6EE008147275D33"/>
        <w:category>
          <w:name w:val="General"/>
          <w:gallery w:val="placeholder"/>
        </w:category>
        <w:types>
          <w:type w:val="bbPlcHdr"/>
        </w:types>
        <w:behaviors>
          <w:behavior w:val="content"/>
        </w:behaviors>
        <w:guid w:val="{039850DC-5762-4AFA-A315-663C89BA87AB}"/>
      </w:docPartPr>
      <w:docPartBody>
        <w:p w:rsidR="00762FF1" w:rsidRDefault="00187779" w:rsidP="00187779">
          <w:pPr>
            <w:pStyle w:val="5FDC3BB00CE240A4B6EE008147275D33"/>
          </w:pPr>
          <w:r>
            <w:rPr>
              <w:rStyle w:val="PlaceholderText"/>
            </w:rPr>
            <w:t>[Author]</w:t>
          </w:r>
        </w:p>
      </w:docPartBody>
    </w:docPart>
    <w:docPart>
      <w:docPartPr>
        <w:name w:val="B3A608C6C89C4216B0D8EE4B17CA0145"/>
        <w:category>
          <w:name w:val="General"/>
          <w:gallery w:val="placeholder"/>
        </w:category>
        <w:types>
          <w:type w:val="bbPlcHdr"/>
        </w:types>
        <w:behaviors>
          <w:behavior w:val="content"/>
        </w:behaviors>
        <w:guid w:val="{36949332-5624-44E7-8875-B9021BD05CEC}"/>
      </w:docPartPr>
      <w:docPartBody>
        <w:p w:rsidR="00762FF1" w:rsidRDefault="00187779" w:rsidP="00187779">
          <w:pPr>
            <w:pStyle w:val="B3A608C6C89C4216B0D8EE4B17CA0145"/>
          </w:pPr>
          <w:r>
            <w:rPr>
              <w:rStyle w:val="PlaceholderText"/>
            </w:rPr>
            <w:t>[Author]</w:t>
          </w:r>
        </w:p>
      </w:docPartBody>
    </w:docPart>
    <w:docPart>
      <w:docPartPr>
        <w:name w:val="5ABE6CC9FF2C4DB8B3A97CEF74F2E2DE"/>
        <w:category>
          <w:name w:val="General"/>
          <w:gallery w:val="placeholder"/>
        </w:category>
        <w:types>
          <w:type w:val="bbPlcHdr"/>
        </w:types>
        <w:behaviors>
          <w:behavior w:val="content"/>
        </w:behaviors>
        <w:guid w:val="{29C87E2C-4FBA-46AB-A67D-7CE988DEC1AB}"/>
      </w:docPartPr>
      <w:docPartBody>
        <w:p w:rsidR="005E763C" w:rsidRDefault="005E763C" w:rsidP="005E763C">
          <w:pPr>
            <w:pStyle w:val="5ABE6CC9FF2C4DB8B3A97CEF74F2E2DE"/>
          </w:pPr>
          <w:r>
            <w:rPr>
              <w:rStyle w:val="PlaceholderText"/>
            </w:rPr>
            <w:t>[Author]</w:t>
          </w:r>
        </w:p>
      </w:docPartBody>
    </w:docPart>
    <w:docPart>
      <w:docPartPr>
        <w:name w:val="26C1C2D6E82C4AACB8B2F1E73DA3BAA5"/>
        <w:category>
          <w:name w:val="General"/>
          <w:gallery w:val="placeholder"/>
        </w:category>
        <w:types>
          <w:type w:val="bbPlcHdr"/>
        </w:types>
        <w:behaviors>
          <w:behavior w:val="content"/>
        </w:behaviors>
        <w:guid w:val="{F9754053-B741-4534-9A44-1542B3A9D38D}"/>
      </w:docPartPr>
      <w:docPartBody>
        <w:p w:rsidR="005E763C" w:rsidRDefault="005E763C" w:rsidP="005E763C">
          <w:pPr>
            <w:pStyle w:val="26C1C2D6E82C4AACB8B2F1E73DA3BAA5"/>
          </w:pPr>
          <w:r>
            <w:rPr>
              <w:rStyle w:val="PlaceholderText"/>
            </w:rPr>
            <w:t>[Author]</w:t>
          </w:r>
        </w:p>
      </w:docPartBody>
    </w:docPart>
    <w:docPart>
      <w:docPartPr>
        <w:name w:val="AD15E5882C564D858BD4FA477496EF25"/>
        <w:category>
          <w:name w:val="General"/>
          <w:gallery w:val="placeholder"/>
        </w:category>
        <w:types>
          <w:type w:val="bbPlcHdr"/>
        </w:types>
        <w:behaviors>
          <w:behavior w:val="content"/>
        </w:behaviors>
        <w:guid w:val="{0CF62872-0DEB-4434-A5C8-44185641C511}"/>
      </w:docPartPr>
      <w:docPartBody>
        <w:p w:rsidR="005E763C" w:rsidRDefault="005E763C" w:rsidP="005E763C">
          <w:pPr>
            <w:pStyle w:val="AD15E5882C564D858BD4FA477496EF25"/>
          </w:pPr>
          <w:r>
            <w:rPr>
              <w:rStyle w:val="PlaceholderText"/>
            </w:rPr>
            <w:t>[Author]</w:t>
          </w:r>
        </w:p>
      </w:docPartBody>
    </w:docPart>
    <w:docPart>
      <w:docPartPr>
        <w:name w:val="F7DAC34AC0E04AF5A654DBD183BF277C"/>
        <w:category>
          <w:name w:val="General"/>
          <w:gallery w:val="placeholder"/>
        </w:category>
        <w:types>
          <w:type w:val="bbPlcHdr"/>
        </w:types>
        <w:behaviors>
          <w:behavior w:val="content"/>
        </w:behaviors>
        <w:guid w:val="{02BA6473-B56C-4229-926B-4DA0DE42C574}"/>
      </w:docPartPr>
      <w:docPartBody>
        <w:p w:rsidR="005E763C" w:rsidRDefault="005E763C" w:rsidP="005E763C">
          <w:pPr>
            <w:pStyle w:val="F7DAC34AC0E04AF5A654DBD183BF277C"/>
          </w:pPr>
          <w:r>
            <w:rPr>
              <w:rStyle w:val="PlaceholderText"/>
            </w:rPr>
            <w:t>[Author]</w:t>
          </w:r>
        </w:p>
      </w:docPartBody>
    </w:docPart>
    <w:docPart>
      <w:docPartPr>
        <w:name w:val="317A3D088C574F9689838D23E95D04E3"/>
        <w:category>
          <w:name w:val="General"/>
          <w:gallery w:val="placeholder"/>
        </w:category>
        <w:types>
          <w:type w:val="bbPlcHdr"/>
        </w:types>
        <w:behaviors>
          <w:behavior w:val="content"/>
        </w:behaviors>
        <w:guid w:val="{306F6F56-B468-4F65-9EF1-47EE1823921C}"/>
      </w:docPartPr>
      <w:docPartBody>
        <w:p w:rsidR="005E763C" w:rsidRDefault="005E763C" w:rsidP="005E763C">
          <w:pPr>
            <w:pStyle w:val="317A3D088C574F9689838D23E95D04E3"/>
          </w:pPr>
          <w:r>
            <w:rPr>
              <w:rStyle w:val="PlaceholderText"/>
            </w:rPr>
            <w:t>[Author]</w:t>
          </w:r>
        </w:p>
      </w:docPartBody>
    </w:docPart>
    <w:docPart>
      <w:docPartPr>
        <w:name w:val="8BB1E7A9D1454EB893CC08015D4AC05E"/>
        <w:category>
          <w:name w:val="General"/>
          <w:gallery w:val="placeholder"/>
        </w:category>
        <w:types>
          <w:type w:val="bbPlcHdr"/>
        </w:types>
        <w:behaviors>
          <w:behavior w:val="content"/>
        </w:behaviors>
        <w:guid w:val="{607E16F1-BC02-4CA7-A348-F380E61F0F40}"/>
      </w:docPartPr>
      <w:docPartBody>
        <w:p w:rsidR="005E763C" w:rsidRDefault="005E763C" w:rsidP="005E763C">
          <w:pPr>
            <w:pStyle w:val="8BB1E7A9D1454EB893CC08015D4AC05E"/>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ercuryTextG1-Roman">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779"/>
    <w:rsid w:val="000D6A21"/>
    <w:rsid w:val="00124479"/>
    <w:rsid w:val="00187779"/>
    <w:rsid w:val="00316E0B"/>
    <w:rsid w:val="004A32BA"/>
    <w:rsid w:val="00506797"/>
    <w:rsid w:val="0051710A"/>
    <w:rsid w:val="005E763C"/>
    <w:rsid w:val="00762FF1"/>
    <w:rsid w:val="00832D17"/>
    <w:rsid w:val="00923A13"/>
    <w:rsid w:val="00A30DAC"/>
    <w:rsid w:val="00B22EEB"/>
    <w:rsid w:val="00C4661A"/>
    <w:rsid w:val="00CE31D2"/>
    <w:rsid w:val="00D04F39"/>
    <w:rsid w:val="00D25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051459C30041D1AA0D3A8BF5995F17">
    <w:name w:val="2C051459C30041D1AA0D3A8BF5995F17"/>
    <w:rsid w:val="00187779"/>
  </w:style>
  <w:style w:type="paragraph" w:customStyle="1" w:styleId="425F8304EA914246A72D68B67B6E0E25">
    <w:name w:val="425F8304EA914246A72D68B67B6E0E25"/>
    <w:rsid w:val="00187779"/>
  </w:style>
  <w:style w:type="character" w:styleId="PlaceholderText">
    <w:name w:val="Placeholder Text"/>
    <w:basedOn w:val="DefaultParagraphFont"/>
    <w:uiPriority w:val="99"/>
    <w:semiHidden/>
    <w:rsid w:val="005E763C"/>
    <w:rPr>
      <w:color w:val="808080"/>
    </w:rPr>
  </w:style>
  <w:style w:type="paragraph" w:customStyle="1" w:styleId="BBB04F514FCD49C1BFA4743AD01ADC75">
    <w:name w:val="BBB04F514FCD49C1BFA4743AD01ADC75"/>
    <w:rsid w:val="00187779"/>
  </w:style>
  <w:style w:type="paragraph" w:customStyle="1" w:styleId="560D3D86E3914E08A02B3E376EE9DBE1">
    <w:name w:val="560D3D86E3914E08A02B3E376EE9DBE1"/>
    <w:rsid w:val="00187779"/>
  </w:style>
  <w:style w:type="paragraph" w:customStyle="1" w:styleId="46AFDE1C908749EC9234FB6657739D7C">
    <w:name w:val="46AFDE1C908749EC9234FB6657739D7C"/>
    <w:rsid w:val="00187779"/>
  </w:style>
  <w:style w:type="paragraph" w:customStyle="1" w:styleId="157C4F5CB15C48A3A2039990D88703DA">
    <w:name w:val="157C4F5CB15C48A3A2039990D88703DA"/>
    <w:rsid w:val="00187779"/>
  </w:style>
  <w:style w:type="paragraph" w:customStyle="1" w:styleId="5FDC3BB00CE240A4B6EE008147275D33">
    <w:name w:val="5FDC3BB00CE240A4B6EE008147275D33"/>
    <w:rsid w:val="00187779"/>
  </w:style>
  <w:style w:type="paragraph" w:customStyle="1" w:styleId="B3A608C6C89C4216B0D8EE4B17CA0145">
    <w:name w:val="B3A608C6C89C4216B0D8EE4B17CA0145"/>
    <w:rsid w:val="00187779"/>
  </w:style>
  <w:style w:type="paragraph" w:customStyle="1" w:styleId="8DEF20A645FB40DDB33891D9FDC01CFC">
    <w:name w:val="8DEF20A645FB40DDB33891D9FDC01CFC"/>
    <w:rsid w:val="005E763C"/>
  </w:style>
  <w:style w:type="paragraph" w:customStyle="1" w:styleId="5ABE6CC9FF2C4DB8B3A97CEF74F2E2DE">
    <w:name w:val="5ABE6CC9FF2C4DB8B3A97CEF74F2E2DE"/>
    <w:rsid w:val="005E763C"/>
  </w:style>
  <w:style w:type="paragraph" w:customStyle="1" w:styleId="26C1C2D6E82C4AACB8B2F1E73DA3BAA5">
    <w:name w:val="26C1C2D6E82C4AACB8B2F1E73DA3BAA5"/>
    <w:rsid w:val="005E763C"/>
  </w:style>
  <w:style w:type="paragraph" w:customStyle="1" w:styleId="AD15E5882C564D858BD4FA477496EF25">
    <w:name w:val="AD15E5882C564D858BD4FA477496EF25"/>
    <w:rsid w:val="005E763C"/>
  </w:style>
  <w:style w:type="paragraph" w:customStyle="1" w:styleId="F7DAC34AC0E04AF5A654DBD183BF277C">
    <w:name w:val="F7DAC34AC0E04AF5A654DBD183BF277C"/>
    <w:rsid w:val="005E763C"/>
  </w:style>
  <w:style w:type="paragraph" w:customStyle="1" w:styleId="648DFC4058204B978083508617BCB973">
    <w:name w:val="648DFC4058204B978083508617BCB973"/>
    <w:rsid w:val="005E763C"/>
  </w:style>
  <w:style w:type="paragraph" w:customStyle="1" w:styleId="317A3D088C574F9689838D23E95D04E3">
    <w:name w:val="317A3D088C574F9689838D23E95D04E3"/>
    <w:rsid w:val="005E763C"/>
  </w:style>
  <w:style w:type="paragraph" w:customStyle="1" w:styleId="8BB1E7A9D1454EB893CC08015D4AC05E">
    <w:name w:val="8BB1E7A9D1454EB893CC08015D4AC05E"/>
    <w:rsid w:val="005E76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1FC926-612B-4A0D-80C1-059B382AA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Pages>
  <Words>21505</Words>
  <Characters>122581</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District Public Health Improvement Plan</vt:lpstr>
    </vt:vector>
  </TitlesOfParts>
  <Company>State of Maine</Company>
  <LinksUpToDate>false</LinksUpToDate>
  <CharactersWithSpaces>143799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Public Health Improvement Plan</dc:title>
  <dc:subject>Aroostook, 2017-2020</dc:subject>
  <dc:creator>State health Improvement Plan 2018-2020</dc:creator>
  <cp:lastModifiedBy>Birkhimer, Nancy</cp:lastModifiedBy>
  <cp:revision>10</cp:revision>
  <cp:lastPrinted>2018-04-03T20:06:00Z</cp:lastPrinted>
  <dcterms:created xsi:type="dcterms:W3CDTF">2018-03-30T16:49:00Z</dcterms:created>
  <dcterms:modified xsi:type="dcterms:W3CDTF">2018-04-03T20:06:00Z</dcterms:modified>
</cp:coreProperties>
</file>