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B7BB9" w14:textId="77777777" w:rsidR="0017236C" w:rsidRDefault="0017236C" w:rsidP="0017236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SAMPLE ACCEPTANCE POLICY</w:t>
      </w:r>
    </w:p>
    <w:p w14:paraId="2CD62700" w14:textId="581E5F48" w:rsidR="0017236C" w:rsidRDefault="0017236C" w:rsidP="0017236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It is the policy of the Maine Health and Environmental Testing Laboratory (HETL) that samples must comply with the criteria stated below to ensure data integrity and accuracy</w:t>
      </w:r>
      <w:r w:rsidR="008A17CC">
        <w:rPr>
          <w:rFonts w:ascii="Arial" w:hAnsi="Arial" w:cs="Arial"/>
        </w:rPr>
        <w:t xml:space="preserve"> of results</w:t>
      </w:r>
      <w:r>
        <w:rPr>
          <w:rFonts w:ascii="Arial" w:hAnsi="Arial" w:cs="Arial"/>
        </w:rPr>
        <w:t>.  This is especially critical for samples being submitted for</w:t>
      </w:r>
      <w:r>
        <w:rPr>
          <w:rFonts w:ascii="Arial" w:hAnsi="Arial" w:cs="Arial"/>
          <w:i/>
        </w:rPr>
        <w:t xml:space="preserve"> real estate transactions,</w:t>
      </w:r>
      <w:r>
        <w:rPr>
          <w:rFonts w:ascii="Arial" w:hAnsi="Arial" w:cs="Arial"/>
        </w:rPr>
        <w:t xml:space="preserve"> compliance submissions required by the </w:t>
      </w:r>
      <w:r>
        <w:rPr>
          <w:rFonts w:ascii="Arial" w:hAnsi="Arial" w:cs="Arial"/>
          <w:i/>
        </w:rPr>
        <w:t>Maine Drinking Water Program</w:t>
      </w:r>
      <w:r>
        <w:rPr>
          <w:rFonts w:ascii="Arial" w:hAnsi="Arial" w:cs="Arial"/>
        </w:rPr>
        <w:t xml:space="preserve">, </w:t>
      </w:r>
      <w:r w:rsidR="00C028D0">
        <w:rPr>
          <w:rFonts w:ascii="Arial" w:hAnsi="Arial" w:cs="Arial"/>
        </w:rPr>
        <w:t>or</w:t>
      </w:r>
      <w:r w:rsidR="005A02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submissions required by the </w:t>
      </w:r>
      <w:r>
        <w:rPr>
          <w:rFonts w:ascii="Arial" w:hAnsi="Arial" w:cs="Arial"/>
          <w:i/>
        </w:rPr>
        <w:t xml:space="preserve">Day Care </w:t>
      </w:r>
      <w:r>
        <w:rPr>
          <w:rFonts w:ascii="Arial" w:hAnsi="Arial" w:cs="Arial"/>
        </w:rPr>
        <w:t>and/or</w:t>
      </w:r>
      <w:r>
        <w:rPr>
          <w:rFonts w:ascii="Arial" w:hAnsi="Arial" w:cs="Arial"/>
          <w:i/>
        </w:rPr>
        <w:t xml:space="preserve"> Foster Care Programs</w:t>
      </w:r>
      <w:r>
        <w:rPr>
          <w:rFonts w:ascii="Arial" w:hAnsi="Arial" w:cs="Arial"/>
        </w:rPr>
        <w:t xml:space="preserve">, </w:t>
      </w:r>
      <w:r w:rsidR="00AB3FD4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other licensing bodies.  </w:t>
      </w:r>
    </w:p>
    <w:p w14:paraId="2EA2E6B8" w14:textId="5763F4DA" w:rsidR="0017236C" w:rsidRDefault="0017236C" w:rsidP="0017236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It is the submitter’s responsibility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to ensure samples satisfy HETL’s sample acceptance criteria</w:t>
      </w:r>
      <w:r>
        <w:rPr>
          <w:rFonts w:ascii="Arial" w:hAnsi="Arial" w:cs="Arial"/>
        </w:rPr>
        <w:t xml:space="preserve">.   </w:t>
      </w:r>
      <w:r>
        <w:rPr>
          <w:rFonts w:ascii="Arial" w:hAnsi="Arial" w:cs="Arial"/>
          <w:u w:val="single"/>
        </w:rPr>
        <w:t>Parameters for the specific acceptance criteria are contained on the reverse side of this document.</w:t>
      </w:r>
      <w:r>
        <w:rPr>
          <w:rFonts w:ascii="Arial" w:hAnsi="Arial" w:cs="Arial"/>
        </w:rPr>
        <w:t xml:space="preserve">  Please read these guidelines prior to samp</w:t>
      </w:r>
      <w:r w:rsidR="005A02AF">
        <w:rPr>
          <w:rFonts w:ascii="Arial" w:hAnsi="Arial" w:cs="Arial"/>
        </w:rPr>
        <w:t>le collection.</w:t>
      </w:r>
      <w:r>
        <w:rPr>
          <w:rFonts w:ascii="Arial" w:hAnsi="Arial" w:cs="Arial"/>
        </w:rPr>
        <w:t xml:space="preserve">  </w:t>
      </w:r>
    </w:p>
    <w:p w14:paraId="733CCCA2" w14:textId="77777777" w:rsidR="0017236C" w:rsidRDefault="0017236C" w:rsidP="0017236C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Criteria:</w:t>
      </w:r>
    </w:p>
    <w:p w14:paraId="7E835A49" w14:textId="77777777" w:rsidR="0017236C" w:rsidRDefault="0017236C" w:rsidP="001723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02B910B" w14:textId="74A8E7BC" w:rsidR="0017236C" w:rsidRDefault="0017236C" w:rsidP="0017236C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Read and Follow Directions</w:t>
      </w:r>
      <w:r>
        <w:rPr>
          <w:rFonts w:ascii="Arial" w:hAnsi="Arial" w:cs="Arial"/>
        </w:rPr>
        <w:t xml:space="preserve"> on the sampling instructions provided with each</w:t>
      </w:r>
      <w:r w:rsidR="00AB3FD4">
        <w:rPr>
          <w:rFonts w:ascii="Arial" w:hAnsi="Arial" w:cs="Arial"/>
        </w:rPr>
        <w:t xml:space="preserve"> sample</w:t>
      </w:r>
      <w:r>
        <w:rPr>
          <w:rFonts w:ascii="Arial" w:hAnsi="Arial" w:cs="Arial"/>
        </w:rPr>
        <w:t xml:space="preserve"> test kit.</w:t>
      </w:r>
    </w:p>
    <w:p w14:paraId="72680379" w14:textId="77777777" w:rsidR="0017236C" w:rsidRDefault="0017236C" w:rsidP="0017236C">
      <w:pPr>
        <w:pStyle w:val="NoSpacing"/>
        <w:ind w:left="360"/>
        <w:rPr>
          <w:rFonts w:ascii="Arial" w:hAnsi="Arial" w:cs="Arial"/>
        </w:rPr>
      </w:pPr>
    </w:p>
    <w:p w14:paraId="1B5A26CE" w14:textId="378B9ED6" w:rsidR="0017236C" w:rsidRDefault="0017236C" w:rsidP="0017236C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Samples </w:t>
      </w:r>
      <w:r>
        <w:rPr>
          <w:rFonts w:ascii="Arial" w:hAnsi="Arial" w:cs="Arial"/>
          <w:b/>
          <w:bCs/>
          <w:u w:val="single"/>
        </w:rPr>
        <w:t>must</w:t>
      </w:r>
      <w:r>
        <w:rPr>
          <w:rFonts w:ascii="Arial" w:hAnsi="Arial" w:cs="Arial"/>
          <w:b/>
          <w:bCs/>
        </w:rPr>
        <w:t xml:space="preserve"> be received within the acceptable temperature range or show evidence of chilling</w:t>
      </w:r>
      <w:r>
        <w:rPr>
          <w:rFonts w:ascii="Arial" w:hAnsi="Arial" w:cs="Arial"/>
        </w:rPr>
        <w:t>.  Evidence of chilling is the presence of ice packs</w:t>
      </w:r>
      <w:r w:rsidR="0063448B">
        <w:rPr>
          <w:rFonts w:ascii="Arial" w:hAnsi="Arial" w:cs="Arial"/>
        </w:rPr>
        <w:t xml:space="preserve"> or ice</w:t>
      </w:r>
      <w:r>
        <w:rPr>
          <w:rFonts w:ascii="Arial" w:hAnsi="Arial" w:cs="Arial"/>
        </w:rPr>
        <w:t xml:space="preserve"> with temperatures at or below the acceptable temperature limit of the requested analyses. Acceptable temperature ranges are provided on the back of this document.</w:t>
      </w:r>
    </w:p>
    <w:p w14:paraId="6C8F6B66" w14:textId="77777777" w:rsidR="0017236C" w:rsidRDefault="0017236C" w:rsidP="0017236C">
      <w:pPr>
        <w:pStyle w:val="NoSpacing"/>
        <w:ind w:left="360"/>
        <w:rPr>
          <w:rFonts w:ascii="Arial" w:hAnsi="Arial" w:cs="Arial"/>
        </w:rPr>
      </w:pPr>
    </w:p>
    <w:p w14:paraId="55181B98" w14:textId="798FA93C" w:rsidR="0017236C" w:rsidRDefault="0017236C" w:rsidP="0017236C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Samples </w:t>
      </w:r>
      <w:r>
        <w:rPr>
          <w:rFonts w:ascii="Arial" w:hAnsi="Arial" w:cs="Arial"/>
          <w:b/>
          <w:bCs/>
          <w:u w:val="single"/>
        </w:rPr>
        <w:t>must</w:t>
      </w:r>
      <w:r>
        <w:rPr>
          <w:rFonts w:ascii="Arial" w:hAnsi="Arial" w:cs="Arial"/>
          <w:b/>
          <w:bCs/>
        </w:rPr>
        <w:t xml:space="preserve"> be received before the expiration of the designated holding time</w:t>
      </w:r>
      <w:r>
        <w:rPr>
          <w:rFonts w:ascii="Arial" w:hAnsi="Arial" w:cs="Arial"/>
        </w:rPr>
        <w:t xml:space="preserve"> for the appropriate analys</w:t>
      </w:r>
      <w:r w:rsidR="00711B06">
        <w:rPr>
          <w:rFonts w:ascii="Arial" w:hAnsi="Arial" w:cs="Arial"/>
        </w:rPr>
        <w:t>i</w:t>
      </w:r>
      <w:r>
        <w:rPr>
          <w:rFonts w:ascii="Arial" w:hAnsi="Arial" w:cs="Arial"/>
        </w:rPr>
        <w:t>s. Holding time refers to t</w:t>
      </w:r>
      <w:r>
        <w:rPr>
          <w:rFonts w:ascii="Arial" w:hAnsi="Arial" w:cs="Arial"/>
          <w:shd w:val="clear" w:color="auto" w:fill="FFFFFF"/>
        </w:rPr>
        <w:t xml:space="preserve">he elapsed amount of time from the point of collection to the moment of analysis </w:t>
      </w:r>
      <w:r w:rsidR="00711B06">
        <w:rPr>
          <w:rFonts w:ascii="Arial" w:hAnsi="Arial" w:cs="Arial"/>
          <w:shd w:val="clear" w:color="auto" w:fill="FFFFFF"/>
        </w:rPr>
        <w:t>allowed</w:t>
      </w:r>
      <w:r w:rsidR="006C7436">
        <w:rPr>
          <w:rFonts w:ascii="Arial" w:hAnsi="Arial" w:cs="Arial"/>
          <w:shd w:val="clear" w:color="auto" w:fill="FFFFFF"/>
        </w:rPr>
        <w:t xml:space="preserve"> which is specific to each analysis</w:t>
      </w:r>
      <w:r>
        <w:rPr>
          <w:rFonts w:ascii="Arial" w:hAnsi="Arial" w:cs="Arial"/>
          <w:shd w:val="clear" w:color="auto" w:fill="FFFFFF"/>
        </w:rPr>
        <w:t>.</w:t>
      </w:r>
    </w:p>
    <w:p w14:paraId="18E773A8" w14:textId="77777777" w:rsidR="0017236C" w:rsidRDefault="0017236C" w:rsidP="0017236C">
      <w:pPr>
        <w:pStyle w:val="NoSpacing"/>
        <w:rPr>
          <w:rFonts w:ascii="Arial" w:hAnsi="Arial" w:cs="Arial"/>
        </w:rPr>
      </w:pPr>
    </w:p>
    <w:p w14:paraId="024CBAEB" w14:textId="30B52BBC" w:rsidR="0017236C" w:rsidRDefault="005A02AF" w:rsidP="0017236C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7236C">
        <w:rPr>
          <w:rFonts w:ascii="Arial" w:hAnsi="Arial" w:cs="Arial"/>
        </w:rPr>
        <w:t>ample containers</w:t>
      </w:r>
      <w:r>
        <w:rPr>
          <w:rFonts w:ascii="Arial" w:hAnsi="Arial" w:cs="Arial"/>
        </w:rPr>
        <w:t xml:space="preserve"> provided by HETL</w:t>
      </w:r>
      <w:r w:rsidR="0017236C">
        <w:rPr>
          <w:rFonts w:ascii="Arial" w:hAnsi="Arial" w:cs="Arial"/>
        </w:rPr>
        <w:t> </w:t>
      </w:r>
      <w:r w:rsidR="0017236C">
        <w:rPr>
          <w:rFonts w:ascii="Arial" w:hAnsi="Arial" w:cs="Arial"/>
          <w:b/>
          <w:bCs/>
          <w:u w:val="single"/>
        </w:rPr>
        <w:t>must</w:t>
      </w:r>
      <w:r w:rsidR="0017236C">
        <w:rPr>
          <w:rFonts w:ascii="Arial" w:hAnsi="Arial" w:cs="Arial"/>
        </w:rPr>
        <w:t> be used.</w:t>
      </w:r>
    </w:p>
    <w:p w14:paraId="54AB7667" w14:textId="77777777" w:rsidR="0017236C" w:rsidRDefault="0017236C" w:rsidP="0017236C">
      <w:pPr>
        <w:pStyle w:val="NoSpacing"/>
        <w:rPr>
          <w:rFonts w:ascii="Arial" w:hAnsi="Arial" w:cs="Arial"/>
        </w:rPr>
      </w:pPr>
    </w:p>
    <w:p w14:paraId="50EA2DA1" w14:textId="4D4CE166" w:rsidR="0017236C" w:rsidRDefault="0017236C" w:rsidP="0017236C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Chain-of-Custody </w:t>
      </w:r>
      <w:r>
        <w:rPr>
          <w:rFonts w:ascii="Arial" w:hAnsi="Arial" w:cs="Arial"/>
          <w:b/>
          <w:bCs/>
        </w:rPr>
        <w:t xml:space="preserve">forms </w:t>
      </w:r>
      <w:r>
        <w:rPr>
          <w:rFonts w:ascii="Arial" w:hAnsi="Arial" w:cs="Arial"/>
          <w:b/>
          <w:bCs/>
          <w:u w:val="single"/>
        </w:rPr>
        <w:t>must</w:t>
      </w:r>
      <w:r>
        <w:rPr>
          <w:rFonts w:ascii="Arial" w:hAnsi="Arial" w:cs="Arial"/>
          <w:b/>
          <w:bCs/>
        </w:rPr>
        <w:t> be filled out COMPLETELY</w:t>
      </w:r>
      <w:r>
        <w:rPr>
          <w:rFonts w:ascii="Arial" w:hAnsi="Arial" w:cs="Arial"/>
        </w:rPr>
        <w:t xml:space="preserve"> with black or blue ink. </w:t>
      </w:r>
      <w:r w:rsidRPr="0052359E">
        <w:rPr>
          <w:rFonts w:ascii="Arial" w:hAnsi="Arial" w:cs="Arial"/>
          <w:b/>
          <w:bCs/>
        </w:rPr>
        <w:t>Please write clearly</w:t>
      </w:r>
      <w:r>
        <w:rPr>
          <w:rFonts w:ascii="Arial" w:hAnsi="Arial" w:cs="Arial"/>
        </w:rPr>
        <w:t xml:space="preserve">. If your intent is to receive the report by email, </w:t>
      </w:r>
      <w:r w:rsidR="005A02AF">
        <w:rPr>
          <w:rFonts w:ascii="Arial" w:hAnsi="Arial" w:cs="Arial"/>
        </w:rPr>
        <w:t xml:space="preserve">please take extra care </w:t>
      </w:r>
      <w:r w:rsidR="0052359E">
        <w:rPr>
          <w:rFonts w:ascii="Arial" w:hAnsi="Arial" w:cs="Arial"/>
        </w:rPr>
        <w:t xml:space="preserve">to write clearly </w:t>
      </w:r>
      <w:r w:rsidR="005A02AF">
        <w:rPr>
          <w:rFonts w:ascii="Arial" w:hAnsi="Arial" w:cs="Arial"/>
        </w:rPr>
        <w:t xml:space="preserve">when providing </w:t>
      </w:r>
      <w:r>
        <w:rPr>
          <w:rFonts w:ascii="Arial" w:hAnsi="Arial" w:cs="Arial"/>
        </w:rPr>
        <w:t xml:space="preserve">email address. </w:t>
      </w:r>
    </w:p>
    <w:p w14:paraId="42E54CA9" w14:textId="77777777" w:rsidR="0017236C" w:rsidRDefault="0017236C" w:rsidP="0017236C">
      <w:pPr>
        <w:pStyle w:val="NoSpacing"/>
        <w:rPr>
          <w:rFonts w:ascii="Arial" w:hAnsi="Arial" w:cs="Arial"/>
        </w:rPr>
      </w:pPr>
    </w:p>
    <w:p w14:paraId="71BABAB2" w14:textId="01B20F3D" w:rsidR="0017236C" w:rsidRDefault="0017236C" w:rsidP="0017236C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Sample </w:t>
      </w:r>
      <w:r w:rsidR="0052359E">
        <w:rPr>
          <w:rFonts w:ascii="Arial" w:hAnsi="Arial" w:cs="Arial"/>
        </w:rPr>
        <w:t>container</w:t>
      </w:r>
      <w:r>
        <w:rPr>
          <w:rFonts w:ascii="Arial" w:hAnsi="Arial" w:cs="Arial"/>
        </w:rPr>
        <w:t xml:space="preserve"> labels </w:t>
      </w:r>
      <w:r>
        <w:rPr>
          <w:rFonts w:ascii="Arial" w:hAnsi="Arial" w:cs="Arial"/>
          <w:b/>
          <w:bCs/>
          <w:u w:val="single"/>
        </w:rPr>
        <w:t>must</w:t>
      </w:r>
      <w:r>
        <w:rPr>
          <w:rFonts w:ascii="Arial" w:hAnsi="Arial" w:cs="Arial"/>
        </w:rPr>
        <w:t xml:space="preserve"> match labels on Chain-of-Custody forms.</w:t>
      </w:r>
    </w:p>
    <w:p w14:paraId="23992D8F" w14:textId="77777777" w:rsidR="0017236C" w:rsidRDefault="0017236C" w:rsidP="0017236C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46759A32" w14:textId="5096B7CB" w:rsidR="0017236C" w:rsidRDefault="0017236C" w:rsidP="0017236C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 not rinse </w:t>
      </w:r>
      <w:r w:rsidR="0052359E">
        <w:rPr>
          <w:rFonts w:ascii="Arial" w:hAnsi="Arial" w:cs="Arial"/>
          <w:b/>
        </w:rPr>
        <w:t>sample containers</w:t>
      </w:r>
      <w:r>
        <w:rPr>
          <w:rFonts w:ascii="Arial" w:hAnsi="Arial" w:cs="Arial"/>
          <w:b/>
        </w:rPr>
        <w:t xml:space="preserve"> before use.</w:t>
      </w:r>
      <w:r>
        <w:rPr>
          <w:rFonts w:ascii="Arial" w:hAnsi="Arial" w:cs="Arial"/>
        </w:rPr>
        <w:t xml:space="preserve"> Some </w:t>
      </w:r>
      <w:r w:rsidR="008952E1">
        <w:rPr>
          <w:rFonts w:ascii="Arial" w:hAnsi="Arial" w:cs="Arial"/>
        </w:rPr>
        <w:t>sample containers</w:t>
      </w:r>
      <w:r>
        <w:rPr>
          <w:rFonts w:ascii="Arial" w:hAnsi="Arial" w:cs="Arial"/>
        </w:rPr>
        <w:t xml:space="preserve"> may be pre-treated and/or sterilized. Do not touch the lip or inside cap of any </w:t>
      </w:r>
      <w:r w:rsidR="008952E1">
        <w:rPr>
          <w:rFonts w:ascii="Arial" w:hAnsi="Arial" w:cs="Arial"/>
        </w:rPr>
        <w:t xml:space="preserve">sample container </w:t>
      </w:r>
      <w:r>
        <w:rPr>
          <w:rFonts w:ascii="Arial" w:hAnsi="Arial" w:cs="Arial"/>
        </w:rPr>
        <w:t>when sampling.</w:t>
      </w:r>
    </w:p>
    <w:p w14:paraId="28A94270" w14:textId="77777777" w:rsidR="0017236C" w:rsidRDefault="0017236C" w:rsidP="0017236C">
      <w:pPr>
        <w:pStyle w:val="NoSpacing"/>
        <w:rPr>
          <w:rFonts w:ascii="Arial" w:hAnsi="Arial" w:cs="Arial"/>
        </w:rPr>
      </w:pPr>
    </w:p>
    <w:p w14:paraId="0066871A" w14:textId="77777777" w:rsidR="0017236C" w:rsidRDefault="0017236C" w:rsidP="0017236C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Samples that show signs of damage or contamination will not be accepted. </w:t>
      </w:r>
    </w:p>
    <w:p w14:paraId="78599DB3" w14:textId="77777777" w:rsidR="0017236C" w:rsidRDefault="0017236C" w:rsidP="0017236C">
      <w:pPr>
        <w:pStyle w:val="NoSpacing"/>
        <w:ind w:left="720"/>
        <w:rPr>
          <w:rFonts w:ascii="Arial" w:hAnsi="Arial" w:cs="Arial"/>
        </w:rPr>
      </w:pPr>
    </w:p>
    <w:p w14:paraId="2103D125" w14:textId="5AB4F6F8" w:rsidR="0017236C" w:rsidRDefault="003F613E" w:rsidP="0017236C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Reasons for Sample Rejection</w:t>
      </w:r>
      <w:r w:rsidR="0017236C">
        <w:rPr>
          <w:rFonts w:ascii="Arial" w:hAnsi="Arial" w:cs="Arial"/>
          <w:b/>
          <w:u w:val="single"/>
        </w:rPr>
        <w:t>:</w:t>
      </w:r>
    </w:p>
    <w:p w14:paraId="2A7B36B5" w14:textId="77777777" w:rsidR="0017236C" w:rsidRDefault="0017236C" w:rsidP="0017236C">
      <w:pPr>
        <w:pStyle w:val="NoSpacing"/>
        <w:rPr>
          <w:rFonts w:ascii="Arial" w:hAnsi="Arial" w:cs="Arial"/>
        </w:rPr>
      </w:pPr>
    </w:p>
    <w:p w14:paraId="53EE956B" w14:textId="59456EDA" w:rsidR="0017236C" w:rsidRDefault="0017236C" w:rsidP="0017236C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samples do not meet the </w:t>
      </w:r>
      <w:r w:rsidR="003F613E">
        <w:rPr>
          <w:rFonts w:ascii="Arial" w:hAnsi="Arial" w:cs="Arial"/>
        </w:rPr>
        <w:t xml:space="preserve">sample </w:t>
      </w:r>
      <w:r>
        <w:rPr>
          <w:rFonts w:ascii="Arial" w:hAnsi="Arial" w:cs="Arial"/>
        </w:rPr>
        <w:t>acceptance criteria, then the sample</w:t>
      </w:r>
      <w:r w:rsidR="003F613E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may be rejected, or </w:t>
      </w:r>
      <w:r w:rsidR="003F613E">
        <w:rPr>
          <w:rFonts w:ascii="Arial" w:hAnsi="Arial" w:cs="Arial"/>
        </w:rPr>
        <w:t>sample</w:t>
      </w:r>
      <w:r w:rsidR="00580AAB">
        <w:rPr>
          <w:rFonts w:ascii="Arial" w:hAnsi="Arial" w:cs="Arial"/>
        </w:rPr>
        <w:t>(</w:t>
      </w:r>
      <w:r w:rsidR="003F613E">
        <w:rPr>
          <w:rFonts w:ascii="Arial" w:hAnsi="Arial" w:cs="Arial"/>
        </w:rPr>
        <w:t>s</w:t>
      </w:r>
      <w:r w:rsidR="00580AAB">
        <w:rPr>
          <w:rFonts w:ascii="Arial" w:hAnsi="Arial" w:cs="Arial"/>
        </w:rPr>
        <w:t>)</w:t>
      </w:r>
      <w:r w:rsidR="003F613E">
        <w:rPr>
          <w:rFonts w:ascii="Arial" w:hAnsi="Arial" w:cs="Arial"/>
        </w:rPr>
        <w:t xml:space="preserve"> may require documented customer approval prior to analysis and </w:t>
      </w:r>
      <w:r>
        <w:rPr>
          <w:rFonts w:ascii="Arial" w:hAnsi="Arial" w:cs="Arial"/>
        </w:rPr>
        <w:t xml:space="preserve">the results will be qualified on the final report. </w:t>
      </w:r>
    </w:p>
    <w:p w14:paraId="02E717A5" w14:textId="77777777" w:rsidR="0017236C" w:rsidRDefault="0017236C" w:rsidP="0017236C">
      <w:pPr>
        <w:pStyle w:val="NoSpacing"/>
        <w:ind w:left="360"/>
        <w:rPr>
          <w:rFonts w:ascii="Arial" w:hAnsi="Arial" w:cs="Arial"/>
        </w:rPr>
      </w:pPr>
    </w:p>
    <w:p w14:paraId="7682CC63" w14:textId="77777777" w:rsidR="0017236C" w:rsidRDefault="0017236C" w:rsidP="0017236C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If the analysis cannot be performed, then the sample will be rejected, and the client notified to determine next steps for resample and retest.</w:t>
      </w:r>
    </w:p>
    <w:p w14:paraId="12E7DBB2" w14:textId="77777777" w:rsidR="0017236C" w:rsidRDefault="0017236C" w:rsidP="0017236C">
      <w:pPr>
        <w:pStyle w:val="ListParagraph"/>
        <w:spacing w:after="0" w:line="240" w:lineRule="auto"/>
        <w:rPr>
          <w:rFonts w:ascii="Arial" w:hAnsi="Arial" w:cs="Arial"/>
        </w:rPr>
      </w:pPr>
    </w:p>
    <w:p w14:paraId="63E3EB18" w14:textId="77777777" w:rsidR="0017236C" w:rsidRDefault="0017236C" w:rsidP="0017236C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If you have any questions and/or concerns, please do not hesitate to contact the laboratory at (207) 287-2727.</w:t>
      </w:r>
    </w:p>
    <w:p w14:paraId="4794DDDB" w14:textId="485D1EFB" w:rsidR="00EA4E89" w:rsidRDefault="00833431" w:rsidP="00833431">
      <w:pPr>
        <w:pStyle w:val="ListParagraph"/>
        <w:tabs>
          <w:tab w:val="left" w:pos="780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0E82B636" w14:textId="77777777" w:rsidR="00EA4E89" w:rsidRPr="00421101" w:rsidRDefault="00EA4E89" w:rsidP="00EA4E89">
      <w:pPr>
        <w:pStyle w:val="NoSpacing"/>
        <w:ind w:left="360"/>
        <w:rPr>
          <w:rFonts w:ascii="Arial" w:hAnsi="Arial" w:cs="Arial"/>
          <w:sz w:val="23"/>
          <w:szCs w:val="23"/>
        </w:rPr>
      </w:pPr>
    </w:p>
    <w:tbl>
      <w:tblPr>
        <w:tblStyle w:val="PlainTable11"/>
        <w:tblW w:w="9656" w:type="dxa"/>
        <w:tblLook w:val="04A0" w:firstRow="1" w:lastRow="0" w:firstColumn="1" w:lastColumn="0" w:noHBand="0" w:noVBand="1"/>
      </w:tblPr>
      <w:tblGrid>
        <w:gridCol w:w="3716"/>
        <w:gridCol w:w="2659"/>
        <w:gridCol w:w="3281"/>
      </w:tblGrid>
      <w:tr w:rsidR="009067D6" w:rsidRPr="000377EB" w14:paraId="668DA45A" w14:textId="77777777" w:rsidTr="009F7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tcBorders>
              <w:bottom w:val="single" w:sz="12" w:space="0" w:color="auto"/>
            </w:tcBorders>
            <w:vAlign w:val="center"/>
          </w:tcPr>
          <w:p w14:paraId="4ECBB301" w14:textId="17FFA87D" w:rsidR="009067D6" w:rsidRPr="000377EB" w:rsidRDefault="009067D6" w:rsidP="009F7F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742C">
              <w:rPr>
                <w:rFonts w:ascii="Arial" w:hAnsi="Arial" w:cs="Arial"/>
                <w:sz w:val="23"/>
                <w:szCs w:val="23"/>
              </w:rPr>
              <w:br w:type="page"/>
            </w:r>
            <w:r w:rsidRPr="000377EB">
              <w:rPr>
                <w:rFonts w:ascii="Arial" w:hAnsi="Arial" w:cs="Arial"/>
                <w:sz w:val="14"/>
                <w:szCs w:val="14"/>
              </w:rPr>
              <w:t>TEST TYPE (TEST CODE)</w:t>
            </w:r>
          </w:p>
        </w:tc>
        <w:tc>
          <w:tcPr>
            <w:tcW w:w="2659" w:type="dxa"/>
            <w:tcBorders>
              <w:bottom w:val="single" w:sz="12" w:space="0" w:color="auto"/>
            </w:tcBorders>
            <w:vAlign w:val="center"/>
          </w:tcPr>
          <w:p w14:paraId="779F01F4" w14:textId="77777777" w:rsidR="009067D6" w:rsidRPr="000377EB" w:rsidRDefault="009067D6" w:rsidP="009F7F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377EB">
              <w:rPr>
                <w:rFonts w:ascii="Arial" w:hAnsi="Arial" w:cs="Arial"/>
                <w:sz w:val="14"/>
                <w:szCs w:val="14"/>
              </w:rPr>
              <w:t>HOLDING TIME (EXPIRATION)</w:t>
            </w:r>
          </w:p>
        </w:tc>
        <w:tc>
          <w:tcPr>
            <w:tcW w:w="3281" w:type="dxa"/>
            <w:tcBorders>
              <w:bottom w:val="single" w:sz="12" w:space="0" w:color="auto"/>
            </w:tcBorders>
            <w:vAlign w:val="center"/>
          </w:tcPr>
          <w:p w14:paraId="2A1AF09E" w14:textId="77777777" w:rsidR="009067D6" w:rsidRPr="000377EB" w:rsidRDefault="00327286" w:rsidP="009F7F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377EB">
              <w:rPr>
                <w:rFonts w:ascii="Arial" w:hAnsi="Arial" w:cs="Arial"/>
                <w:sz w:val="14"/>
                <w:szCs w:val="14"/>
              </w:rPr>
              <w:t>TEMPERATURE PRESERVATION</w:t>
            </w:r>
          </w:p>
        </w:tc>
      </w:tr>
      <w:tr w:rsidR="00547C47" w:rsidRPr="000377EB" w14:paraId="168C7184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tcBorders>
              <w:top w:val="single" w:sz="12" w:space="0" w:color="auto"/>
            </w:tcBorders>
            <w:vAlign w:val="center"/>
          </w:tcPr>
          <w:p w14:paraId="62E7116C" w14:textId="60FCBD69" w:rsidR="00547C47" w:rsidRPr="000550B7" w:rsidRDefault="00547C47" w:rsidP="00547C47">
            <w:pPr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550B7">
              <w:rPr>
                <w:rFonts w:ascii="Arial" w:hAnsi="Arial" w:cs="Arial"/>
                <w:b w:val="0"/>
                <w:sz w:val="14"/>
                <w:szCs w:val="14"/>
              </w:rPr>
              <w:t>New Well Test</w:t>
            </w:r>
          </w:p>
        </w:tc>
        <w:tc>
          <w:tcPr>
            <w:tcW w:w="2659" w:type="dxa"/>
            <w:tcBorders>
              <w:top w:val="single" w:sz="12" w:space="0" w:color="auto"/>
            </w:tcBorders>
            <w:vAlign w:val="center"/>
          </w:tcPr>
          <w:p w14:paraId="55943852" w14:textId="18135512" w:rsidR="00547C47" w:rsidRPr="000550B7" w:rsidRDefault="00547C47" w:rsidP="00547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</w:rPr>
              <w:t>30 HOURS</w:t>
            </w:r>
          </w:p>
        </w:tc>
        <w:tc>
          <w:tcPr>
            <w:tcW w:w="3281" w:type="dxa"/>
            <w:tcBorders>
              <w:top w:val="single" w:sz="12" w:space="0" w:color="auto"/>
            </w:tcBorders>
            <w:vAlign w:val="center"/>
          </w:tcPr>
          <w:p w14:paraId="324184B2" w14:textId="267F799A" w:rsidR="00547C47" w:rsidRPr="000550B7" w:rsidRDefault="00547C47" w:rsidP="00547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0550B7">
              <w:rPr>
                <w:rFonts w:ascii="Arial" w:hAnsi="Arial" w:cs="Arial"/>
                <w:sz w:val="14"/>
                <w:szCs w:val="14"/>
              </w:rPr>
              <w:t>6°C</w:t>
            </w:r>
            <w:r w:rsidR="00462A9F" w:rsidRPr="000550B7">
              <w:rPr>
                <w:rFonts w:ascii="Arial" w:hAnsi="Arial" w:cs="Arial"/>
                <w:sz w:val="14"/>
                <w:szCs w:val="14"/>
              </w:rPr>
              <w:t xml:space="preserve"> but NOT FROZEN</w:t>
            </w:r>
          </w:p>
        </w:tc>
      </w:tr>
      <w:tr w:rsidR="00547C47" w:rsidRPr="000377EB" w14:paraId="1B8944BD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24EB880E" w14:textId="342B96BC" w:rsidR="00547C47" w:rsidRPr="000550B7" w:rsidRDefault="00547C47" w:rsidP="00547C47">
            <w:pPr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550B7">
              <w:rPr>
                <w:rFonts w:ascii="Arial" w:hAnsi="Arial" w:cs="Arial"/>
                <w:b w:val="0"/>
                <w:sz w:val="14"/>
                <w:szCs w:val="14"/>
              </w:rPr>
              <w:t>TSA</w:t>
            </w:r>
          </w:p>
        </w:tc>
        <w:tc>
          <w:tcPr>
            <w:tcW w:w="2659" w:type="dxa"/>
            <w:vAlign w:val="center"/>
          </w:tcPr>
          <w:p w14:paraId="7ACF5647" w14:textId="074277C7" w:rsidR="00547C47" w:rsidRPr="000550B7" w:rsidRDefault="00547C47" w:rsidP="00547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</w:rPr>
              <w:t>30 HOURS</w:t>
            </w:r>
          </w:p>
        </w:tc>
        <w:tc>
          <w:tcPr>
            <w:tcW w:w="3281" w:type="dxa"/>
            <w:vAlign w:val="center"/>
          </w:tcPr>
          <w:p w14:paraId="7F2DCFC9" w14:textId="2B84F182" w:rsidR="00547C47" w:rsidRPr="000550B7" w:rsidRDefault="00462A9F" w:rsidP="00547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0550B7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547C47" w:rsidRPr="000377EB" w14:paraId="715FFFC1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7C1EBDBB" w14:textId="55F42855" w:rsidR="00547C47" w:rsidRPr="000550B7" w:rsidRDefault="00547C47" w:rsidP="00547C47">
            <w:pPr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550B7">
              <w:rPr>
                <w:rFonts w:ascii="Arial" w:hAnsi="Arial" w:cs="Arial"/>
                <w:b w:val="0"/>
                <w:sz w:val="14"/>
                <w:szCs w:val="14"/>
              </w:rPr>
              <w:t>TSBA, TSFHA</w:t>
            </w:r>
          </w:p>
        </w:tc>
        <w:tc>
          <w:tcPr>
            <w:tcW w:w="2659" w:type="dxa"/>
            <w:vAlign w:val="center"/>
          </w:tcPr>
          <w:p w14:paraId="42619C2E" w14:textId="77777777" w:rsidR="00547C47" w:rsidRPr="000550B7" w:rsidRDefault="00547C47" w:rsidP="00547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</w:rPr>
              <w:t>30 HOURS</w:t>
            </w:r>
          </w:p>
        </w:tc>
        <w:tc>
          <w:tcPr>
            <w:tcW w:w="3281" w:type="dxa"/>
            <w:vAlign w:val="center"/>
          </w:tcPr>
          <w:p w14:paraId="35B16442" w14:textId="6210DF7A" w:rsidR="00547C47" w:rsidRPr="000550B7" w:rsidRDefault="00462A9F" w:rsidP="00547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0550B7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547C47" w:rsidRPr="000377EB" w14:paraId="42699B4A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0AE38FC5" w14:textId="65F309EC" w:rsidR="00547C47" w:rsidRPr="000550B7" w:rsidRDefault="00547C47" w:rsidP="00547C47">
            <w:pPr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550B7">
              <w:rPr>
                <w:rFonts w:ascii="Arial" w:hAnsi="Arial" w:cs="Arial"/>
                <w:b w:val="0"/>
                <w:sz w:val="14"/>
                <w:szCs w:val="14"/>
              </w:rPr>
              <w:t>TE3</w:t>
            </w:r>
          </w:p>
        </w:tc>
        <w:tc>
          <w:tcPr>
            <w:tcW w:w="2659" w:type="dxa"/>
            <w:vAlign w:val="center"/>
          </w:tcPr>
          <w:p w14:paraId="570F2765" w14:textId="37D09EE4" w:rsidR="00547C47" w:rsidRPr="000550B7" w:rsidRDefault="00547C47" w:rsidP="00547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</w:rPr>
              <w:t>30 HOURS</w:t>
            </w:r>
          </w:p>
        </w:tc>
        <w:tc>
          <w:tcPr>
            <w:tcW w:w="3281" w:type="dxa"/>
            <w:vAlign w:val="center"/>
          </w:tcPr>
          <w:p w14:paraId="7B673BAF" w14:textId="6B3071F7" w:rsidR="00547C47" w:rsidRPr="000550B7" w:rsidRDefault="00462A9F" w:rsidP="00547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0550B7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547C47" w:rsidRPr="000377EB" w14:paraId="5A140BF2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68774351" w14:textId="4AE9640B" w:rsidR="00547C47" w:rsidRPr="000550B7" w:rsidRDefault="00547C47" w:rsidP="00547C47">
            <w:pPr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550B7">
              <w:rPr>
                <w:rFonts w:ascii="Arial" w:hAnsi="Arial" w:cs="Arial"/>
                <w:b w:val="0"/>
                <w:sz w:val="14"/>
                <w:szCs w:val="14"/>
              </w:rPr>
              <w:t>TE4</w:t>
            </w:r>
          </w:p>
        </w:tc>
        <w:tc>
          <w:tcPr>
            <w:tcW w:w="2659" w:type="dxa"/>
            <w:vAlign w:val="center"/>
          </w:tcPr>
          <w:p w14:paraId="425E67AC" w14:textId="76AFCC1D" w:rsidR="00547C47" w:rsidRPr="000550B7" w:rsidRDefault="00547C47" w:rsidP="00547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</w:rPr>
              <w:t>14 DAYS</w:t>
            </w:r>
          </w:p>
        </w:tc>
        <w:tc>
          <w:tcPr>
            <w:tcW w:w="3281" w:type="dxa"/>
            <w:vAlign w:val="center"/>
          </w:tcPr>
          <w:p w14:paraId="3ABC04E1" w14:textId="248B4F44" w:rsidR="00547C47" w:rsidRPr="000550B7" w:rsidRDefault="00462A9F" w:rsidP="00547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0550B7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547C47" w:rsidRPr="000377EB" w14:paraId="48D2EAE5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4E1B2572" w14:textId="1A198082" w:rsidR="00547C47" w:rsidRPr="000550B7" w:rsidRDefault="00547C47" w:rsidP="00547C47">
            <w:pPr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550B7">
              <w:rPr>
                <w:rFonts w:ascii="Arial" w:hAnsi="Arial" w:cs="Arial"/>
                <w:b w:val="0"/>
                <w:sz w:val="14"/>
                <w:szCs w:val="14"/>
              </w:rPr>
              <w:t>TE5_SI</w:t>
            </w:r>
          </w:p>
        </w:tc>
        <w:tc>
          <w:tcPr>
            <w:tcW w:w="2659" w:type="dxa"/>
            <w:vAlign w:val="center"/>
          </w:tcPr>
          <w:p w14:paraId="02785ACA" w14:textId="5F63B478" w:rsidR="00547C47" w:rsidRPr="000550B7" w:rsidRDefault="00547C47" w:rsidP="00547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</w:rPr>
              <w:t>14 DAYS</w:t>
            </w:r>
          </w:p>
        </w:tc>
        <w:tc>
          <w:tcPr>
            <w:tcW w:w="3281" w:type="dxa"/>
            <w:vAlign w:val="center"/>
          </w:tcPr>
          <w:p w14:paraId="5E3F98B9" w14:textId="55AE1D56" w:rsidR="00547C47" w:rsidRPr="000550B7" w:rsidRDefault="00462A9F" w:rsidP="00547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0550B7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547C47" w:rsidRPr="000377EB" w14:paraId="6127A191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5E8A1D12" w14:textId="5A8D75C8" w:rsidR="00547C47" w:rsidRPr="000550B7" w:rsidRDefault="00547C47" w:rsidP="00547C47">
            <w:pPr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550B7">
              <w:rPr>
                <w:rFonts w:ascii="Arial" w:hAnsi="Arial" w:cs="Arial"/>
                <w:b w:val="0"/>
                <w:sz w:val="14"/>
                <w:szCs w:val="14"/>
              </w:rPr>
              <w:t>TE6</w:t>
            </w:r>
          </w:p>
        </w:tc>
        <w:tc>
          <w:tcPr>
            <w:tcW w:w="2659" w:type="dxa"/>
            <w:vAlign w:val="center"/>
          </w:tcPr>
          <w:p w14:paraId="738A191F" w14:textId="7FEC64BA" w:rsidR="00547C47" w:rsidRPr="000550B7" w:rsidRDefault="00547C47" w:rsidP="00547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</w:rPr>
              <w:t>48 HOURS</w:t>
            </w:r>
          </w:p>
        </w:tc>
        <w:tc>
          <w:tcPr>
            <w:tcW w:w="3281" w:type="dxa"/>
            <w:vAlign w:val="center"/>
          </w:tcPr>
          <w:p w14:paraId="13F2B572" w14:textId="3B86AEEE" w:rsidR="00547C47" w:rsidRPr="000550B7" w:rsidRDefault="00462A9F" w:rsidP="00547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0550B7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547C47" w:rsidRPr="000377EB" w14:paraId="17207672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486E18A2" w14:textId="1A0B0172" w:rsidR="00547C47" w:rsidRPr="000550B7" w:rsidRDefault="00547C47" w:rsidP="00547C47">
            <w:pPr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550B7">
              <w:rPr>
                <w:rFonts w:ascii="Arial" w:hAnsi="Arial" w:cs="Arial"/>
                <w:b w:val="0"/>
                <w:sz w:val="14"/>
                <w:szCs w:val="14"/>
              </w:rPr>
              <w:t>TE6.1</w:t>
            </w:r>
          </w:p>
        </w:tc>
        <w:tc>
          <w:tcPr>
            <w:tcW w:w="2659" w:type="dxa"/>
            <w:vAlign w:val="center"/>
          </w:tcPr>
          <w:p w14:paraId="42B3DA57" w14:textId="334323B8" w:rsidR="00547C47" w:rsidRPr="000550B7" w:rsidRDefault="00547C47" w:rsidP="00547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</w:rPr>
              <w:t>48 HOURS</w:t>
            </w:r>
          </w:p>
        </w:tc>
        <w:tc>
          <w:tcPr>
            <w:tcW w:w="3281" w:type="dxa"/>
            <w:vAlign w:val="center"/>
          </w:tcPr>
          <w:p w14:paraId="08CC0D22" w14:textId="29183517" w:rsidR="00547C47" w:rsidRPr="000550B7" w:rsidRDefault="00462A9F" w:rsidP="00547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0550B7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547C47" w:rsidRPr="000377EB" w14:paraId="033084EF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536CA384" w14:textId="720E8C93" w:rsidR="00547C47" w:rsidRPr="000550B7" w:rsidRDefault="00547C47" w:rsidP="00547C47">
            <w:pPr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550B7">
              <w:rPr>
                <w:rFonts w:ascii="Arial" w:hAnsi="Arial" w:cs="Arial"/>
                <w:b w:val="0"/>
                <w:sz w:val="14"/>
                <w:szCs w:val="14"/>
              </w:rPr>
              <w:t>TG</w:t>
            </w:r>
          </w:p>
        </w:tc>
        <w:tc>
          <w:tcPr>
            <w:tcW w:w="2659" w:type="dxa"/>
            <w:vAlign w:val="center"/>
          </w:tcPr>
          <w:p w14:paraId="09C9F053" w14:textId="3333E46E" w:rsidR="00547C47" w:rsidRPr="000550B7" w:rsidRDefault="00547C47" w:rsidP="00547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</w:rPr>
              <w:t>30 HOURS</w:t>
            </w:r>
          </w:p>
        </w:tc>
        <w:tc>
          <w:tcPr>
            <w:tcW w:w="3281" w:type="dxa"/>
            <w:vAlign w:val="center"/>
          </w:tcPr>
          <w:p w14:paraId="23154CD0" w14:textId="68CF21B5" w:rsidR="00547C47" w:rsidRPr="000550B7" w:rsidRDefault="00547C47" w:rsidP="00547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</w:rPr>
              <w:t>NONE</w:t>
            </w:r>
          </w:p>
        </w:tc>
      </w:tr>
      <w:tr w:rsidR="00547C47" w:rsidRPr="000377EB" w14:paraId="010B4CF2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77686F3B" w14:textId="6D4CFD1C" w:rsidR="00547C47" w:rsidRPr="000550B7" w:rsidRDefault="00547C47" w:rsidP="00547C47">
            <w:pPr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550B7">
              <w:rPr>
                <w:rFonts w:ascii="Arial" w:hAnsi="Arial" w:cs="Arial"/>
                <w:b w:val="0"/>
                <w:sz w:val="14"/>
                <w:szCs w:val="14"/>
              </w:rPr>
              <w:t>TGS</w:t>
            </w:r>
          </w:p>
        </w:tc>
        <w:tc>
          <w:tcPr>
            <w:tcW w:w="2659" w:type="dxa"/>
            <w:vAlign w:val="center"/>
          </w:tcPr>
          <w:p w14:paraId="7C80234B" w14:textId="3D970BA4" w:rsidR="00547C47" w:rsidRPr="000550B7" w:rsidRDefault="00547C47" w:rsidP="00547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</w:rPr>
              <w:t>30 HOURS</w:t>
            </w:r>
          </w:p>
        </w:tc>
        <w:tc>
          <w:tcPr>
            <w:tcW w:w="3281" w:type="dxa"/>
            <w:vAlign w:val="center"/>
          </w:tcPr>
          <w:p w14:paraId="5AD6E490" w14:textId="66A65EC7" w:rsidR="00547C47" w:rsidRPr="000550B7" w:rsidRDefault="00547C47" w:rsidP="00547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</w:rPr>
              <w:t>NONE</w:t>
            </w:r>
          </w:p>
        </w:tc>
      </w:tr>
      <w:tr w:rsidR="009D25FC" w:rsidRPr="000377EB" w14:paraId="5649517B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49E9F253" w14:textId="29E6EA37" w:rsidR="009D25FC" w:rsidRPr="009D25FC" w:rsidRDefault="009D25FC" w:rsidP="009D25FC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9D25FC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LT2</w:t>
            </w:r>
          </w:p>
        </w:tc>
        <w:tc>
          <w:tcPr>
            <w:tcW w:w="2659" w:type="dxa"/>
            <w:vAlign w:val="center"/>
          </w:tcPr>
          <w:p w14:paraId="2F024035" w14:textId="210961FA" w:rsidR="009D25FC" w:rsidRPr="000550B7" w:rsidRDefault="009D25FC" w:rsidP="009D2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</w:rPr>
              <w:t>30 HOURS</w:t>
            </w:r>
          </w:p>
        </w:tc>
        <w:tc>
          <w:tcPr>
            <w:tcW w:w="3281" w:type="dxa"/>
            <w:vAlign w:val="center"/>
          </w:tcPr>
          <w:p w14:paraId="0465F3DE" w14:textId="1C95374C" w:rsidR="009D25FC" w:rsidRPr="000550B7" w:rsidRDefault="009D25FC" w:rsidP="009D2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&lt;10</w:t>
            </w:r>
            <w:r w:rsidRPr="000550B7">
              <w:rPr>
                <w:rFonts w:ascii="Arial" w:hAnsi="Arial" w:cs="Arial"/>
                <w:sz w:val="14"/>
                <w:szCs w:val="14"/>
              </w:rPr>
              <w:t>°C</w:t>
            </w:r>
          </w:p>
        </w:tc>
      </w:tr>
      <w:tr w:rsidR="00547C47" w:rsidRPr="000377EB" w14:paraId="3EB562D2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29939138" w14:textId="178EEE15" w:rsidR="00547C47" w:rsidRPr="000550B7" w:rsidRDefault="00547C47" w:rsidP="00547C47">
            <w:pPr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550B7">
              <w:rPr>
                <w:rFonts w:ascii="Arial" w:hAnsi="Arial" w:cs="Arial"/>
                <w:b w:val="0"/>
                <w:sz w:val="14"/>
                <w:szCs w:val="14"/>
              </w:rPr>
              <w:t>TNN</w:t>
            </w:r>
          </w:p>
        </w:tc>
        <w:tc>
          <w:tcPr>
            <w:tcW w:w="2659" w:type="dxa"/>
            <w:vAlign w:val="center"/>
          </w:tcPr>
          <w:p w14:paraId="1D36D8C1" w14:textId="615063C8" w:rsidR="00547C47" w:rsidRPr="000550B7" w:rsidRDefault="00547C47" w:rsidP="00547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</w:rPr>
              <w:t>48 HOURS</w:t>
            </w:r>
          </w:p>
        </w:tc>
        <w:tc>
          <w:tcPr>
            <w:tcW w:w="3281" w:type="dxa"/>
            <w:vAlign w:val="center"/>
          </w:tcPr>
          <w:p w14:paraId="5C26270F" w14:textId="07FD7944" w:rsidR="00547C47" w:rsidRPr="000550B7" w:rsidRDefault="00462A9F" w:rsidP="00547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0550B7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547C47" w:rsidRPr="000377EB" w14:paraId="2DB7D015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4F9CF7E4" w14:textId="5F2A7667" w:rsidR="00547C47" w:rsidRPr="000550B7" w:rsidRDefault="00526900" w:rsidP="00547C47">
            <w:pPr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550B7">
              <w:rPr>
                <w:rFonts w:ascii="Arial" w:hAnsi="Arial" w:cs="Arial"/>
                <w:b w:val="0"/>
                <w:sz w:val="14"/>
                <w:szCs w:val="14"/>
              </w:rPr>
              <w:t>TE2</w:t>
            </w:r>
          </w:p>
        </w:tc>
        <w:tc>
          <w:tcPr>
            <w:tcW w:w="2659" w:type="dxa"/>
            <w:vAlign w:val="center"/>
          </w:tcPr>
          <w:p w14:paraId="53DECB5B" w14:textId="6159CBF3" w:rsidR="00547C47" w:rsidRPr="000550B7" w:rsidRDefault="00462A9F" w:rsidP="00547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</w:rPr>
              <w:t>48 HOURS</w:t>
            </w:r>
          </w:p>
        </w:tc>
        <w:tc>
          <w:tcPr>
            <w:tcW w:w="3281" w:type="dxa"/>
            <w:vAlign w:val="center"/>
          </w:tcPr>
          <w:p w14:paraId="252C409F" w14:textId="2221CB05" w:rsidR="00547C47" w:rsidRPr="000550B7" w:rsidRDefault="00462A9F" w:rsidP="00547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0550B7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547C47" w:rsidRPr="000377EB" w14:paraId="30CDA7E9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7FB67191" w14:textId="7A55BD95" w:rsidR="00547C47" w:rsidRPr="000550B7" w:rsidRDefault="00547C47" w:rsidP="00547C47">
            <w:pPr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550B7">
              <w:rPr>
                <w:rFonts w:ascii="Arial" w:hAnsi="Arial" w:cs="Arial"/>
                <w:b w:val="0"/>
                <w:sz w:val="14"/>
                <w:szCs w:val="14"/>
              </w:rPr>
              <w:t>New Public</w:t>
            </w:r>
          </w:p>
        </w:tc>
        <w:tc>
          <w:tcPr>
            <w:tcW w:w="2659" w:type="dxa"/>
            <w:vAlign w:val="center"/>
          </w:tcPr>
          <w:p w14:paraId="152FD3DF" w14:textId="5730CF47" w:rsidR="00547C47" w:rsidRPr="000550B7" w:rsidRDefault="00462A9F" w:rsidP="00547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</w:rPr>
              <w:t>30 HOURS</w:t>
            </w:r>
          </w:p>
        </w:tc>
        <w:tc>
          <w:tcPr>
            <w:tcW w:w="3281" w:type="dxa"/>
            <w:vAlign w:val="center"/>
          </w:tcPr>
          <w:p w14:paraId="66DFBFCA" w14:textId="057643D4" w:rsidR="00547C47" w:rsidRPr="000550B7" w:rsidRDefault="00462A9F" w:rsidP="00547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550B7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0550B7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547C47" w:rsidRPr="000377EB" w14:paraId="6099C3C7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tcBorders>
              <w:bottom w:val="single" w:sz="12" w:space="0" w:color="auto"/>
            </w:tcBorders>
            <w:vAlign w:val="center"/>
          </w:tcPr>
          <w:p w14:paraId="6840A717" w14:textId="77777777" w:rsidR="00547C47" w:rsidRPr="000377EB" w:rsidRDefault="00547C47" w:rsidP="00547C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77EB">
              <w:rPr>
                <w:rFonts w:ascii="Arial" w:hAnsi="Arial" w:cs="Arial"/>
                <w:sz w:val="14"/>
                <w:szCs w:val="14"/>
              </w:rPr>
              <w:t>RADIATION TEST</w:t>
            </w:r>
          </w:p>
        </w:tc>
        <w:tc>
          <w:tcPr>
            <w:tcW w:w="2659" w:type="dxa"/>
            <w:tcBorders>
              <w:bottom w:val="single" w:sz="12" w:space="0" w:color="auto"/>
            </w:tcBorders>
            <w:vAlign w:val="center"/>
          </w:tcPr>
          <w:p w14:paraId="13570476" w14:textId="77777777" w:rsidR="00547C47" w:rsidRPr="000377EB" w:rsidRDefault="00547C47" w:rsidP="00547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0377EB">
              <w:rPr>
                <w:rFonts w:ascii="Arial" w:hAnsi="Arial" w:cs="Arial"/>
                <w:b/>
                <w:sz w:val="14"/>
                <w:szCs w:val="14"/>
              </w:rPr>
              <w:t>HOLDING TIME (EXPIRATION)</w:t>
            </w:r>
          </w:p>
        </w:tc>
        <w:tc>
          <w:tcPr>
            <w:tcW w:w="3281" w:type="dxa"/>
            <w:tcBorders>
              <w:bottom w:val="single" w:sz="12" w:space="0" w:color="auto"/>
            </w:tcBorders>
            <w:vAlign w:val="center"/>
          </w:tcPr>
          <w:p w14:paraId="0C52D3F3" w14:textId="77777777" w:rsidR="00547C47" w:rsidRPr="000377EB" w:rsidRDefault="00547C47" w:rsidP="00547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0377EB">
              <w:rPr>
                <w:rFonts w:ascii="Arial" w:hAnsi="Arial" w:cs="Arial"/>
                <w:b/>
                <w:sz w:val="14"/>
                <w:szCs w:val="14"/>
              </w:rPr>
              <w:t>TEMPERATURE PRESERVATION</w:t>
            </w:r>
          </w:p>
        </w:tc>
      </w:tr>
      <w:tr w:rsidR="00547C47" w:rsidRPr="000377EB" w14:paraId="7623AE6E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473171E6" w14:textId="77777777" w:rsidR="00547C47" w:rsidRPr="000377EB" w:rsidRDefault="00547C47" w:rsidP="00547C47">
            <w:pPr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377EB">
              <w:rPr>
                <w:rFonts w:ascii="Arial" w:hAnsi="Arial" w:cs="Arial"/>
                <w:b w:val="0"/>
                <w:sz w:val="14"/>
                <w:szCs w:val="14"/>
              </w:rPr>
              <w:t>Gross Alpha PPT</w:t>
            </w:r>
          </w:p>
        </w:tc>
        <w:tc>
          <w:tcPr>
            <w:tcW w:w="2659" w:type="dxa"/>
            <w:vAlign w:val="center"/>
          </w:tcPr>
          <w:p w14:paraId="4EEB4D16" w14:textId="1194A569" w:rsidR="00547C47" w:rsidRPr="000377EB" w:rsidRDefault="00547C47" w:rsidP="00547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377EB">
              <w:rPr>
                <w:rFonts w:ascii="Arial" w:hAnsi="Arial" w:cs="Arial"/>
                <w:sz w:val="14"/>
                <w:szCs w:val="14"/>
              </w:rPr>
              <w:t>5 DAYS</w:t>
            </w:r>
            <w:r>
              <w:rPr>
                <w:rFonts w:ascii="Arial" w:hAnsi="Arial" w:cs="Arial"/>
                <w:sz w:val="14"/>
                <w:szCs w:val="14"/>
              </w:rPr>
              <w:t xml:space="preserve"> (once acidified can be held for 6 months)</w:t>
            </w:r>
          </w:p>
        </w:tc>
        <w:tc>
          <w:tcPr>
            <w:tcW w:w="3281" w:type="dxa"/>
            <w:vAlign w:val="center"/>
          </w:tcPr>
          <w:p w14:paraId="33F9183D" w14:textId="77777777" w:rsidR="00547C47" w:rsidRPr="000377EB" w:rsidRDefault="00547C47" w:rsidP="00547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377EB">
              <w:rPr>
                <w:rFonts w:ascii="Arial" w:hAnsi="Arial" w:cs="Arial"/>
                <w:sz w:val="14"/>
                <w:szCs w:val="14"/>
              </w:rPr>
              <w:t>NONE</w:t>
            </w:r>
          </w:p>
        </w:tc>
      </w:tr>
      <w:tr w:rsidR="00547C47" w:rsidRPr="000377EB" w14:paraId="648F4DF7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47673004" w14:textId="77777777" w:rsidR="00547C47" w:rsidRPr="000377EB" w:rsidRDefault="00547C47" w:rsidP="00547C47">
            <w:pPr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377EB">
              <w:rPr>
                <w:rFonts w:ascii="Arial" w:hAnsi="Arial" w:cs="Arial"/>
                <w:b w:val="0"/>
                <w:sz w:val="14"/>
                <w:szCs w:val="14"/>
              </w:rPr>
              <w:t>Radon Water</w:t>
            </w:r>
          </w:p>
        </w:tc>
        <w:tc>
          <w:tcPr>
            <w:tcW w:w="2659" w:type="dxa"/>
            <w:vAlign w:val="center"/>
          </w:tcPr>
          <w:p w14:paraId="5CA9E743" w14:textId="77777777" w:rsidR="00547C47" w:rsidRPr="000377EB" w:rsidRDefault="00547C47" w:rsidP="00547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377EB">
              <w:rPr>
                <w:rFonts w:ascii="Arial" w:hAnsi="Arial" w:cs="Arial"/>
                <w:sz w:val="14"/>
                <w:szCs w:val="14"/>
              </w:rPr>
              <w:t>4 DAYS</w:t>
            </w:r>
          </w:p>
        </w:tc>
        <w:tc>
          <w:tcPr>
            <w:tcW w:w="3281" w:type="dxa"/>
            <w:vAlign w:val="center"/>
          </w:tcPr>
          <w:p w14:paraId="7D19DF0F" w14:textId="77777777" w:rsidR="00547C47" w:rsidRPr="000377EB" w:rsidRDefault="00547C47" w:rsidP="00547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377EB">
              <w:rPr>
                <w:rFonts w:ascii="Arial" w:hAnsi="Arial" w:cs="Arial"/>
                <w:sz w:val="14"/>
                <w:szCs w:val="14"/>
              </w:rPr>
              <w:t>NONE</w:t>
            </w:r>
          </w:p>
        </w:tc>
      </w:tr>
      <w:tr w:rsidR="00547C47" w:rsidRPr="000377EB" w14:paraId="1CF2932A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68AEDEF6" w14:textId="77777777" w:rsidR="00547C47" w:rsidRPr="000377EB" w:rsidRDefault="00547C47" w:rsidP="00547C47">
            <w:pPr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377EB">
              <w:rPr>
                <w:rFonts w:ascii="Arial" w:hAnsi="Arial" w:cs="Arial"/>
                <w:b w:val="0"/>
                <w:sz w:val="14"/>
                <w:szCs w:val="14"/>
              </w:rPr>
              <w:t>Short Term Radon Air</w:t>
            </w:r>
          </w:p>
        </w:tc>
        <w:tc>
          <w:tcPr>
            <w:tcW w:w="2659" w:type="dxa"/>
            <w:vAlign w:val="center"/>
          </w:tcPr>
          <w:p w14:paraId="17AC623B" w14:textId="77777777" w:rsidR="00547C47" w:rsidRPr="000377EB" w:rsidRDefault="00547C47" w:rsidP="00547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377EB">
              <w:rPr>
                <w:rFonts w:ascii="Arial" w:hAnsi="Arial" w:cs="Arial"/>
                <w:sz w:val="14"/>
                <w:szCs w:val="14"/>
              </w:rPr>
              <w:t>4 DAYS</w:t>
            </w:r>
          </w:p>
        </w:tc>
        <w:tc>
          <w:tcPr>
            <w:tcW w:w="3281" w:type="dxa"/>
            <w:vAlign w:val="center"/>
          </w:tcPr>
          <w:p w14:paraId="4B412343" w14:textId="77777777" w:rsidR="00547C47" w:rsidRPr="000377EB" w:rsidRDefault="00547C47" w:rsidP="00547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377EB">
              <w:rPr>
                <w:rFonts w:ascii="Arial" w:hAnsi="Arial" w:cs="Arial"/>
                <w:sz w:val="14"/>
                <w:szCs w:val="14"/>
              </w:rPr>
              <w:t>NONE</w:t>
            </w:r>
          </w:p>
        </w:tc>
      </w:tr>
      <w:tr w:rsidR="00547C47" w:rsidRPr="000377EB" w14:paraId="4971C000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tcBorders>
              <w:top w:val="single" w:sz="12" w:space="0" w:color="auto"/>
            </w:tcBorders>
            <w:vAlign w:val="center"/>
          </w:tcPr>
          <w:p w14:paraId="2B55D324" w14:textId="77777777" w:rsidR="00547C47" w:rsidRPr="000A5566" w:rsidRDefault="00547C47" w:rsidP="00547C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5566">
              <w:rPr>
                <w:rFonts w:ascii="Arial" w:hAnsi="Arial" w:cs="Arial"/>
                <w:sz w:val="14"/>
                <w:szCs w:val="14"/>
              </w:rPr>
              <w:t>TEST NAME</w:t>
            </w:r>
          </w:p>
        </w:tc>
        <w:tc>
          <w:tcPr>
            <w:tcW w:w="2659" w:type="dxa"/>
            <w:tcBorders>
              <w:top w:val="single" w:sz="12" w:space="0" w:color="auto"/>
            </w:tcBorders>
            <w:vAlign w:val="center"/>
          </w:tcPr>
          <w:p w14:paraId="1691D0F1" w14:textId="77777777" w:rsidR="00547C47" w:rsidRPr="000A5566" w:rsidRDefault="00547C47" w:rsidP="00547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0A5566">
              <w:rPr>
                <w:rFonts w:ascii="Arial" w:hAnsi="Arial" w:cs="Arial"/>
                <w:b/>
                <w:sz w:val="14"/>
                <w:szCs w:val="14"/>
              </w:rPr>
              <w:t>HOLDING TIME (EXPIRATION)</w:t>
            </w:r>
          </w:p>
        </w:tc>
        <w:tc>
          <w:tcPr>
            <w:tcW w:w="3281" w:type="dxa"/>
            <w:tcBorders>
              <w:top w:val="single" w:sz="12" w:space="0" w:color="auto"/>
            </w:tcBorders>
            <w:vAlign w:val="center"/>
          </w:tcPr>
          <w:p w14:paraId="73095E40" w14:textId="77777777" w:rsidR="00547C47" w:rsidRPr="000A5566" w:rsidRDefault="00547C47" w:rsidP="00547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0A5566">
              <w:rPr>
                <w:rFonts w:ascii="Arial" w:hAnsi="Arial" w:cs="Arial"/>
                <w:b/>
                <w:sz w:val="14"/>
                <w:szCs w:val="14"/>
              </w:rPr>
              <w:t>TEMPERATURE PRESERVATION</w:t>
            </w:r>
          </w:p>
        </w:tc>
      </w:tr>
      <w:tr w:rsidR="004E4AEE" w:rsidRPr="000377EB" w14:paraId="06929127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tcBorders>
              <w:top w:val="single" w:sz="12" w:space="0" w:color="auto"/>
            </w:tcBorders>
            <w:vAlign w:val="center"/>
          </w:tcPr>
          <w:p w14:paraId="2BDF987E" w14:textId="77777777" w:rsidR="004E4AEE" w:rsidRPr="000A5566" w:rsidRDefault="004E4AEE" w:rsidP="004E4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5566">
              <w:rPr>
                <w:rFonts w:ascii="Arial" w:hAnsi="Arial" w:cs="Arial"/>
                <w:b w:val="0"/>
                <w:sz w:val="14"/>
                <w:szCs w:val="14"/>
              </w:rPr>
              <w:t>Alkalinity (ALK)</w:t>
            </w:r>
          </w:p>
        </w:tc>
        <w:tc>
          <w:tcPr>
            <w:tcW w:w="2659" w:type="dxa"/>
            <w:tcBorders>
              <w:top w:val="single" w:sz="12" w:space="0" w:color="auto"/>
            </w:tcBorders>
            <w:vAlign w:val="center"/>
          </w:tcPr>
          <w:p w14:paraId="3BE9E11B" w14:textId="77777777" w:rsidR="004E4AEE" w:rsidRPr="00FE7D7D" w:rsidRDefault="004E4AEE" w:rsidP="004E4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E7D7D">
              <w:rPr>
                <w:rFonts w:ascii="Arial" w:hAnsi="Arial" w:cs="Arial"/>
                <w:sz w:val="14"/>
                <w:szCs w:val="14"/>
              </w:rPr>
              <w:t>14 DAYS</w:t>
            </w:r>
          </w:p>
        </w:tc>
        <w:tc>
          <w:tcPr>
            <w:tcW w:w="3281" w:type="dxa"/>
            <w:tcBorders>
              <w:top w:val="single" w:sz="12" w:space="0" w:color="auto"/>
            </w:tcBorders>
            <w:vAlign w:val="center"/>
          </w:tcPr>
          <w:p w14:paraId="166D9FA7" w14:textId="5980589C" w:rsidR="004E4AEE" w:rsidRPr="00DE1A11" w:rsidRDefault="004E4AEE" w:rsidP="004E4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1A11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DE1A11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4E4AEE" w:rsidRPr="000377EB" w14:paraId="0726FC6E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3FD74395" w14:textId="705EF7BD" w:rsidR="004E4AEE" w:rsidRPr="000A5566" w:rsidRDefault="004E4AEE" w:rsidP="004E4AEE">
            <w:pPr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A5566">
              <w:rPr>
                <w:rFonts w:ascii="Arial" w:hAnsi="Arial" w:cs="Arial"/>
                <w:sz w:val="20"/>
                <w:szCs w:val="14"/>
              </w:rPr>
              <w:t>*</w:t>
            </w:r>
            <w:r w:rsidRPr="000A5566">
              <w:rPr>
                <w:rFonts w:ascii="Arial" w:hAnsi="Arial" w:cs="Arial"/>
                <w:b w:val="0"/>
                <w:sz w:val="14"/>
                <w:szCs w:val="14"/>
              </w:rPr>
              <w:t>Ammonia (NH</w:t>
            </w:r>
            <w:r w:rsidRPr="000A5566">
              <w:rPr>
                <w:rFonts w:ascii="Arial" w:hAnsi="Arial" w:cs="Arial"/>
                <w:b w:val="0"/>
                <w:sz w:val="14"/>
                <w:szCs w:val="14"/>
                <w:vertAlign w:val="subscript"/>
              </w:rPr>
              <w:t>3</w:t>
            </w:r>
            <w:r w:rsidRPr="000A5566">
              <w:rPr>
                <w:rFonts w:ascii="Arial" w:hAnsi="Arial" w:cs="Arial"/>
                <w:b w:val="0"/>
                <w:sz w:val="14"/>
                <w:szCs w:val="14"/>
              </w:rPr>
              <w:t>-N)</w:t>
            </w:r>
          </w:p>
        </w:tc>
        <w:tc>
          <w:tcPr>
            <w:tcW w:w="2659" w:type="dxa"/>
            <w:vAlign w:val="center"/>
          </w:tcPr>
          <w:p w14:paraId="404890BB" w14:textId="77777777" w:rsidR="004E4AEE" w:rsidRPr="00FE7D7D" w:rsidRDefault="004E4AEE" w:rsidP="004E4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E7D7D">
              <w:rPr>
                <w:rFonts w:ascii="Arial" w:hAnsi="Arial" w:cs="Arial"/>
                <w:sz w:val="14"/>
                <w:szCs w:val="14"/>
              </w:rPr>
              <w:t>28 DAYS (preserved to pH &lt; 2)</w:t>
            </w:r>
          </w:p>
        </w:tc>
        <w:tc>
          <w:tcPr>
            <w:tcW w:w="3281" w:type="dxa"/>
            <w:vAlign w:val="center"/>
          </w:tcPr>
          <w:p w14:paraId="3AE53B76" w14:textId="355118E8" w:rsidR="004E4AEE" w:rsidRPr="00DE1A11" w:rsidRDefault="004E4AEE" w:rsidP="004E4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1A11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DE1A11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4E4AEE" w:rsidRPr="000377EB" w14:paraId="0F835CB8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7DAEC446" w14:textId="77777777" w:rsidR="004E4AEE" w:rsidRPr="000A5566" w:rsidRDefault="004E4AEE" w:rsidP="004E4AEE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A5566">
              <w:rPr>
                <w:rFonts w:ascii="Arial" w:hAnsi="Arial" w:cs="Arial"/>
                <w:b w:val="0"/>
                <w:sz w:val="14"/>
                <w:szCs w:val="14"/>
              </w:rPr>
              <w:t>Chloride (Cl)</w:t>
            </w:r>
          </w:p>
        </w:tc>
        <w:tc>
          <w:tcPr>
            <w:tcW w:w="2659" w:type="dxa"/>
            <w:vAlign w:val="center"/>
          </w:tcPr>
          <w:p w14:paraId="34ACBA1A" w14:textId="77777777" w:rsidR="004E4AEE" w:rsidRPr="00FE7D7D" w:rsidRDefault="004E4AEE" w:rsidP="004E4AEE">
            <w:pPr>
              <w:tabs>
                <w:tab w:val="left" w:pos="11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E7D7D">
              <w:rPr>
                <w:rFonts w:ascii="Arial" w:hAnsi="Arial" w:cs="Arial"/>
                <w:sz w:val="14"/>
                <w:szCs w:val="14"/>
              </w:rPr>
              <w:t>28 DAYS</w:t>
            </w:r>
          </w:p>
        </w:tc>
        <w:tc>
          <w:tcPr>
            <w:tcW w:w="3281" w:type="dxa"/>
            <w:vAlign w:val="center"/>
          </w:tcPr>
          <w:p w14:paraId="616C36E8" w14:textId="77777777" w:rsidR="004E4AEE" w:rsidRPr="00DE1A11" w:rsidRDefault="004E4AEE" w:rsidP="004E4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1A11">
              <w:rPr>
                <w:rFonts w:ascii="Arial" w:hAnsi="Arial" w:cs="Arial"/>
                <w:sz w:val="14"/>
                <w:szCs w:val="14"/>
              </w:rPr>
              <w:t>NONE</w:t>
            </w:r>
          </w:p>
        </w:tc>
      </w:tr>
      <w:tr w:rsidR="004E4AEE" w:rsidRPr="000377EB" w14:paraId="5656D285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3D88AAAD" w14:textId="77777777" w:rsidR="004E4AEE" w:rsidRPr="000377EB" w:rsidRDefault="004E4AEE" w:rsidP="004E4AEE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377EB">
              <w:rPr>
                <w:rFonts w:ascii="Arial" w:hAnsi="Arial" w:cs="Arial"/>
                <w:b w:val="0"/>
                <w:sz w:val="14"/>
                <w:szCs w:val="14"/>
              </w:rPr>
              <w:t>Color</w:t>
            </w:r>
          </w:p>
        </w:tc>
        <w:tc>
          <w:tcPr>
            <w:tcW w:w="2659" w:type="dxa"/>
            <w:vAlign w:val="center"/>
          </w:tcPr>
          <w:p w14:paraId="3F0892A7" w14:textId="77777777" w:rsidR="004E4AEE" w:rsidRPr="00FE7D7D" w:rsidRDefault="004E4AEE" w:rsidP="004E4AEE">
            <w:pPr>
              <w:tabs>
                <w:tab w:val="left" w:pos="11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E7D7D">
              <w:rPr>
                <w:rFonts w:ascii="Arial" w:hAnsi="Arial" w:cs="Arial"/>
                <w:sz w:val="14"/>
                <w:szCs w:val="14"/>
              </w:rPr>
              <w:t>48 HOURS</w:t>
            </w:r>
          </w:p>
        </w:tc>
        <w:tc>
          <w:tcPr>
            <w:tcW w:w="3281" w:type="dxa"/>
            <w:vAlign w:val="center"/>
          </w:tcPr>
          <w:p w14:paraId="46EEE869" w14:textId="692B890A" w:rsidR="004E4AEE" w:rsidRPr="00DE1A11" w:rsidRDefault="004E4AEE" w:rsidP="004E4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1A11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DE1A11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FE7D7D" w:rsidRPr="000377EB" w14:paraId="1CD63DCE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7C0EA619" w14:textId="3A6C0F27" w:rsidR="00FE7D7D" w:rsidRPr="00264348" w:rsidRDefault="00FE7D7D" w:rsidP="004E4AEE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264348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Chlorophyll</w:t>
            </w:r>
          </w:p>
        </w:tc>
        <w:tc>
          <w:tcPr>
            <w:tcW w:w="2659" w:type="dxa"/>
            <w:vAlign w:val="center"/>
          </w:tcPr>
          <w:p w14:paraId="72195792" w14:textId="40A0BCF3" w:rsidR="00FE7D7D" w:rsidRDefault="00FE7D7D" w:rsidP="00FE7D7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 DAYS (Filtered)</w:t>
            </w:r>
          </w:p>
          <w:p w14:paraId="5906F8E7" w14:textId="7BB9C2D3" w:rsidR="00FE7D7D" w:rsidRPr="00FE7D7D" w:rsidRDefault="00FE7D7D" w:rsidP="00FE7D7D">
            <w:pPr>
              <w:tabs>
                <w:tab w:val="left" w:pos="11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 HOURS (Not Filtered)</w:t>
            </w:r>
          </w:p>
        </w:tc>
        <w:tc>
          <w:tcPr>
            <w:tcW w:w="3281" w:type="dxa"/>
            <w:vAlign w:val="center"/>
          </w:tcPr>
          <w:p w14:paraId="35632E66" w14:textId="1C20DD88" w:rsidR="00FE7D7D" w:rsidRDefault="00FE7D7D" w:rsidP="004E4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E7D7D">
              <w:rPr>
                <w:rFonts w:ascii="Arial" w:hAnsi="Arial" w:cs="Arial"/>
                <w:sz w:val="14"/>
                <w:szCs w:val="14"/>
              </w:rPr>
              <w:t xml:space="preserve">Cool </w:t>
            </w:r>
            <w:r w:rsidRPr="00FE7D7D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>
              <w:rPr>
                <w:rFonts w:ascii="Arial" w:hAnsi="Arial" w:cs="Arial"/>
                <w:sz w:val="14"/>
                <w:szCs w:val="14"/>
              </w:rPr>
              <w:t>-20</w:t>
            </w:r>
            <w:r w:rsidRPr="00FE7D7D">
              <w:rPr>
                <w:rFonts w:ascii="Arial" w:hAnsi="Arial" w:cs="Arial"/>
                <w:sz w:val="14"/>
                <w:szCs w:val="14"/>
              </w:rPr>
              <w:t>°C</w:t>
            </w:r>
            <w:r>
              <w:rPr>
                <w:rFonts w:ascii="Arial" w:hAnsi="Arial" w:cs="Arial"/>
                <w:sz w:val="14"/>
                <w:szCs w:val="14"/>
              </w:rPr>
              <w:t xml:space="preserve"> (Filtered)</w:t>
            </w:r>
          </w:p>
          <w:p w14:paraId="7B879E71" w14:textId="57F9C1FB" w:rsidR="00FE7D7D" w:rsidRPr="00FE7D7D" w:rsidRDefault="00FE7D7D" w:rsidP="00F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E7D7D">
              <w:rPr>
                <w:rFonts w:ascii="Arial" w:hAnsi="Arial" w:cs="Arial"/>
                <w:sz w:val="14"/>
                <w:szCs w:val="14"/>
              </w:rPr>
              <w:t>Cool &lt;6°C, but NOT FROZEN</w:t>
            </w:r>
            <w:r>
              <w:rPr>
                <w:rFonts w:ascii="Arial" w:hAnsi="Arial" w:cs="Arial"/>
                <w:sz w:val="14"/>
                <w:szCs w:val="14"/>
              </w:rPr>
              <w:t xml:space="preserve"> (Not Filtered)</w:t>
            </w:r>
          </w:p>
        </w:tc>
      </w:tr>
      <w:tr w:rsidR="004E4AEE" w:rsidRPr="000377EB" w14:paraId="77EF35F9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5BD71201" w14:textId="77777777" w:rsidR="004E4AEE" w:rsidRPr="000377EB" w:rsidRDefault="004E4AEE" w:rsidP="004E4AEE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377EB">
              <w:rPr>
                <w:rFonts w:ascii="Arial" w:hAnsi="Arial" w:cs="Arial"/>
                <w:b w:val="0"/>
                <w:sz w:val="14"/>
                <w:szCs w:val="14"/>
              </w:rPr>
              <w:t>Conductivity</w:t>
            </w:r>
          </w:p>
        </w:tc>
        <w:tc>
          <w:tcPr>
            <w:tcW w:w="2659" w:type="dxa"/>
            <w:vAlign w:val="center"/>
          </w:tcPr>
          <w:p w14:paraId="64DA9A76" w14:textId="77777777" w:rsidR="004E4AEE" w:rsidRPr="000377EB" w:rsidRDefault="004E4AEE" w:rsidP="004E4AEE">
            <w:pPr>
              <w:tabs>
                <w:tab w:val="left" w:pos="11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377EB">
              <w:rPr>
                <w:rFonts w:ascii="Arial" w:hAnsi="Arial" w:cs="Arial"/>
                <w:sz w:val="14"/>
                <w:szCs w:val="14"/>
              </w:rPr>
              <w:t>28 DAYS</w:t>
            </w:r>
          </w:p>
        </w:tc>
        <w:tc>
          <w:tcPr>
            <w:tcW w:w="3281" w:type="dxa"/>
            <w:vAlign w:val="center"/>
          </w:tcPr>
          <w:p w14:paraId="31648280" w14:textId="629B772F" w:rsidR="004E4AEE" w:rsidRPr="00DE1A11" w:rsidRDefault="004E4AEE" w:rsidP="004E4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1A11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DE1A11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4E4AEE" w:rsidRPr="000377EB" w14:paraId="155612BC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2EF68A9E" w14:textId="77777777" w:rsidR="004E4AEE" w:rsidRPr="000377EB" w:rsidRDefault="004E4AEE" w:rsidP="004E4AEE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377EB">
              <w:rPr>
                <w:rFonts w:ascii="Arial" w:hAnsi="Arial" w:cs="Arial"/>
                <w:b w:val="0"/>
                <w:sz w:val="14"/>
                <w:szCs w:val="14"/>
              </w:rPr>
              <w:t>Cyanide (CN)</w:t>
            </w:r>
          </w:p>
        </w:tc>
        <w:tc>
          <w:tcPr>
            <w:tcW w:w="2659" w:type="dxa"/>
            <w:vAlign w:val="center"/>
          </w:tcPr>
          <w:p w14:paraId="43309E4C" w14:textId="3A7C30A9" w:rsidR="004E4AEE" w:rsidRPr="000377EB" w:rsidRDefault="004E4AEE" w:rsidP="004E4AEE">
            <w:pPr>
              <w:tabs>
                <w:tab w:val="left" w:pos="11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377EB">
              <w:rPr>
                <w:rFonts w:ascii="Arial" w:hAnsi="Arial" w:cs="Arial"/>
                <w:sz w:val="14"/>
                <w:szCs w:val="14"/>
              </w:rPr>
              <w:t>7 DAYS</w:t>
            </w:r>
            <w:r w:rsidR="00F900BE">
              <w:rPr>
                <w:rFonts w:ascii="Arial" w:hAnsi="Arial" w:cs="Arial"/>
                <w:sz w:val="14"/>
                <w:szCs w:val="14"/>
              </w:rPr>
              <w:t xml:space="preserve"> (preserved to pH&gt;11)</w:t>
            </w:r>
          </w:p>
        </w:tc>
        <w:tc>
          <w:tcPr>
            <w:tcW w:w="3281" w:type="dxa"/>
            <w:vAlign w:val="center"/>
          </w:tcPr>
          <w:p w14:paraId="3B35ADB7" w14:textId="3186E86D" w:rsidR="004E4AEE" w:rsidRPr="00DE1A11" w:rsidRDefault="004E4AEE" w:rsidP="004E4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1A11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DE1A11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4E4AEE" w:rsidRPr="000377EB" w14:paraId="1BF088A8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22197431" w14:textId="5E98537C" w:rsidR="004E4AEE" w:rsidRPr="00DE1A11" w:rsidRDefault="00BC5654" w:rsidP="004E4AEE">
            <w:pPr>
              <w:tabs>
                <w:tab w:val="left" w:pos="1125"/>
                <w:tab w:val="center" w:pos="1690"/>
                <w:tab w:val="right" w:pos="3380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C028D0">
              <w:rPr>
                <w:rFonts w:ascii="Arial" w:hAnsi="Arial" w:cs="Arial"/>
                <w:b w:val="0"/>
                <w:i/>
                <w:iCs/>
                <w:sz w:val="14"/>
                <w:szCs w:val="14"/>
              </w:rPr>
              <w:t>E. coli</w:t>
            </w:r>
            <w:r w:rsidR="004E4AEE" w:rsidRPr="00DE1A11">
              <w:rPr>
                <w:rFonts w:ascii="Arial" w:hAnsi="Arial" w:cs="Arial"/>
                <w:b w:val="0"/>
                <w:sz w:val="14"/>
                <w:szCs w:val="14"/>
              </w:rPr>
              <w:t xml:space="preserve"> (Freshwater Swimming Test)</w:t>
            </w:r>
          </w:p>
        </w:tc>
        <w:tc>
          <w:tcPr>
            <w:tcW w:w="2659" w:type="dxa"/>
            <w:vAlign w:val="center"/>
          </w:tcPr>
          <w:p w14:paraId="458B30A0" w14:textId="77777777" w:rsidR="004E4AEE" w:rsidRPr="00DE1A11" w:rsidRDefault="004E4AEE" w:rsidP="004E4AEE">
            <w:pPr>
              <w:tabs>
                <w:tab w:val="left" w:pos="11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1A11">
              <w:rPr>
                <w:rFonts w:ascii="Arial" w:hAnsi="Arial" w:cs="Arial"/>
                <w:sz w:val="14"/>
                <w:szCs w:val="14"/>
              </w:rPr>
              <w:t>8 HOURS</w:t>
            </w:r>
          </w:p>
        </w:tc>
        <w:tc>
          <w:tcPr>
            <w:tcW w:w="3281" w:type="dxa"/>
            <w:vAlign w:val="center"/>
          </w:tcPr>
          <w:p w14:paraId="07D54624" w14:textId="77777777" w:rsidR="004E4AEE" w:rsidRPr="00DE1A11" w:rsidRDefault="004E4AEE" w:rsidP="004E4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1A11">
              <w:rPr>
                <w:rFonts w:ascii="Arial" w:hAnsi="Arial" w:cs="Arial"/>
                <w:sz w:val="14"/>
                <w:szCs w:val="14"/>
              </w:rPr>
              <w:t>&lt;10°C</w:t>
            </w:r>
          </w:p>
        </w:tc>
      </w:tr>
      <w:tr w:rsidR="004E4AEE" w:rsidRPr="000377EB" w14:paraId="582FB8D4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75B743A2" w14:textId="09A3024C" w:rsidR="004E4AEE" w:rsidRPr="00DE1A11" w:rsidRDefault="003F613E" w:rsidP="004E4AEE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DE1A11">
              <w:rPr>
                <w:rFonts w:ascii="Arial" w:hAnsi="Arial" w:cs="Arial"/>
                <w:b w:val="0"/>
                <w:sz w:val="14"/>
                <w:szCs w:val="14"/>
              </w:rPr>
              <w:t>Enterococci</w:t>
            </w:r>
            <w:r w:rsidR="004E4AEE" w:rsidRPr="00DE1A11">
              <w:rPr>
                <w:rFonts w:ascii="Arial" w:hAnsi="Arial" w:cs="Arial"/>
                <w:b w:val="0"/>
                <w:sz w:val="14"/>
                <w:szCs w:val="14"/>
              </w:rPr>
              <w:t xml:space="preserve"> (Saltwater Swimming Test)</w:t>
            </w:r>
          </w:p>
        </w:tc>
        <w:tc>
          <w:tcPr>
            <w:tcW w:w="2659" w:type="dxa"/>
            <w:vAlign w:val="center"/>
          </w:tcPr>
          <w:p w14:paraId="12AA9D4F" w14:textId="77777777" w:rsidR="004E4AEE" w:rsidRPr="00DE1A11" w:rsidRDefault="004E4AEE" w:rsidP="004E4AEE">
            <w:pPr>
              <w:tabs>
                <w:tab w:val="left" w:pos="11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1A11">
              <w:rPr>
                <w:rFonts w:ascii="Arial" w:hAnsi="Arial" w:cs="Arial"/>
                <w:sz w:val="14"/>
                <w:szCs w:val="14"/>
              </w:rPr>
              <w:t>8 HOURS</w:t>
            </w:r>
          </w:p>
        </w:tc>
        <w:tc>
          <w:tcPr>
            <w:tcW w:w="3281" w:type="dxa"/>
            <w:vAlign w:val="center"/>
          </w:tcPr>
          <w:p w14:paraId="36619220" w14:textId="77777777" w:rsidR="004E4AEE" w:rsidRPr="00DE1A11" w:rsidRDefault="004E4AEE" w:rsidP="004E4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1A11">
              <w:rPr>
                <w:rFonts w:ascii="Arial" w:hAnsi="Arial" w:cs="Arial"/>
                <w:sz w:val="14"/>
                <w:szCs w:val="14"/>
              </w:rPr>
              <w:t>&lt;10°C</w:t>
            </w:r>
          </w:p>
        </w:tc>
      </w:tr>
      <w:tr w:rsidR="004E4AEE" w:rsidRPr="000377EB" w14:paraId="5DC498F9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39D289BD" w14:textId="77777777" w:rsidR="004E4AEE" w:rsidRPr="00DE1A11" w:rsidRDefault="004E4AEE" w:rsidP="004E4AEE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DE1A11">
              <w:rPr>
                <w:rFonts w:ascii="Arial" w:hAnsi="Arial" w:cs="Arial"/>
                <w:b w:val="0"/>
                <w:sz w:val="14"/>
                <w:szCs w:val="14"/>
              </w:rPr>
              <w:t>Fluoride (F)</w:t>
            </w:r>
          </w:p>
        </w:tc>
        <w:tc>
          <w:tcPr>
            <w:tcW w:w="2659" w:type="dxa"/>
            <w:vAlign w:val="center"/>
          </w:tcPr>
          <w:p w14:paraId="5CFAE0A4" w14:textId="77777777" w:rsidR="004E4AEE" w:rsidRPr="00DE1A11" w:rsidRDefault="004E4AEE" w:rsidP="004E4AEE">
            <w:pPr>
              <w:tabs>
                <w:tab w:val="left" w:pos="11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1A11">
              <w:rPr>
                <w:rFonts w:ascii="Arial" w:hAnsi="Arial" w:cs="Arial"/>
                <w:sz w:val="14"/>
                <w:szCs w:val="14"/>
              </w:rPr>
              <w:t>28 DAYS</w:t>
            </w:r>
          </w:p>
        </w:tc>
        <w:tc>
          <w:tcPr>
            <w:tcW w:w="3281" w:type="dxa"/>
            <w:vAlign w:val="center"/>
          </w:tcPr>
          <w:p w14:paraId="1F88CA46" w14:textId="77777777" w:rsidR="004E4AEE" w:rsidRPr="00DE1A11" w:rsidRDefault="004E4AEE" w:rsidP="004E4AEE">
            <w:pPr>
              <w:tabs>
                <w:tab w:val="left" w:pos="1155"/>
                <w:tab w:val="center" w:pos="1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1A11">
              <w:rPr>
                <w:rFonts w:ascii="Arial" w:hAnsi="Arial" w:cs="Arial"/>
                <w:sz w:val="14"/>
                <w:szCs w:val="14"/>
              </w:rPr>
              <w:t>NONE</w:t>
            </w:r>
          </w:p>
        </w:tc>
      </w:tr>
      <w:tr w:rsidR="004E4AEE" w:rsidRPr="000377EB" w14:paraId="012F9E9F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38467AB1" w14:textId="5BACAB06" w:rsidR="004E4AEE" w:rsidRPr="00DE1A11" w:rsidRDefault="004E4AEE" w:rsidP="004E4AEE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DE1A11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Hardness</w:t>
            </w:r>
          </w:p>
        </w:tc>
        <w:tc>
          <w:tcPr>
            <w:tcW w:w="2659" w:type="dxa"/>
            <w:vAlign w:val="center"/>
          </w:tcPr>
          <w:p w14:paraId="02DDA0B0" w14:textId="6BC2A0E8" w:rsidR="004E4AEE" w:rsidRPr="00DE1A11" w:rsidRDefault="004E4AEE" w:rsidP="004E4AEE">
            <w:pPr>
              <w:tabs>
                <w:tab w:val="left" w:pos="11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1A11">
              <w:rPr>
                <w:rFonts w:ascii="Arial" w:hAnsi="Arial" w:cs="Arial"/>
                <w:sz w:val="14"/>
                <w:szCs w:val="14"/>
              </w:rPr>
              <w:t xml:space="preserve">6 </w:t>
            </w:r>
            <w:r w:rsidR="003F613E" w:rsidRPr="00DE1A11">
              <w:rPr>
                <w:rFonts w:ascii="Arial" w:hAnsi="Arial" w:cs="Arial"/>
                <w:sz w:val="14"/>
                <w:szCs w:val="14"/>
              </w:rPr>
              <w:t>months (</w:t>
            </w:r>
            <w:r w:rsidR="00EC6E0A" w:rsidRPr="00DE1A11">
              <w:rPr>
                <w:rFonts w:ascii="Arial" w:hAnsi="Arial" w:cs="Arial"/>
                <w:sz w:val="14"/>
                <w:szCs w:val="14"/>
              </w:rPr>
              <w:t>preserved to pH &lt; 2)</w:t>
            </w:r>
          </w:p>
        </w:tc>
        <w:tc>
          <w:tcPr>
            <w:tcW w:w="3281" w:type="dxa"/>
            <w:vAlign w:val="center"/>
          </w:tcPr>
          <w:p w14:paraId="0B6A1EE3" w14:textId="6C1E8613" w:rsidR="004E4AEE" w:rsidRPr="00DE1A11" w:rsidRDefault="004E4AEE" w:rsidP="004E4AEE">
            <w:pPr>
              <w:tabs>
                <w:tab w:val="left" w:pos="1155"/>
                <w:tab w:val="center" w:pos="1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1A11">
              <w:rPr>
                <w:rFonts w:ascii="Arial" w:hAnsi="Arial" w:cs="Arial"/>
                <w:sz w:val="14"/>
                <w:szCs w:val="14"/>
              </w:rPr>
              <w:t>NONE</w:t>
            </w:r>
          </w:p>
        </w:tc>
      </w:tr>
      <w:tr w:rsidR="004E4AEE" w:rsidRPr="000377EB" w14:paraId="32458135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5A2D757A" w14:textId="319B2D3A" w:rsidR="004E4AEE" w:rsidRPr="00DE1A11" w:rsidRDefault="004E4AEE" w:rsidP="004E4AEE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DE1A11">
              <w:rPr>
                <w:rFonts w:ascii="Arial" w:hAnsi="Arial" w:cs="Arial"/>
                <w:b w:val="0"/>
                <w:sz w:val="14"/>
                <w:szCs w:val="14"/>
              </w:rPr>
              <w:t>Metals</w:t>
            </w:r>
          </w:p>
          <w:p w14:paraId="1D00AE2D" w14:textId="77777777" w:rsidR="004E4AEE" w:rsidRPr="00DE1A11" w:rsidRDefault="004E4AEE" w:rsidP="004E4AEE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DE1A11">
              <w:rPr>
                <w:rFonts w:ascii="Arial" w:hAnsi="Arial" w:cs="Arial"/>
                <w:b w:val="0"/>
                <w:sz w:val="14"/>
                <w:szCs w:val="14"/>
              </w:rPr>
              <w:t>(including Mercury, Lead, or Sodium)</w:t>
            </w:r>
          </w:p>
        </w:tc>
        <w:tc>
          <w:tcPr>
            <w:tcW w:w="2659" w:type="dxa"/>
            <w:vAlign w:val="center"/>
          </w:tcPr>
          <w:p w14:paraId="3E26BA8E" w14:textId="77777777" w:rsidR="004E4AEE" w:rsidRPr="00DE1A11" w:rsidRDefault="004E4AEE" w:rsidP="004E4AEE">
            <w:pPr>
              <w:tabs>
                <w:tab w:val="left" w:pos="11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1A11">
              <w:rPr>
                <w:rFonts w:ascii="Arial" w:hAnsi="Arial" w:cs="Arial"/>
                <w:sz w:val="14"/>
                <w:szCs w:val="14"/>
              </w:rPr>
              <w:t>14 DAYS</w:t>
            </w:r>
          </w:p>
        </w:tc>
        <w:tc>
          <w:tcPr>
            <w:tcW w:w="3281" w:type="dxa"/>
            <w:vAlign w:val="center"/>
          </w:tcPr>
          <w:p w14:paraId="6ECFBAFD" w14:textId="77777777" w:rsidR="004E4AEE" w:rsidRPr="00DE1A11" w:rsidRDefault="004E4AEE" w:rsidP="004E4AEE">
            <w:pPr>
              <w:tabs>
                <w:tab w:val="left" w:pos="1155"/>
                <w:tab w:val="center" w:pos="1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1A11">
              <w:rPr>
                <w:rFonts w:ascii="Arial" w:hAnsi="Arial" w:cs="Arial"/>
                <w:sz w:val="14"/>
                <w:szCs w:val="14"/>
              </w:rPr>
              <w:t>NONE</w:t>
            </w:r>
          </w:p>
        </w:tc>
      </w:tr>
      <w:tr w:rsidR="004E4AEE" w:rsidRPr="000377EB" w14:paraId="3023D2AB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2F7AAD7D" w14:textId="4FD44A75" w:rsidR="004E4AEE" w:rsidRPr="000377EB" w:rsidRDefault="004E4AEE" w:rsidP="004E4AEE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377EB">
              <w:rPr>
                <w:rFonts w:ascii="Arial" w:hAnsi="Arial" w:cs="Arial"/>
                <w:b w:val="0"/>
                <w:sz w:val="14"/>
                <w:szCs w:val="14"/>
              </w:rPr>
              <w:t>Iron Bacteria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 (TSI)</w:t>
            </w:r>
          </w:p>
        </w:tc>
        <w:tc>
          <w:tcPr>
            <w:tcW w:w="2659" w:type="dxa"/>
            <w:vAlign w:val="center"/>
          </w:tcPr>
          <w:p w14:paraId="105E6915" w14:textId="77777777" w:rsidR="004E4AEE" w:rsidRPr="000377EB" w:rsidRDefault="004E4AEE" w:rsidP="004E4AEE">
            <w:pPr>
              <w:tabs>
                <w:tab w:val="left" w:pos="11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377EB">
              <w:rPr>
                <w:rFonts w:ascii="Arial" w:hAnsi="Arial" w:cs="Arial"/>
                <w:sz w:val="14"/>
                <w:szCs w:val="14"/>
              </w:rPr>
              <w:t>NONE</w:t>
            </w:r>
          </w:p>
        </w:tc>
        <w:tc>
          <w:tcPr>
            <w:tcW w:w="3281" w:type="dxa"/>
            <w:vAlign w:val="center"/>
          </w:tcPr>
          <w:p w14:paraId="10F207D9" w14:textId="30C2CB43" w:rsidR="004E4AEE" w:rsidRPr="000377EB" w:rsidRDefault="00EE2333" w:rsidP="00EE2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&lt;10</w:t>
            </w:r>
            <w:r w:rsidRPr="000377EB">
              <w:rPr>
                <w:rFonts w:ascii="Arial" w:hAnsi="Arial" w:cs="Arial"/>
                <w:sz w:val="14"/>
                <w:szCs w:val="14"/>
              </w:rPr>
              <w:t>°C</w:t>
            </w:r>
          </w:p>
        </w:tc>
      </w:tr>
      <w:tr w:rsidR="00FE7D7D" w:rsidRPr="000377EB" w14:paraId="0A448008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51E0285D" w14:textId="6E29F987" w:rsidR="00FE7D7D" w:rsidRPr="00FE7D7D" w:rsidRDefault="00FE7D7D" w:rsidP="004E4AEE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FE7D7D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Pseudomonas</w:t>
            </w:r>
          </w:p>
        </w:tc>
        <w:tc>
          <w:tcPr>
            <w:tcW w:w="2659" w:type="dxa"/>
            <w:vAlign w:val="center"/>
          </w:tcPr>
          <w:p w14:paraId="1F794BC8" w14:textId="61A33F49" w:rsidR="00FE7D7D" w:rsidRPr="000377EB" w:rsidRDefault="00FE7D7D" w:rsidP="004E4AEE">
            <w:pPr>
              <w:tabs>
                <w:tab w:val="left" w:pos="11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8HOURS</w:t>
            </w:r>
          </w:p>
        </w:tc>
        <w:tc>
          <w:tcPr>
            <w:tcW w:w="3281" w:type="dxa"/>
            <w:vAlign w:val="center"/>
          </w:tcPr>
          <w:p w14:paraId="0B5D02E3" w14:textId="38A7032D" w:rsidR="00FE7D7D" w:rsidRDefault="00FE7D7D" w:rsidP="00EE2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&lt;10</w:t>
            </w:r>
            <w:r w:rsidRPr="000377EB">
              <w:rPr>
                <w:rFonts w:ascii="Arial" w:hAnsi="Arial" w:cs="Arial"/>
                <w:sz w:val="14"/>
                <w:szCs w:val="14"/>
              </w:rPr>
              <w:t>°C</w:t>
            </w:r>
          </w:p>
        </w:tc>
      </w:tr>
      <w:tr w:rsidR="004E4AEE" w:rsidRPr="000377EB" w14:paraId="194801D7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6955C4DB" w14:textId="39467678" w:rsidR="004E4AEE" w:rsidRPr="000377EB" w:rsidRDefault="004E4AEE" w:rsidP="004E4AEE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377EB">
              <w:rPr>
                <w:rFonts w:ascii="Arial" w:hAnsi="Arial" w:cs="Arial"/>
                <w:b w:val="0"/>
                <w:sz w:val="14"/>
                <w:szCs w:val="14"/>
              </w:rPr>
              <w:t>Nitrate (NO</w:t>
            </w:r>
            <w:r w:rsidRPr="000377EB">
              <w:rPr>
                <w:rFonts w:ascii="Arial" w:hAnsi="Arial" w:cs="Arial"/>
                <w:b w:val="0"/>
                <w:sz w:val="14"/>
                <w:szCs w:val="14"/>
                <w:vertAlign w:val="subscript"/>
              </w:rPr>
              <w:t>3</w:t>
            </w:r>
            <w:r w:rsidRPr="000377EB">
              <w:rPr>
                <w:rFonts w:ascii="Arial" w:hAnsi="Arial" w:cs="Arial"/>
                <w:b w:val="0"/>
                <w:sz w:val="14"/>
                <w:szCs w:val="14"/>
              </w:rPr>
              <w:t>-N)</w:t>
            </w:r>
          </w:p>
        </w:tc>
        <w:tc>
          <w:tcPr>
            <w:tcW w:w="2659" w:type="dxa"/>
            <w:vAlign w:val="center"/>
          </w:tcPr>
          <w:p w14:paraId="1A6E047D" w14:textId="77777777" w:rsidR="004E4AEE" w:rsidRPr="000377EB" w:rsidRDefault="004E4AEE" w:rsidP="004E4AEE">
            <w:pPr>
              <w:tabs>
                <w:tab w:val="left" w:pos="11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377EB">
              <w:rPr>
                <w:rFonts w:ascii="Arial" w:hAnsi="Arial" w:cs="Arial"/>
                <w:sz w:val="14"/>
                <w:szCs w:val="14"/>
              </w:rPr>
              <w:t>48 HOURS</w:t>
            </w:r>
          </w:p>
        </w:tc>
        <w:tc>
          <w:tcPr>
            <w:tcW w:w="3281" w:type="dxa"/>
            <w:vAlign w:val="center"/>
          </w:tcPr>
          <w:p w14:paraId="09AEFDB7" w14:textId="39714B45" w:rsidR="004E4AEE" w:rsidRPr="00DE1A11" w:rsidRDefault="004E4AEE" w:rsidP="004E4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1A11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DE1A11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4E4AEE" w:rsidRPr="000377EB" w14:paraId="5B340567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7A7B5CF5" w14:textId="421781BF" w:rsidR="004E4AEE" w:rsidRPr="000377EB" w:rsidRDefault="004E4AEE" w:rsidP="004E4AEE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377EB">
              <w:rPr>
                <w:rFonts w:ascii="Arial" w:hAnsi="Arial" w:cs="Arial"/>
                <w:b w:val="0"/>
                <w:sz w:val="14"/>
                <w:szCs w:val="14"/>
              </w:rPr>
              <w:t>Nitrite (NO</w:t>
            </w:r>
            <w:r w:rsidRPr="000377EB">
              <w:rPr>
                <w:rFonts w:ascii="Arial" w:hAnsi="Arial" w:cs="Arial"/>
                <w:b w:val="0"/>
                <w:sz w:val="14"/>
                <w:szCs w:val="14"/>
                <w:vertAlign w:val="subscript"/>
              </w:rPr>
              <w:t>2</w:t>
            </w:r>
            <w:r w:rsidRPr="000377EB">
              <w:rPr>
                <w:rFonts w:ascii="Arial" w:hAnsi="Arial" w:cs="Arial"/>
                <w:b w:val="0"/>
                <w:sz w:val="14"/>
                <w:szCs w:val="14"/>
              </w:rPr>
              <w:t>-N)</w:t>
            </w:r>
          </w:p>
        </w:tc>
        <w:tc>
          <w:tcPr>
            <w:tcW w:w="2659" w:type="dxa"/>
            <w:vAlign w:val="center"/>
          </w:tcPr>
          <w:p w14:paraId="69AA2A9F" w14:textId="77777777" w:rsidR="004E4AEE" w:rsidRPr="000377EB" w:rsidRDefault="004E4AEE" w:rsidP="004E4AEE">
            <w:pPr>
              <w:tabs>
                <w:tab w:val="left" w:pos="11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377EB">
              <w:rPr>
                <w:rFonts w:ascii="Arial" w:hAnsi="Arial" w:cs="Arial"/>
                <w:sz w:val="14"/>
                <w:szCs w:val="14"/>
              </w:rPr>
              <w:t>48 HOURS</w:t>
            </w:r>
          </w:p>
        </w:tc>
        <w:tc>
          <w:tcPr>
            <w:tcW w:w="3281" w:type="dxa"/>
            <w:vAlign w:val="center"/>
          </w:tcPr>
          <w:p w14:paraId="40320D46" w14:textId="3A96425D" w:rsidR="004E4AEE" w:rsidRPr="00DE1A11" w:rsidRDefault="004E4AEE" w:rsidP="004E4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1A11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DE1A11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FE7D7D" w:rsidRPr="000377EB" w14:paraId="75FDF930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1A780ADF" w14:textId="065304E0" w:rsidR="00FE7D7D" w:rsidRPr="008F6C08" w:rsidRDefault="00264348" w:rsidP="00FE7D7D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bCs w:val="0"/>
                <w:sz w:val="14"/>
                <w:szCs w:val="14"/>
              </w:rPr>
              <w:t>*</w:t>
            </w:r>
            <w:r w:rsidR="00FE7D7D" w:rsidRPr="008F6C08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Total Phosphorus (TP)</w:t>
            </w:r>
          </w:p>
        </w:tc>
        <w:tc>
          <w:tcPr>
            <w:tcW w:w="2659" w:type="dxa"/>
            <w:vAlign w:val="center"/>
          </w:tcPr>
          <w:p w14:paraId="0A45BE51" w14:textId="4881FFF4" w:rsidR="00FE7D7D" w:rsidRPr="000377EB" w:rsidRDefault="00FE7D7D" w:rsidP="00FE7D7D">
            <w:pPr>
              <w:tabs>
                <w:tab w:val="left" w:pos="11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 DAYS (preserved to pH&lt;2)</w:t>
            </w:r>
          </w:p>
        </w:tc>
        <w:tc>
          <w:tcPr>
            <w:tcW w:w="3281" w:type="dxa"/>
            <w:vAlign w:val="center"/>
          </w:tcPr>
          <w:p w14:paraId="30A2F0D5" w14:textId="273D66D0" w:rsidR="00FE7D7D" w:rsidRPr="00DE1A11" w:rsidRDefault="00FE7D7D" w:rsidP="00F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DE1A11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DE1A11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FE7D7D" w:rsidRPr="000377EB" w14:paraId="3B5FECAB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72E609DC" w14:textId="58885078" w:rsidR="00FE7D7D" w:rsidRPr="008F6C08" w:rsidRDefault="00FE7D7D" w:rsidP="00FE7D7D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8F6C08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Orthophosphate</w:t>
            </w:r>
          </w:p>
        </w:tc>
        <w:tc>
          <w:tcPr>
            <w:tcW w:w="2659" w:type="dxa"/>
            <w:vAlign w:val="center"/>
          </w:tcPr>
          <w:p w14:paraId="7E15442A" w14:textId="068F6D85" w:rsidR="00FE7D7D" w:rsidRPr="000377EB" w:rsidRDefault="00FE7D7D" w:rsidP="00FE7D7D">
            <w:pPr>
              <w:tabs>
                <w:tab w:val="left" w:pos="11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 HOURS</w:t>
            </w:r>
          </w:p>
        </w:tc>
        <w:tc>
          <w:tcPr>
            <w:tcW w:w="3281" w:type="dxa"/>
            <w:vAlign w:val="center"/>
          </w:tcPr>
          <w:p w14:paraId="10E4FA38" w14:textId="66B1AD8C" w:rsidR="00FE7D7D" w:rsidRPr="00DE1A11" w:rsidRDefault="00FE7D7D" w:rsidP="00F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DE1A11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DE1A11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FE7D7D" w:rsidRPr="000377EB" w14:paraId="6A675D86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75C02B7D" w14:textId="77777777" w:rsidR="00FE7D7D" w:rsidRPr="000377EB" w:rsidRDefault="00FE7D7D" w:rsidP="00FE7D7D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377EB">
              <w:rPr>
                <w:rFonts w:ascii="Arial" w:hAnsi="Arial" w:cs="Arial"/>
                <w:b w:val="0"/>
                <w:sz w:val="14"/>
                <w:szCs w:val="14"/>
              </w:rPr>
              <w:t>pH</w:t>
            </w:r>
          </w:p>
        </w:tc>
        <w:tc>
          <w:tcPr>
            <w:tcW w:w="2659" w:type="dxa"/>
            <w:vAlign w:val="center"/>
          </w:tcPr>
          <w:p w14:paraId="685149E7" w14:textId="77777777" w:rsidR="00FE7D7D" w:rsidRPr="000377EB" w:rsidRDefault="00FE7D7D" w:rsidP="00FE7D7D">
            <w:pPr>
              <w:tabs>
                <w:tab w:val="left" w:pos="11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377EB">
              <w:rPr>
                <w:rFonts w:ascii="Arial" w:hAnsi="Arial" w:cs="Arial"/>
                <w:sz w:val="14"/>
                <w:szCs w:val="14"/>
              </w:rPr>
              <w:t>NONE</w:t>
            </w:r>
          </w:p>
        </w:tc>
        <w:tc>
          <w:tcPr>
            <w:tcW w:w="3281" w:type="dxa"/>
            <w:vAlign w:val="center"/>
          </w:tcPr>
          <w:p w14:paraId="118D078D" w14:textId="77777777" w:rsidR="00FE7D7D" w:rsidRPr="00DE1A11" w:rsidRDefault="00FE7D7D" w:rsidP="00F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1A11">
              <w:rPr>
                <w:rFonts w:ascii="Arial" w:hAnsi="Arial" w:cs="Arial"/>
                <w:sz w:val="14"/>
                <w:szCs w:val="14"/>
              </w:rPr>
              <w:t>NONE</w:t>
            </w:r>
          </w:p>
        </w:tc>
      </w:tr>
      <w:tr w:rsidR="00FE7D7D" w:rsidRPr="000377EB" w14:paraId="2FC85DC1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146B6D70" w14:textId="2F61BAD1" w:rsidR="00FE7D7D" w:rsidRPr="000377EB" w:rsidRDefault="00FE7D7D" w:rsidP="00FE7D7D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Heterotrophic </w:t>
            </w:r>
            <w:r w:rsidRPr="000377EB">
              <w:rPr>
                <w:rFonts w:ascii="Arial" w:hAnsi="Arial" w:cs="Arial"/>
                <w:b w:val="0"/>
                <w:sz w:val="14"/>
                <w:szCs w:val="14"/>
              </w:rPr>
              <w:t>Plate Count</w:t>
            </w:r>
          </w:p>
        </w:tc>
        <w:tc>
          <w:tcPr>
            <w:tcW w:w="2659" w:type="dxa"/>
            <w:vAlign w:val="center"/>
          </w:tcPr>
          <w:p w14:paraId="78520C52" w14:textId="77777777" w:rsidR="00FE7D7D" w:rsidRPr="000377EB" w:rsidRDefault="00FE7D7D" w:rsidP="00FE7D7D">
            <w:pPr>
              <w:tabs>
                <w:tab w:val="left" w:pos="11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377EB">
              <w:rPr>
                <w:rFonts w:ascii="Arial" w:hAnsi="Arial" w:cs="Arial"/>
                <w:sz w:val="14"/>
                <w:szCs w:val="14"/>
              </w:rPr>
              <w:t>8 HOURS</w:t>
            </w:r>
          </w:p>
        </w:tc>
        <w:tc>
          <w:tcPr>
            <w:tcW w:w="3281" w:type="dxa"/>
            <w:vAlign w:val="center"/>
          </w:tcPr>
          <w:p w14:paraId="7EAF8D30" w14:textId="6806E822" w:rsidR="00FE7D7D" w:rsidRPr="00DE1A11" w:rsidRDefault="00FE7D7D" w:rsidP="00F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1A11">
              <w:rPr>
                <w:rFonts w:ascii="Arial" w:hAnsi="Arial" w:cs="Arial"/>
                <w:sz w:val="14"/>
                <w:szCs w:val="14"/>
              </w:rPr>
              <w:t>&lt;10°C</w:t>
            </w:r>
          </w:p>
        </w:tc>
      </w:tr>
      <w:tr w:rsidR="00FE7D7D" w:rsidRPr="000377EB" w14:paraId="5B96F766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34C17D92" w14:textId="77777777" w:rsidR="00FE7D7D" w:rsidRPr="000377EB" w:rsidRDefault="00FE7D7D" w:rsidP="00FE7D7D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377EB">
              <w:rPr>
                <w:rFonts w:ascii="Arial" w:hAnsi="Arial" w:cs="Arial"/>
                <w:b w:val="0"/>
                <w:sz w:val="14"/>
                <w:szCs w:val="14"/>
              </w:rPr>
              <w:t>Sulfate (SO</w:t>
            </w:r>
            <w:r w:rsidRPr="000377EB">
              <w:rPr>
                <w:rFonts w:ascii="Arial" w:hAnsi="Arial" w:cs="Arial"/>
                <w:b w:val="0"/>
                <w:sz w:val="14"/>
                <w:szCs w:val="14"/>
                <w:vertAlign w:val="subscript"/>
              </w:rPr>
              <w:t>4</w:t>
            </w:r>
            <w:r w:rsidRPr="000377EB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  <w:tc>
          <w:tcPr>
            <w:tcW w:w="2659" w:type="dxa"/>
            <w:vAlign w:val="center"/>
          </w:tcPr>
          <w:p w14:paraId="7DFB1650" w14:textId="77777777" w:rsidR="00FE7D7D" w:rsidRPr="000377EB" w:rsidRDefault="00FE7D7D" w:rsidP="00FE7D7D">
            <w:pPr>
              <w:tabs>
                <w:tab w:val="left" w:pos="11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377EB">
              <w:rPr>
                <w:rFonts w:ascii="Arial" w:hAnsi="Arial" w:cs="Arial"/>
                <w:sz w:val="14"/>
                <w:szCs w:val="14"/>
              </w:rPr>
              <w:t>28 DAYS</w:t>
            </w:r>
          </w:p>
        </w:tc>
        <w:tc>
          <w:tcPr>
            <w:tcW w:w="3281" w:type="dxa"/>
            <w:vAlign w:val="center"/>
          </w:tcPr>
          <w:p w14:paraId="2493F7D2" w14:textId="08BC76E3" w:rsidR="00FE7D7D" w:rsidRPr="00DE1A11" w:rsidRDefault="00FE7D7D" w:rsidP="00F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1A11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DE1A11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FE7D7D" w:rsidRPr="000377EB" w14:paraId="775A54A1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499DE22A" w14:textId="77777777" w:rsidR="00FE7D7D" w:rsidRPr="002C6CDD" w:rsidRDefault="00FE7D7D" w:rsidP="00FE7D7D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2C6CDD">
              <w:rPr>
                <w:rFonts w:ascii="Arial" w:hAnsi="Arial" w:cs="Arial"/>
                <w:b w:val="0"/>
                <w:sz w:val="14"/>
                <w:szCs w:val="14"/>
              </w:rPr>
              <w:t>Total Dissolved Solids (TDS)</w:t>
            </w:r>
          </w:p>
        </w:tc>
        <w:tc>
          <w:tcPr>
            <w:tcW w:w="2659" w:type="dxa"/>
            <w:vAlign w:val="center"/>
          </w:tcPr>
          <w:p w14:paraId="48FA447E" w14:textId="77777777" w:rsidR="00FE7D7D" w:rsidRPr="002C6CDD" w:rsidRDefault="00FE7D7D" w:rsidP="00FE7D7D">
            <w:pPr>
              <w:tabs>
                <w:tab w:val="left" w:pos="11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C6CDD">
              <w:rPr>
                <w:rFonts w:ascii="Arial" w:hAnsi="Arial" w:cs="Arial"/>
                <w:sz w:val="14"/>
                <w:szCs w:val="14"/>
              </w:rPr>
              <w:t>7 DAYS</w:t>
            </w:r>
          </w:p>
        </w:tc>
        <w:tc>
          <w:tcPr>
            <w:tcW w:w="3281" w:type="dxa"/>
            <w:vAlign w:val="center"/>
          </w:tcPr>
          <w:p w14:paraId="44226A71" w14:textId="005AC75E" w:rsidR="00FE7D7D" w:rsidRPr="002C6CDD" w:rsidRDefault="00FE7D7D" w:rsidP="00F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C6CDD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2C6CDD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FE7D7D" w:rsidRPr="000377EB" w14:paraId="715A8CCE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5F6D8DB0" w14:textId="77777777" w:rsidR="00FE7D7D" w:rsidRPr="002C6CDD" w:rsidRDefault="00FE7D7D" w:rsidP="00FE7D7D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2C6CDD">
              <w:rPr>
                <w:rFonts w:ascii="Arial" w:hAnsi="Arial" w:cs="Arial"/>
                <w:b w:val="0"/>
                <w:sz w:val="14"/>
                <w:szCs w:val="14"/>
              </w:rPr>
              <w:t>Total Solids (TS)</w:t>
            </w:r>
          </w:p>
        </w:tc>
        <w:tc>
          <w:tcPr>
            <w:tcW w:w="2659" w:type="dxa"/>
            <w:vAlign w:val="center"/>
          </w:tcPr>
          <w:p w14:paraId="08E173AE" w14:textId="77777777" w:rsidR="00FE7D7D" w:rsidRPr="002C6CDD" w:rsidRDefault="00FE7D7D" w:rsidP="00FE7D7D">
            <w:pPr>
              <w:tabs>
                <w:tab w:val="left" w:pos="11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C6CDD">
              <w:rPr>
                <w:rFonts w:ascii="Arial" w:hAnsi="Arial" w:cs="Arial"/>
                <w:sz w:val="14"/>
                <w:szCs w:val="14"/>
              </w:rPr>
              <w:t>7 DAYS</w:t>
            </w:r>
          </w:p>
        </w:tc>
        <w:tc>
          <w:tcPr>
            <w:tcW w:w="3281" w:type="dxa"/>
            <w:vAlign w:val="center"/>
          </w:tcPr>
          <w:p w14:paraId="4C1F8C6A" w14:textId="46E901C3" w:rsidR="00FE7D7D" w:rsidRPr="002C6CDD" w:rsidRDefault="00FE7D7D" w:rsidP="00F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C6CDD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2C6CDD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FE7D7D" w:rsidRPr="000377EB" w14:paraId="3174EF89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39D8B3EC" w14:textId="77777777" w:rsidR="00FE7D7D" w:rsidRPr="002C6CDD" w:rsidRDefault="00FE7D7D" w:rsidP="00FE7D7D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2C6CDD">
              <w:rPr>
                <w:rFonts w:ascii="Arial" w:hAnsi="Arial" w:cs="Arial"/>
                <w:b w:val="0"/>
                <w:sz w:val="14"/>
                <w:szCs w:val="14"/>
              </w:rPr>
              <w:t>Total Suspended Solids (TSS)</w:t>
            </w:r>
          </w:p>
        </w:tc>
        <w:tc>
          <w:tcPr>
            <w:tcW w:w="2659" w:type="dxa"/>
            <w:vAlign w:val="center"/>
          </w:tcPr>
          <w:p w14:paraId="497B2C97" w14:textId="77777777" w:rsidR="00FE7D7D" w:rsidRPr="002C6CDD" w:rsidRDefault="00FE7D7D" w:rsidP="00FE7D7D">
            <w:pPr>
              <w:tabs>
                <w:tab w:val="left" w:pos="11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C6CDD">
              <w:rPr>
                <w:rFonts w:ascii="Arial" w:hAnsi="Arial" w:cs="Arial"/>
                <w:sz w:val="14"/>
                <w:szCs w:val="14"/>
              </w:rPr>
              <w:t>7 DAYS</w:t>
            </w:r>
          </w:p>
        </w:tc>
        <w:tc>
          <w:tcPr>
            <w:tcW w:w="3281" w:type="dxa"/>
            <w:vAlign w:val="center"/>
          </w:tcPr>
          <w:p w14:paraId="156A7E1E" w14:textId="1EF4EBD5" w:rsidR="00FE7D7D" w:rsidRPr="002C6CDD" w:rsidRDefault="00FE7D7D" w:rsidP="00F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C6CDD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2C6CDD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FE7D7D" w:rsidRPr="000377EB" w14:paraId="3EA14F67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6E161BCE" w14:textId="77777777" w:rsidR="00FE7D7D" w:rsidRPr="002C6CDD" w:rsidRDefault="00FE7D7D" w:rsidP="00FE7D7D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2C6CDD">
              <w:rPr>
                <w:rFonts w:ascii="Arial" w:hAnsi="Arial" w:cs="Arial"/>
                <w:b w:val="0"/>
                <w:sz w:val="14"/>
                <w:szCs w:val="14"/>
              </w:rPr>
              <w:t>Turbidity</w:t>
            </w:r>
          </w:p>
        </w:tc>
        <w:tc>
          <w:tcPr>
            <w:tcW w:w="2659" w:type="dxa"/>
            <w:vAlign w:val="center"/>
          </w:tcPr>
          <w:p w14:paraId="6135A126" w14:textId="77777777" w:rsidR="00FE7D7D" w:rsidRPr="002C6CDD" w:rsidRDefault="00FE7D7D" w:rsidP="00FE7D7D">
            <w:pPr>
              <w:tabs>
                <w:tab w:val="left" w:pos="11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C6CDD">
              <w:rPr>
                <w:rFonts w:ascii="Arial" w:hAnsi="Arial" w:cs="Arial"/>
                <w:sz w:val="14"/>
                <w:szCs w:val="14"/>
              </w:rPr>
              <w:t>48 HOURS</w:t>
            </w:r>
          </w:p>
        </w:tc>
        <w:tc>
          <w:tcPr>
            <w:tcW w:w="3281" w:type="dxa"/>
            <w:vAlign w:val="center"/>
          </w:tcPr>
          <w:p w14:paraId="61741D9F" w14:textId="5B844BAA" w:rsidR="00FE7D7D" w:rsidRPr="002C6CDD" w:rsidRDefault="00FE7D7D" w:rsidP="00F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C6CDD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2C6CDD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FE7D7D" w:rsidRPr="000377EB" w14:paraId="52B7BC90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441FFB75" w14:textId="39EEB88D" w:rsidR="00FE7D7D" w:rsidRPr="002C6CDD" w:rsidRDefault="00FE7D7D" w:rsidP="00FE7D7D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bCs w:val="0"/>
                <w:sz w:val="14"/>
                <w:szCs w:val="14"/>
              </w:rPr>
              <w:t>*</w:t>
            </w:r>
            <w:r w:rsidRPr="002C6CDD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Total Kjeldahl Nitrogen (TKN)</w:t>
            </w:r>
          </w:p>
        </w:tc>
        <w:tc>
          <w:tcPr>
            <w:tcW w:w="2659" w:type="dxa"/>
            <w:vAlign w:val="center"/>
          </w:tcPr>
          <w:p w14:paraId="19FE92FE" w14:textId="5D5C475E" w:rsidR="00FE7D7D" w:rsidRPr="002C6CDD" w:rsidRDefault="00FE7D7D" w:rsidP="00FE7D7D">
            <w:pPr>
              <w:tabs>
                <w:tab w:val="left" w:pos="11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C6CDD">
              <w:rPr>
                <w:rFonts w:ascii="Arial" w:hAnsi="Arial" w:cs="Arial"/>
                <w:sz w:val="14"/>
                <w:szCs w:val="14"/>
              </w:rPr>
              <w:t>28 DAYS</w:t>
            </w:r>
            <w:r>
              <w:rPr>
                <w:rFonts w:ascii="Arial" w:hAnsi="Arial" w:cs="Arial"/>
                <w:sz w:val="14"/>
                <w:szCs w:val="14"/>
              </w:rPr>
              <w:t xml:space="preserve"> (preserved to pH&lt;2)</w:t>
            </w:r>
          </w:p>
        </w:tc>
        <w:tc>
          <w:tcPr>
            <w:tcW w:w="3281" w:type="dxa"/>
            <w:vAlign w:val="center"/>
          </w:tcPr>
          <w:p w14:paraId="5659EBCB" w14:textId="0D315FE9" w:rsidR="00FE7D7D" w:rsidRPr="002C6CDD" w:rsidRDefault="00FE7D7D" w:rsidP="00F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2C6CDD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2C6CDD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FE7D7D" w:rsidRPr="000377EB" w14:paraId="7FBFCAD6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0F991BC3" w14:textId="286A5094" w:rsidR="00FE7D7D" w:rsidRPr="002C6CDD" w:rsidRDefault="00FE7D7D" w:rsidP="00FE7D7D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2C6CDD">
              <w:rPr>
                <w:rFonts w:ascii="Arial" w:hAnsi="Arial" w:cs="Arial"/>
                <w:b w:val="0"/>
                <w:sz w:val="14"/>
                <w:szCs w:val="14"/>
              </w:rPr>
              <w:t xml:space="preserve">515.4 Herbicide </w:t>
            </w:r>
          </w:p>
        </w:tc>
        <w:tc>
          <w:tcPr>
            <w:tcW w:w="2659" w:type="dxa"/>
            <w:vAlign w:val="center"/>
          </w:tcPr>
          <w:p w14:paraId="7FCAB026" w14:textId="0F851821" w:rsidR="00FE7D7D" w:rsidRPr="002C6CDD" w:rsidRDefault="00FE7D7D" w:rsidP="00FE7D7D">
            <w:pPr>
              <w:tabs>
                <w:tab w:val="left" w:pos="11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C6CDD">
              <w:rPr>
                <w:rFonts w:ascii="Arial" w:hAnsi="Arial" w:cs="Arial"/>
                <w:sz w:val="14"/>
                <w:szCs w:val="14"/>
              </w:rPr>
              <w:t>14 DAYS (preserved for de-chlorination)</w:t>
            </w:r>
          </w:p>
        </w:tc>
        <w:tc>
          <w:tcPr>
            <w:tcW w:w="3281" w:type="dxa"/>
            <w:vAlign w:val="center"/>
          </w:tcPr>
          <w:p w14:paraId="1DD4975F" w14:textId="5FEDCAFE" w:rsidR="00FE7D7D" w:rsidRPr="002C6CDD" w:rsidRDefault="00FE7D7D" w:rsidP="00F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C6CDD">
              <w:rPr>
                <w:rFonts w:ascii="Arial" w:hAnsi="Arial" w:cs="Arial"/>
                <w:sz w:val="14"/>
                <w:szCs w:val="14"/>
              </w:rPr>
              <w:t xml:space="preserve">MUST NOT EXCEED 10 °C DURING FIRST 48 HOURS, THEN </w:t>
            </w:r>
            <w:r w:rsidRPr="002C6CDD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2C6CDD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FE7D7D" w:rsidRPr="000377EB" w14:paraId="1F760362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7BD55DD6" w14:textId="369CD473" w:rsidR="00FE7D7D" w:rsidRPr="002C6CDD" w:rsidRDefault="00FE7D7D" w:rsidP="00FE7D7D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2C6CDD">
              <w:rPr>
                <w:rFonts w:ascii="Arial" w:hAnsi="Arial" w:cs="Arial"/>
                <w:b w:val="0"/>
                <w:sz w:val="14"/>
                <w:szCs w:val="14"/>
              </w:rPr>
              <w:t xml:space="preserve">524.2 Volatile Organic Compounds </w:t>
            </w:r>
          </w:p>
        </w:tc>
        <w:tc>
          <w:tcPr>
            <w:tcW w:w="2659" w:type="dxa"/>
            <w:vAlign w:val="center"/>
          </w:tcPr>
          <w:p w14:paraId="437DE2BD" w14:textId="4525FFCE" w:rsidR="00FE7D7D" w:rsidRPr="002C6CDD" w:rsidRDefault="00FE7D7D" w:rsidP="00FE7D7D">
            <w:pPr>
              <w:tabs>
                <w:tab w:val="left" w:pos="11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C6CDD">
              <w:rPr>
                <w:rFonts w:ascii="Arial" w:hAnsi="Arial" w:cs="Arial"/>
                <w:sz w:val="14"/>
                <w:szCs w:val="14"/>
              </w:rPr>
              <w:t>14 DAYS (preserved for de-chlorination and to pH&lt;2)</w:t>
            </w:r>
          </w:p>
        </w:tc>
        <w:tc>
          <w:tcPr>
            <w:tcW w:w="3281" w:type="dxa"/>
            <w:vAlign w:val="center"/>
          </w:tcPr>
          <w:p w14:paraId="4F703A36" w14:textId="7DA4EC43" w:rsidR="00FE7D7D" w:rsidRPr="002C6CDD" w:rsidRDefault="00FE7D7D" w:rsidP="00F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C6CDD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2C6CDD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FE7D7D" w:rsidRPr="000377EB" w14:paraId="4EF0AD46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7A1AC20C" w14:textId="1E77DBEB" w:rsidR="00FE7D7D" w:rsidRPr="002C6CDD" w:rsidRDefault="00FE7D7D" w:rsidP="00FE7D7D">
            <w:pPr>
              <w:tabs>
                <w:tab w:val="left" w:pos="112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6CDD">
              <w:rPr>
                <w:rFonts w:ascii="Arial" w:hAnsi="Arial" w:cs="Arial"/>
                <w:b w:val="0"/>
                <w:sz w:val="14"/>
                <w:szCs w:val="14"/>
              </w:rPr>
              <w:t>524.2 Tri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h</w:t>
            </w:r>
            <w:r w:rsidRPr="002C6CDD">
              <w:rPr>
                <w:rFonts w:ascii="Arial" w:hAnsi="Arial" w:cs="Arial"/>
                <w:b w:val="0"/>
                <w:sz w:val="14"/>
                <w:szCs w:val="14"/>
              </w:rPr>
              <w:t>alomethanes</w:t>
            </w:r>
          </w:p>
        </w:tc>
        <w:tc>
          <w:tcPr>
            <w:tcW w:w="2659" w:type="dxa"/>
            <w:vAlign w:val="center"/>
          </w:tcPr>
          <w:p w14:paraId="6F932CEF" w14:textId="7BE0410C" w:rsidR="00FE7D7D" w:rsidRPr="002C6CDD" w:rsidRDefault="00FE7D7D" w:rsidP="00FE7D7D">
            <w:pPr>
              <w:tabs>
                <w:tab w:val="left" w:pos="11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C6CDD">
              <w:rPr>
                <w:rFonts w:ascii="Arial" w:hAnsi="Arial" w:cs="Arial"/>
                <w:sz w:val="14"/>
                <w:szCs w:val="14"/>
              </w:rPr>
              <w:t>14 DAYS (preserved for de-chlorination)</w:t>
            </w:r>
          </w:p>
        </w:tc>
        <w:tc>
          <w:tcPr>
            <w:tcW w:w="3281" w:type="dxa"/>
            <w:vAlign w:val="center"/>
          </w:tcPr>
          <w:p w14:paraId="7C2FC049" w14:textId="3264A351" w:rsidR="00FE7D7D" w:rsidRPr="002C6CDD" w:rsidRDefault="00FE7D7D" w:rsidP="00F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2C6CDD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2C6CDD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FE7D7D" w:rsidRPr="000377EB" w14:paraId="171C235C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6E46D190" w14:textId="116FBA4C" w:rsidR="00FE7D7D" w:rsidRPr="002C6CDD" w:rsidRDefault="00FE7D7D" w:rsidP="00FE7D7D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2C6CDD">
              <w:rPr>
                <w:rFonts w:ascii="Arial" w:hAnsi="Arial" w:cs="Arial"/>
                <w:b w:val="0"/>
                <w:sz w:val="14"/>
                <w:szCs w:val="14"/>
              </w:rPr>
              <w:t>531.2 Carbamates Pesticides</w:t>
            </w:r>
          </w:p>
        </w:tc>
        <w:tc>
          <w:tcPr>
            <w:tcW w:w="2659" w:type="dxa"/>
            <w:vAlign w:val="center"/>
          </w:tcPr>
          <w:p w14:paraId="2DE26E42" w14:textId="7B16CE4A" w:rsidR="00FE7D7D" w:rsidRPr="002C6CDD" w:rsidRDefault="00FE7D7D" w:rsidP="00FE7D7D">
            <w:pPr>
              <w:tabs>
                <w:tab w:val="left" w:pos="11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C6CDD">
              <w:rPr>
                <w:rFonts w:ascii="Arial" w:hAnsi="Arial" w:cs="Arial"/>
                <w:sz w:val="14"/>
                <w:szCs w:val="14"/>
              </w:rPr>
              <w:t>28 DAYS (preserved for de-chlorination and to pH&lt;2)</w:t>
            </w:r>
          </w:p>
        </w:tc>
        <w:tc>
          <w:tcPr>
            <w:tcW w:w="3281" w:type="dxa"/>
            <w:vAlign w:val="center"/>
          </w:tcPr>
          <w:p w14:paraId="62ACB803" w14:textId="29C5CE6C" w:rsidR="00FE7D7D" w:rsidRPr="002C6CDD" w:rsidRDefault="00FE7D7D" w:rsidP="00F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C6CDD">
              <w:rPr>
                <w:rFonts w:ascii="Arial" w:hAnsi="Arial" w:cs="Arial"/>
                <w:sz w:val="14"/>
                <w:szCs w:val="14"/>
              </w:rPr>
              <w:t xml:space="preserve">MUST NOT EXCEED 10 °C DURING FIRST 48 HOURS, THEN </w:t>
            </w:r>
            <w:r w:rsidRPr="002C6CDD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2C6CDD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FE7D7D" w:rsidRPr="000377EB" w14:paraId="2AB88C41" w14:textId="77777777" w:rsidTr="009F7F8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2D8532DA" w14:textId="557D012E" w:rsidR="00FE7D7D" w:rsidRPr="002C6CDD" w:rsidRDefault="00FE7D7D" w:rsidP="00FE7D7D">
            <w:pPr>
              <w:tabs>
                <w:tab w:val="left" w:pos="1125"/>
              </w:tabs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2C6CDD">
              <w:rPr>
                <w:rFonts w:ascii="Arial" w:hAnsi="Arial" w:cs="Arial"/>
                <w:b w:val="0"/>
                <w:sz w:val="14"/>
                <w:szCs w:val="14"/>
              </w:rPr>
              <w:t>552.3 Haloacetic Acids</w:t>
            </w:r>
          </w:p>
        </w:tc>
        <w:tc>
          <w:tcPr>
            <w:tcW w:w="2659" w:type="dxa"/>
            <w:vAlign w:val="center"/>
          </w:tcPr>
          <w:p w14:paraId="69FC9209" w14:textId="2BD82435" w:rsidR="00FE7D7D" w:rsidRPr="002C6CDD" w:rsidRDefault="00FE7D7D" w:rsidP="00FE7D7D">
            <w:pPr>
              <w:tabs>
                <w:tab w:val="left" w:pos="11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C6CDD">
              <w:rPr>
                <w:rFonts w:ascii="Arial" w:hAnsi="Arial" w:cs="Arial"/>
                <w:sz w:val="14"/>
                <w:szCs w:val="14"/>
              </w:rPr>
              <w:t>14 DAYS (preserved for de-chlorination)</w:t>
            </w:r>
          </w:p>
        </w:tc>
        <w:tc>
          <w:tcPr>
            <w:tcW w:w="3281" w:type="dxa"/>
            <w:vAlign w:val="center"/>
          </w:tcPr>
          <w:p w14:paraId="197B4FFE" w14:textId="1E73EF5A" w:rsidR="00FE7D7D" w:rsidRPr="002C6CDD" w:rsidRDefault="00FE7D7D" w:rsidP="00F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C6CDD">
              <w:rPr>
                <w:rFonts w:ascii="Arial" w:hAnsi="Arial" w:cs="Arial"/>
                <w:sz w:val="14"/>
                <w:szCs w:val="14"/>
              </w:rPr>
              <w:t xml:space="preserve">MUST NOT EXCEED 10 °C DURING FIRST 48 HOURS, THEN </w:t>
            </w:r>
            <w:r w:rsidRPr="002C6CDD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2C6CDD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  <w:tr w:rsidR="00FE7D7D" w:rsidRPr="000377EB" w14:paraId="580127AF" w14:textId="77777777" w:rsidTr="009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6" w:type="dxa"/>
            <w:vAlign w:val="center"/>
          </w:tcPr>
          <w:p w14:paraId="3632ED98" w14:textId="68198218" w:rsidR="00FE7D7D" w:rsidRPr="002C6CDD" w:rsidRDefault="00FE7D7D" w:rsidP="00FE7D7D">
            <w:pPr>
              <w:tabs>
                <w:tab w:val="left" w:pos="112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6CDD">
              <w:rPr>
                <w:rFonts w:ascii="Arial" w:hAnsi="Arial" w:cs="Arial"/>
                <w:b w:val="0"/>
                <w:sz w:val="14"/>
                <w:szCs w:val="14"/>
              </w:rPr>
              <w:t>TOC/DOC</w:t>
            </w:r>
          </w:p>
        </w:tc>
        <w:tc>
          <w:tcPr>
            <w:tcW w:w="2659" w:type="dxa"/>
            <w:vAlign w:val="center"/>
          </w:tcPr>
          <w:p w14:paraId="5AD1BB68" w14:textId="0CE59928" w:rsidR="00FE7D7D" w:rsidRPr="002C6CDD" w:rsidRDefault="00FE7D7D" w:rsidP="00FE7D7D">
            <w:pPr>
              <w:tabs>
                <w:tab w:val="left" w:pos="11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C6CDD">
              <w:rPr>
                <w:rFonts w:ascii="Arial" w:hAnsi="Arial" w:cs="Arial"/>
                <w:sz w:val="14"/>
                <w:szCs w:val="14"/>
              </w:rPr>
              <w:t>TOC</w:t>
            </w:r>
            <w:r w:rsidR="00264348">
              <w:rPr>
                <w:rFonts w:ascii="Arial" w:hAnsi="Arial" w:cs="Arial"/>
                <w:sz w:val="14"/>
                <w:szCs w:val="14"/>
              </w:rPr>
              <w:t>/DOC</w:t>
            </w:r>
            <w:r w:rsidRPr="002C6CDD">
              <w:rPr>
                <w:rFonts w:ascii="Arial" w:hAnsi="Arial" w:cs="Arial"/>
                <w:sz w:val="14"/>
                <w:szCs w:val="14"/>
              </w:rPr>
              <w:t xml:space="preserve"> 28 DAYS (preserved to pH &lt; 2) </w:t>
            </w:r>
          </w:p>
        </w:tc>
        <w:tc>
          <w:tcPr>
            <w:tcW w:w="3281" w:type="dxa"/>
            <w:vAlign w:val="center"/>
          </w:tcPr>
          <w:p w14:paraId="3B0F60CB" w14:textId="0482A7E8" w:rsidR="00FE7D7D" w:rsidRPr="002C6CDD" w:rsidRDefault="00FE7D7D" w:rsidP="00F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C6CDD">
              <w:rPr>
                <w:rFonts w:ascii="Arial" w:hAnsi="Arial" w:cs="Arial"/>
                <w:sz w:val="14"/>
                <w:szCs w:val="14"/>
                <w:u w:val="single"/>
              </w:rPr>
              <w:t>&lt;</w:t>
            </w:r>
            <w:r w:rsidRPr="002C6CDD">
              <w:rPr>
                <w:rFonts w:ascii="Arial" w:hAnsi="Arial" w:cs="Arial"/>
                <w:sz w:val="14"/>
                <w:szCs w:val="14"/>
              </w:rPr>
              <w:t>6°C but NOT FROZEN</w:t>
            </w:r>
          </w:p>
        </w:tc>
      </w:tr>
    </w:tbl>
    <w:p w14:paraId="5B5B778B" w14:textId="54F6BB0A" w:rsidR="00F177E0" w:rsidRDefault="00F177E0" w:rsidP="00C2379F">
      <w:pPr>
        <w:rPr>
          <w:rFonts w:ascii="Arial" w:hAnsi="Arial" w:cs="Arial"/>
          <w:sz w:val="14"/>
          <w:szCs w:val="14"/>
        </w:rPr>
      </w:pPr>
      <w:r w:rsidRPr="000377EB">
        <w:rPr>
          <w:rFonts w:ascii="Arial" w:hAnsi="Arial" w:cs="Arial"/>
          <w:b/>
          <w:sz w:val="14"/>
          <w:szCs w:val="14"/>
        </w:rPr>
        <w:t>*</w:t>
      </w:r>
      <w:r w:rsidR="001F3484">
        <w:rPr>
          <w:rFonts w:ascii="Arial" w:hAnsi="Arial" w:cs="Arial"/>
          <w:b/>
          <w:sz w:val="14"/>
          <w:szCs w:val="14"/>
        </w:rPr>
        <w:t>F</w:t>
      </w:r>
      <w:r w:rsidR="002F0A67" w:rsidRPr="000377EB">
        <w:rPr>
          <w:rFonts w:ascii="Arial" w:hAnsi="Arial" w:cs="Arial"/>
          <w:sz w:val="14"/>
          <w:szCs w:val="14"/>
        </w:rPr>
        <w:t>or non-compliance samples t</w:t>
      </w:r>
      <w:r w:rsidRPr="000377EB">
        <w:rPr>
          <w:rFonts w:ascii="Arial" w:hAnsi="Arial" w:cs="Arial"/>
          <w:sz w:val="14"/>
          <w:szCs w:val="14"/>
        </w:rPr>
        <w:t>his test may be submitted without chemical preservation</w:t>
      </w:r>
      <w:r w:rsidR="003067F1" w:rsidRPr="000377EB">
        <w:rPr>
          <w:rFonts w:ascii="Arial" w:hAnsi="Arial" w:cs="Arial"/>
          <w:sz w:val="14"/>
          <w:szCs w:val="14"/>
        </w:rPr>
        <w:t xml:space="preserve"> with sulfuric acid</w:t>
      </w:r>
      <w:r w:rsidRPr="000377EB">
        <w:rPr>
          <w:rFonts w:ascii="Arial" w:hAnsi="Arial" w:cs="Arial"/>
          <w:sz w:val="14"/>
          <w:szCs w:val="14"/>
        </w:rPr>
        <w:t>.  The hold time decreases from 28-days to 24-hours</w:t>
      </w:r>
      <w:r w:rsidR="003067F1" w:rsidRPr="000377EB">
        <w:rPr>
          <w:rFonts w:ascii="Arial" w:hAnsi="Arial" w:cs="Arial"/>
          <w:sz w:val="14"/>
          <w:szCs w:val="14"/>
        </w:rPr>
        <w:t xml:space="preserve"> and the sample will be preserved in the lab</w:t>
      </w:r>
      <w:r w:rsidRPr="000377EB">
        <w:rPr>
          <w:rFonts w:ascii="Arial" w:hAnsi="Arial" w:cs="Arial"/>
          <w:sz w:val="14"/>
          <w:szCs w:val="14"/>
        </w:rPr>
        <w:t>.  This will be noted on the report.</w:t>
      </w:r>
    </w:p>
    <w:p w14:paraId="187257E9" w14:textId="75A340FC" w:rsidR="00F96C81" w:rsidRPr="00F96C81" w:rsidRDefault="00F96C81" w:rsidP="00F96C81">
      <w:pPr>
        <w:rPr>
          <w:rFonts w:ascii="Arial" w:hAnsi="Arial" w:cs="Arial"/>
          <w:sz w:val="14"/>
          <w:szCs w:val="14"/>
        </w:rPr>
      </w:pPr>
    </w:p>
    <w:p w14:paraId="1300FE5B" w14:textId="282AB7CF" w:rsidR="00F96C81" w:rsidRPr="00F96C81" w:rsidRDefault="00F96C81" w:rsidP="00F96C81">
      <w:pPr>
        <w:rPr>
          <w:rFonts w:ascii="Arial" w:hAnsi="Arial" w:cs="Arial"/>
          <w:sz w:val="14"/>
          <w:szCs w:val="14"/>
        </w:rPr>
      </w:pPr>
    </w:p>
    <w:p w14:paraId="09DA565F" w14:textId="183029A5" w:rsidR="00F96C81" w:rsidRPr="00F96C81" w:rsidRDefault="00F96C81" w:rsidP="00F96C81">
      <w:pPr>
        <w:tabs>
          <w:tab w:val="left" w:pos="8424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sectPr w:rsidR="00F96C81" w:rsidRPr="00F96C81" w:rsidSect="003540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47" w:right="1440" w:bottom="576" w:left="1440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97F7B" w14:textId="77777777" w:rsidR="00C178C8" w:rsidRDefault="00C178C8" w:rsidP="009067D6">
      <w:pPr>
        <w:spacing w:after="0" w:line="240" w:lineRule="auto"/>
      </w:pPr>
      <w:r>
        <w:separator/>
      </w:r>
    </w:p>
  </w:endnote>
  <w:endnote w:type="continuationSeparator" w:id="0">
    <w:p w14:paraId="3A52FC30" w14:textId="77777777" w:rsidR="00C178C8" w:rsidRDefault="00C178C8" w:rsidP="0090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468E3" w14:textId="49AC7E61" w:rsidR="00FE7D7D" w:rsidRPr="00833431" w:rsidRDefault="00FE7D7D" w:rsidP="00FE7D7D">
    <w:pPr>
      <w:pStyle w:val="Footer"/>
      <w:rPr>
        <w:rFonts w:ascii="Arial" w:hAnsi="Arial" w:cs="Arial"/>
        <w:sz w:val="18"/>
        <w:szCs w:val="18"/>
      </w:rPr>
    </w:pPr>
    <w:r w:rsidRPr="00DA09D6">
      <w:rPr>
        <w:rFonts w:ascii="Arial" w:hAnsi="Arial" w:cs="Arial"/>
        <w:sz w:val="18"/>
        <w:szCs w:val="18"/>
      </w:rPr>
      <w:t>Document ID: FM-</w:t>
    </w:r>
    <w:r>
      <w:rPr>
        <w:rFonts w:ascii="Arial" w:hAnsi="Arial" w:cs="Arial"/>
        <w:sz w:val="18"/>
        <w:szCs w:val="18"/>
      </w:rPr>
      <w:t>QA-037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Revised </w:t>
    </w:r>
    <w:r w:rsidR="00F96C81">
      <w:rPr>
        <w:rFonts w:ascii="Arial" w:hAnsi="Arial" w:cs="Arial"/>
        <w:sz w:val="18"/>
        <w:szCs w:val="18"/>
      </w:rPr>
      <w:t xml:space="preserve">May </w:t>
    </w:r>
    <w:r w:rsidR="003D6676">
      <w:rPr>
        <w:rFonts w:ascii="Arial" w:hAnsi="Arial" w:cs="Arial"/>
        <w:sz w:val="18"/>
        <w:szCs w:val="18"/>
      </w:rPr>
      <w:t>13</w:t>
    </w:r>
    <w:r w:rsidR="00F96C81">
      <w:rPr>
        <w:rFonts w:ascii="Arial" w:hAnsi="Arial" w:cs="Arial"/>
        <w:sz w:val="18"/>
        <w:szCs w:val="18"/>
      </w:rPr>
      <w:t>, 2022</w:t>
    </w:r>
    <w:r>
      <w:rPr>
        <w:rFonts w:ascii="Arial" w:hAnsi="Arial" w:cs="Arial"/>
        <w:sz w:val="18"/>
        <w:szCs w:val="18"/>
      </w:rPr>
      <w:t xml:space="preserve">/ Revision </w:t>
    </w:r>
    <w:r w:rsidR="00EC55AA">
      <w:rPr>
        <w:rFonts w:ascii="Arial" w:hAnsi="Arial" w:cs="Arial"/>
        <w:sz w:val="18"/>
        <w:szCs w:val="18"/>
      </w:rPr>
      <w:t>2</w:t>
    </w:r>
  </w:p>
  <w:p w14:paraId="2AC8C94C" w14:textId="77777777" w:rsidR="00FE7D7D" w:rsidRPr="00E76F9D" w:rsidRDefault="00FE7D7D" w:rsidP="00FE7D7D">
    <w:pPr>
      <w:pStyle w:val="Footer"/>
      <w:ind w:left="-360"/>
      <w:jc w:val="center"/>
      <w:rPr>
        <w:rFonts w:ascii="Arial" w:hAnsi="Arial" w:cs="Arial"/>
        <w:sz w:val="20"/>
        <w:szCs w:val="20"/>
      </w:rPr>
    </w:pPr>
    <w:r w:rsidRPr="00DA09D6">
      <w:rPr>
        <w:rFonts w:ascii="Arial" w:hAnsi="Arial" w:cs="Arial"/>
        <w:sz w:val="18"/>
        <w:szCs w:val="18"/>
      </w:rPr>
      <w:t xml:space="preserve">Page </w:t>
    </w:r>
    <w:r w:rsidRPr="00DA09D6">
      <w:rPr>
        <w:rFonts w:ascii="Arial" w:hAnsi="Arial" w:cs="Arial"/>
        <w:b/>
        <w:bCs/>
        <w:sz w:val="18"/>
        <w:szCs w:val="18"/>
      </w:rPr>
      <w:fldChar w:fldCharType="begin"/>
    </w:r>
    <w:r w:rsidRPr="00DA09D6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DA09D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DA09D6">
      <w:rPr>
        <w:rFonts w:ascii="Arial" w:hAnsi="Arial" w:cs="Arial"/>
        <w:b/>
        <w:bCs/>
        <w:sz w:val="18"/>
        <w:szCs w:val="18"/>
      </w:rPr>
      <w:fldChar w:fldCharType="end"/>
    </w:r>
    <w:r w:rsidRPr="00DA09D6">
      <w:rPr>
        <w:rFonts w:ascii="Arial" w:hAnsi="Arial" w:cs="Arial"/>
        <w:sz w:val="18"/>
        <w:szCs w:val="18"/>
      </w:rPr>
      <w:t xml:space="preserve"> of </w:t>
    </w:r>
    <w:r w:rsidRPr="00DA09D6">
      <w:rPr>
        <w:rFonts w:ascii="Arial" w:hAnsi="Arial" w:cs="Arial"/>
        <w:b/>
        <w:bCs/>
        <w:sz w:val="18"/>
        <w:szCs w:val="18"/>
      </w:rPr>
      <w:fldChar w:fldCharType="begin"/>
    </w:r>
    <w:r w:rsidRPr="00DA09D6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DA09D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 w:rsidRPr="00DA09D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AA1C4" w14:textId="28A3371B" w:rsidR="0044337F" w:rsidRPr="00833431" w:rsidRDefault="003540DA" w:rsidP="00833431">
    <w:pPr>
      <w:pStyle w:val="Footer"/>
      <w:ind w:left="-360"/>
      <w:rPr>
        <w:rFonts w:ascii="Arial" w:hAnsi="Arial" w:cs="Arial"/>
        <w:sz w:val="18"/>
        <w:szCs w:val="18"/>
      </w:rPr>
    </w:pPr>
    <w:r w:rsidRPr="00DA09D6">
      <w:rPr>
        <w:rFonts w:ascii="Arial" w:hAnsi="Arial" w:cs="Arial"/>
        <w:sz w:val="18"/>
        <w:szCs w:val="18"/>
      </w:rPr>
      <w:t>Document ID: FM-</w:t>
    </w:r>
    <w:r w:rsidR="0044337F">
      <w:rPr>
        <w:rFonts w:ascii="Arial" w:hAnsi="Arial" w:cs="Arial"/>
        <w:sz w:val="18"/>
        <w:szCs w:val="18"/>
      </w:rPr>
      <w:t>QA-037</w:t>
    </w:r>
    <w:r w:rsidR="00833431">
      <w:rPr>
        <w:rFonts w:ascii="Arial" w:hAnsi="Arial" w:cs="Arial"/>
        <w:sz w:val="18"/>
        <w:szCs w:val="18"/>
      </w:rPr>
      <w:tab/>
    </w:r>
    <w:r w:rsidR="00833431">
      <w:rPr>
        <w:rFonts w:ascii="Arial" w:hAnsi="Arial" w:cs="Arial"/>
        <w:sz w:val="18"/>
        <w:szCs w:val="18"/>
      </w:rPr>
      <w:tab/>
    </w:r>
    <w:r w:rsidR="0044337F">
      <w:rPr>
        <w:rFonts w:ascii="Arial" w:hAnsi="Arial" w:cs="Arial"/>
        <w:sz w:val="18"/>
        <w:szCs w:val="18"/>
      </w:rPr>
      <w:t xml:space="preserve">Revised </w:t>
    </w:r>
    <w:r w:rsidR="003D6676">
      <w:rPr>
        <w:rFonts w:ascii="Arial" w:hAnsi="Arial" w:cs="Arial"/>
        <w:sz w:val="18"/>
        <w:szCs w:val="18"/>
      </w:rPr>
      <w:t>May 13, 2022</w:t>
    </w:r>
    <w:r w:rsidR="0044337F">
      <w:rPr>
        <w:rFonts w:ascii="Arial" w:hAnsi="Arial" w:cs="Arial"/>
        <w:sz w:val="18"/>
        <w:szCs w:val="18"/>
      </w:rPr>
      <w:t xml:space="preserve">/ Revision </w:t>
    </w:r>
    <w:r w:rsidR="00E443C3">
      <w:rPr>
        <w:rFonts w:ascii="Arial" w:hAnsi="Arial" w:cs="Arial"/>
        <w:sz w:val="18"/>
        <w:szCs w:val="18"/>
      </w:rPr>
      <w:t>2</w:t>
    </w:r>
  </w:p>
  <w:p w14:paraId="544FB670" w14:textId="7DACD0F7" w:rsidR="00161DC1" w:rsidRPr="00E76F9D" w:rsidRDefault="003540DA" w:rsidP="00833431">
    <w:pPr>
      <w:pStyle w:val="Footer"/>
      <w:ind w:left="-360"/>
      <w:jc w:val="center"/>
      <w:rPr>
        <w:rFonts w:ascii="Arial" w:hAnsi="Arial" w:cs="Arial"/>
        <w:sz w:val="20"/>
        <w:szCs w:val="20"/>
      </w:rPr>
    </w:pPr>
    <w:r w:rsidRPr="00DA09D6">
      <w:rPr>
        <w:rFonts w:ascii="Arial" w:hAnsi="Arial" w:cs="Arial"/>
        <w:sz w:val="18"/>
        <w:szCs w:val="18"/>
      </w:rPr>
      <w:t xml:space="preserve">Page </w:t>
    </w:r>
    <w:r w:rsidRPr="00DA09D6">
      <w:rPr>
        <w:rFonts w:ascii="Arial" w:hAnsi="Arial" w:cs="Arial"/>
        <w:b/>
        <w:bCs/>
        <w:sz w:val="18"/>
        <w:szCs w:val="18"/>
      </w:rPr>
      <w:fldChar w:fldCharType="begin"/>
    </w:r>
    <w:r w:rsidRPr="00DA09D6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DA09D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DA09D6">
      <w:rPr>
        <w:rFonts w:ascii="Arial" w:hAnsi="Arial" w:cs="Arial"/>
        <w:b/>
        <w:bCs/>
        <w:sz w:val="18"/>
        <w:szCs w:val="18"/>
      </w:rPr>
      <w:fldChar w:fldCharType="end"/>
    </w:r>
    <w:r w:rsidRPr="00DA09D6">
      <w:rPr>
        <w:rFonts w:ascii="Arial" w:hAnsi="Arial" w:cs="Arial"/>
        <w:sz w:val="18"/>
        <w:szCs w:val="18"/>
      </w:rPr>
      <w:t xml:space="preserve"> of </w:t>
    </w:r>
    <w:r w:rsidRPr="00DA09D6">
      <w:rPr>
        <w:rFonts w:ascii="Arial" w:hAnsi="Arial" w:cs="Arial"/>
        <w:b/>
        <w:bCs/>
        <w:sz w:val="18"/>
        <w:szCs w:val="18"/>
      </w:rPr>
      <w:fldChar w:fldCharType="begin"/>
    </w:r>
    <w:r w:rsidRPr="00DA09D6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DA09D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4</w:t>
    </w:r>
    <w:r w:rsidRPr="00DA09D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56CDD" w14:textId="77777777" w:rsidR="00F96C81" w:rsidRDefault="00F96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C91E1" w14:textId="77777777" w:rsidR="00C178C8" w:rsidRDefault="00C178C8" w:rsidP="009067D6">
      <w:pPr>
        <w:spacing w:after="0" w:line="240" w:lineRule="auto"/>
      </w:pPr>
      <w:r>
        <w:separator/>
      </w:r>
    </w:p>
  </w:footnote>
  <w:footnote w:type="continuationSeparator" w:id="0">
    <w:p w14:paraId="1D7FEA06" w14:textId="77777777" w:rsidR="00C178C8" w:rsidRDefault="00C178C8" w:rsidP="0090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B73DD" w14:textId="77777777" w:rsidR="00F96C81" w:rsidRDefault="00F96C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25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2055"/>
      <w:gridCol w:w="8070"/>
    </w:tblGrid>
    <w:tr w:rsidR="00760F8D" w:rsidRPr="00CC463B" w14:paraId="6A269BD8" w14:textId="77777777" w:rsidTr="00973334">
      <w:trPr>
        <w:cantSplit/>
        <w:trHeight w:val="1230"/>
        <w:jc w:val="center"/>
      </w:trPr>
      <w:tc>
        <w:tcPr>
          <w:tcW w:w="2055" w:type="dxa"/>
          <w:tcBorders>
            <w:right w:val="double" w:sz="4" w:space="0" w:color="auto"/>
          </w:tcBorders>
          <w:vAlign w:val="center"/>
        </w:tcPr>
        <w:p w14:paraId="681592BF" w14:textId="77777777" w:rsidR="00760F8D" w:rsidRPr="00F23116" w:rsidRDefault="00760F8D" w:rsidP="00973334">
          <w:pPr>
            <w:pStyle w:val="Header"/>
            <w:jc w:val="center"/>
            <w:rPr>
              <w:rFonts w:ascii="Times New Roman" w:hAnsi="Times New Roman"/>
              <w:sz w:val="20"/>
              <w:szCs w:val="20"/>
            </w:rPr>
          </w:pPr>
          <w:r w:rsidRPr="00B4757A">
            <w:rPr>
              <w:noProof/>
            </w:rPr>
            <w:drawing>
              <wp:inline distT="0" distB="0" distL="0" distR="0" wp14:anchorId="2D8704B7" wp14:editId="638D2EB2">
                <wp:extent cx="815340" cy="785331"/>
                <wp:effectExtent l="0" t="0" r="3810" b="0"/>
                <wp:docPr id="1" name="Picture 1" descr="C:\Users\Norma.M.Tunks\Desktop\DHHS SEAL  8-14-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orma.M.Tunks\Desktop\DHHS SEAL  8-14-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715" cy="791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0" w:type="dxa"/>
          <w:tcBorders>
            <w:left w:val="double" w:sz="4" w:space="0" w:color="auto"/>
          </w:tcBorders>
          <w:vAlign w:val="center"/>
        </w:tcPr>
        <w:p w14:paraId="7C7551DD" w14:textId="77777777" w:rsidR="00760F8D" w:rsidRDefault="00760F8D" w:rsidP="0006033F">
          <w:pPr>
            <w:pStyle w:val="Header"/>
            <w:spacing w:line="276" w:lineRule="auto"/>
            <w:jc w:val="center"/>
            <w:rPr>
              <w:rFonts w:ascii="Arial" w:hAnsi="Arial" w:cs="Arial"/>
              <w:sz w:val="28"/>
              <w:szCs w:val="16"/>
            </w:rPr>
          </w:pPr>
          <w:r w:rsidRPr="009F7F81">
            <w:rPr>
              <w:rFonts w:ascii="Arial" w:hAnsi="Arial" w:cs="Arial"/>
              <w:sz w:val="28"/>
              <w:szCs w:val="16"/>
            </w:rPr>
            <w:t>The Health &amp; Environmental Testing Laboratory</w:t>
          </w:r>
        </w:p>
        <w:p w14:paraId="3BD295E7" w14:textId="77777777" w:rsidR="00760F8D" w:rsidRPr="009F7F81" w:rsidRDefault="00760F8D" w:rsidP="0006033F">
          <w:pPr>
            <w:pStyle w:val="Header"/>
            <w:spacing w:line="276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9F7F81">
            <w:rPr>
              <w:rFonts w:ascii="Arial" w:hAnsi="Arial" w:cs="Arial"/>
              <w:sz w:val="24"/>
              <w:szCs w:val="24"/>
            </w:rPr>
            <w:t>Department of Health and Human Services</w:t>
          </w:r>
        </w:p>
        <w:p w14:paraId="18CD9A42" w14:textId="77777777" w:rsidR="00760F8D" w:rsidRPr="009F7F81" w:rsidRDefault="00760F8D" w:rsidP="0006033F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9F7F81">
            <w:rPr>
              <w:rFonts w:ascii="Arial" w:hAnsi="Arial" w:cs="Arial"/>
              <w:b/>
              <w:bCs/>
              <w:sz w:val="20"/>
              <w:szCs w:val="20"/>
            </w:rPr>
            <w:t>221 State Street ● Augusta, ME 04333</w:t>
          </w:r>
        </w:p>
        <w:p w14:paraId="43067796" w14:textId="74E4517D" w:rsidR="00760F8D" w:rsidRPr="009F7F81" w:rsidRDefault="00760F8D" w:rsidP="0006033F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9F7F81">
            <w:rPr>
              <w:rFonts w:ascii="Arial" w:hAnsi="Arial" w:cs="Arial"/>
              <w:b/>
              <w:sz w:val="20"/>
              <w:szCs w:val="20"/>
            </w:rPr>
            <w:t>TEL: (207) 287-</w:t>
          </w:r>
          <w:r w:rsidR="00114ABD">
            <w:rPr>
              <w:rFonts w:ascii="Arial" w:hAnsi="Arial" w:cs="Arial"/>
              <w:b/>
              <w:sz w:val="20"/>
              <w:szCs w:val="20"/>
            </w:rPr>
            <w:t>2727</w:t>
          </w:r>
          <w:r w:rsidRPr="009F7F81">
            <w:rPr>
              <w:rFonts w:ascii="Arial" w:hAnsi="Arial" w:cs="Arial"/>
              <w:b/>
              <w:sz w:val="20"/>
              <w:szCs w:val="20"/>
            </w:rPr>
            <w:t xml:space="preserve">     FAX: (207) 287-1884</w:t>
          </w:r>
        </w:p>
      </w:tc>
    </w:tr>
  </w:tbl>
  <w:p w14:paraId="2D9CB9A6" w14:textId="078F32F8" w:rsidR="009067D6" w:rsidRPr="00282C03" w:rsidRDefault="009067D6" w:rsidP="000377EB">
    <w:pPr>
      <w:pStyle w:val="NoSpacing"/>
      <w:jc w:val="both"/>
      <w:rPr>
        <w:rFonts w:ascii="Times New Roman" w:hAnsi="Times New Roman" w:cs="Times New Roman"/>
        <w:b/>
        <w:cap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D9D9" w14:textId="77777777" w:rsidR="00F96C81" w:rsidRDefault="00F96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7783F"/>
    <w:multiLevelType w:val="hybridMultilevel"/>
    <w:tmpl w:val="B5C00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6A081C"/>
    <w:multiLevelType w:val="hybridMultilevel"/>
    <w:tmpl w:val="9FD8B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3D3A14"/>
    <w:multiLevelType w:val="hybridMultilevel"/>
    <w:tmpl w:val="8E18B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03"/>
    <w:rsid w:val="00000EF4"/>
    <w:rsid w:val="00005BC5"/>
    <w:rsid w:val="00032077"/>
    <w:rsid w:val="000377EB"/>
    <w:rsid w:val="000550B7"/>
    <w:rsid w:val="0006033F"/>
    <w:rsid w:val="000729FF"/>
    <w:rsid w:val="00076FE4"/>
    <w:rsid w:val="000A5566"/>
    <w:rsid w:val="000A7BF0"/>
    <w:rsid w:val="000B1658"/>
    <w:rsid w:val="000D0389"/>
    <w:rsid w:val="00114ABD"/>
    <w:rsid w:val="00123C3A"/>
    <w:rsid w:val="00124DCA"/>
    <w:rsid w:val="0014742C"/>
    <w:rsid w:val="00161DC1"/>
    <w:rsid w:val="0017236C"/>
    <w:rsid w:val="00185E69"/>
    <w:rsid w:val="001A43AD"/>
    <w:rsid w:val="001C0D95"/>
    <w:rsid w:val="001C0F52"/>
    <w:rsid w:val="001D15EF"/>
    <w:rsid w:val="001F08F1"/>
    <w:rsid w:val="001F3484"/>
    <w:rsid w:val="00213FDC"/>
    <w:rsid w:val="0023350B"/>
    <w:rsid w:val="00264348"/>
    <w:rsid w:val="00271726"/>
    <w:rsid w:val="00282C03"/>
    <w:rsid w:val="002C1285"/>
    <w:rsid w:val="002C6CDD"/>
    <w:rsid w:val="002E53DB"/>
    <w:rsid w:val="002F0A67"/>
    <w:rsid w:val="002F26FE"/>
    <w:rsid w:val="00303C03"/>
    <w:rsid w:val="003067F1"/>
    <w:rsid w:val="00327286"/>
    <w:rsid w:val="003540DA"/>
    <w:rsid w:val="003877D2"/>
    <w:rsid w:val="003A1373"/>
    <w:rsid w:val="003A608B"/>
    <w:rsid w:val="003C1BAF"/>
    <w:rsid w:val="003D0F22"/>
    <w:rsid w:val="003D6676"/>
    <w:rsid w:val="003E3487"/>
    <w:rsid w:val="003F0E37"/>
    <w:rsid w:val="003F27BF"/>
    <w:rsid w:val="003F57E3"/>
    <w:rsid w:val="003F613E"/>
    <w:rsid w:val="003F69F4"/>
    <w:rsid w:val="003F7710"/>
    <w:rsid w:val="00404482"/>
    <w:rsid w:val="0041751A"/>
    <w:rsid w:val="00421101"/>
    <w:rsid w:val="00442FD2"/>
    <w:rsid w:val="0044337F"/>
    <w:rsid w:val="00446FEE"/>
    <w:rsid w:val="00452F45"/>
    <w:rsid w:val="00457C58"/>
    <w:rsid w:val="00462A9F"/>
    <w:rsid w:val="0047303D"/>
    <w:rsid w:val="004A41AC"/>
    <w:rsid w:val="004B6393"/>
    <w:rsid w:val="004E4AEE"/>
    <w:rsid w:val="0052359E"/>
    <w:rsid w:val="00526900"/>
    <w:rsid w:val="00547C47"/>
    <w:rsid w:val="00570223"/>
    <w:rsid w:val="00574CEF"/>
    <w:rsid w:val="00580AAB"/>
    <w:rsid w:val="005A0054"/>
    <w:rsid w:val="005A02AF"/>
    <w:rsid w:val="005E04E7"/>
    <w:rsid w:val="005E3549"/>
    <w:rsid w:val="0061114A"/>
    <w:rsid w:val="0063448B"/>
    <w:rsid w:val="00645D1E"/>
    <w:rsid w:val="006671F5"/>
    <w:rsid w:val="00673998"/>
    <w:rsid w:val="00680330"/>
    <w:rsid w:val="006A76B2"/>
    <w:rsid w:val="006C7436"/>
    <w:rsid w:val="00706690"/>
    <w:rsid w:val="00711B06"/>
    <w:rsid w:val="007218E2"/>
    <w:rsid w:val="00760F8D"/>
    <w:rsid w:val="00783F9E"/>
    <w:rsid w:val="00791F7D"/>
    <w:rsid w:val="00833431"/>
    <w:rsid w:val="00855C2A"/>
    <w:rsid w:val="00863B5A"/>
    <w:rsid w:val="00877C39"/>
    <w:rsid w:val="00893ADE"/>
    <w:rsid w:val="008952E1"/>
    <w:rsid w:val="008A17CC"/>
    <w:rsid w:val="008A6161"/>
    <w:rsid w:val="008B6D11"/>
    <w:rsid w:val="008D3FB5"/>
    <w:rsid w:val="008F6C08"/>
    <w:rsid w:val="00906011"/>
    <w:rsid w:val="009067D6"/>
    <w:rsid w:val="00930C30"/>
    <w:rsid w:val="00933790"/>
    <w:rsid w:val="00946855"/>
    <w:rsid w:val="00973334"/>
    <w:rsid w:val="00980467"/>
    <w:rsid w:val="009A10B9"/>
    <w:rsid w:val="009C19F0"/>
    <w:rsid w:val="009C28CE"/>
    <w:rsid w:val="009C2D48"/>
    <w:rsid w:val="009D25FC"/>
    <w:rsid w:val="009F7F81"/>
    <w:rsid w:val="00A17110"/>
    <w:rsid w:val="00A318FA"/>
    <w:rsid w:val="00A32383"/>
    <w:rsid w:val="00A518A0"/>
    <w:rsid w:val="00A52D4E"/>
    <w:rsid w:val="00A54D9F"/>
    <w:rsid w:val="00A67901"/>
    <w:rsid w:val="00AB3FD4"/>
    <w:rsid w:val="00AE0D14"/>
    <w:rsid w:val="00AE5755"/>
    <w:rsid w:val="00B02944"/>
    <w:rsid w:val="00B175EB"/>
    <w:rsid w:val="00B17703"/>
    <w:rsid w:val="00B2694A"/>
    <w:rsid w:val="00B57973"/>
    <w:rsid w:val="00B73112"/>
    <w:rsid w:val="00B90533"/>
    <w:rsid w:val="00B918D0"/>
    <w:rsid w:val="00BB7179"/>
    <w:rsid w:val="00BC5654"/>
    <w:rsid w:val="00BC66EC"/>
    <w:rsid w:val="00BE0CE7"/>
    <w:rsid w:val="00C01BC7"/>
    <w:rsid w:val="00C028D0"/>
    <w:rsid w:val="00C160F6"/>
    <w:rsid w:val="00C178C8"/>
    <w:rsid w:val="00C2379F"/>
    <w:rsid w:val="00C3049F"/>
    <w:rsid w:val="00C512A9"/>
    <w:rsid w:val="00CB55CB"/>
    <w:rsid w:val="00D12459"/>
    <w:rsid w:val="00D279EE"/>
    <w:rsid w:val="00D31DCE"/>
    <w:rsid w:val="00DA09D6"/>
    <w:rsid w:val="00DE1A11"/>
    <w:rsid w:val="00E14636"/>
    <w:rsid w:val="00E15075"/>
    <w:rsid w:val="00E174EC"/>
    <w:rsid w:val="00E443C3"/>
    <w:rsid w:val="00E76F9D"/>
    <w:rsid w:val="00E804B3"/>
    <w:rsid w:val="00EA4E89"/>
    <w:rsid w:val="00EC55AA"/>
    <w:rsid w:val="00EC5BAA"/>
    <w:rsid w:val="00EC6E0A"/>
    <w:rsid w:val="00EC7252"/>
    <w:rsid w:val="00EE2333"/>
    <w:rsid w:val="00F177E0"/>
    <w:rsid w:val="00F43E40"/>
    <w:rsid w:val="00F67C00"/>
    <w:rsid w:val="00F81776"/>
    <w:rsid w:val="00F900BE"/>
    <w:rsid w:val="00F96C81"/>
    <w:rsid w:val="00FE5524"/>
    <w:rsid w:val="00FE7D7D"/>
    <w:rsid w:val="00FF45AD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F9C037E"/>
  <w15:docId w15:val="{0FD99597-1598-4D91-8FDC-920C863B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0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3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7D6"/>
  </w:style>
  <w:style w:type="paragraph" w:styleId="Footer">
    <w:name w:val="footer"/>
    <w:basedOn w:val="Normal"/>
    <w:link w:val="FooterChar"/>
    <w:uiPriority w:val="99"/>
    <w:unhideWhenUsed/>
    <w:rsid w:val="00906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7D6"/>
  </w:style>
  <w:style w:type="paragraph" w:styleId="BalloonText">
    <w:name w:val="Balloon Text"/>
    <w:basedOn w:val="Normal"/>
    <w:link w:val="BalloonTextChar"/>
    <w:uiPriority w:val="99"/>
    <w:semiHidden/>
    <w:unhideWhenUsed/>
    <w:rsid w:val="0090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D6"/>
    <w:rPr>
      <w:rFonts w:ascii="Tahoma" w:hAnsi="Tahoma" w:cs="Tahoma"/>
      <w:sz w:val="16"/>
      <w:szCs w:val="16"/>
    </w:rPr>
  </w:style>
  <w:style w:type="table" w:customStyle="1" w:styleId="PlainTable11">
    <w:name w:val="Plain Table 11"/>
    <w:basedOn w:val="TableNormal"/>
    <w:uiPriority w:val="41"/>
    <w:rsid w:val="009067D6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0377EB"/>
    <w:pPr>
      <w:spacing w:after="0" w:line="240" w:lineRule="auto"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6AA3731F63049A4D5E19D84A89B84" ma:contentTypeVersion="12" ma:contentTypeDescription="Create a new document." ma:contentTypeScope="" ma:versionID="5af1a0c6d61df1171de9404d69ddc062">
  <xsd:schema xmlns:xsd="http://www.w3.org/2001/XMLSchema" xmlns:xs="http://www.w3.org/2001/XMLSchema" xmlns:p="http://schemas.microsoft.com/office/2006/metadata/properties" xmlns:ns1="http://schemas.microsoft.com/sharepoint/v3" xmlns:ns2="ea0582e7-2462-434f-b2dc-40e7d8309205" xmlns:ns3="5d246857-a1ea-4c4e-b05d-b3645dccee16" xmlns:ns4="68a5dd5d-9e4e-4e2c-844e-417c979f060b" xmlns:ns5="http://schemas.microsoft.com/sharepoint/v4" targetNamespace="http://schemas.microsoft.com/office/2006/metadata/properties" ma:root="true" ma:fieldsID="21a478fea7ab04ccd04ec1f4653b161c" ns1:_="" ns2:_="" ns3:_="" ns4:_="" ns5:_="">
    <xsd:import namespace="http://schemas.microsoft.com/sharepoint/v3"/>
    <xsd:import namespace="ea0582e7-2462-434f-b2dc-40e7d8309205"/>
    <xsd:import namespace="5d246857-a1ea-4c4e-b05d-b3645dccee16"/>
    <xsd:import namespace="68a5dd5d-9e4e-4e2c-844e-417c979f06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822f3a1daf7492086b407edb96aa9c5" minOccurs="0"/>
                <xsd:element ref="ns2:TaxCatchAll" minOccurs="0"/>
                <xsd:element ref="ns3:af67cc1c32e642408f7cc65eebab9b80" minOccurs="0"/>
                <xsd:element ref="ns4:Next_x0020_Review_x0020_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582e7-2462-434f-b2dc-40e7d83092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description="" ma:hidden="true" ma:list="{3d804427-091d-40e4-a244-27111110d7df}" ma:internalName="TaxCatchAll" ma:showField="CatchAllData" ma:web="ea0582e7-2462-434f-b2dc-40e7d8309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46857-a1ea-4c4e-b05d-b3645dccee16" elementFormDefault="qualified">
    <xsd:import namespace="http://schemas.microsoft.com/office/2006/documentManagement/types"/>
    <xsd:import namespace="http://schemas.microsoft.com/office/infopath/2007/PartnerControls"/>
    <xsd:element name="o822f3a1daf7492086b407edb96aa9c5" ma:index="12" ma:taxonomy="true" ma:internalName="o822f3a1daf7492086b407edb96aa9c5" ma:taxonomyFieldName="Location" ma:displayName="Location" ma:indexed="true" ma:readOnly="false" ma:default="" ma:fieldId="{8822f3a1-daf7-4920-86b4-07edb96aa9c5}" ma:sspId="bf471e17-d012-4d9e-8a09-ec8a2ab1a75f" ma:termSetId="d4f37238-4c6c-4fbc-a3df-d412ed847bfc" ma:anchorId="61c7be1a-e3aa-454c-8bb2-39d9e4acc258" ma:open="false" ma:isKeyword="false">
      <xsd:complexType>
        <xsd:sequence>
          <xsd:element ref="pc:Terms" minOccurs="0" maxOccurs="1"/>
        </xsd:sequence>
      </xsd:complexType>
    </xsd:element>
    <xsd:element name="af67cc1c32e642408f7cc65eebab9b80" ma:index="15" nillable="true" ma:taxonomy="true" ma:internalName="af67cc1c32e642408f7cc65eebab9b80" ma:taxonomyFieldName="Keywords" ma:displayName="Keywords" ma:readOnly="false" ma:default="" ma:fieldId="{af67cc1c-32e6-4240-8f7c-c65eebab9b80}" ma:taxonomyMulti="true" ma:sspId="bf471e17-d012-4d9e-8a09-ec8a2ab1a75f" ma:termSetId="39639636-c2c9-441c-9e71-1aa8f504d99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5dd5d-9e4e-4e2c-844e-417c979f060b" elementFormDefault="qualified">
    <xsd:import namespace="http://schemas.microsoft.com/office/2006/documentManagement/types"/>
    <xsd:import namespace="http://schemas.microsoft.com/office/infopath/2007/PartnerControls"/>
    <xsd:element name="Next_x0020_Review_x0020_Date" ma:index="16" nillable="true" ma:displayName="Next Review Date" ma:format="DateOnly" ma:internalName="Next_x0020_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822f3a1daf7492086b407edb96aa9c5 xmlns="5d246857-a1ea-4c4e-b05d-b3645dccee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APPENDICES/APPENDICES FORMS</TermName>
          <TermId xmlns="http://schemas.microsoft.com/office/infopath/2007/PartnerControls">576aa640-46e4-4935-9e7f-e1ce9933568e</TermId>
        </TermInfo>
      </Terms>
    </o822f3a1daf7492086b407edb96aa9c5>
    <IconOverlay xmlns="http://schemas.microsoft.com/sharepoint/v4" xsi:nil="true"/>
    <TaxCatchAll xmlns="ea0582e7-2462-434f-b2dc-40e7d8309205">
      <Value>4867</Value>
    </TaxCatchAll>
    <Next_x0020_Review_x0020_Date xmlns="68a5dd5d-9e4e-4e2c-844e-417c979f060b">2023-04-01T04:00:00+00:00</Next_x0020_Review_x0020_Date>
    <af67cc1c32e642408f7cc65eebab9b80 xmlns="5d246857-a1ea-4c4e-b05d-b3645dccee16">
      <Terms xmlns="http://schemas.microsoft.com/office/infopath/2007/PartnerControls"/>
    </af67cc1c32e642408f7cc65eebab9b80>
    <_dlc_DocId xmlns="ea0582e7-2462-434f-b2dc-40e7d8309205">ZS7PV56QQDFE-198-1686</_dlc_DocId>
    <_dlc_DocIdUrl xmlns="ea0582e7-2462-434f-b2dc-40e7d8309205">
      <Url>https://sharepoint.state.me.us/sites/dhhsconnect/CDC/PublicHealthSystems/HETL/_layouts/DocIdRedir.aspx?ID=ZS7PV56QQDFE-198-1686</Url>
      <Description>ZS7PV56QQDFE-198-1686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CB69A-3347-4E11-946E-980726878F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6C21629-85A2-4197-945E-84B77DFC1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0582e7-2462-434f-b2dc-40e7d8309205"/>
    <ds:schemaRef ds:uri="5d246857-a1ea-4c4e-b05d-b3645dccee16"/>
    <ds:schemaRef ds:uri="68a5dd5d-9e4e-4e2c-844e-417c979f060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E52E7-EB01-4D48-88EA-ADF90F5BBB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9CD6D8-645C-4D1E-B7D6-7898DD9D49EB}">
  <ds:schemaRefs>
    <ds:schemaRef ds:uri="http://schemas.microsoft.com/office/2006/metadata/properties"/>
    <ds:schemaRef ds:uri="http://schemas.microsoft.com/office/infopath/2007/PartnerControls"/>
    <ds:schemaRef ds:uri="5d246857-a1ea-4c4e-b05d-b3645dccee16"/>
    <ds:schemaRef ds:uri="http://schemas.microsoft.com/sharepoint/v4"/>
    <ds:schemaRef ds:uri="ea0582e7-2462-434f-b2dc-40e7d8309205"/>
    <ds:schemaRef ds:uri="68a5dd5d-9e4e-4e2c-844e-417c979f060b"/>
  </ds:schemaRefs>
</ds:datastoreItem>
</file>

<file path=customXml/itemProps5.xml><?xml version="1.0" encoding="utf-8"?>
<ds:datastoreItem xmlns:ds="http://schemas.openxmlformats.org/officeDocument/2006/customXml" ds:itemID="{D51B8DB5-C5D2-4357-9781-02B177C22D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FM-QA-037 Sample Acceptance Policy</vt:lpstr>
    </vt:vector>
  </TitlesOfParts>
  <Company>Hewlett-Packard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FM-QA-037 Sample Acceptance Policy</dc:title>
  <dc:creator>Christopher Montagna</dc:creator>
  <cp:keywords/>
  <cp:lastModifiedBy>Mathias, Stephanie R</cp:lastModifiedBy>
  <cp:revision>2</cp:revision>
  <cp:lastPrinted>2022-05-13T13:35:00Z</cp:lastPrinted>
  <dcterms:created xsi:type="dcterms:W3CDTF">2022-05-13T13:49:00Z</dcterms:created>
  <dcterms:modified xsi:type="dcterms:W3CDTF">2022-05-13T13:49:00Z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0x010100D496AA3731F63049A4D5E19D84A89B84</vt:lpwstr>
  </property>
  <property fmtid="{D5CDD505-2E9C-101B-9397-08002B2CF9AE}" pid="4" name="_dlc_DocIdItemGuid">
    <vt:lpwstr>00793841-d1cf-4284-9f1f-03ef016b3677</vt:lpwstr>
  </property>
  <property fmtid="{D5CDD505-2E9C-101B-9397-08002B2CF9AE}" pid="5" name="Location">
    <vt:lpwstr>4867;#APPENDICES/APPENDICES FORMS|576aa640-46e4-4935-9e7f-e1ce9933568e</vt:lpwstr>
  </property>
</Properties>
</file>