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3B" w:rsidRPr="00D97DFB" w:rsidRDefault="0040153B" w:rsidP="00D56E3E">
      <w:pPr>
        <w:rPr>
          <w:b/>
          <w:color w:val="FF0000"/>
        </w:rPr>
      </w:pPr>
    </w:p>
    <w:p w:rsidR="0040153B" w:rsidRPr="0040153B" w:rsidRDefault="0040153B" w:rsidP="0040153B">
      <w:pPr>
        <w:pStyle w:val="ListParagraph"/>
        <w:jc w:val="center"/>
        <w:rPr>
          <w:b/>
        </w:rPr>
      </w:pPr>
      <w:r w:rsidRPr="0040153B">
        <w:rPr>
          <w:b/>
        </w:rPr>
        <w:t>SCRIPT FOR YOUTH MARIJUANA PRESENTATION</w:t>
      </w:r>
    </w:p>
    <w:p w:rsidR="0040153B" w:rsidRDefault="0040153B" w:rsidP="0040153B">
      <w:pPr>
        <w:pStyle w:val="ListParagraph"/>
        <w:jc w:val="center"/>
      </w:pPr>
    </w:p>
    <w:p w:rsidR="00521419" w:rsidRDefault="00521419" w:rsidP="0040153B">
      <w:pPr>
        <w:pStyle w:val="ListParagraph"/>
        <w:rPr>
          <w:b/>
        </w:rPr>
      </w:pPr>
      <w:r>
        <w:rPr>
          <w:b/>
        </w:rPr>
        <w:t xml:space="preserve">What you will need: Projector and laptop, Newsprint pad and markers, lightbulb, large bowl (that could fit on someone’s head), </w:t>
      </w:r>
      <w:r w:rsidR="004B5011">
        <w:rPr>
          <w:b/>
        </w:rPr>
        <w:t xml:space="preserve">Internet access if using PREZI, </w:t>
      </w:r>
      <w:r w:rsidR="00451CB0">
        <w:rPr>
          <w:b/>
        </w:rPr>
        <w:t>lo</w:t>
      </w:r>
      <w:r w:rsidR="00C208E0">
        <w:rPr>
          <w:b/>
        </w:rPr>
        <w:t xml:space="preserve">cal resource information available to students. </w:t>
      </w:r>
    </w:p>
    <w:p w:rsidR="00E84A53" w:rsidRPr="00E84A53" w:rsidRDefault="00E84A53" w:rsidP="0040153B">
      <w:pPr>
        <w:pStyle w:val="ListParagraph"/>
      </w:pPr>
      <w:r>
        <w:rPr>
          <w:b/>
        </w:rPr>
        <w:t xml:space="preserve">Activities are </w:t>
      </w:r>
      <w:r w:rsidRPr="00E84A53">
        <w:rPr>
          <w:b/>
          <w:i/>
        </w:rPr>
        <w:t>italicized</w:t>
      </w:r>
      <w:r>
        <w:rPr>
          <w:b/>
          <w:i/>
        </w:rPr>
        <w:t xml:space="preserve">. </w:t>
      </w:r>
      <w:r>
        <w:t>If you using the PREZI you may need to click a couple of times to get to each image.</w:t>
      </w:r>
    </w:p>
    <w:p w:rsidR="00521419" w:rsidRDefault="00521419" w:rsidP="0040153B">
      <w:pPr>
        <w:pStyle w:val="ListParagraph"/>
        <w:rPr>
          <w:b/>
        </w:rPr>
      </w:pPr>
    </w:p>
    <w:p w:rsidR="0040153B" w:rsidRPr="00D97DFB" w:rsidRDefault="00E84A53" w:rsidP="0040153B">
      <w:pPr>
        <w:pStyle w:val="ListParagraph"/>
        <w:rPr>
          <w:color w:val="FF0000"/>
        </w:rPr>
      </w:pPr>
      <w:r>
        <w:rPr>
          <w:b/>
        </w:rPr>
        <w:t>Image</w:t>
      </w:r>
      <w:r w:rsidR="0040153B" w:rsidRPr="0040153B">
        <w:rPr>
          <w:b/>
        </w:rPr>
        <w:t xml:space="preserve"> 1:</w:t>
      </w:r>
      <w:r>
        <w:rPr>
          <w:b/>
        </w:rPr>
        <w:t xml:space="preserve"> Marijuana and the Brain: </w:t>
      </w:r>
      <w:r w:rsidR="0040153B">
        <w:rPr>
          <w:b/>
        </w:rPr>
        <w:t xml:space="preserve"> </w:t>
      </w:r>
      <w:r w:rsidR="0040153B">
        <w:t xml:space="preserve">Introduce yourself. </w:t>
      </w:r>
      <w:r w:rsidR="00521419">
        <w:t>“</w:t>
      </w:r>
      <w:r w:rsidR="0040153B">
        <w:t>I’m here to talk about the brain and the effect marijuana has on the brain.</w:t>
      </w:r>
      <w:r w:rsidR="00D97DFB">
        <w:t xml:space="preserve"> </w:t>
      </w:r>
    </w:p>
    <w:p w:rsidR="0040153B" w:rsidRPr="0040153B" w:rsidRDefault="0040153B" w:rsidP="0040153B">
      <w:pPr>
        <w:pStyle w:val="ListParagraph"/>
        <w:rPr>
          <w:b/>
        </w:rPr>
      </w:pPr>
    </w:p>
    <w:p w:rsidR="0040153B" w:rsidRPr="00C208E0" w:rsidRDefault="00E84A53" w:rsidP="0040153B">
      <w:pPr>
        <w:ind w:left="720"/>
      </w:pPr>
      <w:r>
        <w:rPr>
          <w:b/>
        </w:rPr>
        <w:t>Image</w:t>
      </w:r>
      <w:r w:rsidR="0040153B" w:rsidRPr="0040153B">
        <w:rPr>
          <w:b/>
        </w:rPr>
        <w:t xml:space="preserve"> 2:</w:t>
      </w:r>
      <w:r w:rsidR="004B5011">
        <w:rPr>
          <w:b/>
        </w:rPr>
        <w:t xml:space="preserve"> </w:t>
      </w:r>
      <w:r w:rsidR="00451CB0">
        <w:rPr>
          <w:b/>
        </w:rPr>
        <w:t xml:space="preserve"> </w:t>
      </w:r>
      <w:r>
        <w:rPr>
          <w:b/>
        </w:rPr>
        <w:t xml:space="preserve">Science of Marijuana </w:t>
      </w:r>
      <w:r w:rsidR="00451CB0">
        <w:rPr>
          <w:b/>
        </w:rPr>
        <w:t>“</w:t>
      </w:r>
      <w:r w:rsidR="00D97DFB" w:rsidRPr="003C3A98">
        <w:t>We are not here to tell you what to do.  We are here to talk about the science of marijuana so that you can make informed decisions.</w:t>
      </w:r>
      <w:r w:rsidR="003C3A98">
        <w:rPr>
          <w:color w:val="FF0000"/>
        </w:rPr>
        <w:t xml:space="preserve">  </w:t>
      </w:r>
      <w:r w:rsidR="00C208E0" w:rsidRPr="00C208E0">
        <w:t>Let’s start</w:t>
      </w:r>
      <w:r w:rsidR="00C208E0">
        <w:rPr>
          <w:b/>
        </w:rPr>
        <w:t xml:space="preserve"> </w:t>
      </w:r>
      <w:r w:rsidR="00C208E0">
        <w:t>by looking at the science of marijuana</w:t>
      </w:r>
      <w:r w:rsidR="00451CB0">
        <w:t>”…</w:t>
      </w:r>
      <w:r w:rsidR="004B5011">
        <w:t xml:space="preserve"> </w:t>
      </w:r>
    </w:p>
    <w:p w:rsidR="0040153B" w:rsidRPr="0040153B" w:rsidRDefault="0040153B" w:rsidP="0040153B">
      <w:pPr>
        <w:rPr>
          <w:b/>
        </w:rPr>
      </w:pPr>
    </w:p>
    <w:p w:rsidR="00C208E0" w:rsidRDefault="00E84A53" w:rsidP="00C208E0">
      <w:pPr>
        <w:pStyle w:val="ListParagraph"/>
      </w:pPr>
      <w:r>
        <w:rPr>
          <w:b/>
        </w:rPr>
        <w:t xml:space="preserve">Image </w:t>
      </w:r>
      <w:r w:rsidR="0040153B" w:rsidRPr="0040153B">
        <w:rPr>
          <w:b/>
        </w:rPr>
        <w:t>3:</w:t>
      </w:r>
      <w:r w:rsidR="0040153B">
        <w:rPr>
          <w:b/>
        </w:rPr>
        <w:t xml:space="preserve"> </w:t>
      </w:r>
      <w:r>
        <w:rPr>
          <w:b/>
        </w:rPr>
        <w:t xml:space="preserve">“What’s the difference </w:t>
      </w:r>
      <w:proofErr w:type="gramStart"/>
      <w:r>
        <w:rPr>
          <w:b/>
        </w:rPr>
        <w:t>between  your</w:t>
      </w:r>
      <w:proofErr w:type="gramEnd"/>
      <w:r>
        <w:rPr>
          <w:b/>
        </w:rPr>
        <w:t xml:space="preserve"> brain and your parents brain “ </w:t>
      </w:r>
      <w:r w:rsidR="00C208E0">
        <w:rPr>
          <w:b/>
        </w:rPr>
        <w:t>“</w:t>
      </w:r>
      <w:r w:rsidR="00C208E0">
        <w:t xml:space="preserve">So let’s start talking </w:t>
      </w:r>
      <w:r>
        <w:t xml:space="preserve">about the brain- Can you </w:t>
      </w:r>
      <w:r w:rsidR="00C208E0">
        <w:t xml:space="preserve">list some things that are easy for you to learn but might be difficult for your parents to learn?” </w:t>
      </w:r>
      <w:r w:rsidR="00C208E0" w:rsidRPr="00E84A53">
        <w:rPr>
          <w:i/>
        </w:rPr>
        <w:t>(List on newsprint pad</w:t>
      </w:r>
      <w:r w:rsidR="00C208E0">
        <w:t>) “How many times faster do you think you process information than adults?”</w:t>
      </w:r>
    </w:p>
    <w:p w:rsidR="0040153B" w:rsidRPr="00C208E0" w:rsidRDefault="0040153B" w:rsidP="00C208E0"/>
    <w:p w:rsidR="00C208E0" w:rsidRDefault="00E84A53" w:rsidP="00C208E0">
      <w:pPr>
        <w:pStyle w:val="ListParagraph"/>
      </w:pPr>
      <w:proofErr w:type="gramStart"/>
      <w:r>
        <w:rPr>
          <w:b/>
        </w:rPr>
        <w:t>Image</w:t>
      </w:r>
      <w:r w:rsidR="0040153B" w:rsidRPr="0040153B">
        <w:rPr>
          <w:b/>
        </w:rPr>
        <w:t xml:space="preserve"> 4:</w:t>
      </w:r>
      <w:r w:rsidR="0040153B">
        <w:rPr>
          <w:b/>
        </w:rPr>
        <w:t xml:space="preserve"> </w:t>
      </w:r>
      <w:r w:rsidR="00C208E0">
        <w:rPr>
          <w:b/>
        </w:rPr>
        <w:t xml:space="preserve"> </w:t>
      </w:r>
      <w:r w:rsidR="00C208E0" w:rsidRPr="00E84A53">
        <w:t>“</w:t>
      </w:r>
      <w:r w:rsidR="00C208E0" w:rsidRPr="00E84A53">
        <w:rPr>
          <w:b/>
        </w:rPr>
        <w:t>Your brain processes information 50-80 times faster than adults</w:t>
      </w:r>
      <w:r>
        <w:t>” “S</w:t>
      </w:r>
      <w:r w:rsidR="00C208E0">
        <w:t>o this is really peak learning time.”</w:t>
      </w:r>
      <w:proofErr w:type="gramEnd"/>
      <w:r w:rsidR="00D17CF4">
        <w:rPr>
          <w:rStyle w:val="EndnoteReference"/>
        </w:rPr>
        <w:endnoteReference w:id="1"/>
      </w:r>
      <w:r w:rsidR="00C208E0">
        <w:t xml:space="preserve"> </w:t>
      </w:r>
    </w:p>
    <w:p w:rsidR="00916989" w:rsidRPr="00C208E0" w:rsidRDefault="00916989" w:rsidP="00E84A53"/>
    <w:p w:rsidR="00C208E0" w:rsidRDefault="00E84A53" w:rsidP="00C208E0">
      <w:pPr>
        <w:pStyle w:val="ListParagraph"/>
      </w:pPr>
      <w:proofErr w:type="gramStart"/>
      <w:r>
        <w:rPr>
          <w:b/>
        </w:rPr>
        <w:t xml:space="preserve">Image </w:t>
      </w:r>
      <w:r w:rsidR="0040153B" w:rsidRPr="0040153B">
        <w:rPr>
          <w:b/>
        </w:rPr>
        <w:t>5:</w:t>
      </w:r>
      <w:r w:rsidR="0040153B">
        <w:rPr>
          <w:b/>
        </w:rPr>
        <w:t xml:space="preserve"> </w:t>
      </w:r>
      <w:r>
        <w:rPr>
          <w:b/>
        </w:rPr>
        <w:t>“Brain Change and Effort” “</w:t>
      </w:r>
      <w:r w:rsidR="007227C6">
        <w:t>The a</w:t>
      </w:r>
      <w:r w:rsidR="00C208E0">
        <w:t>bility of brain to chan</w:t>
      </w:r>
      <w:r w:rsidR="007227C6">
        <w:t xml:space="preserve">ge versus the </w:t>
      </w:r>
      <w:r w:rsidR="00C208E0">
        <w:t>effort it takes to make this change. “</w:t>
      </w:r>
      <w:proofErr w:type="gramEnd"/>
      <w:r w:rsidR="00C208E0">
        <w:t xml:space="preserve">The “brain change” is showing how able your brain is to change and form depending on experiences you have/things you learn. The “effort” is showing how much effort it takes for your brain to change depending on this experience.  You can see that for babies, they are learning and changing their brains so much with almost no effort.  </w:t>
      </w:r>
      <w:proofErr w:type="gramStart"/>
      <w:r w:rsidR="00C208E0">
        <w:t>Whereas</w:t>
      </w:r>
      <w:r>
        <w:t>,</w:t>
      </w:r>
      <w:r w:rsidR="00C208E0">
        <w:t xml:space="preserve"> for an older adult, it takes an enormous amount of effort to make even small changes in the brain.</w:t>
      </w:r>
      <w:proofErr w:type="gramEnd"/>
      <w:r w:rsidR="00C208E0">
        <w:t xml:space="preserve">  You are in the sweet spot where it still doesn’t take a ton of effort to make a change. This is the time to learn guitar, speak Spanish, play soccer, etc.  This is a critical time for development (building roads-connections between neurons).”</w:t>
      </w:r>
      <w:r w:rsidR="00EB10C4">
        <w:rPr>
          <w:rStyle w:val="EndnoteReference"/>
        </w:rPr>
        <w:endnoteReference w:id="2"/>
      </w:r>
    </w:p>
    <w:p w:rsidR="00C208E0" w:rsidRPr="00EA6E6E" w:rsidRDefault="00C208E0" w:rsidP="00EA6E6E">
      <w:pPr>
        <w:rPr>
          <w:b/>
        </w:rPr>
      </w:pPr>
    </w:p>
    <w:p w:rsidR="0040153B" w:rsidRPr="00F52939" w:rsidRDefault="00E84A53" w:rsidP="00EA6E6E">
      <w:pPr>
        <w:pStyle w:val="ListParagraph"/>
      </w:pPr>
      <w:r>
        <w:rPr>
          <w:b/>
        </w:rPr>
        <w:t xml:space="preserve">Image </w:t>
      </w:r>
      <w:r w:rsidR="007227C6">
        <w:rPr>
          <w:b/>
        </w:rPr>
        <w:t>7</w:t>
      </w:r>
      <w:r w:rsidR="0040153B" w:rsidRPr="0040153B">
        <w:rPr>
          <w:b/>
        </w:rPr>
        <w:t>:</w:t>
      </w:r>
      <w:r w:rsidR="00916989">
        <w:rPr>
          <w:b/>
        </w:rPr>
        <w:t xml:space="preserve"> </w:t>
      </w:r>
      <w:r w:rsidR="007227C6">
        <w:t>“Let’s talk more about the brain”</w:t>
      </w:r>
    </w:p>
    <w:p w:rsidR="0040153B" w:rsidRPr="0040153B" w:rsidRDefault="0040153B" w:rsidP="0040153B">
      <w:pPr>
        <w:pStyle w:val="ListParagraph"/>
        <w:rPr>
          <w:b/>
        </w:rPr>
      </w:pPr>
    </w:p>
    <w:p w:rsidR="007227C6" w:rsidRPr="00EA6E6E" w:rsidRDefault="00E84A53" w:rsidP="00EA6E6E">
      <w:pPr>
        <w:pStyle w:val="ListParagraph"/>
        <w:rPr>
          <w:color w:val="FF0000"/>
        </w:rPr>
      </w:pPr>
      <w:r>
        <w:rPr>
          <w:b/>
        </w:rPr>
        <w:t xml:space="preserve">Image </w:t>
      </w:r>
      <w:r w:rsidR="0040153B" w:rsidRPr="0040153B">
        <w:rPr>
          <w:b/>
        </w:rPr>
        <w:t>8:</w:t>
      </w:r>
      <w:r w:rsidR="00F52939">
        <w:rPr>
          <w:b/>
        </w:rPr>
        <w:t xml:space="preserve"> </w:t>
      </w:r>
      <w:r w:rsidR="00F52939">
        <w:t xml:space="preserve">Go through each segment of brain and what they are responsible for. </w:t>
      </w:r>
      <w:r w:rsidR="007227C6">
        <w:t>“</w:t>
      </w:r>
      <w:r w:rsidR="00F52939">
        <w:t xml:space="preserve">The brain develops from back to front. Frontal lobe is developing now: judgment, insight, decision making, and impulse control. </w:t>
      </w:r>
      <w:r w:rsidR="007227C6">
        <w:t>The f</w:t>
      </w:r>
      <w:r w:rsidR="007240AF">
        <w:t>rontal lobe is not finished developing until a</w:t>
      </w:r>
      <w:r w:rsidR="00D97DFB">
        <w:t xml:space="preserve"> person is about 25 years </w:t>
      </w:r>
      <w:r w:rsidR="00D97DFB" w:rsidRPr="00E615A3">
        <w:t>old. So while the young brain processes information faster and more easily than adults, it is not yet fully developed when it comes to judgment”</w:t>
      </w:r>
      <w:r w:rsidR="00EB10C4">
        <w:rPr>
          <w:rStyle w:val="EndnoteReference"/>
        </w:rPr>
        <w:endnoteReference w:id="3"/>
      </w:r>
    </w:p>
    <w:p w:rsidR="0040153B" w:rsidRPr="00F52939" w:rsidRDefault="0040153B" w:rsidP="00F52939">
      <w:pPr>
        <w:rPr>
          <w:b/>
        </w:rPr>
      </w:pPr>
    </w:p>
    <w:p w:rsidR="007240AF" w:rsidRDefault="00E84A53" w:rsidP="00F52939">
      <w:pPr>
        <w:pStyle w:val="ListParagraph"/>
        <w:contextualSpacing w:val="0"/>
      </w:pPr>
      <w:r>
        <w:rPr>
          <w:b/>
        </w:rPr>
        <w:t xml:space="preserve">Image </w:t>
      </w:r>
      <w:r w:rsidR="007227C6">
        <w:rPr>
          <w:b/>
        </w:rPr>
        <w:t>9</w:t>
      </w:r>
      <w:r w:rsidR="0040153B" w:rsidRPr="0040153B">
        <w:rPr>
          <w:b/>
        </w:rPr>
        <w:t>:</w:t>
      </w:r>
      <w:r w:rsidR="00F52939">
        <w:rPr>
          <w:b/>
        </w:rPr>
        <w:t xml:space="preserve"> </w:t>
      </w:r>
      <w:r w:rsidR="00F52939" w:rsidRPr="00F52939">
        <w:rPr>
          <w:b/>
          <w:i/>
        </w:rPr>
        <w:t xml:space="preserve">Lightbulb Activity: </w:t>
      </w:r>
      <w:r w:rsidR="00F52939">
        <w:rPr>
          <w:b/>
          <w:i/>
        </w:rPr>
        <w:t xml:space="preserve"> “</w:t>
      </w:r>
      <w:r w:rsidR="00F52939">
        <w:t>The differences between the brains of adults</w:t>
      </w:r>
      <w:r w:rsidR="003C3A98">
        <w:t xml:space="preserve"> and teenagers have effects</w:t>
      </w:r>
      <w:r w:rsidR="00F52939">
        <w:t xml:space="preserve"> on how we make decisions.</w:t>
      </w:r>
      <w:r w:rsidR="00F52939">
        <w:rPr>
          <w:color w:val="1F497D"/>
        </w:rPr>
        <w:t> </w:t>
      </w:r>
      <w:r w:rsidR="00F52939">
        <w:t>Let’s do an experiment that shows us some of those differences. Can I have a volunteer?”</w:t>
      </w:r>
    </w:p>
    <w:p w:rsidR="007240AF" w:rsidRDefault="00F52939" w:rsidP="00F52939">
      <w:pPr>
        <w:pStyle w:val="ListParagraph"/>
        <w:contextualSpacing w:val="0"/>
      </w:pPr>
      <w:r>
        <w:t xml:space="preserve"> Hand the volunteer a lightbulb and ask them to hold it. Also put a large bowl on their head as a pretend MRI machine. </w:t>
      </w:r>
    </w:p>
    <w:p w:rsidR="007240AF" w:rsidRDefault="00F52939" w:rsidP="00F52939">
      <w:pPr>
        <w:pStyle w:val="ListParagraph"/>
        <w:contextualSpacing w:val="0"/>
      </w:pPr>
      <w:r>
        <w:t xml:space="preserve">“In this experiment, adults and teens were hooked up to machines that measured activity in their brains. Then they were asked questions and the researchers looked at how their brains worked to come up with the answers.” </w:t>
      </w:r>
    </w:p>
    <w:p w:rsidR="007240AF" w:rsidRDefault="00F52939" w:rsidP="00F52939">
      <w:pPr>
        <w:pStyle w:val="ListParagraph"/>
        <w:contextualSpacing w:val="0"/>
      </w:pPr>
      <w:r>
        <w:t>Tell the volunteer that they are going to answer one of those questions. Then instruct the volunteer to give a yes or no answer to the question:</w:t>
      </w:r>
    </w:p>
    <w:p w:rsidR="007240AF" w:rsidRDefault="00F52939" w:rsidP="00F52939">
      <w:pPr>
        <w:pStyle w:val="ListParagraph"/>
        <w:contextualSpacing w:val="0"/>
      </w:pPr>
      <w:r>
        <w:t xml:space="preserve"> “Would you eat the lightbulb?”</w:t>
      </w:r>
    </w:p>
    <w:p w:rsidR="007227C6" w:rsidRDefault="00A33887" w:rsidP="007227C6">
      <w:pPr>
        <w:pStyle w:val="ListParagraph"/>
        <w:contextualSpacing w:val="0"/>
      </w:pPr>
      <w:r>
        <w:t xml:space="preserve"> Explain that “As part of the experiment, the teens and adults were asked some regular questions but also some crazy questions like whether they would eat a lightbulb or set their hair on fire. The results showed that both teens and adults said “no” to “those questions. But the teens took slightly longer to say no.</w:t>
      </w:r>
      <w:r w:rsidR="007227C6" w:rsidRPr="007227C6">
        <w:t xml:space="preserve"> </w:t>
      </w:r>
      <w:r w:rsidR="007227C6">
        <w:t>When the pictures of their brain activity were compared, it was clear that adult brains reacted negatively to those questions immediately- but teen brains actually stopped and thought about it for a minute (even though the teens themselves weren’t aware of it).</w:t>
      </w:r>
    </w:p>
    <w:p w:rsidR="007227C6" w:rsidRDefault="007227C6" w:rsidP="007227C6">
      <w:pPr>
        <w:pStyle w:val="ListParagraph"/>
        <w:contextualSpacing w:val="0"/>
      </w:pPr>
    </w:p>
    <w:p w:rsidR="007227C6" w:rsidRDefault="007227C6" w:rsidP="007227C6">
      <w:pPr>
        <w:pStyle w:val="ListParagraph"/>
        <w:contextualSpacing w:val="0"/>
      </w:pPr>
    </w:p>
    <w:p w:rsidR="007227C6" w:rsidRDefault="007227C6" w:rsidP="007227C6">
      <w:pPr>
        <w:pStyle w:val="ListParagraph"/>
        <w:contextualSpacing w:val="0"/>
      </w:pPr>
      <w:r>
        <w:t xml:space="preserve"> “Does anyone know why it took longer?”</w:t>
      </w:r>
    </w:p>
    <w:p w:rsidR="007227C6" w:rsidRDefault="007227C6" w:rsidP="007227C6">
      <w:pPr>
        <w:pStyle w:val="ListParagraph"/>
        <w:contextualSpacing w:val="0"/>
      </w:pPr>
    </w:p>
    <w:p w:rsidR="007240AF" w:rsidRDefault="00A33887" w:rsidP="007227C6">
      <w:pPr>
        <w:pStyle w:val="ListParagraph"/>
        <w:contextualSpacing w:val="0"/>
      </w:pPr>
      <w:r>
        <w:t>The reason for the difference is that teen brains are “wired” to consider new, novel experiences- so they are less likely to immediately rule out behaviors that may be potentially risky.” Point out that the answer to the question about eating a light bulb is actually pretty easy; ask the group</w:t>
      </w:r>
      <w:r w:rsidR="007240AF">
        <w:t>:</w:t>
      </w:r>
    </w:p>
    <w:p w:rsidR="00F52939" w:rsidRDefault="00A33887" w:rsidP="00F52939">
      <w:pPr>
        <w:pStyle w:val="ListParagraph"/>
        <w:contextualSpacing w:val="0"/>
      </w:pPr>
      <w:r>
        <w:t xml:space="preserve"> “What might this mean for choices that are less clear-cut: like using alcohol/other drugs, driving fast, etc.”</w:t>
      </w:r>
      <w:r w:rsidR="00EB10C4">
        <w:rPr>
          <w:rStyle w:val="EndnoteReference"/>
        </w:rPr>
        <w:endnoteReference w:id="4"/>
      </w:r>
      <w:r w:rsidR="00577863">
        <w:rPr>
          <w:rStyle w:val="EndnoteReference"/>
        </w:rPr>
        <w:endnoteReference w:id="5"/>
      </w:r>
    </w:p>
    <w:p w:rsidR="007227C6" w:rsidRDefault="007227C6" w:rsidP="00F52939">
      <w:pPr>
        <w:pStyle w:val="ListParagraph"/>
        <w:contextualSpacing w:val="0"/>
      </w:pPr>
    </w:p>
    <w:p w:rsidR="007227C6" w:rsidRDefault="00E84A53" w:rsidP="007227C6">
      <w:pPr>
        <w:pStyle w:val="ListParagraph"/>
      </w:pPr>
      <w:r>
        <w:rPr>
          <w:b/>
        </w:rPr>
        <w:t xml:space="preserve">Image </w:t>
      </w:r>
      <w:r w:rsidR="007227C6">
        <w:rPr>
          <w:b/>
        </w:rPr>
        <w:t>10</w:t>
      </w:r>
      <w:r w:rsidR="007227C6" w:rsidRPr="0040153B">
        <w:rPr>
          <w:b/>
        </w:rPr>
        <w:t>:</w:t>
      </w:r>
      <w:r w:rsidR="007227C6">
        <w:rPr>
          <w:b/>
        </w:rPr>
        <w:t xml:space="preserve"> </w:t>
      </w:r>
      <w:r>
        <w:rPr>
          <w:b/>
        </w:rPr>
        <w:t xml:space="preserve">Pathways in the adult brain---pathways in the teen brain: </w:t>
      </w:r>
      <w:r w:rsidR="007227C6">
        <w:rPr>
          <w:b/>
        </w:rPr>
        <w:t>“</w:t>
      </w:r>
      <w:r w:rsidR="003C3A98">
        <w:t>While the young brain processes information faster, a</w:t>
      </w:r>
      <w:r w:rsidR="007227C6">
        <w:t xml:space="preserve">dults come to a logical decision faster, as they have strengthened these pathways over time so the brain knows right where to go and cuts through lots of potential blocks along the way (like a highway). A teen brain is more like a country road: a bit more round about, scenic, bumps and slower speeds- since the brain is just starting to develop these connections for decision-making, it takes you longer to get to the decision. What’s great about that is you might think of other stuff along the way to getting to that answer that adults wouldn’t think of because they aren’t passing </w:t>
      </w:r>
      <w:r w:rsidR="003C3A98">
        <w:t xml:space="preserve">those “scenic view-points.  But it may also lead you to make </w:t>
      </w:r>
      <w:proofErr w:type="gramStart"/>
      <w:r w:rsidR="003C3A98">
        <w:t>decision that are</w:t>
      </w:r>
      <w:proofErr w:type="gramEnd"/>
      <w:r w:rsidR="003C3A98">
        <w:t xml:space="preserve"> more risky.”</w:t>
      </w:r>
    </w:p>
    <w:p w:rsidR="007227C6" w:rsidRPr="00F52939" w:rsidRDefault="007227C6" w:rsidP="002666A6"/>
    <w:p w:rsidR="00F52939" w:rsidRDefault="00F52939" w:rsidP="00F52939">
      <w:pPr>
        <w:pStyle w:val="ListParagraph"/>
        <w:contextualSpacing w:val="0"/>
        <w:rPr>
          <w:color w:val="1F497D"/>
        </w:rPr>
      </w:pPr>
    </w:p>
    <w:p w:rsidR="00441DF3" w:rsidRDefault="00E84A53" w:rsidP="00441DF3">
      <w:pPr>
        <w:pStyle w:val="ListParagraph"/>
      </w:pPr>
      <w:r>
        <w:rPr>
          <w:b/>
        </w:rPr>
        <w:t xml:space="preserve">Image </w:t>
      </w:r>
      <w:r w:rsidR="0040153B" w:rsidRPr="0040153B">
        <w:rPr>
          <w:b/>
        </w:rPr>
        <w:t>11:</w:t>
      </w:r>
      <w:r w:rsidR="002666A6">
        <w:rPr>
          <w:b/>
        </w:rPr>
        <w:t xml:space="preserve"> Adult Neural Pathways: </w:t>
      </w:r>
      <w:r w:rsidR="00441DF3">
        <w:rPr>
          <w:b/>
        </w:rPr>
        <w:t xml:space="preserve"> </w:t>
      </w:r>
      <w:r w:rsidR="00441DF3" w:rsidRPr="00521419">
        <w:t>D</w:t>
      </w:r>
      <w:r w:rsidR="00441DF3">
        <w:t xml:space="preserve">uring this stage of development, the brain is pruning out the less used connections, and strengthening the ones that are used and being built. </w:t>
      </w:r>
      <w:r w:rsidR="007240AF">
        <w:t>“If you spend a lot of time playing music, practicing a sport, or working on school work, those connections in the brain get stronger.  If you spend a lot of time playing video games or smoking pot, those connections get stronger”</w:t>
      </w:r>
    </w:p>
    <w:p w:rsidR="0040153B" w:rsidRPr="00521419" w:rsidRDefault="0040153B" w:rsidP="00521419">
      <w:pPr>
        <w:rPr>
          <w:b/>
        </w:rPr>
      </w:pPr>
    </w:p>
    <w:p w:rsidR="007240AF" w:rsidRDefault="00E84A53" w:rsidP="00451CB0">
      <w:pPr>
        <w:pStyle w:val="ListParagraph"/>
      </w:pPr>
      <w:r>
        <w:rPr>
          <w:b/>
        </w:rPr>
        <w:t xml:space="preserve">Image </w:t>
      </w:r>
      <w:r w:rsidR="0040153B" w:rsidRPr="0040153B">
        <w:rPr>
          <w:b/>
        </w:rPr>
        <w:t>12:</w:t>
      </w:r>
      <w:r w:rsidR="00441DF3">
        <w:rPr>
          <w:b/>
        </w:rPr>
        <w:t xml:space="preserve"> </w:t>
      </w:r>
      <w:r w:rsidR="00441DF3" w:rsidRPr="00441DF3">
        <w:t>PROS and CONS:</w:t>
      </w:r>
      <w:r w:rsidR="00441DF3">
        <w:rPr>
          <w:b/>
        </w:rPr>
        <w:t xml:space="preserve"> </w:t>
      </w:r>
      <w:r w:rsidR="002666A6" w:rsidRPr="002666A6">
        <w:rPr>
          <w:b/>
          <w:i/>
        </w:rPr>
        <w:t>ACTIVITY</w:t>
      </w:r>
      <w:r w:rsidR="002666A6">
        <w:rPr>
          <w:b/>
        </w:rPr>
        <w:t xml:space="preserve"> </w:t>
      </w:r>
      <w:r w:rsidR="00762A52" w:rsidRPr="00762A52">
        <w:t xml:space="preserve">Have a piece of newsprint paper on the wall and draw 4 quadrants: On top of the paper is </w:t>
      </w:r>
      <w:r w:rsidR="00762A52">
        <w:t>“</w:t>
      </w:r>
      <w:r w:rsidR="00762A52" w:rsidRPr="00762A52">
        <w:t>Not Using</w:t>
      </w:r>
      <w:r w:rsidR="00762A52">
        <w:t>” and “</w:t>
      </w:r>
      <w:r w:rsidR="00762A52" w:rsidRPr="00762A52">
        <w:t>Using</w:t>
      </w:r>
      <w:r w:rsidR="00762A52">
        <w:t xml:space="preserve">” </w:t>
      </w:r>
      <w:r w:rsidR="00451CB0">
        <w:t>and on the side are</w:t>
      </w:r>
      <w:r w:rsidR="00762A52" w:rsidRPr="00762A52">
        <w:t xml:space="preserve"> </w:t>
      </w:r>
      <w:r w:rsidR="00451CB0">
        <w:t>“</w:t>
      </w:r>
      <w:r w:rsidR="00762A52" w:rsidRPr="00762A52">
        <w:t>Pros</w:t>
      </w:r>
      <w:r w:rsidR="00451CB0">
        <w:t>”</w:t>
      </w:r>
      <w:r w:rsidR="00762A52" w:rsidRPr="00762A52">
        <w:t xml:space="preserve"> </w:t>
      </w:r>
      <w:r w:rsidR="00451CB0">
        <w:t>and “C</w:t>
      </w:r>
      <w:r w:rsidR="003D22AB">
        <w:t>ons</w:t>
      </w:r>
      <w:r w:rsidR="00451CB0">
        <w:t xml:space="preserve">” </w:t>
      </w:r>
      <w:r w:rsidR="003D22AB">
        <w:t>(like the drawing below</w:t>
      </w:r>
      <w:r w:rsidR="00762A52" w:rsidRPr="00762A52">
        <w:t xml:space="preserve">). </w:t>
      </w:r>
    </w:p>
    <w:tbl>
      <w:tblPr>
        <w:tblStyle w:val="TableGrid"/>
        <w:tblW w:w="0" w:type="auto"/>
        <w:tblInd w:w="720" w:type="dxa"/>
        <w:tblLook w:val="04A0" w:firstRow="1" w:lastRow="0" w:firstColumn="1" w:lastColumn="0" w:noHBand="0" w:noVBand="1"/>
      </w:tblPr>
      <w:tblGrid>
        <w:gridCol w:w="1037"/>
        <w:gridCol w:w="1483"/>
        <w:gridCol w:w="1668"/>
      </w:tblGrid>
      <w:tr w:rsidR="007240AF" w:rsidTr="003D22AB">
        <w:trPr>
          <w:trHeight w:val="559"/>
        </w:trPr>
        <w:tc>
          <w:tcPr>
            <w:tcW w:w="1037" w:type="dxa"/>
            <w:tcBorders>
              <w:top w:val="nil"/>
              <w:left w:val="nil"/>
              <w:bottom w:val="nil"/>
              <w:right w:val="nil"/>
            </w:tcBorders>
          </w:tcPr>
          <w:p w:rsidR="007240AF" w:rsidRDefault="007240AF" w:rsidP="00762A52">
            <w:pPr>
              <w:pStyle w:val="ListParagraph"/>
              <w:ind w:left="0"/>
            </w:pPr>
          </w:p>
        </w:tc>
        <w:tc>
          <w:tcPr>
            <w:tcW w:w="1483" w:type="dxa"/>
            <w:tcBorders>
              <w:top w:val="nil"/>
              <w:left w:val="nil"/>
              <w:right w:val="nil"/>
            </w:tcBorders>
            <w:vAlign w:val="bottom"/>
          </w:tcPr>
          <w:p w:rsidR="007240AF" w:rsidRPr="007240AF" w:rsidRDefault="007240AF" w:rsidP="003D22AB">
            <w:pPr>
              <w:pStyle w:val="ListParagraph"/>
              <w:ind w:left="0"/>
              <w:jc w:val="center"/>
              <w:rPr>
                <w:b/>
              </w:rPr>
            </w:pPr>
            <w:r w:rsidRPr="007240AF">
              <w:rPr>
                <w:b/>
              </w:rPr>
              <w:t>Not Using</w:t>
            </w:r>
          </w:p>
        </w:tc>
        <w:tc>
          <w:tcPr>
            <w:tcW w:w="1668" w:type="dxa"/>
            <w:tcBorders>
              <w:top w:val="nil"/>
              <w:left w:val="nil"/>
              <w:right w:val="nil"/>
            </w:tcBorders>
            <w:vAlign w:val="bottom"/>
          </w:tcPr>
          <w:p w:rsidR="007240AF" w:rsidRPr="007240AF" w:rsidRDefault="007240AF" w:rsidP="003D22AB">
            <w:pPr>
              <w:pStyle w:val="ListParagraph"/>
              <w:ind w:left="0"/>
              <w:jc w:val="center"/>
              <w:rPr>
                <w:b/>
              </w:rPr>
            </w:pPr>
            <w:r w:rsidRPr="007240AF">
              <w:rPr>
                <w:b/>
              </w:rPr>
              <w:t>Using</w:t>
            </w:r>
          </w:p>
        </w:tc>
      </w:tr>
      <w:tr w:rsidR="007240AF" w:rsidTr="003D22AB">
        <w:trPr>
          <w:trHeight w:val="559"/>
        </w:trPr>
        <w:tc>
          <w:tcPr>
            <w:tcW w:w="1037" w:type="dxa"/>
            <w:tcBorders>
              <w:top w:val="nil"/>
              <w:left w:val="nil"/>
              <w:bottom w:val="nil"/>
            </w:tcBorders>
            <w:vAlign w:val="center"/>
          </w:tcPr>
          <w:p w:rsidR="007240AF" w:rsidRPr="007240AF" w:rsidRDefault="007240AF" w:rsidP="003D22AB">
            <w:pPr>
              <w:pStyle w:val="ListParagraph"/>
              <w:ind w:left="0"/>
              <w:jc w:val="right"/>
              <w:rPr>
                <w:b/>
              </w:rPr>
            </w:pPr>
            <w:r w:rsidRPr="007240AF">
              <w:rPr>
                <w:b/>
              </w:rPr>
              <w:t>Pros</w:t>
            </w:r>
          </w:p>
        </w:tc>
        <w:tc>
          <w:tcPr>
            <w:tcW w:w="1483" w:type="dxa"/>
          </w:tcPr>
          <w:p w:rsidR="007240AF" w:rsidRDefault="007240AF" w:rsidP="00762A52">
            <w:pPr>
              <w:pStyle w:val="ListParagraph"/>
              <w:ind w:left="0"/>
            </w:pPr>
          </w:p>
        </w:tc>
        <w:tc>
          <w:tcPr>
            <w:tcW w:w="1668" w:type="dxa"/>
          </w:tcPr>
          <w:p w:rsidR="007240AF" w:rsidRDefault="007240AF" w:rsidP="00762A52">
            <w:pPr>
              <w:pStyle w:val="ListParagraph"/>
              <w:ind w:left="0"/>
            </w:pPr>
          </w:p>
        </w:tc>
      </w:tr>
      <w:tr w:rsidR="007240AF" w:rsidTr="003D22AB">
        <w:trPr>
          <w:trHeight w:val="559"/>
        </w:trPr>
        <w:tc>
          <w:tcPr>
            <w:tcW w:w="1037" w:type="dxa"/>
            <w:tcBorders>
              <w:top w:val="nil"/>
              <w:left w:val="nil"/>
              <w:bottom w:val="nil"/>
            </w:tcBorders>
            <w:vAlign w:val="center"/>
          </w:tcPr>
          <w:p w:rsidR="007240AF" w:rsidRPr="007240AF" w:rsidRDefault="007240AF" w:rsidP="003D22AB">
            <w:pPr>
              <w:pStyle w:val="ListParagraph"/>
              <w:ind w:left="0"/>
              <w:jc w:val="right"/>
              <w:rPr>
                <w:b/>
              </w:rPr>
            </w:pPr>
            <w:r w:rsidRPr="007240AF">
              <w:rPr>
                <w:b/>
              </w:rPr>
              <w:t>Cons</w:t>
            </w:r>
          </w:p>
        </w:tc>
        <w:tc>
          <w:tcPr>
            <w:tcW w:w="1483" w:type="dxa"/>
          </w:tcPr>
          <w:p w:rsidR="007240AF" w:rsidRDefault="007240AF" w:rsidP="00762A52">
            <w:pPr>
              <w:pStyle w:val="ListParagraph"/>
              <w:ind w:left="0"/>
            </w:pPr>
          </w:p>
        </w:tc>
        <w:tc>
          <w:tcPr>
            <w:tcW w:w="1668" w:type="dxa"/>
          </w:tcPr>
          <w:p w:rsidR="007240AF" w:rsidRDefault="007240AF" w:rsidP="00762A52">
            <w:pPr>
              <w:pStyle w:val="ListParagraph"/>
              <w:ind w:left="0"/>
            </w:pPr>
          </w:p>
        </w:tc>
      </w:tr>
    </w:tbl>
    <w:p w:rsidR="007240AF" w:rsidRDefault="007240AF" w:rsidP="00762A52">
      <w:pPr>
        <w:pStyle w:val="ListParagraph"/>
      </w:pPr>
    </w:p>
    <w:p w:rsidR="003D22AB" w:rsidRDefault="00762A52" w:rsidP="00762A52">
      <w:pPr>
        <w:pStyle w:val="ListParagraph"/>
        <w:rPr>
          <w:i/>
          <w:iCs/>
        </w:rPr>
      </w:pPr>
      <w:r w:rsidRPr="00762A52">
        <w:t>Starting with t</w:t>
      </w:r>
      <w:r>
        <w:t xml:space="preserve">he upper right box (pros of </w:t>
      </w:r>
      <w:r w:rsidRPr="00762A52">
        <w:t>using) have the group brainstorm as many reason</w:t>
      </w:r>
      <w:r>
        <w:t xml:space="preserve">s why teens might use marijuana </w:t>
      </w:r>
      <w:r>
        <w:rPr>
          <w:i/>
          <w:iCs/>
        </w:rPr>
        <w:t xml:space="preserve">(i.e. fun, meet people, </w:t>
      </w:r>
      <w:r w:rsidRPr="00762A52">
        <w:rPr>
          <w:i/>
          <w:iCs/>
        </w:rPr>
        <w:t>experience new things, rel</w:t>
      </w:r>
      <w:r>
        <w:rPr>
          <w:i/>
          <w:iCs/>
        </w:rPr>
        <w:t>ax, escape from stress, fitting in</w:t>
      </w:r>
      <w:r w:rsidRPr="00762A52">
        <w:rPr>
          <w:i/>
          <w:iCs/>
        </w:rPr>
        <w:t xml:space="preserve"> etc.) </w:t>
      </w:r>
      <w:r w:rsidRPr="00762A52">
        <w:t>Then go down to the right</w:t>
      </w:r>
      <w:r>
        <w:t xml:space="preserve"> lower corner (cons of </w:t>
      </w:r>
      <w:r w:rsidRPr="00762A52">
        <w:t xml:space="preserve">using) and have the group brainstorm what might be the downsides to using </w:t>
      </w:r>
      <w:r>
        <w:rPr>
          <w:i/>
          <w:iCs/>
        </w:rPr>
        <w:t>(i.e. costs money, get in trouble, lazy, trouble learning</w:t>
      </w:r>
      <w:r w:rsidRPr="00762A52">
        <w:rPr>
          <w:i/>
          <w:iCs/>
        </w:rPr>
        <w:t xml:space="preserve"> etc.) </w:t>
      </w:r>
      <w:r w:rsidRPr="00762A52">
        <w:t>Then move to the lower left</w:t>
      </w:r>
      <w:r>
        <w:t>-hand corner (Cons of Not Using)</w:t>
      </w:r>
      <w:r w:rsidRPr="00762A52">
        <w:t xml:space="preserve"> brainstorm the downsides: </w:t>
      </w:r>
      <w:r w:rsidRPr="00762A52">
        <w:rPr>
          <w:i/>
          <w:iCs/>
        </w:rPr>
        <w:t>(borin</w:t>
      </w:r>
      <w:r>
        <w:rPr>
          <w:i/>
          <w:iCs/>
        </w:rPr>
        <w:t xml:space="preserve">g, less friends, missing out, </w:t>
      </w:r>
      <w:r w:rsidRPr="00762A52">
        <w:rPr>
          <w:i/>
          <w:iCs/>
        </w:rPr>
        <w:t>etc.)</w:t>
      </w:r>
      <w:r w:rsidRPr="00762A52">
        <w:t xml:space="preserve"> Then move to the upper left corner (Pros of Not Using) brainstorm the positive things about not using (</w:t>
      </w:r>
      <w:r w:rsidRPr="00762A52">
        <w:rPr>
          <w:i/>
          <w:iCs/>
        </w:rPr>
        <w:t xml:space="preserve">i.e. better health, reach goals, save money, no addiction etc.). </w:t>
      </w:r>
    </w:p>
    <w:p w:rsidR="003D22AB" w:rsidRDefault="00762A52" w:rsidP="003D22AB">
      <w:pPr>
        <w:pStyle w:val="ListParagraph"/>
        <w:numPr>
          <w:ilvl w:val="0"/>
          <w:numId w:val="7"/>
        </w:numPr>
      </w:pPr>
      <w:r w:rsidRPr="00762A52">
        <w:t>Ask the group which box looks the best in the s</w:t>
      </w:r>
      <w:r w:rsidR="00521419">
        <w:t xml:space="preserve">hort term </w:t>
      </w:r>
      <w:r w:rsidR="00521419">
        <w:rPr>
          <w:b/>
        </w:rPr>
        <w:t>(</w:t>
      </w:r>
      <w:r w:rsidRPr="00762A52">
        <w:rPr>
          <w:b/>
        </w:rPr>
        <w:t>Pros of Using</w:t>
      </w:r>
      <w:r w:rsidR="003D22AB">
        <w:t>).</w:t>
      </w:r>
    </w:p>
    <w:p w:rsidR="003D22AB" w:rsidRDefault="003D22AB" w:rsidP="003D22AB">
      <w:pPr>
        <w:pStyle w:val="ListParagraph"/>
        <w:numPr>
          <w:ilvl w:val="0"/>
          <w:numId w:val="7"/>
        </w:numPr>
      </w:pPr>
      <w:r>
        <w:t>T</w:t>
      </w:r>
      <w:r w:rsidR="00762A52">
        <w:t>hen ask “If teens use long enough</w:t>
      </w:r>
      <w:r w:rsidR="00521419">
        <w:t>,</w:t>
      </w:r>
      <w:r w:rsidR="00762A52">
        <w:t xml:space="preserve"> </w:t>
      </w:r>
      <w:r w:rsidR="00521419">
        <w:t xml:space="preserve">which box </w:t>
      </w:r>
      <w:proofErr w:type="gramStart"/>
      <w:r w:rsidR="00521419">
        <w:t>could it</w:t>
      </w:r>
      <w:proofErr w:type="gramEnd"/>
      <w:r w:rsidR="00521419">
        <w:t xml:space="preserve"> lead to?” (</w:t>
      </w:r>
      <w:r w:rsidR="00762A52" w:rsidRPr="00762A52">
        <w:rPr>
          <w:b/>
        </w:rPr>
        <w:t>Cons of High Risk Using</w:t>
      </w:r>
      <w:r w:rsidR="00762A52" w:rsidRPr="00762A52">
        <w:t xml:space="preserve">). </w:t>
      </w:r>
    </w:p>
    <w:p w:rsidR="003D22AB" w:rsidRDefault="00762A52" w:rsidP="003D22AB">
      <w:pPr>
        <w:pStyle w:val="ListParagraph"/>
        <w:numPr>
          <w:ilvl w:val="0"/>
          <w:numId w:val="7"/>
        </w:numPr>
      </w:pPr>
      <w:r w:rsidRPr="00762A52">
        <w:t>Then ask “Which box looks uncomfortable in the short term?” (</w:t>
      </w:r>
      <w:r w:rsidRPr="00762A52">
        <w:rPr>
          <w:b/>
        </w:rPr>
        <w:t>Cons of Not Using</w:t>
      </w:r>
      <w:r w:rsidR="003D22AB">
        <w:t>)</w:t>
      </w:r>
    </w:p>
    <w:p w:rsidR="003D22AB" w:rsidRDefault="003D22AB" w:rsidP="003D22AB">
      <w:pPr>
        <w:pStyle w:val="ListParagraph"/>
        <w:numPr>
          <w:ilvl w:val="0"/>
          <w:numId w:val="7"/>
        </w:numPr>
      </w:pPr>
      <w:r>
        <w:t>Then</w:t>
      </w:r>
      <w:r w:rsidR="00762A52" w:rsidRPr="00762A52">
        <w:t xml:space="preserve"> ask “If a student can get through that/practice it-</w:t>
      </w:r>
      <w:r w:rsidR="00762A52">
        <w:t xml:space="preserve"> which box could it lead to?” (</w:t>
      </w:r>
      <w:r w:rsidR="00762A52" w:rsidRPr="00762A52">
        <w:rPr>
          <w:b/>
        </w:rPr>
        <w:t>Pros of Not Using</w:t>
      </w:r>
      <w:r w:rsidR="00762A52" w:rsidRPr="00762A52">
        <w:t xml:space="preserve">). </w:t>
      </w:r>
    </w:p>
    <w:p w:rsidR="003D22AB" w:rsidRDefault="00762A52" w:rsidP="003D22AB">
      <w:pPr>
        <w:pStyle w:val="ListParagraph"/>
        <w:numPr>
          <w:ilvl w:val="0"/>
          <w:numId w:val="7"/>
        </w:numPr>
      </w:pPr>
      <w:r>
        <w:t xml:space="preserve"> “Which box do we want</w:t>
      </w:r>
      <w:r w:rsidRPr="00762A52">
        <w:t xml:space="preserve"> to avoid</w:t>
      </w:r>
      <w:r w:rsidR="003D22AB">
        <w:t>?” (</w:t>
      </w:r>
      <w:r w:rsidR="003D22AB" w:rsidRPr="007227C6">
        <w:rPr>
          <w:b/>
        </w:rPr>
        <w:t>The Cons of High Risk</w:t>
      </w:r>
      <w:r w:rsidR="003D22AB">
        <w:t xml:space="preserve">) </w:t>
      </w:r>
    </w:p>
    <w:p w:rsidR="00762A52" w:rsidRPr="00762A52" w:rsidRDefault="00762A52" w:rsidP="003D22AB">
      <w:pPr>
        <w:pStyle w:val="ListParagraph"/>
        <w:numPr>
          <w:ilvl w:val="0"/>
          <w:numId w:val="7"/>
        </w:numPr>
      </w:pPr>
      <w:r w:rsidRPr="00762A52">
        <w:t xml:space="preserve">“What box do we want </w:t>
      </w:r>
      <w:r>
        <w:t>the most</w:t>
      </w:r>
      <w:r w:rsidRPr="00762A52">
        <w:t xml:space="preserve">?” </w:t>
      </w:r>
      <w:r w:rsidR="00521419">
        <w:rPr>
          <w:b/>
        </w:rPr>
        <w:t>(</w:t>
      </w:r>
      <w:r w:rsidRPr="00762A52">
        <w:rPr>
          <w:b/>
        </w:rPr>
        <w:t>Pros of Not Using</w:t>
      </w:r>
      <w:r w:rsidRPr="00762A52">
        <w:t xml:space="preserve">). </w:t>
      </w:r>
    </w:p>
    <w:p w:rsidR="0040153B" w:rsidRPr="00521419" w:rsidRDefault="0040153B" w:rsidP="00521419">
      <w:pPr>
        <w:rPr>
          <w:b/>
        </w:rPr>
      </w:pPr>
    </w:p>
    <w:p w:rsidR="0040153B" w:rsidRPr="0040153B" w:rsidRDefault="0040153B" w:rsidP="0040153B">
      <w:pPr>
        <w:pStyle w:val="ListParagraph"/>
        <w:rPr>
          <w:b/>
        </w:rPr>
      </w:pPr>
    </w:p>
    <w:p w:rsidR="0040153B" w:rsidRPr="0040153B" w:rsidRDefault="00E84A53" w:rsidP="0040153B">
      <w:pPr>
        <w:pStyle w:val="ListParagraph"/>
        <w:rPr>
          <w:b/>
        </w:rPr>
      </w:pPr>
      <w:r>
        <w:rPr>
          <w:b/>
        </w:rPr>
        <w:t xml:space="preserve">Image </w:t>
      </w:r>
      <w:r w:rsidR="0040153B" w:rsidRPr="0040153B">
        <w:rPr>
          <w:b/>
        </w:rPr>
        <w:t>14:</w:t>
      </w:r>
      <w:r w:rsidR="004B5011">
        <w:rPr>
          <w:b/>
        </w:rPr>
        <w:t xml:space="preserve"> </w:t>
      </w:r>
      <w:r w:rsidR="002666A6">
        <w:rPr>
          <w:b/>
        </w:rPr>
        <w:t xml:space="preserve">Marijuana.  </w:t>
      </w:r>
      <w:r w:rsidR="004B5011">
        <w:rPr>
          <w:b/>
        </w:rPr>
        <w:t>Marijuana can impact</w:t>
      </w:r>
      <w:r w:rsidR="007227C6">
        <w:rPr>
          <w:b/>
        </w:rPr>
        <w:t xml:space="preserve"> your brain.</w:t>
      </w:r>
    </w:p>
    <w:p w:rsidR="0040153B" w:rsidRPr="0040153B" w:rsidRDefault="0040153B" w:rsidP="0040153B">
      <w:pPr>
        <w:pStyle w:val="ListParagraph"/>
        <w:rPr>
          <w:b/>
        </w:rPr>
      </w:pPr>
    </w:p>
    <w:p w:rsidR="00F86AD7" w:rsidRDefault="00E84A53" w:rsidP="00E93E0E">
      <w:pPr>
        <w:pStyle w:val="ListParagraph"/>
      </w:pPr>
      <w:r>
        <w:rPr>
          <w:b/>
        </w:rPr>
        <w:t xml:space="preserve">Image </w:t>
      </w:r>
      <w:r w:rsidR="0040153B" w:rsidRPr="0040153B">
        <w:rPr>
          <w:b/>
        </w:rPr>
        <w:t>15:</w:t>
      </w:r>
      <w:r w:rsidR="00F86AD7">
        <w:rPr>
          <w:b/>
        </w:rPr>
        <w:t xml:space="preserve"> </w:t>
      </w:r>
      <w:r w:rsidR="00E93E0E">
        <w:rPr>
          <w:b/>
        </w:rPr>
        <w:t xml:space="preserve"> </w:t>
      </w:r>
      <w:r w:rsidR="002666A6">
        <w:rPr>
          <w:b/>
        </w:rPr>
        <w:t xml:space="preserve">Studies show that marijuana interferes </w:t>
      </w:r>
      <w:proofErr w:type="gramStart"/>
      <w:r w:rsidR="002666A6">
        <w:rPr>
          <w:b/>
        </w:rPr>
        <w:t>with  memory</w:t>
      </w:r>
      <w:proofErr w:type="gramEnd"/>
      <w:r w:rsidR="002666A6">
        <w:rPr>
          <w:b/>
        </w:rPr>
        <w:t xml:space="preserve">, attention and learning: </w:t>
      </w:r>
      <w:r w:rsidR="003D22AB">
        <w:rPr>
          <w:b/>
        </w:rPr>
        <w:t>“</w:t>
      </w:r>
      <w:r w:rsidR="00E93E0E">
        <w:t>Marijuana can interfere with s</w:t>
      </w:r>
      <w:r w:rsidR="00F86AD7" w:rsidRPr="00E93E0E">
        <w:t xml:space="preserve">hort term </w:t>
      </w:r>
      <w:r w:rsidR="00E93E0E">
        <w:t>m</w:t>
      </w:r>
      <w:r w:rsidR="00F86AD7" w:rsidRPr="00E93E0E">
        <w:t>emory</w:t>
      </w:r>
      <w:r w:rsidR="007227C6">
        <w:t xml:space="preserve"> (and can you have long term memory without having short term memory first? No)</w:t>
      </w:r>
      <w:r w:rsidR="00E93E0E">
        <w:t xml:space="preserve">, learning, attention, and motivation. There is an increase in theta waves in the brain which are the </w:t>
      </w:r>
      <w:r w:rsidR="00E93E0E">
        <w:lastRenderedPageBreak/>
        <w:t>same waves seen in the early stages of sleep.</w:t>
      </w:r>
      <w:r w:rsidR="00F86AD7">
        <w:t>  Over time, the theta waves stay present in the brain even w</w:t>
      </w:r>
      <w:r w:rsidR="00577863">
        <w:t>hen marijuana isn’t being used.”</w:t>
      </w:r>
      <w:r w:rsidR="00577863">
        <w:rPr>
          <w:rStyle w:val="EndnoteReference"/>
        </w:rPr>
        <w:endnoteReference w:id="6"/>
      </w:r>
      <w:r w:rsidR="00577863">
        <w:t xml:space="preserve"> </w:t>
      </w:r>
      <w:r w:rsidR="00F86AD7">
        <w:t xml:space="preserve"> </w:t>
      </w:r>
    </w:p>
    <w:p w:rsidR="0040153B" w:rsidRPr="00F86AD7" w:rsidRDefault="0040153B" w:rsidP="00F86AD7">
      <w:pPr>
        <w:rPr>
          <w:b/>
        </w:rPr>
      </w:pPr>
      <w:bookmarkStart w:id="0" w:name="_GoBack"/>
      <w:bookmarkEnd w:id="0"/>
    </w:p>
    <w:p w:rsidR="0040153B" w:rsidRPr="00F86AD7" w:rsidRDefault="00E84A53" w:rsidP="0040153B">
      <w:pPr>
        <w:pStyle w:val="ListParagraph"/>
      </w:pPr>
      <w:r>
        <w:rPr>
          <w:b/>
        </w:rPr>
        <w:t xml:space="preserve">Image </w:t>
      </w:r>
      <w:r w:rsidR="0040153B" w:rsidRPr="0040153B">
        <w:rPr>
          <w:b/>
        </w:rPr>
        <w:t>16:</w:t>
      </w:r>
      <w:r w:rsidR="00F86AD7">
        <w:rPr>
          <w:b/>
        </w:rPr>
        <w:t xml:space="preserve"> </w:t>
      </w:r>
      <w:r w:rsidR="00F86AD7" w:rsidRPr="002666A6">
        <w:rPr>
          <w:b/>
        </w:rPr>
        <w:t>Everyone feels down sometimes but marijuana can make you feel worse</w:t>
      </w:r>
      <w:r w:rsidR="00521419">
        <w:t>.</w:t>
      </w:r>
    </w:p>
    <w:p w:rsidR="0040153B" w:rsidRPr="00F86AD7" w:rsidRDefault="0040153B" w:rsidP="0040153B">
      <w:pPr>
        <w:pStyle w:val="ListParagraph"/>
      </w:pPr>
    </w:p>
    <w:p w:rsidR="007227C6" w:rsidRPr="00F86AD7" w:rsidRDefault="00E84A53" w:rsidP="007227C6">
      <w:pPr>
        <w:pStyle w:val="ListParagraph"/>
      </w:pPr>
      <w:r>
        <w:rPr>
          <w:b/>
        </w:rPr>
        <w:t xml:space="preserve">Image </w:t>
      </w:r>
      <w:r w:rsidR="00312555">
        <w:rPr>
          <w:b/>
        </w:rPr>
        <w:t>17</w:t>
      </w:r>
      <w:r w:rsidR="0040153B" w:rsidRPr="0040153B">
        <w:rPr>
          <w:b/>
        </w:rPr>
        <w:t>:</w:t>
      </w:r>
      <w:r w:rsidR="00F86AD7">
        <w:rPr>
          <w:b/>
        </w:rPr>
        <w:t xml:space="preserve"> </w:t>
      </w:r>
      <w:r w:rsidR="002666A6">
        <w:rPr>
          <w:b/>
        </w:rPr>
        <w:t xml:space="preserve"> In young people:  </w:t>
      </w:r>
      <w:r w:rsidR="007227C6">
        <w:rPr>
          <w:b/>
        </w:rPr>
        <w:t>“</w:t>
      </w:r>
      <w:r w:rsidR="007227C6" w:rsidRPr="00F86AD7">
        <w:t xml:space="preserve">Initially marijuana may calm and relax. Marijuana binds </w:t>
      </w:r>
      <w:proofErr w:type="gramStart"/>
      <w:r w:rsidR="007227C6" w:rsidRPr="00F86AD7">
        <w:t>4x</w:t>
      </w:r>
      <w:proofErr w:type="gramEnd"/>
      <w:r w:rsidR="007227C6" w:rsidRPr="00F86AD7">
        <w:t xml:space="preserve"> stronger to receptors in the brain than naturally occurring brain chemicals. Eventually the brain can’t relax without marijuana. </w:t>
      </w:r>
      <w:r w:rsidR="00312555">
        <w:t xml:space="preserve">The brain wants to do what is easiest. </w:t>
      </w:r>
      <w:r w:rsidR="007227C6" w:rsidRPr="00F86AD7">
        <w:t>The brain’s natural ability to calm itself dec</w:t>
      </w:r>
      <w:r w:rsidR="00577863">
        <w:t>reases as marijuana takes over.”</w:t>
      </w:r>
      <w:r w:rsidR="00577863">
        <w:rPr>
          <w:rStyle w:val="EndnoteReference"/>
        </w:rPr>
        <w:endnoteReference w:id="7"/>
      </w:r>
      <w:r w:rsidR="00577863">
        <w:t xml:space="preserve"> </w:t>
      </w:r>
    </w:p>
    <w:p w:rsidR="007227C6" w:rsidRDefault="007227C6" w:rsidP="0040153B">
      <w:pPr>
        <w:pStyle w:val="ListParagraph"/>
        <w:rPr>
          <w:b/>
        </w:rPr>
      </w:pPr>
    </w:p>
    <w:p w:rsidR="007227C6" w:rsidRDefault="007227C6" w:rsidP="0040153B">
      <w:pPr>
        <w:pStyle w:val="ListParagraph"/>
        <w:rPr>
          <w:b/>
        </w:rPr>
      </w:pPr>
    </w:p>
    <w:p w:rsidR="0040153B" w:rsidRDefault="00E84A53" w:rsidP="0040153B">
      <w:pPr>
        <w:pStyle w:val="ListParagraph"/>
      </w:pPr>
      <w:r>
        <w:rPr>
          <w:b/>
        </w:rPr>
        <w:t xml:space="preserve">Image </w:t>
      </w:r>
      <w:r w:rsidR="00312555">
        <w:rPr>
          <w:b/>
        </w:rPr>
        <w:t>18:</w:t>
      </w:r>
      <w:r w:rsidR="007227C6">
        <w:rPr>
          <w:b/>
        </w:rPr>
        <w:t xml:space="preserve"> </w:t>
      </w:r>
      <w:r w:rsidR="003D22AB">
        <w:rPr>
          <w:b/>
        </w:rPr>
        <w:t>“</w:t>
      </w:r>
      <w:r w:rsidR="00F86AD7" w:rsidRPr="00F86AD7">
        <w:t xml:space="preserve">Teens who use marijuana are </w:t>
      </w:r>
      <w:proofErr w:type="gramStart"/>
      <w:r w:rsidR="00F86AD7" w:rsidRPr="00F86AD7">
        <w:t>2x</w:t>
      </w:r>
      <w:proofErr w:type="gramEnd"/>
      <w:r w:rsidR="00F86AD7" w:rsidRPr="00F86AD7">
        <w:t xml:space="preserve"> more likely to experience depression and 3x more likely to have suicidal thoughts</w:t>
      </w:r>
      <w:r w:rsidR="007227C6">
        <w:t>.</w:t>
      </w:r>
      <w:r w:rsidR="002817EE">
        <w:rPr>
          <w:rStyle w:val="EndnoteReference"/>
        </w:rPr>
        <w:endnoteReference w:id="8"/>
      </w:r>
    </w:p>
    <w:p w:rsidR="004B5011" w:rsidRDefault="004B5011" w:rsidP="0040153B">
      <w:pPr>
        <w:pStyle w:val="ListParagraph"/>
        <w:rPr>
          <w:b/>
        </w:rPr>
      </w:pPr>
    </w:p>
    <w:p w:rsidR="004B5011" w:rsidRPr="004B5011" w:rsidRDefault="00E84A53" w:rsidP="0040153B">
      <w:pPr>
        <w:pStyle w:val="ListParagraph"/>
      </w:pPr>
      <w:r>
        <w:rPr>
          <w:b/>
        </w:rPr>
        <w:t xml:space="preserve">Image </w:t>
      </w:r>
      <w:r w:rsidR="004B5011">
        <w:rPr>
          <w:b/>
        </w:rPr>
        <w:t xml:space="preserve">19: </w:t>
      </w:r>
      <w:r w:rsidR="004B5011" w:rsidRPr="004B5011">
        <w:t xml:space="preserve">“Early </w:t>
      </w:r>
      <w:r w:rsidR="004B5011">
        <w:t>use can lead to a substance use disorder” (1 out of 6)</w:t>
      </w:r>
      <w:r w:rsidR="002817EE">
        <w:rPr>
          <w:rStyle w:val="EndnoteReference"/>
        </w:rPr>
        <w:endnoteReference w:id="9"/>
      </w:r>
    </w:p>
    <w:p w:rsidR="0040153B" w:rsidRPr="0040153B" w:rsidRDefault="0040153B" w:rsidP="0040153B">
      <w:pPr>
        <w:pStyle w:val="ListParagraph"/>
        <w:rPr>
          <w:b/>
        </w:rPr>
      </w:pPr>
    </w:p>
    <w:p w:rsidR="003D22AB" w:rsidRPr="002666A6" w:rsidRDefault="00E84A53" w:rsidP="0040153B">
      <w:pPr>
        <w:pStyle w:val="ListParagraph"/>
        <w:rPr>
          <w:b/>
        </w:rPr>
      </w:pPr>
      <w:r>
        <w:rPr>
          <w:b/>
        </w:rPr>
        <w:t xml:space="preserve">Image </w:t>
      </w:r>
      <w:r w:rsidR="0040153B" w:rsidRPr="0040153B">
        <w:rPr>
          <w:b/>
        </w:rPr>
        <w:t>19:</w:t>
      </w:r>
      <w:r w:rsidR="00F86AD7">
        <w:rPr>
          <w:b/>
        </w:rPr>
        <w:t xml:space="preserve"> </w:t>
      </w:r>
      <w:r w:rsidR="00F86AD7" w:rsidRPr="002666A6">
        <w:rPr>
          <w:b/>
        </w:rPr>
        <w:t>Marijuana can take over what matters to you</w:t>
      </w:r>
    </w:p>
    <w:p w:rsidR="0040153B" w:rsidRPr="00F86AD7" w:rsidRDefault="00F86AD7" w:rsidP="0040153B">
      <w:pPr>
        <w:pStyle w:val="ListParagraph"/>
      </w:pPr>
      <w:r w:rsidRPr="002666A6">
        <w:rPr>
          <w:b/>
          <w:i/>
        </w:rPr>
        <w:t xml:space="preserve"> ACTIVITY:</w:t>
      </w:r>
      <w:r>
        <w:t xml:space="preserve"> Have the group brain storm what matters to them</w:t>
      </w:r>
      <w:r w:rsidR="00312555">
        <w:t xml:space="preserve"> in both the short term and the long term</w:t>
      </w:r>
      <w:r>
        <w:t xml:space="preserve"> (list on newsprint sheet). </w:t>
      </w:r>
      <w:r w:rsidR="00C14697">
        <w:t xml:space="preserve"> You might share that drivers who consume cannabis within three hours of driving are 2.5 times as likely to cause a vehicle collision as those who are not under the influence of drugs or alcohol.”</w:t>
      </w:r>
      <w:r w:rsidR="002817EE">
        <w:rPr>
          <w:rStyle w:val="EndnoteReference"/>
        </w:rPr>
        <w:endnoteReference w:id="10"/>
      </w:r>
    </w:p>
    <w:p w:rsidR="0040153B" w:rsidRPr="0040153B" w:rsidRDefault="0040153B" w:rsidP="0040153B">
      <w:pPr>
        <w:pStyle w:val="ListParagraph"/>
        <w:rPr>
          <w:b/>
        </w:rPr>
      </w:pPr>
    </w:p>
    <w:p w:rsidR="0040153B" w:rsidRDefault="00E84A53" w:rsidP="0040153B">
      <w:pPr>
        <w:pStyle w:val="ListParagraph"/>
      </w:pPr>
      <w:r>
        <w:rPr>
          <w:b/>
        </w:rPr>
        <w:t xml:space="preserve">Image </w:t>
      </w:r>
      <w:r w:rsidR="0040153B" w:rsidRPr="0040153B">
        <w:rPr>
          <w:b/>
        </w:rPr>
        <w:t>20:</w:t>
      </w:r>
      <w:r w:rsidR="005E4716">
        <w:rPr>
          <w:b/>
        </w:rPr>
        <w:t xml:space="preserve"> </w:t>
      </w:r>
      <w:r w:rsidR="00312555">
        <w:rPr>
          <w:b/>
        </w:rPr>
        <w:t>“</w:t>
      </w:r>
      <w:r w:rsidR="00312555">
        <w:t>How might marijuana impact these things?”</w:t>
      </w:r>
    </w:p>
    <w:p w:rsidR="00312555" w:rsidRPr="0040153B" w:rsidRDefault="00312555" w:rsidP="0040153B">
      <w:pPr>
        <w:pStyle w:val="ListParagraph"/>
        <w:rPr>
          <w:b/>
        </w:rPr>
      </w:pPr>
    </w:p>
    <w:p w:rsidR="0040153B" w:rsidRDefault="00E84A53" w:rsidP="0040153B">
      <w:pPr>
        <w:pStyle w:val="ListParagraph"/>
        <w:rPr>
          <w:b/>
        </w:rPr>
      </w:pPr>
      <w:r>
        <w:rPr>
          <w:b/>
        </w:rPr>
        <w:t xml:space="preserve">Image </w:t>
      </w:r>
      <w:r w:rsidR="0040153B" w:rsidRPr="0040153B">
        <w:rPr>
          <w:b/>
        </w:rPr>
        <w:t xml:space="preserve">21: </w:t>
      </w:r>
      <w:r w:rsidR="003D22AB">
        <w:rPr>
          <w:b/>
        </w:rPr>
        <w:t>“</w:t>
      </w:r>
      <w:r w:rsidR="00F86AD7">
        <w:rPr>
          <w:b/>
        </w:rPr>
        <w:t>Marijuana can get in the way of your relationships.</w:t>
      </w:r>
      <w:r w:rsidR="003D22AB">
        <w:rPr>
          <w:b/>
        </w:rPr>
        <w:t>”</w:t>
      </w:r>
      <w:r w:rsidR="00F86AD7">
        <w:rPr>
          <w:b/>
        </w:rPr>
        <w:t xml:space="preserve"> </w:t>
      </w:r>
    </w:p>
    <w:p w:rsidR="00F86AD7" w:rsidRPr="0040153B" w:rsidRDefault="00F86AD7" w:rsidP="0040153B">
      <w:pPr>
        <w:pStyle w:val="ListParagraph"/>
        <w:rPr>
          <w:b/>
        </w:rPr>
      </w:pPr>
    </w:p>
    <w:p w:rsidR="0012236F" w:rsidRPr="003A098C" w:rsidRDefault="00E84A53" w:rsidP="003A098C">
      <w:pPr>
        <w:pStyle w:val="ListParagraph"/>
        <w:contextualSpacing w:val="0"/>
      </w:pPr>
      <w:r>
        <w:rPr>
          <w:b/>
        </w:rPr>
        <w:t xml:space="preserve">Image </w:t>
      </w:r>
      <w:r w:rsidR="00F86AD7" w:rsidRPr="00F86AD7">
        <w:rPr>
          <w:b/>
        </w:rPr>
        <w:t>22:</w:t>
      </w:r>
      <w:r w:rsidR="00F86AD7">
        <w:rPr>
          <w:b/>
        </w:rPr>
        <w:t xml:space="preserve"> </w:t>
      </w:r>
      <w:r w:rsidR="00140341">
        <w:rPr>
          <w:b/>
        </w:rPr>
        <w:t>Gut Feelings</w:t>
      </w:r>
      <w:r w:rsidR="00140341" w:rsidRPr="003A098C">
        <w:rPr>
          <w:b/>
        </w:rPr>
        <w:t>:</w:t>
      </w:r>
      <w:r w:rsidR="0012236F" w:rsidRPr="003A098C">
        <w:rPr>
          <w:b/>
        </w:rPr>
        <w:t xml:space="preserve"> </w:t>
      </w:r>
      <w:r w:rsidR="0012236F" w:rsidRPr="003A098C">
        <w:t>Ask the group if they have ever had a gut reaction to something, and what it means when we us</w:t>
      </w:r>
      <w:r w:rsidR="003A098C">
        <w:t>e that saying.  Have them</w:t>
      </w:r>
      <w:r w:rsidR="0012236F" w:rsidRPr="003A098C">
        <w:t xml:space="preserve"> describe what the sensation of a gut react</w:t>
      </w:r>
      <w:r w:rsidR="003A098C">
        <w:t xml:space="preserve">ion is like (i.e. </w:t>
      </w:r>
      <w:r w:rsidR="0012236F" w:rsidRPr="003A098C">
        <w:t>feeling like your stomach is clenching, or your pulse and breathing speeds up, feeling anxious, etc). </w:t>
      </w:r>
      <w:r w:rsidR="00312555">
        <w:t>If you get a gut reaction-what do you do?</w:t>
      </w:r>
      <w:r w:rsidR="0012236F" w:rsidRPr="003A098C">
        <w:t xml:space="preserve"> </w:t>
      </w:r>
    </w:p>
    <w:p w:rsidR="00140341" w:rsidRPr="003A098C" w:rsidRDefault="00140341" w:rsidP="003A098C">
      <w:pPr>
        <w:rPr>
          <w:b/>
        </w:rPr>
      </w:pPr>
    </w:p>
    <w:p w:rsidR="00140341" w:rsidRPr="002666A6" w:rsidRDefault="00E84A53" w:rsidP="00140341">
      <w:pPr>
        <w:pStyle w:val="ListParagraph"/>
        <w:rPr>
          <w:b/>
          <w:i/>
        </w:rPr>
      </w:pPr>
      <w:r>
        <w:rPr>
          <w:b/>
        </w:rPr>
        <w:t xml:space="preserve">Image </w:t>
      </w:r>
      <w:r w:rsidR="00140341">
        <w:rPr>
          <w:b/>
        </w:rPr>
        <w:t xml:space="preserve">23: </w:t>
      </w:r>
      <w:r w:rsidR="00140341" w:rsidRPr="002666A6">
        <w:rPr>
          <w:b/>
          <w:i/>
        </w:rPr>
        <w:t xml:space="preserve">ACTIVITY: </w:t>
      </w:r>
    </w:p>
    <w:p w:rsidR="001B7A3D" w:rsidRDefault="003A098C" w:rsidP="001B7A3D">
      <w:pPr>
        <w:pStyle w:val="ListParagraph"/>
      </w:pPr>
      <w:r>
        <w:t>“</w:t>
      </w:r>
      <w:r w:rsidR="001B7A3D">
        <w:t xml:space="preserve">So remember when we were doing the pro/con activity and decided what looked best in the long-term was not using. If you want to get to those long-term pros of not using: how do we make it more comfortable for ourselves to choose not to use or stop use? How do we make it more comfortable for our friends? You have a huge influence on your friends. </w:t>
      </w:r>
    </w:p>
    <w:p w:rsidR="001B7A3D" w:rsidRDefault="001B7A3D" w:rsidP="001B7A3D">
      <w:pPr>
        <w:pStyle w:val="ListParagraph"/>
      </w:pPr>
    </w:p>
    <w:p w:rsidR="003A098C" w:rsidRDefault="003A098C" w:rsidP="001B7A3D">
      <w:pPr>
        <w:ind w:left="720"/>
      </w:pPr>
      <w:r>
        <w:t xml:space="preserve">Have the group get into smaller groups of 3-4 people. Post this scenario on the wall: </w:t>
      </w:r>
    </w:p>
    <w:p w:rsidR="003A098C" w:rsidRDefault="003A098C" w:rsidP="001B7A3D">
      <w:pPr>
        <w:ind w:left="720"/>
      </w:pPr>
    </w:p>
    <w:p w:rsidR="001B7A3D" w:rsidRDefault="001B7A3D" w:rsidP="001B7A3D">
      <w:pPr>
        <w:ind w:left="720"/>
      </w:pPr>
      <w:r>
        <w:t xml:space="preserve">You and a couple friends are hanging out on a Friday night. Plans are being tossed around to try to figure out what to do. One friend suggests going over to this </w:t>
      </w:r>
      <w:r w:rsidR="003A098C">
        <w:t>guy’s house and you’ve</w:t>
      </w:r>
      <w:r>
        <w:t xml:space="preserve"> heard he likes to smoke a lot of weed. One of your friends that you’re with has already been in trouble for smoking weed, and you know if this happened again</w:t>
      </w:r>
      <w:r w:rsidR="003A098C">
        <w:t xml:space="preserve"> it would be really bad for her/him</w:t>
      </w:r>
      <w:r>
        <w:t xml:space="preserve">. What are some ways that you could move the group toward making a different decision?  </w:t>
      </w:r>
    </w:p>
    <w:p w:rsidR="001B7A3D" w:rsidRPr="007A3CBA" w:rsidRDefault="001B7A3D" w:rsidP="001B7A3D">
      <w:pPr>
        <w:rPr>
          <w:b/>
          <w:i/>
        </w:rPr>
      </w:pPr>
    </w:p>
    <w:p w:rsidR="003A098C" w:rsidRPr="007A3CBA" w:rsidRDefault="003A098C" w:rsidP="001B7A3D">
      <w:pPr>
        <w:ind w:left="720"/>
        <w:rPr>
          <w:b/>
          <w:i/>
        </w:rPr>
      </w:pPr>
      <w:r w:rsidRPr="007A3CBA">
        <w:rPr>
          <w:b/>
          <w:i/>
        </w:rPr>
        <w:t>POSSIBLE OPTIONS:</w:t>
      </w:r>
    </w:p>
    <w:p w:rsidR="003A098C" w:rsidRDefault="003A098C" w:rsidP="001B7A3D">
      <w:pPr>
        <w:ind w:left="720"/>
      </w:pPr>
    </w:p>
    <w:p w:rsidR="003A098C" w:rsidRDefault="001B7A3D" w:rsidP="001B7A3D">
      <w:pPr>
        <w:ind w:left="720"/>
      </w:pPr>
      <w:r>
        <w:t>Suggest a different thing to do</w:t>
      </w:r>
      <w:r w:rsidR="007A3CBA">
        <w:t>.</w:t>
      </w:r>
      <w:r w:rsidR="003A098C">
        <w:t xml:space="preserve"> (</w:t>
      </w:r>
      <w:r w:rsidR="003A098C" w:rsidRPr="003A098C">
        <w:rPr>
          <w:b/>
        </w:rPr>
        <w:t>Diverting</w:t>
      </w:r>
      <w:r w:rsidR="003A098C">
        <w:t>)</w:t>
      </w:r>
    </w:p>
    <w:p w:rsidR="003A098C" w:rsidRDefault="003A098C" w:rsidP="001B7A3D">
      <w:pPr>
        <w:ind w:left="720"/>
      </w:pPr>
    </w:p>
    <w:p w:rsidR="003A098C" w:rsidRDefault="003A098C" w:rsidP="003A098C">
      <w:pPr>
        <w:ind w:left="720"/>
      </w:pPr>
      <w:r>
        <w:t xml:space="preserve">Say directly that you are worried </w:t>
      </w:r>
      <w:r w:rsidR="001B7A3D">
        <w:t>people will be smoking weed and you don’t want to do that because</w:t>
      </w:r>
      <w:proofErr w:type="gramStart"/>
      <w:r w:rsidR="001B7A3D">
        <w:t>…</w:t>
      </w:r>
      <w:r w:rsidR="007A3CBA">
        <w:t>(</w:t>
      </w:r>
      <w:proofErr w:type="gramEnd"/>
      <w:r w:rsidR="007A3CBA">
        <w:t xml:space="preserve">have the groups think of reasons why they don’t want to smoke) </w:t>
      </w:r>
      <w:r>
        <w:t xml:space="preserve"> (</w:t>
      </w:r>
      <w:r w:rsidRPr="003A098C">
        <w:rPr>
          <w:b/>
        </w:rPr>
        <w:t>Active</w:t>
      </w:r>
      <w:r>
        <w:t>)</w:t>
      </w:r>
      <w:r w:rsidR="007A3CBA">
        <w:t>.</w:t>
      </w:r>
    </w:p>
    <w:p w:rsidR="003A098C" w:rsidRDefault="003A098C" w:rsidP="003A098C">
      <w:pPr>
        <w:ind w:left="720"/>
      </w:pPr>
    </w:p>
    <w:p w:rsidR="001B7A3D" w:rsidRDefault="003A098C" w:rsidP="003A098C">
      <w:pPr>
        <w:ind w:left="720"/>
      </w:pPr>
      <w:r>
        <w:t>Call</w:t>
      </w:r>
      <w:r w:rsidR="001B7A3D">
        <w:t xml:space="preserve"> another group of friends to hang out, text your parents to call you to sa</w:t>
      </w:r>
      <w:r>
        <w:t>y you have</w:t>
      </w:r>
      <w:r w:rsidR="007A3CBA">
        <w:t xml:space="preserve"> to come home. </w:t>
      </w:r>
      <w:proofErr w:type="gramStart"/>
      <w:r w:rsidRPr="003A098C">
        <w:rPr>
          <w:b/>
        </w:rPr>
        <w:t>(Passive</w:t>
      </w:r>
      <w:r w:rsidR="001B7A3D">
        <w:t>).</w:t>
      </w:r>
      <w:proofErr w:type="gramEnd"/>
      <w:r w:rsidR="001B7A3D">
        <w:t xml:space="preserve"> </w:t>
      </w:r>
    </w:p>
    <w:p w:rsidR="003A098C" w:rsidRDefault="003A098C" w:rsidP="001B7A3D">
      <w:pPr>
        <w:ind w:firstLine="720"/>
      </w:pPr>
    </w:p>
    <w:p w:rsidR="001B7A3D" w:rsidRPr="00117A05" w:rsidRDefault="003A098C" w:rsidP="007A3CBA">
      <w:pPr>
        <w:ind w:left="720"/>
      </w:pPr>
      <w:r>
        <w:lastRenderedPageBreak/>
        <w:t>“</w:t>
      </w:r>
      <w:r w:rsidR="001B7A3D">
        <w:t xml:space="preserve">All are great options. What are benefits/negatives to diverting, being active, being passive? </w:t>
      </w:r>
      <w:r>
        <w:t>B</w:t>
      </w:r>
      <w:r w:rsidR="001B7A3D">
        <w:t xml:space="preserve">y not saying anything you are affirming the decision the group is making. By putting it out there, you are giving it as an option- what may surprise you is that others feel this way as well. </w:t>
      </w:r>
      <w:r w:rsidR="007A3CBA">
        <w:t>“</w:t>
      </w:r>
    </w:p>
    <w:p w:rsidR="00140341" w:rsidRDefault="00140341" w:rsidP="00140341">
      <w:pPr>
        <w:pStyle w:val="ListParagraph"/>
        <w:rPr>
          <w:b/>
        </w:rPr>
      </w:pPr>
    </w:p>
    <w:p w:rsidR="002666A6" w:rsidRDefault="002666A6" w:rsidP="00140341">
      <w:pPr>
        <w:pStyle w:val="ListParagraph"/>
        <w:rPr>
          <w:b/>
        </w:rPr>
      </w:pPr>
      <w:r>
        <w:rPr>
          <w:b/>
        </w:rPr>
        <w:t>Image:  It’s your path- who can help you</w:t>
      </w:r>
      <w:r w:rsidR="00584C27">
        <w:rPr>
          <w:b/>
        </w:rPr>
        <w:t xml:space="preserve"> get to </w:t>
      </w:r>
      <w:r>
        <w:rPr>
          <w:b/>
        </w:rPr>
        <w:t>where you want to go?</w:t>
      </w:r>
    </w:p>
    <w:p w:rsidR="002666A6" w:rsidRDefault="002666A6" w:rsidP="00140341">
      <w:pPr>
        <w:pStyle w:val="ListParagraph"/>
        <w:rPr>
          <w:b/>
        </w:rPr>
      </w:pPr>
    </w:p>
    <w:p w:rsidR="00C208E0" w:rsidRDefault="00C208E0" w:rsidP="00140341">
      <w:pPr>
        <w:pStyle w:val="ListParagraph"/>
        <w:rPr>
          <w:b/>
        </w:rPr>
      </w:pPr>
      <w:r>
        <w:rPr>
          <w:b/>
        </w:rPr>
        <w:t xml:space="preserve">In closing: Marijuana can have an impact on your brain, your relationships, your mental health, and can be addictive-especially if used at a young age. It can take control over what is important to you. </w:t>
      </w:r>
      <w:r w:rsidR="00312555">
        <w:rPr>
          <w:b/>
        </w:rPr>
        <w:t xml:space="preserve">We encourage you to talk more to adults you trust and find people who can help you get to where you want to go. </w:t>
      </w:r>
    </w:p>
    <w:p w:rsidR="00140341" w:rsidRDefault="00140341" w:rsidP="00140341">
      <w:pPr>
        <w:pStyle w:val="ListParagraph"/>
        <w:rPr>
          <w:b/>
        </w:rPr>
      </w:pPr>
    </w:p>
    <w:p w:rsidR="00140341" w:rsidRDefault="00140341" w:rsidP="00140341">
      <w:pPr>
        <w:pStyle w:val="ListParagraph"/>
        <w:rPr>
          <w:b/>
        </w:rPr>
      </w:pPr>
    </w:p>
    <w:p w:rsidR="00ED44C7" w:rsidRDefault="00ED44C7" w:rsidP="003A098C">
      <w:pPr>
        <w:pStyle w:val="ListParagraph"/>
      </w:pPr>
    </w:p>
    <w:p w:rsidR="00ED44C7" w:rsidRDefault="00ED44C7" w:rsidP="00F86AD7">
      <w:pPr>
        <w:pStyle w:val="ListParagraph"/>
      </w:pPr>
    </w:p>
    <w:sectPr w:rsidR="00ED44C7" w:rsidSect="00117A0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6C" w:rsidRDefault="00EF156C" w:rsidP="00D17CF4">
      <w:r>
        <w:separator/>
      </w:r>
    </w:p>
  </w:endnote>
  <w:endnote w:type="continuationSeparator" w:id="0">
    <w:p w:rsidR="00EF156C" w:rsidRDefault="00EF156C" w:rsidP="00D17CF4">
      <w:r>
        <w:continuationSeparator/>
      </w:r>
    </w:p>
  </w:endnote>
  <w:endnote w:id="1">
    <w:p w:rsidR="00D17CF4" w:rsidRPr="00EB10C4" w:rsidRDefault="00D17CF4" w:rsidP="00D17CF4">
      <w:pPr>
        <w:pStyle w:val="EndnoteText"/>
        <w:ind w:left="720" w:hanging="720"/>
        <w:rPr>
          <w:sz w:val="22"/>
          <w:szCs w:val="22"/>
        </w:rPr>
      </w:pPr>
      <w:r>
        <w:rPr>
          <w:rStyle w:val="EndnoteReference"/>
        </w:rPr>
        <w:endnoteRef/>
      </w:r>
      <w:r>
        <w:t xml:space="preserve"> </w:t>
      </w:r>
      <w:r w:rsidRPr="00EB10C4">
        <w:rPr>
          <w:sz w:val="22"/>
          <w:szCs w:val="22"/>
        </w:rPr>
        <w:t>Williams, K. (2014)</w:t>
      </w:r>
      <w:r w:rsidR="00D6251D">
        <w:rPr>
          <w:sz w:val="22"/>
          <w:szCs w:val="22"/>
        </w:rPr>
        <w:t>.</w:t>
      </w:r>
      <w:r w:rsidRPr="00EB10C4">
        <w:rPr>
          <w:sz w:val="22"/>
          <w:szCs w:val="22"/>
        </w:rPr>
        <w:t xml:space="preserve"> Brain development: the roles of stress and hormones. </w:t>
      </w:r>
      <w:proofErr w:type="gramStart"/>
      <w:r w:rsidRPr="00EB10C4">
        <w:rPr>
          <w:sz w:val="22"/>
          <w:szCs w:val="22"/>
        </w:rPr>
        <w:t>(PDF Slides).</w:t>
      </w:r>
      <w:proofErr w:type="gramEnd"/>
      <w:r w:rsidRPr="00EB10C4">
        <w:rPr>
          <w:sz w:val="22"/>
          <w:szCs w:val="22"/>
        </w:rPr>
        <w:t xml:space="preserve"> Retrieved from  </w:t>
      </w:r>
      <w:hyperlink r:id="rId1" w:history="1">
        <w:r w:rsidRPr="00EB10C4">
          <w:rPr>
            <w:rStyle w:val="Hyperlink"/>
            <w:sz w:val="22"/>
            <w:szCs w:val="22"/>
          </w:rPr>
          <w:t>http://www.hpisd.org/Portals/0/docs/pec/2014_HP_UpperSchool_HANDOUT.pdf</w:t>
        </w:r>
      </w:hyperlink>
      <w:r w:rsidRPr="00EB10C4">
        <w:rPr>
          <w:sz w:val="22"/>
          <w:szCs w:val="22"/>
        </w:rPr>
        <w:t xml:space="preserve"> </w:t>
      </w:r>
    </w:p>
    <w:p w:rsidR="00D17CF4" w:rsidRPr="00EB59A9" w:rsidRDefault="00D17CF4">
      <w:pPr>
        <w:pStyle w:val="EndnoteText"/>
        <w:rPr>
          <w:szCs w:val="22"/>
        </w:rPr>
      </w:pPr>
      <w:r w:rsidRPr="00EB10C4">
        <w:rPr>
          <w:sz w:val="22"/>
          <w:szCs w:val="22"/>
        </w:rPr>
        <w:t xml:space="preserve"> </w:t>
      </w:r>
    </w:p>
  </w:endnote>
  <w:endnote w:id="2">
    <w:p w:rsidR="00EB10C4" w:rsidRPr="00EB10C4" w:rsidRDefault="00EB10C4" w:rsidP="00EB10C4">
      <w:pPr>
        <w:pStyle w:val="EndnoteText"/>
        <w:ind w:left="720" w:hanging="720"/>
      </w:pPr>
      <w:r w:rsidRPr="00EB10C4">
        <w:rPr>
          <w:rStyle w:val="EndnoteReference"/>
          <w:sz w:val="22"/>
          <w:szCs w:val="22"/>
        </w:rPr>
        <w:endnoteRef/>
      </w:r>
      <w:r w:rsidRPr="00EB10C4">
        <w:rPr>
          <w:sz w:val="22"/>
          <w:szCs w:val="22"/>
        </w:rPr>
        <w:t xml:space="preserve"> </w:t>
      </w:r>
      <w:proofErr w:type="spellStart"/>
      <w:r w:rsidRPr="00EB10C4">
        <w:rPr>
          <w:sz w:val="22"/>
          <w:szCs w:val="22"/>
          <w:lang w:val="en"/>
        </w:rPr>
        <w:t>Arain</w:t>
      </w:r>
      <w:proofErr w:type="spellEnd"/>
      <w:r w:rsidRPr="00EB10C4">
        <w:rPr>
          <w:sz w:val="22"/>
          <w:szCs w:val="22"/>
          <w:lang w:val="en"/>
        </w:rPr>
        <w:t xml:space="preserve">, M., </w:t>
      </w:r>
      <w:proofErr w:type="spellStart"/>
      <w:r w:rsidRPr="00EB10C4">
        <w:rPr>
          <w:sz w:val="22"/>
          <w:szCs w:val="22"/>
          <w:lang w:val="en"/>
        </w:rPr>
        <w:t>Haque</w:t>
      </w:r>
      <w:proofErr w:type="spellEnd"/>
      <w:r w:rsidRPr="00EB10C4">
        <w:rPr>
          <w:sz w:val="22"/>
          <w:szCs w:val="22"/>
          <w:lang w:val="en"/>
        </w:rPr>
        <w:t xml:space="preserve">, M., Johal, L., </w:t>
      </w:r>
      <w:proofErr w:type="spellStart"/>
      <w:r w:rsidRPr="00EB10C4">
        <w:rPr>
          <w:sz w:val="22"/>
          <w:szCs w:val="22"/>
          <w:lang w:val="en"/>
        </w:rPr>
        <w:t>Mathur</w:t>
      </w:r>
      <w:proofErr w:type="spellEnd"/>
      <w:r w:rsidRPr="00EB10C4">
        <w:rPr>
          <w:sz w:val="22"/>
          <w:szCs w:val="22"/>
          <w:lang w:val="en"/>
        </w:rPr>
        <w:t xml:space="preserve">, P., </w:t>
      </w:r>
      <w:proofErr w:type="spellStart"/>
      <w:r w:rsidRPr="00EB10C4">
        <w:rPr>
          <w:sz w:val="22"/>
          <w:szCs w:val="22"/>
          <w:lang w:val="en"/>
        </w:rPr>
        <w:t>Nel</w:t>
      </w:r>
      <w:proofErr w:type="spellEnd"/>
      <w:r w:rsidRPr="00EB10C4">
        <w:rPr>
          <w:sz w:val="22"/>
          <w:szCs w:val="22"/>
          <w:lang w:val="en"/>
        </w:rPr>
        <w:t xml:space="preserve">, W., </w:t>
      </w:r>
      <w:proofErr w:type="spellStart"/>
      <w:r w:rsidRPr="00EB10C4">
        <w:rPr>
          <w:sz w:val="22"/>
          <w:szCs w:val="22"/>
          <w:lang w:val="en"/>
        </w:rPr>
        <w:t>Rais</w:t>
      </w:r>
      <w:proofErr w:type="spellEnd"/>
      <w:r w:rsidRPr="00EB10C4">
        <w:rPr>
          <w:sz w:val="22"/>
          <w:szCs w:val="22"/>
          <w:lang w:val="en"/>
        </w:rPr>
        <w:t xml:space="preserve">, A., Sandhu, R., &amp; Sharma, S. (2013). </w:t>
      </w:r>
      <w:proofErr w:type="gramStart"/>
      <w:r w:rsidRPr="00EB10C4">
        <w:rPr>
          <w:sz w:val="22"/>
          <w:szCs w:val="22"/>
        </w:rPr>
        <w:t>Maturation of the adolescent brain.</w:t>
      </w:r>
      <w:proofErr w:type="gramEnd"/>
      <w:r w:rsidRPr="00EB10C4">
        <w:rPr>
          <w:sz w:val="22"/>
          <w:szCs w:val="22"/>
        </w:rPr>
        <w:t xml:space="preserve"> </w:t>
      </w:r>
      <w:r w:rsidRPr="00EB10C4">
        <w:rPr>
          <w:i/>
          <w:sz w:val="22"/>
          <w:szCs w:val="22"/>
        </w:rPr>
        <w:t xml:space="preserve">Neuropsychiatric Disease and Treatment, 9, </w:t>
      </w:r>
      <w:r w:rsidRPr="00EB10C4">
        <w:rPr>
          <w:sz w:val="22"/>
          <w:szCs w:val="22"/>
        </w:rPr>
        <w:t>449-461</w:t>
      </w:r>
      <w:r w:rsidRPr="00EB10C4">
        <w:t>.</w:t>
      </w:r>
    </w:p>
    <w:p w:rsidR="00EB10C4" w:rsidRDefault="00EB10C4">
      <w:pPr>
        <w:pStyle w:val="EndnoteText"/>
      </w:pPr>
    </w:p>
  </w:endnote>
  <w:endnote w:id="3">
    <w:p w:rsidR="00EB10C4" w:rsidRPr="00EB10C4" w:rsidRDefault="00EB10C4">
      <w:pPr>
        <w:pStyle w:val="EndnoteText"/>
        <w:rPr>
          <w:sz w:val="22"/>
          <w:szCs w:val="22"/>
        </w:rPr>
      </w:pPr>
      <w:r>
        <w:rPr>
          <w:rStyle w:val="EndnoteReference"/>
        </w:rPr>
        <w:endnoteRef/>
      </w:r>
      <w:r>
        <w:t xml:space="preserve"> </w:t>
      </w:r>
      <w:r w:rsidRPr="00EB10C4">
        <w:rPr>
          <w:sz w:val="22"/>
          <w:szCs w:val="22"/>
        </w:rPr>
        <w:t>See Endnote ii (above)</w:t>
      </w:r>
    </w:p>
    <w:p w:rsidR="00EB10C4" w:rsidRPr="00EB59A9" w:rsidRDefault="00EB10C4">
      <w:pPr>
        <w:pStyle w:val="EndnoteText"/>
        <w:rPr>
          <w:szCs w:val="22"/>
        </w:rPr>
      </w:pPr>
    </w:p>
  </w:endnote>
  <w:endnote w:id="4">
    <w:p w:rsidR="00EB10C4" w:rsidRPr="00577863" w:rsidRDefault="00EB10C4" w:rsidP="00577863">
      <w:pPr>
        <w:pStyle w:val="EndnoteText"/>
        <w:ind w:left="720" w:hanging="720"/>
        <w:rPr>
          <w:sz w:val="22"/>
          <w:szCs w:val="22"/>
        </w:rPr>
      </w:pPr>
      <w:r w:rsidRPr="00EB10C4">
        <w:rPr>
          <w:rStyle w:val="EndnoteReference"/>
          <w:sz w:val="22"/>
          <w:szCs w:val="22"/>
        </w:rPr>
        <w:endnoteRef/>
      </w:r>
      <w:r w:rsidRPr="00EB10C4">
        <w:rPr>
          <w:sz w:val="22"/>
          <w:szCs w:val="22"/>
        </w:rPr>
        <w:t xml:space="preserve"> </w:t>
      </w:r>
      <w:proofErr w:type="gramStart"/>
      <w:r w:rsidRPr="00577863">
        <w:rPr>
          <w:sz w:val="22"/>
          <w:szCs w:val="22"/>
        </w:rPr>
        <w:t xml:space="preserve">Baird, A. A., &amp; </w:t>
      </w:r>
      <w:proofErr w:type="spellStart"/>
      <w:r w:rsidRPr="00577863">
        <w:rPr>
          <w:sz w:val="22"/>
          <w:szCs w:val="22"/>
        </w:rPr>
        <w:t>Fugelsang</w:t>
      </w:r>
      <w:proofErr w:type="spellEnd"/>
      <w:r w:rsidRPr="00577863">
        <w:rPr>
          <w:sz w:val="22"/>
          <w:szCs w:val="22"/>
        </w:rPr>
        <w:t>, J. A. (2004).</w:t>
      </w:r>
      <w:proofErr w:type="gramEnd"/>
      <w:r w:rsidRPr="00577863">
        <w:rPr>
          <w:sz w:val="22"/>
          <w:szCs w:val="22"/>
        </w:rPr>
        <w:t xml:space="preserve"> The emergence of consequential thought: evidence from neuroscience. </w:t>
      </w:r>
      <w:r w:rsidRPr="00577863">
        <w:rPr>
          <w:i/>
          <w:sz w:val="22"/>
          <w:szCs w:val="22"/>
        </w:rPr>
        <w:t>Philosophical Transactions of the Royal Society, 354</w:t>
      </w:r>
      <w:r w:rsidRPr="00577863">
        <w:rPr>
          <w:sz w:val="22"/>
          <w:szCs w:val="22"/>
        </w:rPr>
        <w:t xml:space="preserve">, 1797-1804. </w:t>
      </w:r>
    </w:p>
    <w:p w:rsidR="00EB10C4" w:rsidRPr="00EB59A9" w:rsidRDefault="00EB10C4" w:rsidP="00577863">
      <w:pPr>
        <w:pStyle w:val="EndnoteText"/>
        <w:ind w:left="720" w:hanging="720"/>
        <w:rPr>
          <w:szCs w:val="22"/>
        </w:rPr>
      </w:pPr>
      <w:r w:rsidRPr="00577863">
        <w:rPr>
          <w:sz w:val="22"/>
          <w:szCs w:val="22"/>
        </w:rPr>
        <w:t xml:space="preserve"> </w:t>
      </w:r>
    </w:p>
  </w:endnote>
  <w:endnote w:id="5">
    <w:p w:rsidR="00577863" w:rsidRPr="00577863" w:rsidRDefault="00577863" w:rsidP="00577863">
      <w:pPr>
        <w:pStyle w:val="EndnoteText"/>
        <w:ind w:left="720" w:hanging="720"/>
      </w:pPr>
      <w:r w:rsidRPr="00577863">
        <w:rPr>
          <w:rStyle w:val="EndnoteReference"/>
          <w:sz w:val="22"/>
          <w:szCs w:val="22"/>
        </w:rPr>
        <w:endnoteRef/>
      </w:r>
      <w:r w:rsidRPr="00577863">
        <w:rPr>
          <w:sz w:val="22"/>
          <w:szCs w:val="22"/>
        </w:rPr>
        <w:t xml:space="preserve"> </w:t>
      </w:r>
      <w:proofErr w:type="gramStart"/>
      <w:r w:rsidRPr="00577863">
        <w:rPr>
          <w:sz w:val="22"/>
          <w:szCs w:val="22"/>
        </w:rPr>
        <w:t>Reyna, V. F., &amp; Farley, F. (2006).</w:t>
      </w:r>
      <w:proofErr w:type="gramEnd"/>
      <w:r w:rsidRPr="00577863">
        <w:rPr>
          <w:sz w:val="22"/>
          <w:szCs w:val="22"/>
        </w:rPr>
        <w:t xml:space="preserve"> </w:t>
      </w:r>
      <w:r w:rsidR="00D6251D">
        <w:rPr>
          <w:sz w:val="22"/>
          <w:szCs w:val="22"/>
        </w:rPr>
        <w:t>R</w:t>
      </w:r>
      <w:r w:rsidR="00D6251D" w:rsidRPr="00577863">
        <w:rPr>
          <w:sz w:val="22"/>
          <w:szCs w:val="22"/>
        </w:rPr>
        <w:t>isk and rationality in adolescent decision making: implications for theory, practice, and public policy</w:t>
      </w:r>
      <w:r w:rsidRPr="00577863">
        <w:rPr>
          <w:sz w:val="22"/>
          <w:szCs w:val="22"/>
        </w:rPr>
        <w:t>. </w:t>
      </w:r>
      <w:r>
        <w:rPr>
          <w:i/>
          <w:iCs/>
          <w:sz w:val="22"/>
          <w:szCs w:val="22"/>
        </w:rPr>
        <w:t xml:space="preserve">Psychological Science </w:t>
      </w:r>
      <w:proofErr w:type="gramStart"/>
      <w:r>
        <w:rPr>
          <w:i/>
          <w:iCs/>
          <w:sz w:val="22"/>
          <w:szCs w:val="22"/>
        </w:rPr>
        <w:t>In</w:t>
      </w:r>
      <w:proofErr w:type="gramEnd"/>
      <w:r w:rsidRPr="00577863">
        <w:rPr>
          <w:i/>
          <w:iCs/>
          <w:sz w:val="22"/>
          <w:szCs w:val="22"/>
        </w:rPr>
        <w:t xml:space="preserve"> The Public Interest (Wiley-Blackwell)</w:t>
      </w:r>
      <w:r w:rsidRPr="00577863">
        <w:rPr>
          <w:sz w:val="22"/>
          <w:szCs w:val="22"/>
        </w:rPr>
        <w:t>, </w:t>
      </w:r>
      <w:r w:rsidRPr="00577863">
        <w:rPr>
          <w:i/>
          <w:iCs/>
          <w:sz w:val="22"/>
          <w:szCs w:val="22"/>
        </w:rPr>
        <w:t>7</w:t>
      </w:r>
      <w:r w:rsidRPr="00577863">
        <w:rPr>
          <w:sz w:val="22"/>
          <w:szCs w:val="22"/>
        </w:rPr>
        <w:t>(1), 1-44</w:t>
      </w:r>
      <w:r w:rsidRPr="00577863">
        <w:t>. </w:t>
      </w:r>
    </w:p>
    <w:p w:rsidR="00577863" w:rsidRDefault="00577863">
      <w:pPr>
        <w:pStyle w:val="EndnoteText"/>
      </w:pPr>
    </w:p>
  </w:endnote>
  <w:endnote w:id="6">
    <w:p w:rsidR="00577863" w:rsidRPr="00577863" w:rsidRDefault="00577863" w:rsidP="00577863">
      <w:pPr>
        <w:pStyle w:val="EndnoteText"/>
        <w:ind w:left="720" w:hanging="720"/>
      </w:pPr>
      <w:r>
        <w:rPr>
          <w:rStyle w:val="EndnoteReference"/>
        </w:rPr>
        <w:endnoteRef/>
      </w:r>
      <w:r>
        <w:t xml:space="preserve"> </w:t>
      </w:r>
      <w:proofErr w:type="spellStart"/>
      <w:proofErr w:type="gramStart"/>
      <w:r w:rsidRPr="00577863">
        <w:rPr>
          <w:sz w:val="22"/>
          <w:szCs w:val="22"/>
        </w:rPr>
        <w:t>Solowij</w:t>
      </w:r>
      <w:proofErr w:type="spellEnd"/>
      <w:r w:rsidRPr="00577863">
        <w:rPr>
          <w:sz w:val="22"/>
          <w:szCs w:val="22"/>
        </w:rPr>
        <w:t xml:space="preserve">, N., Stephens, R. S., </w:t>
      </w:r>
      <w:proofErr w:type="spellStart"/>
      <w:r w:rsidRPr="00577863">
        <w:rPr>
          <w:sz w:val="22"/>
          <w:szCs w:val="22"/>
        </w:rPr>
        <w:t>Roffman</w:t>
      </w:r>
      <w:proofErr w:type="spellEnd"/>
      <w:r w:rsidRPr="00577863">
        <w:rPr>
          <w:sz w:val="22"/>
          <w:szCs w:val="22"/>
        </w:rPr>
        <w:t xml:space="preserve">, R. A., </w:t>
      </w:r>
      <w:proofErr w:type="spellStart"/>
      <w:r w:rsidRPr="00577863">
        <w:rPr>
          <w:sz w:val="22"/>
          <w:szCs w:val="22"/>
        </w:rPr>
        <w:t>Babor</w:t>
      </w:r>
      <w:proofErr w:type="spellEnd"/>
      <w:r w:rsidRPr="00577863">
        <w:rPr>
          <w:sz w:val="22"/>
          <w:szCs w:val="22"/>
        </w:rPr>
        <w:t>, T</w:t>
      </w:r>
      <w:r w:rsidR="00D6251D">
        <w:rPr>
          <w:sz w:val="22"/>
          <w:szCs w:val="22"/>
        </w:rPr>
        <w:t xml:space="preserve">., </w:t>
      </w:r>
      <w:proofErr w:type="spellStart"/>
      <w:r w:rsidR="00D6251D">
        <w:rPr>
          <w:sz w:val="22"/>
          <w:szCs w:val="22"/>
        </w:rPr>
        <w:t>Kadden</w:t>
      </w:r>
      <w:proofErr w:type="spellEnd"/>
      <w:r w:rsidR="00D6251D">
        <w:rPr>
          <w:sz w:val="22"/>
          <w:szCs w:val="22"/>
        </w:rPr>
        <w:t>, R., Miller, M., &amp;</w:t>
      </w:r>
      <w:r w:rsidRPr="00577863">
        <w:rPr>
          <w:sz w:val="22"/>
          <w:szCs w:val="22"/>
        </w:rPr>
        <w:t xml:space="preserve"> </w:t>
      </w:r>
      <w:proofErr w:type="spellStart"/>
      <w:r w:rsidRPr="00577863">
        <w:rPr>
          <w:sz w:val="22"/>
          <w:szCs w:val="22"/>
        </w:rPr>
        <w:t>Vendetti</w:t>
      </w:r>
      <w:proofErr w:type="spellEnd"/>
      <w:r w:rsidRPr="00577863">
        <w:rPr>
          <w:sz w:val="22"/>
          <w:szCs w:val="22"/>
        </w:rPr>
        <w:t>, J. (2002).</w:t>
      </w:r>
      <w:proofErr w:type="gramEnd"/>
      <w:r w:rsidRPr="00577863">
        <w:rPr>
          <w:sz w:val="22"/>
          <w:szCs w:val="22"/>
        </w:rPr>
        <w:t xml:space="preserve"> </w:t>
      </w:r>
      <w:proofErr w:type="gramStart"/>
      <w:r w:rsidRPr="00577863">
        <w:rPr>
          <w:sz w:val="22"/>
          <w:szCs w:val="22"/>
        </w:rPr>
        <w:t>Cognitive functioning of long-term heavy cannabis users seeking treatment.</w:t>
      </w:r>
      <w:proofErr w:type="gramEnd"/>
      <w:r w:rsidRPr="00577863">
        <w:rPr>
          <w:sz w:val="22"/>
          <w:szCs w:val="22"/>
        </w:rPr>
        <w:t> </w:t>
      </w:r>
      <w:r w:rsidRPr="00577863">
        <w:rPr>
          <w:i/>
          <w:iCs/>
          <w:sz w:val="22"/>
          <w:szCs w:val="22"/>
        </w:rPr>
        <w:t xml:space="preserve">JAMA: Journal </w:t>
      </w:r>
      <w:proofErr w:type="gramStart"/>
      <w:r w:rsidRPr="00577863">
        <w:rPr>
          <w:i/>
          <w:iCs/>
          <w:sz w:val="22"/>
          <w:szCs w:val="22"/>
        </w:rPr>
        <w:t>Of</w:t>
      </w:r>
      <w:proofErr w:type="gramEnd"/>
      <w:r w:rsidRPr="00577863">
        <w:rPr>
          <w:i/>
          <w:iCs/>
          <w:sz w:val="22"/>
          <w:szCs w:val="22"/>
        </w:rPr>
        <w:t xml:space="preserve"> The American Medical Association</w:t>
      </w:r>
      <w:r w:rsidRPr="00577863">
        <w:rPr>
          <w:sz w:val="22"/>
          <w:szCs w:val="22"/>
        </w:rPr>
        <w:t>, </w:t>
      </w:r>
      <w:r w:rsidRPr="00577863">
        <w:rPr>
          <w:i/>
          <w:iCs/>
          <w:sz w:val="22"/>
          <w:szCs w:val="22"/>
        </w:rPr>
        <w:t>287</w:t>
      </w:r>
      <w:r w:rsidRPr="00577863">
        <w:rPr>
          <w:sz w:val="22"/>
          <w:szCs w:val="22"/>
        </w:rPr>
        <w:t>(9), 1123-1131</w:t>
      </w:r>
      <w:r w:rsidR="002817EE">
        <w:rPr>
          <w:sz w:val="22"/>
          <w:szCs w:val="22"/>
        </w:rPr>
        <w:t>.</w:t>
      </w:r>
    </w:p>
    <w:p w:rsidR="00577863" w:rsidRDefault="00577863">
      <w:pPr>
        <w:pStyle w:val="EndnoteText"/>
      </w:pPr>
    </w:p>
  </w:endnote>
  <w:endnote w:id="7">
    <w:p w:rsidR="00577863" w:rsidRDefault="00577863" w:rsidP="00577863">
      <w:pPr>
        <w:pStyle w:val="EndnoteText"/>
        <w:ind w:left="720" w:hanging="720"/>
        <w:rPr>
          <w:sz w:val="22"/>
          <w:szCs w:val="22"/>
        </w:rPr>
      </w:pPr>
      <w:r>
        <w:rPr>
          <w:rStyle w:val="EndnoteReference"/>
        </w:rPr>
        <w:endnoteRef/>
      </w:r>
      <w:r>
        <w:t xml:space="preserve"> </w:t>
      </w:r>
      <w:proofErr w:type="spellStart"/>
      <w:proofErr w:type="gramStart"/>
      <w:r w:rsidRPr="00577863">
        <w:rPr>
          <w:sz w:val="22"/>
          <w:szCs w:val="22"/>
        </w:rPr>
        <w:t>Hayatbakhsh</w:t>
      </w:r>
      <w:proofErr w:type="spellEnd"/>
      <w:r w:rsidRPr="00577863">
        <w:rPr>
          <w:sz w:val="22"/>
          <w:szCs w:val="22"/>
        </w:rPr>
        <w:t xml:space="preserve">, M. R., </w:t>
      </w:r>
      <w:proofErr w:type="spellStart"/>
      <w:r w:rsidRPr="00577863">
        <w:rPr>
          <w:sz w:val="22"/>
          <w:szCs w:val="22"/>
        </w:rPr>
        <w:t>Najman</w:t>
      </w:r>
      <w:proofErr w:type="spellEnd"/>
      <w:r w:rsidRPr="00577863">
        <w:rPr>
          <w:sz w:val="22"/>
          <w:szCs w:val="22"/>
        </w:rPr>
        <w:t xml:space="preserve">, J. M., </w:t>
      </w:r>
      <w:proofErr w:type="spellStart"/>
      <w:r w:rsidRPr="00577863">
        <w:rPr>
          <w:sz w:val="22"/>
          <w:szCs w:val="22"/>
        </w:rPr>
        <w:t>Jamrozik</w:t>
      </w:r>
      <w:proofErr w:type="spellEnd"/>
      <w:r w:rsidRPr="00577863">
        <w:rPr>
          <w:sz w:val="22"/>
          <w:szCs w:val="22"/>
        </w:rPr>
        <w:t xml:space="preserve">, K., </w:t>
      </w:r>
      <w:proofErr w:type="spellStart"/>
      <w:r w:rsidRPr="00577863">
        <w:rPr>
          <w:sz w:val="22"/>
          <w:szCs w:val="22"/>
        </w:rPr>
        <w:t>Mamun</w:t>
      </w:r>
      <w:proofErr w:type="spellEnd"/>
      <w:r w:rsidRPr="00577863">
        <w:rPr>
          <w:sz w:val="22"/>
          <w:szCs w:val="22"/>
        </w:rPr>
        <w:t xml:space="preserve">, A. A., </w:t>
      </w:r>
      <w:proofErr w:type="spellStart"/>
      <w:r w:rsidRPr="00577863">
        <w:rPr>
          <w:sz w:val="22"/>
          <w:szCs w:val="22"/>
        </w:rPr>
        <w:t>Alati</w:t>
      </w:r>
      <w:proofErr w:type="spellEnd"/>
      <w:r w:rsidRPr="00577863">
        <w:rPr>
          <w:sz w:val="22"/>
          <w:szCs w:val="22"/>
        </w:rPr>
        <w:t xml:space="preserve">, R., &amp; </w:t>
      </w:r>
      <w:proofErr w:type="spellStart"/>
      <w:r w:rsidRPr="00577863">
        <w:rPr>
          <w:sz w:val="22"/>
          <w:szCs w:val="22"/>
        </w:rPr>
        <w:t>Bor</w:t>
      </w:r>
      <w:proofErr w:type="spellEnd"/>
      <w:r w:rsidRPr="00577863">
        <w:rPr>
          <w:sz w:val="22"/>
          <w:szCs w:val="22"/>
        </w:rPr>
        <w:t>, W. (2007).</w:t>
      </w:r>
      <w:proofErr w:type="gramEnd"/>
      <w:r w:rsidRPr="00577863">
        <w:rPr>
          <w:sz w:val="22"/>
          <w:szCs w:val="22"/>
        </w:rPr>
        <w:t xml:space="preserve"> Cannabis </w:t>
      </w:r>
      <w:r w:rsidR="00D6251D" w:rsidRPr="00577863">
        <w:rPr>
          <w:sz w:val="22"/>
          <w:szCs w:val="22"/>
        </w:rPr>
        <w:t>and anxiety and depression in young adults: a large prospective study</w:t>
      </w:r>
      <w:r w:rsidRPr="00577863">
        <w:rPr>
          <w:sz w:val="22"/>
          <w:szCs w:val="22"/>
        </w:rPr>
        <w:t>. </w:t>
      </w:r>
      <w:r w:rsidRPr="00577863">
        <w:rPr>
          <w:i/>
          <w:iCs/>
          <w:sz w:val="22"/>
          <w:szCs w:val="22"/>
        </w:rPr>
        <w:t xml:space="preserve">Journal </w:t>
      </w:r>
      <w:proofErr w:type="gramStart"/>
      <w:r w:rsidRPr="00577863">
        <w:rPr>
          <w:i/>
          <w:iCs/>
          <w:sz w:val="22"/>
          <w:szCs w:val="22"/>
        </w:rPr>
        <w:t>Of</w:t>
      </w:r>
      <w:proofErr w:type="gramEnd"/>
      <w:r w:rsidRPr="00577863">
        <w:rPr>
          <w:i/>
          <w:iCs/>
          <w:sz w:val="22"/>
          <w:szCs w:val="22"/>
        </w:rPr>
        <w:t xml:space="preserve"> The American Academy Of Child &amp; Adolescent Psychiatry</w:t>
      </w:r>
      <w:r w:rsidRPr="00577863">
        <w:rPr>
          <w:sz w:val="22"/>
          <w:szCs w:val="22"/>
        </w:rPr>
        <w:t>, </w:t>
      </w:r>
      <w:r w:rsidRPr="00577863">
        <w:rPr>
          <w:i/>
          <w:iCs/>
          <w:sz w:val="22"/>
          <w:szCs w:val="22"/>
        </w:rPr>
        <w:t>46</w:t>
      </w:r>
      <w:r w:rsidR="00D6251D">
        <w:rPr>
          <w:sz w:val="22"/>
          <w:szCs w:val="22"/>
        </w:rPr>
        <w:t xml:space="preserve">(3), 408-417. </w:t>
      </w:r>
      <w:r w:rsidRPr="00577863">
        <w:rPr>
          <w:sz w:val="22"/>
          <w:szCs w:val="22"/>
        </w:rPr>
        <w:t>doi:10.1097/chi.0b013e31802dc54d</w:t>
      </w:r>
    </w:p>
    <w:p w:rsidR="002817EE" w:rsidRDefault="002817EE" w:rsidP="00577863">
      <w:pPr>
        <w:pStyle w:val="EndnoteText"/>
        <w:ind w:left="720" w:hanging="720"/>
      </w:pPr>
    </w:p>
  </w:endnote>
  <w:endnote w:id="8">
    <w:p w:rsidR="002817EE" w:rsidRDefault="002817EE" w:rsidP="002817EE">
      <w:pPr>
        <w:pStyle w:val="EndnoteText"/>
        <w:ind w:left="720" w:hanging="720"/>
        <w:rPr>
          <w:sz w:val="22"/>
          <w:szCs w:val="22"/>
        </w:rPr>
      </w:pPr>
      <w:r>
        <w:rPr>
          <w:rStyle w:val="EndnoteReference"/>
        </w:rPr>
        <w:endnoteRef/>
      </w:r>
      <w:r>
        <w:t xml:space="preserve"> </w:t>
      </w:r>
      <w:proofErr w:type="gramStart"/>
      <w:r w:rsidRPr="002817EE">
        <w:rPr>
          <w:sz w:val="22"/>
          <w:szCs w:val="22"/>
        </w:rPr>
        <w:t xml:space="preserve">Patton, G. C., Coffey, C., Carlin, J. B., </w:t>
      </w:r>
      <w:proofErr w:type="spellStart"/>
      <w:r w:rsidRPr="002817EE">
        <w:rPr>
          <w:sz w:val="22"/>
          <w:szCs w:val="22"/>
        </w:rPr>
        <w:t>Degenhardt</w:t>
      </w:r>
      <w:proofErr w:type="spellEnd"/>
      <w:r w:rsidRPr="002817EE">
        <w:rPr>
          <w:sz w:val="22"/>
          <w:szCs w:val="22"/>
        </w:rPr>
        <w:t xml:space="preserve">, L., </w:t>
      </w:r>
      <w:proofErr w:type="spellStart"/>
      <w:r w:rsidRPr="002817EE">
        <w:rPr>
          <w:sz w:val="22"/>
          <w:szCs w:val="22"/>
        </w:rPr>
        <w:t>Lynskey</w:t>
      </w:r>
      <w:proofErr w:type="spellEnd"/>
      <w:r w:rsidRPr="002817EE">
        <w:rPr>
          <w:sz w:val="22"/>
          <w:szCs w:val="22"/>
        </w:rPr>
        <w:t>, M., &amp; Hall, W. (2002).</w:t>
      </w:r>
      <w:proofErr w:type="gramEnd"/>
      <w:r w:rsidRPr="002817EE">
        <w:rPr>
          <w:sz w:val="22"/>
          <w:szCs w:val="22"/>
        </w:rPr>
        <w:t xml:space="preserve"> Cannabis use and mental health in young people: cohort study. </w:t>
      </w:r>
      <w:r w:rsidRPr="002817EE">
        <w:rPr>
          <w:i/>
          <w:iCs/>
          <w:sz w:val="22"/>
          <w:szCs w:val="22"/>
        </w:rPr>
        <w:t>BMJ: British Medical Journal (International Edition)</w:t>
      </w:r>
      <w:r w:rsidRPr="002817EE">
        <w:rPr>
          <w:sz w:val="22"/>
          <w:szCs w:val="22"/>
        </w:rPr>
        <w:t>, </w:t>
      </w:r>
      <w:r w:rsidRPr="002817EE">
        <w:rPr>
          <w:i/>
          <w:iCs/>
          <w:sz w:val="22"/>
          <w:szCs w:val="22"/>
        </w:rPr>
        <w:t>325</w:t>
      </w:r>
      <w:r w:rsidRPr="002817EE">
        <w:rPr>
          <w:sz w:val="22"/>
          <w:szCs w:val="22"/>
        </w:rPr>
        <w:t>(7374), 1195</w:t>
      </w:r>
      <w:r>
        <w:rPr>
          <w:sz w:val="22"/>
          <w:szCs w:val="22"/>
        </w:rPr>
        <w:t>.</w:t>
      </w:r>
    </w:p>
    <w:p w:rsidR="002817EE" w:rsidRDefault="002817EE" w:rsidP="002817EE">
      <w:pPr>
        <w:pStyle w:val="EndnoteText"/>
        <w:ind w:left="720" w:hanging="720"/>
      </w:pPr>
    </w:p>
  </w:endnote>
  <w:endnote w:id="9">
    <w:p w:rsidR="002817EE" w:rsidRPr="002817EE" w:rsidRDefault="002817EE" w:rsidP="002817EE">
      <w:pPr>
        <w:pStyle w:val="EndnoteText"/>
        <w:ind w:left="720" w:hanging="720"/>
        <w:rPr>
          <w:sz w:val="22"/>
          <w:szCs w:val="22"/>
        </w:rPr>
      </w:pPr>
      <w:r>
        <w:rPr>
          <w:rStyle w:val="EndnoteReference"/>
        </w:rPr>
        <w:endnoteRef/>
      </w:r>
      <w:r>
        <w:t xml:space="preserve"> </w:t>
      </w:r>
      <w:proofErr w:type="gramStart"/>
      <w:r w:rsidRPr="002817EE">
        <w:rPr>
          <w:sz w:val="22"/>
          <w:szCs w:val="22"/>
        </w:rPr>
        <w:t>Wagner, F.A. &amp; Anthony, J.C. (2002).</w:t>
      </w:r>
      <w:proofErr w:type="gramEnd"/>
      <w:r w:rsidRPr="002817EE">
        <w:rPr>
          <w:sz w:val="22"/>
          <w:szCs w:val="22"/>
        </w:rPr>
        <w:t xml:space="preserve"> </w:t>
      </w:r>
      <w:proofErr w:type="gramStart"/>
      <w:r w:rsidRPr="002817EE">
        <w:rPr>
          <w:sz w:val="22"/>
          <w:szCs w:val="22"/>
        </w:rPr>
        <w:t>From first drug use to drug dependence; developmental periods of risk for dependence upon cannabis, cocaine, and alcohol.</w:t>
      </w:r>
      <w:proofErr w:type="gramEnd"/>
      <w:r w:rsidRPr="002817EE">
        <w:rPr>
          <w:sz w:val="22"/>
          <w:szCs w:val="22"/>
        </w:rPr>
        <w:t xml:space="preserve"> </w:t>
      </w:r>
      <w:proofErr w:type="spellStart"/>
      <w:proofErr w:type="gramStart"/>
      <w:r w:rsidRPr="002817EE">
        <w:rPr>
          <w:i/>
          <w:iCs/>
          <w:sz w:val="22"/>
          <w:szCs w:val="22"/>
        </w:rPr>
        <w:t>Neuropsychopharmacology</w:t>
      </w:r>
      <w:proofErr w:type="spellEnd"/>
      <w:r w:rsidRPr="002817EE">
        <w:rPr>
          <w:i/>
          <w:iCs/>
          <w:sz w:val="22"/>
          <w:szCs w:val="22"/>
        </w:rPr>
        <w:t xml:space="preserve"> </w:t>
      </w:r>
      <w:r w:rsidRPr="002817EE">
        <w:rPr>
          <w:sz w:val="22"/>
          <w:szCs w:val="22"/>
        </w:rPr>
        <w:t>26(4), 479‐488.</w:t>
      </w:r>
      <w:proofErr w:type="gramEnd"/>
    </w:p>
    <w:p w:rsidR="002817EE" w:rsidRDefault="002817EE">
      <w:pPr>
        <w:pStyle w:val="EndnoteText"/>
      </w:pPr>
    </w:p>
  </w:endnote>
  <w:endnote w:id="10">
    <w:p w:rsidR="002817EE" w:rsidRPr="002817EE" w:rsidRDefault="002817EE" w:rsidP="002817EE">
      <w:pPr>
        <w:pStyle w:val="EndnoteText"/>
      </w:pPr>
      <w:r>
        <w:rPr>
          <w:rStyle w:val="EndnoteReference"/>
        </w:rPr>
        <w:endnoteRef/>
      </w:r>
      <w:r>
        <w:t xml:space="preserve"> </w:t>
      </w:r>
      <w:proofErr w:type="gramStart"/>
      <w:r w:rsidRPr="00D6251D">
        <w:rPr>
          <w:sz w:val="22"/>
          <w:szCs w:val="22"/>
        </w:rPr>
        <w:t xml:space="preserve">Hartman R.L. &amp; </w:t>
      </w:r>
      <w:proofErr w:type="spellStart"/>
      <w:r w:rsidRPr="00D6251D">
        <w:rPr>
          <w:sz w:val="22"/>
          <w:szCs w:val="22"/>
        </w:rPr>
        <w:t>Huestis</w:t>
      </w:r>
      <w:proofErr w:type="spellEnd"/>
      <w:r w:rsidRPr="00D6251D">
        <w:rPr>
          <w:sz w:val="22"/>
          <w:szCs w:val="22"/>
        </w:rPr>
        <w:t xml:space="preserve"> M.A. (2013).</w:t>
      </w:r>
      <w:proofErr w:type="gramEnd"/>
      <w:r w:rsidRPr="00D6251D">
        <w:rPr>
          <w:sz w:val="22"/>
          <w:szCs w:val="22"/>
        </w:rPr>
        <w:t xml:space="preserve"> Cannabis effects on driving skills. </w:t>
      </w:r>
      <w:r w:rsidRPr="00D6251D">
        <w:rPr>
          <w:i/>
          <w:iCs/>
          <w:sz w:val="22"/>
          <w:szCs w:val="22"/>
        </w:rPr>
        <w:t>Clinical Chemistry</w:t>
      </w:r>
      <w:r w:rsidRPr="00D6251D">
        <w:rPr>
          <w:sz w:val="22"/>
          <w:szCs w:val="22"/>
        </w:rPr>
        <w:t xml:space="preserve">, </w:t>
      </w:r>
      <w:r w:rsidRPr="00D6251D">
        <w:rPr>
          <w:i/>
          <w:sz w:val="22"/>
          <w:szCs w:val="22"/>
        </w:rPr>
        <w:t>59</w:t>
      </w:r>
      <w:r w:rsidRPr="00D6251D">
        <w:rPr>
          <w:sz w:val="22"/>
          <w:szCs w:val="22"/>
        </w:rPr>
        <w:t>(3), 478-492.</w:t>
      </w:r>
    </w:p>
    <w:p w:rsidR="002817EE" w:rsidRDefault="002817E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Perpetua">
    <w:altName w:val="Georgi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6C" w:rsidRDefault="00EF156C" w:rsidP="00D17CF4">
      <w:r>
        <w:separator/>
      </w:r>
    </w:p>
  </w:footnote>
  <w:footnote w:type="continuationSeparator" w:id="0">
    <w:p w:rsidR="00EF156C" w:rsidRDefault="00EF156C" w:rsidP="00D17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2A7"/>
    <w:multiLevelType w:val="hybridMultilevel"/>
    <w:tmpl w:val="BC3E2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B2E6E"/>
    <w:multiLevelType w:val="hybridMultilevel"/>
    <w:tmpl w:val="C4E40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DF16ED"/>
    <w:multiLevelType w:val="hybridMultilevel"/>
    <w:tmpl w:val="033A0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FCC51B7"/>
    <w:multiLevelType w:val="hybridMultilevel"/>
    <w:tmpl w:val="2222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5AA0299"/>
    <w:multiLevelType w:val="hybridMultilevel"/>
    <w:tmpl w:val="9AEE2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81"/>
    <w:rsid w:val="000562B8"/>
    <w:rsid w:val="00082C2C"/>
    <w:rsid w:val="00095A92"/>
    <w:rsid w:val="000D7E5F"/>
    <w:rsid w:val="00117A05"/>
    <w:rsid w:val="0012236F"/>
    <w:rsid w:val="0013488F"/>
    <w:rsid w:val="00137B78"/>
    <w:rsid w:val="00140341"/>
    <w:rsid w:val="00193C6D"/>
    <w:rsid w:val="00195BCD"/>
    <w:rsid w:val="00196C6A"/>
    <w:rsid w:val="001B7A3D"/>
    <w:rsid w:val="001D36F2"/>
    <w:rsid w:val="00202014"/>
    <w:rsid w:val="00216E2A"/>
    <w:rsid w:val="0023271B"/>
    <w:rsid w:val="002666A6"/>
    <w:rsid w:val="002817EE"/>
    <w:rsid w:val="002C2DC6"/>
    <w:rsid w:val="002D7007"/>
    <w:rsid w:val="00305F22"/>
    <w:rsid w:val="0031142E"/>
    <w:rsid w:val="00312555"/>
    <w:rsid w:val="00340354"/>
    <w:rsid w:val="003A098C"/>
    <w:rsid w:val="003C3A98"/>
    <w:rsid w:val="003D22AB"/>
    <w:rsid w:val="003D32E1"/>
    <w:rsid w:val="003E383C"/>
    <w:rsid w:val="003F36B6"/>
    <w:rsid w:val="0040153B"/>
    <w:rsid w:val="00441DF3"/>
    <w:rsid w:val="0044312F"/>
    <w:rsid w:val="00451CB0"/>
    <w:rsid w:val="0045477D"/>
    <w:rsid w:val="004B5011"/>
    <w:rsid w:val="004F1C41"/>
    <w:rsid w:val="00521419"/>
    <w:rsid w:val="00550016"/>
    <w:rsid w:val="00570FF8"/>
    <w:rsid w:val="00577863"/>
    <w:rsid w:val="00584C27"/>
    <w:rsid w:val="005E4716"/>
    <w:rsid w:val="00603BF7"/>
    <w:rsid w:val="006345CA"/>
    <w:rsid w:val="00660CCC"/>
    <w:rsid w:val="00662A24"/>
    <w:rsid w:val="006654EE"/>
    <w:rsid w:val="0067674D"/>
    <w:rsid w:val="006A5CA8"/>
    <w:rsid w:val="006C4FFC"/>
    <w:rsid w:val="006D74ED"/>
    <w:rsid w:val="006E0576"/>
    <w:rsid w:val="007227C6"/>
    <w:rsid w:val="007240AF"/>
    <w:rsid w:val="00740A44"/>
    <w:rsid w:val="00762A52"/>
    <w:rsid w:val="0076790E"/>
    <w:rsid w:val="007A3CBA"/>
    <w:rsid w:val="00826A98"/>
    <w:rsid w:val="008921FF"/>
    <w:rsid w:val="008B3A92"/>
    <w:rsid w:val="008D3320"/>
    <w:rsid w:val="008E7FD3"/>
    <w:rsid w:val="00916989"/>
    <w:rsid w:val="00987618"/>
    <w:rsid w:val="009A1B0D"/>
    <w:rsid w:val="00A06E8C"/>
    <w:rsid w:val="00A33887"/>
    <w:rsid w:val="00AF462E"/>
    <w:rsid w:val="00BC4BCF"/>
    <w:rsid w:val="00C102CB"/>
    <w:rsid w:val="00C14697"/>
    <w:rsid w:val="00C208E0"/>
    <w:rsid w:val="00C261AE"/>
    <w:rsid w:val="00CB3486"/>
    <w:rsid w:val="00D17CF4"/>
    <w:rsid w:val="00D17FDB"/>
    <w:rsid w:val="00D23BDA"/>
    <w:rsid w:val="00D52D81"/>
    <w:rsid w:val="00D56E3E"/>
    <w:rsid w:val="00D6251D"/>
    <w:rsid w:val="00D95CA3"/>
    <w:rsid w:val="00D97DFB"/>
    <w:rsid w:val="00DF2D21"/>
    <w:rsid w:val="00E1707A"/>
    <w:rsid w:val="00E270E0"/>
    <w:rsid w:val="00E36B4C"/>
    <w:rsid w:val="00E417DB"/>
    <w:rsid w:val="00E615A3"/>
    <w:rsid w:val="00E84A53"/>
    <w:rsid w:val="00E93E0E"/>
    <w:rsid w:val="00EA2341"/>
    <w:rsid w:val="00EA6E6E"/>
    <w:rsid w:val="00EB10C4"/>
    <w:rsid w:val="00EB59A9"/>
    <w:rsid w:val="00ED44C7"/>
    <w:rsid w:val="00EE233B"/>
    <w:rsid w:val="00EF156C"/>
    <w:rsid w:val="00F26DB7"/>
    <w:rsid w:val="00F52939"/>
    <w:rsid w:val="00F8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81"/>
    <w:rPr>
      <w:rFonts w:ascii="Calibri" w:eastAsiaTheme="minorHAnsi" w:hAnsi="Calibri"/>
      <w:sz w:val="22"/>
      <w:szCs w:val="22"/>
    </w:rPr>
  </w:style>
  <w:style w:type="paragraph" w:styleId="Heading1">
    <w:name w:val="heading 1"/>
    <w:basedOn w:val="Normal"/>
    <w:next w:val="Normal"/>
    <w:link w:val="Heading1Char"/>
    <w:uiPriority w:val="9"/>
    <w:qFormat/>
    <w:rsid w:val="0031142E"/>
    <w:pPr>
      <w:keepNext/>
      <w:keepLines/>
      <w:spacing w:before="480"/>
      <w:outlineLvl w:val="0"/>
    </w:pPr>
    <w:rPr>
      <w:rFonts w:asciiTheme="majorHAnsi" w:eastAsiaTheme="majorEastAsia" w:hAnsiTheme="majorHAnsi" w:cstheme="majorBidi"/>
      <w:b/>
      <w:bCs/>
      <w:color w:val="51795A" w:themeColor="accent3" w:themeShade="BF"/>
      <w:sz w:val="28"/>
      <w:szCs w:val="28"/>
    </w:rPr>
  </w:style>
  <w:style w:type="paragraph" w:styleId="Heading2">
    <w:name w:val="heading 2"/>
    <w:basedOn w:val="Normal"/>
    <w:next w:val="Normal"/>
    <w:link w:val="Heading2Char"/>
    <w:uiPriority w:val="9"/>
    <w:unhideWhenUsed/>
    <w:qFormat/>
    <w:rsid w:val="0031142E"/>
    <w:pPr>
      <w:keepNext/>
      <w:keepLines/>
      <w:spacing w:before="200"/>
      <w:outlineLvl w:val="1"/>
    </w:pPr>
    <w:rPr>
      <w:rFonts w:asciiTheme="majorHAnsi" w:eastAsiaTheme="majorEastAsia" w:hAnsiTheme="majorHAnsi" w:cstheme="majorBidi"/>
      <w:b/>
      <w:bCs/>
      <w:color w:val="364951" w:themeColor="text2" w:themeShade="BF"/>
      <w:sz w:val="26"/>
      <w:szCs w:val="26"/>
    </w:rPr>
  </w:style>
  <w:style w:type="paragraph" w:styleId="Heading3">
    <w:name w:val="heading 3"/>
    <w:basedOn w:val="Normal"/>
    <w:next w:val="Normal"/>
    <w:link w:val="Heading3Char"/>
    <w:uiPriority w:val="9"/>
    <w:unhideWhenUsed/>
    <w:qFormat/>
    <w:rsid w:val="0031142E"/>
    <w:pPr>
      <w:keepNext/>
      <w:keepLines/>
      <w:spacing w:before="200"/>
      <w:outlineLvl w:val="2"/>
    </w:pPr>
    <w:rPr>
      <w:rFonts w:asciiTheme="majorHAnsi" w:eastAsiaTheme="majorEastAsia" w:hAnsiTheme="majorHAnsi" w:cstheme="majorBidi"/>
      <w:b/>
      <w:bCs/>
      <w:color w:val="FCBC7E"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42E"/>
    <w:rPr>
      <w:rFonts w:asciiTheme="majorHAnsi" w:eastAsiaTheme="majorEastAsia" w:hAnsiTheme="majorHAnsi" w:cstheme="majorBidi"/>
      <w:b/>
      <w:bCs/>
      <w:color w:val="51795A" w:themeColor="accent3" w:themeShade="BF"/>
      <w:sz w:val="28"/>
      <w:szCs w:val="28"/>
    </w:rPr>
  </w:style>
  <w:style w:type="character" w:customStyle="1" w:styleId="Heading2Char">
    <w:name w:val="Heading 2 Char"/>
    <w:basedOn w:val="DefaultParagraphFont"/>
    <w:link w:val="Heading2"/>
    <w:uiPriority w:val="9"/>
    <w:rsid w:val="0031142E"/>
    <w:rPr>
      <w:rFonts w:asciiTheme="majorHAnsi" w:eastAsiaTheme="majorEastAsia" w:hAnsiTheme="majorHAnsi" w:cstheme="majorBidi"/>
      <w:b/>
      <w:bCs/>
      <w:color w:val="364951" w:themeColor="text2" w:themeShade="BF"/>
      <w:sz w:val="26"/>
      <w:szCs w:val="26"/>
    </w:rPr>
  </w:style>
  <w:style w:type="character" w:customStyle="1" w:styleId="Heading3Char">
    <w:name w:val="Heading 3 Char"/>
    <w:basedOn w:val="DefaultParagraphFont"/>
    <w:link w:val="Heading3"/>
    <w:uiPriority w:val="9"/>
    <w:rsid w:val="0031142E"/>
    <w:rPr>
      <w:rFonts w:asciiTheme="majorHAnsi" w:eastAsiaTheme="majorEastAsia" w:hAnsiTheme="majorHAnsi" w:cstheme="majorBidi"/>
      <w:b/>
      <w:bCs/>
      <w:color w:val="FCBC7E" w:themeColor="accent1"/>
      <w:sz w:val="24"/>
    </w:rPr>
  </w:style>
  <w:style w:type="paragraph" w:styleId="Title">
    <w:name w:val="Title"/>
    <w:basedOn w:val="Normal"/>
    <w:link w:val="TitleChar"/>
    <w:qFormat/>
    <w:rsid w:val="0031142E"/>
    <w:pPr>
      <w:spacing w:line="480" w:lineRule="auto"/>
      <w:jc w:val="center"/>
    </w:pPr>
    <w:rPr>
      <w:b/>
      <w:bCs/>
      <w:szCs w:val="12"/>
    </w:rPr>
  </w:style>
  <w:style w:type="character" w:customStyle="1" w:styleId="TitleChar">
    <w:name w:val="Title Char"/>
    <w:basedOn w:val="DefaultParagraphFont"/>
    <w:link w:val="Title"/>
    <w:rsid w:val="0031142E"/>
    <w:rPr>
      <w:b/>
      <w:bCs/>
      <w:sz w:val="24"/>
      <w:szCs w:val="12"/>
    </w:rPr>
  </w:style>
  <w:style w:type="paragraph" w:styleId="Subtitle">
    <w:name w:val="Subtitle"/>
    <w:basedOn w:val="Normal"/>
    <w:next w:val="Normal"/>
    <w:link w:val="SubtitleChar"/>
    <w:uiPriority w:val="11"/>
    <w:qFormat/>
    <w:rsid w:val="0031142E"/>
    <w:pPr>
      <w:numPr>
        <w:ilvl w:val="1"/>
      </w:numPr>
    </w:pPr>
    <w:rPr>
      <w:rFonts w:asciiTheme="majorHAnsi" w:eastAsiaTheme="majorEastAsia" w:hAnsiTheme="majorHAnsi" w:cstheme="majorBidi"/>
      <w:i/>
      <w:iCs/>
      <w:color w:val="FCBC7E" w:themeColor="accent1"/>
      <w:spacing w:val="15"/>
      <w:szCs w:val="24"/>
    </w:rPr>
  </w:style>
  <w:style w:type="character" w:customStyle="1" w:styleId="SubtitleChar">
    <w:name w:val="Subtitle Char"/>
    <w:basedOn w:val="DefaultParagraphFont"/>
    <w:link w:val="Subtitle"/>
    <w:uiPriority w:val="11"/>
    <w:rsid w:val="0031142E"/>
    <w:rPr>
      <w:rFonts w:asciiTheme="majorHAnsi" w:eastAsiaTheme="majorEastAsia" w:hAnsiTheme="majorHAnsi" w:cstheme="majorBidi"/>
      <w:i/>
      <w:iCs/>
      <w:color w:val="FCBC7E" w:themeColor="accent1"/>
      <w:spacing w:val="15"/>
      <w:sz w:val="24"/>
      <w:szCs w:val="24"/>
    </w:rPr>
  </w:style>
  <w:style w:type="paragraph" w:styleId="NoSpacing">
    <w:name w:val="No Spacing"/>
    <w:link w:val="NoSpacingChar"/>
    <w:uiPriority w:val="1"/>
    <w:qFormat/>
    <w:rsid w:val="0031142E"/>
    <w:rPr>
      <w:sz w:val="24"/>
    </w:rPr>
  </w:style>
  <w:style w:type="character" w:customStyle="1" w:styleId="NoSpacingChar">
    <w:name w:val="No Spacing Char"/>
    <w:basedOn w:val="DefaultParagraphFont"/>
    <w:link w:val="NoSpacing"/>
    <w:uiPriority w:val="1"/>
    <w:rsid w:val="0031142E"/>
    <w:rPr>
      <w:sz w:val="24"/>
    </w:rPr>
  </w:style>
  <w:style w:type="paragraph" w:styleId="ListParagraph">
    <w:name w:val="List Paragraph"/>
    <w:basedOn w:val="Normal"/>
    <w:uiPriority w:val="34"/>
    <w:qFormat/>
    <w:rsid w:val="0031142E"/>
    <w:pPr>
      <w:ind w:left="720"/>
      <w:contextualSpacing/>
    </w:pPr>
  </w:style>
  <w:style w:type="paragraph" w:styleId="TOCHeading">
    <w:name w:val="TOC Heading"/>
    <w:basedOn w:val="Heading1"/>
    <w:next w:val="Normal"/>
    <w:uiPriority w:val="39"/>
    <w:semiHidden/>
    <w:unhideWhenUsed/>
    <w:qFormat/>
    <w:rsid w:val="0031142E"/>
    <w:pPr>
      <w:spacing w:line="276" w:lineRule="auto"/>
      <w:outlineLvl w:val="9"/>
    </w:pPr>
  </w:style>
  <w:style w:type="paragraph" w:styleId="NormalWeb">
    <w:name w:val="Normal (Web)"/>
    <w:basedOn w:val="Normal"/>
    <w:uiPriority w:val="99"/>
    <w:semiHidden/>
    <w:unhideWhenUsed/>
    <w:rsid w:val="00762A52"/>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72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011"/>
    <w:rPr>
      <w:rFonts w:ascii="Tahoma" w:hAnsi="Tahoma" w:cs="Tahoma"/>
      <w:sz w:val="16"/>
      <w:szCs w:val="16"/>
    </w:rPr>
  </w:style>
  <w:style w:type="character" w:customStyle="1" w:styleId="BalloonTextChar">
    <w:name w:val="Balloon Text Char"/>
    <w:basedOn w:val="DefaultParagraphFont"/>
    <w:link w:val="BalloonText"/>
    <w:uiPriority w:val="99"/>
    <w:semiHidden/>
    <w:rsid w:val="004B5011"/>
    <w:rPr>
      <w:rFonts w:ascii="Tahoma" w:eastAsiaTheme="minorHAnsi" w:hAnsi="Tahoma" w:cs="Tahoma"/>
      <w:sz w:val="16"/>
      <w:szCs w:val="16"/>
    </w:rPr>
  </w:style>
  <w:style w:type="paragraph" w:styleId="EndnoteText">
    <w:name w:val="endnote text"/>
    <w:basedOn w:val="Normal"/>
    <w:link w:val="EndnoteTextChar"/>
    <w:uiPriority w:val="99"/>
    <w:semiHidden/>
    <w:unhideWhenUsed/>
    <w:rsid w:val="00D17CF4"/>
    <w:rPr>
      <w:sz w:val="20"/>
      <w:szCs w:val="20"/>
    </w:rPr>
  </w:style>
  <w:style w:type="character" w:customStyle="1" w:styleId="EndnoteTextChar">
    <w:name w:val="Endnote Text Char"/>
    <w:basedOn w:val="DefaultParagraphFont"/>
    <w:link w:val="EndnoteText"/>
    <w:uiPriority w:val="99"/>
    <w:semiHidden/>
    <w:rsid w:val="00D17CF4"/>
    <w:rPr>
      <w:rFonts w:ascii="Calibri" w:eastAsiaTheme="minorHAnsi" w:hAnsi="Calibri"/>
    </w:rPr>
  </w:style>
  <w:style w:type="character" w:styleId="EndnoteReference">
    <w:name w:val="endnote reference"/>
    <w:basedOn w:val="DefaultParagraphFont"/>
    <w:uiPriority w:val="99"/>
    <w:semiHidden/>
    <w:unhideWhenUsed/>
    <w:rsid w:val="00D17CF4"/>
    <w:rPr>
      <w:vertAlign w:val="superscript"/>
    </w:rPr>
  </w:style>
  <w:style w:type="character" w:styleId="Hyperlink">
    <w:name w:val="Hyperlink"/>
    <w:basedOn w:val="DefaultParagraphFont"/>
    <w:uiPriority w:val="99"/>
    <w:unhideWhenUsed/>
    <w:rsid w:val="00D17CF4"/>
    <w:rPr>
      <w:color w:val="702C1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81"/>
    <w:rPr>
      <w:rFonts w:ascii="Calibri" w:eastAsiaTheme="minorHAnsi" w:hAnsi="Calibri"/>
      <w:sz w:val="22"/>
      <w:szCs w:val="22"/>
    </w:rPr>
  </w:style>
  <w:style w:type="paragraph" w:styleId="Heading1">
    <w:name w:val="heading 1"/>
    <w:basedOn w:val="Normal"/>
    <w:next w:val="Normal"/>
    <w:link w:val="Heading1Char"/>
    <w:uiPriority w:val="9"/>
    <w:qFormat/>
    <w:rsid w:val="0031142E"/>
    <w:pPr>
      <w:keepNext/>
      <w:keepLines/>
      <w:spacing w:before="480"/>
      <w:outlineLvl w:val="0"/>
    </w:pPr>
    <w:rPr>
      <w:rFonts w:asciiTheme="majorHAnsi" w:eastAsiaTheme="majorEastAsia" w:hAnsiTheme="majorHAnsi" w:cstheme="majorBidi"/>
      <w:b/>
      <w:bCs/>
      <w:color w:val="51795A" w:themeColor="accent3" w:themeShade="BF"/>
      <w:sz w:val="28"/>
      <w:szCs w:val="28"/>
    </w:rPr>
  </w:style>
  <w:style w:type="paragraph" w:styleId="Heading2">
    <w:name w:val="heading 2"/>
    <w:basedOn w:val="Normal"/>
    <w:next w:val="Normal"/>
    <w:link w:val="Heading2Char"/>
    <w:uiPriority w:val="9"/>
    <w:unhideWhenUsed/>
    <w:qFormat/>
    <w:rsid w:val="0031142E"/>
    <w:pPr>
      <w:keepNext/>
      <w:keepLines/>
      <w:spacing w:before="200"/>
      <w:outlineLvl w:val="1"/>
    </w:pPr>
    <w:rPr>
      <w:rFonts w:asciiTheme="majorHAnsi" w:eastAsiaTheme="majorEastAsia" w:hAnsiTheme="majorHAnsi" w:cstheme="majorBidi"/>
      <w:b/>
      <w:bCs/>
      <w:color w:val="364951" w:themeColor="text2" w:themeShade="BF"/>
      <w:sz w:val="26"/>
      <w:szCs w:val="26"/>
    </w:rPr>
  </w:style>
  <w:style w:type="paragraph" w:styleId="Heading3">
    <w:name w:val="heading 3"/>
    <w:basedOn w:val="Normal"/>
    <w:next w:val="Normal"/>
    <w:link w:val="Heading3Char"/>
    <w:uiPriority w:val="9"/>
    <w:unhideWhenUsed/>
    <w:qFormat/>
    <w:rsid w:val="0031142E"/>
    <w:pPr>
      <w:keepNext/>
      <w:keepLines/>
      <w:spacing w:before="200"/>
      <w:outlineLvl w:val="2"/>
    </w:pPr>
    <w:rPr>
      <w:rFonts w:asciiTheme="majorHAnsi" w:eastAsiaTheme="majorEastAsia" w:hAnsiTheme="majorHAnsi" w:cstheme="majorBidi"/>
      <w:b/>
      <w:bCs/>
      <w:color w:val="FCBC7E"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42E"/>
    <w:rPr>
      <w:rFonts w:asciiTheme="majorHAnsi" w:eastAsiaTheme="majorEastAsia" w:hAnsiTheme="majorHAnsi" w:cstheme="majorBidi"/>
      <w:b/>
      <w:bCs/>
      <w:color w:val="51795A" w:themeColor="accent3" w:themeShade="BF"/>
      <w:sz w:val="28"/>
      <w:szCs w:val="28"/>
    </w:rPr>
  </w:style>
  <w:style w:type="character" w:customStyle="1" w:styleId="Heading2Char">
    <w:name w:val="Heading 2 Char"/>
    <w:basedOn w:val="DefaultParagraphFont"/>
    <w:link w:val="Heading2"/>
    <w:uiPriority w:val="9"/>
    <w:rsid w:val="0031142E"/>
    <w:rPr>
      <w:rFonts w:asciiTheme="majorHAnsi" w:eastAsiaTheme="majorEastAsia" w:hAnsiTheme="majorHAnsi" w:cstheme="majorBidi"/>
      <w:b/>
      <w:bCs/>
      <w:color w:val="364951" w:themeColor="text2" w:themeShade="BF"/>
      <w:sz w:val="26"/>
      <w:szCs w:val="26"/>
    </w:rPr>
  </w:style>
  <w:style w:type="character" w:customStyle="1" w:styleId="Heading3Char">
    <w:name w:val="Heading 3 Char"/>
    <w:basedOn w:val="DefaultParagraphFont"/>
    <w:link w:val="Heading3"/>
    <w:uiPriority w:val="9"/>
    <w:rsid w:val="0031142E"/>
    <w:rPr>
      <w:rFonts w:asciiTheme="majorHAnsi" w:eastAsiaTheme="majorEastAsia" w:hAnsiTheme="majorHAnsi" w:cstheme="majorBidi"/>
      <w:b/>
      <w:bCs/>
      <w:color w:val="FCBC7E" w:themeColor="accent1"/>
      <w:sz w:val="24"/>
    </w:rPr>
  </w:style>
  <w:style w:type="paragraph" w:styleId="Title">
    <w:name w:val="Title"/>
    <w:basedOn w:val="Normal"/>
    <w:link w:val="TitleChar"/>
    <w:qFormat/>
    <w:rsid w:val="0031142E"/>
    <w:pPr>
      <w:spacing w:line="480" w:lineRule="auto"/>
      <w:jc w:val="center"/>
    </w:pPr>
    <w:rPr>
      <w:b/>
      <w:bCs/>
      <w:szCs w:val="12"/>
    </w:rPr>
  </w:style>
  <w:style w:type="character" w:customStyle="1" w:styleId="TitleChar">
    <w:name w:val="Title Char"/>
    <w:basedOn w:val="DefaultParagraphFont"/>
    <w:link w:val="Title"/>
    <w:rsid w:val="0031142E"/>
    <w:rPr>
      <w:b/>
      <w:bCs/>
      <w:sz w:val="24"/>
      <w:szCs w:val="12"/>
    </w:rPr>
  </w:style>
  <w:style w:type="paragraph" w:styleId="Subtitle">
    <w:name w:val="Subtitle"/>
    <w:basedOn w:val="Normal"/>
    <w:next w:val="Normal"/>
    <w:link w:val="SubtitleChar"/>
    <w:uiPriority w:val="11"/>
    <w:qFormat/>
    <w:rsid w:val="0031142E"/>
    <w:pPr>
      <w:numPr>
        <w:ilvl w:val="1"/>
      </w:numPr>
    </w:pPr>
    <w:rPr>
      <w:rFonts w:asciiTheme="majorHAnsi" w:eastAsiaTheme="majorEastAsia" w:hAnsiTheme="majorHAnsi" w:cstheme="majorBidi"/>
      <w:i/>
      <w:iCs/>
      <w:color w:val="FCBC7E" w:themeColor="accent1"/>
      <w:spacing w:val="15"/>
      <w:szCs w:val="24"/>
    </w:rPr>
  </w:style>
  <w:style w:type="character" w:customStyle="1" w:styleId="SubtitleChar">
    <w:name w:val="Subtitle Char"/>
    <w:basedOn w:val="DefaultParagraphFont"/>
    <w:link w:val="Subtitle"/>
    <w:uiPriority w:val="11"/>
    <w:rsid w:val="0031142E"/>
    <w:rPr>
      <w:rFonts w:asciiTheme="majorHAnsi" w:eastAsiaTheme="majorEastAsia" w:hAnsiTheme="majorHAnsi" w:cstheme="majorBidi"/>
      <w:i/>
      <w:iCs/>
      <w:color w:val="FCBC7E" w:themeColor="accent1"/>
      <w:spacing w:val="15"/>
      <w:sz w:val="24"/>
      <w:szCs w:val="24"/>
    </w:rPr>
  </w:style>
  <w:style w:type="paragraph" w:styleId="NoSpacing">
    <w:name w:val="No Spacing"/>
    <w:link w:val="NoSpacingChar"/>
    <w:uiPriority w:val="1"/>
    <w:qFormat/>
    <w:rsid w:val="0031142E"/>
    <w:rPr>
      <w:sz w:val="24"/>
    </w:rPr>
  </w:style>
  <w:style w:type="character" w:customStyle="1" w:styleId="NoSpacingChar">
    <w:name w:val="No Spacing Char"/>
    <w:basedOn w:val="DefaultParagraphFont"/>
    <w:link w:val="NoSpacing"/>
    <w:uiPriority w:val="1"/>
    <w:rsid w:val="0031142E"/>
    <w:rPr>
      <w:sz w:val="24"/>
    </w:rPr>
  </w:style>
  <w:style w:type="paragraph" w:styleId="ListParagraph">
    <w:name w:val="List Paragraph"/>
    <w:basedOn w:val="Normal"/>
    <w:uiPriority w:val="34"/>
    <w:qFormat/>
    <w:rsid w:val="0031142E"/>
    <w:pPr>
      <w:ind w:left="720"/>
      <w:contextualSpacing/>
    </w:pPr>
  </w:style>
  <w:style w:type="paragraph" w:styleId="TOCHeading">
    <w:name w:val="TOC Heading"/>
    <w:basedOn w:val="Heading1"/>
    <w:next w:val="Normal"/>
    <w:uiPriority w:val="39"/>
    <w:semiHidden/>
    <w:unhideWhenUsed/>
    <w:qFormat/>
    <w:rsid w:val="0031142E"/>
    <w:pPr>
      <w:spacing w:line="276" w:lineRule="auto"/>
      <w:outlineLvl w:val="9"/>
    </w:pPr>
  </w:style>
  <w:style w:type="paragraph" w:styleId="NormalWeb">
    <w:name w:val="Normal (Web)"/>
    <w:basedOn w:val="Normal"/>
    <w:uiPriority w:val="99"/>
    <w:semiHidden/>
    <w:unhideWhenUsed/>
    <w:rsid w:val="00762A52"/>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72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011"/>
    <w:rPr>
      <w:rFonts w:ascii="Tahoma" w:hAnsi="Tahoma" w:cs="Tahoma"/>
      <w:sz w:val="16"/>
      <w:szCs w:val="16"/>
    </w:rPr>
  </w:style>
  <w:style w:type="character" w:customStyle="1" w:styleId="BalloonTextChar">
    <w:name w:val="Balloon Text Char"/>
    <w:basedOn w:val="DefaultParagraphFont"/>
    <w:link w:val="BalloonText"/>
    <w:uiPriority w:val="99"/>
    <w:semiHidden/>
    <w:rsid w:val="004B5011"/>
    <w:rPr>
      <w:rFonts w:ascii="Tahoma" w:eastAsiaTheme="minorHAnsi" w:hAnsi="Tahoma" w:cs="Tahoma"/>
      <w:sz w:val="16"/>
      <w:szCs w:val="16"/>
    </w:rPr>
  </w:style>
  <w:style w:type="paragraph" w:styleId="EndnoteText">
    <w:name w:val="endnote text"/>
    <w:basedOn w:val="Normal"/>
    <w:link w:val="EndnoteTextChar"/>
    <w:uiPriority w:val="99"/>
    <w:semiHidden/>
    <w:unhideWhenUsed/>
    <w:rsid w:val="00D17CF4"/>
    <w:rPr>
      <w:sz w:val="20"/>
      <w:szCs w:val="20"/>
    </w:rPr>
  </w:style>
  <w:style w:type="character" w:customStyle="1" w:styleId="EndnoteTextChar">
    <w:name w:val="Endnote Text Char"/>
    <w:basedOn w:val="DefaultParagraphFont"/>
    <w:link w:val="EndnoteText"/>
    <w:uiPriority w:val="99"/>
    <w:semiHidden/>
    <w:rsid w:val="00D17CF4"/>
    <w:rPr>
      <w:rFonts w:ascii="Calibri" w:eastAsiaTheme="minorHAnsi" w:hAnsi="Calibri"/>
    </w:rPr>
  </w:style>
  <w:style w:type="character" w:styleId="EndnoteReference">
    <w:name w:val="endnote reference"/>
    <w:basedOn w:val="DefaultParagraphFont"/>
    <w:uiPriority w:val="99"/>
    <w:semiHidden/>
    <w:unhideWhenUsed/>
    <w:rsid w:val="00D17CF4"/>
    <w:rPr>
      <w:vertAlign w:val="superscript"/>
    </w:rPr>
  </w:style>
  <w:style w:type="character" w:styleId="Hyperlink">
    <w:name w:val="Hyperlink"/>
    <w:basedOn w:val="DefaultParagraphFont"/>
    <w:uiPriority w:val="99"/>
    <w:unhideWhenUsed/>
    <w:rsid w:val="00D17CF4"/>
    <w:rPr>
      <w:color w:val="702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0889">
      <w:bodyDiv w:val="1"/>
      <w:marLeft w:val="0"/>
      <w:marRight w:val="0"/>
      <w:marTop w:val="0"/>
      <w:marBottom w:val="0"/>
      <w:divBdr>
        <w:top w:val="none" w:sz="0" w:space="0" w:color="auto"/>
        <w:left w:val="none" w:sz="0" w:space="0" w:color="auto"/>
        <w:bottom w:val="none" w:sz="0" w:space="0" w:color="auto"/>
        <w:right w:val="none" w:sz="0" w:space="0" w:color="auto"/>
      </w:divBdr>
    </w:div>
    <w:div w:id="221061669">
      <w:bodyDiv w:val="1"/>
      <w:marLeft w:val="0"/>
      <w:marRight w:val="0"/>
      <w:marTop w:val="0"/>
      <w:marBottom w:val="0"/>
      <w:divBdr>
        <w:top w:val="none" w:sz="0" w:space="0" w:color="auto"/>
        <w:left w:val="none" w:sz="0" w:space="0" w:color="auto"/>
        <w:bottom w:val="none" w:sz="0" w:space="0" w:color="auto"/>
        <w:right w:val="none" w:sz="0" w:space="0" w:color="auto"/>
      </w:divBdr>
    </w:div>
    <w:div w:id="580989815">
      <w:bodyDiv w:val="1"/>
      <w:marLeft w:val="0"/>
      <w:marRight w:val="0"/>
      <w:marTop w:val="0"/>
      <w:marBottom w:val="0"/>
      <w:divBdr>
        <w:top w:val="none" w:sz="0" w:space="0" w:color="auto"/>
        <w:left w:val="none" w:sz="0" w:space="0" w:color="auto"/>
        <w:bottom w:val="none" w:sz="0" w:space="0" w:color="auto"/>
        <w:right w:val="none" w:sz="0" w:space="0" w:color="auto"/>
      </w:divBdr>
    </w:div>
    <w:div w:id="677922931">
      <w:bodyDiv w:val="1"/>
      <w:marLeft w:val="0"/>
      <w:marRight w:val="0"/>
      <w:marTop w:val="0"/>
      <w:marBottom w:val="0"/>
      <w:divBdr>
        <w:top w:val="none" w:sz="0" w:space="0" w:color="auto"/>
        <w:left w:val="none" w:sz="0" w:space="0" w:color="auto"/>
        <w:bottom w:val="none" w:sz="0" w:space="0" w:color="auto"/>
        <w:right w:val="none" w:sz="0" w:space="0" w:color="auto"/>
      </w:divBdr>
    </w:div>
    <w:div w:id="1533228997">
      <w:bodyDiv w:val="1"/>
      <w:marLeft w:val="0"/>
      <w:marRight w:val="0"/>
      <w:marTop w:val="0"/>
      <w:marBottom w:val="0"/>
      <w:divBdr>
        <w:top w:val="none" w:sz="0" w:space="0" w:color="auto"/>
        <w:left w:val="none" w:sz="0" w:space="0" w:color="auto"/>
        <w:bottom w:val="none" w:sz="0" w:space="0" w:color="auto"/>
        <w:right w:val="none" w:sz="0" w:space="0" w:color="auto"/>
      </w:divBdr>
    </w:div>
    <w:div w:id="15465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hpisd.org/Portals/0/docs/pec/2014_HP_UpperSchool_HANDOUT.pdf"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pportunity Alliance">
  <a:themeElements>
    <a:clrScheme name="Opportunity Alliance">
      <a:dk1>
        <a:sysClr val="windowText" lastClr="000000"/>
      </a:dk1>
      <a:lt1>
        <a:sysClr val="window" lastClr="FFFFFF"/>
      </a:lt1>
      <a:dk2>
        <a:srgbClr val="48626D"/>
      </a:dk2>
      <a:lt2>
        <a:srgbClr val="D1DEDE"/>
      </a:lt2>
      <a:accent1>
        <a:srgbClr val="FCBC7E"/>
      </a:accent1>
      <a:accent2>
        <a:srgbClr val="CCB400"/>
      </a:accent2>
      <a:accent3>
        <a:srgbClr val="709F7B"/>
      </a:accent3>
      <a:accent4>
        <a:srgbClr val="8C7B70"/>
      </a:accent4>
      <a:accent5>
        <a:srgbClr val="8FB08C"/>
      </a:accent5>
      <a:accent6>
        <a:srgbClr val="D19049"/>
      </a:accent6>
      <a:hlink>
        <a:srgbClr val="702C1C"/>
      </a:hlink>
      <a:folHlink>
        <a:srgbClr val="A8422A"/>
      </a:folHlink>
    </a:clrScheme>
    <a:fontScheme name="Opportunity Alliance">
      <a:majorFont>
        <a:latin typeface="Perpetua"/>
        <a:ea typeface=""/>
        <a:cs typeface=""/>
      </a:majorFont>
      <a:minorFont>
        <a:latin typeface="MS Reference Sans Serif"/>
        <a:ea typeface=""/>
        <a:cs typeface=""/>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75CC-5D8A-4260-A7B3-FBABC07F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Opportunity Alliance</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jana.thompson</dc:creator>
  <cp:lastModifiedBy>Gilbert, Caleb M</cp:lastModifiedBy>
  <cp:revision>4</cp:revision>
  <cp:lastPrinted>2015-11-20T15:29:00Z</cp:lastPrinted>
  <dcterms:created xsi:type="dcterms:W3CDTF">2015-12-15T15:10:00Z</dcterms:created>
  <dcterms:modified xsi:type="dcterms:W3CDTF">2015-12-15T15:14:00Z</dcterms:modified>
</cp:coreProperties>
</file>