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sz w:val="16"/>
          <w:szCs w:val="16"/>
        </w:rPr>
      </w:pPr>
      <w:r>
        <w:rPr>
          <w:rFonts w:ascii="Times New Roman" w:hAnsi="Times New Roman" w:cs="Times New Roman"/>
          <w:b/>
          <w:sz w:val="16"/>
          <w:szCs w:val="16"/>
        </w:rPr>
        <w:t xml:space="preserve">In accordance </w:t>
      </w:r>
      <w:r>
        <w:rPr>
          <w:rFonts w:ascii="Times New Roman" w:hAnsi="Times New Roman" w:cs="Times New Roman"/>
          <w:sz w:val="16"/>
          <w:szCs w:val="16"/>
        </w:rPr>
        <w:t xml:space="preserve">with PL 2008, c. 669 AN ACT TO PROVIDE ACCESS TO CERTAIN MEDICATIONS TO CERTIFIED MIDWIVES and the Department of Professional and Financial Regulation, Maine Board of Pharmacy, Chapter 33 Section 5, Subsection 3, Reporting: A certified midwife shall report any of the following in writing to the Department of Health and Human Services, the Maine Center for Disease Control and Prevention within 7 days of the event.  The report shall include: (1) the administration of oxytocin for intramuscular use; (2) any time a patient experiences an adverse reaction to a </w:t>
      </w:r>
      <w:proofErr w:type="spellStart"/>
      <w:r>
        <w:rPr>
          <w:rFonts w:ascii="Times New Roman" w:hAnsi="Times New Roman" w:cs="Times New Roman"/>
          <w:sz w:val="16"/>
          <w:szCs w:val="16"/>
        </w:rPr>
        <w:t>noncontrolled</w:t>
      </w:r>
      <w:proofErr w:type="spellEnd"/>
      <w:r>
        <w:rPr>
          <w:rFonts w:ascii="Times New Roman" w:hAnsi="Times New Roman" w:cs="Times New Roman"/>
          <w:sz w:val="16"/>
          <w:szCs w:val="16"/>
        </w:rPr>
        <w:t xml:space="preserve"> drug or substance administered by the certified midwife, including oxytocin, with a complete description of the steps taken by the certified midwife to respond to the adverse reaction and the condition of the patient afterwards; and (3) any medical emergency experienced by a patient to whom a </w:t>
      </w:r>
      <w:proofErr w:type="spellStart"/>
      <w:r>
        <w:rPr>
          <w:rFonts w:ascii="Times New Roman" w:hAnsi="Times New Roman" w:cs="Times New Roman"/>
          <w:sz w:val="16"/>
          <w:szCs w:val="16"/>
        </w:rPr>
        <w:t>noncontrolled</w:t>
      </w:r>
      <w:proofErr w:type="spellEnd"/>
      <w:r>
        <w:rPr>
          <w:rFonts w:ascii="Times New Roman" w:hAnsi="Times New Roman" w:cs="Times New Roman"/>
          <w:sz w:val="16"/>
          <w:szCs w:val="16"/>
        </w:rPr>
        <w:t xml:space="preserve"> drug or substance was administered by the certified midwife, including oxytocin, with a complete description of all steps taken by the certified midwife to respond to the emergency and the condition of the patient afterwards.</w:t>
      </w:r>
    </w:p>
    <w:p w:rsidR="00632DA9" w:rsidRDefault="00632DA9" w:rsidP="00632DA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632DA9" w:rsidRPr="00632DA9" w:rsidRDefault="00632DA9" w:rsidP="00632DA9">
      <w:pPr>
        <w:pStyle w:val="PlainText"/>
        <w:tabs>
          <w:tab w:val="left" w:pos="720"/>
          <w:tab w:val="left" w:pos="1440"/>
          <w:tab w:val="left" w:pos="2160"/>
          <w:tab w:val="left" w:pos="2880"/>
          <w:tab w:val="left" w:pos="3600"/>
        </w:tabs>
        <w:rPr>
          <w:rFonts w:ascii="Times New Roman" w:hAnsi="Times New Roman" w:cs="Times New Roman"/>
          <w:sz w:val="14"/>
          <w:szCs w:val="22"/>
        </w:rPr>
      </w:pPr>
    </w:p>
    <w:p w:rsidR="00632DA9" w:rsidRDefault="00632DA9" w:rsidP="00632DA9">
      <w:pPr>
        <w:pStyle w:val="PlainText"/>
        <w:tabs>
          <w:tab w:val="left" w:pos="720"/>
          <w:tab w:val="left" w:pos="1440"/>
          <w:tab w:val="left" w:pos="2160"/>
          <w:tab w:val="left" w:pos="2880"/>
          <w:tab w:val="left" w:pos="3600"/>
        </w:tabs>
        <w:jc w:val="center"/>
        <w:rPr>
          <w:rFonts w:ascii="Times New Roman" w:hAnsi="Times New Roman" w:cs="Times New Roman"/>
          <w:b/>
        </w:rPr>
      </w:pPr>
      <w:r>
        <w:rPr>
          <w:rFonts w:ascii="Times New Roman" w:hAnsi="Times New Roman" w:cs="Times New Roman"/>
          <w:b/>
        </w:rPr>
        <w:t>REPORT OF ADMINISTRATION OF NONCONTROLLED DRUGS OR SUBSTANCES,</w:t>
      </w:r>
    </w:p>
    <w:p w:rsidR="00632DA9" w:rsidRDefault="00632DA9" w:rsidP="00632DA9">
      <w:pPr>
        <w:pStyle w:val="PlainText"/>
        <w:tabs>
          <w:tab w:val="left" w:pos="720"/>
          <w:tab w:val="left" w:pos="1440"/>
          <w:tab w:val="left" w:pos="2160"/>
          <w:tab w:val="left" w:pos="2880"/>
          <w:tab w:val="left" w:pos="3600"/>
        </w:tabs>
        <w:jc w:val="center"/>
        <w:rPr>
          <w:rFonts w:ascii="Times New Roman" w:hAnsi="Times New Roman" w:cs="Times New Roman"/>
          <w:b/>
          <w:sz w:val="22"/>
          <w:szCs w:val="22"/>
        </w:rPr>
      </w:pPr>
      <w:r>
        <w:rPr>
          <w:rFonts w:ascii="Times New Roman" w:hAnsi="Times New Roman" w:cs="Times New Roman"/>
          <w:b/>
        </w:rPr>
        <w:t>ADVERSE REACTIONS OR MEDICAL EMERGENCIES</w:t>
      </w: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sz w:val="22"/>
          <w:szCs w:val="22"/>
        </w:rPr>
      </w:pP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 xml:space="preserve">Date of Report: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of event:  </w:t>
      </w: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b/>
        </w:rPr>
        <w:t>CPM</w:t>
      </w:r>
      <w:r>
        <w:rPr>
          <w:rFonts w:ascii="Times New Roman" w:hAnsi="Times New Roman" w:cs="Times New Roman"/>
        </w:rPr>
        <w:t>: name and address:</w:t>
      </w:r>
    </w:p>
    <w:p w:rsidR="00632DA9" w:rsidRDefault="00632DA9" w:rsidP="00632DA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b/>
        </w:rPr>
        <w:t>Administration of Oxytocin</w:t>
      </w:r>
      <w:r>
        <w:rPr>
          <w:rFonts w:ascii="Times New Roman" w:hAnsi="Times New Roman" w:cs="Times New Roman"/>
        </w:rPr>
        <w:t>: dose and route:</w:t>
      </w:r>
    </w:p>
    <w:p w:rsidR="00632DA9" w:rsidRDefault="00632DA9" w:rsidP="00632DA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b/>
        </w:rPr>
        <w:t xml:space="preserve">Any adverse reaction to a </w:t>
      </w:r>
      <w:proofErr w:type="spellStart"/>
      <w:r>
        <w:rPr>
          <w:rFonts w:ascii="Times New Roman" w:hAnsi="Times New Roman" w:cs="Times New Roman"/>
          <w:b/>
        </w:rPr>
        <w:t>noncontrolled</w:t>
      </w:r>
      <w:proofErr w:type="spellEnd"/>
      <w:r>
        <w:rPr>
          <w:rFonts w:ascii="Times New Roman" w:hAnsi="Times New Roman" w:cs="Times New Roman"/>
          <w:b/>
        </w:rPr>
        <w:t xml:space="preserve"> drug or substance</w:t>
      </w:r>
      <w:r>
        <w:rPr>
          <w:rFonts w:ascii="Times New Roman" w:hAnsi="Times New Roman" w:cs="Times New Roman"/>
        </w:rPr>
        <w:t>:</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 xml:space="preserve">Drug or substance:  </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ab/>
        <w:t xml:space="preserve">Oxytocin: </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ab/>
        <w:t>Other drug or substance: (specify)</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adverse reaction:</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intervention or response:</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the condition of patient after reaction and intervention, including disposition:</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b/>
        </w:rPr>
        <w:t xml:space="preserve">Any medical emergency experienced by a patient receiving a </w:t>
      </w:r>
      <w:proofErr w:type="spellStart"/>
      <w:r>
        <w:rPr>
          <w:rFonts w:ascii="Times New Roman" w:hAnsi="Times New Roman" w:cs="Times New Roman"/>
          <w:b/>
        </w:rPr>
        <w:t>noncontrolled</w:t>
      </w:r>
      <w:proofErr w:type="spellEnd"/>
      <w:r>
        <w:rPr>
          <w:rFonts w:ascii="Times New Roman" w:hAnsi="Times New Roman" w:cs="Times New Roman"/>
          <w:b/>
        </w:rPr>
        <w:t xml:space="preserve"> drug or substance</w:t>
      </w:r>
      <w:r>
        <w:rPr>
          <w:rFonts w:ascii="Times New Roman" w:hAnsi="Times New Roman" w:cs="Times New Roman"/>
        </w:rPr>
        <w:t>:</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situation:</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intervention or response:</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Describe the condition of patient following intervention, including disposition:</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rPr>
          <w:rFonts w:ascii="Times New Roman" w:hAnsi="Times New Roman" w:cs="Times New Roman"/>
        </w:rPr>
      </w:pP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 xml:space="preserve">Please complete and mail or fax to the </w:t>
      </w:r>
      <w:r>
        <w:rPr>
          <w:rFonts w:ascii="Times New Roman" w:hAnsi="Times New Roman" w:cs="Times New Roman"/>
          <w:b/>
        </w:rPr>
        <w:t>Division of Population Health at 207-287-4743</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r>
        <w:rPr>
          <w:rFonts w:ascii="Times New Roman" w:hAnsi="Times New Roman" w:cs="Times New Roman"/>
        </w:rPr>
        <w:t>Division of Population Health</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proofErr w:type="spellStart"/>
      <w:r>
        <w:rPr>
          <w:rFonts w:ascii="Times New Roman" w:hAnsi="Times New Roman" w:cs="Times New Roman"/>
        </w:rPr>
        <w:t>Att</w:t>
      </w:r>
      <w:proofErr w:type="spellEnd"/>
      <w:r>
        <w:rPr>
          <w:rFonts w:ascii="Times New Roman" w:hAnsi="Times New Roman" w:cs="Times New Roman"/>
        </w:rPr>
        <w:t>: Children Have a Healthy Start -Perinatal, 7</w:t>
      </w:r>
      <w:r>
        <w:rPr>
          <w:rFonts w:ascii="Times New Roman" w:hAnsi="Times New Roman" w:cs="Times New Roman"/>
          <w:vertAlign w:val="superscript"/>
        </w:rPr>
        <w:t>th</w:t>
      </w:r>
      <w:r>
        <w:rPr>
          <w:rFonts w:ascii="Times New Roman" w:hAnsi="Times New Roman" w:cs="Times New Roman"/>
        </w:rPr>
        <w:t xml:space="preserve"> Floor</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cs="Times New Roman"/>
        </w:rPr>
      </w:pPr>
      <w:bookmarkStart w:id="0" w:name="_GoBack"/>
      <w:bookmarkEnd w:id="0"/>
      <w:r>
        <w:rPr>
          <w:rFonts w:ascii="Times New Roman" w:hAnsi="Times New Roman" w:cs="Times New Roman"/>
        </w:rPr>
        <w:t>11 State House Station</w:t>
      </w:r>
    </w:p>
    <w:p w:rsidR="00632DA9" w:rsidRDefault="00632DA9" w:rsidP="00632DA9">
      <w:pPr>
        <w:pStyle w:val="PlainText"/>
        <w:tabs>
          <w:tab w:val="left" w:pos="720"/>
          <w:tab w:val="left" w:pos="1440"/>
          <w:tab w:val="left" w:pos="2160"/>
          <w:tab w:val="left" w:pos="2880"/>
          <w:tab w:val="left" w:pos="3600"/>
        </w:tabs>
        <w:ind w:left="2880" w:hanging="2880"/>
        <w:rPr>
          <w:rFonts w:ascii="Times New Roman" w:hAnsi="Times New Roman"/>
        </w:rPr>
      </w:pPr>
      <w:r>
        <w:rPr>
          <w:rFonts w:ascii="Times New Roman" w:hAnsi="Times New Roman" w:cs="Times New Roman"/>
        </w:rPr>
        <w:t xml:space="preserve">286 Water </w:t>
      </w:r>
      <w:proofErr w:type="spellStart"/>
      <w:r>
        <w:rPr>
          <w:rFonts w:ascii="Times New Roman" w:hAnsi="Times New Roman" w:cs="Times New Roman"/>
        </w:rPr>
        <w:t>St</w:t>
      </w:r>
      <w:proofErr w:type="gramStart"/>
      <w:r>
        <w:rPr>
          <w:rFonts w:ascii="Times New Roman" w:hAnsi="Times New Roman" w:cs="Times New Roman"/>
        </w:rPr>
        <w:t>,</w:t>
      </w:r>
      <w:r>
        <w:rPr>
          <w:rFonts w:ascii="Times New Roman" w:hAnsi="Times New Roman"/>
        </w:rPr>
        <w:t>Augusta</w:t>
      </w:r>
      <w:proofErr w:type="spellEnd"/>
      <w:proofErr w:type="gramEnd"/>
      <w:r>
        <w:rPr>
          <w:rFonts w:ascii="Times New Roman" w:hAnsi="Times New Roman"/>
        </w:rPr>
        <w:t xml:space="preserve">, </w:t>
      </w:r>
      <w:smartTag w:uri="urn:schemas-microsoft-com:office:smarttags" w:element="State">
        <w:r>
          <w:rPr>
            <w:rFonts w:ascii="Times New Roman" w:hAnsi="Times New Roman"/>
          </w:rPr>
          <w:t>Maine</w:t>
        </w:r>
      </w:smartTag>
      <w:r>
        <w:rPr>
          <w:rFonts w:ascii="Times New Roman" w:hAnsi="Times New Roman"/>
        </w:rPr>
        <w:t xml:space="preserve"> </w:t>
      </w:r>
      <w:smartTag w:uri="urn:schemas-microsoft-com:office:smarttags" w:element="PostalCode">
        <w:smartTag w:uri="urn:schemas-microsoft-com:office:smarttags" w:element="PostalCode">
          <w:r>
            <w:rPr>
              <w:rFonts w:ascii="Times New Roman" w:hAnsi="Times New Roman"/>
            </w:rPr>
            <w:t>04333</w:t>
          </w:r>
        </w:smartTag>
        <w:r>
          <w:rPr>
            <w:rFonts w:ascii="Times New Roman" w:hAnsi="Times New Roman"/>
          </w:rPr>
          <w:t>-0011</w:t>
        </w:r>
      </w:smartTag>
    </w:p>
    <w:p w:rsidR="0030430A" w:rsidRDefault="0030430A" w:rsidP="00B10C1F"/>
    <w:sectPr w:rsidR="0030430A" w:rsidSect="00632DA9">
      <w:headerReference w:type="default" r:id="rId7"/>
      <w:headerReference w:type="first" r:id="rId8"/>
      <w:foot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8B" w:rsidRDefault="00ED6A8B" w:rsidP="00632DA9">
    <w:pPr>
      <w:pStyle w:val="Footer"/>
      <w:jc w:val="center"/>
    </w:pPr>
    <w:r w:rsidRPr="00632DA9">
      <w:t>www.mainepublichealth.gov/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577292">
    <w:pPr>
      <w:pStyle w:val="Header"/>
    </w:pPr>
    <w:r>
      <w:rPr>
        <w:noProof/>
      </w:rPr>
      <w:drawing>
        <wp:inline distT="0" distB="0" distL="0" distR="0" wp14:anchorId="78865271" wp14:editId="5415AB64">
          <wp:extent cx="6851650" cy="1073150"/>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3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56696"/>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30A"/>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77292"/>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32DA9"/>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7DE"/>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D6A8B"/>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67DE"/>
    <w:rPr>
      <w:rFonts w:ascii="Tahoma" w:hAnsi="Tahoma" w:cs="Tahoma"/>
      <w:sz w:val="16"/>
      <w:szCs w:val="16"/>
    </w:rPr>
  </w:style>
  <w:style w:type="character" w:customStyle="1" w:styleId="BalloonTextChar">
    <w:name w:val="Balloon Text Char"/>
    <w:basedOn w:val="DefaultParagraphFont"/>
    <w:link w:val="BalloonText"/>
    <w:rsid w:val="00C767DE"/>
    <w:rPr>
      <w:rFonts w:ascii="Tahoma" w:hAnsi="Tahoma" w:cs="Tahoma"/>
      <w:sz w:val="16"/>
      <w:szCs w:val="16"/>
    </w:rPr>
  </w:style>
  <w:style w:type="character" w:styleId="Hyperlink">
    <w:name w:val="Hyperlink"/>
    <w:basedOn w:val="DefaultParagraphFont"/>
    <w:rsid w:val="0030430A"/>
    <w:rPr>
      <w:color w:val="0000FF" w:themeColor="hyperlink"/>
      <w:u w:val="single"/>
    </w:rPr>
  </w:style>
  <w:style w:type="paragraph" w:styleId="PlainText">
    <w:name w:val="Plain Text"/>
    <w:basedOn w:val="Normal"/>
    <w:link w:val="PlainTextChar"/>
    <w:unhideWhenUsed/>
    <w:rsid w:val="00632DA9"/>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632DA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67DE"/>
    <w:rPr>
      <w:rFonts w:ascii="Tahoma" w:hAnsi="Tahoma" w:cs="Tahoma"/>
      <w:sz w:val="16"/>
      <w:szCs w:val="16"/>
    </w:rPr>
  </w:style>
  <w:style w:type="character" w:customStyle="1" w:styleId="BalloonTextChar">
    <w:name w:val="Balloon Text Char"/>
    <w:basedOn w:val="DefaultParagraphFont"/>
    <w:link w:val="BalloonText"/>
    <w:rsid w:val="00C767DE"/>
    <w:rPr>
      <w:rFonts w:ascii="Tahoma" w:hAnsi="Tahoma" w:cs="Tahoma"/>
      <w:sz w:val="16"/>
      <w:szCs w:val="16"/>
    </w:rPr>
  </w:style>
  <w:style w:type="character" w:styleId="Hyperlink">
    <w:name w:val="Hyperlink"/>
    <w:basedOn w:val="DefaultParagraphFont"/>
    <w:rsid w:val="0030430A"/>
    <w:rPr>
      <w:color w:val="0000FF" w:themeColor="hyperlink"/>
      <w:u w:val="single"/>
    </w:rPr>
  </w:style>
  <w:style w:type="paragraph" w:styleId="PlainText">
    <w:name w:val="Plain Text"/>
    <w:basedOn w:val="Normal"/>
    <w:link w:val="PlainTextChar"/>
    <w:unhideWhenUsed/>
    <w:rsid w:val="00632DA9"/>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632DA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8075">
      <w:bodyDiv w:val="1"/>
      <w:marLeft w:val="0"/>
      <w:marRight w:val="0"/>
      <w:marTop w:val="0"/>
      <w:marBottom w:val="0"/>
      <w:divBdr>
        <w:top w:val="none" w:sz="0" w:space="0" w:color="auto"/>
        <w:left w:val="none" w:sz="0" w:space="0" w:color="auto"/>
        <w:bottom w:val="none" w:sz="0" w:space="0" w:color="auto"/>
        <w:right w:val="none" w:sz="0" w:space="0" w:color="auto"/>
      </w:divBdr>
    </w:div>
    <w:div w:id="1741176996">
      <w:bodyDiv w:val="1"/>
      <w:marLeft w:val="0"/>
      <w:marRight w:val="0"/>
      <w:marTop w:val="0"/>
      <w:marBottom w:val="0"/>
      <w:divBdr>
        <w:top w:val="none" w:sz="0" w:space="0" w:color="auto"/>
        <w:left w:val="none" w:sz="0" w:space="0" w:color="auto"/>
        <w:bottom w:val="none" w:sz="0" w:space="0" w:color="auto"/>
        <w:right w:val="none" w:sz="0" w:space="0" w:color="auto"/>
      </w:divBdr>
    </w:div>
    <w:div w:id="2055999457">
      <w:bodyDiv w:val="1"/>
      <w:marLeft w:val="0"/>
      <w:marRight w:val="0"/>
      <w:marTop w:val="0"/>
      <w:marBottom w:val="0"/>
      <w:divBdr>
        <w:top w:val="none" w:sz="0" w:space="0" w:color="auto"/>
        <w:left w:val="none" w:sz="0" w:space="0" w:color="auto"/>
        <w:bottom w:val="none" w:sz="0" w:space="0" w:color="auto"/>
        <w:right w:val="none" w:sz="0" w:space="0" w:color="auto"/>
      </w:divBdr>
    </w:div>
    <w:div w:id="21451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Mulcahy, Eleanor A.</cp:lastModifiedBy>
  <cp:revision>2</cp:revision>
  <cp:lastPrinted>2007-10-02T17:54:00Z</cp:lastPrinted>
  <dcterms:created xsi:type="dcterms:W3CDTF">2014-09-02T20:15:00Z</dcterms:created>
  <dcterms:modified xsi:type="dcterms:W3CDTF">2014-09-02T20:15:00Z</dcterms:modified>
</cp:coreProperties>
</file>