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5E10" w14:textId="77777777" w:rsidR="00967D32" w:rsidRDefault="00525F59">
      <w:pPr>
        <w:rPr>
          <w:b/>
        </w:rPr>
      </w:pPr>
      <w:r w:rsidRPr="00525F59">
        <w:rPr>
          <w:b/>
        </w:rPr>
        <w:t>MSCHNA Community Engagement: Summary of Changes</w:t>
      </w:r>
    </w:p>
    <w:tbl>
      <w:tblPr>
        <w:tblStyle w:val="TableGrid"/>
        <w:tblW w:w="10260" w:type="dxa"/>
        <w:tblInd w:w="-5" w:type="dxa"/>
        <w:tblLook w:val="04A0" w:firstRow="1" w:lastRow="0" w:firstColumn="1" w:lastColumn="0" w:noHBand="0" w:noVBand="1"/>
      </w:tblPr>
      <w:tblGrid>
        <w:gridCol w:w="2340"/>
        <w:gridCol w:w="2250"/>
        <w:gridCol w:w="5670"/>
      </w:tblGrid>
      <w:tr w:rsidR="00525F59" w14:paraId="730778C8" w14:textId="77777777" w:rsidTr="00AD35F3">
        <w:tc>
          <w:tcPr>
            <w:tcW w:w="2340" w:type="dxa"/>
          </w:tcPr>
          <w:p w14:paraId="47EF68F3" w14:textId="77777777" w:rsidR="00525F59" w:rsidRDefault="00525F59">
            <w:pPr>
              <w:rPr>
                <w:b/>
              </w:rPr>
            </w:pPr>
            <w:r>
              <w:rPr>
                <w:b/>
              </w:rPr>
              <w:t>Section of Run of Show</w:t>
            </w:r>
          </w:p>
        </w:tc>
        <w:tc>
          <w:tcPr>
            <w:tcW w:w="2250" w:type="dxa"/>
          </w:tcPr>
          <w:p w14:paraId="469A03A6" w14:textId="77777777" w:rsidR="00525F59" w:rsidRDefault="00525F59">
            <w:pPr>
              <w:rPr>
                <w:b/>
              </w:rPr>
            </w:pPr>
            <w:r>
              <w:rPr>
                <w:b/>
              </w:rPr>
              <w:t>Responsible</w:t>
            </w:r>
          </w:p>
        </w:tc>
        <w:tc>
          <w:tcPr>
            <w:tcW w:w="5670" w:type="dxa"/>
          </w:tcPr>
          <w:p w14:paraId="1D8ADB30" w14:textId="77777777" w:rsidR="00525F59" w:rsidRDefault="00525F59">
            <w:pPr>
              <w:rPr>
                <w:b/>
              </w:rPr>
            </w:pPr>
            <w:r>
              <w:rPr>
                <w:b/>
              </w:rPr>
              <w:t>Summary of Change</w:t>
            </w:r>
          </w:p>
        </w:tc>
      </w:tr>
      <w:tr w:rsidR="00525F59" w14:paraId="086A3B1E" w14:textId="77777777" w:rsidTr="00AD35F3">
        <w:tc>
          <w:tcPr>
            <w:tcW w:w="2340" w:type="dxa"/>
          </w:tcPr>
          <w:p w14:paraId="00B18147" w14:textId="77777777" w:rsidR="00525F59" w:rsidRPr="00525F59" w:rsidRDefault="00525F59">
            <w:r w:rsidRPr="00525F59">
              <w:t>Welcome</w:t>
            </w:r>
          </w:p>
        </w:tc>
        <w:tc>
          <w:tcPr>
            <w:tcW w:w="2250" w:type="dxa"/>
          </w:tcPr>
          <w:p w14:paraId="34B93492" w14:textId="77777777" w:rsidR="00525F59" w:rsidRPr="00525F59" w:rsidRDefault="00525F59">
            <w:r w:rsidRPr="00525F59">
              <w:t>Local Planning Committee Member</w:t>
            </w:r>
          </w:p>
        </w:tc>
        <w:tc>
          <w:tcPr>
            <w:tcW w:w="5670" w:type="dxa"/>
          </w:tcPr>
          <w:p w14:paraId="40228C39" w14:textId="77777777" w:rsidR="00525F59" w:rsidRPr="00525F59" w:rsidRDefault="003D64E9" w:rsidP="003D64E9">
            <w:r>
              <w:t>**</w:t>
            </w:r>
            <w:r w:rsidRPr="003D64E9">
              <w:rPr>
                <w:color w:val="FF0000"/>
              </w:rPr>
              <w:t>new</w:t>
            </w:r>
            <w:r>
              <w:t>**</w:t>
            </w:r>
            <w:r w:rsidR="00525F59" w:rsidRPr="00525F59">
              <w:t>Closed captioning does not transfer to Breakout Rooms. During the welcome remarks, ask participants to send a chat to Meeting Host (name can be found in the Run of Show) if they will need to use Closed Captioning throughout the meeting. If needed, these participants can stay in the main Zoom room for the Breakout session.</w:t>
            </w:r>
            <w:r>
              <w:t xml:space="preserve"> We will ensure that a robust group join them.</w:t>
            </w:r>
          </w:p>
        </w:tc>
      </w:tr>
      <w:tr w:rsidR="003D64E9" w14:paraId="17A75EB8" w14:textId="77777777" w:rsidTr="00AD35F3">
        <w:tc>
          <w:tcPr>
            <w:tcW w:w="2340" w:type="dxa"/>
          </w:tcPr>
          <w:p w14:paraId="6E6AA5F1" w14:textId="77777777" w:rsidR="003D64E9" w:rsidRPr="00525F59" w:rsidRDefault="00BD7303">
            <w:r>
              <w:t>Breakout instructions</w:t>
            </w:r>
          </w:p>
        </w:tc>
        <w:tc>
          <w:tcPr>
            <w:tcW w:w="2250" w:type="dxa"/>
          </w:tcPr>
          <w:p w14:paraId="0C6D09A9" w14:textId="77777777" w:rsidR="003D64E9" w:rsidRPr="00525F59" w:rsidRDefault="00BD7303">
            <w:r w:rsidRPr="00BD7303">
              <w:t>Meeting Host</w:t>
            </w:r>
            <w:r>
              <w:t>, Breakout Facilitators and Scribes</w:t>
            </w:r>
          </w:p>
        </w:tc>
        <w:tc>
          <w:tcPr>
            <w:tcW w:w="5670" w:type="dxa"/>
          </w:tcPr>
          <w:p w14:paraId="4E185CA7" w14:textId="77777777" w:rsidR="003D64E9" w:rsidRDefault="00BD7303" w:rsidP="003D64E9">
            <w:r>
              <w:t>**</w:t>
            </w:r>
            <w:r w:rsidRPr="00BD7303">
              <w:rPr>
                <w:color w:val="FF0000"/>
              </w:rPr>
              <w:t>new</w:t>
            </w:r>
            <w:r>
              <w:t>** Added instructions on how to Ask for Help from the Meeting Host during a breakout session.</w:t>
            </w:r>
          </w:p>
        </w:tc>
      </w:tr>
      <w:tr w:rsidR="00DF6110" w14:paraId="5ADAC39F" w14:textId="77777777" w:rsidTr="00AD35F3">
        <w:tc>
          <w:tcPr>
            <w:tcW w:w="2340" w:type="dxa"/>
          </w:tcPr>
          <w:p w14:paraId="0AE9697A" w14:textId="77777777" w:rsidR="00DF6110" w:rsidRPr="00525F59" w:rsidRDefault="00DF6110">
            <w:r>
              <w:t>Ground Rules &amp; Introductions, Questions 1-4</w:t>
            </w:r>
          </w:p>
        </w:tc>
        <w:tc>
          <w:tcPr>
            <w:tcW w:w="2250" w:type="dxa"/>
          </w:tcPr>
          <w:p w14:paraId="37801C60" w14:textId="77777777" w:rsidR="00DF6110" w:rsidRPr="00525F59" w:rsidRDefault="00DF6110">
            <w:r>
              <w:t>Meeting Host</w:t>
            </w:r>
          </w:p>
        </w:tc>
        <w:tc>
          <w:tcPr>
            <w:tcW w:w="5670" w:type="dxa"/>
          </w:tcPr>
          <w:p w14:paraId="48CD6B69" w14:textId="77777777" w:rsidR="00DF6110" w:rsidRDefault="003D64E9" w:rsidP="00DF6110">
            <w:r>
              <w:t>**</w:t>
            </w:r>
            <w:r w:rsidRPr="003D64E9">
              <w:rPr>
                <w:color w:val="FF0000"/>
              </w:rPr>
              <w:t>new</w:t>
            </w:r>
            <w:r>
              <w:t>**</w:t>
            </w:r>
            <w:r w:rsidR="00DF6110">
              <w:t>The Meeting Host will use Zoom’s “Broadcast message” function to send messages to all participants in Breakout Rooms. This will include a prompt to start activities</w:t>
            </w:r>
            <w:r>
              <w:t xml:space="preserve"> and how much time</w:t>
            </w:r>
            <w:r w:rsidR="00DF6110">
              <w:t xml:space="preserve">, and when there is 1 minute remaining for an activity.  </w:t>
            </w:r>
          </w:p>
          <w:p w14:paraId="0B9E8180" w14:textId="21B9B245" w:rsidR="003D64E9" w:rsidRPr="00525F59" w:rsidRDefault="003D64E9" w:rsidP="00DF6110">
            <w:r>
              <w:t xml:space="preserve">NOTE: these prompts only stay visible for 1 minute. </w:t>
            </w:r>
            <w:r w:rsidR="00AD35F3">
              <w:t>They are a blue box at the top of the screen.</w:t>
            </w:r>
          </w:p>
        </w:tc>
      </w:tr>
      <w:tr w:rsidR="00DF6110" w14:paraId="6ECE8EB9" w14:textId="77777777" w:rsidTr="00AD35F3">
        <w:tc>
          <w:tcPr>
            <w:tcW w:w="2340" w:type="dxa"/>
          </w:tcPr>
          <w:p w14:paraId="158F867A" w14:textId="77777777" w:rsidR="00DF6110" w:rsidRDefault="00DF6110">
            <w:r>
              <w:t>Question 3: Choose Priority Health Topic Areas</w:t>
            </w:r>
          </w:p>
        </w:tc>
        <w:tc>
          <w:tcPr>
            <w:tcW w:w="2250" w:type="dxa"/>
          </w:tcPr>
          <w:p w14:paraId="3E26B662" w14:textId="77777777" w:rsidR="00DF6110" w:rsidRDefault="00DF6110">
            <w:r>
              <w:t>Meeting Host</w:t>
            </w:r>
          </w:p>
        </w:tc>
        <w:tc>
          <w:tcPr>
            <w:tcW w:w="5670" w:type="dxa"/>
          </w:tcPr>
          <w:p w14:paraId="6E2FB30D" w14:textId="38FFAD37" w:rsidR="00BD7303" w:rsidRDefault="003D64E9" w:rsidP="00DF6110">
            <w:r>
              <w:t>**</w:t>
            </w:r>
            <w:r w:rsidRPr="003D64E9">
              <w:rPr>
                <w:color w:val="FF0000"/>
              </w:rPr>
              <w:t>change</w:t>
            </w:r>
            <w:r>
              <w:t>**</w:t>
            </w:r>
            <w:r w:rsidR="00DF6110">
              <w:t xml:space="preserve">After the </w:t>
            </w:r>
            <w:proofErr w:type="spellStart"/>
            <w:r w:rsidR="00B6564E">
              <w:t>Mentimeter</w:t>
            </w:r>
            <w:proofErr w:type="spellEnd"/>
            <w:r w:rsidR="00B6564E">
              <w:t xml:space="preserve"> </w:t>
            </w:r>
            <w:r w:rsidR="00DF6110">
              <w:t>poll</w:t>
            </w:r>
            <w:r w:rsidR="00B6564E">
              <w:t xml:space="preserve"> has been available for five minutes, the poll will close </w:t>
            </w:r>
            <w:r w:rsidR="00DF6110">
              <w:t>, the Meeting Host will</w:t>
            </w:r>
            <w:r w:rsidR="00B6564E">
              <w:t xml:space="preserve"> then</w:t>
            </w:r>
            <w:r w:rsidR="00DF6110">
              <w:t xml:space="preserve"> share their screen to reveal the poll results. The Meeting Host will use Zoom’s annotation feature to “circle” the top 4-6 priorities (depending on how votes shake out)</w:t>
            </w:r>
            <w:r>
              <w:t xml:space="preserve"> </w:t>
            </w:r>
          </w:p>
          <w:p w14:paraId="36F4F7AE" w14:textId="77777777" w:rsidR="00DF6110" w:rsidRDefault="003D64E9" w:rsidP="00DF6110">
            <w:r w:rsidRPr="00BD7303">
              <w:rPr>
                <w:i/>
              </w:rPr>
              <w:t>All participants will remain in breakout rooms</w:t>
            </w:r>
            <w:r>
              <w:t>.</w:t>
            </w:r>
          </w:p>
        </w:tc>
      </w:tr>
      <w:tr w:rsidR="00DF6110" w14:paraId="3C6C61BE" w14:textId="77777777" w:rsidTr="00AD35F3">
        <w:tc>
          <w:tcPr>
            <w:tcW w:w="2340" w:type="dxa"/>
          </w:tcPr>
          <w:p w14:paraId="0546381C" w14:textId="77777777" w:rsidR="00DF6110" w:rsidRDefault="00DF6110" w:rsidP="00BD7303">
            <w:r>
              <w:t>Question 3: Choose Priority Health Topic</w:t>
            </w:r>
            <w:r w:rsidR="00BD7303">
              <w:t>s</w:t>
            </w:r>
            <w:r>
              <w:t xml:space="preserve"> </w:t>
            </w:r>
          </w:p>
        </w:tc>
        <w:tc>
          <w:tcPr>
            <w:tcW w:w="2250" w:type="dxa"/>
          </w:tcPr>
          <w:p w14:paraId="71E34909" w14:textId="77777777" w:rsidR="00DF6110" w:rsidRDefault="00DF6110">
            <w:r>
              <w:t>Breakout Scribe</w:t>
            </w:r>
          </w:p>
        </w:tc>
        <w:tc>
          <w:tcPr>
            <w:tcW w:w="5670" w:type="dxa"/>
          </w:tcPr>
          <w:p w14:paraId="3775C752" w14:textId="77777777" w:rsidR="00DF6110" w:rsidRDefault="003D64E9" w:rsidP="00B24DD3">
            <w:r>
              <w:t>**</w:t>
            </w:r>
            <w:r>
              <w:rPr>
                <w:color w:val="FF0000"/>
              </w:rPr>
              <w:t>change</w:t>
            </w:r>
            <w:r>
              <w:t xml:space="preserve">** </w:t>
            </w:r>
            <w:r w:rsidR="00DF6110">
              <w:t xml:space="preserve">After poll results are shown, Breakout Scribes should write down (either in the Breakout Discussion Worksheet, on a scrap piece of paper, etc.) the top 4-6 priorities circled by the Meeting Host. Once the Meeting Host stops sharing their screen, type </w:t>
            </w:r>
            <w:r w:rsidR="00BD7303">
              <w:t xml:space="preserve">or copy </w:t>
            </w:r>
            <w:r>
              <w:t>the</w:t>
            </w:r>
            <w:r w:rsidR="00DF6110">
              <w:t xml:space="preserve"> </w:t>
            </w:r>
            <w:r>
              <w:t>Priorities</w:t>
            </w:r>
            <w:r w:rsidR="004217A1">
              <w:t xml:space="preserve"> </w:t>
            </w:r>
            <w:r w:rsidR="00DF6110">
              <w:t xml:space="preserve">into the chat so that participants are able to reference them during the next activity </w:t>
            </w:r>
          </w:p>
        </w:tc>
      </w:tr>
      <w:tr w:rsidR="00BD7303" w14:paraId="5DECB3AC" w14:textId="77777777" w:rsidTr="00AD35F3">
        <w:tc>
          <w:tcPr>
            <w:tcW w:w="2340" w:type="dxa"/>
          </w:tcPr>
          <w:p w14:paraId="24EE7E68" w14:textId="77777777" w:rsidR="00BD7303" w:rsidRDefault="00BD7303">
            <w:r>
              <w:t>Question 3: Choose Priority Health Topics</w:t>
            </w:r>
          </w:p>
        </w:tc>
        <w:tc>
          <w:tcPr>
            <w:tcW w:w="2250" w:type="dxa"/>
          </w:tcPr>
          <w:p w14:paraId="6C742116" w14:textId="77777777" w:rsidR="00BD7303" w:rsidRDefault="00BD7303">
            <w:r>
              <w:t>Breakout Facilitator</w:t>
            </w:r>
          </w:p>
        </w:tc>
        <w:tc>
          <w:tcPr>
            <w:tcW w:w="5670" w:type="dxa"/>
          </w:tcPr>
          <w:p w14:paraId="17529EBA" w14:textId="77777777" w:rsidR="00BD7303" w:rsidRDefault="00BD7303" w:rsidP="00B24DD3">
            <w:r>
              <w:t>**</w:t>
            </w:r>
            <w:r w:rsidRPr="00BD7303">
              <w:rPr>
                <w:color w:val="FF0000"/>
              </w:rPr>
              <w:t>removed</w:t>
            </w:r>
            <w:r w:rsidR="00B24DD3">
              <w:t xml:space="preserve">** Instructions to discuss </w:t>
            </w:r>
            <w:r>
              <w:t>health t</w:t>
            </w:r>
            <w:r w:rsidR="00B24DD3">
              <w:t>opics in order to provide time t</w:t>
            </w:r>
            <w:r>
              <w:t xml:space="preserve">o </w:t>
            </w:r>
            <w:r w:rsidR="00B24DD3">
              <w:t xml:space="preserve">type Priorities, prepare for </w:t>
            </w:r>
            <w:proofErr w:type="spellStart"/>
            <w:r w:rsidR="00B24DD3">
              <w:t>Ideaboardz</w:t>
            </w:r>
            <w:proofErr w:type="spellEnd"/>
            <w:r w:rsidR="00B24DD3">
              <w:t>.</w:t>
            </w:r>
          </w:p>
          <w:p w14:paraId="3E2649DF" w14:textId="7C4FB6AD" w:rsidR="00AD35F3" w:rsidRDefault="00AD35F3" w:rsidP="00B24DD3">
            <w:r>
              <w:t>**</w:t>
            </w:r>
            <w:r w:rsidRPr="00AD35F3">
              <w:rPr>
                <w:color w:val="FF0000"/>
              </w:rPr>
              <w:t>new</w:t>
            </w:r>
            <w:r>
              <w:t>** email any priority votes that appear in the chat box to the Lead Facilitator.</w:t>
            </w:r>
          </w:p>
        </w:tc>
      </w:tr>
      <w:tr w:rsidR="00DF6110" w14:paraId="0222CA75" w14:textId="77777777" w:rsidTr="00AD35F3">
        <w:tc>
          <w:tcPr>
            <w:tcW w:w="2340" w:type="dxa"/>
          </w:tcPr>
          <w:p w14:paraId="5CB5A825" w14:textId="77777777" w:rsidR="00DF6110" w:rsidRDefault="00DF6110">
            <w:r>
              <w:t>Question 4</w:t>
            </w:r>
          </w:p>
        </w:tc>
        <w:tc>
          <w:tcPr>
            <w:tcW w:w="2250" w:type="dxa"/>
          </w:tcPr>
          <w:p w14:paraId="40008B67" w14:textId="77777777" w:rsidR="00DF6110" w:rsidRDefault="00DF6110">
            <w:r>
              <w:t>Breakout Facilitator</w:t>
            </w:r>
          </w:p>
        </w:tc>
        <w:tc>
          <w:tcPr>
            <w:tcW w:w="5670" w:type="dxa"/>
          </w:tcPr>
          <w:p w14:paraId="6FF0C0D6" w14:textId="77777777" w:rsidR="00DF6110" w:rsidRDefault="003D64E9" w:rsidP="003D64E9">
            <w:r>
              <w:t>**</w:t>
            </w:r>
            <w:r w:rsidRPr="003D64E9">
              <w:rPr>
                <w:color w:val="FF0000"/>
              </w:rPr>
              <w:t>change</w:t>
            </w:r>
            <w:r>
              <w:t>**</w:t>
            </w:r>
            <w:r w:rsidR="00DF6110">
              <w:t xml:space="preserve">Direct participants to create Assets/Resources and Gaps/Barriers sticky notes for the </w:t>
            </w:r>
            <w:r w:rsidR="004217A1">
              <w:t xml:space="preserve">session’s </w:t>
            </w:r>
            <w:r w:rsidR="00DF6110">
              <w:t xml:space="preserve">top 4-6 </w:t>
            </w:r>
            <w:r>
              <w:t>Priorities.</w:t>
            </w:r>
            <w:r w:rsidR="004217A1">
              <w:t xml:space="preserve"> (</w:t>
            </w:r>
            <w:r w:rsidR="00BD7303" w:rsidRPr="003D64E9">
              <w:rPr>
                <w:color w:val="FF0000"/>
                <w:u w:val="single"/>
              </w:rPr>
              <w:t>Not</w:t>
            </w:r>
            <w:r w:rsidR="004217A1" w:rsidRPr="003D64E9">
              <w:rPr>
                <w:color w:val="FF0000"/>
              </w:rPr>
              <w:t xml:space="preserve"> their own</w:t>
            </w:r>
            <w:r w:rsidR="00BD7303">
              <w:rPr>
                <w:color w:val="FF0000"/>
              </w:rPr>
              <w:t>.</w:t>
            </w:r>
            <w:r w:rsidR="004217A1">
              <w:t xml:space="preserve">). If participants ask to create sticky notes for Priority </w:t>
            </w:r>
            <w:r>
              <w:t>that was</w:t>
            </w:r>
            <w:r w:rsidR="004217A1">
              <w:t xml:space="preserve"> not in the top 4-6, that is fine, but they should prioritize providing information on t</w:t>
            </w:r>
            <w:bookmarkStart w:id="0" w:name="_GoBack"/>
            <w:bookmarkEnd w:id="0"/>
            <w:r w:rsidR="004217A1">
              <w:t xml:space="preserve">he session’s top results. </w:t>
            </w:r>
          </w:p>
        </w:tc>
      </w:tr>
      <w:tr w:rsidR="00BD7303" w14:paraId="38645EE3" w14:textId="77777777" w:rsidTr="00AD35F3">
        <w:tc>
          <w:tcPr>
            <w:tcW w:w="2340" w:type="dxa"/>
          </w:tcPr>
          <w:p w14:paraId="0BBD8F99" w14:textId="77777777" w:rsidR="00BD7303" w:rsidRDefault="00BD7303">
            <w:r w:rsidRPr="00BD7303">
              <w:t>Question 4</w:t>
            </w:r>
          </w:p>
        </w:tc>
        <w:tc>
          <w:tcPr>
            <w:tcW w:w="2250" w:type="dxa"/>
          </w:tcPr>
          <w:p w14:paraId="023A90B1" w14:textId="77777777" w:rsidR="00BD7303" w:rsidRDefault="00BD7303">
            <w:r w:rsidRPr="00BD7303">
              <w:t>Breakout Facilitator</w:t>
            </w:r>
          </w:p>
        </w:tc>
        <w:tc>
          <w:tcPr>
            <w:tcW w:w="5670" w:type="dxa"/>
          </w:tcPr>
          <w:p w14:paraId="1BCD91F0" w14:textId="77777777" w:rsidR="00BD7303" w:rsidRDefault="00BD7303" w:rsidP="003D64E9">
            <w:r>
              <w:t>**</w:t>
            </w:r>
            <w:r w:rsidRPr="00BD7303">
              <w:rPr>
                <w:color w:val="FF0000"/>
              </w:rPr>
              <w:t>new</w:t>
            </w:r>
            <w:r>
              <w:t xml:space="preserve">* During </w:t>
            </w:r>
            <w:proofErr w:type="spellStart"/>
            <w:r>
              <w:t>Ideaboardz</w:t>
            </w:r>
            <w:proofErr w:type="spellEnd"/>
            <w:r>
              <w:t xml:space="preserve"> demo, breakout facilitator adds first sticky note that lists the health topics which participants are asked to comment on.</w:t>
            </w:r>
          </w:p>
        </w:tc>
      </w:tr>
      <w:tr w:rsidR="00BD7303" w14:paraId="2782F2E5" w14:textId="77777777" w:rsidTr="00AD35F3">
        <w:tc>
          <w:tcPr>
            <w:tcW w:w="2340" w:type="dxa"/>
          </w:tcPr>
          <w:p w14:paraId="7D9904FA" w14:textId="77777777" w:rsidR="00BD7303" w:rsidRDefault="00BD7303">
            <w:r>
              <w:t>Countdown Timer</w:t>
            </w:r>
          </w:p>
        </w:tc>
        <w:tc>
          <w:tcPr>
            <w:tcW w:w="2250" w:type="dxa"/>
          </w:tcPr>
          <w:p w14:paraId="7260D4D7" w14:textId="77777777" w:rsidR="00BD7303" w:rsidRDefault="00BD7303">
            <w:r>
              <w:t>Meeting Host</w:t>
            </w:r>
          </w:p>
        </w:tc>
        <w:tc>
          <w:tcPr>
            <w:tcW w:w="5670" w:type="dxa"/>
          </w:tcPr>
          <w:p w14:paraId="07D23D36" w14:textId="77777777" w:rsidR="00BD7303" w:rsidRDefault="00BD7303" w:rsidP="003D64E9">
            <w:r>
              <w:t>**</w:t>
            </w:r>
            <w:r w:rsidRPr="00BD7303">
              <w:rPr>
                <w:color w:val="FF0000"/>
              </w:rPr>
              <w:t>new</w:t>
            </w:r>
            <w:r>
              <w:t>** Added instructions for the Meeting Host to set countdown timer for 2 minutes to close breakouts</w:t>
            </w:r>
          </w:p>
        </w:tc>
      </w:tr>
      <w:tr w:rsidR="004217A1" w14:paraId="7765C862" w14:textId="77777777" w:rsidTr="00AD35F3">
        <w:tc>
          <w:tcPr>
            <w:tcW w:w="2340" w:type="dxa"/>
          </w:tcPr>
          <w:p w14:paraId="65AD1075" w14:textId="77777777" w:rsidR="004217A1" w:rsidRDefault="004217A1">
            <w:r>
              <w:t>Post meeting debrief</w:t>
            </w:r>
          </w:p>
        </w:tc>
        <w:tc>
          <w:tcPr>
            <w:tcW w:w="2250" w:type="dxa"/>
          </w:tcPr>
          <w:p w14:paraId="3B5D4D78" w14:textId="77777777" w:rsidR="004217A1" w:rsidRDefault="004217A1">
            <w:r>
              <w:t>Local Planning Committee, JSI, Breakout Facilitators and Scribes</w:t>
            </w:r>
          </w:p>
        </w:tc>
        <w:tc>
          <w:tcPr>
            <w:tcW w:w="5670" w:type="dxa"/>
          </w:tcPr>
          <w:p w14:paraId="0571BCD4" w14:textId="77777777" w:rsidR="004217A1" w:rsidRDefault="003D64E9" w:rsidP="003D64E9">
            <w:r>
              <w:t>**</w:t>
            </w:r>
            <w:r w:rsidRPr="003D64E9">
              <w:rPr>
                <w:color w:val="FF0000"/>
              </w:rPr>
              <w:t>new</w:t>
            </w:r>
            <w:r>
              <w:t>**Added a</w:t>
            </w:r>
            <w:r w:rsidR="004217A1">
              <w:t xml:space="preserve"> 5-10 minutes </w:t>
            </w:r>
            <w:r>
              <w:t>debrief to ensure all materials are collected and sent according to the</w:t>
            </w:r>
            <w:r w:rsidR="004217A1">
              <w:t xml:space="preserve"> Post Event Checklist</w:t>
            </w:r>
            <w:r>
              <w:t>. Will determine necessity on a case by case basis.</w:t>
            </w:r>
          </w:p>
        </w:tc>
      </w:tr>
    </w:tbl>
    <w:p w14:paraId="16C560B9" w14:textId="77777777" w:rsidR="00525F59" w:rsidRPr="00525F59" w:rsidRDefault="00525F59">
      <w:pPr>
        <w:rPr>
          <w:b/>
        </w:rPr>
      </w:pPr>
    </w:p>
    <w:sectPr w:rsidR="00525F59" w:rsidRPr="00525F59" w:rsidSect="00BD730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07AE" w16cex:dateUtc="2021-08-26T16:29:00Z"/>
  <w16cex:commentExtensible w16cex:durableId="24D20959" w16cex:dateUtc="2021-08-26T16:36:00Z"/>
  <w16cex:commentExtensible w16cex:durableId="24D20F0A" w16cex:dateUtc="2021-08-2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E7D38E" w16cid:durableId="24D207AE"/>
  <w16cid:commentId w16cid:paraId="5B10DFAD" w16cid:durableId="24D20959"/>
  <w16cid:commentId w16cid:paraId="03329DC3" w16cid:durableId="24D20F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59"/>
    <w:rsid w:val="00224700"/>
    <w:rsid w:val="002C43C6"/>
    <w:rsid w:val="003D64E9"/>
    <w:rsid w:val="004217A1"/>
    <w:rsid w:val="004A41AF"/>
    <w:rsid w:val="00525F59"/>
    <w:rsid w:val="0069571B"/>
    <w:rsid w:val="006B3543"/>
    <w:rsid w:val="00891E03"/>
    <w:rsid w:val="00923038"/>
    <w:rsid w:val="00967D32"/>
    <w:rsid w:val="00AD35F3"/>
    <w:rsid w:val="00B24DD3"/>
    <w:rsid w:val="00B6564E"/>
    <w:rsid w:val="00BD7303"/>
    <w:rsid w:val="00D0176E"/>
    <w:rsid w:val="00D020E7"/>
    <w:rsid w:val="00DF6110"/>
    <w:rsid w:val="00FB6984"/>
    <w:rsid w:val="00FD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8C59"/>
  <w15:chartTrackingRefBased/>
  <w15:docId w15:val="{5064CD4B-A2B1-4642-BC5F-7891B15E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1AF"/>
    <w:rPr>
      <w:sz w:val="16"/>
      <w:szCs w:val="16"/>
    </w:rPr>
  </w:style>
  <w:style w:type="paragraph" w:styleId="CommentText">
    <w:name w:val="annotation text"/>
    <w:basedOn w:val="Normal"/>
    <w:link w:val="CommentTextChar"/>
    <w:uiPriority w:val="99"/>
    <w:semiHidden/>
    <w:unhideWhenUsed/>
    <w:rsid w:val="004A41AF"/>
    <w:pPr>
      <w:spacing w:line="240" w:lineRule="auto"/>
    </w:pPr>
    <w:rPr>
      <w:sz w:val="20"/>
      <w:szCs w:val="20"/>
    </w:rPr>
  </w:style>
  <w:style w:type="character" w:customStyle="1" w:styleId="CommentTextChar">
    <w:name w:val="Comment Text Char"/>
    <w:basedOn w:val="DefaultParagraphFont"/>
    <w:link w:val="CommentText"/>
    <w:uiPriority w:val="99"/>
    <w:semiHidden/>
    <w:rsid w:val="004A41AF"/>
    <w:rPr>
      <w:sz w:val="20"/>
      <w:szCs w:val="20"/>
    </w:rPr>
  </w:style>
  <w:style w:type="paragraph" w:styleId="CommentSubject">
    <w:name w:val="annotation subject"/>
    <w:basedOn w:val="CommentText"/>
    <w:next w:val="CommentText"/>
    <w:link w:val="CommentSubjectChar"/>
    <w:uiPriority w:val="99"/>
    <w:semiHidden/>
    <w:unhideWhenUsed/>
    <w:rsid w:val="004A41AF"/>
    <w:rPr>
      <w:b/>
      <w:bCs/>
    </w:rPr>
  </w:style>
  <w:style w:type="character" w:customStyle="1" w:styleId="CommentSubjectChar">
    <w:name w:val="Comment Subject Char"/>
    <w:basedOn w:val="CommentTextChar"/>
    <w:link w:val="CommentSubject"/>
    <w:uiPriority w:val="99"/>
    <w:semiHidden/>
    <w:rsid w:val="004A41AF"/>
    <w:rPr>
      <w:b/>
      <w:bCs/>
      <w:sz w:val="20"/>
      <w:szCs w:val="20"/>
    </w:rPr>
  </w:style>
  <w:style w:type="paragraph" w:styleId="BalloonText">
    <w:name w:val="Balloon Text"/>
    <w:basedOn w:val="Normal"/>
    <w:link w:val="BalloonTextChar"/>
    <w:uiPriority w:val="99"/>
    <w:semiHidden/>
    <w:unhideWhenUsed/>
    <w:rsid w:val="00D02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E7"/>
    <w:rPr>
      <w:rFonts w:ascii="Segoe UI" w:hAnsi="Segoe UI" w:cs="Segoe UI"/>
      <w:sz w:val="18"/>
      <w:szCs w:val="18"/>
    </w:rPr>
  </w:style>
  <w:style w:type="paragraph" w:styleId="Revision">
    <w:name w:val="Revision"/>
    <w:hidden/>
    <w:uiPriority w:val="99"/>
    <w:semiHidden/>
    <w:rsid w:val="00AD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MacLean</dc:creator>
  <cp:keywords/>
  <dc:description/>
  <cp:lastModifiedBy>Joanna L. Morrissey</cp:lastModifiedBy>
  <cp:revision>4</cp:revision>
  <dcterms:created xsi:type="dcterms:W3CDTF">2021-08-26T20:23:00Z</dcterms:created>
  <dcterms:modified xsi:type="dcterms:W3CDTF">2021-08-27T13:36:00Z</dcterms:modified>
</cp:coreProperties>
</file>