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39E2" w14:textId="77777777" w:rsidR="007E169B" w:rsidRPr="006E0E3D" w:rsidRDefault="006D2180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Giardiasis</w:t>
      </w:r>
    </w:p>
    <w:p w14:paraId="50CC3F3C" w14:textId="77777777" w:rsidR="00BE7118" w:rsidRPr="000D444F" w:rsidRDefault="00BE7118">
      <w:pPr>
        <w:rPr>
          <w:sz w:val="20"/>
          <w:szCs w:val="24"/>
        </w:rPr>
      </w:pPr>
    </w:p>
    <w:p w14:paraId="46A2BA1C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6BCAB1CA" w14:textId="77777777" w:rsidR="00BE7118" w:rsidRPr="006E0E3D" w:rsidRDefault="006D2180">
      <w:pPr>
        <w:rPr>
          <w:szCs w:val="24"/>
        </w:rPr>
      </w:pPr>
      <w:r>
        <w:rPr>
          <w:szCs w:val="24"/>
        </w:rPr>
        <w:t>Giardiasis</w:t>
      </w:r>
      <w:r w:rsidR="000D70A3">
        <w:rPr>
          <w:szCs w:val="24"/>
        </w:rPr>
        <w:t xml:space="preserve"> is caused by a </w:t>
      </w:r>
      <w:r>
        <w:rPr>
          <w:szCs w:val="24"/>
        </w:rPr>
        <w:t>parasite</w:t>
      </w:r>
      <w:r w:rsidR="000D70A3">
        <w:rPr>
          <w:szCs w:val="24"/>
        </w:rPr>
        <w:t xml:space="preserve"> called </w:t>
      </w:r>
      <w:r>
        <w:rPr>
          <w:i/>
          <w:szCs w:val="24"/>
        </w:rPr>
        <w:t>Giardia</w:t>
      </w:r>
      <w:r w:rsidR="00E61308">
        <w:rPr>
          <w:szCs w:val="24"/>
        </w:rPr>
        <w:t>.</w:t>
      </w:r>
    </w:p>
    <w:p w14:paraId="5A13889E" w14:textId="77777777" w:rsidR="00BE7118" w:rsidRPr="000D444F" w:rsidRDefault="00BE7118">
      <w:pPr>
        <w:rPr>
          <w:i/>
          <w:sz w:val="20"/>
          <w:szCs w:val="24"/>
        </w:rPr>
      </w:pPr>
    </w:p>
    <w:p w14:paraId="3A6D0784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03C61EEF" w14:textId="77777777" w:rsidR="00BE7118" w:rsidRPr="006E0E3D" w:rsidRDefault="006D2180">
      <w:pPr>
        <w:rPr>
          <w:szCs w:val="24"/>
        </w:rPr>
      </w:pPr>
      <w:r>
        <w:rPr>
          <w:szCs w:val="24"/>
        </w:rPr>
        <w:t xml:space="preserve">Some persons have no symptoms. </w:t>
      </w:r>
      <w:r w:rsidR="00BE7118" w:rsidRPr="006E0E3D">
        <w:rPr>
          <w:szCs w:val="24"/>
        </w:rPr>
        <w:t xml:space="preserve">Symptoms of </w:t>
      </w:r>
      <w:r>
        <w:rPr>
          <w:i/>
          <w:szCs w:val="24"/>
        </w:rPr>
        <w:t xml:space="preserve">Giardia </w:t>
      </w:r>
      <w:r w:rsidR="000E7181">
        <w:rPr>
          <w:szCs w:val="24"/>
        </w:rPr>
        <w:t>infection</w:t>
      </w:r>
      <w:r w:rsidR="00FE67B3">
        <w:rPr>
          <w:szCs w:val="24"/>
        </w:rPr>
        <w:t xml:space="preserve"> include: </w:t>
      </w:r>
      <w:r w:rsidR="000E7181">
        <w:rPr>
          <w:szCs w:val="24"/>
        </w:rPr>
        <w:t xml:space="preserve">diarrhea, </w:t>
      </w:r>
      <w:r>
        <w:rPr>
          <w:szCs w:val="24"/>
        </w:rPr>
        <w:t xml:space="preserve">gas, greasy stools that tend to float, stomach cramps, upset </w:t>
      </w:r>
      <w:r w:rsidR="000D444F">
        <w:rPr>
          <w:szCs w:val="24"/>
        </w:rPr>
        <w:t xml:space="preserve">stomach, </w:t>
      </w:r>
      <w:r>
        <w:rPr>
          <w:szCs w:val="24"/>
        </w:rPr>
        <w:t>nausea</w:t>
      </w:r>
      <w:r w:rsidR="005974E1">
        <w:rPr>
          <w:szCs w:val="24"/>
        </w:rPr>
        <w:t>,</w:t>
      </w:r>
      <w:r>
        <w:rPr>
          <w:szCs w:val="24"/>
        </w:rPr>
        <w:t xml:space="preserve"> and dehydration</w:t>
      </w:r>
      <w:r w:rsidR="00B77448">
        <w:rPr>
          <w:szCs w:val="24"/>
        </w:rPr>
        <w:t>.</w:t>
      </w:r>
      <w:r w:rsidR="003C1A0A">
        <w:rPr>
          <w:szCs w:val="24"/>
        </w:rPr>
        <w:t xml:space="preserve"> </w:t>
      </w:r>
      <w:r w:rsidR="000D444F">
        <w:rPr>
          <w:szCs w:val="24"/>
        </w:rPr>
        <w:t xml:space="preserve">Symptoms may </w:t>
      </w:r>
      <w:r w:rsidR="000D444F" w:rsidRPr="000D444F">
        <w:rPr>
          <w:szCs w:val="24"/>
        </w:rPr>
        <w:t>last 2 to 6 weeks</w:t>
      </w:r>
      <w:r w:rsidR="000D444F">
        <w:rPr>
          <w:szCs w:val="24"/>
        </w:rPr>
        <w:t>.</w:t>
      </w:r>
      <w:r w:rsidR="000D444F" w:rsidRPr="000D444F">
        <w:rPr>
          <w:szCs w:val="24"/>
        </w:rPr>
        <w:t xml:space="preserve"> </w:t>
      </w:r>
      <w:r>
        <w:rPr>
          <w:szCs w:val="24"/>
        </w:rPr>
        <w:t xml:space="preserve">Sometimes, symptoms might seem to resolve, only to come back again after several days or weeks. </w:t>
      </w:r>
    </w:p>
    <w:p w14:paraId="629D7157" w14:textId="77777777" w:rsidR="00BE7118" w:rsidRPr="000D444F" w:rsidRDefault="00BE7118">
      <w:pPr>
        <w:rPr>
          <w:sz w:val="20"/>
          <w:szCs w:val="24"/>
        </w:rPr>
      </w:pPr>
    </w:p>
    <w:p w14:paraId="4D12117D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4935BE0E" w14:textId="77777777" w:rsidR="00F06F2E" w:rsidRPr="000D444F" w:rsidRDefault="00F06F2E" w:rsidP="000D444F">
      <w:pPr>
        <w:rPr>
          <w:szCs w:val="24"/>
        </w:rPr>
      </w:pPr>
      <w:r w:rsidRPr="00F06F2E">
        <w:rPr>
          <w:i/>
          <w:szCs w:val="24"/>
        </w:rPr>
        <w:t>Giardia</w:t>
      </w:r>
      <w:r>
        <w:rPr>
          <w:szCs w:val="24"/>
        </w:rPr>
        <w:t xml:space="preserve"> infections are mostly the result of exposure to a contaminated water source (drinking or recreational water) or </w:t>
      </w:r>
      <w:r w:rsidR="000D444F">
        <w:rPr>
          <w:szCs w:val="24"/>
        </w:rPr>
        <w:t xml:space="preserve">from </w:t>
      </w:r>
      <w:r>
        <w:rPr>
          <w:szCs w:val="24"/>
        </w:rPr>
        <w:t>person to person (the parasite passes</w:t>
      </w:r>
      <w:r w:rsidR="003C1A0A">
        <w:rPr>
          <w:szCs w:val="24"/>
        </w:rPr>
        <w:t xml:space="preserve"> from stools or soiled fingers to the mouth of another person</w:t>
      </w:r>
      <w:r>
        <w:rPr>
          <w:szCs w:val="24"/>
        </w:rPr>
        <w:t>)</w:t>
      </w:r>
      <w:r w:rsidR="003C1A0A">
        <w:rPr>
          <w:szCs w:val="24"/>
        </w:rPr>
        <w:t xml:space="preserve">. </w:t>
      </w:r>
      <w:r>
        <w:rPr>
          <w:szCs w:val="24"/>
        </w:rPr>
        <w:t xml:space="preserve">Transmission can also occur from infected animals to persons. Rarely is </w:t>
      </w:r>
      <w:r w:rsidRPr="00F06F2E">
        <w:rPr>
          <w:i/>
          <w:szCs w:val="24"/>
        </w:rPr>
        <w:t>Giardia</w:t>
      </w:r>
      <w:r>
        <w:rPr>
          <w:szCs w:val="24"/>
        </w:rPr>
        <w:t xml:space="preserve"> transmitted by food, </w:t>
      </w:r>
      <w:r w:rsidR="00F7384B">
        <w:rPr>
          <w:szCs w:val="24"/>
        </w:rPr>
        <w:t xml:space="preserve">mostly </w:t>
      </w:r>
      <w:r>
        <w:rPr>
          <w:szCs w:val="24"/>
        </w:rPr>
        <w:t>if the food is contaminated by an ill food handler.</w:t>
      </w:r>
      <w:r w:rsidR="000D444F">
        <w:rPr>
          <w:szCs w:val="24"/>
        </w:rPr>
        <w:t xml:space="preserve"> </w:t>
      </w:r>
      <w:r>
        <w:rPr>
          <w:szCs w:val="24"/>
        </w:rPr>
        <w:t xml:space="preserve">Swallowing as few as 10 cysts might cause illness. An infected person might shed 1-10 billion cysts daily. </w:t>
      </w:r>
    </w:p>
    <w:p w14:paraId="2DC8EA2A" w14:textId="77777777" w:rsidR="00F06F2E" w:rsidRPr="000D444F" w:rsidRDefault="00F06F2E">
      <w:pPr>
        <w:rPr>
          <w:sz w:val="20"/>
          <w:szCs w:val="24"/>
        </w:rPr>
      </w:pPr>
    </w:p>
    <w:p w14:paraId="0FCC2740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60A7B7F" w14:textId="77777777" w:rsidR="00B20AB2" w:rsidRPr="006E0E3D" w:rsidRDefault="006D2180" w:rsidP="00BE7118">
      <w:pPr>
        <w:rPr>
          <w:szCs w:val="24"/>
        </w:rPr>
      </w:pPr>
      <w:r>
        <w:rPr>
          <w:szCs w:val="24"/>
        </w:rPr>
        <w:t>Giardiasis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 xml:space="preserve">Laboratory tests include testing of stool for the presence of </w:t>
      </w:r>
      <w:r>
        <w:rPr>
          <w:i/>
          <w:szCs w:val="24"/>
        </w:rPr>
        <w:t xml:space="preserve">Giardia </w:t>
      </w:r>
      <w:r w:rsidRPr="006D2180">
        <w:rPr>
          <w:szCs w:val="24"/>
        </w:rPr>
        <w:t>cysts</w:t>
      </w:r>
      <w:r w:rsidR="00F7384B">
        <w:rPr>
          <w:szCs w:val="24"/>
        </w:rPr>
        <w:t xml:space="preserve"> or trophozoites</w:t>
      </w:r>
      <w:r w:rsidR="00A74732">
        <w:rPr>
          <w:szCs w:val="24"/>
        </w:rPr>
        <w:t xml:space="preserve"> or </w:t>
      </w:r>
      <w:r w:rsidR="00A74732" w:rsidRPr="00A74732">
        <w:rPr>
          <w:i/>
          <w:szCs w:val="24"/>
        </w:rPr>
        <w:t>Giardia</w:t>
      </w:r>
      <w:r w:rsidR="00A74732">
        <w:rPr>
          <w:szCs w:val="24"/>
        </w:rPr>
        <w:t xml:space="preserve"> DNA</w:t>
      </w:r>
      <w:r w:rsidR="00044991">
        <w:rPr>
          <w:szCs w:val="24"/>
        </w:rPr>
        <w:t>.</w:t>
      </w:r>
      <w:r w:rsidR="00B20AB2" w:rsidRPr="006E0E3D">
        <w:rPr>
          <w:szCs w:val="24"/>
        </w:rPr>
        <w:t xml:space="preserve">  </w:t>
      </w:r>
    </w:p>
    <w:p w14:paraId="7B308848" w14:textId="77777777" w:rsidR="00B20AB2" w:rsidRPr="000D444F" w:rsidRDefault="00B20AB2" w:rsidP="00BE7118">
      <w:pPr>
        <w:rPr>
          <w:b/>
          <w:sz w:val="20"/>
          <w:szCs w:val="24"/>
        </w:rPr>
      </w:pPr>
    </w:p>
    <w:p w14:paraId="0FE9277F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E9CF7F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66E2C8B4" w14:textId="77777777" w:rsidR="00885DA2" w:rsidRPr="00A74732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14:paraId="253A7DEE" w14:textId="77777777" w:rsidR="00A74732" w:rsidRPr="00934E57" w:rsidRDefault="00A74732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Provide education to students and staff regarding safe drinking water sources</w:t>
      </w:r>
    </w:p>
    <w:p w14:paraId="4FFDD373" w14:textId="28A377B5" w:rsidR="00885DA2" w:rsidRDefault="00A778B5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to students and staff to a</w:t>
      </w:r>
      <w:r w:rsidR="00352710">
        <w:rPr>
          <w:szCs w:val="24"/>
        </w:rPr>
        <w:t>void swallowing water when swimming or playing in lakes, ponds, streams, swimming pools</w:t>
      </w:r>
      <w:r w:rsidR="005974E1">
        <w:rPr>
          <w:szCs w:val="24"/>
        </w:rPr>
        <w:t>,</w:t>
      </w:r>
      <w:r w:rsidR="00352710">
        <w:rPr>
          <w:szCs w:val="24"/>
        </w:rPr>
        <w:t xml:space="preserve"> and backyard “kiddie” pools</w:t>
      </w:r>
    </w:p>
    <w:p w14:paraId="57A5C143" w14:textId="77777777" w:rsidR="00FB4CC9" w:rsidRPr="00A74732" w:rsidRDefault="00FB4CC9" w:rsidP="00A7473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If school uses well water, review school policies on water testing</w:t>
      </w:r>
    </w:p>
    <w:p w14:paraId="0CF4030E" w14:textId="77777777" w:rsidR="002B69CB" w:rsidRPr="000D444F" w:rsidRDefault="002B69CB" w:rsidP="002B69CB">
      <w:pPr>
        <w:pStyle w:val="ListParagraph"/>
        <w:ind w:left="1440"/>
        <w:rPr>
          <w:sz w:val="20"/>
          <w:szCs w:val="24"/>
        </w:rPr>
      </w:pPr>
    </w:p>
    <w:p w14:paraId="0825F027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327AC742" w14:textId="77777777" w:rsidR="00885DA2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</w:t>
      </w:r>
      <w:r w:rsidR="005974E1">
        <w:rPr>
          <w:szCs w:val="24"/>
        </w:rPr>
        <w:t>health</w:t>
      </w:r>
      <w:r w:rsidRPr="006E0E3D">
        <w:rPr>
          <w:szCs w:val="24"/>
        </w:rPr>
        <w:t>care p</w:t>
      </w:r>
      <w:r w:rsidR="00F124CE">
        <w:rPr>
          <w:szCs w:val="24"/>
        </w:rPr>
        <w:t>rovider</w:t>
      </w:r>
    </w:p>
    <w:p w14:paraId="2B3B0692" w14:textId="77777777" w:rsidR="00EF7CEB" w:rsidRDefault="00283FA1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Several drugs can be used to treat </w:t>
      </w:r>
      <w:r w:rsidRPr="00F7384B">
        <w:rPr>
          <w:i/>
          <w:szCs w:val="24"/>
        </w:rPr>
        <w:t>Giardia</w:t>
      </w:r>
      <w:r w:rsidR="000D444F">
        <w:rPr>
          <w:szCs w:val="24"/>
        </w:rPr>
        <w:t xml:space="preserve"> infections</w:t>
      </w:r>
    </w:p>
    <w:p w14:paraId="1277CF7B" w14:textId="77777777" w:rsidR="00885DA2" w:rsidRPr="000D444F" w:rsidRDefault="00885DA2" w:rsidP="00BE7118">
      <w:pPr>
        <w:rPr>
          <w:b/>
          <w:sz w:val="20"/>
          <w:szCs w:val="24"/>
        </w:rPr>
      </w:pPr>
    </w:p>
    <w:p w14:paraId="195F5D41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7A894999" w14:textId="77777777" w:rsidR="00B80BFC" w:rsidRPr="00CB54F8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Students should be excluded from school </w:t>
      </w:r>
      <w:r w:rsidR="003031A4">
        <w:rPr>
          <w:szCs w:val="24"/>
        </w:rPr>
        <w:t xml:space="preserve">and school activities </w:t>
      </w:r>
      <w:r>
        <w:rPr>
          <w:szCs w:val="24"/>
        </w:rPr>
        <w:t>while symptomatic with diarrhea</w:t>
      </w:r>
      <w:r w:rsidR="00F12007">
        <w:rPr>
          <w:szCs w:val="24"/>
        </w:rPr>
        <w:t xml:space="preserve">; </w:t>
      </w:r>
      <w:r w:rsidR="000D444F">
        <w:rPr>
          <w:szCs w:val="24"/>
        </w:rPr>
        <w:t>and</w:t>
      </w:r>
      <w:r w:rsidR="00F12007">
        <w:rPr>
          <w:szCs w:val="24"/>
        </w:rPr>
        <w:t xml:space="preserve"> from recreational water</w:t>
      </w:r>
      <w:r w:rsidR="00F7384B">
        <w:rPr>
          <w:szCs w:val="24"/>
        </w:rPr>
        <w:t xml:space="preserve"> related activities</w:t>
      </w:r>
      <w:r w:rsidR="00F12007">
        <w:rPr>
          <w:szCs w:val="24"/>
        </w:rPr>
        <w:t xml:space="preserve"> for 2 weeks after symptoms have resolved</w:t>
      </w:r>
    </w:p>
    <w:p w14:paraId="7FD95B41" w14:textId="77777777" w:rsidR="00885DA2" w:rsidRPr="000D444F" w:rsidRDefault="00885DA2" w:rsidP="00885DA2">
      <w:pPr>
        <w:pStyle w:val="ListParagraph"/>
        <w:ind w:left="1440"/>
        <w:rPr>
          <w:b/>
          <w:sz w:val="20"/>
          <w:szCs w:val="24"/>
        </w:rPr>
      </w:pPr>
    </w:p>
    <w:p w14:paraId="508EC360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0FEA0FF9" w14:textId="22342E27" w:rsidR="00885DA2" w:rsidRPr="00185163" w:rsidRDefault="00FB4CC9" w:rsidP="00396DAC">
      <w:pPr>
        <w:pStyle w:val="ListParagraph"/>
        <w:numPr>
          <w:ilvl w:val="0"/>
          <w:numId w:val="6"/>
        </w:numPr>
        <w:rPr>
          <w:szCs w:val="24"/>
        </w:rPr>
      </w:pPr>
      <w:r>
        <w:rPr>
          <w:i/>
          <w:szCs w:val="24"/>
        </w:rPr>
        <w:t>Giardia</w:t>
      </w:r>
      <w:r w:rsidR="008B5202">
        <w:rPr>
          <w:i/>
          <w:szCs w:val="24"/>
        </w:rPr>
        <w:t>sis</w:t>
      </w:r>
      <w:r w:rsidR="00396DAC" w:rsidRPr="006E0E3D">
        <w:rPr>
          <w:szCs w:val="24"/>
        </w:rPr>
        <w:t xml:space="preserve"> is a reportable disease</w:t>
      </w:r>
      <w:r w:rsidR="004E0197">
        <w:rPr>
          <w:szCs w:val="24"/>
        </w:rPr>
        <w:t xml:space="preserve"> </w:t>
      </w:r>
    </w:p>
    <w:p w14:paraId="21736B9F" w14:textId="77777777" w:rsidR="00F7384B" w:rsidRPr="000D444F" w:rsidRDefault="00F7384B" w:rsidP="00396DAC">
      <w:pPr>
        <w:rPr>
          <w:b/>
          <w:sz w:val="20"/>
          <w:szCs w:val="24"/>
        </w:rPr>
      </w:pPr>
    </w:p>
    <w:p w14:paraId="63F47406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27E54AEE" w14:textId="77777777" w:rsidR="001107EA" w:rsidRDefault="00396DAC" w:rsidP="001107EA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6D41D8">
        <w:rPr>
          <w:i/>
          <w:szCs w:val="24"/>
        </w:rPr>
        <w:t xml:space="preserve">Giardia </w:t>
      </w:r>
      <w:r w:rsidRPr="004E0197">
        <w:rPr>
          <w:szCs w:val="24"/>
        </w:rPr>
        <w:t>website</w:t>
      </w:r>
      <w:r w:rsidR="00885DA2" w:rsidRPr="004E0197">
        <w:rPr>
          <w:szCs w:val="24"/>
        </w:rPr>
        <w:t xml:space="preserve"> (including fact sheet</w:t>
      </w:r>
      <w:r w:rsidR="00E45AD1">
        <w:rPr>
          <w:szCs w:val="24"/>
        </w:rPr>
        <w:t>)</w:t>
      </w:r>
      <w:r w:rsidR="001107EA">
        <w:rPr>
          <w:szCs w:val="24"/>
        </w:rPr>
        <w:t xml:space="preserve">: </w:t>
      </w:r>
      <w:hyperlink r:id="rId8" w:history="1">
        <w:r w:rsidR="001107EA" w:rsidRPr="00994D74">
          <w:rPr>
            <w:rStyle w:val="Hyperlink"/>
            <w:szCs w:val="24"/>
          </w:rPr>
          <w:t>https://</w:t>
        </w:r>
        <w:r w:rsidR="001107EA" w:rsidRPr="00994D74">
          <w:rPr>
            <w:rStyle w:val="Hyperlink"/>
          </w:rPr>
          <w:t>maine.gov/dhhs/giardia</w:t>
        </w:r>
      </w:hyperlink>
    </w:p>
    <w:p w14:paraId="25710C15" w14:textId="6AAD25BC" w:rsidR="00AA1168" w:rsidRPr="001107EA" w:rsidRDefault="006D41D8" w:rsidP="001107EA">
      <w:pPr>
        <w:pStyle w:val="ListParagraph"/>
        <w:numPr>
          <w:ilvl w:val="0"/>
          <w:numId w:val="3"/>
        </w:numPr>
        <w:rPr>
          <w:szCs w:val="24"/>
        </w:rPr>
      </w:pPr>
      <w:r>
        <w:t>Maine CDC Recreational Water Illness (RWI) website</w:t>
      </w:r>
      <w:r w:rsidR="001107EA">
        <w:t xml:space="preserve">: </w:t>
      </w:r>
      <w:hyperlink r:id="rId9" w:history="1">
        <w:r w:rsidR="001107EA" w:rsidRPr="00994D74">
          <w:rPr>
            <w:rStyle w:val="Hyperlink"/>
          </w:rPr>
          <w:t>https://maine.gov/dhhs/healthyswimming</w:t>
        </w:r>
      </w:hyperlink>
    </w:p>
    <w:p w14:paraId="38F3881A" w14:textId="77777777" w:rsidR="00CB5302" w:rsidRPr="00524DCB" w:rsidRDefault="00CB5302" w:rsidP="004E0197">
      <w:pPr>
        <w:pStyle w:val="ListParagraph"/>
        <w:numPr>
          <w:ilvl w:val="0"/>
          <w:numId w:val="3"/>
        </w:numPr>
        <w:rPr>
          <w:szCs w:val="24"/>
        </w:rPr>
      </w:pPr>
      <w:r>
        <w:t>Maine CDC Well Water</w:t>
      </w:r>
      <w:r w:rsidRPr="00CB5302">
        <w:rPr>
          <w:rFonts w:cs="Times New Roman"/>
        </w:rPr>
        <w:t xml:space="preserve"> </w:t>
      </w:r>
      <w:hyperlink r:id="rId10" w:history="1">
        <w:r w:rsidRPr="00CB5302">
          <w:rPr>
            <w:rStyle w:val="Hyperlink"/>
            <w:rFonts w:cs="Times New Roman"/>
            <w:sz w:val="22"/>
          </w:rPr>
          <w:t>http://wellwater.maine.gov</w:t>
        </w:r>
      </w:hyperlink>
    </w:p>
    <w:p w14:paraId="71B91D64" w14:textId="77777777" w:rsidR="00396DAC" w:rsidRPr="006D41D8" w:rsidRDefault="00885DA2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</w:t>
      </w:r>
      <w:r w:rsidR="006D41D8">
        <w:rPr>
          <w:i/>
          <w:szCs w:val="24"/>
        </w:rPr>
        <w:t>Giardia</w:t>
      </w:r>
      <w:r w:rsidR="00396DAC" w:rsidRPr="006E0E3D">
        <w:rPr>
          <w:szCs w:val="24"/>
        </w:rPr>
        <w:t xml:space="preserve"> website</w:t>
      </w:r>
      <w:r w:rsidR="00520C78" w:rsidRPr="00520C78">
        <w:t xml:space="preserve"> </w:t>
      </w:r>
      <w:hyperlink r:id="rId11" w:history="1">
        <w:r w:rsidR="006D41D8" w:rsidRPr="00BC5475">
          <w:rPr>
            <w:rStyle w:val="Hyperlink"/>
          </w:rPr>
          <w:t>http://www.cdc.gov/parasites/giardia/</w:t>
        </w:r>
      </w:hyperlink>
      <w:r w:rsidR="006D41D8">
        <w:t xml:space="preserve"> </w:t>
      </w:r>
    </w:p>
    <w:p w14:paraId="65A97E43" w14:textId="77777777" w:rsidR="006D41D8" w:rsidRPr="006D41D8" w:rsidRDefault="006D41D8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Healthy Swimming website </w:t>
      </w:r>
      <w:hyperlink r:id="rId12" w:history="1">
        <w:r w:rsidRPr="00BC5475">
          <w:rPr>
            <w:rStyle w:val="Hyperlink"/>
          </w:rPr>
          <w:t>http://www.cdc.gov/healthywater/swimming/</w:t>
        </w:r>
      </w:hyperlink>
      <w:r>
        <w:t xml:space="preserve"> </w:t>
      </w:r>
    </w:p>
    <w:p w14:paraId="325DB0C6" w14:textId="77777777" w:rsidR="00BE7118" w:rsidRPr="000D444F" w:rsidRDefault="006D41D8" w:rsidP="000D444F">
      <w:pPr>
        <w:pStyle w:val="ListParagraph"/>
        <w:numPr>
          <w:ilvl w:val="0"/>
          <w:numId w:val="3"/>
        </w:numPr>
        <w:rPr>
          <w:szCs w:val="24"/>
        </w:rPr>
      </w:pPr>
      <w:r>
        <w:lastRenderedPageBreak/>
        <w:t xml:space="preserve">Federal CDC A Guide to Water Filters </w:t>
      </w:r>
      <w:hyperlink r:id="rId13" w:history="1">
        <w:r w:rsidRPr="00BC5475">
          <w:rPr>
            <w:rStyle w:val="Hyperlink"/>
          </w:rPr>
          <w:t>http://www.cdc.gov/parasites/crypto/gen_info/filters.html</w:t>
        </w:r>
      </w:hyperlink>
      <w:r>
        <w:t xml:space="preserve"> </w:t>
      </w:r>
    </w:p>
    <w:sectPr w:rsidR="00BE7118" w:rsidRPr="000D444F" w:rsidSect="009C6C7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2BDB4" w14:textId="77777777" w:rsidR="001D1C87" w:rsidRDefault="001D1C87" w:rsidP="00396DAC">
      <w:r>
        <w:separator/>
      </w:r>
    </w:p>
  </w:endnote>
  <w:endnote w:type="continuationSeparator" w:id="0">
    <w:p w14:paraId="5E547A6E" w14:textId="77777777" w:rsidR="001D1C87" w:rsidRDefault="001D1C87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495D" w14:textId="2C2EA30C" w:rsidR="00240EDE" w:rsidRDefault="005323B9">
    <w:pPr>
      <w:pStyle w:val="Footer"/>
    </w:pPr>
    <w:r>
      <w:t>Reviewed 9/21/2020</w:t>
    </w:r>
    <w:r>
      <w:tab/>
    </w:r>
  </w:p>
  <w:p w14:paraId="12461455" w14:textId="77777777" w:rsidR="00240EDE" w:rsidRDefault="0024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9990" w14:textId="18189D13" w:rsidR="00FB6DD2" w:rsidRDefault="00FB6DD2">
    <w:pPr>
      <w:pStyle w:val="Footer"/>
    </w:pPr>
    <w:r>
      <w:t xml:space="preserve">Reviewed </w:t>
    </w:r>
    <w:r w:rsidR="005323B9">
      <w:t>9/21/202</w:t>
    </w:r>
    <w:r w:rsidR="00933E2F">
      <w:t>1</w:t>
    </w:r>
  </w:p>
  <w:p w14:paraId="66EE06F9" w14:textId="77777777" w:rsidR="00FB6DD2" w:rsidRDefault="00FB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E5A3E" w14:textId="77777777" w:rsidR="001D1C87" w:rsidRDefault="001D1C87" w:rsidP="00396DAC">
      <w:r>
        <w:separator/>
      </w:r>
    </w:p>
  </w:footnote>
  <w:footnote w:type="continuationSeparator" w:id="0">
    <w:p w14:paraId="7428E9EA" w14:textId="77777777" w:rsidR="001D1C87" w:rsidRDefault="001D1C87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9875E" w14:textId="77777777" w:rsidR="009C6C74" w:rsidRDefault="009C6C74">
    <w:pPr>
      <w:pStyle w:val="Header"/>
    </w:pPr>
  </w:p>
  <w:p w14:paraId="0D1B1058" w14:textId="77777777" w:rsidR="009C6C74" w:rsidRDefault="009C6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3B5C" w14:textId="7744094F" w:rsidR="000C57CE" w:rsidRPr="000C57CE" w:rsidRDefault="000C57CE" w:rsidP="000C57CE">
    <w:pPr>
      <w:pStyle w:val="Header"/>
    </w:pPr>
    <w:r>
      <w:rPr>
        <w:noProof/>
      </w:rPr>
      <w:drawing>
        <wp:inline distT="0" distB="0" distL="0" distR="0" wp14:anchorId="04EB5331" wp14:editId="108C996E">
          <wp:extent cx="815340" cy="7924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44991"/>
    <w:rsid w:val="00096DF0"/>
    <w:rsid w:val="000C57CE"/>
    <w:rsid w:val="000D444F"/>
    <w:rsid w:val="000D70A3"/>
    <w:rsid w:val="000D716B"/>
    <w:rsid w:val="000E7181"/>
    <w:rsid w:val="001107EA"/>
    <w:rsid w:val="0011542C"/>
    <w:rsid w:val="00150B86"/>
    <w:rsid w:val="00183A32"/>
    <w:rsid w:val="00185163"/>
    <w:rsid w:val="001D1C87"/>
    <w:rsid w:val="001E551D"/>
    <w:rsid w:val="0023100A"/>
    <w:rsid w:val="00240EDE"/>
    <w:rsid w:val="00283FA1"/>
    <w:rsid w:val="002B69CB"/>
    <w:rsid w:val="002D5B62"/>
    <w:rsid w:val="002E0788"/>
    <w:rsid w:val="00302AE2"/>
    <w:rsid w:val="003031A4"/>
    <w:rsid w:val="00352710"/>
    <w:rsid w:val="00367B48"/>
    <w:rsid w:val="00377843"/>
    <w:rsid w:val="00396DAC"/>
    <w:rsid w:val="003C1A0A"/>
    <w:rsid w:val="003C2D1C"/>
    <w:rsid w:val="003D21C4"/>
    <w:rsid w:val="003D5410"/>
    <w:rsid w:val="00406120"/>
    <w:rsid w:val="004106C0"/>
    <w:rsid w:val="00432E0A"/>
    <w:rsid w:val="00443128"/>
    <w:rsid w:val="0045683D"/>
    <w:rsid w:val="00467A89"/>
    <w:rsid w:val="004937B1"/>
    <w:rsid w:val="00495E01"/>
    <w:rsid w:val="004E0197"/>
    <w:rsid w:val="004E3492"/>
    <w:rsid w:val="00520C78"/>
    <w:rsid w:val="00524974"/>
    <w:rsid w:val="00524DCB"/>
    <w:rsid w:val="005323B9"/>
    <w:rsid w:val="00536EFA"/>
    <w:rsid w:val="005468AA"/>
    <w:rsid w:val="00551C7B"/>
    <w:rsid w:val="00587DD2"/>
    <w:rsid w:val="005974E1"/>
    <w:rsid w:val="00597A31"/>
    <w:rsid w:val="005A0019"/>
    <w:rsid w:val="005B59A0"/>
    <w:rsid w:val="00602E1C"/>
    <w:rsid w:val="00674339"/>
    <w:rsid w:val="006A0EBB"/>
    <w:rsid w:val="006D2180"/>
    <w:rsid w:val="006D41D8"/>
    <w:rsid w:val="006E0E3D"/>
    <w:rsid w:val="00744D06"/>
    <w:rsid w:val="007A6563"/>
    <w:rsid w:val="007B23A0"/>
    <w:rsid w:val="007E169B"/>
    <w:rsid w:val="007F0B1F"/>
    <w:rsid w:val="0080036F"/>
    <w:rsid w:val="00885DA2"/>
    <w:rsid w:val="008B5202"/>
    <w:rsid w:val="008C2F6D"/>
    <w:rsid w:val="008D4DC8"/>
    <w:rsid w:val="008F13D7"/>
    <w:rsid w:val="00904D55"/>
    <w:rsid w:val="00933E2F"/>
    <w:rsid w:val="00934E57"/>
    <w:rsid w:val="0095326B"/>
    <w:rsid w:val="009620F2"/>
    <w:rsid w:val="009867E2"/>
    <w:rsid w:val="009C6C74"/>
    <w:rsid w:val="009D2B9F"/>
    <w:rsid w:val="00A23B71"/>
    <w:rsid w:val="00A268B7"/>
    <w:rsid w:val="00A4447A"/>
    <w:rsid w:val="00A70B7B"/>
    <w:rsid w:val="00A74732"/>
    <w:rsid w:val="00A778B5"/>
    <w:rsid w:val="00A839B4"/>
    <w:rsid w:val="00A92498"/>
    <w:rsid w:val="00AA1168"/>
    <w:rsid w:val="00AD0485"/>
    <w:rsid w:val="00B20AB2"/>
    <w:rsid w:val="00B735E6"/>
    <w:rsid w:val="00B77448"/>
    <w:rsid w:val="00B80BFC"/>
    <w:rsid w:val="00BE600D"/>
    <w:rsid w:val="00BE7118"/>
    <w:rsid w:val="00C405BA"/>
    <w:rsid w:val="00C74612"/>
    <w:rsid w:val="00C97C28"/>
    <w:rsid w:val="00CB5302"/>
    <w:rsid w:val="00CB54F8"/>
    <w:rsid w:val="00D55055"/>
    <w:rsid w:val="00DC7D4F"/>
    <w:rsid w:val="00DD07D9"/>
    <w:rsid w:val="00DE5D61"/>
    <w:rsid w:val="00E45AD1"/>
    <w:rsid w:val="00E61308"/>
    <w:rsid w:val="00E771E8"/>
    <w:rsid w:val="00E8464C"/>
    <w:rsid w:val="00ED149E"/>
    <w:rsid w:val="00EE253E"/>
    <w:rsid w:val="00EF1F93"/>
    <w:rsid w:val="00EF7CEB"/>
    <w:rsid w:val="00F06F2E"/>
    <w:rsid w:val="00F12007"/>
    <w:rsid w:val="00F124CE"/>
    <w:rsid w:val="00F20C32"/>
    <w:rsid w:val="00F20E21"/>
    <w:rsid w:val="00F30CC6"/>
    <w:rsid w:val="00F6553F"/>
    <w:rsid w:val="00F713F7"/>
    <w:rsid w:val="00F7384B"/>
    <w:rsid w:val="00FB4CC9"/>
    <w:rsid w:val="00FB6DD2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25A25D"/>
  <w15:docId w15:val="{56021D85-424A-4A0D-BBCD-02B8A7F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65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.gov/dhhs/giardia" TargetMode="External"/><Relationship Id="rId13" Type="http://schemas.openxmlformats.org/officeDocument/2006/relationships/hyperlink" Target="http://www.cdc.gov/parasites/crypto/gen_info/filter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healthywater/swimmin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parasites/giard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llwater.maine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ine.gov/dhhs/healthyswimmin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5D6C-359B-4AB1-BBE6-8553443B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sara.robinson</dc:creator>
  <cp:lastModifiedBy>Porter, Megan</cp:lastModifiedBy>
  <cp:revision>2</cp:revision>
  <cp:lastPrinted>2011-06-07T13:34:00Z</cp:lastPrinted>
  <dcterms:created xsi:type="dcterms:W3CDTF">2022-01-21T16:38:00Z</dcterms:created>
  <dcterms:modified xsi:type="dcterms:W3CDTF">2022-01-21T16:38:00Z</dcterms:modified>
</cp:coreProperties>
</file>