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A9" w:rsidRDefault="009B59DD" w:rsidP="00465EC1">
      <w:pPr>
        <w:jc w:val="center"/>
        <w:rPr>
          <w:b/>
        </w:rPr>
      </w:pPr>
      <w:r>
        <w:rPr>
          <w:b/>
        </w:rPr>
        <w:t>201</w:t>
      </w:r>
      <w:r w:rsidR="00F8650C">
        <w:rPr>
          <w:b/>
        </w:rPr>
        <w:t>7-2018</w:t>
      </w:r>
      <w:r w:rsidR="00603185" w:rsidRPr="00603185">
        <w:rPr>
          <w:b/>
        </w:rPr>
        <w:t xml:space="preserve"> Influenza Season Talking Points</w:t>
      </w:r>
    </w:p>
    <w:p w:rsidR="00603185" w:rsidRDefault="00603185" w:rsidP="00465EC1">
      <w:pPr>
        <w:jc w:val="center"/>
        <w:rPr>
          <w:b/>
        </w:rPr>
      </w:pPr>
    </w:p>
    <w:p w:rsidR="00603185" w:rsidRDefault="00603185" w:rsidP="00465EC1">
      <w:pPr>
        <w:rPr>
          <w:b/>
        </w:rPr>
      </w:pPr>
      <w:r>
        <w:rPr>
          <w:b/>
        </w:rPr>
        <w:t>Surveillance</w:t>
      </w:r>
    </w:p>
    <w:p w:rsidR="00603185" w:rsidRPr="00603185" w:rsidRDefault="00603185" w:rsidP="00465EC1">
      <w:pPr>
        <w:pStyle w:val="ListParagraph"/>
        <w:numPr>
          <w:ilvl w:val="0"/>
          <w:numId w:val="2"/>
        </w:numPr>
        <w:rPr>
          <w:b/>
        </w:rPr>
      </w:pPr>
      <w:r>
        <w:t xml:space="preserve">Weekly surveillance reports are available at </w:t>
      </w:r>
      <w:hyperlink r:id="rId6" w:history="1">
        <w:r w:rsidRPr="00332F44">
          <w:rPr>
            <w:rStyle w:val="Hyperlink"/>
          </w:rPr>
          <w:t>http://w</w:t>
        </w:r>
        <w:r w:rsidRPr="00332F44">
          <w:rPr>
            <w:rStyle w:val="Hyperlink"/>
          </w:rPr>
          <w:t>w</w:t>
        </w:r>
        <w:r w:rsidRPr="00332F44">
          <w:rPr>
            <w:rStyle w:val="Hyperlink"/>
          </w:rPr>
          <w:t>w.maine.gov/dhhs/mecdc/infectious-disease/epi/influenza/influenza-surveillance-weekly-updates.shtml</w:t>
        </w:r>
      </w:hyperlink>
      <w:r>
        <w:t xml:space="preserve">.  If you would like to be added to the e-mail distribution list, please e-mail </w:t>
      </w:r>
      <w:hyperlink r:id="rId7" w:history="1">
        <w:r w:rsidR="00F8650C" w:rsidRPr="00B25223">
          <w:rPr>
            <w:rStyle w:val="Hyperlink"/>
          </w:rPr>
          <w:t>influenza.dhhs@maine.gov</w:t>
        </w:r>
      </w:hyperlink>
      <w:r w:rsidR="00F8650C">
        <w:t xml:space="preserve"> </w:t>
      </w:r>
      <w:r>
        <w:t xml:space="preserve"> with the request</w:t>
      </w:r>
      <w:r w:rsidR="006112B1">
        <w:t>.</w:t>
      </w:r>
    </w:p>
    <w:p w:rsidR="00603185" w:rsidRPr="00620F5D" w:rsidRDefault="00603185" w:rsidP="00465EC1">
      <w:pPr>
        <w:pStyle w:val="ListParagraph"/>
        <w:numPr>
          <w:ilvl w:val="0"/>
          <w:numId w:val="2"/>
        </w:numPr>
        <w:rPr>
          <w:b/>
        </w:rPr>
      </w:pPr>
      <w:r>
        <w:t xml:space="preserve">Influenza outbreaks are reportable, and Maine CDC will assist with guidance and support once an outbreak is identified.  Please report outbreaks by phone at 1-800-821-5821 or by e-mail to </w:t>
      </w:r>
      <w:hyperlink r:id="rId8" w:history="1">
        <w:r w:rsidRPr="00332F44">
          <w:rPr>
            <w:rStyle w:val="Hyperlink"/>
          </w:rPr>
          <w:t>disease.reporting@maine.gov</w:t>
        </w:r>
      </w:hyperlink>
      <w:r>
        <w:t xml:space="preserve"> (no confidential information by e-mail please)</w:t>
      </w:r>
      <w:r w:rsidR="006112B1">
        <w:t>.</w:t>
      </w:r>
    </w:p>
    <w:p w:rsidR="00620F5D" w:rsidRPr="00620F5D" w:rsidRDefault="00620F5D" w:rsidP="00620F5D">
      <w:pPr>
        <w:pStyle w:val="ListParagraph"/>
        <w:numPr>
          <w:ilvl w:val="1"/>
          <w:numId w:val="2"/>
        </w:numPr>
        <w:rPr>
          <w:b/>
        </w:rPr>
      </w:pPr>
      <w:r>
        <w:t>Outbreak definitions differ by site, but any sudden or unusual increase should be reported</w:t>
      </w:r>
    </w:p>
    <w:p w:rsidR="00620F5D" w:rsidRPr="00C72972" w:rsidRDefault="00C72972" w:rsidP="00620F5D">
      <w:pPr>
        <w:pStyle w:val="ListParagraph"/>
        <w:numPr>
          <w:ilvl w:val="1"/>
          <w:numId w:val="2"/>
        </w:numPr>
        <w:rPr>
          <w:b/>
        </w:rPr>
      </w:pPr>
      <w:r>
        <w:t>Long term care facilities</w:t>
      </w:r>
    </w:p>
    <w:p w:rsidR="00F8650C" w:rsidRPr="00F8650C" w:rsidRDefault="00F8650C" w:rsidP="00C72972">
      <w:pPr>
        <w:pStyle w:val="ListParagraph"/>
        <w:numPr>
          <w:ilvl w:val="2"/>
          <w:numId w:val="2"/>
        </w:numPr>
        <w:rPr>
          <w:b/>
        </w:rPr>
      </w:pPr>
      <w:r>
        <w:t>Two or more residents with respiratory illness when at least one has lab confirmation</w:t>
      </w:r>
    </w:p>
    <w:p w:rsidR="00C72972" w:rsidRPr="00C72972" w:rsidRDefault="00F8650C" w:rsidP="00F8650C">
      <w:pPr>
        <w:pStyle w:val="ListParagraph"/>
        <w:numPr>
          <w:ilvl w:val="3"/>
          <w:numId w:val="2"/>
        </w:numPr>
        <w:rPr>
          <w:b/>
        </w:rPr>
      </w:pPr>
      <w:r>
        <w:t>Suspect an outbreak with o</w:t>
      </w:r>
      <w:r w:rsidR="00C72972">
        <w:t>ne laboratory-confirmed influenza positive case</w:t>
      </w:r>
      <w:r w:rsidR="00C97310">
        <w:t xml:space="preserve"> (by any testing method)</w:t>
      </w:r>
    </w:p>
    <w:p w:rsidR="00C72972" w:rsidRPr="00C72972" w:rsidRDefault="00C72972" w:rsidP="00C72972">
      <w:pPr>
        <w:pStyle w:val="ListParagraph"/>
        <w:numPr>
          <w:ilvl w:val="2"/>
          <w:numId w:val="2"/>
        </w:numPr>
        <w:rPr>
          <w:b/>
        </w:rPr>
      </w:pPr>
      <w:r>
        <w:t>Influenza testing should occur when any resident has signs and symptoms that could be due to influenza, and especially when two residents or more develop respiratory illness within 72 hours of each other</w:t>
      </w:r>
    </w:p>
    <w:p w:rsidR="00C72972" w:rsidRPr="00C72972" w:rsidRDefault="00C72972" w:rsidP="00C72972">
      <w:pPr>
        <w:pStyle w:val="ListParagraph"/>
        <w:numPr>
          <w:ilvl w:val="1"/>
          <w:numId w:val="2"/>
        </w:numPr>
        <w:rPr>
          <w:b/>
        </w:rPr>
      </w:pPr>
      <w:r>
        <w:t>Acute care facility nosocomial outbreak</w:t>
      </w:r>
    </w:p>
    <w:p w:rsidR="00C72972" w:rsidRPr="00C72972" w:rsidRDefault="00C72972" w:rsidP="00C72972">
      <w:pPr>
        <w:pStyle w:val="ListParagraph"/>
        <w:numPr>
          <w:ilvl w:val="2"/>
          <w:numId w:val="2"/>
        </w:numPr>
        <w:rPr>
          <w:b/>
        </w:rPr>
      </w:pPr>
      <w:r>
        <w:t>One or more patients with laboratory-confirmed influenza with symptom onset greater than or equal to 48 hours post-admission</w:t>
      </w:r>
    </w:p>
    <w:p w:rsidR="00C72972" w:rsidRPr="00C72972" w:rsidRDefault="00C72972" w:rsidP="00C72972">
      <w:pPr>
        <w:pStyle w:val="ListParagraph"/>
        <w:numPr>
          <w:ilvl w:val="1"/>
          <w:numId w:val="2"/>
        </w:numPr>
        <w:rPr>
          <w:b/>
        </w:rPr>
      </w:pPr>
      <w:r>
        <w:t>School or daycare</w:t>
      </w:r>
    </w:p>
    <w:p w:rsidR="00C72972" w:rsidRPr="00603185" w:rsidRDefault="00C72972" w:rsidP="00C72972">
      <w:pPr>
        <w:pStyle w:val="ListParagraph"/>
        <w:numPr>
          <w:ilvl w:val="2"/>
          <w:numId w:val="2"/>
        </w:numPr>
        <w:rPr>
          <w:b/>
        </w:rPr>
      </w:pPr>
      <w:r>
        <w:t>Greater than or equal to 15% absenteeism among students where the majority of those absent report respiratory symptoms</w:t>
      </w:r>
    </w:p>
    <w:p w:rsidR="00603185" w:rsidRPr="001673FD" w:rsidRDefault="00603185" w:rsidP="00465EC1">
      <w:pPr>
        <w:pStyle w:val="ListParagraph"/>
        <w:numPr>
          <w:ilvl w:val="0"/>
          <w:numId w:val="2"/>
        </w:numPr>
        <w:rPr>
          <w:b/>
        </w:rPr>
      </w:pPr>
      <w:r>
        <w:t xml:space="preserve">Pediatric influenza deaths are reportable.  Please report by </w:t>
      </w:r>
      <w:r w:rsidRPr="00670880">
        <w:rPr>
          <w:b/>
        </w:rPr>
        <w:t>phone at 1-800-821-5821</w:t>
      </w:r>
      <w:r>
        <w:t xml:space="preserve"> or by </w:t>
      </w:r>
      <w:r w:rsidRPr="00670880">
        <w:rPr>
          <w:b/>
        </w:rPr>
        <w:t>fax to 207-287-6865</w:t>
      </w:r>
      <w:r w:rsidR="006112B1">
        <w:t>.</w:t>
      </w:r>
    </w:p>
    <w:p w:rsidR="001673FD" w:rsidRPr="001673FD" w:rsidRDefault="001673FD" w:rsidP="00465EC1">
      <w:pPr>
        <w:pStyle w:val="ListParagraph"/>
        <w:numPr>
          <w:ilvl w:val="0"/>
          <w:numId w:val="2"/>
        </w:numPr>
        <w:rPr>
          <w:b/>
        </w:rPr>
      </w:pPr>
      <w:r>
        <w:t xml:space="preserve">Laboratory confirmed influenza hospitalizations are reportable.  These can be reported as they occur or in aggregate on a weekly basis.  </w:t>
      </w:r>
    </w:p>
    <w:p w:rsidR="001673FD" w:rsidRPr="001673FD" w:rsidRDefault="001673FD" w:rsidP="001673FD">
      <w:pPr>
        <w:pStyle w:val="ListParagraph"/>
        <w:numPr>
          <w:ilvl w:val="1"/>
          <w:numId w:val="2"/>
        </w:numPr>
        <w:rPr>
          <w:b/>
        </w:rPr>
      </w:pPr>
      <w:r>
        <w:t>Individual lab reports with the hospitalization status (or patient location) indicated is sufficient</w:t>
      </w:r>
    </w:p>
    <w:p w:rsidR="001673FD" w:rsidRPr="001673FD" w:rsidRDefault="001673FD" w:rsidP="001673FD">
      <w:pPr>
        <w:pStyle w:val="ListParagraph"/>
        <w:numPr>
          <w:ilvl w:val="1"/>
          <w:numId w:val="2"/>
        </w:numPr>
        <w:rPr>
          <w:b/>
        </w:rPr>
      </w:pPr>
      <w:r>
        <w:t>Line lists submitted weekly are acceptable</w:t>
      </w:r>
      <w:r w:rsidR="00F8650C">
        <w:t xml:space="preserve"> and preferred for facilities with high volume</w:t>
      </w:r>
      <w:r>
        <w:t>.  Minimum information to be included on a line list is:</w:t>
      </w:r>
    </w:p>
    <w:p w:rsidR="00B75D44" w:rsidRPr="00B75D44" w:rsidRDefault="00B75D44" w:rsidP="001673FD">
      <w:pPr>
        <w:pStyle w:val="ListParagraph"/>
        <w:numPr>
          <w:ilvl w:val="2"/>
          <w:numId w:val="2"/>
        </w:numPr>
      </w:pPr>
      <w:r>
        <w:t>Facility</w:t>
      </w:r>
      <w:r w:rsidRPr="00B75D44">
        <w:t xml:space="preserve"> name</w:t>
      </w:r>
    </w:p>
    <w:p w:rsidR="001673FD" w:rsidRPr="003F5C9B" w:rsidRDefault="001673FD" w:rsidP="001673FD">
      <w:pPr>
        <w:pStyle w:val="ListParagraph"/>
        <w:numPr>
          <w:ilvl w:val="2"/>
          <w:numId w:val="2"/>
        </w:numPr>
        <w:rPr>
          <w:b/>
        </w:rPr>
      </w:pPr>
      <w:r>
        <w:t>Test date</w:t>
      </w:r>
    </w:p>
    <w:p w:rsidR="003F5C9B" w:rsidRPr="001673FD" w:rsidRDefault="003F5C9B" w:rsidP="001673FD">
      <w:pPr>
        <w:pStyle w:val="ListParagraph"/>
        <w:numPr>
          <w:ilvl w:val="2"/>
          <w:numId w:val="2"/>
        </w:numPr>
        <w:rPr>
          <w:b/>
        </w:rPr>
      </w:pPr>
      <w:r>
        <w:t>Test result (A, B, subtyping if available)</w:t>
      </w:r>
    </w:p>
    <w:p w:rsidR="001673FD" w:rsidRPr="001673FD" w:rsidRDefault="001673FD" w:rsidP="001673FD">
      <w:pPr>
        <w:pStyle w:val="ListParagraph"/>
        <w:numPr>
          <w:ilvl w:val="2"/>
          <w:numId w:val="2"/>
        </w:numPr>
        <w:rPr>
          <w:b/>
        </w:rPr>
      </w:pPr>
      <w:r>
        <w:t>Patient name</w:t>
      </w:r>
      <w:r w:rsidR="00F8650C">
        <w:t xml:space="preserve"> (if lab submits reports electronically patient initials are sufficient)</w:t>
      </w:r>
    </w:p>
    <w:p w:rsidR="001673FD" w:rsidRPr="001673FD" w:rsidRDefault="001673FD" w:rsidP="001673FD">
      <w:pPr>
        <w:pStyle w:val="ListParagraph"/>
        <w:numPr>
          <w:ilvl w:val="2"/>
          <w:numId w:val="2"/>
        </w:numPr>
        <w:rPr>
          <w:b/>
        </w:rPr>
      </w:pPr>
      <w:r>
        <w:t>Patient DOB</w:t>
      </w:r>
    </w:p>
    <w:p w:rsidR="001673FD" w:rsidRPr="003F5C9B" w:rsidRDefault="001673FD" w:rsidP="003F5C9B">
      <w:pPr>
        <w:pStyle w:val="ListParagraph"/>
        <w:numPr>
          <w:ilvl w:val="2"/>
          <w:numId w:val="2"/>
        </w:numPr>
        <w:rPr>
          <w:b/>
        </w:rPr>
      </w:pPr>
      <w:r>
        <w:t>Gender</w:t>
      </w:r>
    </w:p>
    <w:p w:rsidR="001673FD" w:rsidRPr="001673FD" w:rsidRDefault="001673FD" w:rsidP="001673FD">
      <w:pPr>
        <w:pStyle w:val="ListParagraph"/>
        <w:numPr>
          <w:ilvl w:val="2"/>
          <w:numId w:val="2"/>
        </w:numPr>
        <w:rPr>
          <w:b/>
        </w:rPr>
      </w:pPr>
      <w:r>
        <w:t>Some geography indicator (patient address, patient city, or patient zip)</w:t>
      </w:r>
    </w:p>
    <w:p w:rsidR="001673FD" w:rsidRPr="001673FD" w:rsidRDefault="001673FD" w:rsidP="001673FD">
      <w:pPr>
        <w:pStyle w:val="ListParagraph"/>
        <w:numPr>
          <w:ilvl w:val="2"/>
          <w:numId w:val="2"/>
        </w:numPr>
        <w:rPr>
          <w:b/>
        </w:rPr>
      </w:pPr>
      <w:r>
        <w:t>Hospitalization status</w:t>
      </w:r>
    </w:p>
    <w:p w:rsidR="001673FD" w:rsidRPr="00906D18" w:rsidRDefault="001673FD" w:rsidP="001673FD">
      <w:pPr>
        <w:pStyle w:val="ListParagraph"/>
        <w:numPr>
          <w:ilvl w:val="1"/>
          <w:numId w:val="2"/>
        </w:numPr>
        <w:rPr>
          <w:b/>
        </w:rPr>
      </w:pPr>
      <w:r>
        <w:t>If your facility</w:t>
      </w:r>
      <w:r w:rsidR="005C6815">
        <w:t xml:space="preserve"> reports influenza results through Electronic Laboratory Reporting (ELR)</w:t>
      </w:r>
      <w:r>
        <w:t xml:space="preserve"> check with your IT department to</w:t>
      </w:r>
      <w:r w:rsidR="005C6815">
        <w:t xml:space="preserve"> determine</w:t>
      </w:r>
      <w:r>
        <w:t xml:space="preserve"> </w:t>
      </w:r>
      <w:r w:rsidR="005C6815">
        <w:t xml:space="preserve">what field in your electronic medical record could be used to denote </w:t>
      </w:r>
      <w:r>
        <w:t>hospitalization</w:t>
      </w:r>
      <w:r w:rsidR="005C6815">
        <w:t xml:space="preserve"> status (</w:t>
      </w:r>
      <w:proofErr w:type="spellStart"/>
      <w:r w:rsidR="005C6815">
        <w:t>ie</w:t>
      </w:r>
      <w:proofErr w:type="spellEnd"/>
      <w:r w:rsidR="005C6815">
        <w:t>.</w:t>
      </w:r>
      <w:r w:rsidR="003F5C9B">
        <w:t xml:space="preserve"> patient status</w:t>
      </w:r>
      <w:r w:rsidR="005C6815">
        <w:t>,</w:t>
      </w:r>
      <w:r w:rsidR="00906D18">
        <w:t xml:space="preserve"> patient class</w:t>
      </w:r>
      <w:r w:rsidR="005C6815">
        <w:t>, patient location etc.).  This field can then be mapped to the HL7 message used for reporting</w:t>
      </w:r>
      <w:r>
        <w:t xml:space="preserve"> </w:t>
      </w:r>
      <w:r w:rsidR="005C6815">
        <w:t>laboratory results</w:t>
      </w:r>
    </w:p>
    <w:p w:rsidR="00906D18" w:rsidRPr="00906D18" w:rsidRDefault="00906D18" w:rsidP="00906D18">
      <w:pPr>
        <w:pStyle w:val="ListParagraph"/>
        <w:numPr>
          <w:ilvl w:val="2"/>
          <w:numId w:val="2"/>
        </w:numPr>
        <w:rPr>
          <w:b/>
        </w:rPr>
      </w:pPr>
      <w:r>
        <w:t>For any IT questions regarding this requirement contact your HealthInfoNet representative</w:t>
      </w:r>
    </w:p>
    <w:p w:rsidR="00906D18" w:rsidRPr="00651206" w:rsidRDefault="00906D18" w:rsidP="00906D18">
      <w:pPr>
        <w:pStyle w:val="ListParagraph"/>
        <w:numPr>
          <w:ilvl w:val="2"/>
          <w:numId w:val="2"/>
        </w:numPr>
        <w:rPr>
          <w:b/>
        </w:rPr>
      </w:pPr>
      <w:r>
        <w:t xml:space="preserve">The HL7 field that will need to be populated is PV1 2 </w:t>
      </w:r>
      <w:proofErr w:type="spellStart"/>
      <w:r>
        <w:t>PatientClass</w:t>
      </w:r>
      <w:proofErr w:type="spellEnd"/>
    </w:p>
    <w:p w:rsidR="00651206" w:rsidRPr="00F8650C" w:rsidRDefault="00651206" w:rsidP="00906D18">
      <w:pPr>
        <w:pStyle w:val="ListParagraph"/>
        <w:numPr>
          <w:ilvl w:val="2"/>
          <w:numId w:val="2"/>
        </w:numPr>
        <w:rPr>
          <w:b/>
        </w:rPr>
      </w:pPr>
      <w:r>
        <w:t>ELR message will only include the status at the time of collection, so if a patient is tested in the ER and then admitted the ELR might not be sufficient for reporting hospitalized cases</w:t>
      </w:r>
    </w:p>
    <w:p w:rsidR="00F8650C" w:rsidRPr="009547AA" w:rsidRDefault="00F8650C" w:rsidP="00F8650C">
      <w:pPr>
        <w:pStyle w:val="ListParagraph"/>
        <w:numPr>
          <w:ilvl w:val="1"/>
          <w:numId w:val="2"/>
        </w:numPr>
        <w:rPr>
          <w:b/>
        </w:rPr>
      </w:pPr>
      <w:r>
        <w:t>Even if your facility reports electronically a verification of hospitalizations is requested.  ELR information is not always correct and cannot be relied on as the sole information source.</w:t>
      </w:r>
    </w:p>
    <w:p w:rsidR="009547AA" w:rsidRPr="00603185" w:rsidRDefault="009547AA" w:rsidP="009547AA">
      <w:pPr>
        <w:pStyle w:val="ListParagraph"/>
        <w:numPr>
          <w:ilvl w:val="0"/>
          <w:numId w:val="2"/>
        </w:numPr>
        <w:rPr>
          <w:b/>
        </w:rPr>
      </w:pPr>
      <w:r>
        <w:lastRenderedPageBreak/>
        <w:t>If you have a patient with known agricultural exposures (swine, domestic birds, wild birds) that tests positive for influenza, please notify Maine CDC, and forward the sample to HETL for typing.</w:t>
      </w:r>
    </w:p>
    <w:p w:rsidR="00603185" w:rsidRPr="00603185" w:rsidRDefault="003F5C9B" w:rsidP="00465EC1">
      <w:pPr>
        <w:pStyle w:val="ListParagraph"/>
        <w:numPr>
          <w:ilvl w:val="0"/>
          <w:numId w:val="2"/>
        </w:numPr>
        <w:rPr>
          <w:b/>
        </w:rPr>
      </w:pPr>
      <w:r>
        <w:t xml:space="preserve">Maine CDC appreciates </w:t>
      </w:r>
      <w:r w:rsidR="00603185">
        <w:t>reports of</w:t>
      </w:r>
      <w:r w:rsidR="00603185" w:rsidRPr="003F5C9B">
        <w:rPr>
          <w:b/>
        </w:rPr>
        <w:t xml:space="preserve"> </w:t>
      </w:r>
      <w:r w:rsidRPr="003F5C9B">
        <w:rPr>
          <w:b/>
        </w:rPr>
        <w:t xml:space="preserve">all </w:t>
      </w:r>
      <w:r w:rsidR="00603185" w:rsidRPr="003F5C9B">
        <w:rPr>
          <w:b/>
        </w:rPr>
        <w:t xml:space="preserve">positive influenza </w:t>
      </w:r>
      <w:r w:rsidR="00603185">
        <w:t xml:space="preserve">tests, by any </w:t>
      </w:r>
      <w:r w:rsidR="005F6908">
        <w:t xml:space="preserve">testing </w:t>
      </w:r>
      <w:r w:rsidR="00603185">
        <w:t>method.</w:t>
      </w:r>
      <w:r w:rsidR="009B59DD">
        <w:t xml:space="preserve">  These can be reported by fax to 207-287-6865, by phone to 1-800-821-5821, or through electronic laboratory reporting.</w:t>
      </w:r>
    </w:p>
    <w:p w:rsidR="00603185" w:rsidRPr="00603185" w:rsidRDefault="006A5F2D" w:rsidP="00465EC1">
      <w:pPr>
        <w:pStyle w:val="ListParagraph"/>
        <w:numPr>
          <w:ilvl w:val="0"/>
          <w:numId w:val="2"/>
        </w:numPr>
        <w:rPr>
          <w:b/>
        </w:rPr>
      </w:pPr>
      <w:hyperlink r:id="rId9" w:history="1">
        <w:r w:rsidR="00603185" w:rsidRPr="00332F44">
          <w:rPr>
            <w:rStyle w:val="Hyperlink"/>
          </w:rPr>
          <w:t>www.maineflu.gov</w:t>
        </w:r>
      </w:hyperlink>
      <w:r w:rsidR="00603185">
        <w:t xml:space="preserve"> is a good resource for any influenza related questions</w:t>
      </w:r>
      <w:r w:rsidR="006112B1">
        <w:t>.</w:t>
      </w:r>
    </w:p>
    <w:p w:rsidR="00603185" w:rsidRPr="00F8650C" w:rsidRDefault="00603185" w:rsidP="00465EC1">
      <w:pPr>
        <w:pStyle w:val="ListParagraph"/>
        <w:numPr>
          <w:ilvl w:val="0"/>
          <w:numId w:val="2"/>
        </w:numPr>
        <w:rPr>
          <w:b/>
        </w:rPr>
      </w:pPr>
      <w:r>
        <w:t xml:space="preserve">Influenza posters can be ordered from our website at </w:t>
      </w:r>
      <w:hyperlink r:id="rId10" w:history="1">
        <w:r w:rsidRPr="00332F44">
          <w:rPr>
            <w:rStyle w:val="Hyperlink"/>
          </w:rPr>
          <w:t>http://www.</w:t>
        </w:r>
        <w:r w:rsidRPr="00332F44">
          <w:rPr>
            <w:rStyle w:val="Hyperlink"/>
          </w:rPr>
          <w:t>m</w:t>
        </w:r>
        <w:r w:rsidRPr="00332F44">
          <w:rPr>
            <w:rStyle w:val="Hyperlink"/>
          </w:rPr>
          <w:t>aine.gov/dhhs/mecdc/infectious-disease/epi/order-form-wn.shtml</w:t>
        </w:r>
      </w:hyperlink>
      <w:r>
        <w:t xml:space="preserve"> </w:t>
      </w:r>
      <w:r w:rsidR="006112B1">
        <w:t>.</w:t>
      </w:r>
    </w:p>
    <w:p w:rsidR="00F8650C" w:rsidRPr="00651206" w:rsidRDefault="00F8650C" w:rsidP="00465EC1">
      <w:pPr>
        <w:pStyle w:val="ListParagraph"/>
        <w:numPr>
          <w:ilvl w:val="0"/>
          <w:numId w:val="2"/>
        </w:numPr>
        <w:rPr>
          <w:b/>
        </w:rPr>
      </w:pPr>
      <w:r>
        <w:t xml:space="preserve">Maine CDC has a new influenza specific e-mail address – use </w:t>
      </w:r>
      <w:hyperlink r:id="rId11" w:history="1">
        <w:r w:rsidRPr="00B25223">
          <w:rPr>
            <w:rStyle w:val="Hyperlink"/>
          </w:rPr>
          <w:t>influenza.dhhs@maine.gov</w:t>
        </w:r>
      </w:hyperlink>
      <w:r>
        <w:t xml:space="preserve"> for any influenza related questions, or to send de-identified line lists.  This e-mail is not secure so please do not send any patient identifiable information without utilizing some secure protocol (locked spreadsheet, log in required etc.).</w:t>
      </w:r>
    </w:p>
    <w:p w:rsidR="00651206" w:rsidRPr="00603185" w:rsidRDefault="00651206" w:rsidP="00651206">
      <w:pPr>
        <w:pStyle w:val="ListParagraph"/>
        <w:rPr>
          <w:b/>
        </w:rPr>
      </w:pPr>
    </w:p>
    <w:p w:rsidR="008D6C43" w:rsidRDefault="008D6C43" w:rsidP="008D6C43">
      <w:pPr>
        <w:rPr>
          <w:b/>
        </w:rPr>
      </w:pPr>
      <w:r w:rsidRPr="00603185">
        <w:rPr>
          <w:b/>
        </w:rPr>
        <w:t>Laboratory</w:t>
      </w:r>
    </w:p>
    <w:p w:rsidR="008D6C43" w:rsidRPr="000C50BD" w:rsidRDefault="008D6C43" w:rsidP="008D6C43">
      <w:pPr>
        <w:pStyle w:val="ListParagraph"/>
        <w:numPr>
          <w:ilvl w:val="0"/>
          <w:numId w:val="7"/>
        </w:numPr>
        <w:rPr>
          <w:b/>
        </w:rPr>
      </w:pPr>
      <w:r>
        <w:t>The first 10 positive samples from each</w:t>
      </w:r>
      <w:r w:rsidR="00F8650C">
        <w:t xml:space="preserve"> commercial laboratory or hospital</w:t>
      </w:r>
      <w:r>
        <w:t xml:space="preserve"> should be sent for PCR confirmation</w:t>
      </w:r>
      <w:r w:rsidR="00F8650C">
        <w:t xml:space="preserve"> and/or typing.  HETL will accept samples from any facility willing to send their first 10 specimens (including outpatient facilities)</w:t>
      </w:r>
    </w:p>
    <w:p w:rsidR="000C50BD" w:rsidRPr="000C50BD" w:rsidRDefault="00F8650C" w:rsidP="000C50BD">
      <w:pPr>
        <w:pStyle w:val="ListParagraph"/>
        <w:numPr>
          <w:ilvl w:val="0"/>
          <w:numId w:val="7"/>
        </w:numPr>
        <w:rPr>
          <w:b/>
          <w:bCs/>
        </w:rPr>
      </w:pPr>
      <w:r>
        <w:t>Commercial laboratories and hospitals should p</w:t>
      </w:r>
      <w:r w:rsidR="000C50BD">
        <w:t xml:space="preserve">lease submit at least 5 positive </w:t>
      </w:r>
      <w:r w:rsidR="000C50BD">
        <w:rPr>
          <w:b/>
          <w:bCs/>
        </w:rPr>
        <w:t>influenza B</w:t>
      </w:r>
      <w:r w:rsidR="000C50BD">
        <w:t xml:space="preserve"> samples for subtyping </w:t>
      </w:r>
    </w:p>
    <w:p w:rsidR="008D6C43" w:rsidRPr="0004610F" w:rsidRDefault="008D6C43" w:rsidP="008D6C43">
      <w:pPr>
        <w:pStyle w:val="ListParagraph"/>
        <w:numPr>
          <w:ilvl w:val="0"/>
          <w:numId w:val="7"/>
        </w:numPr>
        <w:rPr>
          <w:b/>
        </w:rPr>
      </w:pPr>
      <w:r>
        <w:t xml:space="preserve">Any suspect novel, or </w:t>
      </w:r>
      <w:proofErr w:type="spellStart"/>
      <w:r>
        <w:t>untypeable</w:t>
      </w:r>
      <w:proofErr w:type="spellEnd"/>
      <w:r>
        <w:t xml:space="preserve"> influenza strains must be sent to HETL for confirmation</w:t>
      </w:r>
    </w:p>
    <w:p w:rsidR="003F5C9B" w:rsidRPr="00100E4D" w:rsidRDefault="003F5C9B" w:rsidP="003F5C9B">
      <w:pPr>
        <w:pStyle w:val="ListParagraph"/>
        <w:numPr>
          <w:ilvl w:val="1"/>
          <w:numId w:val="7"/>
        </w:numPr>
        <w:rPr>
          <w:b/>
        </w:rPr>
      </w:pPr>
      <w:r>
        <w:t xml:space="preserve">Please send any samples on patients who have swine or avian contact to HETL as they are the only lab that can determine if the illness is </w:t>
      </w:r>
      <w:r w:rsidR="00100E4D">
        <w:t>due to swine or avian influenza</w:t>
      </w:r>
    </w:p>
    <w:p w:rsidR="00100E4D" w:rsidRPr="00100E4D" w:rsidRDefault="00100E4D" w:rsidP="00100E4D">
      <w:pPr>
        <w:pStyle w:val="ListParagraph"/>
        <w:numPr>
          <w:ilvl w:val="1"/>
          <w:numId w:val="7"/>
        </w:numPr>
        <w:rPr>
          <w:b/>
          <w:bCs/>
        </w:rPr>
      </w:pPr>
      <w:r>
        <w:t>Also, please submit any positive influenza samples from patients who have traveled to China or neighboring countries, have been exposed to poultry and develop flu-like symptoms</w:t>
      </w:r>
    </w:p>
    <w:p w:rsidR="008D6C43" w:rsidRPr="009514DB" w:rsidRDefault="008D6C43" w:rsidP="008D6C43">
      <w:pPr>
        <w:pStyle w:val="ListParagraph"/>
        <w:numPr>
          <w:ilvl w:val="0"/>
          <w:numId w:val="7"/>
        </w:numPr>
        <w:rPr>
          <w:b/>
        </w:rPr>
      </w:pPr>
      <w:r>
        <w:t>Please forward any suspected co-infections (positive for both A and B on a rapid test) to HETL for confirmation</w:t>
      </w:r>
    </w:p>
    <w:p w:rsidR="008D6C43" w:rsidRPr="000C50BD" w:rsidRDefault="008D6C43" w:rsidP="008D6C43">
      <w:pPr>
        <w:pStyle w:val="ListParagraph"/>
        <w:numPr>
          <w:ilvl w:val="0"/>
          <w:numId w:val="7"/>
        </w:numPr>
        <w:rPr>
          <w:b/>
        </w:rPr>
      </w:pPr>
      <w:r>
        <w:t>Consider sending samples for PCR testing on any hospitalized patient with a clinically compatible illness and a negative rapid test with no other etiology determined</w:t>
      </w:r>
    </w:p>
    <w:p w:rsidR="000C50BD" w:rsidRPr="00670880" w:rsidRDefault="000C50BD" w:rsidP="008D6C43">
      <w:pPr>
        <w:pStyle w:val="ListParagraph"/>
        <w:numPr>
          <w:ilvl w:val="0"/>
          <w:numId w:val="7"/>
        </w:numPr>
        <w:rPr>
          <w:b/>
        </w:rPr>
      </w:pPr>
      <w:r w:rsidRPr="000C50BD">
        <w:t>Facilities may be asked to submit extra specimens if the circulating strains are found to be different from the vaccine strains.</w:t>
      </w:r>
    </w:p>
    <w:p w:rsidR="00670880" w:rsidRPr="00670880" w:rsidRDefault="00670880" w:rsidP="008D6C43">
      <w:pPr>
        <w:pStyle w:val="ListParagraph"/>
        <w:numPr>
          <w:ilvl w:val="0"/>
          <w:numId w:val="7"/>
        </w:numPr>
        <w:rPr>
          <w:b/>
        </w:rPr>
      </w:pPr>
      <w:r>
        <w:t>HETL now has an expanded respiratory panel available that includes:</w:t>
      </w:r>
    </w:p>
    <w:p w:rsidR="00670880" w:rsidRPr="00670880" w:rsidRDefault="00670880" w:rsidP="00670880">
      <w:pPr>
        <w:pStyle w:val="ListParagraph"/>
        <w:numPr>
          <w:ilvl w:val="1"/>
          <w:numId w:val="7"/>
        </w:numPr>
        <w:rPr>
          <w:b/>
        </w:rPr>
      </w:pPr>
      <w:r>
        <w:t>Influenza</w:t>
      </w:r>
    </w:p>
    <w:p w:rsidR="00670880" w:rsidRPr="00670880" w:rsidRDefault="00670880" w:rsidP="00670880">
      <w:pPr>
        <w:pStyle w:val="ListParagraph"/>
        <w:numPr>
          <w:ilvl w:val="1"/>
          <w:numId w:val="7"/>
        </w:numPr>
        <w:rPr>
          <w:b/>
        </w:rPr>
      </w:pPr>
      <w:r>
        <w:t>Adenovirus</w:t>
      </w:r>
    </w:p>
    <w:p w:rsidR="00670880" w:rsidRPr="00670880" w:rsidRDefault="00670880" w:rsidP="00670880">
      <w:pPr>
        <w:pStyle w:val="ListParagraph"/>
        <w:numPr>
          <w:ilvl w:val="1"/>
          <w:numId w:val="7"/>
        </w:numPr>
        <w:rPr>
          <w:b/>
        </w:rPr>
      </w:pPr>
      <w:r>
        <w:t>Enterovirus</w:t>
      </w:r>
    </w:p>
    <w:p w:rsidR="00670880" w:rsidRPr="00670880" w:rsidRDefault="00670880" w:rsidP="00670880">
      <w:pPr>
        <w:pStyle w:val="ListParagraph"/>
        <w:numPr>
          <w:ilvl w:val="1"/>
          <w:numId w:val="7"/>
        </w:numPr>
        <w:rPr>
          <w:b/>
        </w:rPr>
      </w:pPr>
      <w:r>
        <w:t>Respiratory Syncytial Virus</w:t>
      </w:r>
    </w:p>
    <w:p w:rsidR="00670880" w:rsidRPr="000C50BD" w:rsidRDefault="00670880" w:rsidP="00670880">
      <w:pPr>
        <w:pStyle w:val="ListParagraph"/>
        <w:numPr>
          <w:ilvl w:val="1"/>
          <w:numId w:val="7"/>
        </w:numPr>
        <w:rPr>
          <w:b/>
        </w:rPr>
      </w:pPr>
      <w:r>
        <w:t>Rhinovirus</w:t>
      </w:r>
    </w:p>
    <w:p w:rsidR="008D6C43" w:rsidRPr="0004610F" w:rsidRDefault="008D6C43" w:rsidP="008D6C43">
      <w:pPr>
        <w:pStyle w:val="ListParagraph"/>
        <w:rPr>
          <w:b/>
        </w:rPr>
      </w:pPr>
    </w:p>
    <w:p w:rsidR="00603185" w:rsidRDefault="00603185" w:rsidP="00465EC1">
      <w:pPr>
        <w:rPr>
          <w:b/>
        </w:rPr>
      </w:pPr>
      <w:r>
        <w:rPr>
          <w:b/>
        </w:rPr>
        <w:t>Immunization</w:t>
      </w:r>
    </w:p>
    <w:p w:rsidR="00C7557E" w:rsidRPr="00465EC1" w:rsidRDefault="00C7557E" w:rsidP="00C7557E">
      <w:pPr>
        <w:pStyle w:val="ListParagraph"/>
        <w:numPr>
          <w:ilvl w:val="0"/>
          <w:numId w:val="4"/>
        </w:numPr>
        <w:rPr>
          <w:rStyle w:val="Emphasis"/>
          <w:rFonts w:cstheme="minorHAnsi"/>
          <w:b/>
          <w:i w:val="0"/>
          <w:iCs w:val="0"/>
        </w:rPr>
      </w:pPr>
      <w:r w:rsidRPr="00465EC1">
        <w:rPr>
          <w:rStyle w:val="Emphasis"/>
          <w:rFonts w:eastAsia="Times New Roman" w:cstheme="minorHAnsi"/>
          <w:i w:val="0"/>
        </w:rPr>
        <w:t>Everyone six months of age and older should get a yearly flu vaccine</w:t>
      </w:r>
    </w:p>
    <w:p w:rsidR="00C7557E" w:rsidRPr="00465EC1" w:rsidRDefault="00C7557E" w:rsidP="00C7557E">
      <w:pPr>
        <w:pStyle w:val="ListParagraph"/>
        <w:numPr>
          <w:ilvl w:val="0"/>
          <w:numId w:val="4"/>
        </w:numPr>
        <w:rPr>
          <w:rFonts w:cstheme="minorHAnsi"/>
          <w:b/>
        </w:rPr>
      </w:pPr>
      <w:r>
        <w:rPr>
          <w:rFonts w:cstheme="minorHAnsi"/>
        </w:rPr>
        <w:t>M</w:t>
      </w:r>
      <w:r w:rsidRPr="00465EC1">
        <w:rPr>
          <w:rFonts w:cstheme="minorHAnsi"/>
        </w:rPr>
        <w:t xml:space="preserve">anufacturers now produce influenza vaccine for the U.S. market through different technologies (e.g., egg-based, cell culture-based, and recombinant </w:t>
      </w:r>
      <w:proofErr w:type="spellStart"/>
      <w:r w:rsidRPr="00465EC1">
        <w:rPr>
          <w:rFonts w:cstheme="minorHAnsi"/>
        </w:rPr>
        <w:t>hemagglutinin</w:t>
      </w:r>
      <w:proofErr w:type="spellEnd"/>
      <w:r w:rsidRPr="00465EC1">
        <w:rPr>
          <w:rFonts w:cstheme="minorHAnsi"/>
        </w:rPr>
        <w:t xml:space="preserve"> vaccines, inactivated vaccine</w:t>
      </w:r>
      <w:r>
        <w:rPr>
          <w:rFonts w:cstheme="minorHAnsi"/>
        </w:rPr>
        <w:t xml:space="preserve">, High Dose, Intradermal, </w:t>
      </w:r>
      <w:r w:rsidRPr="00465EC1">
        <w:rPr>
          <w:rFonts w:cstheme="minorHAnsi"/>
        </w:rPr>
        <w:t>trivalent</w:t>
      </w:r>
      <w:r>
        <w:rPr>
          <w:rFonts w:cstheme="minorHAnsi"/>
        </w:rPr>
        <w:t>,</w:t>
      </w:r>
      <w:r w:rsidRPr="00465EC1">
        <w:rPr>
          <w:rFonts w:cstheme="minorHAnsi"/>
        </w:rPr>
        <w:t xml:space="preserve"> or </w:t>
      </w:r>
      <w:proofErr w:type="spellStart"/>
      <w:r w:rsidRPr="00465EC1">
        <w:rPr>
          <w:rFonts w:cstheme="minorHAnsi"/>
        </w:rPr>
        <w:t>quadrivalent</w:t>
      </w:r>
      <w:proofErr w:type="spellEnd"/>
      <w:r w:rsidRPr="00465EC1">
        <w:rPr>
          <w:rFonts w:cstheme="minorHAnsi"/>
        </w:rPr>
        <w:t>).</w:t>
      </w:r>
    </w:p>
    <w:p w:rsidR="00C7557E" w:rsidRPr="00E347C0" w:rsidRDefault="00C7557E" w:rsidP="00C7557E">
      <w:pPr>
        <w:pStyle w:val="ListParagraph"/>
        <w:numPr>
          <w:ilvl w:val="0"/>
          <w:numId w:val="4"/>
        </w:numPr>
        <w:rPr>
          <w:rFonts w:cstheme="minorHAnsi"/>
        </w:rPr>
      </w:pPr>
      <w:r>
        <w:rPr>
          <w:rFonts w:cstheme="minorHAnsi"/>
        </w:rPr>
        <w:t>All of the 2017-2018</w:t>
      </w:r>
      <w:r w:rsidRPr="00E347C0">
        <w:rPr>
          <w:rFonts w:cstheme="minorHAnsi"/>
        </w:rPr>
        <w:t xml:space="preserve"> influenza vaccine is made to protect against the following three viruses:</w:t>
      </w:r>
    </w:p>
    <w:p w:rsidR="00C7557E" w:rsidRPr="00465EC1" w:rsidRDefault="00C7557E" w:rsidP="00C7557E">
      <w:pPr>
        <w:numPr>
          <w:ilvl w:val="1"/>
          <w:numId w:val="4"/>
        </w:numPr>
        <w:rPr>
          <w:rFonts w:eastAsia="Times New Roman" w:cstheme="minorHAnsi"/>
        </w:rPr>
      </w:pPr>
      <w:r w:rsidRPr="00465EC1">
        <w:rPr>
          <w:rFonts w:eastAsia="Times New Roman" w:cstheme="minorHAnsi"/>
        </w:rPr>
        <w:t>A/</w:t>
      </w:r>
      <w:r>
        <w:rPr>
          <w:rFonts w:eastAsia="Times New Roman" w:cstheme="minorHAnsi"/>
        </w:rPr>
        <w:t>Michigan/45/2015</w:t>
      </w:r>
      <w:r w:rsidRPr="00465EC1">
        <w:rPr>
          <w:rFonts w:eastAsia="Times New Roman" w:cstheme="minorHAnsi"/>
        </w:rPr>
        <w:t xml:space="preserve"> (H1N1)pdm09-like virus</w:t>
      </w:r>
    </w:p>
    <w:p w:rsidR="00C7557E" w:rsidRPr="00465EC1" w:rsidRDefault="00C7557E" w:rsidP="00C7557E">
      <w:pPr>
        <w:numPr>
          <w:ilvl w:val="1"/>
          <w:numId w:val="4"/>
        </w:numPr>
        <w:rPr>
          <w:rFonts w:eastAsia="Times New Roman" w:cstheme="minorHAnsi"/>
        </w:rPr>
      </w:pPr>
      <w:r>
        <w:rPr>
          <w:rFonts w:eastAsia="Times New Roman" w:cstheme="minorHAnsi"/>
        </w:rPr>
        <w:t>A/Hong Kong/4801/2014 (H3N2)-like virus</w:t>
      </w:r>
    </w:p>
    <w:p w:rsidR="00C7557E" w:rsidRPr="00465EC1" w:rsidRDefault="00C7557E" w:rsidP="00C7557E">
      <w:pPr>
        <w:numPr>
          <w:ilvl w:val="1"/>
          <w:numId w:val="4"/>
        </w:numPr>
        <w:rPr>
          <w:rFonts w:eastAsia="Times New Roman" w:cstheme="minorHAnsi"/>
        </w:rPr>
      </w:pPr>
      <w:r w:rsidRPr="00465EC1">
        <w:rPr>
          <w:rFonts w:cstheme="minorHAnsi"/>
        </w:rPr>
        <w:t>B/Brisbane/60/2008-like virus</w:t>
      </w:r>
      <w:r>
        <w:rPr>
          <w:rFonts w:cstheme="minorHAnsi"/>
        </w:rPr>
        <w:t xml:space="preserve"> (Victoria lineage)</w:t>
      </w:r>
    </w:p>
    <w:p w:rsidR="00C7557E" w:rsidRDefault="00C7557E" w:rsidP="00C7557E">
      <w:pPr>
        <w:numPr>
          <w:ilvl w:val="0"/>
          <w:numId w:val="4"/>
        </w:numPr>
        <w:rPr>
          <w:rFonts w:eastAsia="Times New Roman" w:cstheme="minorHAnsi"/>
        </w:rPr>
      </w:pPr>
      <w:r>
        <w:rPr>
          <w:rFonts w:cstheme="minorHAnsi"/>
        </w:rPr>
        <w:t>Some of the 2017-2018</w:t>
      </w:r>
      <w:r w:rsidRPr="00E347C0">
        <w:rPr>
          <w:rFonts w:cstheme="minorHAnsi"/>
        </w:rPr>
        <w:t xml:space="preserve"> flu vaccine is </w:t>
      </w:r>
      <w:proofErr w:type="spellStart"/>
      <w:r w:rsidRPr="00E347C0">
        <w:rPr>
          <w:rFonts w:cstheme="minorHAnsi"/>
        </w:rPr>
        <w:t>quadrivalent</w:t>
      </w:r>
      <w:proofErr w:type="spellEnd"/>
      <w:r w:rsidRPr="00E347C0">
        <w:rPr>
          <w:rFonts w:cstheme="minorHAnsi"/>
        </w:rPr>
        <w:t xml:space="preserve"> vaccine and also protects against an additional B virus</w:t>
      </w:r>
      <w:r w:rsidRPr="00651206">
        <w:rPr>
          <w:rFonts w:eastAsia="Times New Roman" w:cstheme="minorHAnsi"/>
        </w:rPr>
        <w:t xml:space="preserve"> </w:t>
      </w:r>
    </w:p>
    <w:p w:rsidR="00C7557E" w:rsidRPr="00651206" w:rsidRDefault="00C7557E" w:rsidP="00C7557E">
      <w:pPr>
        <w:numPr>
          <w:ilvl w:val="1"/>
          <w:numId w:val="4"/>
        </w:numPr>
        <w:rPr>
          <w:rFonts w:eastAsia="Times New Roman" w:cstheme="minorHAnsi"/>
        </w:rPr>
      </w:pPr>
      <w:r w:rsidRPr="00465EC1">
        <w:rPr>
          <w:rFonts w:eastAsia="Times New Roman" w:cstheme="minorHAnsi"/>
        </w:rPr>
        <w:t>B</w:t>
      </w:r>
      <w:r>
        <w:rPr>
          <w:rFonts w:eastAsia="Times New Roman" w:cstheme="minorHAnsi"/>
        </w:rPr>
        <w:t>/Phuket/3073/2013-like (Yamagata lineage)</w:t>
      </w:r>
    </w:p>
    <w:p w:rsidR="00C7557E" w:rsidRPr="00651206" w:rsidRDefault="00C7557E" w:rsidP="00C7557E">
      <w:pPr>
        <w:pStyle w:val="ListParagraph"/>
        <w:numPr>
          <w:ilvl w:val="0"/>
          <w:numId w:val="4"/>
        </w:numPr>
        <w:rPr>
          <w:rFonts w:cstheme="minorHAnsi"/>
          <w:b/>
        </w:rPr>
      </w:pPr>
      <w:r>
        <w:rPr>
          <w:rFonts w:cstheme="minorHAnsi"/>
        </w:rPr>
        <w:t>Live attenuated influenza vaccine (</w:t>
      </w:r>
      <w:proofErr w:type="spellStart"/>
      <w:r>
        <w:rPr>
          <w:rFonts w:cstheme="minorHAnsi"/>
        </w:rPr>
        <w:t>LAIV</w:t>
      </w:r>
      <w:proofErr w:type="spellEnd"/>
      <w:r>
        <w:rPr>
          <w:rFonts w:cstheme="minorHAnsi"/>
        </w:rPr>
        <w:t>) – or the nasal spray vaccine – is NOT recommended for use during the 2017-2018 season because of concerns about its effectiveness.</w:t>
      </w:r>
    </w:p>
    <w:p w:rsidR="00C7557E" w:rsidRPr="00651206" w:rsidRDefault="00C7557E" w:rsidP="00C7557E">
      <w:pPr>
        <w:pStyle w:val="ListParagraph"/>
        <w:numPr>
          <w:ilvl w:val="0"/>
          <w:numId w:val="4"/>
        </w:numPr>
        <w:rPr>
          <w:rFonts w:cstheme="minorHAnsi"/>
          <w:b/>
        </w:rPr>
      </w:pPr>
      <w:r>
        <w:rPr>
          <w:rFonts w:cstheme="minorHAnsi"/>
        </w:rPr>
        <w:lastRenderedPageBreak/>
        <w:t>Recommendations for people with egg allergies are updated this season</w:t>
      </w:r>
    </w:p>
    <w:p w:rsidR="00C7557E" w:rsidRPr="00651206" w:rsidRDefault="00C7557E" w:rsidP="00C7557E">
      <w:pPr>
        <w:pStyle w:val="ListParagraph"/>
        <w:numPr>
          <w:ilvl w:val="1"/>
          <w:numId w:val="4"/>
        </w:numPr>
        <w:rPr>
          <w:rFonts w:cstheme="minorHAnsi"/>
          <w:b/>
        </w:rPr>
      </w:pPr>
      <w:r>
        <w:rPr>
          <w:rFonts w:cstheme="minorHAnsi"/>
        </w:rPr>
        <w:t>People who have experienced only hives after exposure to egg can get any licensed flu vaccine that is otherwise appropriate for their age and health</w:t>
      </w:r>
    </w:p>
    <w:p w:rsidR="00C7557E" w:rsidRPr="00465EC1" w:rsidRDefault="00C7557E" w:rsidP="00C7557E">
      <w:pPr>
        <w:pStyle w:val="ListParagraph"/>
        <w:numPr>
          <w:ilvl w:val="1"/>
          <w:numId w:val="4"/>
        </w:numPr>
        <w:rPr>
          <w:rFonts w:cstheme="minorHAnsi"/>
          <w:b/>
        </w:rPr>
      </w:pPr>
      <w:r>
        <w:rPr>
          <w:rFonts w:cstheme="minorHAnsi"/>
        </w:rPr>
        <w:t xml:space="preserve">People who have symptoms other than hives after exposure to eggs, such as angioedema, respiratory distress, lightheadedness, or recurrent emesis; or who have needed epinephrine or another emergency medical intervention, also can get any licensed flu vaccine that is otherwise appropriate for their age and health, but the vaccine should be given in a medical setting and be supervised by a health care provider who is able to recognize and manage severe allergic conditions. </w:t>
      </w:r>
    </w:p>
    <w:p w:rsidR="00C7557E" w:rsidRPr="0004610F" w:rsidRDefault="00C7557E" w:rsidP="00C7557E">
      <w:pPr>
        <w:pStyle w:val="ListParagraph"/>
        <w:numPr>
          <w:ilvl w:val="0"/>
          <w:numId w:val="4"/>
        </w:numPr>
        <w:rPr>
          <w:rFonts w:cstheme="minorHAnsi"/>
          <w:color w:val="000000"/>
        </w:rPr>
      </w:pPr>
      <w:r w:rsidRPr="0004610F">
        <w:rPr>
          <w:rFonts w:cstheme="minorHAnsi"/>
          <w:color w:val="000000"/>
        </w:rPr>
        <w:t>The Centers for Disease Control and Prevention, the Advisory Committee on Immunization Practices (</w:t>
      </w:r>
      <w:proofErr w:type="spellStart"/>
      <w:r w:rsidRPr="0004610F">
        <w:rPr>
          <w:rFonts w:cstheme="minorHAnsi"/>
          <w:color w:val="000000"/>
        </w:rPr>
        <w:t>ACIP</w:t>
      </w:r>
      <w:proofErr w:type="spellEnd"/>
      <w:r w:rsidRPr="0004610F">
        <w:rPr>
          <w:rFonts w:cstheme="minorHAnsi"/>
          <w:color w:val="000000"/>
        </w:rPr>
        <w:t>), and the Healthcare Infection Control Practices Advisory Committee (</w:t>
      </w:r>
      <w:proofErr w:type="spellStart"/>
      <w:r w:rsidRPr="0004610F">
        <w:rPr>
          <w:rFonts w:cstheme="minorHAnsi"/>
          <w:color w:val="000000"/>
        </w:rPr>
        <w:t>HICPAC</w:t>
      </w:r>
      <w:proofErr w:type="spellEnd"/>
      <w:r w:rsidRPr="0004610F">
        <w:rPr>
          <w:rFonts w:cstheme="minorHAnsi"/>
          <w:color w:val="000000"/>
        </w:rPr>
        <w:t>) recommend that all U.S. health care workers (</w:t>
      </w:r>
      <w:proofErr w:type="spellStart"/>
      <w:r w:rsidRPr="0004610F">
        <w:rPr>
          <w:rFonts w:cstheme="minorHAnsi"/>
          <w:color w:val="000000"/>
        </w:rPr>
        <w:t>HCW</w:t>
      </w:r>
      <w:proofErr w:type="spellEnd"/>
      <w:r w:rsidRPr="0004610F">
        <w:rPr>
          <w:rFonts w:cstheme="minorHAnsi"/>
          <w:color w:val="000000"/>
        </w:rPr>
        <w:t>) get vaccinated annually against influenza. Since 2002, Maine state law requires that healthcare facilities report data on seasonal influenza vaccine coverage among health care workers in their facilities annually to the Maine Center for Disease Control and Prevention (Maine CDC).</w:t>
      </w:r>
    </w:p>
    <w:p w:rsidR="0004610F" w:rsidRDefault="0004610F" w:rsidP="00F502FB">
      <w:pPr>
        <w:pStyle w:val="ListParagraph"/>
        <w:rPr>
          <w:rFonts w:cstheme="minorHAnsi"/>
        </w:rPr>
      </w:pPr>
    </w:p>
    <w:p w:rsidR="00603185" w:rsidRDefault="00603185" w:rsidP="00465EC1">
      <w:pPr>
        <w:rPr>
          <w:b/>
        </w:rPr>
      </w:pPr>
      <w:r>
        <w:rPr>
          <w:b/>
        </w:rPr>
        <w:t>Emergency Preparedness</w:t>
      </w:r>
    </w:p>
    <w:p w:rsidR="006A5F2D" w:rsidRDefault="006A5F2D" w:rsidP="006A5F2D">
      <w:pPr>
        <w:pStyle w:val="ListParagraph"/>
        <w:numPr>
          <w:ilvl w:val="0"/>
          <w:numId w:val="1"/>
        </w:numPr>
      </w:pPr>
      <w:r w:rsidRPr="007D497D">
        <w:t>M</w:t>
      </w:r>
      <w:r>
        <w:t>aine</w:t>
      </w:r>
      <w:r w:rsidRPr="007D497D">
        <w:t xml:space="preserve"> CDC can provide logistical support to healthcare facilities in the event that healthcare facilities experience an abnormally high surge event through the activation of the Public Health Emergency Operations Center (</w:t>
      </w:r>
      <w:proofErr w:type="spellStart"/>
      <w:r w:rsidRPr="007D497D">
        <w:t>PHEOC</w:t>
      </w:r>
      <w:proofErr w:type="spellEnd"/>
      <w:r w:rsidRPr="007D497D">
        <w:t xml:space="preserve">). Logistical support may include: emergency communications, </w:t>
      </w:r>
      <w:proofErr w:type="spellStart"/>
      <w:r w:rsidRPr="007D497D">
        <w:t>SNS</w:t>
      </w:r>
      <w:proofErr w:type="spellEnd"/>
      <w:r w:rsidRPr="007D497D">
        <w:t xml:space="preserve"> resources such as medical countermeasures, </w:t>
      </w:r>
      <w:proofErr w:type="spellStart"/>
      <w:r w:rsidRPr="007D497D">
        <w:t>PPE</w:t>
      </w:r>
      <w:proofErr w:type="spellEnd"/>
      <w:r w:rsidRPr="007D497D">
        <w:t xml:space="preserve">, and supplies.  </w:t>
      </w:r>
    </w:p>
    <w:p w:rsidR="006A5F2D" w:rsidRDefault="006A5F2D" w:rsidP="006A5F2D">
      <w:pPr>
        <w:pStyle w:val="ListParagraph"/>
        <w:numPr>
          <w:ilvl w:val="0"/>
          <w:numId w:val="1"/>
        </w:numPr>
      </w:pPr>
      <w:r>
        <w:t>The Maine CDC Pandemic Influenza Operations Plan was updated in 2013.  The P</w:t>
      </w:r>
      <w:r>
        <w:t>lan can be accessed on line at</w:t>
      </w:r>
      <w:r>
        <w:t> </w:t>
      </w:r>
      <w:hyperlink r:id="rId12" w:history="1">
        <w:r w:rsidRPr="00332F44">
          <w:rPr>
            <w:rStyle w:val="Hyperlink"/>
          </w:rPr>
          <w:t>www.maineflu.gov</w:t>
        </w:r>
      </w:hyperlink>
      <w:r>
        <w:t>.   </w:t>
      </w:r>
      <w:r w:rsidDel="00283721">
        <w:t xml:space="preserve"> </w:t>
      </w:r>
    </w:p>
    <w:p w:rsidR="006A5F2D" w:rsidRDefault="006A5F2D" w:rsidP="006A5F2D">
      <w:pPr>
        <w:pStyle w:val="ListParagraph"/>
        <w:numPr>
          <w:ilvl w:val="0"/>
          <w:numId w:val="1"/>
        </w:numPr>
      </w:pPr>
      <w:r>
        <w:t xml:space="preserve">If antiviral shortages occur, please contact </w:t>
      </w:r>
      <w:proofErr w:type="gramStart"/>
      <w:r>
        <w:t>the  Northern</w:t>
      </w:r>
      <w:proofErr w:type="gramEnd"/>
      <w:r>
        <w:t xml:space="preserve"> New England Poison Center (</w:t>
      </w:r>
      <w:proofErr w:type="spellStart"/>
      <w:r>
        <w:t>NNEPC</w:t>
      </w:r>
      <w:proofErr w:type="spellEnd"/>
      <w:r>
        <w:t xml:space="preserve">) </w:t>
      </w:r>
      <w:r>
        <w:t xml:space="preserve">at 1-800-222-1222 </w:t>
      </w:r>
      <w:r>
        <w:t xml:space="preserve">to report any above-average antiviral shortages. </w:t>
      </w:r>
    </w:p>
    <w:p w:rsidR="006A5F2D" w:rsidRDefault="006A5F2D" w:rsidP="006A5F2D">
      <w:pPr>
        <w:pStyle w:val="ListParagraph"/>
        <w:numPr>
          <w:ilvl w:val="1"/>
          <w:numId w:val="1"/>
        </w:numPr>
      </w:pPr>
      <w:r>
        <w:t>The poison center will provide Maine CDC with information that will inform our conversations with federal partners and will expedite assistance if there’s a severe emergency</w:t>
      </w:r>
    </w:p>
    <w:p w:rsidR="006A5F2D" w:rsidRDefault="006A5F2D" w:rsidP="006A5F2D">
      <w:pPr>
        <w:pStyle w:val="ListParagraph"/>
        <w:numPr>
          <w:ilvl w:val="1"/>
          <w:numId w:val="1"/>
        </w:numPr>
      </w:pPr>
      <w:r>
        <w:t xml:space="preserve">Please provide the </w:t>
      </w:r>
      <w:proofErr w:type="spellStart"/>
      <w:r>
        <w:t>NNEPC</w:t>
      </w:r>
      <w:proofErr w:type="spellEnd"/>
      <w:r>
        <w:t xml:space="preserve"> </w:t>
      </w:r>
      <w:r>
        <w:t>w</w:t>
      </w:r>
      <w:r>
        <w:t>ith the following information:</w:t>
      </w:r>
    </w:p>
    <w:p w:rsidR="006A5F2D" w:rsidRDefault="006A5F2D" w:rsidP="006A5F2D">
      <w:pPr>
        <w:pStyle w:val="ListParagraph"/>
        <w:numPr>
          <w:ilvl w:val="2"/>
          <w:numId w:val="1"/>
        </w:numPr>
      </w:pPr>
      <w:r>
        <w:t xml:space="preserve">What drug and formulation </w:t>
      </w:r>
      <w:proofErr w:type="gramStart"/>
      <w:r>
        <w:t>are</w:t>
      </w:r>
      <w:proofErr w:type="gramEnd"/>
      <w:r>
        <w:t xml:space="preserve"> you having difficulty ordering?</w:t>
      </w:r>
    </w:p>
    <w:p w:rsidR="006A5F2D" w:rsidRDefault="006A5F2D" w:rsidP="006A5F2D">
      <w:pPr>
        <w:pStyle w:val="ListParagraph"/>
        <w:numPr>
          <w:ilvl w:val="2"/>
          <w:numId w:val="1"/>
        </w:numPr>
      </w:pPr>
      <w:r>
        <w:t>How much are you attempting to order?</w:t>
      </w:r>
    </w:p>
    <w:p w:rsidR="006A5F2D" w:rsidRDefault="006A5F2D" w:rsidP="006A5F2D">
      <w:pPr>
        <w:pStyle w:val="ListParagraph"/>
        <w:numPr>
          <w:ilvl w:val="2"/>
          <w:numId w:val="1"/>
        </w:numPr>
      </w:pPr>
      <w:r>
        <w:t>From what pharmaceutical vendor(s)?</w:t>
      </w:r>
    </w:p>
    <w:p w:rsidR="006A5F2D" w:rsidRDefault="006A5F2D" w:rsidP="006A5F2D">
      <w:pPr>
        <w:pStyle w:val="ListParagraph"/>
        <w:numPr>
          <w:ilvl w:val="2"/>
          <w:numId w:val="1"/>
        </w:numPr>
      </w:pPr>
      <w:r>
        <w:t>Any other supporting information; how long it’s back-ordered, etc.</w:t>
      </w:r>
    </w:p>
    <w:p w:rsidR="006A5F2D" w:rsidRPr="00465EC1" w:rsidRDefault="006A5F2D" w:rsidP="006A5F2D">
      <w:pPr>
        <w:pStyle w:val="ListParagraph"/>
        <w:numPr>
          <w:ilvl w:val="0"/>
          <w:numId w:val="1"/>
        </w:numPr>
      </w:pPr>
      <w:r>
        <w:t xml:space="preserve">If a surge occurs and hospitals are becoming overwhelmed, Maine CDC may initiate a bed availability poll via the Health Alert Network.  If you’re not already a member, joining the HAN is as simple as heading to </w:t>
      </w:r>
      <w:hyperlink r:id="rId13" w:history="1">
        <w:r>
          <w:rPr>
            <w:rStyle w:val="Hyperlink"/>
          </w:rPr>
          <w:t>www.mainehan.org</w:t>
        </w:r>
      </w:hyperlink>
      <w:r>
        <w:t xml:space="preserve">, clicking the “Register Now” button, and filling out the registration form.  If you have any questions about the registration process or the Health Alert Network in general, or if you require any training on entering bed availability data into </w:t>
      </w:r>
      <w:proofErr w:type="spellStart"/>
      <w:r>
        <w:t>EMResource</w:t>
      </w:r>
      <w:proofErr w:type="spellEnd"/>
      <w:r>
        <w:t xml:space="preserve">, please contact the Maine Health Alert Network Coordinator at </w:t>
      </w:r>
      <w:hyperlink r:id="rId14" w:history="1">
        <w:r>
          <w:rPr>
            <w:rStyle w:val="Hyperlink"/>
          </w:rPr>
          <w:t>nathaniel.riethmann@maine.gov</w:t>
        </w:r>
      </w:hyperlink>
    </w:p>
    <w:p w:rsidR="00603185" w:rsidRDefault="00603185" w:rsidP="00465EC1"/>
    <w:p w:rsidR="00603185" w:rsidRDefault="00603185" w:rsidP="00465EC1">
      <w:pPr>
        <w:rPr>
          <w:b/>
        </w:rPr>
      </w:pPr>
      <w:r w:rsidRPr="00603185">
        <w:rPr>
          <w:b/>
        </w:rPr>
        <w:t>Infection Control</w:t>
      </w:r>
    </w:p>
    <w:p w:rsidR="004E45F3" w:rsidRDefault="004E45F3" w:rsidP="004E45F3">
      <w:pPr>
        <w:pStyle w:val="ListParagraph"/>
        <w:numPr>
          <w:ilvl w:val="0"/>
          <w:numId w:val="14"/>
        </w:numPr>
        <w:rPr>
          <w:b/>
          <w:bCs/>
        </w:rPr>
      </w:pPr>
      <w:r>
        <w:t xml:space="preserve">Droplet precautions should be used for all suspect or </w:t>
      </w:r>
      <w:proofErr w:type="gramStart"/>
      <w:r>
        <w:t>confirmed  influenza</w:t>
      </w:r>
      <w:proofErr w:type="gramEnd"/>
      <w:r>
        <w:t xml:space="preserve"> cases for 7 days after illness or until 24 hours after the resolution of fever and respiratory symptoms, whichever is longer.</w:t>
      </w:r>
    </w:p>
    <w:p w:rsidR="004E45F3" w:rsidRDefault="004E45F3" w:rsidP="004E45F3">
      <w:pPr>
        <w:pStyle w:val="ListParagraph"/>
        <w:numPr>
          <w:ilvl w:val="0"/>
          <w:numId w:val="14"/>
        </w:numPr>
        <w:rPr>
          <w:b/>
          <w:bCs/>
        </w:rPr>
      </w:pPr>
      <w:r>
        <w:t>Manage ill healthcare personnel.  Instruct ill personnel not to report to work and if at work to stop patient-care activities, don a facemask and promptly notify their supervisor they are ill.</w:t>
      </w:r>
    </w:p>
    <w:p w:rsidR="004E45F3" w:rsidRDefault="004E45F3" w:rsidP="004E45F3">
      <w:pPr>
        <w:pStyle w:val="ListParagraph"/>
        <w:numPr>
          <w:ilvl w:val="0"/>
          <w:numId w:val="14"/>
        </w:numPr>
        <w:rPr>
          <w:b/>
          <w:bCs/>
        </w:rPr>
      </w:pPr>
      <w:r>
        <w:t>Health care workers should all be vaccinated.   Some hospitals may choose to have unvaccinated healthcare workers wear a mask.</w:t>
      </w:r>
    </w:p>
    <w:p w:rsidR="004E45F3" w:rsidRDefault="004E45F3" w:rsidP="004E45F3">
      <w:pPr>
        <w:pStyle w:val="ListParagraph"/>
        <w:numPr>
          <w:ilvl w:val="0"/>
          <w:numId w:val="14"/>
        </w:numPr>
        <w:rPr>
          <w:b/>
          <w:bCs/>
        </w:rPr>
      </w:pPr>
      <w:r>
        <w:t xml:space="preserve">Prevention strategies for seasonal influenza in healthcare settings are available at:  </w:t>
      </w:r>
      <w:hyperlink r:id="rId15" w:history="1">
        <w:r>
          <w:rPr>
            <w:rStyle w:val="Hyperlink"/>
          </w:rPr>
          <w:t>http://www.cdc.gov/flu/profession</w:t>
        </w:r>
        <w:bookmarkStart w:id="0" w:name="_GoBack"/>
        <w:bookmarkEnd w:id="0"/>
        <w:r>
          <w:rPr>
            <w:rStyle w:val="Hyperlink"/>
          </w:rPr>
          <w:t>a</w:t>
        </w:r>
        <w:r>
          <w:rPr>
            <w:rStyle w:val="Hyperlink"/>
          </w:rPr>
          <w:t>ls/infectioncontrol/healthcaresettings.htm</w:t>
        </w:r>
      </w:hyperlink>
      <w:r>
        <w:t xml:space="preserve"> </w:t>
      </w:r>
    </w:p>
    <w:p w:rsidR="004E45F3" w:rsidRDefault="004E45F3" w:rsidP="004E45F3">
      <w:pPr>
        <w:pStyle w:val="ListParagraph"/>
        <w:numPr>
          <w:ilvl w:val="0"/>
          <w:numId w:val="14"/>
        </w:numPr>
        <w:rPr>
          <w:b/>
          <w:bCs/>
        </w:rPr>
      </w:pPr>
      <w:r>
        <w:t>Maine CDC will release a notification when the first influenza of the season is identified, and county level data will be available in the weekly report</w:t>
      </w:r>
    </w:p>
    <w:p w:rsidR="00603185" w:rsidRDefault="00603185" w:rsidP="00465EC1"/>
    <w:sectPr w:rsidR="00603185" w:rsidSect="00C33C9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F1C33"/>
    <w:multiLevelType w:val="hybridMultilevel"/>
    <w:tmpl w:val="8AC63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06717F"/>
    <w:multiLevelType w:val="hybridMultilevel"/>
    <w:tmpl w:val="D0165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35DB6"/>
    <w:multiLevelType w:val="hybridMultilevel"/>
    <w:tmpl w:val="7770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B5F27"/>
    <w:multiLevelType w:val="hybridMultilevel"/>
    <w:tmpl w:val="58FE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F040D7"/>
    <w:multiLevelType w:val="hybridMultilevel"/>
    <w:tmpl w:val="5B6C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C468E1"/>
    <w:multiLevelType w:val="multilevel"/>
    <w:tmpl w:val="7B18C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4613778"/>
    <w:multiLevelType w:val="hybridMultilevel"/>
    <w:tmpl w:val="C9D8D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AB0D98"/>
    <w:multiLevelType w:val="hybridMultilevel"/>
    <w:tmpl w:val="7DAA4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A1847BF"/>
    <w:multiLevelType w:val="hybridMultilevel"/>
    <w:tmpl w:val="5A0A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5"/>
  </w:num>
  <w:num w:numId="6">
    <w:abstractNumId w:val="3"/>
  </w:num>
  <w:num w:numId="7">
    <w:abstractNumId w:val="4"/>
  </w:num>
  <w:num w:numId="8">
    <w:abstractNumId w:val="0"/>
  </w:num>
  <w:num w:numId="9">
    <w:abstractNumId w:val="2"/>
  </w:num>
  <w:num w:numId="10">
    <w:abstractNumId w:val="4"/>
  </w:num>
  <w:num w:numId="11">
    <w:abstractNumId w:val="2"/>
  </w:num>
  <w:num w:numId="12">
    <w:abstractNumId w:val="7"/>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85"/>
    <w:rsid w:val="00001475"/>
    <w:rsid w:val="00003C6B"/>
    <w:rsid w:val="00007F96"/>
    <w:rsid w:val="00012D35"/>
    <w:rsid w:val="00013820"/>
    <w:rsid w:val="00020434"/>
    <w:rsid w:val="0002172D"/>
    <w:rsid w:val="0002324B"/>
    <w:rsid w:val="00025E0D"/>
    <w:rsid w:val="00026361"/>
    <w:rsid w:val="000269A2"/>
    <w:rsid w:val="00030A60"/>
    <w:rsid w:val="00031ED7"/>
    <w:rsid w:val="00032EBA"/>
    <w:rsid w:val="0003550A"/>
    <w:rsid w:val="00035C5A"/>
    <w:rsid w:val="00035CF7"/>
    <w:rsid w:val="000400B3"/>
    <w:rsid w:val="00041B83"/>
    <w:rsid w:val="00041D46"/>
    <w:rsid w:val="00041FA3"/>
    <w:rsid w:val="00043F84"/>
    <w:rsid w:val="0004610F"/>
    <w:rsid w:val="00051111"/>
    <w:rsid w:val="00053C24"/>
    <w:rsid w:val="00054FC8"/>
    <w:rsid w:val="000646DC"/>
    <w:rsid w:val="0007300A"/>
    <w:rsid w:val="0007483A"/>
    <w:rsid w:val="000773EE"/>
    <w:rsid w:val="0008013D"/>
    <w:rsid w:val="000836EA"/>
    <w:rsid w:val="00086B20"/>
    <w:rsid w:val="00094405"/>
    <w:rsid w:val="000945CC"/>
    <w:rsid w:val="00094663"/>
    <w:rsid w:val="00094EB4"/>
    <w:rsid w:val="00096792"/>
    <w:rsid w:val="000B02FF"/>
    <w:rsid w:val="000B052E"/>
    <w:rsid w:val="000B0658"/>
    <w:rsid w:val="000B183E"/>
    <w:rsid w:val="000B2920"/>
    <w:rsid w:val="000B33F5"/>
    <w:rsid w:val="000B3AB6"/>
    <w:rsid w:val="000B3FC1"/>
    <w:rsid w:val="000B51D7"/>
    <w:rsid w:val="000B6F1F"/>
    <w:rsid w:val="000C318A"/>
    <w:rsid w:val="000C4E11"/>
    <w:rsid w:val="000C50BD"/>
    <w:rsid w:val="000C7BD1"/>
    <w:rsid w:val="000D1061"/>
    <w:rsid w:val="000D1091"/>
    <w:rsid w:val="000D31AA"/>
    <w:rsid w:val="000D6940"/>
    <w:rsid w:val="000E04B1"/>
    <w:rsid w:val="000E49A9"/>
    <w:rsid w:val="000F30E4"/>
    <w:rsid w:val="000F3354"/>
    <w:rsid w:val="000F52A7"/>
    <w:rsid w:val="000F52F9"/>
    <w:rsid w:val="000F5636"/>
    <w:rsid w:val="00100648"/>
    <w:rsid w:val="00100E4D"/>
    <w:rsid w:val="00101C23"/>
    <w:rsid w:val="001028AD"/>
    <w:rsid w:val="001040B2"/>
    <w:rsid w:val="00104DFA"/>
    <w:rsid w:val="00105D19"/>
    <w:rsid w:val="00106157"/>
    <w:rsid w:val="00111F3D"/>
    <w:rsid w:val="0011201B"/>
    <w:rsid w:val="00114556"/>
    <w:rsid w:val="0012093A"/>
    <w:rsid w:val="00120D64"/>
    <w:rsid w:val="00122AD0"/>
    <w:rsid w:val="00126FD9"/>
    <w:rsid w:val="00132B61"/>
    <w:rsid w:val="00132E67"/>
    <w:rsid w:val="00134711"/>
    <w:rsid w:val="00136FB8"/>
    <w:rsid w:val="001370FB"/>
    <w:rsid w:val="001371D4"/>
    <w:rsid w:val="001461EE"/>
    <w:rsid w:val="001467F3"/>
    <w:rsid w:val="001469C9"/>
    <w:rsid w:val="00150320"/>
    <w:rsid w:val="001524C8"/>
    <w:rsid w:val="00153F0A"/>
    <w:rsid w:val="001600CB"/>
    <w:rsid w:val="00160F77"/>
    <w:rsid w:val="00161EC7"/>
    <w:rsid w:val="00164838"/>
    <w:rsid w:val="001673FD"/>
    <w:rsid w:val="00170952"/>
    <w:rsid w:val="00175353"/>
    <w:rsid w:val="00176B3F"/>
    <w:rsid w:val="00176ED0"/>
    <w:rsid w:val="001809CB"/>
    <w:rsid w:val="001809F8"/>
    <w:rsid w:val="00180F4D"/>
    <w:rsid w:val="00185E55"/>
    <w:rsid w:val="00195011"/>
    <w:rsid w:val="00195BE4"/>
    <w:rsid w:val="00196A80"/>
    <w:rsid w:val="00197061"/>
    <w:rsid w:val="001A75B0"/>
    <w:rsid w:val="001A7DC7"/>
    <w:rsid w:val="001B1397"/>
    <w:rsid w:val="001B1862"/>
    <w:rsid w:val="001B2351"/>
    <w:rsid w:val="001B78E9"/>
    <w:rsid w:val="001C29A7"/>
    <w:rsid w:val="001D39C2"/>
    <w:rsid w:val="001D66A7"/>
    <w:rsid w:val="001D7730"/>
    <w:rsid w:val="001E1481"/>
    <w:rsid w:val="001E306B"/>
    <w:rsid w:val="001E306E"/>
    <w:rsid w:val="001E7291"/>
    <w:rsid w:val="001F2096"/>
    <w:rsid w:val="001F316F"/>
    <w:rsid w:val="001F32DC"/>
    <w:rsid w:val="001F4F6B"/>
    <w:rsid w:val="001F6755"/>
    <w:rsid w:val="002018AC"/>
    <w:rsid w:val="00203787"/>
    <w:rsid w:val="002040AE"/>
    <w:rsid w:val="002055AD"/>
    <w:rsid w:val="00210302"/>
    <w:rsid w:val="00210FFD"/>
    <w:rsid w:val="002162B8"/>
    <w:rsid w:val="00221CB4"/>
    <w:rsid w:val="002225A9"/>
    <w:rsid w:val="00222CBE"/>
    <w:rsid w:val="00233B90"/>
    <w:rsid w:val="0023559D"/>
    <w:rsid w:val="00254A25"/>
    <w:rsid w:val="00254A3D"/>
    <w:rsid w:val="0025780C"/>
    <w:rsid w:val="00257A39"/>
    <w:rsid w:val="00260960"/>
    <w:rsid w:val="00261435"/>
    <w:rsid w:val="00264532"/>
    <w:rsid w:val="0026638C"/>
    <w:rsid w:val="00292AF8"/>
    <w:rsid w:val="002A004D"/>
    <w:rsid w:val="002A1967"/>
    <w:rsid w:val="002A4EC5"/>
    <w:rsid w:val="002B1764"/>
    <w:rsid w:val="002B6953"/>
    <w:rsid w:val="002B7320"/>
    <w:rsid w:val="002C1CC4"/>
    <w:rsid w:val="002C20BF"/>
    <w:rsid w:val="002C3256"/>
    <w:rsid w:val="002C362A"/>
    <w:rsid w:val="002C6E6D"/>
    <w:rsid w:val="002D0138"/>
    <w:rsid w:val="002D0F0E"/>
    <w:rsid w:val="002D5A4D"/>
    <w:rsid w:val="002D79A4"/>
    <w:rsid w:val="002F1000"/>
    <w:rsid w:val="002F1BAB"/>
    <w:rsid w:val="002F1C4A"/>
    <w:rsid w:val="002F1FB5"/>
    <w:rsid w:val="002F2A98"/>
    <w:rsid w:val="002F352A"/>
    <w:rsid w:val="002F6AAA"/>
    <w:rsid w:val="00301609"/>
    <w:rsid w:val="00312A80"/>
    <w:rsid w:val="0031521C"/>
    <w:rsid w:val="0031695D"/>
    <w:rsid w:val="00317179"/>
    <w:rsid w:val="00321613"/>
    <w:rsid w:val="00323D30"/>
    <w:rsid w:val="00323FA8"/>
    <w:rsid w:val="0032573A"/>
    <w:rsid w:val="00330733"/>
    <w:rsid w:val="00333510"/>
    <w:rsid w:val="00334B3A"/>
    <w:rsid w:val="00342211"/>
    <w:rsid w:val="00342473"/>
    <w:rsid w:val="00345CD4"/>
    <w:rsid w:val="003526CD"/>
    <w:rsid w:val="00354183"/>
    <w:rsid w:val="00356360"/>
    <w:rsid w:val="00357FC6"/>
    <w:rsid w:val="0036114C"/>
    <w:rsid w:val="0036255D"/>
    <w:rsid w:val="003627AB"/>
    <w:rsid w:val="00362C26"/>
    <w:rsid w:val="00365893"/>
    <w:rsid w:val="00365BDA"/>
    <w:rsid w:val="00382FC0"/>
    <w:rsid w:val="00384530"/>
    <w:rsid w:val="00386C9A"/>
    <w:rsid w:val="003A1143"/>
    <w:rsid w:val="003A2165"/>
    <w:rsid w:val="003A2C11"/>
    <w:rsid w:val="003A316D"/>
    <w:rsid w:val="003A4CD1"/>
    <w:rsid w:val="003A50BE"/>
    <w:rsid w:val="003A7BEE"/>
    <w:rsid w:val="003B0825"/>
    <w:rsid w:val="003B738B"/>
    <w:rsid w:val="003B7477"/>
    <w:rsid w:val="003C2143"/>
    <w:rsid w:val="003C2B20"/>
    <w:rsid w:val="003C5852"/>
    <w:rsid w:val="003C7BD2"/>
    <w:rsid w:val="003D1943"/>
    <w:rsid w:val="003D4C35"/>
    <w:rsid w:val="003D5654"/>
    <w:rsid w:val="003E186E"/>
    <w:rsid w:val="003E192D"/>
    <w:rsid w:val="003E39CF"/>
    <w:rsid w:val="003F04E9"/>
    <w:rsid w:val="003F0C24"/>
    <w:rsid w:val="003F426D"/>
    <w:rsid w:val="003F5A7B"/>
    <w:rsid w:val="003F5C9B"/>
    <w:rsid w:val="003F5E7E"/>
    <w:rsid w:val="003F6E6D"/>
    <w:rsid w:val="003F78DC"/>
    <w:rsid w:val="00400281"/>
    <w:rsid w:val="00402DDE"/>
    <w:rsid w:val="004049D4"/>
    <w:rsid w:val="004053F3"/>
    <w:rsid w:val="00407A6F"/>
    <w:rsid w:val="004105B8"/>
    <w:rsid w:val="00412A86"/>
    <w:rsid w:val="0041365D"/>
    <w:rsid w:val="00415039"/>
    <w:rsid w:val="004161AD"/>
    <w:rsid w:val="00417669"/>
    <w:rsid w:val="004245C1"/>
    <w:rsid w:val="00424617"/>
    <w:rsid w:val="004262D6"/>
    <w:rsid w:val="0043026A"/>
    <w:rsid w:val="00430C96"/>
    <w:rsid w:val="00440809"/>
    <w:rsid w:val="00441F75"/>
    <w:rsid w:val="0045125D"/>
    <w:rsid w:val="0045250D"/>
    <w:rsid w:val="004544F1"/>
    <w:rsid w:val="00460A65"/>
    <w:rsid w:val="004611A8"/>
    <w:rsid w:val="00464A06"/>
    <w:rsid w:val="00465EC1"/>
    <w:rsid w:val="00477741"/>
    <w:rsid w:val="00480420"/>
    <w:rsid w:val="00480F0C"/>
    <w:rsid w:val="00485235"/>
    <w:rsid w:val="00493825"/>
    <w:rsid w:val="004A1BEB"/>
    <w:rsid w:val="004A4FE7"/>
    <w:rsid w:val="004A5FFF"/>
    <w:rsid w:val="004B4069"/>
    <w:rsid w:val="004C0524"/>
    <w:rsid w:val="004C1346"/>
    <w:rsid w:val="004C2178"/>
    <w:rsid w:val="004C421D"/>
    <w:rsid w:val="004C4353"/>
    <w:rsid w:val="004C47BE"/>
    <w:rsid w:val="004C68B4"/>
    <w:rsid w:val="004C6C48"/>
    <w:rsid w:val="004E04BF"/>
    <w:rsid w:val="004E140D"/>
    <w:rsid w:val="004E1AB5"/>
    <w:rsid w:val="004E30D5"/>
    <w:rsid w:val="004E45F3"/>
    <w:rsid w:val="004E46E1"/>
    <w:rsid w:val="004E4A23"/>
    <w:rsid w:val="004E51FA"/>
    <w:rsid w:val="004F0F71"/>
    <w:rsid w:val="004F2393"/>
    <w:rsid w:val="004F340A"/>
    <w:rsid w:val="004F74F7"/>
    <w:rsid w:val="005006B7"/>
    <w:rsid w:val="005261A7"/>
    <w:rsid w:val="00527DED"/>
    <w:rsid w:val="00530AD4"/>
    <w:rsid w:val="00541C24"/>
    <w:rsid w:val="005449FF"/>
    <w:rsid w:val="00545002"/>
    <w:rsid w:val="0056121F"/>
    <w:rsid w:val="00566501"/>
    <w:rsid w:val="0057272D"/>
    <w:rsid w:val="005736D2"/>
    <w:rsid w:val="00574451"/>
    <w:rsid w:val="00581CB8"/>
    <w:rsid w:val="0058554B"/>
    <w:rsid w:val="005913AF"/>
    <w:rsid w:val="005A09AD"/>
    <w:rsid w:val="005A10E1"/>
    <w:rsid w:val="005A3244"/>
    <w:rsid w:val="005C38BF"/>
    <w:rsid w:val="005C3F7D"/>
    <w:rsid w:val="005C6815"/>
    <w:rsid w:val="005D3452"/>
    <w:rsid w:val="005D5AF8"/>
    <w:rsid w:val="005D70D3"/>
    <w:rsid w:val="005E35E9"/>
    <w:rsid w:val="005F1AFF"/>
    <w:rsid w:val="005F6908"/>
    <w:rsid w:val="005F696E"/>
    <w:rsid w:val="0060023E"/>
    <w:rsid w:val="0060049F"/>
    <w:rsid w:val="00603185"/>
    <w:rsid w:val="0061077D"/>
    <w:rsid w:val="006112B1"/>
    <w:rsid w:val="00611896"/>
    <w:rsid w:val="0061277D"/>
    <w:rsid w:val="00620F5D"/>
    <w:rsid w:val="006222DB"/>
    <w:rsid w:val="006228B9"/>
    <w:rsid w:val="00623F0A"/>
    <w:rsid w:val="00626296"/>
    <w:rsid w:val="00631700"/>
    <w:rsid w:val="00631995"/>
    <w:rsid w:val="0063299E"/>
    <w:rsid w:val="00650CD9"/>
    <w:rsid w:val="00651206"/>
    <w:rsid w:val="00652830"/>
    <w:rsid w:val="00653572"/>
    <w:rsid w:val="00654BE4"/>
    <w:rsid w:val="006561B0"/>
    <w:rsid w:val="00660B14"/>
    <w:rsid w:val="006656A1"/>
    <w:rsid w:val="006663A5"/>
    <w:rsid w:val="00666CD8"/>
    <w:rsid w:val="006676D1"/>
    <w:rsid w:val="006678E8"/>
    <w:rsid w:val="00670880"/>
    <w:rsid w:val="00671FF7"/>
    <w:rsid w:val="00672BEB"/>
    <w:rsid w:val="0067663B"/>
    <w:rsid w:val="006808E0"/>
    <w:rsid w:val="00680BAB"/>
    <w:rsid w:val="00685110"/>
    <w:rsid w:val="00687D1D"/>
    <w:rsid w:val="00694AE0"/>
    <w:rsid w:val="0069603C"/>
    <w:rsid w:val="006A12CE"/>
    <w:rsid w:val="006A5057"/>
    <w:rsid w:val="006A5F2D"/>
    <w:rsid w:val="006A638D"/>
    <w:rsid w:val="006B11DC"/>
    <w:rsid w:val="006B3209"/>
    <w:rsid w:val="006B55F4"/>
    <w:rsid w:val="006C014A"/>
    <w:rsid w:val="006C4ED6"/>
    <w:rsid w:val="006C5151"/>
    <w:rsid w:val="006C729B"/>
    <w:rsid w:val="006D11D2"/>
    <w:rsid w:val="006E1F9B"/>
    <w:rsid w:val="006E277E"/>
    <w:rsid w:val="006E4429"/>
    <w:rsid w:val="006E5774"/>
    <w:rsid w:val="006F291F"/>
    <w:rsid w:val="006F6BA9"/>
    <w:rsid w:val="007010C4"/>
    <w:rsid w:val="00701678"/>
    <w:rsid w:val="007034D8"/>
    <w:rsid w:val="00704DEB"/>
    <w:rsid w:val="00705587"/>
    <w:rsid w:val="00705AD1"/>
    <w:rsid w:val="00712BDE"/>
    <w:rsid w:val="007146AD"/>
    <w:rsid w:val="007148E5"/>
    <w:rsid w:val="007312B2"/>
    <w:rsid w:val="00734078"/>
    <w:rsid w:val="00740394"/>
    <w:rsid w:val="00742897"/>
    <w:rsid w:val="00750151"/>
    <w:rsid w:val="0075221B"/>
    <w:rsid w:val="007530E3"/>
    <w:rsid w:val="00767EE3"/>
    <w:rsid w:val="0077443D"/>
    <w:rsid w:val="00780F1E"/>
    <w:rsid w:val="0078366A"/>
    <w:rsid w:val="007901FE"/>
    <w:rsid w:val="0079028B"/>
    <w:rsid w:val="007914C8"/>
    <w:rsid w:val="00795C22"/>
    <w:rsid w:val="00797C7E"/>
    <w:rsid w:val="007A0418"/>
    <w:rsid w:val="007A071A"/>
    <w:rsid w:val="007A2259"/>
    <w:rsid w:val="007A6928"/>
    <w:rsid w:val="007B0E4E"/>
    <w:rsid w:val="007B17E1"/>
    <w:rsid w:val="007B3FB8"/>
    <w:rsid w:val="007B44D5"/>
    <w:rsid w:val="007B60E6"/>
    <w:rsid w:val="007B6497"/>
    <w:rsid w:val="007C1804"/>
    <w:rsid w:val="007C188B"/>
    <w:rsid w:val="007C56EE"/>
    <w:rsid w:val="007C5DE8"/>
    <w:rsid w:val="007C6D2B"/>
    <w:rsid w:val="007D333F"/>
    <w:rsid w:val="007D497D"/>
    <w:rsid w:val="007E026F"/>
    <w:rsid w:val="007E02B1"/>
    <w:rsid w:val="007E4F7F"/>
    <w:rsid w:val="007F012A"/>
    <w:rsid w:val="007F0D62"/>
    <w:rsid w:val="007F0FD4"/>
    <w:rsid w:val="007F152A"/>
    <w:rsid w:val="007F211A"/>
    <w:rsid w:val="007F21E6"/>
    <w:rsid w:val="007F2A3E"/>
    <w:rsid w:val="007F3F0C"/>
    <w:rsid w:val="00801A9A"/>
    <w:rsid w:val="00803E36"/>
    <w:rsid w:val="00804117"/>
    <w:rsid w:val="008123BA"/>
    <w:rsid w:val="00815283"/>
    <w:rsid w:val="008165CD"/>
    <w:rsid w:val="00821F12"/>
    <w:rsid w:val="00823F34"/>
    <w:rsid w:val="0082603D"/>
    <w:rsid w:val="00827741"/>
    <w:rsid w:val="008305D0"/>
    <w:rsid w:val="00841DAF"/>
    <w:rsid w:val="0084570F"/>
    <w:rsid w:val="008458D7"/>
    <w:rsid w:val="00850A50"/>
    <w:rsid w:val="00852EE1"/>
    <w:rsid w:val="00853B95"/>
    <w:rsid w:val="0085413A"/>
    <w:rsid w:val="00856040"/>
    <w:rsid w:val="00860C89"/>
    <w:rsid w:val="00863C84"/>
    <w:rsid w:val="008661D9"/>
    <w:rsid w:val="00866344"/>
    <w:rsid w:val="00871E55"/>
    <w:rsid w:val="00874E19"/>
    <w:rsid w:val="00881071"/>
    <w:rsid w:val="008832C6"/>
    <w:rsid w:val="0088692D"/>
    <w:rsid w:val="00886CDB"/>
    <w:rsid w:val="00886D1C"/>
    <w:rsid w:val="008A1DFB"/>
    <w:rsid w:val="008B22C7"/>
    <w:rsid w:val="008B43D7"/>
    <w:rsid w:val="008B4F04"/>
    <w:rsid w:val="008C0705"/>
    <w:rsid w:val="008C36C7"/>
    <w:rsid w:val="008C3879"/>
    <w:rsid w:val="008C6173"/>
    <w:rsid w:val="008C7450"/>
    <w:rsid w:val="008D2784"/>
    <w:rsid w:val="008D672C"/>
    <w:rsid w:val="008D6C43"/>
    <w:rsid w:val="008E098B"/>
    <w:rsid w:val="008E7DD0"/>
    <w:rsid w:val="008F1523"/>
    <w:rsid w:val="008F2296"/>
    <w:rsid w:val="00901C8B"/>
    <w:rsid w:val="009047CF"/>
    <w:rsid w:val="00904AF0"/>
    <w:rsid w:val="0090520A"/>
    <w:rsid w:val="00906D18"/>
    <w:rsid w:val="009078BA"/>
    <w:rsid w:val="0091206A"/>
    <w:rsid w:val="00916D8E"/>
    <w:rsid w:val="00920B59"/>
    <w:rsid w:val="00921922"/>
    <w:rsid w:val="00925EBE"/>
    <w:rsid w:val="00926DDC"/>
    <w:rsid w:val="009320F6"/>
    <w:rsid w:val="0093669B"/>
    <w:rsid w:val="0093770E"/>
    <w:rsid w:val="0095137C"/>
    <w:rsid w:val="009514DB"/>
    <w:rsid w:val="009547AA"/>
    <w:rsid w:val="00961076"/>
    <w:rsid w:val="009640A4"/>
    <w:rsid w:val="0096617E"/>
    <w:rsid w:val="00970011"/>
    <w:rsid w:val="009710D6"/>
    <w:rsid w:val="009748A4"/>
    <w:rsid w:val="0097683C"/>
    <w:rsid w:val="00976EFB"/>
    <w:rsid w:val="00981711"/>
    <w:rsid w:val="009902E7"/>
    <w:rsid w:val="0099052E"/>
    <w:rsid w:val="009922ED"/>
    <w:rsid w:val="009941D9"/>
    <w:rsid w:val="009A01CA"/>
    <w:rsid w:val="009A1E8D"/>
    <w:rsid w:val="009A266B"/>
    <w:rsid w:val="009A2F13"/>
    <w:rsid w:val="009A3203"/>
    <w:rsid w:val="009A3568"/>
    <w:rsid w:val="009A4A15"/>
    <w:rsid w:val="009B0726"/>
    <w:rsid w:val="009B467F"/>
    <w:rsid w:val="009B4693"/>
    <w:rsid w:val="009B509A"/>
    <w:rsid w:val="009B59DD"/>
    <w:rsid w:val="009B707F"/>
    <w:rsid w:val="009B75CB"/>
    <w:rsid w:val="009C0E35"/>
    <w:rsid w:val="009C38BA"/>
    <w:rsid w:val="009D30EC"/>
    <w:rsid w:val="009D5C4E"/>
    <w:rsid w:val="009D7216"/>
    <w:rsid w:val="009E3EFD"/>
    <w:rsid w:val="009E69A6"/>
    <w:rsid w:val="009F76BB"/>
    <w:rsid w:val="00A00919"/>
    <w:rsid w:val="00A03F98"/>
    <w:rsid w:val="00A04A51"/>
    <w:rsid w:val="00A05455"/>
    <w:rsid w:val="00A05A67"/>
    <w:rsid w:val="00A1136C"/>
    <w:rsid w:val="00A13ECB"/>
    <w:rsid w:val="00A174D6"/>
    <w:rsid w:val="00A23F4E"/>
    <w:rsid w:val="00A30375"/>
    <w:rsid w:val="00A30BC8"/>
    <w:rsid w:val="00A31678"/>
    <w:rsid w:val="00A33E7D"/>
    <w:rsid w:val="00A347DF"/>
    <w:rsid w:val="00A35287"/>
    <w:rsid w:val="00A410E4"/>
    <w:rsid w:val="00A42ACA"/>
    <w:rsid w:val="00A44305"/>
    <w:rsid w:val="00A467A7"/>
    <w:rsid w:val="00A479E6"/>
    <w:rsid w:val="00A51EE1"/>
    <w:rsid w:val="00A529CE"/>
    <w:rsid w:val="00A55254"/>
    <w:rsid w:val="00A563CC"/>
    <w:rsid w:val="00A57936"/>
    <w:rsid w:val="00A5797E"/>
    <w:rsid w:val="00A71EEC"/>
    <w:rsid w:val="00A723CC"/>
    <w:rsid w:val="00A74575"/>
    <w:rsid w:val="00A76696"/>
    <w:rsid w:val="00A80DDB"/>
    <w:rsid w:val="00A858D5"/>
    <w:rsid w:val="00A86801"/>
    <w:rsid w:val="00A949A9"/>
    <w:rsid w:val="00A96099"/>
    <w:rsid w:val="00A963B2"/>
    <w:rsid w:val="00A96D09"/>
    <w:rsid w:val="00A97B67"/>
    <w:rsid w:val="00AA0B81"/>
    <w:rsid w:val="00AB52CE"/>
    <w:rsid w:val="00AC51F4"/>
    <w:rsid w:val="00AC6D58"/>
    <w:rsid w:val="00AC70D3"/>
    <w:rsid w:val="00AD0580"/>
    <w:rsid w:val="00AD2F5A"/>
    <w:rsid w:val="00AD311D"/>
    <w:rsid w:val="00AD3AE7"/>
    <w:rsid w:val="00AD3CFD"/>
    <w:rsid w:val="00AD6C88"/>
    <w:rsid w:val="00AE51AE"/>
    <w:rsid w:val="00AE7256"/>
    <w:rsid w:val="00AF23EF"/>
    <w:rsid w:val="00B00A6A"/>
    <w:rsid w:val="00B0146C"/>
    <w:rsid w:val="00B03D4B"/>
    <w:rsid w:val="00B05FF6"/>
    <w:rsid w:val="00B07398"/>
    <w:rsid w:val="00B07D34"/>
    <w:rsid w:val="00B11EF0"/>
    <w:rsid w:val="00B13031"/>
    <w:rsid w:val="00B17DD2"/>
    <w:rsid w:val="00B239C1"/>
    <w:rsid w:val="00B24214"/>
    <w:rsid w:val="00B24B44"/>
    <w:rsid w:val="00B24E87"/>
    <w:rsid w:val="00B2535B"/>
    <w:rsid w:val="00B307D7"/>
    <w:rsid w:val="00B30DB6"/>
    <w:rsid w:val="00B32A99"/>
    <w:rsid w:val="00B3673C"/>
    <w:rsid w:val="00B4218B"/>
    <w:rsid w:val="00B42D78"/>
    <w:rsid w:val="00B4705F"/>
    <w:rsid w:val="00B479B4"/>
    <w:rsid w:val="00B52C8E"/>
    <w:rsid w:val="00B54064"/>
    <w:rsid w:val="00B64590"/>
    <w:rsid w:val="00B65AF6"/>
    <w:rsid w:val="00B71087"/>
    <w:rsid w:val="00B727A5"/>
    <w:rsid w:val="00B7342D"/>
    <w:rsid w:val="00B75D44"/>
    <w:rsid w:val="00B85561"/>
    <w:rsid w:val="00B86074"/>
    <w:rsid w:val="00B86D22"/>
    <w:rsid w:val="00BA2405"/>
    <w:rsid w:val="00BA4F16"/>
    <w:rsid w:val="00BB190A"/>
    <w:rsid w:val="00BB6627"/>
    <w:rsid w:val="00BC3567"/>
    <w:rsid w:val="00BC5F06"/>
    <w:rsid w:val="00BD1DAD"/>
    <w:rsid w:val="00BD36D4"/>
    <w:rsid w:val="00BE0549"/>
    <w:rsid w:val="00BE0B5E"/>
    <w:rsid w:val="00BE321A"/>
    <w:rsid w:val="00C0767A"/>
    <w:rsid w:val="00C07D54"/>
    <w:rsid w:val="00C1420E"/>
    <w:rsid w:val="00C15CC3"/>
    <w:rsid w:val="00C16626"/>
    <w:rsid w:val="00C17237"/>
    <w:rsid w:val="00C17FB3"/>
    <w:rsid w:val="00C222B2"/>
    <w:rsid w:val="00C230E2"/>
    <w:rsid w:val="00C23E5D"/>
    <w:rsid w:val="00C268B3"/>
    <w:rsid w:val="00C308CE"/>
    <w:rsid w:val="00C33C99"/>
    <w:rsid w:val="00C47DD4"/>
    <w:rsid w:val="00C47E48"/>
    <w:rsid w:val="00C508AB"/>
    <w:rsid w:val="00C51142"/>
    <w:rsid w:val="00C5271A"/>
    <w:rsid w:val="00C579DD"/>
    <w:rsid w:val="00C63684"/>
    <w:rsid w:val="00C63AE1"/>
    <w:rsid w:val="00C67691"/>
    <w:rsid w:val="00C679B7"/>
    <w:rsid w:val="00C728D6"/>
    <w:rsid w:val="00C72972"/>
    <w:rsid w:val="00C7302A"/>
    <w:rsid w:val="00C7557E"/>
    <w:rsid w:val="00C832A3"/>
    <w:rsid w:val="00C923F8"/>
    <w:rsid w:val="00C96185"/>
    <w:rsid w:val="00C97310"/>
    <w:rsid w:val="00CA0D28"/>
    <w:rsid w:val="00CA18E3"/>
    <w:rsid w:val="00CA2443"/>
    <w:rsid w:val="00CA2E92"/>
    <w:rsid w:val="00CA3F51"/>
    <w:rsid w:val="00CA4564"/>
    <w:rsid w:val="00CA47A0"/>
    <w:rsid w:val="00CA5BB9"/>
    <w:rsid w:val="00CA60C7"/>
    <w:rsid w:val="00CB21EF"/>
    <w:rsid w:val="00CB3498"/>
    <w:rsid w:val="00CC12B0"/>
    <w:rsid w:val="00CC369A"/>
    <w:rsid w:val="00CC3752"/>
    <w:rsid w:val="00CC4576"/>
    <w:rsid w:val="00CC5282"/>
    <w:rsid w:val="00CD499F"/>
    <w:rsid w:val="00CD4FB3"/>
    <w:rsid w:val="00CD5E3C"/>
    <w:rsid w:val="00CE02DD"/>
    <w:rsid w:val="00CE229E"/>
    <w:rsid w:val="00CE23C3"/>
    <w:rsid w:val="00CE25F4"/>
    <w:rsid w:val="00CF22F2"/>
    <w:rsid w:val="00CF5444"/>
    <w:rsid w:val="00D0341A"/>
    <w:rsid w:val="00D11263"/>
    <w:rsid w:val="00D13645"/>
    <w:rsid w:val="00D14832"/>
    <w:rsid w:val="00D14AE8"/>
    <w:rsid w:val="00D205D8"/>
    <w:rsid w:val="00D225A8"/>
    <w:rsid w:val="00D23C0E"/>
    <w:rsid w:val="00D31929"/>
    <w:rsid w:val="00D352E2"/>
    <w:rsid w:val="00D40555"/>
    <w:rsid w:val="00D43A5A"/>
    <w:rsid w:val="00D441C4"/>
    <w:rsid w:val="00D4420A"/>
    <w:rsid w:val="00D55F6C"/>
    <w:rsid w:val="00D57BD7"/>
    <w:rsid w:val="00D623C3"/>
    <w:rsid w:val="00D7283C"/>
    <w:rsid w:val="00D7691F"/>
    <w:rsid w:val="00D813C4"/>
    <w:rsid w:val="00D87838"/>
    <w:rsid w:val="00D9065F"/>
    <w:rsid w:val="00D92066"/>
    <w:rsid w:val="00D9210E"/>
    <w:rsid w:val="00D93B99"/>
    <w:rsid w:val="00D97C37"/>
    <w:rsid w:val="00DA0AC2"/>
    <w:rsid w:val="00DA11DB"/>
    <w:rsid w:val="00DA299E"/>
    <w:rsid w:val="00DA4E5F"/>
    <w:rsid w:val="00DB27FC"/>
    <w:rsid w:val="00DB77D6"/>
    <w:rsid w:val="00DC0DCB"/>
    <w:rsid w:val="00DC668C"/>
    <w:rsid w:val="00DD1DEE"/>
    <w:rsid w:val="00DD21EE"/>
    <w:rsid w:val="00DD30D0"/>
    <w:rsid w:val="00DE3694"/>
    <w:rsid w:val="00DE3CA5"/>
    <w:rsid w:val="00DE6C52"/>
    <w:rsid w:val="00DE6E08"/>
    <w:rsid w:val="00DE7A17"/>
    <w:rsid w:val="00DF23CC"/>
    <w:rsid w:val="00DF43EF"/>
    <w:rsid w:val="00E01EAE"/>
    <w:rsid w:val="00E04CA8"/>
    <w:rsid w:val="00E05CF8"/>
    <w:rsid w:val="00E064A6"/>
    <w:rsid w:val="00E06874"/>
    <w:rsid w:val="00E0733C"/>
    <w:rsid w:val="00E11FCB"/>
    <w:rsid w:val="00E142B9"/>
    <w:rsid w:val="00E14F79"/>
    <w:rsid w:val="00E1529C"/>
    <w:rsid w:val="00E1605C"/>
    <w:rsid w:val="00E24EE7"/>
    <w:rsid w:val="00E336A0"/>
    <w:rsid w:val="00E36524"/>
    <w:rsid w:val="00E411B3"/>
    <w:rsid w:val="00E422A8"/>
    <w:rsid w:val="00E50A07"/>
    <w:rsid w:val="00E52CD1"/>
    <w:rsid w:val="00E52E50"/>
    <w:rsid w:val="00E56856"/>
    <w:rsid w:val="00E6010C"/>
    <w:rsid w:val="00E64A62"/>
    <w:rsid w:val="00E729BE"/>
    <w:rsid w:val="00E754B8"/>
    <w:rsid w:val="00E779D8"/>
    <w:rsid w:val="00E81E87"/>
    <w:rsid w:val="00E83EC1"/>
    <w:rsid w:val="00E86540"/>
    <w:rsid w:val="00E87A4E"/>
    <w:rsid w:val="00EA25AD"/>
    <w:rsid w:val="00EA2BA0"/>
    <w:rsid w:val="00EB13B6"/>
    <w:rsid w:val="00EB2704"/>
    <w:rsid w:val="00EB3381"/>
    <w:rsid w:val="00EB6D20"/>
    <w:rsid w:val="00EC05C0"/>
    <w:rsid w:val="00ED034A"/>
    <w:rsid w:val="00ED155D"/>
    <w:rsid w:val="00ED2700"/>
    <w:rsid w:val="00ED6406"/>
    <w:rsid w:val="00ED797D"/>
    <w:rsid w:val="00EE111B"/>
    <w:rsid w:val="00EE2055"/>
    <w:rsid w:val="00EE5CB7"/>
    <w:rsid w:val="00EE7A6D"/>
    <w:rsid w:val="00EF02B4"/>
    <w:rsid w:val="00EF0905"/>
    <w:rsid w:val="00EF1462"/>
    <w:rsid w:val="00EF1514"/>
    <w:rsid w:val="00EF28B1"/>
    <w:rsid w:val="00EF4747"/>
    <w:rsid w:val="00EF544D"/>
    <w:rsid w:val="00F02775"/>
    <w:rsid w:val="00F02E19"/>
    <w:rsid w:val="00F03C66"/>
    <w:rsid w:val="00F1095E"/>
    <w:rsid w:val="00F178E3"/>
    <w:rsid w:val="00F200BA"/>
    <w:rsid w:val="00F22E6F"/>
    <w:rsid w:val="00F2421A"/>
    <w:rsid w:val="00F26828"/>
    <w:rsid w:val="00F27EDC"/>
    <w:rsid w:val="00F36537"/>
    <w:rsid w:val="00F368F7"/>
    <w:rsid w:val="00F40702"/>
    <w:rsid w:val="00F41969"/>
    <w:rsid w:val="00F43AB4"/>
    <w:rsid w:val="00F45D1B"/>
    <w:rsid w:val="00F46FC8"/>
    <w:rsid w:val="00F474ED"/>
    <w:rsid w:val="00F5024C"/>
    <w:rsid w:val="00F502FB"/>
    <w:rsid w:val="00F51E7D"/>
    <w:rsid w:val="00F53947"/>
    <w:rsid w:val="00F55AE4"/>
    <w:rsid w:val="00F56E69"/>
    <w:rsid w:val="00F609D1"/>
    <w:rsid w:val="00F6331C"/>
    <w:rsid w:val="00F76555"/>
    <w:rsid w:val="00F77700"/>
    <w:rsid w:val="00F82D05"/>
    <w:rsid w:val="00F85D1B"/>
    <w:rsid w:val="00F8650C"/>
    <w:rsid w:val="00F90357"/>
    <w:rsid w:val="00F90A7B"/>
    <w:rsid w:val="00F91AEB"/>
    <w:rsid w:val="00F9272C"/>
    <w:rsid w:val="00F95C54"/>
    <w:rsid w:val="00FA09E9"/>
    <w:rsid w:val="00FA0BBF"/>
    <w:rsid w:val="00FA2CC5"/>
    <w:rsid w:val="00FA4AEB"/>
    <w:rsid w:val="00FA7C8C"/>
    <w:rsid w:val="00FB0A70"/>
    <w:rsid w:val="00FB182E"/>
    <w:rsid w:val="00FB1ADB"/>
    <w:rsid w:val="00FB2A36"/>
    <w:rsid w:val="00FB4266"/>
    <w:rsid w:val="00FB6562"/>
    <w:rsid w:val="00FC6A89"/>
    <w:rsid w:val="00FD1B04"/>
    <w:rsid w:val="00FD358C"/>
    <w:rsid w:val="00FD3955"/>
    <w:rsid w:val="00FD7547"/>
    <w:rsid w:val="00FD7B75"/>
    <w:rsid w:val="00FE2C2B"/>
    <w:rsid w:val="00FE4B35"/>
    <w:rsid w:val="00FF01AC"/>
    <w:rsid w:val="00FF0DED"/>
    <w:rsid w:val="00FF3C1A"/>
    <w:rsid w:val="00FF54F7"/>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185"/>
    <w:pPr>
      <w:ind w:left="720"/>
      <w:contextualSpacing/>
    </w:pPr>
  </w:style>
  <w:style w:type="character" w:styleId="Hyperlink">
    <w:name w:val="Hyperlink"/>
    <w:basedOn w:val="DefaultParagraphFont"/>
    <w:uiPriority w:val="99"/>
    <w:unhideWhenUsed/>
    <w:rsid w:val="00603185"/>
    <w:rPr>
      <w:color w:val="0000FF"/>
      <w:u w:val="single"/>
    </w:rPr>
  </w:style>
  <w:style w:type="character" w:styleId="Emphasis">
    <w:name w:val="Emphasis"/>
    <w:basedOn w:val="DefaultParagraphFont"/>
    <w:uiPriority w:val="20"/>
    <w:qFormat/>
    <w:rsid w:val="0004610F"/>
    <w:rPr>
      <w:i/>
      <w:iCs/>
    </w:rPr>
  </w:style>
  <w:style w:type="paragraph" w:styleId="NormalWeb">
    <w:name w:val="Normal (Web)"/>
    <w:basedOn w:val="Normal"/>
    <w:uiPriority w:val="99"/>
    <w:unhideWhenUsed/>
    <w:rsid w:val="0004610F"/>
    <w:pPr>
      <w:spacing w:before="100" w:beforeAutospacing="1" w:after="100" w:afterAutospacing="1"/>
    </w:pPr>
    <w:rPr>
      <w:rFonts w:ascii="Times New Roman" w:hAnsi="Times New Roman" w:cs="Times New Roman"/>
      <w:sz w:val="24"/>
      <w:szCs w:val="24"/>
    </w:rPr>
  </w:style>
  <w:style w:type="paragraph" w:customStyle="1" w:styleId="Default">
    <w:name w:val="Default"/>
    <w:rsid w:val="0004610F"/>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04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23CC"/>
    <w:rPr>
      <w:rFonts w:ascii="Tahoma" w:hAnsi="Tahoma" w:cs="Tahoma"/>
      <w:sz w:val="16"/>
      <w:szCs w:val="16"/>
    </w:rPr>
  </w:style>
  <w:style w:type="character" w:customStyle="1" w:styleId="BalloonTextChar">
    <w:name w:val="Balloon Text Char"/>
    <w:basedOn w:val="DefaultParagraphFont"/>
    <w:link w:val="BalloonText"/>
    <w:uiPriority w:val="99"/>
    <w:semiHidden/>
    <w:rsid w:val="00A723CC"/>
    <w:rPr>
      <w:rFonts w:ascii="Tahoma" w:hAnsi="Tahoma" w:cs="Tahoma"/>
      <w:sz w:val="16"/>
      <w:szCs w:val="16"/>
    </w:rPr>
  </w:style>
  <w:style w:type="character" w:styleId="FollowedHyperlink">
    <w:name w:val="FollowedHyperlink"/>
    <w:basedOn w:val="DefaultParagraphFont"/>
    <w:uiPriority w:val="99"/>
    <w:semiHidden/>
    <w:unhideWhenUsed/>
    <w:rsid w:val="00A723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185"/>
    <w:pPr>
      <w:ind w:left="720"/>
      <w:contextualSpacing/>
    </w:pPr>
  </w:style>
  <w:style w:type="character" w:styleId="Hyperlink">
    <w:name w:val="Hyperlink"/>
    <w:basedOn w:val="DefaultParagraphFont"/>
    <w:uiPriority w:val="99"/>
    <w:unhideWhenUsed/>
    <w:rsid w:val="00603185"/>
    <w:rPr>
      <w:color w:val="0000FF"/>
      <w:u w:val="single"/>
    </w:rPr>
  </w:style>
  <w:style w:type="character" w:styleId="Emphasis">
    <w:name w:val="Emphasis"/>
    <w:basedOn w:val="DefaultParagraphFont"/>
    <w:uiPriority w:val="20"/>
    <w:qFormat/>
    <w:rsid w:val="0004610F"/>
    <w:rPr>
      <w:i/>
      <w:iCs/>
    </w:rPr>
  </w:style>
  <w:style w:type="paragraph" w:styleId="NormalWeb">
    <w:name w:val="Normal (Web)"/>
    <w:basedOn w:val="Normal"/>
    <w:uiPriority w:val="99"/>
    <w:unhideWhenUsed/>
    <w:rsid w:val="0004610F"/>
    <w:pPr>
      <w:spacing w:before="100" w:beforeAutospacing="1" w:after="100" w:afterAutospacing="1"/>
    </w:pPr>
    <w:rPr>
      <w:rFonts w:ascii="Times New Roman" w:hAnsi="Times New Roman" w:cs="Times New Roman"/>
      <w:sz w:val="24"/>
      <w:szCs w:val="24"/>
    </w:rPr>
  </w:style>
  <w:style w:type="paragraph" w:customStyle="1" w:styleId="Default">
    <w:name w:val="Default"/>
    <w:rsid w:val="0004610F"/>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04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23CC"/>
    <w:rPr>
      <w:rFonts w:ascii="Tahoma" w:hAnsi="Tahoma" w:cs="Tahoma"/>
      <w:sz w:val="16"/>
      <w:szCs w:val="16"/>
    </w:rPr>
  </w:style>
  <w:style w:type="character" w:customStyle="1" w:styleId="BalloonTextChar">
    <w:name w:val="Balloon Text Char"/>
    <w:basedOn w:val="DefaultParagraphFont"/>
    <w:link w:val="BalloonText"/>
    <w:uiPriority w:val="99"/>
    <w:semiHidden/>
    <w:rsid w:val="00A723CC"/>
    <w:rPr>
      <w:rFonts w:ascii="Tahoma" w:hAnsi="Tahoma" w:cs="Tahoma"/>
      <w:sz w:val="16"/>
      <w:szCs w:val="16"/>
    </w:rPr>
  </w:style>
  <w:style w:type="character" w:styleId="FollowedHyperlink">
    <w:name w:val="FollowedHyperlink"/>
    <w:basedOn w:val="DefaultParagraphFont"/>
    <w:uiPriority w:val="99"/>
    <w:semiHidden/>
    <w:unhideWhenUsed/>
    <w:rsid w:val="00A723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8192">
      <w:bodyDiv w:val="1"/>
      <w:marLeft w:val="0"/>
      <w:marRight w:val="0"/>
      <w:marTop w:val="0"/>
      <w:marBottom w:val="0"/>
      <w:divBdr>
        <w:top w:val="none" w:sz="0" w:space="0" w:color="auto"/>
        <w:left w:val="none" w:sz="0" w:space="0" w:color="auto"/>
        <w:bottom w:val="none" w:sz="0" w:space="0" w:color="auto"/>
        <w:right w:val="none" w:sz="0" w:space="0" w:color="auto"/>
      </w:divBdr>
    </w:div>
    <w:div w:id="712852605">
      <w:bodyDiv w:val="1"/>
      <w:marLeft w:val="0"/>
      <w:marRight w:val="0"/>
      <w:marTop w:val="0"/>
      <w:marBottom w:val="0"/>
      <w:divBdr>
        <w:top w:val="none" w:sz="0" w:space="0" w:color="auto"/>
        <w:left w:val="none" w:sz="0" w:space="0" w:color="auto"/>
        <w:bottom w:val="none" w:sz="0" w:space="0" w:color="auto"/>
        <w:right w:val="none" w:sz="0" w:space="0" w:color="auto"/>
      </w:divBdr>
    </w:div>
    <w:div w:id="917206753">
      <w:bodyDiv w:val="1"/>
      <w:marLeft w:val="0"/>
      <w:marRight w:val="0"/>
      <w:marTop w:val="0"/>
      <w:marBottom w:val="0"/>
      <w:divBdr>
        <w:top w:val="none" w:sz="0" w:space="0" w:color="auto"/>
        <w:left w:val="none" w:sz="0" w:space="0" w:color="auto"/>
        <w:bottom w:val="none" w:sz="0" w:space="0" w:color="auto"/>
        <w:right w:val="none" w:sz="0" w:space="0" w:color="auto"/>
      </w:divBdr>
    </w:div>
    <w:div w:id="951399081">
      <w:bodyDiv w:val="1"/>
      <w:marLeft w:val="0"/>
      <w:marRight w:val="0"/>
      <w:marTop w:val="0"/>
      <w:marBottom w:val="0"/>
      <w:divBdr>
        <w:top w:val="none" w:sz="0" w:space="0" w:color="auto"/>
        <w:left w:val="none" w:sz="0" w:space="0" w:color="auto"/>
        <w:bottom w:val="none" w:sz="0" w:space="0" w:color="auto"/>
        <w:right w:val="none" w:sz="0" w:space="0" w:color="auto"/>
      </w:divBdr>
    </w:div>
    <w:div w:id="1064639033">
      <w:bodyDiv w:val="1"/>
      <w:marLeft w:val="0"/>
      <w:marRight w:val="0"/>
      <w:marTop w:val="0"/>
      <w:marBottom w:val="0"/>
      <w:divBdr>
        <w:top w:val="none" w:sz="0" w:space="0" w:color="auto"/>
        <w:left w:val="none" w:sz="0" w:space="0" w:color="auto"/>
        <w:bottom w:val="none" w:sz="0" w:space="0" w:color="auto"/>
        <w:right w:val="none" w:sz="0" w:space="0" w:color="auto"/>
      </w:divBdr>
    </w:div>
    <w:div w:id="1065447044">
      <w:bodyDiv w:val="1"/>
      <w:marLeft w:val="0"/>
      <w:marRight w:val="0"/>
      <w:marTop w:val="0"/>
      <w:marBottom w:val="0"/>
      <w:divBdr>
        <w:top w:val="none" w:sz="0" w:space="0" w:color="auto"/>
        <w:left w:val="none" w:sz="0" w:space="0" w:color="auto"/>
        <w:bottom w:val="none" w:sz="0" w:space="0" w:color="auto"/>
        <w:right w:val="none" w:sz="0" w:space="0" w:color="auto"/>
      </w:divBdr>
    </w:div>
    <w:div w:id="1296450832">
      <w:bodyDiv w:val="1"/>
      <w:marLeft w:val="0"/>
      <w:marRight w:val="0"/>
      <w:marTop w:val="0"/>
      <w:marBottom w:val="0"/>
      <w:divBdr>
        <w:top w:val="none" w:sz="0" w:space="0" w:color="auto"/>
        <w:left w:val="none" w:sz="0" w:space="0" w:color="auto"/>
        <w:bottom w:val="none" w:sz="0" w:space="0" w:color="auto"/>
        <w:right w:val="none" w:sz="0" w:space="0" w:color="auto"/>
      </w:divBdr>
    </w:div>
    <w:div w:id="1734231604">
      <w:bodyDiv w:val="1"/>
      <w:marLeft w:val="0"/>
      <w:marRight w:val="0"/>
      <w:marTop w:val="0"/>
      <w:marBottom w:val="0"/>
      <w:divBdr>
        <w:top w:val="none" w:sz="0" w:space="0" w:color="auto"/>
        <w:left w:val="none" w:sz="0" w:space="0" w:color="auto"/>
        <w:bottom w:val="none" w:sz="0" w:space="0" w:color="auto"/>
        <w:right w:val="none" w:sz="0" w:space="0" w:color="auto"/>
      </w:divBdr>
    </w:div>
    <w:div w:id="2056536782">
      <w:bodyDiv w:val="1"/>
      <w:marLeft w:val="0"/>
      <w:marRight w:val="0"/>
      <w:marTop w:val="0"/>
      <w:marBottom w:val="0"/>
      <w:divBdr>
        <w:top w:val="none" w:sz="0" w:space="0" w:color="auto"/>
        <w:left w:val="none" w:sz="0" w:space="0" w:color="auto"/>
        <w:bottom w:val="none" w:sz="0" w:space="0" w:color="auto"/>
        <w:right w:val="none" w:sz="0" w:space="0" w:color="auto"/>
      </w:divBdr>
    </w:div>
    <w:div w:id="21089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ease.reporting@maine.gov" TargetMode="External"/><Relationship Id="rId13" Type="http://schemas.openxmlformats.org/officeDocument/2006/relationships/hyperlink" Target="http://www.mainehan.org" TargetMode="External"/><Relationship Id="rId3" Type="http://schemas.microsoft.com/office/2007/relationships/stylesWithEffects" Target="stylesWithEffects.xml"/><Relationship Id="rId7" Type="http://schemas.openxmlformats.org/officeDocument/2006/relationships/hyperlink" Target="mailto:influenza.dhhs@maine.gov" TargetMode="External"/><Relationship Id="rId12" Type="http://schemas.openxmlformats.org/officeDocument/2006/relationships/hyperlink" Target="http://www.maineflu.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ine.gov/dhhs/mecdc/infectious-disease/epi/influenza/influenza-surveillance-weekly-updates.shtml" TargetMode="External"/><Relationship Id="rId11" Type="http://schemas.openxmlformats.org/officeDocument/2006/relationships/hyperlink" Target="mailto:influenza.dhhs@maine.gov" TargetMode="External"/><Relationship Id="rId5" Type="http://schemas.openxmlformats.org/officeDocument/2006/relationships/webSettings" Target="webSettings.xml"/><Relationship Id="rId15" Type="http://schemas.openxmlformats.org/officeDocument/2006/relationships/hyperlink" Target="http://www.cdc.gov/flu/professionals/infectioncontrol/healthcaresettings.htm" TargetMode="External"/><Relationship Id="rId10" Type="http://schemas.openxmlformats.org/officeDocument/2006/relationships/hyperlink" Target="http://www.maine.gov/dhhs/mecdc/infectious-disease/epi/order-form-wn.shtml" TargetMode="External"/><Relationship Id="rId4" Type="http://schemas.openxmlformats.org/officeDocument/2006/relationships/settings" Target="settings.xml"/><Relationship Id="rId9" Type="http://schemas.openxmlformats.org/officeDocument/2006/relationships/hyperlink" Target="http://www.maineflu.gov" TargetMode="External"/><Relationship Id="rId14" Type="http://schemas.openxmlformats.org/officeDocument/2006/relationships/hyperlink" Target="mailto:nathaniel.riethman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Sara</dc:creator>
  <cp:lastModifiedBy>Robinson, Sara</cp:lastModifiedBy>
  <cp:revision>3</cp:revision>
  <cp:lastPrinted>2015-10-07T18:15:00Z</cp:lastPrinted>
  <dcterms:created xsi:type="dcterms:W3CDTF">2017-09-27T15:29:00Z</dcterms:created>
  <dcterms:modified xsi:type="dcterms:W3CDTF">2017-09-27T17:12:00Z</dcterms:modified>
</cp:coreProperties>
</file>