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3F" w:rsidRPr="00051F3F" w:rsidRDefault="00051F3F" w:rsidP="008D4A51">
      <w:pPr>
        <w:pStyle w:val="Heading9"/>
        <w:jc w:val="both"/>
        <w:rPr>
          <w:noProof/>
          <w:sz w:val="24"/>
        </w:rPr>
      </w:pPr>
      <w:bookmarkStart w:id="0" w:name="_GoBack"/>
      <w:bookmarkEnd w:id="0"/>
    </w:p>
    <w:p w:rsidR="000B74BF" w:rsidRPr="00051F3F" w:rsidRDefault="004806DE" w:rsidP="00A773D3">
      <w:pPr>
        <w:pStyle w:val="Heading9"/>
        <w:ind w:left="120"/>
        <w:jc w:val="both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-153035</wp:posOffset>
            </wp:positionV>
            <wp:extent cx="2804795" cy="1036955"/>
            <wp:effectExtent l="0" t="0" r="0" b="0"/>
            <wp:wrapTight wrapText="bothSides">
              <wp:wrapPolygon edited="0">
                <wp:start x="0" y="0"/>
                <wp:lineTo x="0" y="21031"/>
                <wp:lineTo x="21419" y="21031"/>
                <wp:lineTo x="21419" y="0"/>
                <wp:lineTo x="0" y="0"/>
              </wp:wrapPolygon>
            </wp:wrapTight>
            <wp:docPr id="11" name="Picture 11" descr="MeCDC logo black and white no n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CDC logo black and white no na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F3F" w:rsidRPr="00051F3F">
        <w:rPr>
          <w:noProof/>
          <w:sz w:val="40"/>
          <w:szCs w:val="40"/>
        </w:rPr>
        <w:t xml:space="preserve">Anthrax </w:t>
      </w:r>
      <w:r w:rsidR="0068384C">
        <w:rPr>
          <w:noProof/>
          <w:sz w:val="40"/>
          <w:szCs w:val="40"/>
        </w:rPr>
        <w:tab/>
      </w:r>
    </w:p>
    <w:p w:rsidR="000B74BF" w:rsidRDefault="000B74BF" w:rsidP="00C23266">
      <w:pPr>
        <w:pStyle w:val="Header"/>
        <w:tabs>
          <w:tab w:val="clear" w:pos="4320"/>
          <w:tab w:val="left" w:pos="1440"/>
        </w:tabs>
        <w:ind w:left="120"/>
        <w:rPr>
          <w:rFonts w:ascii="Arial" w:hAnsi="Arial" w:cs="Arial"/>
          <w:sz w:val="32"/>
          <w:szCs w:val="32"/>
        </w:rPr>
      </w:pPr>
      <w:r w:rsidRPr="008D4A51">
        <w:rPr>
          <w:rFonts w:ascii="Arial" w:hAnsi="Arial" w:cs="Arial"/>
          <w:sz w:val="32"/>
          <w:szCs w:val="32"/>
        </w:rPr>
        <w:t>Fact Sheet</w:t>
      </w:r>
    </w:p>
    <w:p w:rsidR="00C23266" w:rsidRPr="00C23266" w:rsidRDefault="00C23266" w:rsidP="00C23266">
      <w:pPr>
        <w:pStyle w:val="Header"/>
        <w:tabs>
          <w:tab w:val="clear" w:pos="4320"/>
          <w:tab w:val="left" w:pos="1440"/>
        </w:tabs>
        <w:ind w:left="120"/>
        <w:rPr>
          <w:rFonts w:ascii="Arial" w:hAnsi="Arial" w:cs="Arial"/>
          <w:sz w:val="32"/>
          <w:szCs w:val="32"/>
        </w:rPr>
      </w:pPr>
    </w:p>
    <w:p w:rsidR="00B30D93" w:rsidRDefault="00B30D93">
      <w:pPr>
        <w:pStyle w:val="Header"/>
        <w:tabs>
          <w:tab w:val="clear" w:pos="4320"/>
          <w:tab w:val="left" w:pos="2160"/>
        </w:tabs>
        <w:rPr>
          <w:rFonts w:ascii="Arial" w:hAnsi="Arial" w:cs="Arial"/>
          <w:iCs/>
          <w:sz w:val="20"/>
        </w:rPr>
      </w:pPr>
    </w:p>
    <w:p w:rsidR="00051F3F" w:rsidRDefault="004806DE">
      <w:pPr>
        <w:pStyle w:val="Header"/>
        <w:tabs>
          <w:tab w:val="clear" w:pos="4320"/>
          <w:tab w:val="left" w:pos="2160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781800" cy="0"/>
                <wp:effectExtent l="15240" t="14605" r="1333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9A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53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OEgIAACkEAAAOAAAAZHJzL2Uyb0RvYy54bWysU8GO2jAQvVfqP1i5QxIaIBs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" strokeweight="1.25pt"/>
            </w:pict>
          </mc:Fallback>
        </mc:AlternateContent>
      </w:r>
    </w:p>
    <w:p w:rsidR="00A13CC2" w:rsidRDefault="00A13CC2">
      <w:pPr>
        <w:pStyle w:val="Header"/>
        <w:tabs>
          <w:tab w:val="clear" w:pos="4320"/>
          <w:tab w:val="left" w:pos="2160"/>
        </w:tabs>
        <w:rPr>
          <w:rFonts w:ascii="Arial" w:hAnsi="Arial" w:cs="Arial"/>
          <w:iCs/>
          <w:sz w:val="20"/>
        </w:rPr>
      </w:pPr>
    </w:p>
    <w:p w:rsidR="00B30D93" w:rsidRDefault="00B30D93">
      <w:pPr>
        <w:pStyle w:val="Header"/>
        <w:tabs>
          <w:tab w:val="clear" w:pos="4320"/>
          <w:tab w:val="left" w:pos="2160"/>
        </w:tabs>
        <w:rPr>
          <w:rFonts w:ascii="Arial" w:hAnsi="Arial" w:cs="Arial"/>
          <w:iCs/>
          <w:sz w:val="20"/>
        </w:rPr>
        <w:sectPr w:rsidR="00B30D93" w:rsidSect="008D4A51">
          <w:footerReference w:type="default" r:id="rId9"/>
          <w:pgSz w:w="12240" w:h="15840" w:code="1"/>
          <w:pgMar w:top="576" w:right="864" w:bottom="864" w:left="864" w:header="576" w:footer="576" w:gutter="0"/>
          <w:pgNumType w:start="2"/>
          <w:cols w:space="720"/>
          <w:titlePg/>
          <w:docGrid w:linePitch="360"/>
        </w:sectPr>
      </w:pPr>
    </w:p>
    <w:p w:rsidR="00A13CC2" w:rsidRDefault="00051F3F" w:rsidP="00A13CC2">
      <w:pPr>
        <w:pStyle w:val="NormalWeb"/>
        <w:spacing w:after="0"/>
        <w:jc w:val="both"/>
        <w:rPr>
          <w:rStyle w:val="Strong"/>
          <w:rFonts w:ascii="Arial" w:hAnsi="Arial" w:cs="Arial"/>
          <w:sz w:val="22"/>
          <w:szCs w:val="22"/>
          <w:lang w:val="en"/>
        </w:rPr>
      </w:pPr>
      <w:r w:rsidRPr="00A42223">
        <w:rPr>
          <w:rStyle w:val="Strong"/>
          <w:rFonts w:ascii="Arial" w:hAnsi="Arial" w:cs="Arial"/>
          <w:sz w:val="22"/>
          <w:szCs w:val="22"/>
          <w:lang w:val="en"/>
        </w:rPr>
        <w:t>What is anthrax</w:t>
      </w:r>
      <w:r w:rsidR="00A13CC2">
        <w:rPr>
          <w:rStyle w:val="Strong"/>
          <w:rFonts w:ascii="Arial" w:hAnsi="Arial" w:cs="Arial"/>
          <w:sz w:val="22"/>
          <w:szCs w:val="22"/>
          <w:lang w:val="en"/>
        </w:rPr>
        <w:t>?</w:t>
      </w:r>
    </w:p>
    <w:p w:rsidR="00A13CC2" w:rsidRDefault="00A13CC2" w:rsidP="00A13CC2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A42223">
        <w:rPr>
          <w:rFonts w:ascii="Arial" w:hAnsi="Arial" w:cs="Arial"/>
          <w:sz w:val="22"/>
          <w:szCs w:val="22"/>
          <w:lang w:val="en"/>
        </w:rPr>
        <w:t xml:space="preserve">Anthrax is a disease </w:t>
      </w:r>
      <w:r>
        <w:rPr>
          <w:rFonts w:ascii="Arial" w:hAnsi="Arial" w:cs="Arial"/>
          <w:sz w:val="22"/>
          <w:szCs w:val="22"/>
          <w:lang w:val="en"/>
        </w:rPr>
        <w:t xml:space="preserve">of humans and animals </w:t>
      </w:r>
      <w:r w:rsidRPr="00A42223">
        <w:rPr>
          <w:rFonts w:ascii="Arial" w:hAnsi="Arial" w:cs="Arial"/>
          <w:sz w:val="22"/>
          <w:szCs w:val="22"/>
          <w:lang w:val="en"/>
        </w:rPr>
        <w:t xml:space="preserve">caused by bacteria called </w:t>
      </w:r>
      <w:r w:rsidRPr="00A42223">
        <w:rPr>
          <w:rStyle w:val="Emphasis"/>
          <w:rFonts w:ascii="Arial" w:hAnsi="Arial" w:cs="Arial"/>
          <w:sz w:val="22"/>
          <w:szCs w:val="22"/>
          <w:lang w:val="en"/>
        </w:rPr>
        <w:t>Bacillus anthracis</w:t>
      </w:r>
      <w:r w:rsidRPr="00A42223">
        <w:rPr>
          <w:rFonts w:ascii="Arial" w:hAnsi="Arial" w:cs="Arial"/>
          <w:sz w:val="22"/>
          <w:szCs w:val="22"/>
          <w:lang w:val="en"/>
        </w:rPr>
        <w:t xml:space="preserve">. </w:t>
      </w:r>
      <w:r>
        <w:rPr>
          <w:rFonts w:ascii="Arial" w:hAnsi="Arial" w:cs="Arial"/>
          <w:sz w:val="22"/>
          <w:szCs w:val="22"/>
          <w:lang w:val="en"/>
        </w:rPr>
        <w:t xml:space="preserve">The bacteria can form a type of shell, called a “spore,” that allows them to survive for years in the environment.  </w:t>
      </w:r>
    </w:p>
    <w:p w:rsidR="00A801BF" w:rsidRDefault="00A801BF" w:rsidP="00051F3F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574516" w:rsidRDefault="008444E8" w:rsidP="00574516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Style w:val="Strong"/>
          <w:rFonts w:ascii="Arial" w:hAnsi="Arial" w:cs="Arial"/>
          <w:sz w:val="22"/>
          <w:szCs w:val="22"/>
          <w:lang w:val="en"/>
        </w:rPr>
        <w:t xml:space="preserve">How is </w:t>
      </w:r>
      <w:r w:rsidR="00A801BF">
        <w:rPr>
          <w:rStyle w:val="Strong"/>
          <w:rFonts w:ascii="Arial" w:hAnsi="Arial" w:cs="Arial"/>
          <w:sz w:val="22"/>
          <w:szCs w:val="22"/>
          <w:lang w:val="en"/>
        </w:rPr>
        <w:t>it</w:t>
      </w:r>
      <w:r w:rsidRPr="00552658">
        <w:rPr>
          <w:rStyle w:val="Strong"/>
          <w:rFonts w:ascii="Arial" w:hAnsi="Arial" w:cs="Arial"/>
          <w:sz w:val="22"/>
          <w:szCs w:val="22"/>
          <w:lang w:val="en"/>
        </w:rPr>
        <w:t xml:space="preserve"> spread?</w:t>
      </w:r>
    </w:p>
    <w:p w:rsidR="008A5DB9" w:rsidRDefault="00AB40D1" w:rsidP="00574516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A42223">
        <w:rPr>
          <w:rFonts w:ascii="Arial" w:hAnsi="Arial" w:cs="Arial"/>
          <w:sz w:val="22"/>
          <w:szCs w:val="22"/>
          <w:lang w:val="en"/>
        </w:rPr>
        <w:t xml:space="preserve">These bacteria are found naturally </w:t>
      </w:r>
      <w:r>
        <w:rPr>
          <w:rFonts w:ascii="Arial" w:hAnsi="Arial" w:cs="Arial"/>
          <w:sz w:val="22"/>
          <w:szCs w:val="22"/>
          <w:lang w:val="en"/>
        </w:rPr>
        <w:t>in the soil, so animals that feed on grass and plants (e.g. cattle, sheep, goats, horses, etc.)</w:t>
      </w:r>
      <w:r w:rsidR="002D4D34">
        <w:rPr>
          <w:rFonts w:ascii="Arial" w:hAnsi="Arial" w:cs="Arial"/>
          <w:sz w:val="22"/>
          <w:szCs w:val="22"/>
          <w:lang w:val="en"/>
        </w:rPr>
        <w:t xml:space="preserve"> can </w:t>
      </w:r>
      <w:r w:rsidR="002D4D34" w:rsidRPr="00A62846">
        <w:rPr>
          <w:rFonts w:ascii="Arial" w:hAnsi="Arial" w:cs="Arial"/>
          <w:sz w:val="22"/>
          <w:szCs w:val="22"/>
          <w:lang w:val="en"/>
        </w:rPr>
        <w:t>carry the bacteria</w:t>
      </w:r>
      <w:r w:rsidRPr="00A62846">
        <w:rPr>
          <w:rFonts w:ascii="Arial" w:hAnsi="Arial" w:cs="Arial"/>
          <w:sz w:val="22"/>
          <w:szCs w:val="22"/>
          <w:lang w:val="en"/>
        </w:rPr>
        <w:t>.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:rsidR="008A5DB9" w:rsidRDefault="008A5DB9" w:rsidP="008444E8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8444E8" w:rsidRDefault="008444E8" w:rsidP="00574516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>Anthrax is not known to spread from person to person.  Humans become infected with anthrax</w:t>
      </w:r>
      <w:r>
        <w:rPr>
          <w:rFonts w:ascii="Arial" w:hAnsi="Arial" w:cs="Arial"/>
          <w:sz w:val="22"/>
          <w:szCs w:val="22"/>
          <w:lang w:val="en"/>
        </w:rPr>
        <w:t>:</w:t>
      </w:r>
    </w:p>
    <w:p w:rsidR="008444E8" w:rsidRDefault="008444E8" w:rsidP="008444E8">
      <w:pPr>
        <w:pStyle w:val="NormalWeb"/>
        <w:numPr>
          <w:ilvl w:val="0"/>
          <w:numId w:val="30"/>
        </w:numPr>
        <w:tabs>
          <w:tab w:val="clear" w:pos="780"/>
          <w:tab w:val="num" w:pos="360"/>
        </w:tabs>
        <w:spacing w:after="80"/>
        <w:ind w:left="36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when</w:t>
      </w:r>
      <w:r w:rsidRPr="00552658">
        <w:rPr>
          <w:rFonts w:ascii="Arial" w:hAnsi="Arial" w:cs="Arial"/>
          <w:sz w:val="22"/>
          <w:szCs w:val="22"/>
          <w:lang w:val="en"/>
        </w:rPr>
        <w:t xml:space="preserve"> spore</w:t>
      </w:r>
      <w:r>
        <w:rPr>
          <w:rFonts w:ascii="Arial" w:hAnsi="Arial" w:cs="Arial"/>
          <w:sz w:val="22"/>
          <w:szCs w:val="22"/>
          <w:lang w:val="en"/>
        </w:rPr>
        <w:t>s</w:t>
      </w:r>
      <w:r w:rsidRPr="00552658">
        <w:rPr>
          <w:rFonts w:ascii="Arial" w:hAnsi="Arial" w:cs="Arial"/>
          <w:sz w:val="22"/>
          <w:szCs w:val="22"/>
          <w:lang w:val="en"/>
        </w:rPr>
        <w:t xml:space="preserve"> enter a </w:t>
      </w:r>
      <w:r w:rsidR="00C66760" w:rsidRPr="00552658">
        <w:rPr>
          <w:rFonts w:ascii="Arial" w:hAnsi="Arial" w:cs="Arial"/>
          <w:sz w:val="22"/>
          <w:szCs w:val="22"/>
          <w:lang w:val="en"/>
        </w:rPr>
        <w:t>cut,</w:t>
      </w:r>
      <w:r w:rsidRPr="00552658">
        <w:rPr>
          <w:rFonts w:ascii="Arial" w:hAnsi="Arial" w:cs="Arial"/>
          <w:sz w:val="22"/>
          <w:szCs w:val="22"/>
          <w:lang w:val="en"/>
        </w:rPr>
        <w:t xml:space="preserve"> or break in the skin</w:t>
      </w:r>
    </w:p>
    <w:p w:rsidR="008444E8" w:rsidRDefault="008444E8" w:rsidP="008444E8">
      <w:pPr>
        <w:pStyle w:val="NormalWeb"/>
        <w:numPr>
          <w:ilvl w:val="0"/>
          <w:numId w:val="30"/>
        </w:numPr>
        <w:tabs>
          <w:tab w:val="clear" w:pos="780"/>
          <w:tab w:val="num" w:pos="360"/>
        </w:tabs>
        <w:spacing w:after="80"/>
        <w:ind w:left="36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>by eating underco</w:t>
      </w:r>
      <w:r>
        <w:rPr>
          <w:rFonts w:ascii="Arial" w:hAnsi="Arial" w:cs="Arial"/>
          <w:sz w:val="22"/>
          <w:szCs w:val="22"/>
          <w:lang w:val="en"/>
        </w:rPr>
        <w:t>oke</w:t>
      </w:r>
      <w:r w:rsidR="00565BDB">
        <w:rPr>
          <w:rFonts w:ascii="Arial" w:hAnsi="Arial" w:cs="Arial"/>
          <w:sz w:val="22"/>
          <w:szCs w:val="22"/>
          <w:lang w:val="en"/>
        </w:rPr>
        <w:t>d meat from infected animals</w:t>
      </w:r>
    </w:p>
    <w:p w:rsidR="008444E8" w:rsidRDefault="008A5DB9" w:rsidP="008444E8">
      <w:pPr>
        <w:pStyle w:val="NormalWeb"/>
        <w:numPr>
          <w:ilvl w:val="0"/>
          <w:numId w:val="30"/>
        </w:numPr>
        <w:tabs>
          <w:tab w:val="clear" w:pos="780"/>
          <w:tab w:val="num" w:pos="360"/>
        </w:tabs>
        <w:spacing w:after="80"/>
        <w:ind w:left="36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by breathing in the</w:t>
      </w:r>
      <w:r w:rsidR="008444E8">
        <w:rPr>
          <w:rFonts w:ascii="Arial" w:hAnsi="Arial" w:cs="Arial"/>
          <w:sz w:val="22"/>
          <w:szCs w:val="22"/>
          <w:lang w:val="en"/>
        </w:rPr>
        <w:t xml:space="preserve"> spores</w:t>
      </w:r>
      <w:r w:rsidR="008444E8" w:rsidRPr="00552658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2063CA" w:rsidRDefault="007750AE" w:rsidP="008444E8">
      <w:pPr>
        <w:pStyle w:val="NormalWeb"/>
        <w:numPr>
          <w:ilvl w:val="0"/>
          <w:numId w:val="30"/>
        </w:numPr>
        <w:tabs>
          <w:tab w:val="clear" w:pos="780"/>
          <w:tab w:val="num" w:pos="360"/>
        </w:tabs>
        <w:spacing w:after="80"/>
        <w:ind w:left="36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by i</w:t>
      </w:r>
      <w:r w:rsidR="002063CA">
        <w:rPr>
          <w:rFonts w:ascii="Arial" w:hAnsi="Arial" w:cs="Arial"/>
          <w:sz w:val="22"/>
          <w:szCs w:val="22"/>
          <w:lang w:val="en"/>
        </w:rPr>
        <w:t>njecting illicit contaminated drugs</w:t>
      </w:r>
    </w:p>
    <w:p w:rsidR="008444E8" w:rsidRPr="00552658" w:rsidRDefault="008444E8" w:rsidP="008444E8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>Humans can come into contact with anthrax by handling wool</w:t>
      </w:r>
      <w:r w:rsidR="00DA3699">
        <w:rPr>
          <w:rFonts w:ascii="Arial" w:hAnsi="Arial" w:cs="Arial"/>
          <w:sz w:val="22"/>
          <w:szCs w:val="22"/>
          <w:lang w:val="en"/>
        </w:rPr>
        <w:t>, hides,</w:t>
      </w:r>
      <w:r w:rsidRPr="00552658">
        <w:rPr>
          <w:rFonts w:ascii="Arial" w:hAnsi="Arial" w:cs="Arial"/>
          <w:sz w:val="22"/>
          <w:szCs w:val="22"/>
          <w:lang w:val="en"/>
        </w:rPr>
        <w:t xml:space="preserve"> or other animal products from infected animals.  Natural</w:t>
      </w:r>
      <w:r>
        <w:rPr>
          <w:rFonts w:ascii="Arial" w:hAnsi="Arial" w:cs="Arial"/>
          <w:sz w:val="22"/>
          <w:szCs w:val="22"/>
          <w:lang w:val="en"/>
        </w:rPr>
        <w:t>ly occurring cases of anthrax are</w:t>
      </w:r>
      <w:r w:rsidRPr="00552658">
        <w:rPr>
          <w:rFonts w:ascii="Arial" w:hAnsi="Arial" w:cs="Arial"/>
          <w:sz w:val="22"/>
          <w:szCs w:val="22"/>
          <w:lang w:val="en"/>
        </w:rPr>
        <w:t xml:space="preserve"> very rare in the United States.  </w:t>
      </w:r>
    </w:p>
    <w:p w:rsidR="008444E8" w:rsidRPr="00552658" w:rsidRDefault="008444E8" w:rsidP="008444E8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8444E8" w:rsidRPr="00574516" w:rsidRDefault="008444E8" w:rsidP="008444E8">
      <w:pPr>
        <w:pStyle w:val="NormalWeb"/>
        <w:spacing w:after="0"/>
        <w:jc w:val="both"/>
        <w:rPr>
          <w:rFonts w:ascii="Arial" w:hAnsi="Arial" w:cs="Arial"/>
          <w:strike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 xml:space="preserve">Anthrax spores could be </w:t>
      </w:r>
      <w:r w:rsidR="004B4FAE">
        <w:rPr>
          <w:rFonts w:ascii="Arial" w:hAnsi="Arial" w:cs="Arial"/>
          <w:sz w:val="22"/>
          <w:szCs w:val="22"/>
          <w:lang w:val="en"/>
        </w:rPr>
        <w:t>used as a</w:t>
      </w:r>
      <w:r w:rsidRPr="00552658">
        <w:rPr>
          <w:rFonts w:ascii="Arial" w:hAnsi="Arial" w:cs="Arial"/>
          <w:sz w:val="22"/>
          <w:szCs w:val="22"/>
          <w:lang w:val="en"/>
        </w:rPr>
        <w:t xml:space="preserve"> </w:t>
      </w:r>
      <w:r w:rsidR="00C66760">
        <w:rPr>
          <w:rFonts w:ascii="Arial" w:hAnsi="Arial" w:cs="Arial"/>
          <w:sz w:val="22"/>
          <w:szCs w:val="22"/>
          <w:lang w:val="en"/>
        </w:rPr>
        <w:t>biological</w:t>
      </w:r>
      <w:r w:rsidR="00C66760">
        <w:rPr>
          <w:rFonts w:ascii="Arial" w:hAnsi="Arial" w:cs="Arial"/>
          <w:color w:val="2F5496"/>
          <w:sz w:val="22"/>
          <w:szCs w:val="22"/>
          <w:lang w:val="en"/>
        </w:rPr>
        <w:t xml:space="preserve"> </w:t>
      </w:r>
      <w:r w:rsidR="00A13CC2">
        <w:rPr>
          <w:rFonts w:ascii="Arial" w:hAnsi="Arial" w:cs="Arial"/>
          <w:sz w:val="22"/>
          <w:szCs w:val="22"/>
          <w:lang w:val="en"/>
        </w:rPr>
        <w:t xml:space="preserve">weapon. </w:t>
      </w:r>
      <w:r w:rsidRPr="00552658">
        <w:rPr>
          <w:rFonts w:ascii="Arial" w:hAnsi="Arial" w:cs="Arial"/>
          <w:sz w:val="22"/>
          <w:szCs w:val="22"/>
          <w:lang w:val="en"/>
        </w:rPr>
        <w:t>During the anthrax attacks in 2001, people got an</w:t>
      </w:r>
      <w:r w:rsidR="00DA3699">
        <w:rPr>
          <w:rFonts w:ascii="Arial" w:hAnsi="Arial" w:cs="Arial"/>
          <w:sz w:val="22"/>
          <w:szCs w:val="22"/>
          <w:lang w:val="en"/>
        </w:rPr>
        <w:t>thrax from handling</w:t>
      </w:r>
      <w:r w:rsidRPr="00552658">
        <w:rPr>
          <w:rFonts w:ascii="Arial" w:hAnsi="Arial" w:cs="Arial"/>
          <w:sz w:val="22"/>
          <w:szCs w:val="22"/>
          <w:lang w:val="en"/>
        </w:rPr>
        <w:t xml:space="preserve"> mail</w:t>
      </w:r>
      <w:r w:rsidR="004B4FAE">
        <w:rPr>
          <w:rFonts w:ascii="Arial" w:hAnsi="Arial" w:cs="Arial"/>
          <w:sz w:val="22"/>
          <w:szCs w:val="22"/>
          <w:lang w:val="en"/>
        </w:rPr>
        <w:t xml:space="preserve"> that had</w:t>
      </w:r>
      <w:r w:rsidR="00DA3699">
        <w:rPr>
          <w:rFonts w:ascii="Arial" w:hAnsi="Arial" w:cs="Arial"/>
          <w:sz w:val="22"/>
          <w:szCs w:val="22"/>
          <w:lang w:val="en"/>
        </w:rPr>
        <w:t xml:space="preserve"> spores</w:t>
      </w:r>
      <w:r w:rsidR="004B4FAE">
        <w:rPr>
          <w:rFonts w:ascii="Arial" w:hAnsi="Arial" w:cs="Arial"/>
          <w:sz w:val="22"/>
          <w:szCs w:val="22"/>
          <w:lang w:val="en"/>
        </w:rPr>
        <w:t xml:space="preserve"> in it</w:t>
      </w:r>
      <w:r w:rsidRPr="00552658">
        <w:rPr>
          <w:rFonts w:ascii="Arial" w:hAnsi="Arial" w:cs="Arial"/>
          <w:sz w:val="22"/>
          <w:szCs w:val="22"/>
          <w:lang w:val="en"/>
        </w:rPr>
        <w:t xml:space="preserve">.  </w:t>
      </w:r>
      <w:r w:rsidR="00037B8D">
        <w:rPr>
          <w:rFonts w:ascii="Arial" w:hAnsi="Arial" w:cs="Arial"/>
          <w:sz w:val="22"/>
          <w:szCs w:val="22"/>
          <w:lang w:val="en"/>
        </w:rPr>
        <w:t>The most serious form of the disease occurs when anthrax spores are breathed in. Due to this, the release of the bacteria in a crowded area is of great concern.</w:t>
      </w:r>
      <w:r w:rsidRPr="00574516">
        <w:rPr>
          <w:rFonts w:ascii="Arial" w:hAnsi="Arial" w:cs="Arial"/>
          <w:strike/>
          <w:sz w:val="22"/>
          <w:szCs w:val="22"/>
          <w:lang w:val="en"/>
        </w:rPr>
        <w:t xml:space="preserve"> </w:t>
      </w:r>
    </w:p>
    <w:p w:rsidR="008444E8" w:rsidRPr="00552658" w:rsidRDefault="008444E8" w:rsidP="008444E8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D90BE3" w:rsidRPr="00552658" w:rsidRDefault="008444E8" w:rsidP="00D90BE3">
      <w:pPr>
        <w:pStyle w:val="Heading2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What are the symptoms</w:t>
      </w:r>
      <w:r w:rsidR="00D90BE3" w:rsidRPr="00552658">
        <w:rPr>
          <w:b/>
          <w:sz w:val="22"/>
          <w:szCs w:val="22"/>
          <w:lang w:val="en"/>
        </w:rPr>
        <w:t>?</w:t>
      </w:r>
    </w:p>
    <w:p w:rsidR="00D90BE3" w:rsidRPr="00552658" w:rsidRDefault="00D90BE3" w:rsidP="00D90BE3">
      <w:pPr>
        <w:pStyle w:val="NormalWeb"/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>T</w:t>
      </w:r>
      <w:r w:rsidR="008444E8">
        <w:rPr>
          <w:rFonts w:ascii="Arial" w:hAnsi="Arial" w:cs="Arial"/>
          <w:sz w:val="22"/>
          <w:szCs w:val="22"/>
          <w:lang w:val="en"/>
        </w:rPr>
        <w:t xml:space="preserve">he symptoms </w:t>
      </w:r>
      <w:r w:rsidR="00DA3699">
        <w:rPr>
          <w:rFonts w:ascii="Arial" w:hAnsi="Arial" w:cs="Arial"/>
          <w:sz w:val="22"/>
          <w:szCs w:val="22"/>
          <w:lang w:val="en"/>
        </w:rPr>
        <w:t xml:space="preserve">and type of illness </w:t>
      </w:r>
      <w:r>
        <w:rPr>
          <w:rFonts w:ascii="Arial" w:hAnsi="Arial" w:cs="Arial"/>
          <w:sz w:val="22"/>
          <w:szCs w:val="22"/>
          <w:lang w:val="en"/>
        </w:rPr>
        <w:t>depend</w:t>
      </w:r>
      <w:r w:rsidRPr="00552658">
        <w:rPr>
          <w:rFonts w:ascii="Arial" w:hAnsi="Arial" w:cs="Arial"/>
          <w:sz w:val="22"/>
          <w:szCs w:val="22"/>
          <w:lang w:val="en"/>
        </w:rPr>
        <w:t xml:space="preserve"> on </w:t>
      </w:r>
      <w:r>
        <w:rPr>
          <w:rFonts w:ascii="Arial" w:hAnsi="Arial" w:cs="Arial"/>
          <w:sz w:val="22"/>
          <w:szCs w:val="22"/>
          <w:lang w:val="en"/>
        </w:rPr>
        <w:t>how a person is exposed to</w:t>
      </w:r>
      <w:r w:rsidR="00DA3699">
        <w:rPr>
          <w:rFonts w:ascii="Arial" w:hAnsi="Arial" w:cs="Arial"/>
          <w:sz w:val="22"/>
          <w:szCs w:val="22"/>
          <w:lang w:val="en"/>
        </w:rPr>
        <w:t xml:space="preserve"> the bacteria. </w:t>
      </w:r>
      <w:r>
        <w:rPr>
          <w:rFonts w:ascii="Arial" w:hAnsi="Arial" w:cs="Arial"/>
          <w:sz w:val="22"/>
          <w:szCs w:val="22"/>
          <w:lang w:val="en"/>
        </w:rPr>
        <w:t xml:space="preserve">There are </w:t>
      </w:r>
      <w:r w:rsidR="002E2508">
        <w:rPr>
          <w:rFonts w:ascii="Arial" w:hAnsi="Arial" w:cs="Arial"/>
          <w:sz w:val="22"/>
          <w:szCs w:val="22"/>
          <w:lang w:val="en"/>
        </w:rPr>
        <w:t>four</w:t>
      </w:r>
      <w:r>
        <w:rPr>
          <w:rFonts w:ascii="Arial" w:hAnsi="Arial" w:cs="Arial"/>
          <w:sz w:val="22"/>
          <w:szCs w:val="22"/>
          <w:lang w:val="en"/>
        </w:rPr>
        <w:t xml:space="preserve"> types of anthrax infections:</w:t>
      </w:r>
    </w:p>
    <w:p w:rsidR="00D90BE3" w:rsidRPr="00552658" w:rsidRDefault="008C27E2" w:rsidP="00D90BE3">
      <w:pPr>
        <w:pStyle w:val="NormalWeb"/>
        <w:numPr>
          <w:ilvl w:val="0"/>
          <w:numId w:val="29"/>
        </w:numPr>
        <w:tabs>
          <w:tab w:val="clear" w:pos="72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u w:val="single"/>
          <w:lang w:val="en"/>
        </w:rPr>
        <w:t>Skin</w:t>
      </w:r>
      <w:r w:rsidR="00D90BE3" w:rsidRPr="00552658">
        <w:rPr>
          <w:rFonts w:ascii="Arial" w:hAnsi="Arial" w:cs="Arial"/>
          <w:sz w:val="22"/>
          <w:szCs w:val="22"/>
          <w:lang w:val="en"/>
        </w:rPr>
        <w:t>: The first symptom is a small sore that develops into a bl</w:t>
      </w:r>
      <w:r w:rsidR="004B08AD">
        <w:rPr>
          <w:rFonts w:ascii="Arial" w:hAnsi="Arial" w:cs="Arial"/>
          <w:sz w:val="22"/>
          <w:szCs w:val="22"/>
          <w:lang w:val="en"/>
        </w:rPr>
        <w:t>ister. The blister then turns</w:t>
      </w:r>
      <w:r w:rsidR="00D90BE3" w:rsidRPr="00552658">
        <w:rPr>
          <w:rFonts w:ascii="Arial" w:hAnsi="Arial" w:cs="Arial"/>
          <w:sz w:val="22"/>
          <w:szCs w:val="22"/>
          <w:lang w:val="en"/>
        </w:rPr>
        <w:t xml:space="preserve"> into a skin ulcer with a black area in the center. The sore, blister and ulcer do not hurt.  </w:t>
      </w:r>
      <w:r w:rsidR="007750AE">
        <w:rPr>
          <w:rFonts w:ascii="Arial" w:hAnsi="Arial" w:cs="Arial"/>
          <w:sz w:val="22"/>
          <w:szCs w:val="22"/>
          <w:lang w:val="en"/>
        </w:rPr>
        <w:t>Five</w:t>
      </w:r>
      <w:r w:rsidR="00A13CC2">
        <w:rPr>
          <w:rFonts w:ascii="Arial" w:hAnsi="Arial" w:cs="Arial"/>
          <w:sz w:val="22"/>
          <w:szCs w:val="22"/>
          <w:lang w:val="en"/>
        </w:rPr>
        <w:t xml:space="preserve"> to 20%</w:t>
      </w:r>
      <w:r w:rsidR="00D90BE3" w:rsidRPr="00552658">
        <w:rPr>
          <w:rFonts w:ascii="Arial" w:hAnsi="Arial" w:cs="Arial"/>
          <w:sz w:val="22"/>
          <w:szCs w:val="22"/>
          <w:lang w:val="en"/>
        </w:rPr>
        <w:t xml:space="preserve"> of infected people</w:t>
      </w:r>
      <w:r>
        <w:rPr>
          <w:rFonts w:ascii="Arial" w:hAnsi="Arial" w:cs="Arial"/>
          <w:sz w:val="22"/>
          <w:szCs w:val="22"/>
          <w:lang w:val="en"/>
        </w:rPr>
        <w:t xml:space="preserve"> die if left untreated</w:t>
      </w:r>
      <w:r w:rsidR="00D90BE3" w:rsidRPr="00552658">
        <w:rPr>
          <w:rFonts w:ascii="Arial" w:hAnsi="Arial" w:cs="Arial"/>
          <w:sz w:val="22"/>
          <w:szCs w:val="22"/>
          <w:lang w:val="en"/>
        </w:rPr>
        <w:t xml:space="preserve">.  With treatment, death is rare.  </w:t>
      </w:r>
    </w:p>
    <w:p w:rsidR="00D90BE3" w:rsidRPr="00552658" w:rsidRDefault="00D90BE3" w:rsidP="00D90BE3">
      <w:pPr>
        <w:numPr>
          <w:ilvl w:val="0"/>
          <w:numId w:val="29"/>
        </w:numPr>
        <w:tabs>
          <w:tab w:val="clear" w:pos="720"/>
          <w:tab w:val="num" w:pos="240"/>
        </w:tabs>
        <w:spacing w:after="120"/>
        <w:ind w:left="245" w:hanging="245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u w:val="single"/>
          <w:lang w:val="en"/>
        </w:rPr>
        <w:t>Gastrointestinal</w:t>
      </w:r>
      <w:r w:rsidRPr="00552658">
        <w:rPr>
          <w:rFonts w:ascii="Arial" w:hAnsi="Arial" w:cs="Arial"/>
          <w:sz w:val="22"/>
          <w:szCs w:val="22"/>
          <w:lang w:val="en"/>
        </w:rPr>
        <w:t xml:space="preserve">: The first symptoms are nausea, loss of appetite, bloody diarrhea, and </w:t>
      </w:r>
      <w:r w:rsidR="00A13CC2" w:rsidRPr="00552658">
        <w:rPr>
          <w:rFonts w:ascii="Arial" w:hAnsi="Arial" w:cs="Arial"/>
          <w:sz w:val="22"/>
          <w:szCs w:val="22"/>
          <w:lang w:val="en"/>
        </w:rPr>
        <w:t>fever, followed</w:t>
      </w:r>
      <w:r w:rsidR="00A13CC2">
        <w:rPr>
          <w:rFonts w:ascii="Arial" w:hAnsi="Arial" w:cs="Arial"/>
          <w:sz w:val="22"/>
          <w:szCs w:val="22"/>
          <w:lang w:val="en"/>
        </w:rPr>
        <w:t xml:space="preserve"> by stomach or lower belly pain. </w:t>
      </w:r>
      <w:r w:rsidR="00A13CC2" w:rsidRPr="00552658">
        <w:rPr>
          <w:rFonts w:ascii="Arial" w:hAnsi="Arial" w:cs="Arial"/>
          <w:sz w:val="22"/>
          <w:szCs w:val="22"/>
          <w:lang w:val="en"/>
        </w:rPr>
        <w:t>25% to 60% of cases</w:t>
      </w:r>
      <w:r w:rsidR="00A13CC2">
        <w:rPr>
          <w:rFonts w:ascii="Arial" w:hAnsi="Arial" w:cs="Arial"/>
          <w:sz w:val="22"/>
          <w:szCs w:val="22"/>
          <w:lang w:val="en"/>
        </w:rPr>
        <w:t xml:space="preserve"> result in death</w:t>
      </w:r>
      <w:r w:rsidR="00A13CC2" w:rsidRPr="00552658">
        <w:rPr>
          <w:rFonts w:ascii="Arial" w:hAnsi="Arial" w:cs="Arial"/>
          <w:sz w:val="22"/>
          <w:szCs w:val="22"/>
          <w:lang w:val="en"/>
        </w:rPr>
        <w:t>.</w:t>
      </w:r>
    </w:p>
    <w:p w:rsidR="00D90BE3" w:rsidRDefault="00D90BE3" w:rsidP="00D90BE3">
      <w:pPr>
        <w:numPr>
          <w:ilvl w:val="0"/>
          <w:numId w:val="29"/>
        </w:numPr>
        <w:tabs>
          <w:tab w:val="clear" w:pos="720"/>
          <w:tab w:val="num" w:pos="240"/>
        </w:tabs>
        <w:ind w:left="245" w:hanging="245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u w:val="single"/>
          <w:lang w:val="en"/>
        </w:rPr>
        <w:t>Inhalation</w:t>
      </w:r>
      <w:r w:rsidRPr="00552658">
        <w:rPr>
          <w:rFonts w:ascii="Arial" w:hAnsi="Arial" w:cs="Arial"/>
          <w:sz w:val="22"/>
          <w:szCs w:val="22"/>
          <w:lang w:val="en"/>
        </w:rPr>
        <w:t xml:space="preserve">: </w:t>
      </w:r>
      <w:r w:rsidR="00AB40D1">
        <w:rPr>
          <w:rFonts w:ascii="Arial" w:hAnsi="Arial" w:cs="Arial"/>
          <w:sz w:val="22"/>
          <w:szCs w:val="22"/>
          <w:lang w:val="en"/>
        </w:rPr>
        <w:t>The first symptoms of this type of</w:t>
      </w:r>
      <w:r w:rsidRPr="00552658">
        <w:rPr>
          <w:rFonts w:ascii="Arial" w:hAnsi="Arial" w:cs="Arial"/>
          <w:sz w:val="22"/>
          <w:szCs w:val="22"/>
          <w:lang w:val="en"/>
        </w:rPr>
        <w:t xml:space="preserve"> anthrax are cold or flu </w:t>
      </w:r>
      <w:r w:rsidR="00DB0DCF">
        <w:rPr>
          <w:rFonts w:ascii="Arial" w:hAnsi="Arial" w:cs="Arial"/>
          <w:sz w:val="22"/>
          <w:szCs w:val="22"/>
          <w:lang w:val="en"/>
        </w:rPr>
        <w:t xml:space="preserve">like </w:t>
      </w:r>
      <w:r w:rsidRPr="00552658">
        <w:rPr>
          <w:rFonts w:ascii="Arial" w:hAnsi="Arial" w:cs="Arial"/>
          <w:sz w:val="22"/>
          <w:szCs w:val="22"/>
          <w:lang w:val="en"/>
        </w:rPr>
        <w:t xml:space="preserve">symptoms and can include a sore throat, mild fever and muscle aches. Later symptoms include cough, chest </w:t>
      </w:r>
      <w:r w:rsidR="00DB0DCF">
        <w:rPr>
          <w:rFonts w:ascii="Arial" w:hAnsi="Arial" w:cs="Arial"/>
          <w:sz w:val="22"/>
          <w:szCs w:val="22"/>
          <w:lang w:val="en"/>
        </w:rPr>
        <w:t>pain</w:t>
      </w:r>
      <w:r w:rsidRPr="00552658">
        <w:rPr>
          <w:rFonts w:ascii="Arial" w:hAnsi="Arial" w:cs="Arial"/>
          <w:sz w:val="22"/>
          <w:szCs w:val="22"/>
          <w:lang w:val="en"/>
        </w:rPr>
        <w:t xml:space="preserve">, shortness of breath, tiredness and muscle aches. </w:t>
      </w:r>
      <w:r w:rsidR="00A62846">
        <w:rPr>
          <w:rFonts w:ascii="Arial" w:hAnsi="Arial" w:cs="Arial"/>
          <w:sz w:val="22"/>
          <w:szCs w:val="22"/>
          <w:lang w:val="en"/>
        </w:rPr>
        <w:t xml:space="preserve">This type of </w:t>
      </w:r>
      <w:r w:rsidR="00A62846" w:rsidRPr="00552658">
        <w:rPr>
          <w:rFonts w:ascii="Arial" w:hAnsi="Arial" w:cs="Arial"/>
          <w:sz w:val="22"/>
          <w:szCs w:val="22"/>
          <w:lang w:val="en"/>
        </w:rPr>
        <w:t>anthrax is usually fatal</w:t>
      </w:r>
      <w:r w:rsidR="00A13CC2">
        <w:rPr>
          <w:rFonts w:ascii="Arial" w:hAnsi="Arial" w:cs="Arial"/>
          <w:sz w:val="22"/>
          <w:szCs w:val="22"/>
          <w:lang w:val="en"/>
        </w:rPr>
        <w:t>.</w:t>
      </w:r>
      <w:r w:rsidR="002C4EAC">
        <w:rPr>
          <w:rFonts w:ascii="Arial" w:hAnsi="Arial" w:cs="Arial"/>
          <w:sz w:val="22"/>
          <w:szCs w:val="22"/>
          <w:lang w:val="en"/>
        </w:rPr>
        <w:t xml:space="preserve">  </w:t>
      </w:r>
    </w:p>
    <w:p w:rsidR="00037B8D" w:rsidRDefault="00037B8D" w:rsidP="00574516">
      <w:pPr>
        <w:ind w:left="245"/>
        <w:jc w:val="both"/>
        <w:rPr>
          <w:rFonts w:ascii="Arial" w:hAnsi="Arial" w:cs="Arial"/>
          <w:sz w:val="22"/>
          <w:szCs w:val="22"/>
          <w:lang w:val="en"/>
        </w:rPr>
      </w:pPr>
    </w:p>
    <w:p w:rsidR="002E2508" w:rsidRDefault="002E2508" w:rsidP="00D90BE3">
      <w:pPr>
        <w:numPr>
          <w:ilvl w:val="0"/>
          <w:numId w:val="29"/>
        </w:numPr>
        <w:tabs>
          <w:tab w:val="clear" w:pos="720"/>
          <w:tab w:val="num" w:pos="240"/>
        </w:tabs>
        <w:ind w:left="245" w:hanging="24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u w:val="single"/>
          <w:lang w:val="en"/>
        </w:rPr>
        <w:t>Injection</w:t>
      </w:r>
      <w:r w:rsidRPr="002E2508">
        <w:rPr>
          <w:rFonts w:ascii="Arial" w:hAnsi="Arial" w:cs="Arial"/>
          <w:sz w:val="22"/>
          <w:szCs w:val="22"/>
          <w:lang w:val="en"/>
        </w:rPr>
        <w:t>: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A13CC2">
        <w:rPr>
          <w:rFonts w:ascii="Arial" w:hAnsi="Arial" w:cs="Arial"/>
          <w:sz w:val="22"/>
          <w:szCs w:val="22"/>
          <w:lang w:val="en"/>
        </w:rPr>
        <w:t xml:space="preserve">Injection </w:t>
      </w:r>
      <w:r>
        <w:rPr>
          <w:rFonts w:ascii="Arial" w:hAnsi="Arial" w:cs="Arial"/>
          <w:sz w:val="22"/>
          <w:szCs w:val="22"/>
          <w:lang w:val="en"/>
        </w:rPr>
        <w:t>drugs contaminated with anthrax can cause</w:t>
      </w:r>
      <w:r w:rsidR="002063CA">
        <w:rPr>
          <w:rFonts w:ascii="Arial" w:hAnsi="Arial" w:cs="Arial"/>
          <w:sz w:val="22"/>
          <w:szCs w:val="22"/>
          <w:lang w:val="en"/>
        </w:rPr>
        <w:t xml:space="preserve"> infection.  Symptoms can be similar to</w:t>
      </w:r>
      <w:r w:rsidR="00DB0DCF">
        <w:rPr>
          <w:rFonts w:ascii="Arial" w:hAnsi="Arial" w:cs="Arial"/>
          <w:sz w:val="22"/>
          <w:szCs w:val="22"/>
          <w:lang w:val="en"/>
        </w:rPr>
        <w:t xml:space="preserve"> skin</w:t>
      </w:r>
      <w:r w:rsidR="00C66760">
        <w:rPr>
          <w:rFonts w:ascii="Arial" w:hAnsi="Arial" w:cs="Arial"/>
          <w:sz w:val="22"/>
          <w:szCs w:val="22"/>
          <w:lang w:val="en"/>
        </w:rPr>
        <w:t xml:space="preserve"> </w:t>
      </w:r>
      <w:r w:rsidR="002063CA">
        <w:rPr>
          <w:rFonts w:ascii="Arial" w:hAnsi="Arial" w:cs="Arial"/>
          <w:sz w:val="22"/>
          <w:szCs w:val="22"/>
          <w:lang w:val="en"/>
        </w:rPr>
        <w:t>anthrax.</w:t>
      </w:r>
    </w:p>
    <w:p w:rsidR="00D90BE3" w:rsidRPr="00552658" w:rsidRDefault="00D90BE3" w:rsidP="00D90BE3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D90BE3" w:rsidRPr="00552658" w:rsidRDefault="00D90BE3" w:rsidP="00D90BE3">
      <w:pPr>
        <w:pStyle w:val="Heading2"/>
        <w:rPr>
          <w:b/>
          <w:sz w:val="22"/>
          <w:szCs w:val="22"/>
          <w:lang w:val="en"/>
        </w:rPr>
      </w:pPr>
      <w:r w:rsidRPr="00552658">
        <w:rPr>
          <w:b/>
          <w:sz w:val="22"/>
          <w:szCs w:val="22"/>
          <w:lang w:val="en"/>
        </w:rPr>
        <w:t>How</w:t>
      </w:r>
      <w:r>
        <w:rPr>
          <w:b/>
          <w:sz w:val="22"/>
          <w:szCs w:val="22"/>
          <w:lang w:val="en"/>
        </w:rPr>
        <w:t xml:space="preserve"> soon do i</w:t>
      </w:r>
      <w:r w:rsidRPr="00552658">
        <w:rPr>
          <w:b/>
          <w:sz w:val="22"/>
          <w:szCs w:val="22"/>
          <w:lang w:val="en"/>
        </w:rPr>
        <w:t xml:space="preserve">nfected </w:t>
      </w:r>
      <w:r>
        <w:rPr>
          <w:b/>
          <w:sz w:val="22"/>
          <w:szCs w:val="22"/>
          <w:lang w:val="en"/>
        </w:rPr>
        <w:t>people get s</w:t>
      </w:r>
      <w:r w:rsidRPr="00552658">
        <w:rPr>
          <w:b/>
          <w:sz w:val="22"/>
          <w:szCs w:val="22"/>
          <w:lang w:val="en"/>
        </w:rPr>
        <w:t>ick?</w:t>
      </w:r>
    </w:p>
    <w:p w:rsidR="00D90BE3" w:rsidRPr="00552658" w:rsidRDefault="00D90BE3" w:rsidP="00574516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 xml:space="preserve">Symptoms </w:t>
      </w:r>
      <w:r w:rsidR="00AB40D1">
        <w:rPr>
          <w:rFonts w:ascii="Arial" w:hAnsi="Arial" w:cs="Arial"/>
          <w:sz w:val="22"/>
          <w:szCs w:val="22"/>
          <w:lang w:val="en"/>
        </w:rPr>
        <w:t xml:space="preserve">of any type of anthrax </w:t>
      </w:r>
      <w:r w:rsidRPr="00552658">
        <w:rPr>
          <w:rFonts w:ascii="Arial" w:hAnsi="Arial" w:cs="Arial"/>
          <w:sz w:val="22"/>
          <w:szCs w:val="22"/>
          <w:lang w:val="en"/>
        </w:rPr>
        <w:t>can a</w:t>
      </w:r>
      <w:r w:rsidR="003A0781">
        <w:rPr>
          <w:rFonts w:ascii="Arial" w:hAnsi="Arial" w:cs="Arial"/>
          <w:sz w:val="22"/>
          <w:szCs w:val="22"/>
          <w:lang w:val="en"/>
        </w:rPr>
        <w:t xml:space="preserve">ppear </w:t>
      </w:r>
      <w:r w:rsidR="004B08AD">
        <w:rPr>
          <w:rFonts w:ascii="Arial" w:hAnsi="Arial" w:cs="Arial"/>
          <w:sz w:val="22"/>
          <w:szCs w:val="22"/>
          <w:lang w:val="en"/>
        </w:rPr>
        <w:t>within 7 days of</w:t>
      </w:r>
      <w:r w:rsidRPr="00552658">
        <w:rPr>
          <w:rFonts w:ascii="Arial" w:hAnsi="Arial" w:cs="Arial"/>
          <w:sz w:val="22"/>
          <w:szCs w:val="22"/>
          <w:lang w:val="en"/>
        </w:rPr>
        <w:t xml:space="preserve"> contact with the bacteri</w:t>
      </w:r>
      <w:r w:rsidR="004B08AD">
        <w:rPr>
          <w:rFonts w:ascii="Arial" w:hAnsi="Arial" w:cs="Arial"/>
          <w:sz w:val="22"/>
          <w:szCs w:val="22"/>
          <w:lang w:val="en"/>
        </w:rPr>
        <w:t xml:space="preserve">a. </w:t>
      </w:r>
      <w:r w:rsidR="00AB40D1">
        <w:rPr>
          <w:rFonts w:ascii="Arial" w:hAnsi="Arial" w:cs="Arial"/>
          <w:sz w:val="22"/>
          <w:szCs w:val="22"/>
          <w:lang w:val="en"/>
        </w:rPr>
        <w:t>S</w:t>
      </w:r>
      <w:r w:rsidRPr="00552658">
        <w:rPr>
          <w:rFonts w:ascii="Arial" w:hAnsi="Arial" w:cs="Arial"/>
          <w:sz w:val="22"/>
          <w:szCs w:val="22"/>
          <w:lang w:val="en"/>
        </w:rPr>
        <w:t xml:space="preserve">ymptoms </w:t>
      </w:r>
      <w:r w:rsidR="00AB40D1">
        <w:rPr>
          <w:rFonts w:ascii="Arial" w:hAnsi="Arial" w:cs="Arial"/>
          <w:sz w:val="22"/>
          <w:szCs w:val="22"/>
          <w:lang w:val="en"/>
        </w:rPr>
        <w:t xml:space="preserve">of the inhalation type of disease </w:t>
      </w:r>
      <w:r w:rsidRPr="00552658">
        <w:rPr>
          <w:rFonts w:ascii="Arial" w:hAnsi="Arial" w:cs="Arial"/>
          <w:sz w:val="22"/>
          <w:szCs w:val="22"/>
          <w:lang w:val="en"/>
        </w:rPr>
        <w:t xml:space="preserve">can </w:t>
      </w:r>
      <w:r w:rsidR="008C27E2">
        <w:rPr>
          <w:rFonts w:ascii="Arial" w:hAnsi="Arial" w:cs="Arial"/>
          <w:sz w:val="22"/>
          <w:szCs w:val="22"/>
          <w:lang w:val="en"/>
        </w:rPr>
        <w:t>take</w:t>
      </w:r>
      <w:r w:rsidR="00A13CC2">
        <w:rPr>
          <w:rFonts w:ascii="Arial" w:hAnsi="Arial" w:cs="Arial"/>
          <w:sz w:val="22"/>
          <w:szCs w:val="22"/>
          <w:lang w:val="en"/>
        </w:rPr>
        <w:t xml:space="preserve"> </w:t>
      </w:r>
      <w:r w:rsidR="008C27E2">
        <w:rPr>
          <w:rFonts w:ascii="Arial" w:hAnsi="Arial" w:cs="Arial"/>
          <w:sz w:val="22"/>
          <w:szCs w:val="22"/>
          <w:lang w:val="en"/>
        </w:rPr>
        <w:t xml:space="preserve">between </w:t>
      </w:r>
      <w:r w:rsidRPr="00552658">
        <w:rPr>
          <w:rFonts w:ascii="Arial" w:hAnsi="Arial" w:cs="Arial"/>
          <w:sz w:val="22"/>
          <w:szCs w:val="22"/>
          <w:lang w:val="en"/>
        </w:rPr>
        <w:t xml:space="preserve">a week </w:t>
      </w:r>
      <w:r w:rsidR="008C27E2">
        <w:rPr>
          <w:rFonts w:ascii="Arial" w:hAnsi="Arial" w:cs="Arial"/>
          <w:sz w:val="22"/>
          <w:szCs w:val="22"/>
          <w:lang w:val="en"/>
        </w:rPr>
        <w:t xml:space="preserve">and </w:t>
      </w:r>
      <w:r w:rsidRPr="00552658">
        <w:rPr>
          <w:rFonts w:ascii="Arial" w:hAnsi="Arial" w:cs="Arial"/>
          <w:sz w:val="22"/>
          <w:szCs w:val="22"/>
          <w:lang w:val="en"/>
        </w:rPr>
        <w:t xml:space="preserve">up to </w:t>
      </w:r>
      <w:r w:rsidR="00D97F49">
        <w:rPr>
          <w:rFonts w:ascii="Arial" w:hAnsi="Arial" w:cs="Arial"/>
          <w:sz w:val="22"/>
          <w:szCs w:val="22"/>
          <w:lang w:val="en"/>
        </w:rPr>
        <w:t>60</w:t>
      </w:r>
      <w:r w:rsidRPr="00552658">
        <w:rPr>
          <w:rFonts w:ascii="Arial" w:hAnsi="Arial" w:cs="Arial"/>
          <w:sz w:val="22"/>
          <w:szCs w:val="22"/>
          <w:lang w:val="en"/>
        </w:rPr>
        <w:t xml:space="preserve"> days to appear.</w:t>
      </w:r>
    </w:p>
    <w:p w:rsidR="008444E8" w:rsidRDefault="008444E8" w:rsidP="00D90BE3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D90BE3" w:rsidRPr="008444E8" w:rsidRDefault="00A009D8" w:rsidP="00D90BE3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 xml:space="preserve">How </w:t>
      </w:r>
      <w:r w:rsidR="003A0781">
        <w:rPr>
          <w:rFonts w:ascii="Arial" w:hAnsi="Arial" w:cs="Arial"/>
          <w:b/>
          <w:sz w:val="22"/>
          <w:szCs w:val="22"/>
          <w:lang w:val="en"/>
        </w:rPr>
        <w:t>would a person know they have</w:t>
      </w:r>
      <w:r>
        <w:rPr>
          <w:rFonts w:ascii="Arial" w:hAnsi="Arial" w:cs="Arial"/>
          <w:b/>
          <w:sz w:val="22"/>
          <w:szCs w:val="22"/>
          <w:lang w:val="en"/>
        </w:rPr>
        <w:t xml:space="preserve"> anthrax</w:t>
      </w:r>
      <w:r w:rsidR="00D90BE3" w:rsidRPr="00362466">
        <w:rPr>
          <w:rFonts w:ascii="Arial" w:hAnsi="Arial" w:cs="Arial"/>
          <w:b/>
          <w:sz w:val="22"/>
          <w:szCs w:val="22"/>
          <w:lang w:val="en"/>
        </w:rPr>
        <w:t>?</w:t>
      </w:r>
    </w:p>
    <w:p w:rsidR="00D90BE3" w:rsidRDefault="00A009D8" w:rsidP="00D90BE3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It</w:t>
      </w:r>
      <w:r w:rsidR="00AB40D1">
        <w:rPr>
          <w:rFonts w:ascii="Arial" w:hAnsi="Arial" w:cs="Arial"/>
          <w:sz w:val="22"/>
          <w:szCs w:val="22"/>
          <w:lang w:val="en"/>
        </w:rPr>
        <w:t xml:space="preserve"> is diagnosed when a lab</w:t>
      </w:r>
      <w:r w:rsidR="00D90BE3" w:rsidRPr="00362466">
        <w:rPr>
          <w:rFonts w:ascii="Arial" w:hAnsi="Arial" w:cs="Arial"/>
          <w:sz w:val="22"/>
          <w:szCs w:val="22"/>
          <w:lang w:val="en"/>
        </w:rPr>
        <w:t xml:space="preserve"> finds the bacteria or </w:t>
      </w:r>
      <w:r w:rsidR="00D90BE3">
        <w:rPr>
          <w:rFonts w:ascii="Arial" w:hAnsi="Arial" w:cs="Arial"/>
          <w:sz w:val="22"/>
          <w:szCs w:val="22"/>
          <w:lang w:val="en"/>
        </w:rPr>
        <w:t xml:space="preserve">specific </w:t>
      </w:r>
      <w:r w:rsidR="00D90BE3" w:rsidRPr="00362466">
        <w:rPr>
          <w:rFonts w:ascii="Arial" w:hAnsi="Arial" w:cs="Arial"/>
          <w:sz w:val="22"/>
          <w:szCs w:val="22"/>
          <w:lang w:val="en"/>
        </w:rPr>
        <w:t>markers of the bacteria in a sample of a person’s blood, skin sore, or</w:t>
      </w:r>
      <w:r>
        <w:rPr>
          <w:rFonts w:ascii="Arial" w:hAnsi="Arial" w:cs="Arial"/>
          <w:sz w:val="22"/>
          <w:szCs w:val="22"/>
          <w:lang w:val="en"/>
        </w:rPr>
        <w:t xml:space="preserve"> lung fluids</w:t>
      </w:r>
      <w:r w:rsidR="00D90BE3" w:rsidRPr="00362466">
        <w:rPr>
          <w:rFonts w:ascii="Arial" w:hAnsi="Arial" w:cs="Arial"/>
          <w:sz w:val="22"/>
          <w:szCs w:val="22"/>
          <w:lang w:val="en"/>
        </w:rPr>
        <w:t xml:space="preserve">.  </w:t>
      </w:r>
    </w:p>
    <w:p w:rsidR="00D90BE3" w:rsidRDefault="00D90BE3" w:rsidP="00D90BE3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D90BE3" w:rsidRPr="00552658" w:rsidRDefault="00D97F49" w:rsidP="00D90BE3">
      <w:pPr>
        <w:pStyle w:val="NormalWeb"/>
        <w:spacing w:after="0"/>
        <w:jc w:val="both"/>
        <w:rPr>
          <w:rFonts w:ascii="Arial" w:hAnsi="Arial" w:cs="Arial"/>
          <w:b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 xml:space="preserve">How </w:t>
      </w:r>
      <w:r w:rsidR="004B4FAE">
        <w:rPr>
          <w:rFonts w:ascii="Arial" w:hAnsi="Arial" w:cs="Arial"/>
          <w:b/>
          <w:sz w:val="22"/>
          <w:szCs w:val="22"/>
          <w:lang w:val="en"/>
        </w:rPr>
        <w:t>is</w:t>
      </w:r>
      <w:r w:rsidR="00A62846">
        <w:rPr>
          <w:rFonts w:ascii="Arial" w:hAnsi="Arial" w:cs="Arial"/>
          <w:b/>
          <w:sz w:val="22"/>
          <w:szCs w:val="22"/>
          <w:lang w:val="en"/>
        </w:rPr>
        <w:t xml:space="preserve"> it</w:t>
      </w:r>
      <w:r w:rsidR="00D90BE3" w:rsidRPr="00552658">
        <w:rPr>
          <w:rFonts w:ascii="Arial" w:hAnsi="Arial" w:cs="Arial"/>
          <w:b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sz w:val="22"/>
          <w:szCs w:val="22"/>
          <w:lang w:val="en"/>
        </w:rPr>
        <w:t>t</w:t>
      </w:r>
      <w:r w:rsidR="00D90BE3" w:rsidRPr="00552658">
        <w:rPr>
          <w:rFonts w:ascii="Arial" w:hAnsi="Arial" w:cs="Arial"/>
          <w:b/>
          <w:sz w:val="22"/>
          <w:szCs w:val="22"/>
          <w:lang w:val="en"/>
        </w:rPr>
        <w:t>reated?</w:t>
      </w:r>
    </w:p>
    <w:p w:rsidR="00D90BE3" w:rsidRPr="00552658" w:rsidRDefault="00D90BE3" w:rsidP="00D90BE3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 w:rsidRPr="00552658">
        <w:rPr>
          <w:rFonts w:ascii="Arial" w:hAnsi="Arial" w:cs="Arial"/>
          <w:sz w:val="22"/>
          <w:szCs w:val="22"/>
          <w:lang w:val="en"/>
        </w:rPr>
        <w:t>Antibiotics</w:t>
      </w:r>
      <w:r w:rsidR="001C68B7">
        <w:rPr>
          <w:rFonts w:ascii="Arial" w:hAnsi="Arial" w:cs="Arial"/>
          <w:sz w:val="22"/>
          <w:szCs w:val="22"/>
          <w:lang w:val="en"/>
        </w:rPr>
        <w:t>,</w:t>
      </w:r>
      <w:r w:rsidRPr="00552658">
        <w:rPr>
          <w:rFonts w:ascii="Arial" w:hAnsi="Arial" w:cs="Arial"/>
          <w:sz w:val="22"/>
          <w:szCs w:val="22"/>
          <w:lang w:val="en"/>
        </w:rPr>
        <w:t xml:space="preserve"> </w:t>
      </w:r>
      <w:r w:rsidR="001C68B7">
        <w:rPr>
          <w:rFonts w:ascii="Arial" w:hAnsi="Arial" w:cs="Arial"/>
          <w:sz w:val="22"/>
          <w:szCs w:val="22"/>
          <w:lang w:val="en"/>
        </w:rPr>
        <w:t>usually given for 60 days,</w:t>
      </w:r>
      <w:r w:rsidR="001C68B7" w:rsidRPr="00552658">
        <w:rPr>
          <w:rFonts w:ascii="Arial" w:hAnsi="Arial" w:cs="Arial"/>
          <w:sz w:val="22"/>
          <w:szCs w:val="22"/>
          <w:lang w:val="en"/>
        </w:rPr>
        <w:t xml:space="preserve"> </w:t>
      </w:r>
      <w:r w:rsidRPr="00552658">
        <w:rPr>
          <w:rFonts w:ascii="Arial" w:hAnsi="Arial" w:cs="Arial"/>
          <w:sz w:val="22"/>
          <w:szCs w:val="22"/>
          <w:lang w:val="en"/>
        </w:rPr>
        <w:t xml:space="preserve">are used to </w:t>
      </w:r>
      <w:r w:rsidR="001C68B7">
        <w:rPr>
          <w:rFonts w:ascii="Arial" w:hAnsi="Arial" w:cs="Arial"/>
          <w:sz w:val="22"/>
          <w:szCs w:val="22"/>
          <w:lang w:val="en"/>
        </w:rPr>
        <w:t xml:space="preserve">treat all </w:t>
      </w:r>
      <w:r w:rsidR="00DB0DCF">
        <w:rPr>
          <w:rFonts w:ascii="Arial" w:hAnsi="Arial" w:cs="Arial"/>
          <w:sz w:val="22"/>
          <w:szCs w:val="22"/>
          <w:lang w:val="en"/>
        </w:rPr>
        <w:t>four</w:t>
      </w:r>
      <w:r w:rsidR="001C68B7">
        <w:rPr>
          <w:rFonts w:ascii="Arial" w:hAnsi="Arial" w:cs="Arial"/>
          <w:sz w:val="22"/>
          <w:szCs w:val="22"/>
          <w:lang w:val="en"/>
        </w:rPr>
        <w:t xml:space="preserve"> types of infection</w:t>
      </w:r>
      <w:r w:rsidR="009D7D70">
        <w:rPr>
          <w:rFonts w:ascii="Arial" w:hAnsi="Arial" w:cs="Arial"/>
          <w:sz w:val="22"/>
          <w:szCs w:val="22"/>
          <w:lang w:val="en"/>
        </w:rPr>
        <w:t>.</w:t>
      </w:r>
      <w:r w:rsidRPr="00552658">
        <w:rPr>
          <w:rFonts w:ascii="Arial" w:hAnsi="Arial" w:cs="Arial"/>
          <w:sz w:val="22"/>
          <w:szCs w:val="22"/>
          <w:lang w:val="en"/>
        </w:rPr>
        <w:t xml:space="preserve"> Early identification and treatment are important.</w:t>
      </w:r>
      <w:r w:rsidR="001C68B7">
        <w:rPr>
          <w:rFonts w:ascii="Arial" w:hAnsi="Arial" w:cs="Arial"/>
          <w:sz w:val="22"/>
          <w:szCs w:val="22"/>
          <w:lang w:val="en"/>
        </w:rPr>
        <w:t xml:space="preserve"> </w:t>
      </w:r>
      <w:r w:rsidR="001C68B7" w:rsidRPr="00552658">
        <w:rPr>
          <w:rFonts w:ascii="Arial" w:hAnsi="Arial" w:cs="Arial"/>
          <w:sz w:val="22"/>
          <w:szCs w:val="22"/>
          <w:lang w:val="en"/>
        </w:rPr>
        <w:t>Success depends on the</w:t>
      </w:r>
      <w:r w:rsidR="001C68B7">
        <w:rPr>
          <w:rFonts w:ascii="Arial" w:hAnsi="Arial" w:cs="Arial"/>
          <w:sz w:val="22"/>
          <w:szCs w:val="22"/>
          <w:lang w:val="en"/>
        </w:rPr>
        <w:t xml:space="preserve"> type of infection </w:t>
      </w:r>
      <w:r w:rsidR="001C68B7" w:rsidRPr="00552658">
        <w:rPr>
          <w:rFonts w:ascii="Arial" w:hAnsi="Arial" w:cs="Arial"/>
          <w:sz w:val="22"/>
          <w:szCs w:val="22"/>
          <w:lang w:val="en"/>
        </w:rPr>
        <w:t>and how soon treatment begins.</w:t>
      </w:r>
    </w:p>
    <w:p w:rsidR="00552658" w:rsidRDefault="00552658" w:rsidP="00552658">
      <w:pPr>
        <w:pStyle w:val="NormalWeb"/>
        <w:spacing w:after="0"/>
        <w:jc w:val="both"/>
        <w:rPr>
          <w:rStyle w:val="Strong"/>
          <w:rFonts w:ascii="Arial" w:hAnsi="Arial" w:cs="Arial"/>
          <w:sz w:val="22"/>
          <w:szCs w:val="22"/>
          <w:lang w:val="en"/>
        </w:rPr>
      </w:pPr>
    </w:p>
    <w:p w:rsidR="00051F3F" w:rsidRPr="00B11EC3" w:rsidRDefault="00A62846" w:rsidP="00552658">
      <w:pPr>
        <w:pStyle w:val="NormalWeb"/>
        <w:spacing w:after="0"/>
        <w:jc w:val="both"/>
        <w:rPr>
          <w:rStyle w:val="Strong"/>
          <w:rFonts w:ascii="Arial" w:hAnsi="Arial" w:cs="Arial"/>
          <w:sz w:val="22"/>
          <w:szCs w:val="22"/>
          <w:lang w:val="en"/>
        </w:rPr>
      </w:pPr>
      <w:r>
        <w:rPr>
          <w:rStyle w:val="Strong"/>
          <w:rFonts w:ascii="Arial" w:hAnsi="Arial" w:cs="Arial"/>
          <w:sz w:val="22"/>
          <w:szCs w:val="22"/>
          <w:lang w:val="en"/>
        </w:rPr>
        <w:t>Can it</w:t>
      </w:r>
      <w:r w:rsidR="00051F3F" w:rsidRPr="00B11EC3">
        <w:rPr>
          <w:rStyle w:val="Strong"/>
          <w:rFonts w:ascii="Arial" w:hAnsi="Arial" w:cs="Arial"/>
          <w:sz w:val="22"/>
          <w:szCs w:val="22"/>
          <w:lang w:val="en"/>
        </w:rPr>
        <w:t xml:space="preserve"> be prevented? </w:t>
      </w:r>
    </w:p>
    <w:p w:rsidR="00163F7C" w:rsidRPr="00552658" w:rsidRDefault="001C68B7" w:rsidP="00163F7C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a person has been</w:t>
      </w:r>
      <w:r w:rsidRPr="00552658">
        <w:rPr>
          <w:rFonts w:ascii="Arial" w:hAnsi="Arial" w:cs="Arial"/>
          <w:sz w:val="22"/>
          <w:szCs w:val="22"/>
          <w:lang w:val="en"/>
        </w:rPr>
        <w:t xml:space="preserve"> exposed to anthrax, but is no</w:t>
      </w:r>
      <w:r>
        <w:rPr>
          <w:rFonts w:ascii="Arial" w:hAnsi="Arial" w:cs="Arial"/>
          <w:sz w:val="22"/>
          <w:szCs w:val="22"/>
          <w:lang w:val="en"/>
        </w:rPr>
        <w:t>t yet sick, a</w:t>
      </w:r>
      <w:r w:rsidR="00163F7C">
        <w:rPr>
          <w:rFonts w:ascii="Arial" w:hAnsi="Arial" w:cs="Arial"/>
          <w:sz w:val="22"/>
          <w:szCs w:val="22"/>
          <w:lang w:val="en"/>
        </w:rPr>
        <w:t xml:space="preserve"> doctor</w:t>
      </w:r>
      <w:r w:rsidR="00163F7C" w:rsidRPr="00552658">
        <w:rPr>
          <w:rFonts w:ascii="Arial" w:hAnsi="Arial" w:cs="Arial"/>
          <w:sz w:val="22"/>
          <w:szCs w:val="22"/>
          <w:lang w:val="en"/>
        </w:rPr>
        <w:t xml:space="preserve"> </w:t>
      </w:r>
      <w:r w:rsidR="00163F7C">
        <w:rPr>
          <w:rFonts w:ascii="Arial" w:hAnsi="Arial" w:cs="Arial"/>
          <w:sz w:val="22"/>
          <w:szCs w:val="22"/>
          <w:lang w:val="en"/>
        </w:rPr>
        <w:t>may</w:t>
      </w:r>
      <w:r w:rsidR="00163F7C" w:rsidRPr="00552658">
        <w:rPr>
          <w:rFonts w:ascii="Arial" w:hAnsi="Arial" w:cs="Arial"/>
          <w:sz w:val="22"/>
          <w:szCs w:val="22"/>
          <w:lang w:val="en"/>
        </w:rPr>
        <w:t xml:space="preserve"> use antibiotics </w:t>
      </w:r>
      <w:r w:rsidR="00DB0DCF">
        <w:rPr>
          <w:rFonts w:ascii="Arial" w:hAnsi="Arial" w:cs="Arial"/>
          <w:sz w:val="22"/>
          <w:szCs w:val="22"/>
          <w:lang w:val="en"/>
        </w:rPr>
        <w:t xml:space="preserve">and </w:t>
      </w:r>
      <w:r w:rsidR="00163F7C" w:rsidRPr="00552658">
        <w:rPr>
          <w:rFonts w:ascii="Arial" w:hAnsi="Arial" w:cs="Arial"/>
          <w:sz w:val="22"/>
          <w:szCs w:val="22"/>
          <w:lang w:val="en"/>
        </w:rPr>
        <w:t>the an</w:t>
      </w:r>
      <w:r w:rsidR="00163F7C">
        <w:rPr>
          <w:rFonts w:ascii="Arial" w:hAnsi="Arial" w:cs="Arial"/>
          <w:sz w:val="22"/>
          <w:szCs w:val="22"/>
          <w:lang w:val="en"/>
        </w:rPr>
        <w:t>thrax vaccine to prevent</w:t>
      </w:r>
      <w:r w:rsidR="00163F7C" w:rsidRPr="00552658">
        <w:rPr>
          <w:rFonts w:ascii="Arial" w:hAnsi="Arial" w:cs="Arial"/>
          <w:sz w:val="22"/>
          <w:szCs w:val="22"/>
          <w:lang w:val="en"/>
        </w:rPr>
        <w:t xml:space="preserve"> in</w:t>
      </w:r>
      <w:r w:rsidR="00163F7C">
        <w:rPr>
          <w:rFonts w:ascii="Arial" w:hAnsi="Arial" w:cs="Arial"/>
          <w:sz w:val="22"/>
          <w:szCs w:val="22"/>
          <w:lang w:val="en"/>
        </w:rPr>
        <w:t>fection</w:t>
      </w:r>
      <w:r>
        <w:rPr>
          <w:rFonts w:ascii="Arial" w:hAnsi="Arial" w:cs="Arial"/>
          <w:sz w:val="22"/>
          <w:szCs w:val="22"/>
          <w:lang w:val="en"/>
        </w:rPr>
        <w:t>.</w:t>
      </w:r>
      <w:r w:rsidR="00163F7C">
        <w:rPr>
          <w:rFonts w:ascii="Arial" w:hAnsi="Arial" w:cs="Arial"/>
          <w:sz w:val="22"/>
          <w:szCs w:val="22"/>
          <w:lang w:val="en"/>
        </w:rPr>
        <w:t xml:space="preserve"> This treatment works best when started quickly.</w:t>
      </w:r>
    </w:p>
    <w:p w:rsidR="00051F3F" w:rsidRDefault="00051F3F" w:rsidP="00051F3F">
      <w:pPr>
        <w:pStyle w:val="NormalWeb"/>
        <w:spacing w:after="0"/>
        <w:jc w:val="both"/>
        <w:rPr>
          <w:rStyle w:val="Strong"/>
          <w:rFonts w:ascii="Arial" w:hAnsi="Arial" w:cs="Arial"/>
          <w:b w:val="0"/>
          <w:sz w:val="22"/>
          <w:szCs w:val="22"/>
          <w:lang w:val="en"/>
        </w:rPr>
      </w:pPr>
    </w:p>
    <w:p w:rsidR="00051F3F" w:rsidRPr="00B11EC3" w:rsidRDefault="00051F3F" w:rsidP="00051F3F">
      <w:pPr>
        <w:pStyle w:val="NormalWeb"/>
        <w:tabs>
          <w:tab w:val="left" w:pos="3630"/>
        </w:tabs>
        <w:spacing w:after="0"/>
        <w:jc w:val="both"/>
        <w:rPr>
          <w:rStyle w:val="Strong"/>
          <w:rFonts w:ascii="Arial" w:hAnsi="Arial" w:cs="Arial"/>
          <w:sz w:val="22"/>
          <w:szCs w:val="22"/>
          <w:lang w:val="en"/>
        </w:rPr>
      </w:pPr>
      <w:r w:rsidRPr="00B11EC3">
        <w:rPr>
          <w:rStyle w:val="Strong"/>
          <w:rFonts w:ascii="Arial" w:hAnsi="Arial" w:cs="Arial"/>
          <w:sz w:val="22"/>
          <w:szCs w:val="22"/>
          <w:lang w:val="en"/>
        </w:rPr>
        <w:t xml:space="preserve">Is there </w:t>
      </w:r>
      <w:r w:rsidR="00D97F49">
        <w:rPr>
          <w:rStyle w:val="Strong"/>
          <w:rFonts w:ascii="Arial" w:hAnsi="Arial" w:cs="Arial"/>
          <w:sz w:val="22"/>
          <w:szCs w:val="22"/>
          <w:lang w:val="en"/>
        </w:rPr>
        <w:t xml:space="preserve">a </w:t>
      </w:r>
      <w:r w:rsidRPr="00B11EC3">
        <w:rPr>
          <w:rStyle w:val="Strong"/>
          <w:rFonts w:ascii="Arial" w:hAnsi="Arial" w:cs="Arial"/>
          <w:sz w:val="22"/>
          <w:szCs w:val="22"/>
          <w:lang w:val="en"/>
        </w:rPr>
        <w:t>vaccine against anthrax?</w:t>
      </w:r>
      <w:r w:rsidRPr="00B11EC3">
        <w:rPr>
          <w:rStyle w:val="Strong"/>
          <w:rFonts w:ascii="Arial" w:hAnsi="Arial" w:cs="Arial"/>
          <w:sz w:val="22"/>
          <w:szCs w:val="22"/>
          <w:lang w:val="en"/>
        </w:rPr>
        <w:tab/>
      </w:r>
    </w:p>
    <w:p w:rsidR="00051F3F" w:rsidRPr="00B11EC3" w:rsidRDefault="00051F3F" w:rsidP="00051F3F">
      <w:pPr>
        <w:pStyle w:val="NormalWeb"/>
        <w:spacing w:after="0"/>
        <w:jc w:val="both"/>
        <w:rPr>
          <w:rStyle w:val="Strong"/>
          <w:rFonts w:ascii="Arial" w:hAnsi="Arial" w:cs="Arial"/>
          <w:b w:val="0"/>
          <w:sz w:val="22"/>
          <w:szCs w:val="22"/>
          <w:lang w:val="en"/>
        </w:rPr>
      </w:pPr>
      <w:r w:rsidRPr="00B11EC3">
        <w:rPr>
          <w:rFonts w:ascii="Arial" w:hAnsi="Arial" w:cs="Arial"/>
          <w:sz w:val="22"/>
          <w:szCs w:val="22"/>
          <w:lang w:val="en"/>
        </w:rPr>
        <w:t>Yes,</w:t>
      </w:r>
      <w:r w:rsidR="00C66760">
        <w:rPr>
          <w:rFonts w:ascii="Arial" w:hAnsi="Arial" w:cs="Arial"/>
          <w:sz w:val="22"/>
          <w:szCs w:val="22"/>
          <w:lang w:val="en"/>
        </w:rPr>
        <w:t xml:space="preserve"> b</w:t>
      </w:r>
      <w:r w:rsidR="00037B8D">
        <w:rPr>
          <w:rFonts w:ascii="Arial" w:hAnsi="Arial" w:cs="Arial"/>
          <w:sz w:val="22"/>
          <w:szCs w:val="22"/>
          <w:lang w:val="en"/>
        </w:rPr>
        <w:t>ut v</w:t>
      </w:r>
      <w:r w:rsidRPr="00B11EC3">
        <w:rPr>
          <w:rFonts w:ascii="Arial" w:hAnsi="Arial" w:cs="Arial"/>
          <w:sz w:val="22"/>
          <w:szCs w:val="22"/>
          <w:lang w:val="en"/>
        </w:rPr>
        <w:t>accination is only recommended for those at high risk, such as</w:t>
      </w:r>
      <w:r w:rsidR="00037B8D">
        <w:rPr>
          <w:rFonts w:ascii="Arial" w:hAnsi="Arial" w:cs="Arial"/>
          <w:sz w:val="22"/>
          <w:szCs w:val="22"/>
          <w:lang w:val="en"/>
        </w:rPr>
        <w:t xml:space="preserve"> military personal and</w:t>
      </w:r>
      <w:r w:rsidRPr="00B11EC3">
        <w:rPr>
          <w:rFonts w:ascii="Arial" w:hAnsi="Arial" w:cs="Arial"/>
          <w:sz w:val="22"/>
          <w:szCs w:val="22"/>
          <w:lang w:val="en"/>
        </w:rPr>
        <w:t xml:space="preserve"> </w:t>
      </w:r>
      <w:r w:rsidR="003A0781">
        <w:rPr>
          <w:rFonts w:ascii="Arial" w:hAnsi="Arial" w:cs="Arial"/>
          <w:sz w:val="22"/>
          <w:szCs w:val="22"/>
          <w:lang w:val="en"/>
        </w:rPr>
        <w:t>workers in research labs</w:t>
      </w:r>
      <w:r w:rsidRPr="00B11EC3">
        <w:rPr>
          <w:rFonts w:ascii="Arial" w:hAnsi="Arial" w:cs="Arial"/>
          <w:sz w:val="22"/>
          <w:szCs w:val="22"/>
          <w:lang w:val="en"/>
        </w:rPr>
        <w:t xml:space="preserve"> that handle anthrax bacteria routinely.</w:t>
      </w:r>
    </w:p>
    <w:p w:rsidR="00051F3F" w:rsidRPr="00AF7DD9" w:rsidRDefault="00051F3F" w:rsidP="00051F3F">
      <w:pPr>
        <w:pStyle w:val="NormalWeb"/>
        <w:spacing w:after="0"/>
        <w:jc w:val="both"/>
        <w:rPr>
          <w:rFonts w:ascii="Arial" w:hAnsi="Arial" w:cs="Arial"/>
          <w:b/>
          <w:sz w:val="22"/>
          <w:szCs w:val="22"/>
          <w:lang w:val="en"/>
        </w:rPr>
      </w:pPr>
    </w:p>
    <w:p w:rsidR="00051F3F" w:rsidRDefault="00051F3F" w:rsidP="00D4718C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Strong"/>
          <w:rFonts w:ascii="Arial" w:hAnsi="Arial" w:cs="Arial"/>
          <w:sz w:val="22"/>
          <w:szCs w:val="22"/>
          <w:lang w:val="en"/>
        </w:rPr>
        <w:t>Should I keep antibiotics on hand just in case of an anthrax attack</w:t>
      </w:r>
      <w:r w:rsidRPr="004D3108">
        <w:rPr>
          <w:rStyle w:val="Strong"/>
          <w:rFonts w:ascii="Arial" w:hAnsi="Arial" w:cs="Arial"/>
          <w:sz w:val="22"/>
          <w:szCs w:val="22"/>
          <w:lang w:val="en"/>
        </w:rPr>
        <w:t>?</w:t>
      </w:r>
      <w:r w:rsidR="00F02531" w:rsidRPr="00F02531">
        <w:rPr>
          <w:rStyle w:val="Strong"/>
          <w:rFonts w:ascii="Arial" w:hAnsi="Arial" w:cs="Arial"/>
          <w:color w:val="FFFFFF"/>
          <w:sz w:val="22"/>
          <w:szCs w:val="22"/>
          <w:lang w:val="en"/>
        </w:rPr>
        <w:t>&gt;</w:t>
      </w:r>
      <w:r w:rsidR="00D4718C">
        <w:rPr>
          <w:rStyle w:val="Strong"/>
          <w:rFonts w:ascii="Arial" w:hAnsi="Arial" w:cs="Arial"/>
          <w:color w:val="FFFFFF"/>
          <w:sz w:val="22"/>
          <w:szCs w:val="22"/>
          <w:lang w:val="en"/>
        </w:rPr>
        <w:t xml:space="preserve">    </w:t>
      </w:r>
      <w:r w:rsidR="00F02531" w:rsidRPr="00F02531">
        <w:rPr>
          <w:rStyle w:val="Strong"/>
          <w:rFonts w:ascii="Arial" w:hAnsi="Arial" w:cs="Arial"/>
          <w:color w:val="FFFFFF"/>
          <w:sz w:val="22"/>
          <w:szCs w:val="22"/>
          <w:lang w:val="en"/>
        </w:rPr>
        <w:t>&gt;&gt;</w:t>
      </w:r>
      <w:r w:rsidR="004D3108" w:rsidRPr="00F02531">
        <w:rPr>
          <w:rStyle w:val="Strong"/>
          <w:rFonts w:ascii="Arial" w:hAnsi="Arial" w:cs="Arial"/>
          <w:color w:val="FFFFFF"/>
          <w:sz w:val="22"/>
          <w:szCs w:val="22"/>
          <w:lang w:val="en"/>
        </w:rPr>
        <w:t>&gt;</w:t>
      </w:r>
      <w:r w:rsidR="004D3108" w:rsidRPr="004D3108">
        <w:rPr>
          <w:rStyle w:val="Strong"/>
          <w:rFonts w:ascii="Arial" w:hAnsi="Arial" w:cs="Arial"/>
          <w:color w:val="FFFFFF"/>
          <w:sz w:val="22"/>
          <w:szCs w:val="22"/>
          <w:lang w:val="en"/>
        </w:rPr>
        <w:t>&gt;&gt;&gt;&gt;&gt;&gt;&gt;&gt;&gt;&gt;&gt;</w:t>
      </w:r>
      <w:r w:rsidRPr="004D3108">
        <w:rPr>
          <w:rFonts w:ascii="Arial" w:hAnsi="Arial" w:cs="Arial"/>
          <w:sz w:val="22"/>
          <w:szCs w:val="22"/>
          <w:lang w:val="en"/>
        </w:rPr>
        <w:br/>
      </w:r>
      <w:r w:rsidRPr="0069009E">
        <w:rPr>
          <w:rFonts w:ascii="Arial" w:hAnsi="Arial" w:cs="Arial"/>
          <w:sz w:val="22"/>
          <w:szCs w:val="22"/>
          <w:lang w:val="en"/>
        </w:rPr>
        <w:t>No</w:t>
      </w:r>
      <w:r w:rsidR="00C66760">
        <w:rPr>
          <w:rFonts w:ascii="Arial" w:hAnsi="Arial" w:cs="Arial"/>
          <w:sz w:val="22"/>
          <w:szCs w:val="22"/>
          <w:lang w:val="en"/>
        </w:rPr>
        <w:t>.</w:t>
      </w:r>
      <w:r w:rsidR="00E57DAA">
        <w:rPr>
          <w:rFonts w:ascii="Arial" w:hAnsi="Arial" w:cs="Arial"/>
          <w:sz w:val="22"/>
          <w:szCs w:val="22"/>
          <w:lang w:val="en"/>
        </w:rPr>
        <w:t xml:space="preserve"> </w:t>
      </w:r>
      <w:r w:rsidRPr="0069009E">
        <w:rPr>
          <w:rFonts w:ascii="Arial" w:hAnsi="Arial" w:cs="Arial"/>
          <w:sz w:val="22"/>
          <w:szCs w:val="22"/>
          <w:lang w:val="en"/>
        </w:rPr>
        <w:t xml:space="preserve">In an emergency, state </w:t>
      </w:r>
      <w:r w:rsidR="00C66760">
        <w:rPr>
          <w:rFonts w:ascii="Arial" w:hAnsi="Arial" w:cs="Arial"/>
          <w:sz w:val="22"/>
          <w:szCs w:val="22"/>
          <w:lang w:val="en"/>
        </w:rPr>
        <w:t xml:space="preserve">and </w:t>
      </w:r>
      <w:r w:rsidRPr="0069009E">
        <w:rPr>
          <w:rFonts w:ascii="Arial" w:hAnsi="Arial" w:cs="Arial"/>
          <w:sz w:val="22"/>
          <w:szCs w:val="22"/>
          <w:lang w:val="en"/>
        </w:rPr>
        <w:t xml:space="preserve">federal health </w:t>
      </w:r>
      <w:r w:rsidRPr="0069009E">
        <w:rPr>
          <w:rFonts w:ascii="Arial" w:hAnsi="Arial" w:cs="Arial"/>
          <w:sz w:val="22"/>
          <w:szCs w:val="22"/>
          <w:lang w:val="en"/>
        </w:rPr>
        <w:lastRenderedPageBreak/>
        <w:t>officials can ship antibiotics f</w:t>
      </w:r>
      <w:r w:rsidR="001C68B7">
        <w:rPr>
          <w:rFonts w:ascii="Arial" w:hAnsi="Arial" w:cs="Arial"/>
          <w:sz w:val="22"/>
          <w:szCs w:val="22"/>
          <w:lang w:val="en"/>
        </w:rPr>
        <w:t>rom their stockpiles to areas where</w:t>
      </w:r>
      <w:r w:rsidRPr="0069009E">
        <w:rPr>
          <w:rFonts w:ascii="Arial" w:hAnsi="Arial" w:cs="Arial"/>
          <w:sz w:val="22"/>
          <w:szCs w:val="22"/>
          <w:lang w:val="en"/>
        </w:rPr>
        <w:t xml:space="preserve"> they are needed.  </w:t>
      </w:r>
    </w:p>
    <w:p w:rsidR="00051F3F" w:rsidRPr="0069009E" w:rsidRDefault="00051F3F" w:rsidP="00051F3F">
      <w:pPr>
        <w:pStyle w:val="NormalWeb"/>
        <w:spacing w:after="0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69009E">
        <w:rPr>
          <w:rFonts w:ascii="Arial" w:hAnsi="Arial" w:cs="Arial"/>
          <w:sz w:val="22"/>
          <w:szCs w:val="22"/>
          <w:lang w:val="en"/>
        </w:rPr>
        <w:br/>
      </w:r>
      <w:r w:rsidRPr="0069009E">
        <w:rPr>
          <w:rFonts w:ascii="Arial" w:hAnsi="Arial" w:cs="Arial"/>
          <w:b/>
          <w:sz w:val="22"/>
          <w:szCs w:val="22"/>
          <w:lang w:val="en"/>
        </w:rPr>
        <w:t xml:space="preserve">If a person has anthrax, do they need to stay out of work or school? </w:t>
      </w:r>
    </w:p>
    <w:p w:rsidR="00051F3F" w:rsidRDefault="003A0781" w:rsidP="00051F3F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No.  It</w:t>
      </w:r>
      <w:r w:rsidR="00051F3F">
        <w:rPr>
          <w:rFonts w:ascii="Arial" w:hAnsi="Arial" w:cs="Arial"/>
          <w:sz w:val="22"/>
          <w:szCs w:val="22"/>
          <w:lang w:val="en"/>
        </w:rPr>
        <w:t xml:space="preserve"> is not known to spread from person to person. </w:t>
      </w:r>
      <w:r w:rsidR="008C27E2">
        <w:rPr>
          <w:rFonts w:ascii="Arial" w:hAnsi="Arial" w:cs="Arial"/>
          <w:sz w:val="22"/>
          <w:szCs w:val="22"/>
          <w:lang w:val="en"/>
        </w:rPr>
        <w:t>However, infected people should follow their doctor’s instructions.</w:t>
      </w:r>
      <w:r w:rsidR="00051F3F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051F3F" w:rsidRDefault="00051F3F" w:rsidP="00051F3F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552658" w:rsidRPr="00552658" w:rsidRDefault="00552658" w:rsidP="00552658">
      <w:pPr>
        <w:pStyle w:val="NormalWeb"/>
        <w:spacing w:after="0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552658">
        <w:rPr>
          <w:rFonts w:ascii="Arial" w:hAnsi="Arial" w:cs="Arial"/>
          <w:b/>
          <w:sz w:val="22"/>
          <w:szCs w:val="22"/>
          <w:lang w:val="en"/>
        </w:rPr>
        <w:t xml:space="preserve">What </w:t>
      </w:r>
      <w:r>
        <w:rPr>
          <w:rFonts w:ascii="Arial" w:hAnsi="Arial" w:cs="Arial"/>
          <w:b/>
          <w:sz w:val="22"/>
          <w:szCs w:val="22"/>
          <w:lang w:val="en"/>
        </w:rPr>
        <w:t>should I do if I think I have been exposed to a</w:t>
      </w:r>
      <w:r w:rsidRPr="00552658">
        <w:rPr>
          <w:rFonts w:ascii="Arial" w:hAnsi="Arial" w:cs="Arial"/>
          <w:b/>
          <w:sz w:val="22"/>
          <w:szCs w:val="22"/>
          <w:lang w:val="en"/>
        </w:rPr>
        <w:t>nthrax?</w:t>
      </w:r>
    </w:p>
    <w:p w:rsidR="00552658" w:rsidRDefault="008444E8" w:rsidP="00552658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Contact local police</w:t>
      </w:r>
      <w:r w:rsidR="00552658" w:rsidRPr="00552658">
        <w:rPr>
          <w:rFonts w:ascii="Arial" w:hAnsi="Arial" w:cs="Arial"/>
          <w:sz w:val="22"/>
          <w:szCs w:val="22"/>
          <w:lang w:val="en"/>
        </w:rPr>
        <w:t xml:space="preserve"> immediately if y</w:t>
      </w:r>
      <w:r w:rsidR="003A0781">
        <w:rPr>
          <w:rFonts w:ascii="Arial" w:hAnsi="Arial" w:cs="Arial"/>
          <w:sz w:val="22"/>
          <w:szCs w:val="22"/>
          <w:lang w:val="en"/>
        </w:rPr>
        <w:t>ou think that you may have been</w:t>
      </w:r>
      <w:r w:rsidR="008A5C99">
        <w:rPr>
          <w:rFonts w:ascii="Arial" w:hAnsi="Arial" w:cs="Arial"/>
          <w:sz w:val="22"/>
          <w:szCs w:val="22"/>
          <w:lang w:val="en"/>
        </w:rPr>
        <w:t xml:space="preserve"> </w:t>
      </w:r>
      <w:r w:rsidR="00552658" w:rsidRPr="00552658">
        <w:rPr>
          <w:rFonts w:ascii="Arial" w:hAnsi="Arial" w:cs="Arial"/>
          <w:sz w:val="22"/>
          <w:szCs w:val="22"/>
          <w:lang w:val="en"/>
        </w:rPr>
        <w:t>exposed to anthrax</w:t>
      </w:r>
      <w:r w:rsidR="003A0781">
        <w:rPr>
          <w:rFonts w:ascii="Arial" w:hAnsi="Arial" w:cs="Arial"/>
          <w:sz w:val="22"/>
          <w:szCs w:val="22"/>
          <w:lang w:val="en"/>
        </w:rPr>
        <w:t xml:space="preserve"> on purpose</w:t>
      </w:r>
      <w:r w:rsidR="00552658" w:rsidRPr="00552658">
        <w:rPr>
          <w:rFonts w:ascii="Arial" w:hAnsi="Arial" w:cs="Arial"/>
          <w:sz w:val="22"/>
          <w:szCs w:val="22"/>
          <w:lang w:val="en"/>
        </w:rPr>
        <w:t>. This incl</w:t>
      </w:r>
      <w:r w:rsidR="009D7D70">
        <w:rPr>
          <w:rFonts w:ascii="Arial" w:hAnsi="Arial" w:cs="Arial"/>
          <w:sz w:val="22"/>
          <w:szCs w:val="22"/>
          <w:lang w:val="en"/>
        </w:rPr>
        <w:t>udes handling</w:t>
      </w:r>
      <w:r w:rsidR="00552658" w:rsidRPr="00552658">
        <w:rPr>
          <w:rFonts w:ascii="Arial" w:hAnsi="Arial" w:cs="Arial"/>
          <w:sz w:val="22"/>
          <w:szCs w:val="22"/>
          <w:lang w:val="en"/>
        </w:rPr>
        <w:t xml:space="preserve"> a suspicious package or envelope that contains </w:t>
      </w:r>
      <w:r>
        <w:rPr>
          <w:rFonts w:ascii="Arial" w:hAnsi="Arial" w:cs="Arial"/>
          <w:sz w:val="22"/>
          <w:szCs w:val="22"/>
          <w:lang w:val="en"/>
        </w:rPr>
        <w:t xml:space="preserve">a </w:t>
      </w:r>
      <w:r w:rsidR="00552658" w:rsidRPr="00552658">
        <w:rPr>
          <w:rFonts w:ascii="Arial" w:hAnsi="Arial" w:cs="Arial"/>
          <w:sz w:val="22"/>
          <w:szCs w:val="22"/>
          <w:lang w:val="en"/>
        </w:rPr>
        <w:t>powder.</w:t>
      </w:r>
      <w:r w:rsidR="008A5C99">
        <w:rPr>
          <w:rFonts w:ascii="Arial" w:hAnsi="Arial" w:cs="Arial"/>
          <w:sz w:val="22"/>
          <w:szCs w:val="22"/>
          <w:lang w:val="en"/>
        </w:rPr>
        <w:t xml:space="preserve">  If you believe you have been </w:t>
      </w:r>
      <w:r>
        <w:rPr>
          <w:rFonts w:ascii="Arial" w:hAnsi="Arial" w:cs="Arial"/>
          <w:sz w:val="22"/>
          <w:szCs w:val="22"/>
          <w:lang w:val="en"/>
        </w:rPr>
        <w:t>exposed and you are showing</w:t>
      </w:r>
      <w:r w:rsidR="008A5C99">
        <w:rPr>
          <w:rFonts w:ascii="Arial" w:hAnsi="Arial" w:cs="Arial"/>
          <w:sz w:val="22"/>
          <w:szCs w:val="22"/>
          <w:lang w:val="en"/>
        </w:rPr>
        <w:t xml:space="preserve"> signs of</w:t>
      </w:r>
      <w:r w:rsidR="009D7D70">
        <w:rPr>
          <w:rFonts w:ascii="Arial" w:hAnsi="Arial" w:cs="Arial"/>
          <w:sz w:val="22"/>
          <w:szCs w:val="22"/>
          <w:lang w:val="en"/>
        </w:rPr>
        <w:t xml:space="preserve"> anthrax, seek medical help</w:t>
      </w:r>
      <w:r w:rsidR="008A5C99">
        <w:rPr>
          <w:rFonts w:ascii="Arial" w:hAnsi="Arial" w:cs="Arial"/>
          <w:sz w:val="22"/>
          <w:szCs w:val="22"/>
          <w:lang w:val="en"/>
        </w:rPr>
        <w:t xml:space="preserve"> immediately.  </w:t>
      </w:r>
    </w:p>
    <w:p w:rsidR="00552658" w:rsidRPr="00552658" w:rsidRDefault="00552658" w:rsidP="00552658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4D3108" w:rsidRPr="001F3FBE" w:rsidRDefault="004D3108" w:rsidP="00552658">
      <w:pPr>
        <w:pStyle w:val="Header"/>
        <w:tabs>
          <w:tab w:val="clear" w:pos="4320"/>
          <w:tab w:val="left" w:pos="2160"/>
        </w:tabs>
        <w:jc w:val="both"/>
        <w:rPr>
          <w:rFonts w:ascii="Arial" w:hAnsi="Arial" w:cs="Arial"/>
          <w:b/>
          <w:bCs/>
          <w:color w:val="800080"/>
          <w:sz w:val="22"/>
          <w:szCs w:val="22"/>
          <w:u w:val="single"/>
        </w:rPr>
      </w:pPr>
      <w:r w:rsidRPr="001F3FBE">
        <w:rPr>
          <w:rFonts w:ascii="Arial" w:hAnsi="Arial" w:cs="Arial"/>
          <w:b/>
          <w:bCs/>
          <w:sz w:val="22"/>
          <w:szCs w:val="22"/>
        </w:rPr>
        <w:t>Where can I get more information?</w:t>
      </w:r>
    </w:p>
    <w:p w:rsidR="004D3108" w:rsidRDefault="004D3108" w:rsidP="004D3108">
      <w:pPr>
        <w:pStyle w:val="Header"/>
        <w:tabs>
          <w:tab w:val="clear" w:pos="4320"/>
          <w:tab w:val="left" w:pos="21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more information contact your healthcare provider or local health center.  You can also contact the Maine Center for Disease Control and Prevention by calling 1-800-821-5821</w:t>
      </w:r>
      <w:r w:rsidR="00565BDB">
        <w:rPr>
          <w:rFonts w:ascii="Arial" w:hAnsi="Arial" w:cs="Arial"/>
          <w:sz w:val="22"/>
        </w:rPr>
        <w:t xml:space="preserve"> </w:t>
      </w:r>
      <w:r w:rsidR="00A13CC2">
        <w:rPr>
          <w:rFonts w:ascii="Arial" w:hAnsi="Arial" w:cs="Arial"/>
          <w:sz w:val="22"/>
        </w:rPr>
        <w:t xml:space="preserve">or visiting </w:t>
      </w:r>
      <w:r w:rsidR="00565BDB">
        <w:rPr>
          <w:rFonts w:ascii="Arial" w:hAnsi="Arial" w:cs="Arial"/>
          <w:sz w:val="22"/>
        </w:rPr>
        <w:t xml:space="preserve">the website </w:t>
      </w:r>
      <w:hyperlink r:id="rId10" w:history="1">
        <w:r w:rsidR="00565BDB" w:rsidRPr="00EB1485">
          <w:rPr>
            <w:rStyle w:val="Hyperlink"/>
            <w:rFonts w:ascii="Arial" w:hAnsi="Arial" w:cs="Arial"/>
            <w:sz w:val="22"/>
          </w:rPr>
          <w:t>www.maine.g</w:t>
        </w:r>
        <w:r w:rsidR="00565BDB" w:rsidRPr="00EB1485">
          <w:rPr>
            <w:rStyle w:val="Hyperlink"/>
            <w:rFonts w:ascii="Arial" w:hAnsi="Arial" w:cs="Arial"/>
            <w:sz w:val="22"/>
          </w:rPr>
          <w:t>o</w:t>
        </w:r>
        <w:r w:rsidR="00565BDB" w:rsidRPr="00EB1485">
          <w:rPr>
            <w:rStyle w:val="Hyperlink"/>
            <w:rFonts w:ascii="Arial" w:hAnsi="Arial" w:cs="Arial"/>
            <w:sz w:val="22"/>
          </w:rPr>
          <w:t>v/idepi</w:t>
        </w:r>
      </w:hyperlink>
      <w:r w:rsidR="008A5C99">
        <w:rPr>
          <w:rFonts w:ascii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 xml:space="preserve">The federal Centers for Disease Control and Prevention website - </w:t>
      </w:r>
      <w:hyperlink r:id="rId11" w:history="1">
        <w:r w:rsidRPr="0019422F">
          <w:rPr>
            <w:rStyle w:val="Hyperlink"/>
            <w:rFonts w:ascii="Arial" w:hAnsi="Arial" w:cs="Arial"/>
            <w:sz w:val="22"/>
          </w:rPr>
          <w:t>http://w</w:t>
        </w:r>
        <w:r w:rsidRPr="0019422F">
          <w:rPr>
            <w:rStyle w:val="Hyperlink"/>
            <w:rFonts w:ascii="Arial" w:hAnsi="Arial" w:cs="Arial"/>
            <w:sz w:val="22"/>
          </w:rPr>
          <w:t>w</w:t>
        </w:r>
        <w:r w:rsidRPr="0019422F">
          <w:rPr>
            <w:rStyle w:val="Hyperlink"/>
            <w:rFonts w:ascii="Arial" w:hAnsi="Arial" w:cs="Arial"/>
            <w:sz w:val="22"/>
          </w:rPr>
          <w:t>w.cdc.gov</w:t>
        </w:r>
      </w:hyperlink>
      <w:r>
        <w:rPr>
          <w:rFonts w:ascii="Arial" w:hAnsi="Arial" w:cs="Arial"/>
          <w:sz w:val="22"/>
        </w:rPr>
        <w:t xml:space="preserve"> – is another excellent source of health information.   </w:t>
      </w:r>
    </w:p>
    <w:p w:rsidR="00051F3F" w:rsidRDefault="00051F3F" w:rsidP="00051F3F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en"/>
        </w:rPr>
      </w:pPr>
    </w:p>
    <w:p w:rsidR="00416BDC" w:rsidRPr="000C05D0" w:rsidRDefault="00416BDC" w:rsidP="000C05D0">
      <w:pPr>
        <w:pStyle w:val="Header"/>
        <w:tabs>
          <w:tab w:val="left" w:pos="2160"/>
        </w:tabs>
        <w:rPr>
          <w:rFonts w:ascii="Arial" w:hAnsi="Arial" w:cs="Arial"/>
          <w:iCs/>
          <w:sz w:val="22"/>
          <w:szCs w:val="22"/>
        </w:rPr>
      </w:pPr>
    </w:p>
    <w:sectPr w:rsidR="00416BDC" w:rsidRPr="000C05D0" w:rsidSect="008D4A51">
      <w:type w:val="continuous"/>
      <w:pgSz w:w="12240" w:h="15840" w:code="1"/>
      <w:pgMar w:top="720" w:right="864" w:bottom="864" w:left="864" w:header="720" w:footer="288" w:gutter="0"/>
      <w:pgNumType w:start="2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FF" w:rsidRDefault="000D2AFF">
      <w:r>
        <w:separator/>
      </w:r>
    </w:p>
  </w:endnote>
  <w:endnote w:type="continuationSeparator" w:id="0">
    <w:p w:rsidR="000D2AFF" w:rsidRDefault="000D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33" w:rsidRDefault="00034633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</w:p>
  <w:p w:rsidR="00034633" w:rsidRDefault="00034633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</w:p>
  <w:p w:rsidR="00475B15" w:rsidRDefault="000B74BF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Created on </w:t>
    </w:r>
    <w:r w:rsidR="00C66760">
      <w:rPr>
        <w:rStyle w:val="PageNumber"/>
        <w:rFonts w:ascii="Arial" w:hAnsi="Arial" w:cs="Arial"/>
        <w:sz w:val="16"/>
      </w:rPr>
      <w:t>10/05/2007</w:t>
    </w:r>
    <w:r w:rsidR="00467DB5">
      <w:rPr>
        <w:rStyle w:val="PageNumber"/>
        <w:rFonts w:ascii="Arial" w:hAnsi="Arial" w:cs="Arial"/>
        <w:sz w:val="16"/>
      </w:rPr>
      <w:t xml:space="preserve">; Revised </w:t>
    </w:r>
    <w:r w:rsidR="00C66760">
      <w:rPr>
        <w:rStyle w:val="PageNumber"/>
        <w:rFonts w:ascii="Arial" w:hAnsi="Arial" w:cs="Arial"/>
        <w:sz w:val="16"/>
      </w:rPr>
      <w:t>05/14</w:t>
    </w:r>
    <w:r w:rsidR="002E2508">
      <w:rPr>
        <w:rStyle w:val="PageNumber"/>
        <w:rFonts w:ascii="Arial" w:hAnsi="Arial" w:cs="Arial"/>
        <w:sz w:val="16"/>
      </w:rPr>
      <w:t>/201</w:t>
    </w:r>
    <w:r w:rsidR="00C66760">
      <w:rPr>
        <w:rStyle w:val="PageNumber"/>
        <w:rFonts w:ascii="Arial" w:hAnsi="Arial" w:cs="Arial"/>
        <w:sz w:val="16"/>
      </w:rPr>
      <w:t>8</w:t>
    </w:r>
  </w:p>
  <w:p w:rsidR="000B74BF" w:rsidRDefault="000B74BF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Source</w:t>
    </w:r>
    <w:r w:rsidR="006D5FD2">
      <w:rPr>
        <w:rStyle w:val="PageNumber"/>
        <w:rFonts w:ascii="Arial" w:hAnsi="Arial" w:cs="Arial"/>
        <w:sz w:val="16"/>
      </w:rPr>
      <w:t>s</w:t>
    </w:r>
    <w:r>
      <w:rPr>
        <w:rStyle w:val="PageNumber"/>
        <w:rFonts w:ascii="Arial" w:hAnsi="Arial" w:cs="Arial"/>
        <w:sz w:val="16"/>
      </w:rPr>
      <w:t xml:space="preserve"> of Information: </w:t>
    </w:r>
    <w:r w:rsidR="009627E5">
      <w:rPr>
        <w:rStyle w:val="PageNumber"/>
        <w:rFonts w:ascii="Arial" w:hAnsi="Arial" w:cs="Arial"/>
        <w:sz w:val="16"/>
      </w:rPr>
      <w:t xml:space="preserve">Centers for Disease Control and Prevention </w:t>
    </w:r>
    <w:hyperlink r:id="rId1" w:history="1">
      <w:r w:rsidR="002E2508" w:rsidRPr="00EB1485">
        <w:rPr>
          <w:rStyle w:val="Hyperlink"/>
          <w:rFonts w:ascii="Arial" w:hAnsi="Arial" w:cs="Arial"/>
          <w:sz w:val="16"/>
        </w:rPr>
        <w:t>http://www.cdc.gov/anthrax/</w:t>
      </w:r>
    </w:hyperlink>
    <w:r w:rsidR="002E2508" w:rsidRPr="002E2508">
      <w:rPr>
        <w:rStyle w:val="PageNumber"/>
        <w:rFonts w:ascii="Arial" w:hAnsi="Arial" w:cs="Arial"/>
        <w:sz w:val="16"/>
      </w:rPr>
      <w:t xml:space="preserve"> </w:t>
    </w:r>
    <w:r w:rsidR="006D5FD2">
      <w:rPr>
        <w:rStyle w:val="PageNumber"/>
        <w:rFonts w:ascii="Arial" w:hAnsi="Arial" w:cs="Arial"/>
        <w:sz w:val="16"/>
      </w:rPr>
      <w:t>(</w:t>
    </w:r>
    <w:r w:rsidR="008F43E2">
      <w:rPr>
        <w:rStyle w:val="PageNumber"/>
        <w:rFonts w:ascii="Arial" w:hAnsi="Arial" w:cs="Arial"/>
        <w:sz w:val="16"/>
      </w:rPr>
      <w:t xml:space="preserve">accessed </w:t>
    </w:r>
    <w:r w:rsidR="00C66760">
      <w:rPr>
        <w:rStyle w:val="PageNumber"/>
        <w:rFonts w:ascii="Arial" w:hAnsi="Arial" w:cs="Arial"/>
        <w:sz w:val="16"/>
      </w:rPr>
      <w:t>5/10</w:t>
    </w:r>
    <w:r w:rsidR="002E2508">
      <w:rPr>
        <w:rStyle w:val="PageNumber"/>
        <w:rFonts w:ascii="Arial" w:hAnsi="Arial" w:cs="Arial"/>
        <w:sz w:val="16"/>
      </w:rPr>
      <w:t>/201</w:t>
    </w:r>
    <w:r w:rsidR="00C66760">
      <w:rPr>
        <w:rStyle w:val="PageNumber"/>
        <w:rFonts w:ascii="Arial" w:hAnsi="Arial" w:cs="Arial"/>
        <w:sz w:val="16"/>
      </w:rPr>
      <w:t>8</w:t>
    </w:r>
    <w:r w:rsidR="006D5FD2">
      <w:rPr>
        <w:rStyle w:val="PageNumber"/>
        <w:rFonts w:ascii="Arial" w:hAnsi="Arial" w:cs="Arial"/>
        <w:sz w:val="16"/>
      </w:rPr>
      <w:t>)</w:t>
    </w:r>
  </w:p>
  <w:p w:rsidR="000B74BF" w:rsidRPr="00552658" w:rsidRDefault="006D5FD2">
    <w:pPr>
      <w:pStyle w:val="Footer"/>
      <w:tabs>
        <w:tab w:val="left" w:pos="225"/>
        <w:tab w:val="right" w:pos="9936"/>
      </w:tabs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      </w:t>
    </w:r>
    <w:r w:rsidR="00E03555">
      <w:rPr>
        <w:rStyle w:val="PageNumber"/>
        <w:rFonts w:ascii="Arial" w:hAnsi="Arial" w:cs="Arial"/>
        <w:sz w:val="16"/>
      </w:rPr>
      <w:t xml:space="preserve">                  </w:t>
    </w:r>
    <w:r w:rsidR="004D3108">
      <w:rPr>
        <w:rStyle w:val="PageNumber"/>
        <w:rFonts w:ascii="Arial" w:hAnsi="Arial" w:cs="Arial"/>
        <w:sz w:val="16"/>
      </w:rPr>
      <w:t xml:space="preserve">Minnesota Department of Health </w:t>
    </w:r>
    <w:hyperlink r:id="rId2" w:history="1">
      <w:r w:rsidR="00552658" w:rsidRPr="008C7352">
        <w:rPr>
          <w:rStyle w:val="Hyperlink"/>
          <w:rFonts w:ascii="Arial" w:hAnsi="Arial" w:cs="Arial"/>
          <w:sz w:val="16"/>
        </w:rPr>
        <w:t>http://www.health.state.m</w:t>
      </w:r>
      <w:r w:rsidR="00552658" w:rsidRPr="008C7352">
        <w:rPr>
          <w:rStyle w:val="Hyperlink"/>
          <w:rFonts w:ascii="Arial" w:hAnsi="Arial" w:cs="Arial"/>
          <w:sz w:val="16"/>
        </w:rPr>
        <w:t>n</w:t>
      </w:r>
      <w:r w:rsidR="00552658" w:rsidRPr="008C7352">
        <w:rPr>
          <w:rStyle w:val="Hyperlink"/>
          <w:rFonts w:ascii="Arial" w:hAnsi="Arial" w:cs="Arial"/>
          <w:sz w:val="16"/>
        </w:rPr>
        <w:t>.us/divs/idepc/dis</w:t>
      </w:r>
      <w:r w:rsidR="00552658" w:rsidRPr="008C7352">
        <w:rPr>
          <w:rStyle w:val="Hyperlink"/>
          <w:rFonts w:ascii="Arial" w:hAnsi="Arial" w:cs="Arial"/>
          <w:sz w:val="16"/>
        </w:rPr>
        <w:t>e</w:t>
      </w:r>
      <w:r w:rsidR="00552658" w:rsidRPr="008C7352">
        <w:rPr>
          <w:rStyle w:val="Hyperlink"/>
          <w:rFonts w:ascii="Arial" w:hAnsi="Arial" w:cs="Arial"/>
          <w:sz w:val="16"/>
        </w:rPr>
        <w:t>ases/anthrax/anthrax.html</w:t>
      </w:r>
    </w:hyperlink>
    <w:r w:rsidR="002E2508">
      <w:rPr>
        <w:rStyle w:val="PageNumber"/>
        <w:rFonts w:ascii="Arial" w:hAnsi="Arial" w:cs="Arial"/>
        <w:sz w:val="16"/>
      </w:rPr>
      <w:t xml:space="preserve"> (accessed </w:t>
    </w:r>
    <w:r w:rsidR="00C66760">
      <w:rPr>
        <w:rStyle w:val="PageNumber"/>
        <w:rFonts w:ascii="Arial" w:hAnsi="Arial" w:cs="Arial"/>
        <w:sz w:val="16"/>
      </w:rPr>
      <w:t>05/10/2018</w:t>
    </w:r>
    <w:r w:rsidR="00552658">
      <w:rPr>
        <w:rStyle w:val="PageNumber"/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FF" w:rsidRDefault="000D2AFF">
      <w:r>
        <w:separator/>
      </w:r>
    </w:p>
  </w:footnote>
  <w:footnote w:type="continuationSeparator" w:id="0">
    <w:p w:rsidR="000D2AFF" w:rsidRDefault="000D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C4E"/>
    <w:multiLevelType w:val="hybridMultilevel"/>
    <w:tmpl w:val="6AD62276"/>
    <w:lvl w:ilvl="0" w:tplc="49941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610"/>
    <w:multiLevelType w:val="hybridMultilevel"/>
    <w:tmpl w:val="549C781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356"/>
    <w:multiLevelType w:val="hybridMultilevel"/>
    <w:tmpl w:val="06ECD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A1382"/>
    <w:multiLevelType w:val="multilevel"/>
    <w:tmpl w:val="2C6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E6252"/>
    <w:multiLevelType w:val="multilevel"/>
    <w:tmpl w:val="7C70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27492"/>
    <w:multiLevelType w:val="hybridMultilevel"/>
    <w:tmpl w:val="5C081436"/>
    <w:lvl w:ilvl="0" w:tplc="C6AEA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6D8087F"/>
    <w:multiLevelType w:val="hybridMultilevel"/>
    <w:tmpl w:val="1CC63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64B77"/>
    <w:multiLevelType w:val="hybridMultilevel"/>
    <w:tmpl w:val="B106DF9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1304"/>
    <w:multiLevelType w:val="hybridMultilevel"/>
    <w:tmpl w:val="88CA358A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1160"/>
    <w:multiLevelType w:val="hybridMultilevel"/>
    <w:tmpl w:val="9C32D5CE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353"/>
    <w:multiLevelType w:val="hybridMultilevel"/>
    <w:tmpl w:val="4DE4B072"/>
    <w:lvl w:ilvl="0" w:tplc="B90CA8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CDF"/>
    <w:multiLevelType w:val="multilevel"/>
    <w:tmpl w:val="9C3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072D"/>
    <w:multiLevelType w:val="hybridMultilevel"/>
    <w:tmpl w:val="D8469D80"/>
    <w:lvl w:ilvl="0" w:tplc="26D293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6723"/>
    <w:multiLevelType w:val="hybridMultilevel"/>
    <w:tmpl w:val="D512B8D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D2FC8"/>
    <w:multiLevelType w:val="hybridMultilevel"/>
    <w:tmpl w:val="834A1A4C"/>
    <w:lvl w:ilvl="0" w:tplc="499412D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9973EA"/>
    <w:multiLevelType w:val="hybridMultilevel"/>
    <w:tmpl w:val="2D7E9DAA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BB143A4"/>
    <w:multiLevelType w:val="hybridMultilevel"/>
    <w:tmpl w:val="510CCD62"/>
    <w:lvl w:ilvl="0" w:tplc="1D2C66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779BA"/>
    <w:multiLevelType w:val="hybridMultilevel"/>
    <w:tmpl w:val="7494C1C6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3FC37D5"/>
    <w:multiLevelType w:val="hybridMultilevel"/>
    <w:tmpl w:val="6F080914"/>
    <w:lvl w:ilvl="0" w:tplc="81F411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8B73F9A"/>
    <w:multiLevelType w:val="multilevel"/>
    <w:tmpl w:val="5BC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341D9"/>
    <w:multiLevelType w:val="hybridMultilevel"/>
    <w:tmpl w:val="9EA6B3FE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51B0E"/>
    <w:multiLevelType w:val="hybridMultilevel"/>
    <w:tmpl w:val="5C081436"/>
    <w:lvl w:ilvl="0" w:tplc="26D29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63766071"/>
    <w:multiLevelType w:val="hybridMultilevel"/>
    <w:tmpl w:val="6F0809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C6A6D95"/>
    <w:multiLevelType w:val="hybridMultilevel"/>
    <w:tmpl w:val="7450A86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21940"/>
    <w:multiLevelType w:val="hybridMultilevel"/>
    <w:tmpl w:val="D6AC04E2"/>
    <w:lvl w:ilvl="0" w:tplc="49941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9177C"/>
    <w:multiLevelType w:val="multilevel"/>
    <w:tmpl w:val="510CCD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63824"/>
    <w:multiLevelType w:val="hybridMultilevel"/>
    <w:tmpl w:val="D6FC39E4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A1AE0"/>
    <w:multiLevelType w:val="hybridMultilevel"/>
    <w:tmpl w:val="7EA4C3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3661"/>
    <w:multiLevelType w:val="hybridMultilevel"/>
    <w:tmpl w:val="A68839B4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03F7B"/>
    <w:multiLevelType w:val="hybridMultilevel"/>
    <w:tmpl w:val="7EA4C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21"/>
  </w:num>
  <w:num w:numId="5">
    <w:abstractNumId w:val="5"/>
  </w:num>
  <w:num w:numId="6">
    <w:abstractNumId w:val="10"/>
  </w:num>
  <w:num w:numId="7">
    <w:abstractNumId w:val="17"/>
  </w:num>
  <w:num w:numId="8">
    <w:abstractNumId w:val="15"/>
  </w:num>
  <w:num w:numId="9">
    <w:abstractNumId w:val="2"/>
  </w:num>
  <w:num w:numId="10">
    <w:abstractNumId w:val="18"/>
  </w:num>
  <w:num w:numId="11">
    <w:abstractNumId w:val="22"/>
  </w:num>
  <w:num w:numId="12">
    <w:abstractNumId w:val="6"/>
  </w:num>
  <w:num w:numId="13">
    <w:abstractNumId w:val="16"/>
  </w:num>
  <w:num w:numId="14">
    <w:abstractNumId w:val="25"/>
  </w:num>
  <w:num w:numId="15">
    <w:abstractNumId w:val="7"/>
  </w:num>
  <w:num w:numId="16">
    <w:abstractNumId w:val="1"/>
  </w:num>
  <w:num w:numId="17">
    <w:abstractNumId w:val="23"/>
  </w:num>
  <w:num w:numId="18">
    <w:abstractNumId w:val="26"/>
  </w:num>
  <w:num w:numId="19">
    <w:abstractNumId w:val="13"/>
  </w:num>
  <w:num w:numId="20">
    <w:abstractNumId w:val="28"/>
  </w:num>
  <w:num w:numId="21">
    <w:abstractNumId w:val="8"/>
  </w:num>
  <w:num w:numId="22">
    <w:abstractNumId w:val="20"/>
  </w:num>
  <w:num w:numId="23">
    <w:abstractNumId w:val="9"/>
  </w:num>
  <w:num w:numId="24">
    <w:abstractNumId w:val="11"/>
  </w:num>
  <w:num w:numId="25">
    <w:abstractNumId w:val="4"/>
  </w:num>
  <w:num w:numId="26">
    <w:abstractNumId w:val="3"/>
  </w:num>
  <w:num w:numId="27">
    <w:abstractNumId w:val="0"/>
  </w:num>
  <w:num w:numId="28">
    <w:abstractNumId w:val="24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7"/>
    <w:rsid w:val="000037CC"/>
    <w:rsid w:val="00010008"/>
    <w:rsid w:val="00034633"/>
    <w:rsid w:val="00037B8D"/>
    <w:rsid w:val="00051F3F"/>
    <w:rsid w:val="00081F28"/>
    <w:rsid w:val="000B57DB"/>
    <w:rsid w:val="000B74BF"/>
    <w:rsid w:val="000C05D0"/>
    <w:rsid w:val="000D2AFF"/>
    <w:rsid w:val="001103C0"/>
    <w:rsid w:val="00127F66"/>
    <w:rsid w:val="00163DAE"/>
    <w:rsid w:val="00163F7C"/>
    <w:rsid w:val="001B6316"/>
    <w:rsid w:val="001C68B7"/>
    <w:rsid w:val="001E5040"/>
    <w:rsid w:val="00205E53"/>
    <w:rsid w:val="002063CA"/>
    <w:rsid w:val="002C4EAC"/>
    <w:rsid w:val="002D4D34"/>
    <w:rsid w:val="002E2508"/>
    <w:rsid w:val="003229F9"/>
    <w:rsid w:val="00372CCA"/>
    <w:rsid w:val="00372E1B"/>
    <w:rsid w:val="00382169"/>
    <w:rsid w:val="003A0781"/>
    <w:rsid w:val="003D0748"/>
    <w:rsid w:val="003E2D9D"/>
    <w:rsid w:val="003F63A7"/>
    <w:rsid w:val="004078EC"/>
    <w:rsid w:val="00416BDC"/>
    <w:rsid w:val="00453E69"/>
    <w:rsid w:val="0045668E"/>
    <w:rsid w:val="0046600A"/>
    <w:rsid w:val="004673B1"/>
    <w:rsid w:val="00467DB5"/>
    <w:rsid w:val="0047095A"/>
    <w:rsid w:val="00475B15"/>
    <w:rsid w:val="00476970"/>
    <w:rsid w:val="004806DE"/>
    <w:rsid w:val="004B08AD"/>
    <w:rsid w:val="004B4FAE"/>
    <w:rsid w:val="004D3108"/>
    <w:rsid w:val="004D663F"/>
    <w:rsid w:val="004E7725"/>
    <w:rsid w:val="0050162B"/>
    <w:rsid w:val="00516299"/>
    <w:rsid w:val="00517358"/>
    <w:rsid w:val="00533F7A"/>
    <w:rsid w:val="00552658"/>
    <w:rsid w:val="00552FB9"/>
    <w:rsid w:val="005550E7"/>
    <w:rsid w:val="00562F52"/>
    <w:rsid w:val="00565BDB"/>
    <w:rsid w:val="00566F62"/>
    <w:rsid w:val="00574516"/>
    <w:rsid w:val="00596018"/>
    <w:rsid w:val="00602C95"/>
    <w:rsid w:val="00605E90"/>
    <w:rsid w:val="00611B95"/>
    <w:rsid w:val="006571FD"/>
    <w:rsid w:val="00661097"/>
    <w:rsid w:val="0068384C"/>
    <w:rsid w:val="006B6591"/>
    <w:rsid w:val="006B7DA4"/>
    <w:rsid w:val="006D5FD2"/>
    <w:rsid w:val="006E3568"/>
    <w:rsid w:val="006E56EF"/>
    <w:rsid w:val="006F5958"/>
    <w:rsid w:val="00713523"/>
    <w:rsid w:val="007227BE"/>
    <w:rsid w:val="00732C69"/>
    <w:rsid w:val="00736C0C"/>
    <w:rsid w:val="00755B16"/>
    <w:rsid w:val="007750AE"/>
    <w:rsid w:val="007C1E82"/>
    <w:rsid w:val="007F0B65"/>
    <w:rsid w:val="008241C2"/>
    <w:rsid w:val="008413FC"/>
    <w:rsid w:val="008444E8"/>
    <w:rsid w:val="00854395"/>
    <w:rsid w:val="00885747"/>
    <w:rsid w:val="008A5C99"/>
    <w:rsid w:val="008A5DB9"/>
    <w:rsid w:val="008C27E2"/>
    <w:rsid w:val="008D4A51"/>
    <w:rsid w:val="008D4F39"/>
    <w:rsid w:val="008D67D8"/>
    <w:rsid w:val="008F43E2"/>
    <w:rsid w:val="00900E91"/>
    <w:rsid w:val="00932574"/>
    <w:rsid w:val="009618BD"/>
    <w:rsid w:val="009627E5"/>
    <w:rsid w:val="009C03D7"/>
    <w:rsid w:val="009D7D70"/>
    <w:rsid w:val="009E5C22"/>
    <w:rsid w:val="00A009D8"/>
    <w:rsid w:val="00A13CC2"/>
    <w:rsid w:val="00A4096E"/>
    <w:rsid w:val="00A46F42"/>
    <w:rsid w:val="00A5272F"/>
    <w:rsid w:val="00A52FA7"/>
    <w:rsid w:val="00A62846"/>
    <w:rsid w:val="00A773D3"/>
    <w:rsid w:val="00A801BF"/>
    <w:rsid w:val="00A911C5"/>
    <w:rsid w:val="00AB40D1"/>
    <w:rsid w:val="00AB4AE7"/>
    <w:rsid w:val="00AE5D2C"/>
    <w:rsid w:val="00B11914"/>
    <w:rsid w:val="00B30D93"/>
    <w:rsid w:val="00B359AE"/>
    <w:rsid w:val="00B636B1"/>
    <w:rsid w:val="00BA4F61"/>
    <w:rsid w:val="00BD0254"/>
    <w:rsid w:val="00C15D1A"/>
    <w:rsid w:val="00C23266"/>
    <w:rsid w:val="00C275DD"/>
    <w:rsid w:val="00C66760"/>
    <w:rsid w:val="00C83459"/>
    <w:rsid w:val="00CF12DF"/>
    <w:rsid w:val="00D12F94"/>
    <w:rsid w:val="00D33443"/>
    <w:rsid w:val="00D44BA3"/>
    <w:rsid w:val="00D4718C"/>
    <w:rsid w:val="00D90BE3"/>
    <w:rsid w:val="00D97F49"/>
    <w:rsid w:val="00DA288A"/>
    <w:rsid w:val="00DA3699"/>
    <w:rsid w:val="00DB0DCF"/>
    <w:rsid w:val="00DC4260"/>
    <w:rsid w:val="00DE4004"/>
    <w:rsid w:val="00DF65D9"/>
    <w:rsid w:val="00E03555"/>
    <w:rsid w:val="00E31121"/>
    <w:rsid w:val="00E331BC"/>
    <w:rsid w:val="00E50C2D"/>
    <w:rsid w:val="00E57DAA"/>
    <w:rsid w:val="00EB3AD8"/>
    <w:rsid w:val="00ED522B"/>
    <w:rsid w:val="00EE4100"/>
    <w:rsid w:val="00EE4751"/>
    <w:rsid w:val="00F02531"/>
    <w:rsid w:val="00F234AD"/>
    <w:rsid w:val="00F77BEA"/>
    <w:rsid w:val="00F84A29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996F3EE-3FE7-4D18-BF8D-3A049B3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051F3F"/>
    <w:rPr>
      <w:b/>
      <w:bCs/>
    </w:rPr>
  </w:style>
  <w:style w:type="paragraph" w:styleId="NormalWeb">
    <w:name w:val="Normal (Web)"/>
    <w:basedOn w:val="Normal"/>
    <w:rsid w:val="00051F3F"/>
    <w:pPr>
      <w:spacing w:after="264"/>
    </w:pPr>
  </w:style>
  <w:style w:type="character" w:styleId="Emphasis">
    <w:name w:val="Emphasis"/>
    <w:qFormat/>
    <w:rsid w:val="00051F3F"/>
    <w:rPr>
      <w:i/>
      <w:iCs/>
    </w:rPr>
  </w:style>
  <w:style w:type="paragraph" w:styleId="BalloonText">
    <w:name w:val="Balloon Text"/>
    <w:basedOn w:val="Normal"/>
    <w:link w:val="BalloonTextChar"/>
    <w:rsid w:val="001B6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462">
              <w:marLeft w:val="-30"/>
              <w:marRight w:val="120"/>
              <w:marTop w:val="0"/>
              <w:marBottom w:val="300"/>
              <w:divBdr>
                <w:top w:val="single" w:sz="6" w:space="8" w:color="E5E5E5"/>
                <w:left w:val="single" w:sz="6" w:space="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8053">
              <w:marLeft w:val="-30"/>
              <w:marRight w:val="120"/>
              <w:marTop w:val="0"/>
              <w:marBottom w:val="300"/>
              <w:divBdr>
                <w:top w:val="single" w:sz="6" w:space="8" w:color="E5E5E5"/>
                <w:left w:val="single" w:sz="6" w:space="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ine.gov/idep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.state.mn.us/divs/idepc/diseases/anthrax/anthrax.html" TargetMode="External"/><Relationship Id="rId1" Type="http://schemas.openxmlformats.org/officeDocument/2006/relationships/hyperlink" Target="http://www.cdc.gov/anthrax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\EPI\Administration-Logistics\Templates\Protocols\Template-Investigation%20Protocol%20(Jan%200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7B8E-A5E0-47A4-9F69-B40E74EE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Template-Investigation Protocol (Jan 05).dot</Template>
  <TotalTime>2</TotalTime>
  <Pages>2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Bureau of Health</vt:lpstr>
    </vt:vector>
  </TitlesOfParts>
  <Company>State of Maine - DHS</Company>
  <LinksUpToDate>false</LinksUpToDate>
  <CharactersWithSpaces>4464</CharactersWithSpaces>
  <SharedDoc>false</SharedDoc>
  <HLinks>
    <vt:vector size="24" baseType="variant"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http://www.maine.gov/idepi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http://www.health.state.mn.us/divs/idepc/diseases/anthrax/anthrax.html</vt:lpwstr>
      </vt:variant>
      <vt:variant>
        <vt:lpwstr/>
      </vt:variant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http://www.cdc.gov/anthrax/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Bureau of Health</dc:title>
  <dc:subject/>
  <dc:creator>DHS</dc:creator>
  <cp:keywords/>
  <dc:description/>
  <cp:lastModifiedBy>Swenson, Tim</cp:lastModifiedBy>
  <cp:revision>2</cp:revision>
  <cp:lastPrinted>2007-08-22T17:46:00Z</cp:lastPrinted>
  <dcterms:created xsi:type="dcterms:W3CDTF">2018-08-16T15:43:00Z</dcterms:created>
  <dcterms:modified xsi:type="dcterms:W3CDTF">2018-08-16T15:43:00Z</dcterms:modified>
</cp:coreProperties>
</file>