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63"/>
        <w:tblW w:w="0" w:type="auto"/>
        <w:tblLook w:val="04A0" w:firstRow="1" w:lastRow="0" w:firstColumn="1" w:lastColumn="0" w:noHBand="0" w:noVBand="1"/>
      </w:tblPr>
      <w:tblGrid>
        <w:gridCol w:w="2168"/>
        <w:gridCol w:w="2896"/>
        <w:gridCol w:w="2578"/>
        <w:gridCol w:w="1708"/>
      </w:tblGrid>
      <w:tr w:rsidR="00FD2A24" w:rsidRPr="00193A31" w:rsidTr="00757EFC">
        <w:tc>
          <w:tcPr>
            <w:tcW w:w="9350" w:type="dxa"/>
            <w:gridSpan w:val="4"/>
          </w:tcPr>
          <w:p w:rsidR="00FD2A24" w:rsidRPr="00193A31" w:rsidRDefault="00FD2A24" w:rsidP="00757EFC">
            <w:pPr>
              <w:rPr>
                <w:b/>
              </w:rPr>
            </w:pPr>
            <w:r>
              <w:t>The Maine WIC Program has developed the following goals and objectives for federal fiscal year 2019. These goals which are divided into the 11 functional areas are derived from a review of state and local agency operations, regulatory requirements, management evaluations, and fiscal and programmatic best practice</w:t>
            </w:r>
          </w:p>
        </w:tc>
      </w:tr>
      <w:tr w:rsidR="00FD2A24" w:rsidRPr="00193A31" w:rsidTr="00757EFC">
        <w:tc>
          <w:tcPr>
            <w:tcW w:w="2168" w:type="dxa"/>
          </w:tcPr>
          <w:p w:rsidR="00FD2A24" w:rsidRPr="00193A31" w:rsidRDefault="00FD2A24" w:rsidP="00757EFC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896" w:type="dxa"/>
          </w:tcPr>
          <w:p w:rsidR="00FD2A24" w:rsidRPr="00193A31" w:rsidRDefault="00FD2A24" w:rsidP="00757EFC">
            <w:r w:rsidRPr="00193A31">
              <w:rPr>
                <w:b/>
              </w:rPr>
              <w:t>Goal FFY1</w:t>
            </w:r>
            <w:r>
              <w:rPr>
                <w:b/>
              </w:rPr>
              <w:t>9</w:t>
            </w:r>
          </w:p>
        </w:tc>
        <w:tc>
          <w:tcPr>
            <w:tcW w:w="2578" w:type="dxa"/>
          </w:tcPr>
          <w:p w:rsidR="00FD2A24" w:rsidRPr="00193A31" w:rsidRDefault="00FD2A24" w:rsidP="00757EFC">
            <w:pPr>
              <w:rPr>
                <w:b/>
              </w:rPr>
            </w:pPr>
            <w:r w:rsidRPr="00193A31">
              <w:rPr>
                <w:b/>
              </w:rPr>
              <w:t>Activities</w:t>
            </w:r>
          </w:p>
        </w:tc>
        <w:tc>
          <w:tcPr>
            <w:tcW w:w="1708" w:type="dxa"/>
          </w:tcPr>
          <w:p w:rsidR="00FD2A24" w:rsidRPr="00193A31" w:rsidRDefault="00FD2A24" w:rsidP="00757EFC">
            <w:r w:rsidRPr="00193A31">
              <w:rPr>
                <w:b/>
              </w:rPr>
              <w:t>Status</w:t>
            </w:r>
          </w:p>
        </w:tc>
      </w:tr>
      <w:tr w:rsidR="00FD2A24" w:rsidRPr="00193A31" w:rsidTr="00757EFC">
        <w:tc>
          <w:tcPr>
            <w:tcW w:w="2168" w:type="dxa"/>
            <w:vMerge w:val="restart"/>
          </w:tcPr>
          <w:p w:rsidR="00FD2A24" w:rsidRDefault="00FD2A24" w:rsidP="00757EFC">
            <w:pPr>
              <w:rPr>
                <w:b/>
              </w:rPr>
            </w:pPr>
            <w:r>
              <w:rPr>
                <w:b/>
              </w:rPr>
              <w:t>VENDOR AND FARMER MANAGEMENT</w:t>
            </w:r>
          </w:p>
        </w:tc>
        <w:tc>
          <w:tcPr>
            <w:tcW w:w="2896" w:type="dxa"/>
          </w:tcPr>
          <w:p w:rsidR="00FD2A24" w:rsidRDefault="00FD2A24" w:rsidP="00757EFC">
            <w:r>
              <w:t>Continue with eWIC implementation a</w:t>
            </w:r>
            <w:bookmarkStart w:id="0" w:name="_GoBack"/>
            <w:bookmarkEnd w:id="0"/>
            <w:r>
              <w:t>ctivities</w:t>
            </w:r>
          </w:p>
        </w:tc>
        <w:tc>
          <w:tcPr>
            <w:tcW w:w="2578" w:type="dxa"/>
          </w:tcPr>
          <w:p w:rsidR="00FD2A24" w:rsidRDefault="00FD2A24" w:rsidP="00757EFC">
            <w:r>
              <w:t xml:space="preserve">Finalize contract with </w:t>
            </w:r>
            <w:proofErr w:type="spellStart"/>
            <w:r>
              <w:t>Conduent</w:t>
            </w:r>
            <w:proofErr w:type="spellEnd"/>
            <w:r>
              <w:t xml:space="preserve"> and complete review with FNS</w:t>
            </w:r>
          </w:p>
          <w:p w:rsidR="00FD2A24" w:rsidRDefault="00FD2A24" w:rsidP="00757EFC">
            <w:r>
              <w:t>Follow implementation plan</w:t>
            </w:r>
          </w:p>
          <w:p w:rsidR="00FD2A24" w:rsidRDefault="00FD2A24" w:rsidP="00757EFC">
            <w:r>
              <w:t>Provide IAPDU updates as needed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Default="00FD2A24" w:rsidP="00757EFC">
            <w:r>
              <w:t>Training effectiveness review</w:t>
            </w:r>
          </w:p>
        </w:tc>
        <w:tc>
          <w:tcPr>
            <w:tcW w:w="2578" w:type="dxa"/>
          </w:tcPr>
          <w:p w:rsidR="00FD2A24" w:rsidRDefault="00FD2A24" w:rsidP="00757EFC">
            <w:r>
              <w:t>Analyze responses from vendors in Q3/Q4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 w:val="restart"/>
          </w:tcPr>
          <w:p w:rsidR="00FD2A24" w:rsidRPr="00290C09" w:rsidRDefault="00FD2A24" w:rsidP="00757EFC">
            <w:pPr>
              <w:rPr>
                <w:b/>
              </w:rPr>
            </w:pPr>
            <w:r>
              <w:rPr>
                <w:b/>
              </w:rPr>
              <w:t>NUTRITION SERVICES</w:t>
            </w:r>
          </w:p>
        </w:tc>
        <w:tc>
          <w:tcPr>
            <w:tcW w:w="2896" w:type="dxa"/>
          </w:tcPr>
          <w:p w:rsidR="00FD2A24" w:rsidRPr="00290C09" w:rsidRDefault="00FD2A24" w:rsidP="00757EFC">
            <w:r>
              <w:t>Upgrade WIC MIS (SPIRIT) to implement nutrition risk criteria changes outlined in Risk Revisions memos dated 5/22/17 and 6/13/18</w:t>
            </w:r>
          </w:p>
        </w:tc>
        <w:tc>
          <w:tcPr>
            <w:tcW w:w="2578" w:type="dxa"/>
          </w:tcPr>
          <w:p w:rsidR="00FD2A24" w:rsidRDefault="00FD2A24" w:rsidP="00757EFC">
            <w:r>
              <w:t>Perform regression testing July 2018 for SPIRIT version 2.32</w:t>
            </w:r>
          </w:p>
          <w:p w:rsidR="00FD2A24" w:rsidRDefault="00FD2A24" w:rsidP="00757EFC">
            <w:r>
              <w:t>Train LA staff September 2017</w:t>
            </w:r>
          </w:p>
          <w:p w:rsidR="00FD2A24" w:rsidRPr="00290C09" w:rsidRDefault="00FD2A24" w:rsidP="00757EFC">
            <w:r>
              <w:t>Upgrade roll out no later than 10/1/18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Default="00FD2A24" w:rsidP="00757EFC">
            <w:r>
              <w:t>Training effectiveness review</w:t>
            </w:r>
          </w:p>
        </w:tc>
        <w:tc>
          <w:tcPr>
            <w:tcW w:w="2578" w:type="dxa"/>
          </w:tcPr>
          <w:p w:rsidR="00FD2A24" w:rsidRDefault="00FD2A24" w:rsidP="00757EFC">
            <w:r>
              <w:t>Annual training conference scheduled for 11/16/18</w:t>
            </w:r>
          </w:p>
          <w:p w:rsidR="00FD2A24" w:rsidRDefault="00FD2A24" w:rsidP="00757EFC">
            <w:r>
              <w:t>Provide nutrition services trainings as requested by LA staff or as identified in management reviews or policy change(s).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Default="00FD2A24" w:rsidP="00757EFC">
            <w:r>
              <w:t xml:space="preserve">Review FY2019 policy changes with LA Directors </w:t>
            </w:r>
            <w:r>
              <w:lastRenderedPageBreak/>
              <w:t>and LA Nutrition Coordinators</w:t>
            </w:r>
          </w:p>
        </w:tc>
        <w:tc>
          <w:tcPr>
            <w:tcW w:w="2578" w:type="dxa"/>
          </w:tcPr>
          <w:p w:rsidR="00FD2A24" w:rsidRDefault="00FD2A24" w:rsidP="00757EFC">
            <w:r>
              <w:lastRenderedPageBreak/>
              <w:t xml:space="preserve">Train-the-trainer meetings to be held with </w:t>
            </w:r>
            <w:r>
              <w:lastRenderedPageBreak/>
              <w:t>LA staff in August and September, 2018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Default="00FD2A24" w:rsidP="00757EFC">
            <w:r>
              <w:t>Provide effective and efficient breastfeeding promotion and support services.</w:t>
            </w:r>
          </w:p>
        </w:tc>
        <w:tc>
          <w:tcPr>
            <w:tcW w:w="2578" w:type="dxa"/>
          </w:tcPr>
          <w:p w:rsidR="00FD2A24" w:rsidRDefault="00FD2A24" w:rsidP="00757EFC">
            <w:r>
              <w:t>Provide funding as available for LA staff to attend BEST Connect conference in 2019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Pr="00805CFC" w:rsidRDefault="00FD2A24" w:rsidP="00757EFC">
            <w:r w:rsidRPr="00805CFC">
              <w:t>Support LA training needs</w:t>
            </w:r>
          </w:p>
        </w:tc>
        <w:tc>
          <w:tcPr>
            <w:tcW w:w="2578" w:type="dxa"/>
          </w:tcPr>
          <w:p w:rsidR="00FD2A24" w:rsidRDefault="00FD2A24" w:rsidP="00757EFC">
            <w:r>
              <w:t>Provide funding as available for LA staff to attend 2019 NWA conference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Pr="00805CFC" w:rsidRDefault="00FD2A24" w:rsidP="00757EFC">
            <w:r w:rsidRPr="00805CFC">
              <w:t>Increase % of pregnant enrollees that initiate breastfeeding to 80%</w:t>
            </w:r>
          </w:p>
        </w:tc>
        <w:tc>
          <w:tcPr>
            <w:tcW w:w="2578" w:type="dxa"/>
          </w:tcPr>
          <w:p w:rsidR="00FD2A24" w:rsidRDefault="00FD2A24" w:rsidP="00757EFC">
            <w:r>
              <w:t>Monitor breastfeeding initiation rates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Pr="00805CFC" w:rsidRDefault="00FD2A24" w:rsidP="00757EFC">
            <w:r w:rsidRPr="00805CFC">
              <w:t>Increase % of breastfeeding mom/baby dyads who breastfeed 6 months or longer to 31%</w:t>
            </w:r>
          </w:p>
        </w:tc>
        <w:tc>
          <w:tcPr>
            <w:tcW w:w="2578" w:type="dxa"/>
          </w:tcPr>
          <w:p w:rsidR="00FD2A24" w:rsidRDefault="00FD2A24" w:rsidP="00757EFC">
            <w:r>
              <w:t>Monitor breastfeeding duration rates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 w:val="restart"/>
          </w:tcPr>
          <w:p w:rsidR="00FD2A24" w:rsidRPr="00193A31" w:rsidRDefault="00FD2A24" w:rsidP="00757EFC">
            <w:pPr>
              <w:rPr>
                <w:b/>
              </w:rPr>
            </w:pPr>
            <w:r w:rsidRPr="00193A31">
              <w:rPr>
                <w:b/>
              </w:rPr>
              <w:t>MANAGEMENT INFORMATION SYSTEM (MIS)</w:t>
            </w:r>
          </w:p>
        </w:tc>
        <w:tc>
          <w:tcPr>
            <w:tcW w:w="2896" w:type="dxa"/>
          </w:tcPr>
          <w:p w:rsidR="00FD2A24" w:rsidRPr="00DF6AEA" w:rsidRDefault="00FD2A24" w:rsidP="00757EFC">
            <w:r>
              <w:t>Maintain SPIRIT help desk support for local agency staff.</w:t>
            </w:r>
          </w:p>
        </w:tc>
        <w:tc>
          <w:tcPr>
            <w:tcW w:w="2578" w:type="dxa"/>
          </w:tcPr>
          <w:p w:rsidR="00FD2A24" w:rsidRPr="00193A31" w:rsidRDefault="00FD2A24" w:rsidP="00757EFC">
            <w:r>
              <w:t>Provide SPIRIT help desk coverage for all clinic days scheduled at local agencies.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Pr="00193A31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Pr="00EF4DA7" w:rsidRDefault="00FD2A24" w:rsidP="00757EFC">
            <w:r>
              <w:t>Train all staff members for SPIRIT upgrade.</w:t>
            </w:r>
          </w:p>
        </w:tc>
        <w:tc>
          <w:tcPr>
            <w:tcW w:w="2578" w:type="dxa"/>
          </w:tcPr>
          <w:p w:rsidR="00FD2A24" w:rsidRPr="00193A31" w:rsidRDefault="00FD2A24" w:rsidP="00757EFC">
            <w:r>
              <w:t>Develop webinar training and schedule multiple training opportunities for September 2018 for upgrade to SPIRIT 2.32.00 being implemented no later than 10/1/18.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Pr="00193A31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Pr="00EF4DA7" w:rsidRDefault="00FD2A24" w:rsidP="00757EFC">
            <w:r>
              <w:t>Continue participation in SPIRIT User Group work groups:  Executive Steering Committee, Change Control Workgroup, Designated Governing Body, Tester group.</w:t>
            </w:r>
          </w:p>
        </w:tc>
        <w:tc>
          <w:tcPr>
            <w:tcW w:w="2578" w:type="dxa"/>
          </w:tcPr>
          <w:p w:rsidR="00FD2A24" w:rsidRPr="00193A31" w:rsidRDefault="00FD2A24" w:rsidP="00757EFC">
            <w:r>
              <w:t>State representation by Director, Nutrition Coordinator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Pr="00193A31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Default="00FD2A24" w:rsidP="00757EFC">
            <w:r>
              <w:t>Appoint subject matter experts to take part in SPIRIT Web cycle planning meetings</w:t>
            </w:r>
          </w:p>
        </w:tc>
        <w:tc>
          <w:tcPr>
            <w:tcW w:w="2578" w:type="dxa"/>
          </w:tcPr>
          <w:p w:rsidR="00FD2A24" w:rsidRDefault="00FD2A24" w:rsidP="00757EFC">
            <w:r>
              <w:t>State representation by Nutrition Coordinator and Vendor Coordinator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 w:val="restart"/>
          </w:tcPr>
          <w:p w:rsidR="00FD2A24" w:rsidRPr="00193A31" w:rsidRDefault="00FD2A24" w:rsidP="00757EFC">
            <w:pPr>
              <w:rPr>
                <w:b/>
              </w:rPr>
            </w:pPr>
            <w:r w:rsidRPr="00193A31">
              <w:rPr>
                <w:b/>
              </w:rPr>
              <w:t>ORGANIZATION AND MANAGEMENT</w:t>
            </w:r>
          </w:p>
        </w:tc>
        <w:tc>
          <w:tcPr>
            <w:tcW w:w="2896" w:type="dxa"/>
          </w:tcPr>
          <w:p w:rsidR="00FD2A24" w:rsidRPr="00193A31" w:rsidRDefault="00FD2A24" w:rsidP="00757EFC">
            <w:r>
              <w:t>Finalize WIC State Agency program rules</w:t>
            </w:r>
          </w:p>
        </w:tc>
        <w:tc>
          <w:tcPr>
            <w:tcW w:w="2578" w:type="dxa"/>
          </w:tcPr>
          <w:p w:rsidR="00FD2A24" w:rsidRDefault="00FD2A24" w:rsidP="00757EFC">
            <w:r>
              <w:t>Finalize writing of program rules</w:t>
            </w:r>
          </w:p>
          <w:p w:rsidR="00FD2A24" w:rsidRDefault="00FD2A24" w:rsidP="00757EFC">
            <w:r>
              <w:t>File final draft rules with Secretary of State to begin formal rule making process, including public hearing and comment period</w:t>
            </w:r>
          </w:p>
          <w:p w:rsidR="00FD2A24" w:rsidRPr="00193A31" w:rsidRDefault="00FD2A24" w:rsidP="00757EFC">
            <w:r>
              <w:t>Revise and publish final rules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Pr="00193A31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Pr="00EF4DA7" w:rsidRDefault="00FD2A24" w:rsidP="00757EFC">
            <w:r>
              <w:t>Develop and disseminate a WIC Program Annex to the Maine CDC Disaster Plan</w:t>
            </w:r>
          </w:p>
        </w:tc>
        <w:tc>
          <w:tcPr>
            <w:tcW w:w="2578" w:type="dxa"/>
          </w:tcPr>
          <w:p w:rsidR="00FD2A24" w:rsidRDefault="00FD2A24" w:rsidP="00757EFC">
            <w:r>
              <w:t xml:space="preserve">Continue annex development meetings with </w:t>
            </w:r>
            <w:proofErr w:type="spellStart"/>
            <w:r>
              <w:t>MaineCDC</w:t>
            </w:r>
            <w:proofErr w:type="spellEnd"/>
            <w:r>
              <w:t xml:space="preserve"> Emergency Preparedness staff</w:t>
            </w:r>
          </w:p>
          <w:p w:rsidR="00FD2A24" w:rsidRDefault="00FD2A24" w:rsidP="00757EFC">
            <w:r>
              <w:t>Share WIC Annex with LA Directors</w:t>
            </w:r>
          </w:p>
          <w:p w:rsidR="00FD2A24" w:rsidRPr="00193A31" w:rsidRDefault="00FD2A24" w:rsidP="00757EFC">
            <w:r>
              <w:t>Review LA WIC Program disaster plans for compliance with State Agency Annex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</w:tcPr>
          <w:p w:rsidR="00FD2A24" w:rsidRPr="00193A31" w:rsidRDefault="00FD2A24" w:rsidP="00757EFC">
            <w:pPr>
              <w:rPr>
                <w:b/>
              </w:rPr>
            </w:pPr>
            <w:r w:rsidRPr="00193A31">
              <w:rPr>
                <w:b/>
              </w:rPr>
              <w:t>NUTRITION SERVICES AND ADMINISTRATION (NSA) EXPENDITURES</w:t>
            </w:r>
          </w:p>
        </w:tc>
        <w:tc>
          <w:tcPr>
            <w:tcW w:w="2896" w:type="dxa"/>
          </w:tcPr>
          <w:p w:rsidR="00FD2A24" w:rsidRDefault="00FD2A24" w:rsidP="00757EFC"/>
        </w:tc>
        <w:tc>
          <w:tcPr>
            <w:tcW w:w="2578" w:type="dxa"/>
          </w:tcPr>
          <w:p w:rsidR="00FD2A24" w:rsidRDefault="00FD2A24" w:rsidP="00757EFC"/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E101B8" w:rsidTr="00757EFC">
        <w:tc>
          <w:tcPr>
            <w:tcW w:w="2168" w:type="dxa"/>
            <w:vMerge w:val="restart"/>
          </w:tcPr>
          <w:p w:rsidR="00FD2A24" w:rsidRPr="00193A31" w:rsidRDefault="00FD2A24" w:rsidP="00757EFC">
            <w:pPr>
              <w:rPr>
                <w:b/>
              </w:rPr>
            </w:pPr>
            <w:r w:rsidRPr="00193A31">
              <w:rPr>
                <w:b/>
              </w:rPr>
              <w:t>FOOD FUNDS MANAGEMENT</w:t>
            </w:r>
          </w:p>
        </w:tc>
        <w:tc>
          <w:tcPr>
            <w:tcW w:w="2896" w:type="dxa"/>
            <w:vMerge w:val="restart"/>
          </w:tcPr>
          <w:p w:rsidR="00FD2A24" w:rsidRDefault="00FD2A24" w:rsidP="00757EFC">
            <w:r>
              <w:t>Monitor and follow up on reports of participant fraud and abuse</w:t>
            </w:r>
          </w:p>
        </w:tc>
        <w:tc>
          <w:tcPr>
            <w:tcW w:w="2578" w:type="dxa"/>
          </w:tcPr>
          <w:p w:rsidR="00FD2A24" w:rsidRPr="00E101B8" w:rsidRDefault="00FD2A24" w:rsidP="00757EFC">
            <w:r>
              <w:t>Follow up with participants who do not return loaner electric breast pumps</w:t>
            </w:r>
          </w:p>
        </w:tc>
        <w:tc>
          <w:tcPr>
            <w:tcW w:w="1708" w:type="dxa"/>
          </w:tcPr>
          <w:p w:rsidR="00FD2A24" w:rsidRPr="00E101B8" w:rsidRDefault="00FD2A24" w:rsidP="00757EFC"/>
        </w:tc>
      </w:tr>
      <w:tr w:rsidR="00FD2A24" w:rsidRPr="00E101B8" w:rsidTr="00757EFC">
        <w:tc>
          <w:tcPr>
            <w:tcW w:w="2168" w:type="dxa"/>
            <w:vMerge/>
          </w:tcPr>
          <w:p w:rsidR="00FD2A24" w:rsidRPr="00193A31" w:rsidRDefault="00FD2A24" w:rsidP="00757EFC">
            <w:pPr>
              <w:rPr>
                <w:b/>
              </w:rPr>
            </w:pPr>
          </w:p>
        </w:tc>
        <w:tc>
          <w:tcPr>
            <w:tcW w:w="2896" w:type="dxa"/>
            <w:vMerge/>
          </w:tcPr>
          <w:p w:rsidR="00FD2A24" w:rsidRDefault="00FD2A24" w:rsidP="00757EFC"/>
        </w:tc>
        <w:tc>
          <w:tcPr>
            <w:tcW w:w="2578" w:type="dxa"/>
          </w:tcPr>
          <w:p w:rsidR="00FD2A24" w:rsidRDefault="00FD2A24" w:rsidP="00757EFC">
            <w:r>
              <w:t xml:space="preserve">Continue to provide clear messaging to all authorized </w:t>
            </w:r>
            <w:r>
              <w:lastRenderedPageBreak/>
              <w:t>representatives whose infants or children receive formula regarding federal regulation prohibiting formula sales through any medium</w:t>
            </w:r>
          </w:p>
        </w:tc>
        <w:tc>
          <w:tcPr>
            <w:tcW w:w="1708" w:type="dxa"/>
          </w:tcPr>
          <w:p w:rsidR="00FD2A24" w:rsidRPr="00E101B8" w:rsidRDefault="00FD2A24" w:rsidP="00757EFC"/>
        </w:tc>
      </w:tr>
      <w:tr w:rsidR="00FD2A24" w:rsidRPr="00E101B8" w:rsidTr="00757EFC">
        <w:tc>
          <w:tcPr>
            <w:tcW w:w="2168" w:type="dxa"/>
            <w:vMerge/>
          </w:tcPr>
          <w:p w:rsidR="00FD2A24" w:rsidRPr="00193A31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Default="00FD2A24" w:rsidP="00757EFC">
            <w:r>
              <w:t>Monitor food funds for impact of discontinued infant food contract</w:t>
            </w:r>
          </w:p>
        </w:tc>
        <w:tc>
          <w:tcPr>
            <w:tcW w:w="2578" w:type="dxa"/>
          </w:tcPr>
          <w:p w:rsidR="00FD2A24" w:rsidRDefault="00FD2A24" w:rsidP="00757EFC">
            <w:r>
              <w:t>Routine assessment of food fund utilization</w:t>
            </w:r>
          </w:p>
        </w:tc>
        <w:tc>
          <w:tcPr>
            <w:tcW w:w="1708" w:type="dxa"/>
          </w:tcPr>
          <w:p w:rsidR="00FD2A24" w:rsidRPr="00E101B8" w:rsidRDefault="00FD2A24" w:rsidP="00757EFC"/>
        </w:tc>
      </w:tr>
      <w:tr w:rsidR="00FD2A24" w:rsidRPr="00193A31" w:rsidTr="00757EFC">
        <w:tc>
          <w:tcPr>
            <w:tcW w:w="2168" w:type="dxa"/>
            <w:vMerge w:val="restart"/>
          </w:tcPr>
          <w:p w:rsidR="00FD2A24" w:rsidRPr="00193A31" w:rsidRDefault="00FD2A24" w:rsidP="00757EFC">
            <w:pPr>
              <w:rPr>
                <w:b/>
              </w:rPr>
            </w:pPr>
            <w:r w:rsidRPr="00193A31">
              <w:rPr>
                <w:b/>
              </w:rPr>
              <w:t>CASELOAD MANAGEMENT</w:t>
            </w:r>
          </w:p>
        </w:tc>
        <w:tc>
          <w:tcPr>
            <w:tcW w:w="2896" w:type="dxa"/>
          </w:tcPr>
          <w:p w:rsidR="00FD2A24" w:rsidRPr="00193A31" w:rsidRDefault="00FD2A24" w:rsidP="00757EFC">
            <w:r>
              <w:t>Increase outreach to adjunctively-eligible Maine residents who meet WIC categorical criteria</w:t>
            </w:r>
          </w:p>
        </w:tc>
        <w:tc>
          <w:tcPr>
            <w:tcW w:w="2578" w:type="dxa"/>
          </w:tcPr>
          <w:p w:rsidR="00FD2A24" w:rsidRDefault="00FD2A24" w:rsidP="00757EFC">
            <w:r>
              <w:t>Receive new SNAP case list monthly and disseminate to LA staff</w:t>
            </w:r>
          </w:p>
          <w:p w:rsidR="00FD2A24" w:rsidRPr="00193A31" w:rsidRDefault="00FD2A24" w:rsidP="00757EFC">
            <w:r>
              <w:t>Develop MOU with MaineCare to allow information sharing of new MaineCare recipients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Pr="00193A31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Pr="00193A31" w:rsidRDefault="00FD2A24" w:rsidP="00757EFC">
            <w:r>
              <w:t>Provide outreach information to medical providers</w:t>
            </w:r>
          </w:p>
        </w:tc>
        <w:tc>
          <w:tcPr>
            <w:tcW w:w="2578" w:type="dxa"/>
          </w:tcPr>
          <w:p w:rsidR="00FD2A24" w:rsidRPr="00193A31" w:rsidRDefault="00FD2A24" w:rsidP="00757EFC">
            <w:r>
              <w:t>Utilize health care provider toolkits for pediatricians and prenatal care providers to disseminate WIC eligibility information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 w:val="restart"/>
          </w:tcPr>
          <w:p w:rsidR="00FD2A24" w:rsidRPr="00193A31" w:rsidRDefault="00FD2A24" w:rsidP="00757EFC">
            <w:pPr>
              <w:rPr>
                <w:b/>
              </w:rPr>
            </w:pPr>
            <w:r w:rsidRPr="00193A31">
              <w:rPr>
                <w:b/>
              </w:rPr>
              <w:t>CERTIFICATION, ELIGIBILITY AND COORDINATION OF SERVICES</w:t>
            </w:r>
          </w:p>
        </w:tc>
        <w:tc>
          <w:tcPr>
            <w:tcW w:w="2896" w:type="dxa"/>
          </w:tcPr>
          <w:p w:rsidR="00FD2A24" w:rsidRPr="00193A31" w:rsidRDefault="00FD2A24" w:rsidP="00757EFC">
            <w:r>
              <w:t xml:space="preserve">Continue collaboration with </w:t>
            </w:r>
            <w:proofErr w:type="spellStart"/>
            <w:r>
              <w:t>CradleME</w:t>
            </w:r>
            <w:proofErr w:type="spellEnd"/>
            <w:r>
              <w:t xml:space="preserve"> central referral team</w:t>
            </w:r>
          </w:p>
        </w:tc>
        <w:tc>
          <w:tcPr>
            <w:tcW w:w="2578" w:type="dxa"/>
          </w:tcPr>
          <w:p w:rsidR="00FD2A24" w:rsidRPr="00DF245A" w:rsidRDefault="00FD2A24" w:rsidP="00757EFC">
            <w:r>
              <w:t xml:space="preserve">Monitor and quantify </w:t>
            </w:r>
            <w:proofErr w:type="spellStart"/>
            <w:r>
              <w:t>CradleME</w:t>
            </w:r>
            <w:proofErr w:type="spellEnd"/>
            <w:r>
              <w:t xml:space="preserve"> referrals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Pr="00193A31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Pr="00193A31" w:rsidRDefault="00FD2A24" w:rsidP="00757EFC">
            <w:r>
              <w:t>Monitor local agencies for compliance with residential facility agreements</w:t>
            </w:r>
          </w:p>
        </w:tc>
        <w:tc>
          <w:tcPr>
            <w:tcW w:w="2578" w:type="dxa"/>
          </w:tcPr>
          <w:p w:rsidR="00FD2A24" w:rsidRPr="00193A31" w:rsidRDefault="00FD2A24" w:rsidP="00757EFC">
            <w:r>
              <w:t xml:space="preserve">Review facility agreements at MER 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Pr="00193A31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Pr="00193A31" w:rsidRDefault="00FD2A24" w:rsidP="00757EFC">
            <w:r>
              <w:t>Implement nutrition risk changes from Risk Revisions memos dated 5/22/17 and 6/13/18</w:t>
            </w:r>
          </w:p>
        </w:tc>
        <w:tc>
          <w:tcPr>
            <w:tcW w:w="2578" w:type="dxa"/>
          </w:tcPr>
          <w:p w:rsidR="00FD2A24" w:rsidRPr="00193A31" w:rsidRDefault="00FD2A24" w:rsidP="00757EFC">
            <w:r>
              <w:t>Provide staff training September 2018 for new risk implementation no later than 10/1/18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</w:tcPr>
          <w:p w:rsidR="00FD2A24" w:rsidRPr="00193A31" w:rsidRDefault="00FD2A24" w:rsidP="00757EFC">
            <w:pPr>
              <w:rPr>
                <w:b/>
              </w:rPr>
            </w:pPr>
            <w:r w:rsidRPr="00193A31">
              <w:rPr>
                <w:b/>
              </w:rPr>
              <w:t>MONITORING AND AUDITS</w:t>
            </w:r>
          </w:p>
        </w:tc>
        <w:tc>
          <w:tcPr>
            <w:tcW w:w="2896" w:type="dxa"/>
          </w:tcPr>
          <w:p w:rsidR="00FD2A24" w:rsidRDefault="00FD2A24" w:rsidP="00757EFC">
            <w:r>
              <w:t xml:space="preserve">Complete Management Evaluation Reviews as </w:t>
            </w:r>
            <w:r>
              <w:lastRenderedPageBreak/>
              <w:t>scheduled for four local agencies</w:t>
            </w:r>
          </w:p>
        </w:tc>
        <w:tc>
          <w:tcPr>
            <w:tcW w:w="2578" w:type="dxa"/>
          </w:tcPr>
          <w:p w:rsidR="00FD2A24" w:rsidRPr="00DF245A" w:rsidRDefault="00FD2A24" w:rsidP="00757EFC">
            <w:r>
              <w:lastRenderedPageBreak/>
              <w:t xml:space="preserve">Review all sections of local agency program operations (Nutrition Services, Breastfeeding </w:t>
            </w:r>
            <w:r>
              <w:lastRenderedPageBreak/>
              <w:t>Services, Financial Services, Clinic Management)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 w:val="restart"/>
          </w:tcPr>
          <w:p w:rsidR="00FD2A24" w:rsidRPr="00193A31" w:rsidRDefault="00FD2A24" w:rsidP="00757EFC">
            <w:pPr>
              <w:rPr>
                <w:b/>
              </w:rPr>
            </w:pPr>
            <w:r w:rsidRPr="00193A31">
              <w:rPr>
                <w:b/>
              </w:rPr>
              <w:t>CIVIL RIGHTS</w:t>
            </w:r>
          </w:p>
        </w:tc>
        <w:tc>
          <w:tcPr>
            <w:tcW w:w="2896" w:type="dxa"/>
          </w:tcPr>
          <w:p w:rsidR="00FD2A24" w:rsidRPr="00193A31" w:rsidRDefault="00FD2A24" w:rsidP="00757EFC">
            <w:r>
              <w:t>Assure state and local agency staff have civil rights training annually</w:t>
            </w:r>
          </w:p>
        </w:tc>
        <w:tc>
          <w:tcPr>
            <w:tcW w:w="2578" w:type="dxa"/>
          </w:tcPr>
          <w:p w:rsidR="00FD2A24" w:rsidRDefault="00FD2A24" w:rsidP="00757EFC">
            <w:r>
              <w:t>Provide local agencies with Civil Rights training materials</w:t>
            </w:r>
          </w:p>
          <w:p w:rsidR="00FD2A24" w:rsidRDefault="00FD2A24" w:rsidP="00757EFC">
            <w:r>
              <w:t>Provide LA training on all required civil rights items upon request</w:t>
            </w:r>
          </w:p>
          <w:p w:rsidR="00FD2A24" w:rsidRPr="00193A31" w:rsidRDefault="00FD2A24" w:rsidP="00757EFC">
            <w:r>
              <w:t>Review LA staff education logs for compliance with annual training requirements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Pr="00193A31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Default="00FD2A24" w:rsidP="00757EFC">
            <w:r>
              <w:t>Provide translated materials as requested by LA staff</w:t>
            </w:r>
          </w:p>
        </w:tc>
        <w:tc>
          <w:tcPr>
            <w:tcW w:w="2578" w:type="dxa"/>
          </w:tcPr>
          <w:p w:rsidR="00FD2A24" w:rsidRDefault="00FD2A24" w:rsidP="00757EFC">
            <w:r>
              <w:t>Follow up on LA requests as received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 w:val="restart"/>
          </w:tcPr>
          <w:p w:rsidR="00FD2A24" w:rsidRDefault="00FD2A24" w:rsidP="00757EFC">
            <w:pPr>
              <w:rPr>
                <w:b/>
              </w:rPr>
            </w:pPr>
            <w:r>
              <w:rPr>
                <w:b/>
              </w:rPr>
              <w:t>FOOD DELIVERY</w:t>
            </w:r>
          </w:p>
        </w:tc>
        <w:tc>
          <w:tcPr>
            <w:tcW w:w="2896" w:type="dxa"/>
          </w:tcPr>
          <w:p w:rsidR="00FD2A24" w:rsidRDefault="00FD2A24" w:rsidP="00757EFC">
            <w:r>
              <w:t>Maintain updated Approved Product List for distribution and use by vendors and participants</w:t>
            </w:r>
          </w:p>
        </w:tc>
        <w:tc>
          <w:tcPr>
            <w:tcW w:w="2578" w:type="dxa"/>
          </w:tcPr>
          <w:p w:rsidR="00FD2A24" w:rsidRDefault="00FD2A24" w:rsidP="00757EFC">
            <w:r>
              <w:t>Review food item submissions</w:t>
            </w:r>
          </w:p>
          <w:p w:rsidR="00FD2A24" w:rsidRDefault="00FD2A24" w:rsidP="00757EFC">
            <w:r>
              <w:t>Update APL at least monthly</w:t>
            </w:r>
          </w:p>
          <w:p w:rsidR="00FD2A24" w:rsidRDefault="00FD2A24" w:rsidP="00757EFC">
            <w:r>
              <w:t>Disseminate APL to vendors at least monthly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Default="00FD2A24" w:rsidP="00757EFC">
            <w:r>
              <w:t xml:space="preserve">Maintain updated APL with WIC Shopper </w:t>
            </w:r>
          </w:p>
        </w:tc>
        <w:tc>
          <w:tcPr>
            <w:tcW w:w="2578" w:type="dxa"/>
          </w:tcPr>
          <w:p w:rsidR="00FD2A24" w:rsidRDefault="00FD2A24" w:rsidP="00757EFC">
            <w:r>
              <w:t>Disseminate updated APL to WIC Shopper at least monthly for use by participants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  <w:tr w:rsidR="00FD2A24" w:rsidRPr="00193A31" w:rsidTr="00757EFC">
        <w:tc>
          <w:tcPr>
            <w:tcW w:w="2168" w:type="dxa"/>
            <w:vMerge/>
          </w:tcPr>
          <w:p w:rsidR="00FD2A24" w:rsidRDefault="00FD2A24" w:rsidP="00757EFC">
            <w:pPr>
              <w:rPr>
                <w:b/>
              </w:rPr>
            </w:pPr>
          </w:p>
        </w:tc>
        <w:tc>
          <w:tcPr>
            <w:tcW w:w="2896" w:type="dxa"/>
          </w:tcPr>
          <w:p w:rsidR="00FD2A24" w:rsidRDefault="00FD2A24" w:rsidP="00757EFC">
            <w:r>
              <w:t>Implement new food list</w:t>
            </w:r>
          </w:p>
        </w:tc>
        <w:tc>
          <w:tcPr>
            <w:tcW w:w="2578" w:type="dxa"/>
          </w:tcPr>
          <w:p w:rsidR="00FD2A24" w:rsidRDefault="00FD2A24" w:rsidP="00757EFC">
            <w:r>
              <w:t>Review brand specific products</w:t>
            </w:r>
          </w:p>
          <w:p w:rsidR="00FD2A24" w:rsidRDefault="00FD2A24" w:rsidP="00757EFC">
            <w:r>
              <w:t>Add infant food brands</w:t>
            </w:r>
          </w:p>
          <w:p w:rsidR="00FD2A24" w:rsidRDefault="00FD2A24" w:rsidP="00757EFC">
            <w:r>
              <w:t>Distribute in Spring 2019</w:t>
            </w:r>
          </w:p>
        </w:tc>
        <w:tc>
          <w:tcPr>
            <w:tcW w:w="1708" w:type="dxa"/>
          </w:tcPr>
          <w:p w:rsidR="00FD2A24" w:rsidRPr="00193A31" w:rsidRDefault="00FD2A24" w:rsidP="00757EFC">
            <w:pPr>
              <w:rPr>
                <w:b/>
              </w:rPr>
            </w:pPr>
          </w:p>
        </w:tc>
      </w:tr>
    </w:tbl>
    <w:p w:rsidR="00FD2A24" w:rsidRPr="00FD2A24" w:rsidRDefault="00FD2A24" w:rsidP="00FD2A24"/>
    <w:sectPr w:rsidR="00FD2A24" w:rsidRPr="00FD2A24" w:rsidSect="001D604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A24" w:rsidRDefault="00FD2A24" w:rsidP="00FD2A24">
      <w:pPr>
        <w:spacing w:after="0" w:line="240" w:lineRule="auto"/>
      </w:pPr>
      <w:r>
        <w:separator/>
      </w:r>
    </w:p>
  </w:endnote>
  <w:endnote w:type="continuationSeparator" w:id="0">
    <w:p w:rsidR="00FD2A24" w:rsidRDefault="00FD2A24" w:rsidP="00F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A24" w:rsidRDefault="00FD2A24" w:rsidP="00FD2A24">
      <w:pPr>
        <w:spacing w:after="0" w:line="240" w:lineRule="auto"/>
      </w:pPr>
      <w:r>
        <w:separator/>
      </w:r>
    </w:p>
  </w:footnote>
  <w:footnote w:type="continuationSeparator" w:id="0">
    <w:p w:rsidR="00FD2A24" w:rsidRDefault="00FD2A24" w:rsidP="00F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75" w:rsidRDefault="00AA7B1E">
    <w:pPr>
      <w:pStyle w:val="Header"/>
    </w:pPr>
    <w:r>
      <w:t>Maine WIC Nutrition program</w:t>
    </w:r>
  </w:p>
  <w:p w:rsidR="00417C75" w:rsidRDefault="00AA7B1E">
    <w:pPr>
      <w:pStyle w:val="Header"/>
    </w:pPr>
    <w:r>
      <w:t>Goals and Objectives</w:t>
    </w:r>
  </w:p>
  <w:p w:rsidR="00417C75" w:rsidRDefault="00AA7B1E">
    <w:pPr>
      <w:pStyle w:val="Header"/>
    </w:pPr>
    <w:r>
      <w:t>FFY2019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24" w:rsidRDefault="00FD2A24" w:rsidP="00FD2A24">
    <w:pPr>
      <w:pStyle w:val="Header"/>
    </w:pPr>
    <w:r>
      <w:t xml:space="preserve">Maine WIC Nutrition </w:t>
    </w:r>
    <w:r w:rsidR="00AA7B1E">
      <w:t>P</w:t>
    </w:r>
    <w:r>
      <w:t>rogram</w:t>
    </w:r>
  </w:p>
  <w:p w:rsidR="00FD2A24" w:rsidRDefault="00FD2A24" w:rsidP="00FD2A24">
    <w:pPr>
      <w:pStyle w:val="Header"/>
    </w:pPr>
    <w:r>
      <w:t>Goals and Objectives</w:t>
    </w:r>
  </w:p>
  <w:p w:rsidR="00FD2A24" w:rsidRDefault="00FD2A24" w:rsidP="00FD2A24">
    <w:pPr>
      <w:pStyle w:val="Header"/>
    </w:pPr>
    <w:r>
      <w:t>FFY2019</w:t>
    </w:r>
  </w:p>
  <w:p w:rsidR="00FD2A24" w:rsidRDefault="00FD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24"/>
    <w:rsid w:val="00AA7B1E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0904"/>
  <w15:chartTrackingRefBased/>
  <w15:docId w15:val="{DCA21841-949F-4125-B0A0-F7F40CF8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A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24"/>
  </w:style>
  <w:style w:type="paragraph" w:styleId="Footer">
    <w:name w:val="footer"/>
    <w:basedOn w:val="Normal"/>
    <w:link w:val="FooterChar"/>
    <w:uiPriority w:val="99"/>
    <w:unhideWhenUsed/>
    <w:rsid w:val="00FD2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Heidi</dc:creator>
  <cp:keywords/>
  <dc:description/>
  <cp:lastModifiedBy>Morin, Heidi</cp:lastModifiedBy>
  <cp:revision>2</cp:revision>
  <dcterms:created xsi:type="dcterms:W3CDTF">2018-08-09T18:54:00Z</dcterms:created>
  <dcterms:modified xsi:type="dcterms:W3CDTF">2018-08-09T18:55:00Z</dcterms:modified>
</cp:coreProperties>
</file>