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81"/>
        <w:tblW w:w="10788" w:type="dxa"/>
        <w:tblLook w:val="04A0" w:firstRow="1" w:lastRow="0" w:firstColumn="1" w:lastColumn="0" w:noHBand="0" w:noVBand="1"/>
      </w:tblPr>
      <w:tblGrid>
        <w:gridCol w:w="5394"/>
        <w:gridCol w:w="5394"/>
      </w:tblGrid>
      <w:tr w:rsidR="000C3D00" w:rsidRPr="00327AD5" w:rsidTr="000C3D00">
        <w:trPr>
          <w:trHeight w:val="216"/>
        </w:trPr>
        <w:tc>
          <w:tcPr>
            <w:tcW w:w="5394" w:type="dxa"/>
          </w:tcPr>
          <w:p w:rsidR="000C3D00" w:rsidRPr="00327AD5" w:rsidRDefault="000C3D00" w:rsidP="000C3D00">
            <w:pPr>
              <w:rPr>
                <w:b/>
              </w:rPr>
            </w:pPr>
            <w:r w:rsidRPr="00327AD5">
              <w:rPr>
                <w:b/>
              </w:rPr>
              <w:t>Healthcare Provider:</w:t>
            </w:r>
          </w:p>
        </w:tc>
        <w:tc>
          <w:tcPr>
            <w:tcW w:w="5394" w:type="dxa"/>
            <w:vMerge w:val="restart"/>
          </w:tcPr>
          <w:p w:rsidR="000C3D00" w:rsidRPr="00327AD5" w:rsidRDefault="000C3D00" w:rsidP="000C3D00">
            <w:pPr>
              <w:rPr>
                <w:b/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t>Return form to:</w:t>
            </w:r>
          </w:p>
        </w:tc>
      </w:tr>
      <w:tr w:rsidR="000C3D00" w:rsidRPr="00327AD5" w:rsidTr="000852F4">
        <w:trPr>
          <w:trHeight w:val="216"/>
        </w:trPr>
        <w:tc>
          <w:tcPr>
            <w:tcW w:w="5394" w:type="dxa"/>
          </w:tcPr>
          <w:p w:rsidR="000C3D00" w:rsidRPr="00327AD5" w:rsidRDefault="000C3D00" w:rsidP="000C3D00">
            <w:pPr>
              <w:rPr>
                <w:b/>
              </w:rPr>
            </w:pPr>
            <w:r w:rsidRPr="00327AD5">
              <w:rPr>
                <w:b/>
              </w:rPr>
              <w:t>Address:</w:t>
            </w:r>
          </w:p>
        </w:tc>
        <w:tc>
          <w:tcPr>
            <w:tcW w:w="5394" w:type="dxa"/>
            <w:vMerge/>
          </w:tcPr>
          <w:p w:rsidR="000C3D00" w:rsidRPr="00327AD5" w:rsidRDefault="000C3D00" w:rsidP="000C3D00">
            <w:pPr>
              <w:rPr>
                <w:b/>
                <w:sz w:val="20"/>
                <w:szCs w:val="20"/>
              </w:rPr>
            </w:pPr>
          </w:p>
        </w:tc>
      </w:tr>
      <w:tr w:rsidR="000C3D00" w:rsidRPr="00327AD5" w:rsidTr="000852F4">
        <w:trPr>
          <w:trHeight w:val="216"/>
        </w:trPr>
        <w:tc>
          <w:tcPr>
            <w:tcW w:w="5394" w:type="dxa"/>
          </w:tcPr>
          <w:p w:rsidR="000C3D00" w:rsidRPr="00327AD5" w:rsidRDefault="000C3D00" w:rsidP="000C3D00">
            <w:pPr>
              <w:rPr>
                <w:b/>
              </w:rPr>
            </w:pPr>
          </w:p>
        </w:tc>
        <w:tc>
          <w:tcPr>
            <w:tcW w:w="5394" w:type="dxa"/>
            <w:vMerge/>
          </w:tcPr>
          <w:p w:rsidR="000C3D00" w:rsidRPr="00327AD5" w:rsidRDefault="000C3D00" w:rsidP="000C3D00">
            <w:pPr>
              <w:rPr>
                <w:b/>
                <w:sz w:val="20"/>
                <w:szCs w:val="20"/>
              </w:rPr>
            </w:pPr>
          </w:p>
        </w:tc>
      </w:tr>
      <w:tr w:rsidR="000C3D00" w:rsidRPr="00327AD5" w:rsidTr="000852F4">
        <w:trPr>
          <w:trHeight w:val="216"/>
        </w:trPr>
        <w:tc>
          <w:tcPr>
            <w:tcW w:w="5394" w:type="dxa"/>
          </w:tcPr>
          <w:p w:rsidR="000C3D00" w:rsidRPr="00327AD5" w:rsidRDefault="000C3D00" w:rsidP="000C3D00">
            <w:pPr>
              <w:rPr>
                <w:b/>
              </w:rPr>
            </w:pPr>
            <w:r w:rsidRPr="00327AD5">
              <w:rPr>
                <w:b/>
              </w:rPr>
              <w:t>Phone:                                       Fax:</w:t>
            </w:r>
          </w:p>
        </w:tc>
        <w:tc>
          <w:tcPr>
            <w:tcW w:w="5394" w:type="dxa"/>
            <w:vMerge/>
          </w:tcPr>
          <w:p w:rsidR="000C3D00" w:rsidRPr="00327AD5" w:rsidRDefault="000C3D00" w:rsidP="000C3D00">
            <w:pPr>
              <w:rPr>
                <w:b/>
                <w:sz w:val="20"/>
                <w:szCs w:val="20"/>
              </w:rPr>
            </w:pPr>
          </w:p>
        </w:tc>
      </w:tr>
      <w:tr w:rsidR="000C3D00" w:rsidRPr="00327AD5" w:rsidTr="000852F4">
        <w:trPr>
          <w:trHeight w:val="216"/>
        </w:trPr>
        <w:tc>
          <w:tcPr>
            <w:tcW w:w="5394" w:type="dxa"/>
          </w:tcPr>
          <w:p w:rsidR="000C3D00" w:rsidRPr="00327AD5" w:rsidRDefault="000C3D00" w:rsidP="000C3D00">
            <w:pPr>
              <w:rPr>
                <w:b/>
              </w:rPr>
            </w:pPr>
            <w:r w:rsidRPr="00327AD5">
              <w:rPr>
                <w:b/>
              </w:rPr>
              <w:t>Provider DEA:</w:t>
            </w:r>
          </w:p>
        </w:tc>
        <w:tc>
          <w:tcPr>
            <w:tcW w:w="5394" w:type="dxa"/>
            <w:vMerge/>
          </w:tcPr>
          <w:p w:rsidR="000C3D00" w:rsidRPr="00327AD5" w:rsidRDefault="000C3D00" w:rsidP="000C3D00">
            <w:pPr>
              <w:rPr>
                <w:b/>
                <w:sz w:val="20"/>
                <w:szCs w:val="20"/>
              </w:rPr>
            </w:pPr>
          </w:p>
        </w:tc>
      </w:tr>
      <w:tr w:rsidR="000C3D00" w:rsidRPr="00327AD5" w:rsidTr="000C3D00">
        <w:trPr>
          <w:trHeight w:val="69"/>
        </w:trPr>
        <w:tc>
          <w:tcPr>
            <w:tcW w:w="10788" w:type="dxa"/>
            <w:gridSpan w:val="2"/>
          </w:tcPr>
          <w:p w:rsidR="000C3D00" w:rsidRPr="00327AD5" w:rsidRDefault="000C3D00" w:rsidP="00530722">
            <w:r w:rsidRPr="00327AD5">
              <w:t xml:space="preserve">Patient’s Name:  </w:t>
            </w:r>
            <w:r w:rsidR="00530722" w:rsidRPr="00327AD5">
              <w:t xml:space="preserve">                                                     </w:t>
            </w:r>
            <w:r w:rsidR="00021175" w:rsidRPr="00327AD5">
              <w:t xml:space="preserve">          </w:t>
            </w:r>
            <w:r w:rsidR="00530722" w:rsidRPr="00327AD5">
              <w:t xml:space="preserve"> </w:t>
            </w:r>
            <w:r w:rsidRPr="00327AD5">
              <w:t xml:space="preserve">   Date of Birth:  </w:t>
            </w:r>
            <w:r w:rsidR="00530722" w:rsidRPr="00327AD5">
              <w:t xml:space="preserve">    </w:t>
            </w:r>
            <w:r w:rsidR="00021175" w:rsidRPr="00327AD5">
              <w:t xml:space="preserve">   </w:t>
            </w:r>
            <w:r w:rsidR="007B3FCA" w:rsidRPr="00327AD5">
              <w:t xml:space="preserve">  </w:t>
            </w:r>
            <w:r w:rsidR="00530722" w:rsidRPr="00327AD5">
              <w:t xml:space="preserve">   </w:t>
            </w:r>
            <w:r w:rsidRPr="00327AD5">
              <w:t>/</w:t>
            </w:r>
            <w:r w:rsidR="00530722" w:rsidRPr="00327AD5">
              <w:t xml:space="preserve">    </w:t>
            </w:r>
            <w:r w:rsidR="00021175" w:rsidRPr="00327AD5">
              <w:t xml:space="preserve">   </w:t>
            </w:r>
            <w:r w:rsidR="00530722" w:rsidRPr="00327AD5">
              <w:t xml:space="preserve">  </w:t>
            </w:r>
            <w:r w:rsidR="007B3FCA" w:rsidRPr="00327AD5">
              <w:t xml:space="preserve">  </w:t>
            </w:r>
            <w:r w:rsidR="00530722" w:rsidRPr="00327AD5">
              <w:t xml:space="preserve">   </w:t>
            </w:r>
            <w:r w:rsidRPr="00327AD5">
              <w:t>/</w:t>
            </w:r>
          </w:p>
        </w:tc>
      </w:tr>
      <w:tr w:rsidR="000C3D00" w:rsidRPr="00327AD5" w:rsidTr="000C3D00">
        <w:trPr>
          <w:trHeight w:val="67"/>
        </w:trPr>
        <w:tc>
          <w:tcPr>
            <w:tcW w:w="10788" w:type="dxa"/>
            <w:gridSpan w:val="2"/>
          </w:tcPr>
          <w:p w:rsidR="000C3D00" w:rsidRPr="00327AD5" w:rsidRDefault="000C3D00" w:rsidP="007B3FCA">
            <w:r w:rsidRPr="00327AD5">
              <w:t xml:space="preserve">MaineCare ID#:  </w:t>
            </w:r>
            <w:r w:rsidR="00530722" w:rsidRPr="00327AD5">
              <w:t xml:space="preserve">                                 </w:t>
            </w:r>
            <w:r w:rsidR="00021175" w:rsidRPr="00327AD5">
              <w:t xml:space="preserve">                                   </w:t>
            </w:r>
            <w:r w:rsidRPr="00327AD5">
              <w:t xml:space="preserve">Parent/Guardian:  </w:t>
            </w:r>
          </w:p>
        </w:tc>
      </w:tr>
      <w:tr w:rsidR="000C3D00" w:rsidRPr="00327AD5" w:rsidTr="000C3D00">
        <w:trPr>
          <w:trHeight w:val="67"/>
        </w:trPr>
        <w:tc>
          <w:tcPr>
            <w:tcW w:w="10788" w:type="dxa"/>
            <w:gridSpan w:val="2"/>
          </w:tcPr>
          <w:p w:rsidR="000C3D00" w:rsidRPr="00327AD5" w:rsidRDefault="000C3D00" w:rsidP="00580555">
            <w:r w:rsidRPr="00327AD5">
              <w:t xml:space="preserve">Pharmacy Name:  </w:t>
            </w:r>
            <w:r w:rsidR="00530722" w:rsidRPr="00327AD5">
              <w:t xml:space="preserve">                                                     </w:t>
            </w:r>
            <w:r w:rsidR="00580555">
              <w:t xml:space="preserve">            Pharmacy </w:t>
            </w:r>
            <w:r w:rsidRPr="00327AD5">
              <w:t xml:space="preserve">Address: </w:t>
            </w:r>
          </w:p>
        </w:tc>
      </w:tr>
      <w:tr w:rsidR="000C3D00" w:rsidRPr="00327AD5" w:rsidTr="000C3D00">
        <w:trPr>
          <w:trHeight w:val="67"/>
        </w:trPr>
        <w:tc>
          <w:tcPr>
            <w:tcW w:w="10788" w:type="dxa"/>
            <w:gridSpan w:val="2"/>
          </w:tcPr>
          <w:p w:rsidR="000C3D00" w:rsidRPr="00327AD5" w:rsidRDefault="000C3D00" w:rsidP="007B3FCA">
            <w:r w:rsidRPr="00327AD5">
              <w:t xml:space="preserve">Pharmacy Fax:  </w:t>
            </w:r>
            <w:r w:rsidR="00530722" w:rsidRPr="00327AD5">
              <w:t xml:space="preserve">                                                    </w:t>
            </w:r>
            <w:r w:rsidR="00021175" w:rsidRPr="00327AD5">
              <w:t xml:space="preserve">         </w:t>
            </w:r>
            <w:r w:rsidR="00530722" w:rsidRPr="00327AD5">
              <w:t xml:space="preserve">      </w:t>
            </w:r>
            <w:r w:rsidRPr="00327AD5">
              <w:t xml:space="preserve">  Pharmacy NABP/NPI #:  </w:t>
            </w:r>
          </w:p>
        </w:tc>
      </w:tr>
      <w:tr w:rsidR="000C3D00" w:rsidRPr="00327AD5" w:rsidTr="000C3D00">
        <w:trPr>
          <w:trHeight w:val="67"/>
        </w:trPr>
        <w:tc>
          <w:tcPr>
            <w:tcW w:w="10788" w:type="dxa"/>
            <w:gridSpan w:val="2"/>
            <w:shd w:val="clear" w:color="auto" w:fill="D9D9D9" w:themeFill="background1" w:themeFillShade="D9"/>
          </w:tcPr>
          <w:p w:rsidR="000C3D00" w:rsidRPr="00327AD5" w:rsidRDefault="000C3D00" w:rsidP="000C3D00">
            <w:pPr>
              <w:rPr>
                <w:b/>
                <w:sz w:val="20"/>
                <w:szCs w:val="20"/>
              </w:rPr>
            </w:pPr>
          </w:p>
        </w:tc>
      </w:tr>
      <w:tr w:rsidR="000C3D00" w:rsidRPr="00327AD5" w:rsidTr="000C3D00">
        <w:trPr>
          <w:trHeight w:val="67"/>
        </w:trPr>
        <w:tc>
          <w:tcPr>
            <w:tcW w:w="10788" w:type="dxa"/>
            <w:gridSpan w:val="2"/>
          </w:tcPr>
          <w:p w:rsidR="000C3D00" w:rsidRPr="00327AD5" w:rsidRDefault="00530722" w:rsidP="003F4FCB">
            <w:pPr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t>Please specify the underlying q</w:t>
            </w:r>
            <w:r w:rsidR="000C3D00" w:rsidRPr="00327AD5">
              <w:rPr>
                <w:b/>
                <w:sz w:val="20"/>
                <w:szCs w:val="20"/>
              </w:rPr>
              <w:t xml:space="preserve">ualifying </w:t>
            </w:r>
            <w:r w:rsidRPr="00327AD5">
              <w:rPr>
                <w:b/>
                <w:sz w:val="20"/>
                <w:szCs w:val="20"/>
              </w:rPr>
              <w:t>m</w:t>
            </w:r>
            <w:r w:rsidR="000C3D00" w:rsidRPr="00327AD5">
              <w:rPr>
                <w:b/>
                <w:sz w:val="20"/>
                <w:szCs w:val="20"/>
              </w:rPr>
              <w:t xml:space="preserve">edical </w:t>
            </w:r>
            <w:r w:rsidRPr="00327AD5">
              <w:rPr>
                <w:b/>
                <w:sz w:val="20"/>
                <w:szCs w:val="20"/>
              </w:rPr>
              <w:t>d</w:t>
            </w:r>
            <w:r w:rsidR="000C3D00" w:rsidRPr="00327AD5">
              <w:rPr>
                <w:b/>
                <w:sz w:val="20"/>
                <w:szCs w:val="20"/>
              </w:rPr>
              <w:t>iagnosis(</w:t>
            </w:r>
            <w:proofErr w:type="spellStart"/>
            <w:r w:rsidR="000C3D00" w:rsidRPr="00327AD5">
              <w:rPr>
                <w:b/>
                <w:sz w:val="20"/>
                <w:szCs w:val="20"/>
              </w:rPr>
              <w:t>es</w:t>
            </w:r>
            <w:proofErr w:type="spellEnd"/>
            <w:r w:rsidR="000C3D00" w:rsidRPr="00327AD5">
              <w:rPr>
                <w:b/>
                <w:sz w:val="20"/>
                <w:szCs w:val="20"/>
              </w:rPr>
              <w:t>):</w:t>
            </w:r>
            <w:r w:rsidR="000C3D00" w:rsidRPr="00327AD5">
              <w:rPr>
                <w:sz w:val="20"/>
                <w:szCs w:val="20"/>
              </w:rPr>
              <w:t xml:space="preserve">  Please note that non-specific conditions such as rash, intolerance, underweight, fussiness, colic, spitting up, vomiting, gas, or constipation, or requests strictly for management of body weight will </w:t>
            </w:r>
            <w:r w:rsidR="000C3D00" w:rsidRPr="00327AD5">
              <w:rPr>
                <w:sz w:val="20"/>
                <w:szCs w:val="20"/>
                <w:u w:val="single"/>
              </w:rPr>
              <w:t>not</w:t>
            </w:r>
            <w:r w:rsidR="000C3D00" w:rsidRPr="00327AD5">
              <w:rPr>
                <w:sz w:val="20"/>
                <w:szCs w:val="20"/>
              </w:rPr>
              <w:t xml:space="preserve"> be considered indications for a medical formula.  </w:t>
            </w:r>
          </w:p>
          <w:p w:rsidR="003F4FCB" w:rsidRPr="00327AD5" w:rsidRDefault="003F4FCB" w:rsidP="003F4FCB">
            <w:pPr>
              <w:rPr>
                <w:b/>
                <w:sz w:val="20"/>
                <w:szCs w:val="20"/>
              </w:rPr>
            </w:pPr>
          </w:p>
          <w:p w:rsidR="000C3D00" w:rsidRPr="00327AD5" w:rsidRDefault="000C3D00" w:rsidP="00DA085F">
            <w:pPr>
              <w:spacing w:line="276" w:lineRule="auto"/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b/>
                <w:sz w:val="20"/>
                <w:szCs w:val="20"/>
              </w:rPr>
              <w:t xml:space="preserve">  </w:t>
            </w:r>
            <w:r w:rsidRPr="00327AD5">
              <w:rPr>
                <w:sz w:val="20"/>
                <w:szCs w:val="20"/>
              </w:rPr>
              <w:t xml:space="preserve">Prematurity (&lt;37 weeks </w:t>
            </w:r>
            <w:r w:rsidR="00727CA9" w:rsidRPr="00327AD5">
              <w:rPr>
                <w:sz w:val="20"/>
                <w:szCs w:val="20"/>
              </w:rPr>
              <w:t>gestation)</w:t>
            </w:r>
            <w:r w:rsidRPr="00327AD5">
              <w:rPr>
                <w:sz w:val="20"/>
                <w:szCs w:val="20"/>
              </w:rPr>
              <w:t xml:space="preserve">                                     </w:t>
            </w:r>
            <w:r w:rsidR="007B66CD" w:rsidRPr="00327AD5">
              <w:rPr>
                <w:sz w:val="20"/>
                <w:szCs w:val="20"/>
              </w:rPr>
              <w:t xml:space="preserve">       </w:t>
            </w:r>
            <w:r w:rsidRPr="00327AD5">
              <w:rPr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 </w:t>
            </w:r>
            <w:r w:rsidR="00530722" w:rsidRPr="00327AD5">
              <w:rPr>
                <w:sz w:val="20"/>
                <w:szCs w:val="20"/>
              </w:rPr>
              <w:t>Developmental Delay</w:t>
            </w:r>
          </w:p>
          <w:p w:rsidR="000C3D00" w:rsidRPr="00327AD5" w:rsidRDefault="000C3D00" w:rsidP="00DA085F">
            <w:pPr>
              <w:spacing w:line="276" w:lineRule="auto"/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 </w:t>
            </w:r>
            <w:r w:rsidR="007B66CD" w:rsidRPr="00327AD5">
              <w:rPr>
                <w:sz w:val="20"/>
                <w:szCs w:val="20"/>
              </w:rPr>
              <w:t>F</w:t>
            </w:r>
            <w:r w:rsidR="00530722" w:rsidRPr="00327AD5">
              <w:rPr>
                <w:sz w:val="20"/>
                <w:szCs w:val="20"/>
              </w:rPr>
              <w:t xml:space="preserve">ood </w:t>
            </w:r>
            <w:r w:rsidR="00727CA9" w:rsidRPr="00327AD5">
              <w:rPr>
                <w:sz w:val="20"/>
                <w:szCs w:val="20"/>
              </w:rPr>
              <w:t>Allergies (</w:t>
            </w:r>
            <w:r w:rsidR="00530722" w:rsidRPr="00327AD5">
              <w:rPr>
                <w:sz w:val="20"/>
                <w:szCs w:val="20"/>
              </w:rPr>
              <w:t>specify):  _____________________________________________________________</w:t>
            </w:r>
            <w:r w:rsidR="007B66CD" w:rsidRPr="00327AD5">
              <w:rPr>
                <w:sz w:val="20"/>
                <w:szCs w:val="20"/>
              </w:rPr>
              <w:t>_____</w:t>
            </w:r>
            <w:r w:rsidR="00530722" w:rsidRPr="00327AD5">
              <w:rPr>
                <w:sz w:val="20"/>
                <w:szCs w:val="20"/>
              </w:rPr>
              <w:t>__</w:t>
            </w:r>
            <w:r w:rsidRPr="00327AD5">
              <w:rPr>
                <w:sz w:val="20"/>
                <w:szCs w:val="20"/>
              </w:rPr>
              <w:t xml:space="preserve">   </w:t>
            </w:r>
          </w:p>
          <w:p w:rsidR="000C3D00" w:rsidRPr="00327AD5" w:rsidRDefault="000C3D00" w:rsidP="00DA085F">
            <w:pPr>
              <w:spacing w:line="276" w:lineRule="auto"/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b/>
                <w:sz w:val="20"/>
                <w:szCs w:val="20"/>
              </w:rPr>
              <w:t xml:space="preserve"> </w:t>
            </w:r>
            <w:r w:rsidRPr="00327AD5">
              <w:rPr>
                <w:sz w:val="20"/>
                <w:szCs w:val="20"/>
              </w:rPr>
              <w:t xml:space="preserve"> GI Disorder/Malabsorption Syndrome (specify):  __________________________________________________</w:t>
            </w:r>
          </w:p>
          <w:p w:rsidR="000C3D00" w:rsidRPr="00327AD5" w:rsidRDefault="000C3D00" w:rsidP="00DA085F">
            <w:pPr>
              <w:spacing w:line="276" w:lineRule="auto"/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b/>
                <w:sz w:val="20"/>
                <w:szCs w:val="20"/>
              </w:rPr>
              <w:t xml:space="preserve"> </w:t>
            </w:r>
            <w:r w:rsidRPr="00327AD5">
              <w:rPr>
                <w:sz w:val="20"/>
                <w:szCs w:val="20"/>
              </w:rPr>
              <w:t xml:space="preserve"> Failure to </w:t>
            </w:r>
            <w:r w:rsidR="007B3FCA" w:rsidRPr="00327AD5">
              <w:rPr>
                <w:sz w:val="20"/>
                <w:szCs w:val="20"/>
              </w:rPr>
              <w:t>T</w:t>
            </w:r>
            <w:r w:rsidRPr="00327AD5">
              <w:rPr>
                <w:sz w:val="20"/>
                <w:szCs w:val="20"/>
              </w:rPr>
              <w:t>hrive (specify underlying medical condition):  ____________________________________</w:t>
            </w:r>
            <w:r w:rsidR="00DA085F" w:rsidRPr="00327AD5">
              <w:rPr>
                <w:sz w:val="20"/>
                <w:szCs w:val="20"/>
              </w:rPr>
              <w:t>_______</w:t>
            </w:r>
          </w:p>
          <w:p w:rsidR="000C3D00" w:rsidRPr="00327AD5" w:rsidRDefault="000C3D00" w:rsidP="00DA085F">
            <w:pPr>
              <w:spacing w:line="276" w:lineRule="auto"/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 Other (specify):  _____________________________________</w:t>
            </w:r>
            <w:r w:rsidR="00DA085F" w:rsidRPr="00327AD5">
              <w:rPr>
                <w:sz w:val="20"/>
                <w:szCs w:val="20"/>
              </w:rPr>
              <w:t>_______________________________________</w:t>
            </w:r>
          </w:p>
        </w:tc>
      </w:tr>
      <w:tr w:rsidR="000C3D00" w:rsidRPr="00327AD5" w:rsidTr="000C3D00">
        <w:trPr>
          <w:trHeight w:val="67"/>
        </w:trPr>
        <w:tc>
          <w:tcPr>
            <w:tcW w:w="10788" w:type="dxa"/>
            <w:gridSpan w:val="2"/>
          </w:tcPr>
          <w:p w:rsidR="00580555" w:rsidRDefault="000C3D00" w:rsidP="000C3D00">
            <w:pPr>
              <w:rPr>
                <w:sz w:val="20"/>
                <w:szCs w:val="20"/>
              </w:rPr>
            </w:pPr>
            <w:r w:rsidRPr="00327AD5">
              <w:rPr>
                <w:sz w:val="20"/>
                <w:szCs w:val="20"/>
              </w:rPr>
              <w:t xml:space="preserve">The Maine CDC WIC Nutrition Program issues only contract infant formula for partially breastfed or </w:t>
            </w:r>
            <w:proofErr w:type="spellStart"/>
            <w:r w:rsidRPr="00327AD5">
              <w:rPr>
                <w:sz w:val="20"/>
                <w:szCs w:val="20"/>
              </w:rPr>
              <w:t>nonbreastfed</w:t>
            </w:r>
            <w:proofErr w:type="spellEnd"/>
            <w:r w:rsidRPr="00327AD5">
              <w:rPr>
                <w:sz w:val="20"/>
                <w:szCs w:val="20"/>
              </w:rPr>
              <w:t xml:space="preserve"> infants who are using standard cow’s milk or soy formulas.  The current contract formulas include:  </w:t>
            </w:r>
            <w:r w:rsidR="007B66CD" w:rsidRPr="00327AD5">
              <w:rPr>
                <w:b/>
                <w:sz w:val="20"/>
                <w:szCs w:val="20"/>
              </w:rPr>
              <w:t xml:space="preserve">Similac Advance (20 kcal/oz), Similac Isomil (20kcal/oz), Similac Sensitive (19kcal/oz), Similac Total Comfort (19 kcal/oz) </w:t>
            </w:r>
            <w:r w:rsidR="007B66CD" w:rsidRPr="00BD5A60">
              <w:rPr>
                <w:sz w:val="20"/>
                <w:szCs w:val="20"/>
              </w:rPr>
              <w:t>and</w:t>
            </w:r>
            <w:r w:rsidR="007B66CD" w:rsidRPr="00327AD5">
              <w:rPr>
                <w:b/>
                <w:sz w:val="20"/>
                <w:szCs w:val="20"/>
              </w:rPr>
              <w:t xml:space="preserve"> Similac for Spit-Up (19 kcal/oz).</w:t>
            </w:r>
            <w:r w:rsidR="007B66CD" w:rsidRPr="00327AD5">
              <w:rPr>
                <w:sz w:val="20"/>
                <w:szCs w:val="20"/>
              </w:rPr>
              <w:t xml:space="preserve"> </w:t>
            </w:r>
          </w:p>
          <w:p w:rsidR="00327AD5" w:rsidRDefault="007B66CD" w:rsidP="000C3D00">
            <w:pPr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t>The 19kcal/</w:t>
            </w:r>
            <w:r w:rsidR="00ED5044" w:rsidRPr="00327AD5">
              <w:rPr>
                <w:b/>
                <w:sz w:val="20"/>
                <w:szCs w:val="20"/>
              </w:rPr>
              <w:t>o</w:t>
            </w:r>
            <w:r w:rsidR="00ED5044">
              <w:rPr>
                <w:b/>
                <w:sz w:val="20"/>
                <w:szCs w:val="20"/>
              </w:rPr>
              <w:t>z</w:t>
            </w:r>
            <w:r w:rsidR="00ED5044" w:rsidRPr="00327AD5">
              <w:rPr>
                <w:b/>
                <w:sz w:val="20"/>
                <w:szCs w:val="20"/>
              </w:rPr>
              <w:t xml:space="preserve"> </w:t>
            </w:r>
            <w:r w:rsidRPr="00327AD5">
              <w:rPr>
                <w:b/>
                <w:sz w:val="20"/>
                <w:szCs w:val="20"/>
              </w:rPr>
              <w:t>formulas require</w:t>
            </w:r>
            <w:r w:rsidR="00ED5044">
              <w:rPr>
                <w:b/>
                <w:sz w:val="20"/>
                <w:szCs w:val="20"/>
              </w:rPr>
              <w:t xml:space="preserve"> </w:t>
            </w:r>
            <w:r w:rsidRPr="00327AD5">
              <w:rPr>
                <w:b/>
                <w:sz w:val="20"/>
                <w:szCs w:val="20"/>
              </w:rPr>
              <w:t xml:space="preserve">medical documentation </w:t>
            </w:r>
            <w:r w:rsidR="00ED5044">
              <w:rPr>
                <w:b/>
                <w:sz w:val="20"/>
                <w:szCs w:val="20"/>
              </w:rPr>
              <w:t xml:space="preserve">prior </w:t>
            </w:r>
            <w:r w:rsidRPr="00327AD5">
              <w:rPr>
                <w:b/>
                <w:sz w:val="20"/>
                <w:szCs w:val="20"/>
              </w:rPr>
              <w:t>to issu</w:t>
            </w:r>
            <w:r w:rsidR="00ED5044">
              <w:rPr>
                <w:b/>
                <w:sz w:val="20"/>
                <w:szCs w:val="20"/>
              </w:rPr>
              <w:t>anc</w:t>
            </w:r>
            <w:r w:rsidRPr="00327AD5">
              <w:rPr>
                <w:b/>
                <w:sz w:val="20"/>
                <w:szCs w:val="20"/>
              </w:rPr>
              <w:t>e.</w:t>
            </w:r>
            <w:r w:rsidRPr="00327AD5">
              <w:rPr>
                <w:sz w:val="20"/>
                <w:szCs w:val="20"/>
              </w:rPr>
              <w:t xml:space="preserve"> </w:t>
            </w:r>
          </w:p>
          <w:p w:rsidR="000C3D00" w:rsidRPr="00327AD5" w:rsidRDefault="000C3D00" w:rsidP="000C3D00">
            <w:pPr>
              <w:rPr>
                <w:sz w:val="20"/>
                <w:szCs w:val="20"/>
              </w:rPr>
            </w:pPr>
            <w:r w:rsidRPr="00327AD5">
              <w:rPr>
                <w:sz w:val="20"/>
                <w:szCs w:val="20"/>
              </w:rPr>
              <w:t xml:space="preserve">All prescriptions for medical formulas are subject to WIC approval and provision </w:t>
            </w:r>
            <w:r w:rsidR="007B3FCA" w:rsidRPr="00327AD5">
              <w:rPr>
                <w:sz w:val="20"/>
                <w:szCs w:val="20"/>
              </w:rPr>
              <w:t>based on</w:t>
            </w:r>
            <w:r w:rsidRPr="00327AD5">
              <w:rPr>
                <w:sz w:val="20"/>
                <w:szCs w:val="20"/>
              </w:rPr>
              <w:t xml:space="preserve"> program policies.  Please refer to the Maine CDC WIC Nutrition Program formulary for more information:</w:t>
            </w:r>
            <w:r w:rsidR="003B3E9D" w:rsidRPr="00327AD5">
              <w:rPr>
                <w:sz w:val="20"/>
                <w:szCs w:val="20"/>
              </w:rPr>
              <w:t xml:space="preserve"> </w:t>
            </w:r>
            <w:hyperlink r:id="rId6" w:anchor="F" w:history="1">
              <w:r w:rsidRPr="00327AD5">
                <w:rPr>
                  <w:rStyle w:val="Hyperlink"/>
                  <w:bCs/>
                  <w:iCs/>
                  <w:sz w:val="20"/>
                  <w:szCs w:val="20"/>
                </w:rPr>
                <w:t>http://www.maine.gov/dhhs/mecdc/health-equity/wic/health/index.shtml#F</w:t>
              </w:r>
            </w:hyperlink>
          </w:p>
          <w:p w:rsidR="000C3D00" w:rsidRPr="00327AD5" w:rsidRDefault="000C3D00" w:rsidP="000C3D00">
            <w:pPr>
              <w:rPr>
                <w:b/>
                <w:sz w:val="20"/>
                <w:szCs w:val="20"/>
              </w:rPr>
            </w:pPr>
          </w:p>
          <w:p w:rsidR="000C3D00" w:rsidRPr="00327AD5" w:rsidRDefault="000C3D00" w:rsidP="000C3D00">
            <w:pPr>
              <w:spacing w:line="276" w:lineRule="auto"/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t xml:space="preserve">Formula Prescribed: </w:t>
            </w:r>
            <w:r w:rsidRPr="00327AD5">
              <w:rPr>
                <w:sz w:val="20"/>
                <w:szCs w:val="20"/>
              </w:rPr>
              <w:t xml:space="preserve"> ______________________________</w:t>
            </w:r>
            <w:r w:rsidR="00987E8C" w:rsidRPr="00327AD5">
              <w:rPr>
                <w:sz w:val="20"/>
                <w:szCs w:val="20"/>
              </w:rPr>
              <w:t xml:space="preserve">      Prescribed ounces or cc/day   _____________</w:t>
            </w:r>
            <w:r w:rsidR="00EF557D">
              <w:rPr>
                <w:sz w:val="20"/>
                <w:szCs w:val="20"/>
              </w:rPr>
              <w:t xml:space="preserve">     </w:t>
            </w:r>
          </w:p>
          <w:p w:rsidR="000C3D00" w:rsidRPr="00327AD5" w:rsidRDefault="000C3D00" w:rsidP="000C3D00">
            <w:pPr>
              <w:spacing w:line="276" w:lineRule="auto"/>
              <w:rPr>
                <w:sz w:val="20"/>
                <w:szCs w:val="20"/>
              </w:rPr>
            </w:pPr>
            <w:r w:rsidRPr="00327AD5">
              <w:rPr>
                <w:sz w:val="20"/>
                <w:szCs w:val="20"/>
              </w:rPr>
              <w:t xml:space="preserve">Tube feeding  </w:t>
            </w:r>
            <w:r w:rsidRPr="00327AD5">
              <w:rPr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 Yes    </w:t>
            </w:r>
            <w:r w:rsidRPr="00327AD5">
              <w:rPr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 No</w:t>
            </w:r>
          </w:p>
          <w:p w:rsidR="000C3D00" w:rsidRPr="00327AD5" w:rsidRDefault="000C3D00" w:rsidP="000C3D00">
            <w:pPr>
              <w:spacing w:line="276" w:lineRule="auto"/>
              <w:rPr>
                <w:sz w:val="20"/>
                <w:szCs w:val="20"/>
              </w:rPr>
            </w:pPr>
            <w:r w:rsidRPr="00327AD5">
              <w:rPr>
                <w:sz w:val="20"/>
                <w:szCs w:val="20"/>
              </w:rPr>
              <w:t>Special instructions for preparation</w:t>
            </w:r>
            <w:r w:rsidR="00987E8C" w:rsidRPr="00327AD5">
              <w:rPr>
                <w:sz w:val="20"/>
                <w:szCs w:val="20"/>
              </w:rPr>
              <w:t xml:space="preserve">, </w:t>
            </w:r>
            <w:r w:rsidRPr="00327AD5">
              <w:rPr>
                <w:sz w:val="20"/>
                <w:szCs w:val="20"/>
              </w:rPr>
              <w:t>dilution</w:t>
            </w:r>
            <w:r w:rsidR="00987E8C" w:rsidRPr="00327AD5">
              <w:rPr>
                <w:sz w:val="20"/>
                <w:szCs w:val="20"/>
              </w:rPr>
              <w:t xml:space="preserve"> or tube feeding (if applicable)</w:t>
            </w:r>
            <w:r w:rsidRPr="00327AD5">
              <w:rPr>
                <w:sz w:val="20"/>
                <w:szCs w:val="20"/>
              </w:rPr>
              <w:t xml:space="preserve">:                              </w:t>
            </w:r>
          </w:p>
          <w:p w:rsidR="000C3D00" w:rsidRPr="00327AD5" w:rsidRDefault="000C3D00" w:rsidP="000C3D00">
            <w:pPr>
              <w:rPr>
                <w:sz w:val="20"/>
                <w:szCs w:val="20"/>
              </w:rPr>
            </w:pPr>
          </w:p>
          <w:p w:rsidR="00024699" w:rsidRDefault="00024699" w:rsidP="007B3FCA">
            <w:pPr>
              <w:rPr>
                <w:sz w:val="20"/>
                <w:szCs w:val="20"/>
              </w:rPr>
            </w:pPr>
          </w:p>
          <w:p w:rsidR="00EF557D" w:rsidRPr="00EF557D" w:rsidRDefault="00EF557D" w:rsidP="007B3FCA">
            <w:pPr>
              <w:rPr>
                <w:sz w:val="20"/>
                <w:szCs w:val="20"/>
                <w:bdr w:val="single" w:sz="4" w:space="0" w:color="auto"/>
              </w:rPr>
            </w:pPr>
            <w:r w:rsidRPr="00024699">
              <w:rPr>
                <w:b/>
                <w:sz w:val="20"/>
                <w:szCs w:val="20"/>
              </w:rPr>
              <w:t>Duration</w:t>
            </w:r>
            <w:r w:rsidR="00024699">
              <w:rPr>
                <w:sz w:val="20"/>
                <w:szCs w:val="20"/>
              </w:rPr>
              <w:t xml:space="preserve">:  </w:t>
            </w:r>
            <w:r w:rsidR="000C3D00" w:rsidRPr="00EF557D">
              <w:rPr>
                <w:sz w:val="20"/>
                <w:szCs w:val="20"/>
              </w:rPr>
              <w:sym w:font="Wingdings" w:char="F06F"/>
            </w:r>
            <w:r w:rsidR="000C3D00" w:rsidRPr="00EF557D">
              <w:rPr>
                <w:sz w:val="20"/>
                <w:szCs w:val="20"/>
              </w:rPr>
              <w:t xml:space="preserve">  1 month </w:t>
            </w:r>
            <w:r w:rsidR="00530722" w:rsidRPr="00EF557D">
              <w:rPr>
                <w:sz w:val="20"/>
                <w:szCs w:val="20"/>
              </w:rPr>
              <w:sym w:font="Wingdings" w:char="F06F"/>
            </w:r>
            <w:r w:rsidR="00530722" w:rsidRPr="00EF557D">
              <w:rPr>
                <w:sz w:val="20"/>
                <w:szCs w:val="20"/>
              </w:rPr>
              <w:t xml:space="preserve">  2 months </w:t>
            </w:r>
            <w:r w:rsidR="000C3D00" w:rsidRPr="00EF557D">
              <w:rPr>
                <w:sz w:val="20"/>
                <w:szCs w:val="20"/>
              </w:rPr>
              <w:sym w:font="Wingdings" w:char="F06F"/>
            </w:r>
            <w:r w:rsidR="000C3D00" w:rsidRPr="00EF557D">
              <w:rPr>
                <w:sz w:val="20"/>
                <w:szCs w:val="20"/>
              </w:rPr>
              <w:t xml:space="preserve"> 3 months </w:t>
            </w:r>
            <w:r w:rsidR="000C3D00" w:rsidRPr="00EF557D">
              <w:rPr>
                <w:sz w:val="20"/>
                <w:szCs w:val="20"/>
              </w:rPr>
              <w:sym w:font="Wingdings" w:char="F06F"/>
            </w:r>
            <w:r w:rsidR="007B3FCA" w:rsidRPr="00EF557D">
              <w:rPr>
                <w:sz w:val="20"/>
                <w:szCs w:val="20"/>
              </w:rPr>
              <w:t xml:space="preserve">  6 months</w:t>
            </w:r>
            <w:r w:rsidRPr="00EF557D">
              <w:rPr>
                <w:sz w:val="20"/>
                <w:szCs w:val="20"/>
              </w:rPr>
              <w:t xml:space="preserve">  </w:t>
            </w:r>
            <w:r w:rsidRPr="00EF557D">
              <w:rPr>
                <w:sz w:val="20"/>
                <w:szCs w:val="20"/>
              </w:rPr>
              <w:sym w:font="Wingdings" w:char="F06F"/>
            </w:r>
            <w:r w:rsidRPr="00EF557D">
              <w:rPr>
                <w:sz w:val="20"/>
                <w:szCs w:val="20"/>
              </w:rPr>
              <w:t xml:space="preserve">  12 months  </w:t>
            </w:r>
            <w:r w:rsidRPr="00EF557D">
              <w:rPr>
                <w:sz w:val="20"/>
                <w:szCs w:val="20"/>
              </w:rPr>
              <w:sym w:font="Wingdings" w:char="F06F"/>
            </w:r>
            <w:r w:rsidRPr="00EF557D">
              <w:rPr>
                <w:sz w:val="20"/>
                <w:szCs w:val="20"/>
              </w:rPr>
              <w:t xml:space="preserve"> Until </w:t>
            </w:r>
            <w:r>
              <w:rPr>
                <w:sz w:val="20"/>
                <w:szCs w:val="20"/>
              </w:rPr>
              <w:t>firs</w:t>
            </w:r>
            <w:r w:rsidRPr="00EF557D">
              <w:rPr>
                <w:sz w:val="20"/>
                <w:szCs w:val="20"/>
              </w:rPr>
              <w:t xml:space="preserve">t birthday                      </w:t>
            </w:r>
            <w:r w:rsidR="00024699">
              <w:rPr>
                <w:sz w:val="20"/>
                <w:szCs w:val="20"/>
              </w:rPr>
              <w:br/>
              <w:t xml:space="preserve">                    </w:t>
            </w:r>
            <w:r w:rsidRPr="00EF557D">
              <w:rPr>
                <w:sz w:val="20"/>
                <w:szCs w:val="20"/>
              </w:rPr>
              <w:sym w:font="Wingdings" w:char="F06F"/>
            </w:r>
            <w:r w:rsidRPr="00EF557D">
              <w:rPr>
                <w:sz w:val="20"/>
                <w:szCs w:val="20"/>
              </w:rPr>
              <w:t xml:space="preserve"> Discontinue </w:t>
            </w:r>
            <w:r>
              <w:rPr>
                <w:sz w:val="20"/>
                <w:szCs w:val="20"/>
              </w:rPr>
              <w:t>prescribed</w:t>
            </w:r>
            <w:r w:rsidRPr="00EF557D">
              <w:rPr>
                <w:sz w:val="20"/>
                <w:szCs w:val="20"/>
              </w:rPr>
              <w:t xml:space="preserve"> formula                                 </w:t>
            </w:r>
          </w:p>
          <w:p w:rsidR="000C3D00" w:rsidRPr="00327AD5" w:rsidRDefault="00EF557D" w:rsidP="007B3FCA">
            <w:pPr>
              <w:rPr>
                <w:b/>
                <w:sz w:val="20"/>
                <w:szCs w:val="20"/>
              </w:rPr>
            </w:pPr>
            <w:r w:rsidRPr="00BD65C3">
              <w:rPr>
                <w:sz w:val="20"/>
                <w:szCs w:val="20"/>
                <w:bdr w:val="single" w:sz="4" w:space="0" w:color="auto"/>
              </w:rPr>
              <w:t xml:space="preserve">  </w:t>
            </w:r>
          </w:p>
        </w:tc>
      </w:tr>
      <w:tr w:rsidR="000C3D00" w:rsidRPr="00327AD5" w:rsidTr="000C3D00">
        <w:trPr>
          <w:trHeight w:val="67"/>
        </w:trPr>
        <w:tc>
          <w:tcPr>
            <w:tcW w:w="10788" w:type="dxa"/>
            <w:gridSpan w:val="2"/>
          </w:tcPr>
          <w:p w:rsidR="00327AD5" w:rsidRPr="00327AD5" w:rsidRDefault="00060645" w:rsidP="000C3D00">
            <w:pPr>
              <w:rPr>
                <w:b/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t>F</w:t>
            </w:r>
            <w:r w:rsidR="000C3D00" w:rsidRPr="00327AD5">
              <w:rPr>
                <w:b/>
                <w:sz w:val="20"/>
                <w:szCs w:val="20"/>
              </w:rPr>
              <w:t>oods to be omitted in patient’s diet</w:t>
            </w:r>
            <w:r w:rsidR="007B66CD" w:rsidRPr="00327AD5">
              <w:rPr>
                <w:b/>
                <w:sz w:val="20"/>
                <w:szCs w:val="20"/>
              </w:rPr>
              <w:t xml:space="preserve">: </w:t>
            </w:r>
            <w:r w:rsidR="000C3D00" w:rsidRPr="00327AD5">
              <w:rPr>
                <w:b/>
                <w:sz w:val="20"/>
                <w:szCs w:val="20"/>
              </w:rPr>
              <w:t xml:space="preserve"> </w:t>
            </w:r>
          </w:p>
          <w:p w:rsidR="000C3D00" w:rsidRPr="00327AD5" w:rsidRDefault="007B66CD" w:rsidP="000C3D00">
            <w:pPr>
              <w:rPr>
                <w:sz w:val="20"/>
                <w:szCs w:val="20"/>
              </w:rPr>
            </w:pPr>
            <w:r w:rsidRPr="00886C6B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None         </w:t>
            </w:r>
            <w:r w:rsidRPr="00886C6B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Omit</w:t>
            </w:r>
            <w:r w:rsidR="00327AD5" w:rsidRPr="00327AD5">
              <w:rPr>
                <w:sz w:val="20"/>
                <w:szCs w:val="20"/>
              </w:rPr>
              <w:t xml:space="preserve">: </w:t>
            </w:r>
            <w:r w:rsidRPr="00327AD5">
              <w:rPr>
                <w:sz w:val="20"/>
                <w:szCs w:val="20"/>
              </w:rPr>
              <w:t>______________________________________</w:t>
            </w:r>
          </w:p>
          <w:p w:rsidR="007B3FCA" w:rsidRPr="00327AD5" w:rsidRDefault="007B3FCA" w:rsidP="000C3D00">
            <w:pPr>
              <w:rPr>
                <w:sz w:val="20"/>
                <w:szCs w:val="20"/>
              </w:rPr>
            </w:pPr>
          </w:p>
          <w:p w:rsidR="00F44A0D" w:rsidRPr="00327AD5" w:rsidRDefault="007B66CD" w:rsidP="000C3D00">
            <w:pPr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</w:t>
            </w:r>
            <w:r w:rsidR="000C3D00" w:rsidRPr="00327AD5">
              <w:rPr>
                <w:b/>
                <w:sz w:val="20"/>
                <w:szCs w:val="20"/>
              </w:rPr>
              <w:t xml:space="preserve">WIC Registered Dietitian may </w:t>
            </w:r>
            <w:r w:rsidRPr="00327AD5">
              <w:rPr>
                <w:b/>
                <w:sz w:val="20"/>
                <w:szCs w:val="20"/>
              </w:rPr>
              <w:t>assess for</w:t>
            </w:r>
            <w:r w:rsidR="000C3D00" w:rsidRPr="00327AD5">
              <w:rPr>
                <w:b/>
                <w:sz w:val="20"/>
                <w:szCs w:val="20"/>
              </w:rPr>
              <w:t xml:space="preserve"> </w:t>
            </w:r>
            <w:r w:rsidRPr="00327AD5">
              <w:rPr>
                <w:b/>
                <w:sz w:val="20"/>
                <w:szCs w:val="20"/>
              </w:rPr>
              <w:t xml:space="preserve">and provide </w:t>
            </w:r>
            <w:r w:rsidR="00323288" w:rsidRPr="00327AD5">
              <w:rPr>
                <w:b/>
                <w:sz w:val="20"/>
                <w:szCs w:val="20"/>
              </w:rPr>
              <w:t>appropriate WIC</w:t>
            </w:r>
            <w:r w:rsidR="000C3D00" w:rsidRPr="00327AD5">
              <w:rPr>
                <w:b/>
                <w:sz w:val="20"/>
                <w:szCs w:val="20"/>
              </w:rPr>
              <w:t xml:space="preserve"> foods</w:t>
            </w:r>
            <w:r w:rsidRPr="00327AD5">
              <w:rPr>
                <w:sz w:val="20"/>
                <w:szCs w:val="20"/>
              </w:rPr>
              <w:t xml:space="preserve"> (such as provision of infant solids at 6 months of age</w:t>
            </w:r>
            <w:r w:rsidR="00EF557D">
              <w:rPr>
                <w:sz w:val="20"/>
                <w:szCs w:val="20"/>
              </w:rPr>
              <w:t>, transition to w</w:t>
            </w:r>
            <w:r w:rsidRPr="00327AD5">
              <w:rPr>
                <w:sz w:val="20"/>
                <w:szCs w:val="20"/>
              </w:rPr>
              <w:t>hole milk at 12 months</w:t>
            </w:r>
            <w:r w:rsidR="00EF557D">
              <w:rPr>
                <w:sz w:val="20"/>
                <w:szCs w:val="20"/>
              </w:rPr>
              <w:t>, and discontinuation of prescribed formula after 12 months</w:t>
            </w:r>
            <w:r w:rsidRPr="00327AD5">
              <w:rPr>
                <w:sz w:val="20"/>
                <w:szCs w:val="20"/>
              </w:rPr>
              <w:t xml:space="preserve">) to my </w:t>
            </w:r>
            <w:r w:rsidR="00EF557D">
              <w:rPr>
                <w:sz w:val="20"/>
                <w:szCs w:val="20"/>
              </w:rPr>
              <w:t>patient</w:t>
            </w:r>
            <w:r w:rsidR="00EF557D" w:rsidRPr="00327AD5">
              <w:rPr>
                <w:sz w:val="20"/>
                <w:szCs w:val="20"/>
              </w:rPr>
              <w:t xml:space="preserve"> </w:t>
            </w:r>
            <w:r w:rsidRPr="00327AD5">
              <w:rPr>
                <w:sz w:val="20"/>
                <w:szCs w:val="20"/>
              </w:rPr>
              <w:t xml:space="preserve">receiving a </w:t>
            </w:r>
            <w:r w:rsidR="00EF557D">
              <w:rPr>
                <w:sz w:val="20"/>
                <w:szCs w:val="20"/>
              </w:rPr>
              <w:t>prescribed</w:t>
            </w:r>
            <w:r w:rsidRPr="00327AD5">
              <w:rPr>
                <w:sz w:val="20"/>
                <w:szCs w:val="20"/>
              </w:rPr>
              <w:t xml:space="preserve"> formula. If this checkbox is not selected, WIC must have written authorization from HCP to provide foods. </w:t>
            </w:r>
          </w:p>
          <w:p w:rsidR="000C3D00" w:rsidRPr="00327AD5" w:rsidRDefault="00F44A0D" w:rsidP="000C3D00">
            <w:pPr>
              <w:rPr>
                <w:b/>
                <w:sz w:val="20"/>
                <w:szCs w:val="20"/>
              </w:rPr>
            </w:pPr>
            <w:r w:rsidRPr="00327AD5">
              <w:rPr>
                <w:sz w:val="20"/>
                <w:szCs w:val="20"/>
              </w:rPr>
              <w:t xml:space="preserve">       </w:t>
            </w:r>
          </w:p>
          <w:p w:rsidR="000C3D00" w:rsidRPr="00327AD5" w:rsidRDefault="000C3D00" w:rsidP="007B66CD">
            <w:pPr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b/>
                <w:sz w:val="20"/>
                <w:szCs w:val="20"/>
              </w:rPr>
              <w:t xml:space="preserve">  Whole Milk </w:t>
            </w:r>
            <w:r w:rsidR="007B66CD" w:rsidRPr="00327AD5">
              <w:rPr>
                <w:b/>
                <w:sz w:val="20"/>
                <w:szCs w:val="20"/>
              </w:rPr>
              <w:t xml:space="preserve">for </w:t>
            </w:r>
            <w:r w:rsidRPr="00327AD5">
              <w:rPr>
                <w:b/>
                <w:sz w:val="20"/>
                <w:szCs w:val="20"/>
              </w:rPr>
              <w:t xml:space="preserve">child </w:t>
            </w:r>
            <w:r w:rsidRPr="00327AD5">
              <w:rPr>
                <w:b/>
                <w:sz w:val="20"/>
                <w:szCs w:val="20"/>
                <w:u w:val="single"/>
              </w:rPr>
              <w:t>&gt;</w:t>
            </w:r>
            <w:r w:rsidR="007B66CD" w:rsidRPr="00327AD5">
              <w:rPr>
                <w:b/>
                <w:sz w:val="20"/>
                <w:szCs w:val="20"/>
                <w:u w:val="single"/>
              </w:rPr>
              <w:t xml:space="preserve"> </w:t>
            </w:r>
            <w:r w:rsidRPr="00327AD5">
              <w:rPr>
                <w:b/>
                <w:sz w:val="20"/>
                <w:szCs w:val="20"/>
              </w:rPr>
              <w:t>24 months or woman</w:t>
            </w:r>
            <w:r w:rsidR="007B66CD" w:rsidRPr="00327AD5">
              <w:rPr>
                <w:sz w:val="20"/>
                <w:szCs w:val="20"/>
              </w:rPr>
              <w:t xml:space="preserve"> (</w:t>
            </w:r>
            <w:r w:rsidRPr="00327AD5">
              <w:rPr>
                <w:sz w:val="20"/>
                <w:szCs w:val="20"/>
              </w:rPr>
              <w:t>must</w:t>
            </w:r>
            <w:r w:rsidR="00530722" w:rsidRPr="00327AD5">
              <w:rPr>
                <w:sz w:val="20"/>
                <w:szCs w:val="20"/>
              </w:rPr>
              <w:t xml:space="preserve"> also</w:t>
            </w:r>
            <w:r w:rsidRPr="00327AD5">
              <w:rPr>
                <w:sz w:val="20"/>
                <w:szCs w:val="20"/>
              </w:rPr>
              <w:t xml:space="preserve"> be </w:t>
            </w:r>
            <w:r w:rsidR="00C26CE7">
              <w:rPr>
                <w:sz w:val="20"/>
                <w:szCs w:val="20"/>
              </w:rPr>
              <w:t>prescribed</w:t>
            </w:r>
            <w:r w:rsidRPr="00327AD5">
              <w:rPr>
                <w:sz w:val="20"/>
                <w:szCs w:val="20"/>
              </w:rPr>
              <w:t xml:space="preserve"> medical formula for qualifying medical condition)</w:t>
            </w:r>
          </w:p>
          <w:p w:rsidR="00327AD5" w:rsidRPr="00327AD5" w:rsidRDefault="00327AD5" w:rsidP="007B66CD">
            <w:pPr>
              <w:rPr>
                <w:sz w:val="20"/>
                <w:szCs w:val="20"/>
              </w:rPr>
            </w:pPr>
          </w:p>
        </w:tc>
      </w:tr>
      <w:tr w:rsidR="00021175" w:rsidRPr="00327AD5" w:rsidTr="000C3D00">
        <w:trPr>
          <w:trHeight w:val="67"/>
        </w:trPr>
        <w:tc>
          <w:tcPr>
            <w:tcW w:w="10788" w:type="dxa"/>
            <w:gridSpan w:val="2"/>
          </w:tcPr>
          <w:p w:rsidR="00021175" w:rsidRPr="00327AD5" w:rsidRDefault="00021175" w:rsidP="000C3D00">
            <w:pPr>
              <w:rPr>
                <w:b/>
                <w:sz w:val="4"/>
                <w:szCs w:val="4"/>
              </w:rPr>
            </w:pPr>
            <w:r w:rsidRPr="00327AD5">
              <w:rPr>
                <w:b/>
                <w:sz w:val="4"/>
                <w:szCs w:val="4"/>
              </w:rPr>
              <w:t xml:space="preserve"> </w:t>
            </w:r>
          </w:p>
        </w:tc>
      </w:tr>
      <w:tr w:rsidR="00021175" w:rsidRPr="00327AD5" w:rsidTr="00024699">
        <w:trPr>
          <w:trHeight w:val="768"/>
        </w:trPr>
        <w:tc>
          <w:tcPr>
            <w:tcW w:w="10788" w:type="dxa"/>
            <w:gridSpan w:val="2"/>
            <w:shd w:val="clear" w:color="auto" w:fill="FFFFFF" w:themeFill="background1"/>
          </w:tcPr>
          <w:p w:rsidR="00EF557D" w:rsidRPr="00024699" w:rsidRDefault="00021175" w:rsidP="00024699">
            <w:pPr>
              <w:rPr>
                <w:sz w:val="18"/>
                <w:szCs w:val="18"/>
              </w:rPr>
            </w:pPr>
            <w:r w:rsidRPr="00327AD5">
              <w:rPr>
                <w:b/>
                <w:sz w:val="20"/>
                <w:szCs w:val="20"/>
              </w:rPr>
              <w:t>HEALTH CARE PROVIDER SIGNATURE</w:t>
            </w:r>
            <w:r w:rsidR="00327AD5" w:rsidRPr="00327AD5">
              <w:rPr>
                <w:b/>
                <w:sz w:val="20"/>
                <w:szCs w:val="20"/>
              </w:rPr>
              <w:t xml:space="preserve"> </w:t>
            </w:r>
            <w:r w:rsidR="00327AD5" w:rsidRPr="00327AD5">
              <w:rPr>
                <w:sz w:val="20"/>
                <w:szCs w:val="20"/>
              </w:rPr>
              <w:t>(MD, DO, PA, NP)</w:t>
            </w:r>
            <w:r w:rsidRPr="00327AD5">
              <w:rPr>
                <w:b/>
                <w:sz w:val="20"/>
                <w:szCs w:val="20"/>
              </w:rPr>
              <w:t>:                                                                       Date:</w:t>
            </w:r>
          </w:p>
          <w:p w:rsidR="00327AD5" w:rsidRDefault="00327AD5" w:rsidP="00D03086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  <w:p w:rsidR="00EF557D" w:rsidRPr="00024699" w:rsidRDefault="00EF557D" w:rsidP="00D03086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  <w:p w:rsidR="00021175" w:rsidRPr="00327AD5" w:rsidRDefault="00EF557D" w:rsidP="000C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21175" w:rsidRPr="00327AD5">
              <w:rPr>
                <w:sz w:val="20"/>
                <w:szCs w:val="20"/>
              </w:rPr>
              <w:t>rinted Name (Health Care Provider):</w:t>
            </w:r>
          </w:p>
        </w:tc>
      </w:tr>
    </w:tbl>
    <w:p w:rsidR="00021175" w:rsidRPr="00327AD5" w:rsidRDefault="00021175">
      <w:pPr>
        <w:rPr>
          <w:b/>
          <w:bCs/>
          <w:sz w:val="20"/>
        </w:rPr>
      </w:pPr>
      <w:bookmarkStart w:id="0" w:name="_GoBack"/>
      <w:bookmarkEnd w:id="0"/>
    </w:p>
    <w:sectPr w:rsidR="00021175" w:rsidRPr="00327AD5" w:rsidSect="0037565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5BF" w:rsidRDefault="00EB35BF" w:rsidP="000C3D00">
      <w:pPr>
        <w:spacing w:after="0" w:line="240" w:lineRule="auto"/>
      </w:pPr>
      <w:r>
        <w:separator/>
      </w:r>
    </w:p>
  </w:endnote>
  <w:endnote w:type="continuationSeparator" w:id="0">
    <w:p w:rsidR="00EB35BF" w:rsidRDefault="00EB35BF" w:rsidP="000C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51" w:rsidRPr="007B66CD" w:rsidRDefault="00375651" w:rsidP="00011872">
    <w:pPr>
      <w:spacing w:after="0" w:line="240" w:lineRule="auto"/>
      <w:rPr>
        <w:bCs/>
        <w:sz w:val="16"/>
        <w:szCs w:val="16"/>
      </w:rPr>
    </w:pPr>
    <w:r>
      <w:rPr>
        <w:sz w:val="16"/>
        <w:szCs w:val="16"/>
      </w:rPr>
      <w:t>A</w:t>
    </w:r>
    <w:r w:rsidRPr="0052551F">
      <w:rPr>
        <w:sz w:val="16"/>
        <w:szCs w:val="16"/>
      </w:rPr>
      <w:t>ppendix NS-</w:t>
    </w:r>
    <w:r w:rsidR="00886C6B">
      <w:rPr>
        <w:sz w:val="16"/>
        <w:szCs w:val="16"/>
      </w:rPr>
      <w:t>2-</w:t>
    </w:r>
    <w:r w:rsidR="00580555">
      <w:rPr>
        <w:sz w:val="16"/>
        <w:szCs w:val="16"/>
      </w:rPr>
      <w:t>G</w:t>
    </w:r>
  </w:p>
  <w:p w:rsidR="00375651" w:rsidRDefault="00375651" w:rsidP="00024699">
    <w:pPr>
      <w:pStyle w:val="Footer"/>
      <w:tabs>
        <w:tab w:val="clear" w:pos="9360"/>
        <w:tab w:val="right" w:pos="10680"/>
      </w:tabs>
      <w:jc w:val="both"/>
    </w:pPr>
    <w:r w:rsidRPr="0052551F">
      <w:rPr>
        <w:sz w:val="16"/>
        <w:szCs w:val="16"/>
      </w:rPr>
      <w:t xml:space="preserve">Revised: </w:t>
    </w:r>
    <w:r w:rsidR="00784542">
      <w:rPr>
        <w:sz w:val="16"/>
        <w:szCs w:val="16"/>
      </w:rPr>
      <w:t>02</w:t>
    </w:r>
    <w:r w:rsidR="00021175">
      <w:rPr>
        <w:sz w:val="16"/>
        <w:szCs w:val="16"/>
      </w:rPr>
      <w:t>/</w:t>
    </w:r>
    <w:r w:rsidR="00784542">
      <w:rPr>
        <w:sz w:val="16"/>
        <w:szCs w:val="16"/>
      </w:rPr>
      <w:t>22</w:t>
    </w:r>
    <w:r w:rsidR="00021175">
      <w:rPr>
        <w:sz w:val="16"/>
        <w:szCs w:val="16"/>
      </w:rPr>
      <w:t>/201</w:t>
    </w:r>
    <w:r w:rsidR="00784542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5BF" w:rsidRDefault="00EB35BF" w:rsidP="000C3D00">
      <w:pPr>
        <w:spacing w:after="0" w:line="240" w:lineRule="auto"/>
      </w:pPr>
      <w:r>
        <w:separator/>
      </w:r>
    </w:p>
  </w:footnote>
  <w:footnote w:type="continuationSeparator" w:id="0">
    <w:p w:rsidR="00EB35BF" w:rsidRDefault="00EB35BF" w:rsidP="000C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DF" w:rsidRDefault="0049049C" w:rsidP="009B00BC">
    <w:pPr>
      <w:pStyle w:val="Header"/>
      <w:ind w:left="36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</wp:posOffset>
          </wp:positionH>
          <wp:positionV relativeFrom="margin">
            <wp:posOffset>-567359</wp:posOffset>
          </wp:positionV>
          <wp:extent cx="1414732" cy="53491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Logo - Color - 10-30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32" cy="534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D00">
      <w:t>Maine CDC WIC Nutrition Program</w:t>
    </w:r>
    <w:r w:rsidR="003B3E9D">
      <w:t>/MaineCare</w:t>
    </w:r>
  </w:p>
  <w:p w:rsidR="000C3D00" w:rsidRDefault="000C3D00" w:rsidP="009B00BC">
    <w:pPr>
      <w:pStyle w:val="Header"/>
      <w:ind w:left="3600"/>
    </w:pPr>
    <w:r>
      <w:t>Request</w:t>
    </w:r>
    <w:r w:rsidR="003B3E9D">
      <w:t>/Prior Authorization</w:t>
    </w:r>
    <w:r>
      <w:t xml:space="preserve"> for Medical Formula</w:t>
    </w:r>
    <w:r w:rsidR="003B3E9D">
      <w:t>/</w:t>
    </w:r>
    <w:r>
      <w:t>WIC-Eligible Nutritionals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00"/>
    <w:rsid w:val="0000270E"/>
    <w:rsid w:val="00011872"/>
    <w:rsid w:val="00020BAD"/>
    <w:rsid w:val="00021175"/>
    <w:rsid w:val="00024699"/>
    <w:rsid w:val="00060645"/>
    <w:rsid w:val="000C3D00"/>
    <w:rsid w:val="00323288"/>
    <w:rsid w:val="00327AD5"/>
    <w:rsid w:val="00375651"/>
    <w:rsid w:val="003B3E9D"/>
    <w:rsid w:val="003F4FCB"/>
    <w:rsid w:val="0049049C"/>
    <w:rsid w:val="00530722"/>
    <w:rsid w:val="005326B5"/>
    <w:rsid w:val="00580555"/>
    <w:rsid w:val="005C716B"/>
    <w:rsid w:val="00727CA9"/>
    <w:rsid w:val="00784542"/>
    <w:rsid w:val="007B3FCA"/>
    <w:rsid w:val="007B66CD"/>
    <w:rsid w:val="00886C6B"/>
    <w:rsid w:val="00987E8C"/>
    <w:rsid w:val="009B00BC"/>
    <w:rsid w:val="00A032F4"/>
    <w:rsid w:val="00A3297D"/>
    <w:rsid w:val="00AC0258"/>
    <w:rsid w:val="00BD5A60"/>
    <w:rsid w:val="00BF7FDF"/>
    <w:rsid w:val="00C26CE7"/>
    <w:rsid w:val="00CC2AD9"/>
    <w:rsid w:val="00D03086"/>
    <w:rsid w:val="00DA085F"/>
    <w:rsid w:val="00E21021"/>
    <w:rsid w:val="00E82FFA"/>
    <w:rsid w:val="00EB35BF"/>
    <w:rsid w:val="00ED5044"/>
    <w:rsid w:val="00EF557D"/>
    <w:rsid w:val="00F44A0D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017CA7"/>
  <w15:docId w15:val="{9AD86425-07DE-407F-AF8E-5A955ADB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00"/>
  </w:style>
  <w:style w:type="paragraph" w:styleId="Footer">
    <w:name w:val="footer"/>
    <w:basedOn w:val="Normal"/>
    <w:link w:val="FooterChar"/>
    <w:uiPriority w:val="99"/>
    <w:unhideWhenUsed/>
    <w:rsid w:val="000C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00"/>
  </w:style>
  <w:style w:type="table" w:styleId="TableGrid">
    <w:name w:val="Table Grid"/>
    <w:basedOn w:val="TableNormal"/>
    <w:uiPriority w:val="59"/>
    <w:rsid w:val="000C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e.gov/dhhs/mecdc/health-equity/wic/health/index.s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Karen S.</dc:creator>
  <cp:lastModifiedBy>Morin, Heidi</cp:lastModifiedBy>
  <cp:revision>9</cp:revision>
  <cp:lastPrinted>2014-07-01T15:40:00Z</cp:lastPrinted>
  <dcterms:created xsi:type="dcterms:W3CDTF">2017-11-22T13:44:00Z</dcterms:created>
  <dcterms:modified xsi:type="dcterms:W3CDTF">2018-02-27T13:38:00Z</dcterms:modified>
</cp:coreProperties>
</file>