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7D" w:rsidRPr="00701913" w:rsidRDefault="00D1737D" w:rsidP="00D1737D">
      <w:pPr>
        <w:jc w:val="center"/>
        <w:rPr>
          <w:rFonts w:cstheme="minorHAnsi"/>
          <w:b/>
          <w:sz w:val="24"/>
          <w:szCs w:val="24"/>
        </w:rPr>
      </w:pPr>
      <w:r w:rsidRPr="00701913">
        <w:rPr>
          <w:rFonts w:cstheme="minorHAnsi"/>
          <w:b/>
          <w:sz w:val="24"/>
          <w:szCs w:val="24"/>
        </w:rPr>
        <w:t xml:space="preserve">HACCP plan </w:t>
      </w:r>
      <w:r w:rsidR="00C42691" w:rsidRPr="00701913">
        <w:rPr>
          <w:rFonts w:cstheme="minorHAnsi"/>
          <w:b/>
          <w:sz w:val="24"/>
          <w:szCs w:val="24"/>
        </w:rPr>
        <w:t>template</w:t>
      </w:r>
    </w:p>
    <w:p w:rsidR="00C42691" w:rsidRPr="00701913" w:rsidRDefault="00C42691" w:rsidP="00D1737D">
      <w:pPr>
        <w:jc w:val="center"/>
        <w:rPr>
          <w:rFonts w:cstheme="minorHAnsi"/>
          <w:b/>
          <w:sz w:val="24"/>
          <w:szCs w:val="24"/>
        </w:rPr>
      </w:pPr>
    </w:p>
    <w:p w:rsidR="00D1737D" w:rsidRPr="00701913" w:rsidRDefault="00D1737D" w:rsidP="00D1737D">
      <w:pPr>
        <w:rPr>
          <w:rFonts w:cstheme="minorHAnsi"/>
          <w:b/>
          <w:sz w:val="24"/>
          <w:szCs w:val="24"/>
        </w:rPr>
      </w:pPr>
      <w:r w:rsidRPr="00701913">
        <w:rPr>
          <w:rFonts w:cstheme="minorHAnsi"/>
          <w:b/>
          <w:sz w:val="24"/>
          <w:szCs w:val="24"/>
        </w:rPr>
        <w:t>List of foods covered by this plan</w:t>
      </w:r>
    </w:p>
    <w:p w:rsidR="00D1737D" w:rsidRPr="00701913" w:rsidRDefault="00D1737D" w:rsidP="00C42691">
      <w:pPr>
        <w:pStyle w:val="ListParagraph"/>
        <w:numPr>
          <w:ilvl w:val="0"/>
          <w:numId w:val="7"/>
        </w:numPr>
        <w:rPr>
          <w:rFonts w:cstheme="minorHAnsi"/>
          <w:sz w:val="24"/>
          <w:szCs w:val="24"/>
        </w:rPr>
      </w:pPr>
      <w:r w:rsidRPr="00701913">
        <w:rPr>
          <w:rFonts w:cstheme="minorHAnsi"/>
          <w:sz w:val="24"/>
          <w:szCs w:val="24"/>
        </w:rPr>
        <w:t xml:space="preserve">List </w:t>
      </w:r>
      <w:r w:rsidR="002F46BC" w:rsidRPr="00701913">
        <w:rPr>
          <w:rFonts w:cstheme="minorHAnsi"/>
          <w:sz w:val="24"/>
          <w:szCs w:val="24"/>
        </w:rPr>
        <w:t xml:space="preserve">and describe </w:t>
      </w:r>
      <w:r w:rsidRPr="00701913">
        <w:rPr>
          <w:rFonts w:cstheme="minorHAnsi"/>
          <w:sz w:val="24"/>
          <w:szCs w:val="24"/>
        </w:rPr>
        <w:t>the food that will be covered by this plan.</w:t>
      </w:r>
    </w:p>
    <w:p w:rsidR="00A50D8D" w:rsidRPr="00701913" w:rsidRDefault="00A50D8D">
      <w:pPr>
        <w:rPr>
          <w:rFonts w:cstheme="minorHAnsi"/>
          <w:b/>
          <w:sz w:val="24"/>
          <w:szCs w:val="24"/>
        </w:rPr>
      </w:pPr>
      <w:r w:rsidRPr="00701913">
        <w:rPr>
          <w:rFonts w:cstheme="minorHAnsi"/>
          <w:b/>
          <w:sz w:val="24"/>
          <w:szCs w:val="24"/>
        </w:rPr>
        <w:t>Flow diagram</w:t>
      </w:r>
      <w:r w:rsidR="00D1737D" w:rsidRPr="00701913">
        <w:rPr>
          <w:rFonts w:cstheme="minorHAnsi"/>
          <w:b/>
          <w:sz w:val="24"/>
          <w:szCs w:val="24"/>
        </w:rPr>
        <w:t xml:space="preserve"> – formulas and recipes</w:t>
      </w:r>
    </w:p>
    <w:p w:rsidR="00D1737D" w:rsidRPr="00701913" w:rsidRDefault="00D1737D" w:rsidP="00C42691">
      <w:pPr>
        <w:pStyle w:val="ListParagraph"/>
        <w:numPr>
          <w:ilvl w:val="0"/>
          <w:numId w:val="8"/>
        </w:numPr>
        <w:rPr>
          <w:rFonts w:cstheme="minorHAnsi"/>
          <w:sz w:val="24"/>
          <w:szCs w:val="24"/>
        </w:rPr>
      </w:pPr>
      <w:r w:rsidRPr="00701913">
        <w:rPr>
          <w:rFonts w:cstheme="minorHAnsi"/>
          <w:sz w:val="24"/>
          <w:szCs w:val="24"/>
        </w:rPr>
        <w:t xml:space="preserve">Create a flow diagram listing and describing all the steps from receiving the food or raw materials to serving the food to the customer.  Indicate on the diagram which steps are critical to the safety of that food.  This can be done through your own hazard analysis or these may be provided to you by the process authority.  </w:t>
      </w:r>
      <w:r w:rsidR="00701913" w:rsidRPr="00701913">
        <w:rPr>
          <w:rFonts w:cstheme="minorHAnsi"/>
          <w:sz w:val="24"/>
          <w:szCs w:val="24"/>
        </w:rPr>
        <w:t>Describe</w:t>
      </w:r>
      <w:r w:rsidRPr="00701913">
        <w:rPr>
          <w:rFonts w:cstheme="minorHAnsi"/>
          <w:sz w:val="24"/>
          <w:szCs w:val="24"/>
        </w:rPr>
        <w:t xml:space="preserve"> the equipment, materials, and ingredients used in the preparation of the food.</w:t>
      </w:r>
    </w:p>
    <w:p w:rsidR="00D1737D" w:rsidRPr="00701913" w:rsidRDefault="00D1737D" w:rsidP="00C42691">
      <w:pPr>
        <w:pStyle w:val="ListParagraph"/>
        <w:numPr>
          <w:ilvl w:val="0"/>
          <w:numId w:val="8"/>
        </w:numPr>
        <w:rPr>
          <w:rFonts w:cstheme="minorHAnsi"/>
          <w:sz w:val="24"/>
          <w:szCs w:val="24"/>
        </w:rPr>
      </w:pPr>
      <w:r w:rsidRPr="00701913">
        <w:rPr>
          <w:rFonts w:cstheme="minorHAnsi"/>
          <w:sz w:val="24"/>
          <w:szCs w:val="24"/>
        </w:rPr>
        <w:t xml:space="preserve">Attach or include any recipes or formulas used in the preparation of the food covered by the plan. </w:t>
      </w:r>
    </w:p>
    <w:tbl>
      <w:tblPr>
        <w:tblStyle w:val="TableGrid"/>
        <w:tblW w:w="0" w:type="auto"/>
        <w:tblLook w:val="04A0" w:firstRow="1" w:lastRow="0" w:firstColumn="1" w:lastColumn="0" w:noHBand="0" w:noVBand="1"/>
      </w:tblPr>
      <w:tblGrid>
        <w:gridCol w:w="2088"/>
        <w:gridCol w:w="10530"/>
      </w:tblGrid>
      <w:tr w:rsidR="00A50D8D" w:rsidRPr="00701913" w:rsidTr="00DD7BB8">
        <w:tc>
          <w:tcPr>
            <w:tcW w:w="2088" w:type="dxa"/>
          </w:tcPr>
          <w:p w:rsidR="00A50D8D" w:rsidRPr="00701913" w:rsidRDefault="00D1737D">
            <w:pPr>
              <w:rPr>
                <w:rFonts w:cstheme="minorHAnsi"/>
                <w:sz w:val="24"/>
                <w:szCs w:val="24"/>
              </w:rPr>
            </w:pPr>
            <w:r w:rsidRPr="00701913">
              <w:rPr>
                <w:rFonts w:cstheme="minorHAnsi"/>
                <w:sz w:val="24"/>
                <w:szCs w:val="24"/>
              </w:rPr>
              <w:t>Processing step</w:t>
            </w:r>
          </w:p>
        </w:tc>
        <w:tc>
          <w:tcPr>
            <w:tcW w:w="10530" w:type="dxa"/>
          </w:tcPr>
          <w:p w:rsidR="00A50D8D" w:rsidRPr="00701913" w:rsidRDefault="00D1737D" w:rsidP="00A50D8D">
            <w:pPr>
              <w:rPr>
                <w:rFonts w:cstheme="minorHAnsi"/>
                <w:sz w:val="24"/>
                <w:szCs w:val="24"/>
              </w:rPr>
            </w:pPr>
            <w:r w:rsidRPr="00701913">
              <w:rPr>
                <w:rFonts w:cstheme="minorHAnsi"/>
                <w:sz w:val="24"/>
                <w:szCs w:val="24"/>
              </w:rPr>
              <w:t>Description of the process at that step</w:t>
            </w:r>
          </w:p>
        </w:tc>
      </w:tr>
      <w:tr w:rsidR="00A50D8D" w:rsidRPr="00701913" w:rsidTr="00DD7BB8">
        <w:tc>
          <w:tcPr>
            <w:tcW w:w="2088" w:type="dxa"/>
          </w:tcPr>
          <w:p w:rsidR="00A50D8D" w:rsidRPr="00701913" w:rsidRDefault="00A50D8D">
            <w:pPr>
              <w:rPr>
                <w:rFonts w:cstheme="minorHAnsi"/>
                <w:sz w:val="24"/>
                <w:szCs w:val="24"/>
              </w:rPr>
            </w:pPr>
          </w:p>
          <w:p w:rsidR="00D1737D" w:rsidRPr="00701913" w:rsidRDefault="00D1737D">
            <w:pPr>
              <w:rPr>
                <w:rFonts w:cstheme="minorHAnsi"/>
                <w:sz w:val="24"/>
                <w:szCs w:val="24"/>
              </w:rPr>
            </w:pPr>
          </w:p>
        </w:tc>
        <w:tc>
          <w:tcPr>
            <w:tcW w:w="10530" w:type="dxa"/>
          </w:tcPr>
          <w:p w:rsidR="00A50D8D" w:rsidRPr="00701913" w:rsidRDefault="00A50D8D">
            <w:pPr>
              <w:rPr>
                <w:rFonts w:cstheme="minorHAnsi"/>
                <w:sz w:val="24"/>
                <w:szCs w:val="24"/>
              </w:rPr>
            </w:pPr>
          </w:p>
        </w:tc>
      </w:tr>
      <w:tr w:rsidR="00A50D8D" w:rsidRPr="00701913" w:rsidTr="00DD7BB8">
        <w:tc>
          <w:tcPr>
            <w:tcW w:w="2088" w:type="dxa"/>
          </w:tcPr>
          <w:p w:rsidR="00A50D8D" w:rsidRPr="00701913" w:rsidRDefault="00A50D8D">
            <w:pPr>
              <w:rPr>
                <w:rFonts w:cstheme="minorHAnsi"/>
                <w:sz w:val="24"/>
                <w:szCs w:val="24"/>
              </w:rPr>
            </w:pPr>
          </w:p>
          <w:p w:rsidR="00D1737D" w:rsidRPr="00701913" w:rsidRDefault="00D1737D">
            <w:pPr>
              <w:rPr>
                <w:rFonts w:cstheme="minorHAnsi"/>
                <w:sz w:val="24"/>
                <w:szCs w:val="24"/>
              </w:rPr>
            </w:pPr>
          </w:p>
        </w:tc>
        <w:tc>
          <w:tcPr>
            <w:tcW w:w="10530" w:type="dxa"/>
          </w:tcPr>
          <w:p w:rsidR="00A50D8D" w:rsidRPr="00701913" w:rsidRDefault="00A50D8D">
            <w:pPr>
              <w:rPr>
                <w:rFonts w:cstheme="minorHAnsi"/>
                <w:sz w:val="24"/>
                <w:szCs w:val="24"/>
              </w:rPr>
            </w:pPr>
          </w:p>
        </w:tc>
      </w:tr>
      <w:tr w:rsidR="00A50D8D" w:rsidRPr="00701913" w:rsidTr="00DD7BB8">
        <w:tc>
          <w:tcPr>
            <w:tcW w:w="2088" w:type="dxa"/>
          </w:tcPr>
          <w:p w:rsidR="00A50D8D" w:rsidRPr="00701913" w:rsidRDefault="00A50D8D">
            <w:pPr>
              <w:rPr>
                <w:rFonts w:cstheme="minorHAnsi"/>
                <w:sz w:val="24"/>
                <w:szCs w:val="24"/>
              </w:rPr>
            </w:pPr>
          </w:p>
          <w:p w:rsidR="00D1737D" w:rsidRPr="00701913" w:rsidRDefault="00D1737D">
            <w:pPr>
              <w:rPr>
                <w:rFonts w:cstheme="minorHAnsi"/>
                <w:sz w:val="24"/>
                <w:szCs w:val="24"/>
              </w:rPr>
            </w:pPr>
          </w:p>
        </w:tc>
        <w:tc>
          <w:tcPr>
            <w:tcW w:w="10530" w:type="dxa"/>
          </w:tcPr>
          <w:p w:rsidR="00A50D8D" w:rsidRPr="00701913" w:rsidRDefault="00A50D8D">
            <w:pPr>
              <w:rPr>
                <w:rFonts w:cstheme="minorHAnsi"/>
                <w:sz w:val="24"/>
                <w:szCs w:val="24"/>
              </w:rPr>
            </w:pPr>
          </w:p>
        </w:tc>
      </w:tr>
      <w:tr w:rsidR="00A50D8D" w:rsidRPr="00701913" w:rsidTr="00DD7BB8">
        <w:tc>
          <w:tcPr>
            <w:tcW w:w="2088" w:type="dxa"/>
          </w:tcPr>
          <w:p w:rsidR="00A50D8D" w:rsidRPr="00701913" w:rsidRDefault="00A50D8D">
            <w:pPr>
              <w:rPr>
                <w:rFonts w:cstheme="minorHAnsi"/>
                <w:b/>
                <w:sz w:val="24"/>
                <w:szCs w:val="24"/>
              </w:rPr>
            </w:pPr>
          </w:p>
          <w:p w:rsidR="00D1737D" w:rsidRPr="00701913" w:rsidRDefault="00D1737D">
            <w:pPr>
              <w:rPr>
                <w:rFonts w:cstheme="minorHAnsi"/>
                <w:b/>
                <w:sz w:val="24"/>
                <w:szCs w:val="24"/>
              </w:rPr>
            </w:pPr>
          </w:p>
        </w:tc>
        <w:tc>
          <w:tcPr>
            <w:tcW w:w="10530" w:type="dxa"/>
          </w:tcPr>
          <w:p w:rsidR="00A50D8D" w:rsidRPr="00701913" w:rsidRDefault="00A50D8D" w:rsidP="00214D93">
            <w:pPr>
              <w:rPr>
                <w:rFonts w:cstheme="minorHAnsi"/>
                <w:b/>
                <w:sz w:val="24"/>
                <w:szCs w:val="24"/>
              </w:rPr>
            </w:pPr>
          </w:p>
        </w:tc>
      </w:tr>
      <w:tr w:rsidR="00A50D8D" w:rsidRPr="00701913" w:rsidTr="00DD7BB8">
        <w:tc>
          <w:tcPr>
            <w:tcW w:w="2088" w:type="dxa"/>
          </w:tcPr>
          <w:p w:rsidR="00A50D8D" w:rsidRPr="00701913" w:rsidRDefault="00A50D8D">
            <w:pPr>
              <w:rPr>
                <w:rFonts w:cstheme="minorHAnsi"/>
                <w:sz w:val="24"/>
                <w:szCs w:val="24"/>
              </w:rPr>
            </w:pPr>
          </w:p>
          <w:p w:rsidR="00D1737D" w:rsidRPr="00701913" w:rsidRDefault="00D1737D">
            <w:pPr>
              <w:rPr>
                <w:rFonts w:cstheme="minorHAnsi"/>
                <w:sz w:val="24"/>
                <w:szCs w:val="24"/>
              </w:rPr>
            </w:pPr>
          </w:p>
        </w:tc>
        <w:tc>
          <w:tcPr>
            <w:tcW w:w="10530" w:type="dxa"/>
          </w:tcPr>
          <w:p w:rsidR="00A50D8D" w:rsidRPr="00701913" w:rsidRDefault="00A50D8D">
            <w:pPr>
              <w:rPr>
                <w:rFonts w:cstheme="minorHAnsi"/>
                <w:sz w:val="24"/>
                <w:szCs w:val="24"/>
              </w:rPr>
            </w:pPr>
          </w:p>
        </w:tc>
      </w:tr>
      <w:tr w:rsidR="00DD7BB8" w:rsidRPr="00701913" w:rsidTr="00DD7BB8">
        <w:tc>
          <w:tcPr>
            <w:tcW w:w="2088" w:type="dxa"/>
          </w:tcPr>
          <w:p w:rsidR="00DD7BB8" w:rsidRDefault="00DD7BB8">
            <w:pPr>
              <w:rPr>
                <w:rFonts w:cstheme="minorHAnsi"/>
                <w:sz w:val="24"/>
                <w:szCs w:val="24"/>
              </w:rPr>
            </w:pPr>
          </w:p>
          <w:p w:rsidR="00DD7BB8" w:rsidRPr="00701913" w:rsidRDefault="00DD7BB8">
            <w:pPr>
              <w:rPr>
                <w:rFonts w:cstheme="minorHAnsi"/>
                <w:sz w:val="24"/>
                <w:szCs w:val="24"/>
              </w:rPr>
            </w:pPr>
          </w:p>
        </w:tc>
        <w:tc>
          <w:tcPr>
            <w:tcW w:w="10530" w:type="dxa"/>
          </w:tcPr>
          <w:p w:rsidR="00DD7BB8" w:rsidRPr="00701913" w:rsidRDefault="00DD7BB8">
            <w:pPr>
              <w:rPr>
                <w:rFonts w:cstheme="minorHAnsi"/>
                <w:sz w:val="24"/>
                <w:szCs w:val="24"/>
              </w:rPr>
            </w:pPr>
          </w:p>
        </w:tc>
      </w:tr>
      <w:tr w:rsidR="00DD7BB8" w:rsidRPr="00701913" w:rsidTr="00DD7BB8">
        <w:tc>
          <w:tcPr>
            <w:tcW w:w="2088" w:type="dxa"/>
          </w:tcPr>
          <w:p w:rsidR="00DD7BB8" w:rsidRDefault="00DD7BB8">
            <w:pPr>
              <w:rPr>
                <w:rFonts w:cstheme="minorHAnsi"/>
                <w:sz w:val="24"/>
                <w:szCs w:val="24"/>
              </w:rPr>
            </w:pPr>
          </w:p>
          <w:p w:rsidR="00DD7BB8" w:rsidRPr="00701913" w:rsidRDefault="00DD7BB8">
            <w:pPr>
              <w:rPr>
                <w:rFonts w:cstheme="minorHAnsi"/>
                <w:sz w:val="24"/>
                <w:szCs w:val="24"/>
              </w:rPr>
            </w:pPr>
          </w:p>
        </w:tc>
        <w:tc>
          <w:tcPr>
            <w:tcW w:w="10530" w:type="dxa"/>
          </w:tcPr>
          <w:p w:rsidR="00DD7BB8" w:rsidRPr="00701913" w:rsidRDefault="00DD7BB8">
            <w:pPr>
              <w:rPr>
                <w:rFonts w:cstheme="minorHAnsi"/>
                <w:sz w:val="24"/>
                <w:szCs w:val="24"/>
              </w:rPr>
            </w:pPr>
          </w:p>
        </w:tc>
      </w:tr>
    </w:tbl>
    <w:p w:rsidR="00A50D8D" w:rsidRPr="00701913" w:rsidRDefault="002F46BC">
      <w:pPr>
        <w:rPr>
          <w:rFonts w:cstheme="minorHAnsi"/>
          <w:b/>
          <w:sz w:val="24"/>
          <w:szCs w:val="24"/>
        </w:rPr>
      </w:pPr>
      <w:r w:rsidRPr="00701913">
        <w:rPr>
          <w:rFonts w:cstheme="minorHAnsi"/>
          <w:b/>
          <w:sz w:val="24"/>
          <w:szCs w:val="24"/>
        </w:rPr>
        <w:lastRenderedPageBreak/>
        <w:t>Tr</w:t>
      </w:r>
      <w:r w:rsidR="00A50D8D" w:rsidRPr="00701913">
        <w:rPr>
          <w:rFonts w:cstheme="minorHAnsi"/>
          <w:b/>
          <w:sz w:val="24"/>
          <w:szCs w:val="24"/>
        </w:rPr>
        <w:t>aining Program</w:t>
      </w:r>
    </w:p>
    <w:p w:rsidR="000603A4" w:rsidRPr="00701913" w:rsidRDefault="00003A8E" w:rsidP="00701913">
      <w:pPr>
        <w:ind w:left="360"/>
        <w:rPr>
          <w:rFonts w:cstheme="minorHAnsi"/>
          <w:sz w:val="24"/>
          <w:szCs w:val="24"/>
        </w:rPr>
      </w:pPr>
      <w:r w:rsidRPr="00701913">
        <w:rPr>
          <w:rFonts w:cstheme="minorHAnsi"/>
          <w:sz w:val="24"/>
          <w:szCs w:val="24"/>
        </w:rPr>
        <w:t>Describe</w:t>
      </w:r>
      <w:r w:rsidR="00D1737D" w:rsidRPr="00701913">
        <w:rPr>
          <w:rFonts w:cstheme="minorHAnsi"/>
          <w:sz w:val="24"/>
          <w:szCs w:val="24"/>
        </w:rPr>
        <w:t xml:space="preserve"> the training program you will have in place for employees </w:t>
      </w:r>
      <w:r w:rsidR="00E34267" w:rsidRPr="00701913">
        <w:rPr>
          <w:rFonts w:cstheme="minorHAnsi"/>
          <w:sz w:val="24"/>
          <w:szCs w:val="24"/>
        </w:rPr>
        <w:t xml:space="preserve">and supervisors </w:t>
      </w:r>
      <w:r w:rsidR="00D1737D" w:rsidRPr="00701913">
        <w:rPr>
          <w:rFonts w:cstheme="minorHAnsi"/>
          <w:sz w:val="24"/>
          <w:szCs w:val="24"/>
        </w:rPr>
        <w:t xml:space="preserve">that will be handling these foods or </w:t>
      </w:r>
      <w:r w:rsidR="004629C3" w:rsidRPr="00701913">
        <w:rPr>
          <w:rFonts w:cstheme="minorHAnsi"/>
          <w:sz w:val="24"/>
          <w:szCs w:val="24"/>
        </w:rPr>
        <w:t>monitoring these</w:t>
      </w:r>
      <w:r w:rsidR="00D1737D" w:rsidRPr="00701913">
        <w:rPr>
          <w:rFonts w:cstheme="minorHAnsi"/>
          <w:sz w:val="24"/>
          <w:szCs w:val="24"/>
        </w:rPr>
        <w:t xml:space="preserve"> processes.</w:t>
      </w:r>
      <w:r w:rsidR="00701913" w:rsidRPr="00701913">
        <w:rPr>
          <w:rFonts w:cstheme="minorHAnsi"/>
          <w:sz w:val="24"/>
          <w:szCs w:val="24"/>
        </w:rPr>
        <w:t xml:space="preserve">  </w:t>
      </w:r>
      <w:r w:rsidRPr="00701913">
        <w:rPr>
          <w:rFonts w:cstheme="minorHAnsi"/>
          <w:sz w:val="24"/>
          <w:szCs w:val="24"/>
        </w:rPr>
        <w:t>Examples might include training in:</w:t>
      </w:r>
    </w:p>
    <w:p w:rsidR="00003A8E" w:rsidRPr="00701913" w:rsidRDefault="00003A8E" w:rsidP="002F46BC">
      <w:pPr>
        <w:pStyle w:val="ListParagraph"/>
        <w:numPr>
          <w:ilvl w:val="0"/>
          <w:numId w:val="9"/>
        </w:numPr>
        <w:rPr>
          <w:rFonts w:cstheme="minorHAnsi"/>
          <w:sz w:val="24"/>
          <w:szCs w:val="24"/>
        </w:rPr>
      </w:pPr>
      <w:r w:rsidRPr="00701913">
        <w:rPr>
          <w:rFonts w:cstheme="minorHAnsi"/>
          <w:sz w:val="24"/>
          <w:szCs w:val="24"/>
        </w:rPr>
        <w:t xml:space="preserve">the </w:t>
      </w:r>
      <w:r w:rsidR="002F46BC" w:rsidRPr="00701913">
        <w:rPr>
          <w:rFonts w:cstheme="minorHAnsi"/>
          <w:sz w:val="24"/>
          <w:szCs w:val="24"/>
        </w:rPr>
        <w:t xml:space="preserve">proper </w:t>
      </w:r>
      <w:r w:rsidRPr="00701913">
        <w:rPr>
          <w:rFonts w:cstheme="minorHAnsi"/>
          <w:sz w:val="24"/>
          <w:szCs w:val="24"/>
        </w:rPr>
        <w:t>use of the equipment</w:t>
      </w:r>
    </w:p>
    <w:p w:rsidR="00003A8E" w:rsidRPr="00701913" w:rsidRDefault="00003A8E" w:rsidP="002F46BC">
      <w:pPr>
        <w:pStyle w:val="ListParagraph"/>
        <w:numPr>
          <w:ilvl w:val="0"/>
          <w:numId w:val="9"/>
        </w:numPr>
        <w:rPr>
          <w:rFonts w:cstheme="minorHAnsi"/>
          <w:sz w:val="24"/>
          <w:szCs w:val="24"/>
        </w:rPr>
      </w:pPr>
      <w:r w:rsidRPr="00701913">
        <w:rPr>
          <w:rFonts w:cstheme="minorHAnsi"/>
          <w:sz w:val="24"/>
          <w:szCs w:val="24"/>
        </w:rPr>
        <w:t>the cleaning of the equipment</w:t>
      </w:r>
    </w:p>
    <w:p w:rsidR="002F46BC" w:rsidRPr="00701913" w:rsidRDefault="002F46BC" w:rsidP="002F46BC">
      <w:pPr>
        <w:pStyle w:val="ListParagraph"/>
        <w:numPr>
          <w:ilvl w:val="0"/>
          <w:numId w:val="9"/>
        </w:numPr>
        <w:rPr>
          <w:rFonts w:cstheme="minorHAnsi"/>
          <w:sz w:val="24"/>
          <w:szCs w:val="24"/>
        </w:rPr>
      </w:pPr>
      <w:r w:rsidRPr="00701913">
        <w:rPr>
          <w:rFonts w:cstheme="minorHAnsi"/>
          <w:sz w:val="24"/>
          <w:szCs w:val="24"/>
        </w:rPr>
        <w:t>proper employee hygiene</w:t>
      </w:r>
    </w:p>
    <w:p w:rsidR="002F46BC" w:rsidRPr="00701913" w:rsidRDefault="002F46BC" w:rsidP="002F46BC">
      <w:pPr>
        <w:pStyle w:val="ListParagraph"/>
        <w:numPr>
          <w:ilvl w:val="0"/>
          <w:numId w:val="9"/>
        </w:numPr>
        <w:rPr>
          <w:rFonts w:cstheme="minorHAnsi"/>
          <w:sz w:val="24"/>
          <w:szCs w:val="24"/>
        </w:rPr>
      </w:pPr>
      <w:r w:rsidRPr="00701913">
        <w:rPr>
          <w:rFonts w:cstheme="minorHAnsi"/>
          <w:sz w:val="24"/>
          <w:szCs w:val="24"/>
        </w:rPr>
        <w:t>prevention of cross contamination</w:t>
      </w:r>
    </w:p>
    <w:p w:rsidR="00003A8E" w:rsidRPr="00701913" w:rsidRDefault="00003A8E" w:rsidP="002F46BC">
      <w:pPr>
        <w:pStyle w:val="ListParagraph"/>
        <w:numPr>
          <w:ilvl w:val="0"/>
          <w:numId w:val="9"/>
        </w:numPr>
        <w:rPr>
          <w:rFonts w:cstheme="minorHAnsi"/>
          <w:sz w:val="24"/>
          <w:szCs w:val="24"/>
        </w:rPr>
      </w:pPr>
      <w:r w:rsidRPr="00701913">
        <w:rPr>
          <w:rFonts w:cstheme="minorHAnsi"/>
          <w:sz w:val="24"/>
          <w:szCs w:val="24"/>
        </w:rPr>
        <w:t>the hazards involved in the process and how they  are control</w:t>
      </w:r>
      <w:r w:rsidR="002F46BC" w:rsidRPr="00701913">
        <w:rPr>
          <w:rFonts w:cstheme="minorHAnsi"/>
          <w:sz w:val="24"/>
          <w:szCs w:val="24"/>
        </w:rPr>
        <w:t>led</w:t>
      </w:r>
    </w:p>
    <w:p w:rsidR="002F46BC" w:rsidRPr="00701913" w:rsidRDefault="002F46BC" w:rsidP="002F46BC">
      <w:pPr>
        <w:pStyle w:val="ListParagraph"/>
        <w:numPr>
          <w:ilvl w:val="0"/>
          <w:numId w:val="9"/>
        </w:numPr>
        <w:rPr>
          <w:rFonts w:cstheme="minorHAnsi"/>
          <w:sz w:val="24"/>
          <w:szCs w:val="24"/>
        </w:rPr>
      </w:pPr>
      <w:r w:rsidRPr="00701913">
        <w:rPr>
          <w:rFonts w:cstheme="minorHAnsi"/>
          <w:sz w:val="24"/>
          <w:szCs w:val="24"/>
        </w:rPr>
        <w:t>the use of and calibration of the monitoring equipment</w:t>
      </w:r>
    </w:p>
    <w:p w:rsidR="002F46BC" w:rsidRDefault="002F46BC" w:rsidP="002F46BC">
      <w:pPr>
        <w:pStyle w:val="ListParagraph"/>
        <w:numPr>
          <w:ilvl w:val="0"/>
          <w:numId w:val="9"/>
        </w:numPr>
        <w:rPr>
          <w:rFonts w:cstheme="minorHAnsi"/>
          <w:sz w:val="24"/>
          <w:szCs w:val="24"/>
        </w:rPr>
      </w:pPr>
      <w:r w:rsidRPr="00701913">
        <w:rPr>
          <w:rFonts w:cstheme="minorHAnsi"/>
          <w:sz w:val="24"/>
          <w:szCs w:val="24"/>
        </w:rPr>
        <w:t>the critical limits and corrective actions to be taken if they are exceeded</w:t>
      </w:r>
    </w:p>
    <w:p w:rsidR="00DD7BB8" w:rsidRPr="00DD7BB8" w:rsidRDefault="00DD7BB8" w:rsidP="00DD7BB8">
      <w:pPr>
        <w:ind w:left="360"/>
        <w:rPr>
          <w:rFonts w:cstheme="minorHAnsi"/>
          <w:sz w:val="24"/>
          <w:szCs w:val="24"/>
        </w:rPr>
      </w:pPr>
    </w:p>
    <w:p w:rsidR="00F21B7B" w:rsidRPr="00701913" w:rsidRDefault="00F21B7B" w:rsidP="00A50D8D">
      <w:pPr>
        <w:rPr>
          <w:rFonts w:cstheme="minorHAnsi"/>
          <w:b/>
          <w:sz w:val="24"/>
          <w:szCs w:val="24"/>
        </w:rPr>
      </w:pPr>
      <w:r w:rsidRPr="00701913">
        <w:rPr>
          <w:rFonts w:cstheme="minorHAnsi"/>
          <w:b/>
          <w:sz w:val="24"/>
          <w:szCs w:val="24"/>
        </w:rPr>
        <w:t>General Standard Operating Procedures</w:t>
      </w:r>
    </w:p>
    <w:p w:rsidR="00003A8E" w:rsidRPr="00701913" w:rsidRDefault="00E34267" w:rsidP="00701913">
      <w:pPr>
        <w:ind w:left="360"/>
        <w:rPr>
          <w:rFonts w:cstheme="minorHAnsi"/>
          <w:sz w:val="24"/>
          <w:szCs w:val="24"/>
        </w:rPr>
      </w:pPr>
      <w:r w:rsidRPr="00701913">
        <w:rPr>
          <w:rFonts w:cstheme="minorHAnsi"/>
          <w:sz w:val="24"/>
          <w:szCs w:val="24"/>
        </w:rPr>
        <w:t xml:space="preserve">List </w:t>
      </w:r>
      <w:r w:rsidR="00326CC5" w:rsidRPr="00701913">
        <w:rPr>
          <w:rFonts w:cstheme="minorHAnsi"/>
          <w:sz w:val="24"/>
          <w:szCs w:val="24"/>
        </w:rPr>
        <w:t xml:space="preserve">and describe </w:t>
      </w:r>
      <w:r w:rsidRPr="00701913">
        <w:rPr>
          <w:rFonts w:cstheme="minorHAnsi"/>
          <w:sz w:val="24"/>
          <w:szCs w:val="24"/>
        </w:rPr>
        <w:t>general standard operating procedures related to this process.</w:t>
      </w:r>
      <w:r w:rsidR="002F46BC" w:rsidRPr="00701913">
        <w:rPr>
          <w:rFonts w:cstheme="minorHAnsi"/>
          <w:sz w:val="24"/>
          <w:szCs w:val="24"/>
        </w:rPr>
        <w:t xml:space="preserve">  These procedures should be posted in the processing area.</w:t>
      </w:r>
      <w:r w:rsidR="00701913" w:rsidRPr="00701913">
        <w:rPr>
          <w:rFonts w:cstheme="minorHAnsi"/>
          <w:sz w:val="24"/>
          <w:szCs w:val="24"/>
        </w:rPr>
        <w:t xml:space="preserve">  </w:t>
      </w:r>
      <w:r w:rsidRPr="00701913">
        <w:rPr>
          <w:rFonts w:cstheme="minorHAnsi"/>
          <w:sz w:val="24"/>
          <w:szCs w:val="24"/>
        </w:rPr>
        <w:t>Examples might include</w:t>
      </w:r>
      <w:r w:rsidR="002F46BC" w:rsidRPr="00701913">
        <w:rPr>
          <w:rFonts w:cstheme="minorHAnsi"/>
          <w:sz w:val="24"/>
          <w:szCs w:val="24"/>
        </w:rPr>
        <w:t>:</w:t>
      </w:r>
    </w:p>
    <w:p w:rsidR="00003A8E" w:rsidRPr="00701913" w:rsidRDefault="00E34267" w:rsidP="002F46BC">
      <w:pPr>
        <w:pStyle w:val="ListParagraph"/>
        <w:numPr>
          <w:ilvl w:val="0"/>
          <w:numId w:val="10"/>
        </w:numPr>
        <w:rPr>
          <w:rFonts w:cstheme="minorHAnsi"/>
          <w:sz w:val="24"/>
          <w:szCs w:val="24"/>
        </w:rPr>
      </w:pPr>
      <w:r w:rsidRPr="00701913">
        <w:rPr>
          <w:rFonts w:cstheme="minorHAnsi"/>
          <w:sz w:val="24"/>
          <w:szCs w:val="24"/>
        </w:rPr>
        <w:t>cleaning procedures</w:t>
      </w:r>
    </w:p>
    <w:p w:rsidR="00003A8E" w:rsidRPr="00701913" w:rsidRDefault="00E34267" w:rsidP="002F46BC">
      <w:pPr>
        <w:pStyle w:val="ListParagraph"/>
        <w:numPr>
          <w:ilvl w:val="0"/>
          <w:numId w:val="10"/>
        </w:numPr>
        <w:rPr>
          <w:rFonts w:cstheme="minorHAnsi"/>
          <w:sz w:val="24"/>
          <w:szCs w:val="24"/>
        </w:rPr>
      </w:pPr>
      <w:r w:rsidRPr="00701913">
        <w:rPr>
          <w:rFonts w:cstheme="minorHAnsi"/>
          <w:sz w:val="24"/>
          <w:szCs w:val="24"/>
        </w:rPr>
        <w:t>specifications for packaging or equipment</w:t>
      </w:r>
    </w:p>
    <w:p w:rsidR="00326CC5" w:rsidRPr="00701913" w:rsidRDefault="00326CC5" w:rsidP="002F46BC">
      <w:pPr>
        <w:pStyle w:val="ListParagraph"/>
        <w:numPr>
          <w:ilvl w:val="0"/>
          <w:numId w:val="10"/>
        </w:numPr>
        <w:rPr>
          <w:rFonts w:cstheme="minorHAnsi"/>
          <w:sz w:val="24"/>
          <w:szCs w:val="24"/>
        </w:rPr>
      </w:pPr>
      <w:r w:rsidRPr="00701913">
        <w:rPr>
          <w:rFonts w:cstheme="minorHAnsi"/>
          <w:sz w:val="24"/>
          <w:szCs w:val="24"/>
        </w:rPr>
        <w:t xml:space="preserve">product </w:t>
      </w:r>
      <w:r w:rsidR="002F46BC" w:rsidRPr="00701913">
        <w:rPr>
          <w:rFonts w:cstheme="minorHAnsi"/>
          <w:sz w:val="24"/>
          <w:szCs w:val="24"/>
        </w:rPr>
        <w:t>handling procedures</w:t>
      </w:r>
    </w:p>
    <w:p w:rsidR="002F46BC" w:rsidRPr="00701913" w:rsidRDefault="002F46BC" w:rsidP="002F46BC">
      <w:pPr>
        <w:pStyle w:val="ListParagraph"/>
        <w:numPr>
          <w:ilvl w:val="0"/>
          <w:numId w:val="10"/>
        </w:numPr>
        <w:rPr>
          <w:rFonts w:cstheme="minorHAnsi"/>
          <w:sz w:val="24"/>
          <w:szCs w:val="24"/>
        </w:rPr>
      </w:pPr>
      <w:r w:rsidRPr="00701913">
        <w:rPr>
          <w:rFonts w:cstheme="minorHAnsi"/>
          <w:sz w:val="24"/>
          <w:szCs w:val="24"/>
        </w:rPr>
        <w:t>use of equipment</w:t>
      </w:r>
    </w:p>
    <w:p w:rsidR="00326CC5" w:rsidRPr="00701913" w:rsidRDefault="00326CC5" w:rsidP="002F46BC">
      <w:pPr>
        <w:pStyle w:val="ListParagraph"/>
        <w:numPr>
          <w:ilvl w:val="0"/>
          <w:numId w:val="10"/>
        </w:numPr>
        <w:rPr>
          <w:rFonts w:cstheme="minorHAnsi"/>
          <w:sz w:val="24"/>
          <w:szCs w:val="24"/>
        </w:rPr>
      </w:pPr>
      <w:r w:rsidRPr="00701913">
        <w:rPr>
          <w:rFonts w:cstheme="minorHAnsi"/>
          <w:sz w:val="24"/>
          <w:szCs w:val="24"/>
        </w:rPr>
        <w:t>storage conditions</w:t>
      </w:r>
    </w:p>
    <w:p w:rsidR="002F46BC" w:rsidRPr="00701913" w:rsidRDefault="00E34267" w:rsidP="002F46BC">
      <w:pPr>
        <w:pStyle w:val="ListParagraph"/>
        <w:numPr>
          <w:ilvl w:val="0"/>
          <w:numId w:val="10"/>
        </w:numPr>
        <w:rPr>
          <w:rFonts w:cstheme="minorHAnsi"/>
          <w:sz w:val="24"/>
          <w:szCs w:val="24"/>
        </w:rPr>
      </w:pPr>
      <w:r w:rsidRPr="00701913">
        <w:rPr>
          <w:rFonts w:cstheme="minorHAnsi"/>
          <w:sz w:val="24"/>
          <w:szCs w:val="24"/>
        </w:rPr>
        <w:t>employee hygiene requirements</w:t>
      </w:r>
    </w:p>
    <w:p w:rsidR="002F46BC" w:rsidRDefault="002F46BC" w:rsidP="00A50D8D">
      <w:pPr>
        <w:rPr>
          <w:rFonts w:cstheme="minorHAnsi"/>
          <w:b/>
          <w:sz w:val="24"/>
          <w:szCs w:val="24"/>
        </w:rPr>
      </w:pPr>
    </w:p>
    <w:p w:rsidR="00DD7BB8" w:rsidRDefault="00DD7BB8" w:rsidP="00A50D8D">
      <w:pPr>
        <w:rPr>
          <w:rFonts w:cstheme="minorHAnsi"/>
          <w:b/>
          <w:sz w:val="24"/>
          <w:szCs w:val="24"/>
        </w:rPr>
      </w:pPr>
    </w:p>
    <w:p w:rsidR="00A50D8D" w:rsidRPr="00701913" w:rsidRDefault="00A50D8D" w:rsidP="00A50D8D">
      <w:pPr>
        <w:rPr>
          <w:rFonts w:cstheme="minorHAnsi"/>
          <w:b/>
          <w:sz w:val="24"/>
          <w:szCs w:val="24"/>
        </w:rPr>
      </w:pPr>
      <w:r w:rsidRPr="00701913">
        <w:rPr>
          <w:rFonts w:cstheme="minorHAnsi"/>
          <w:b/>
          <w:sz w:val="24"/>
          <w:szCs w:val="24"/>
        </w:rPr>
        <w:lastRenderedPageBreak/>
        <w:t>Standard Operating Procedures</w:t>
      </w:r>
      <w:r w:rsidR="00F21B7B" w:rsidRPr="00701913">
        <w:rPr>
          <w:rFonts w:cstheme="minorHAnsi"/>
          <w:b/>
          <w:sz w:val="24"/>
          <w:szCs w:val="24"/>
        </w:rPr>
        <w:t xml:space="preserve"> at CCP’s</w:t>
      </w:r>
    </w:p>
    <w:p w:rsidR="00E34267" w:rsidRPr="00701913" w:rsidRDefault="00E34267" w:rsidP="00A50D8D">
      <w:pPr>
        <w:rPr>
          <w:rFonts w:cstheme="minorHAnsi"/>
          <w:b/>
          <w:sz w:val="24"/>
          <w:szCs w:val="24"/>
        </w:rPr>
      </w:pPr>
      <w:r w:rsidRPr="00701913">
        <w:rPr>
          <w:rFonts w:cstheme="minorHAnsi"/>
          <w:b/>
          <w:sz w:val="24"/>
          <w:szCs w:val="24"/>
        </w:rPr>
        <w:t>For each critical control point identified in the flow chart list the following.</w:t>
      </w:r>
    </w:p>
    <w:p w:rsidR="00A50D8D" w:rsidRPr="00701913" w:rsidRDefault="00F21B7B" w:rsidP="00A50D8D">
      <w:pPr>
        <w:rPr>
          <w:rFonts w:cstheme="minorHAnsi"/>
          <w:sz w:val="24"/>
          <w:szCs w:val="24"/>
        </w:rPr>
      </w:pPr>
      <w:r w:rsidRPr="00701913">
        <w:rPr>
          <w:rFonts w:cstheme="minorHAnsi"/>
          <w:b/>
          <w:sz w:val="24"/>
          <w:szCs w:val="24"/>
        </w:rPr>
        <w:t>CCP</w:t>
      </w:r>
      <w:r w:rsidRPr="00701913">
        <w:rPr>
          <w:rFonts w:cstheme="minorHAnsi"/>
          <w:sz w:val="24"/>
          <w:szCs w:val="24"/>
        </w:rPr>
        <w:t xml:space="preserve">:  </w:t>
      </w:r>
      <w:r w:rsidR="00E34267" w:rsidRPr="00701913">
        <w:rPr>
          <w:rFonts w:cstheme="minorHAnsi"/>
          <w:sz w:val="24"/>
          <w:szCs w:val="24"/>
        </w:rPr>
        <w:t>Identify the step that has been determined to be a CCP (</w:t>
      </w:r>
      <w:r w:rsidR="000D0407" w:rsidRPr="00701913">
        <w:rPr>
          <w:rFonts w:cstheme="minorHAnsi"/>
          <w:sz w:val="24"/>
          <w:szCs w:val="24"/>
        </w:rPr>
        <w:t xml:space="preserve">for </w:t>
      </w:r>
      <w:r w:rsidR="00E34267" w:rsidRPr="00701913">
        <w:rPr>
          <w:rFonts w:cstheme="minorHAnsi"/>
          <w:sz w:val="24"/>
          <w:szCs w:val="24"/>
        </w:rPr>
        <w:t>example: Refrigerated Storage)</w:t>
      </w:r>
    </w:p>
    <w:p w:rsidR="004433F2" w:rsidRPr="00701913" w:rsidRDefault="004433F2" w:rsidP="004433F2">
      <w:pPr>
        <w:rPr>
          <w:rFonts w:cstheme="minorHAnsi"/>
          <w:sz w:val="24"/>
          <w:szCs w:val="24"/>
        </w:rPr>
      </w:pPr>
      <w:r w:rsidRPr="00701913">
        <w:rPr>
          <w:rFonts w:cstheme="minorHAnsi"/>
          <w:b/>
          <w:bCs/>
          <w:sz w:val="24"/>
          <w:szCs w:val="24"/>
        </w:rPr>
        <w:t>Hazard:</w:t>
      </w:r>
      <w:r w:rsidRPr="00701913">
        <w:rPr>
          <w:rFonts w:cstheme="minorHAnsi"/>
          <w:b/>
          <w:sz w:val="24"/>
          <w:szCs w:val="24"/>
        </w:rPr>
        <w:t xml:space="preserve">  </w:t>
      </w:r>
      <w:r w:rsidR="00E34267" w:rsidRPr="00701913">
        <w:rPr>
          <w:rFonts w:cstheme="minorHAnsi"/>
          <w:sz w:val="24"/>
          <w:szCs w:val="24"/>
        </w:rPr>
        <w:t xml:space="preserve">Identify the hazard of concern (examples: </w:t>
      </w:r>
      <w:r w:rsidRPr="00701913">
        <w:rPr>
          <w:rFonts w:cstheme="minorHAnsi"/>
          <w:sz w:val="24"/>
          <w:szCs w:val="24"/>
        </w:rPr>
        <w:t xml:space="preserve">Time/temperature abuse leading to </w:t>
      </w:r>
      <w:r w:rsidR="00E34267" w:rsidRPr="00701913">
        <w:rPr>
          <w:rFonts w:cstheme="minorHAnsi"/>
          <w:sz w:val="24"/>
          <w:szCs w:val="24"/>
        </w:rPr>
        <w:t xml:space="preserve">pathogen growth, </w:t>
      </w:r>
      <w:r w:rsidRPr="00701913">
        <w:rPr>
          <w:rFonts w:cstheme="minorHAnsi"/>
          <w:sz w:val="24"/>
          <w:szCs w:val="24"/>
        </w:rPr>
        <w:t>C. botulinum growth and toxin formation</w:t>
      </w:r>
      <w:r w:rsidR="00E34267" w:rsidRPr="00701913">
        <w:rPr>
          <w:rFonts w:cstheme="minorHAnsi"/>
          <w:sz w:val="24"/>
          <w:szCs w:val="24"/>
        </w:rPr>
        <w:t xml:space="preserve"> due to inadequate processing</w:t>
      </w:r>
      <w:r w:rsidRPr="00701913">
        <w:rPr>
          <w:rFonts w:cstheme="minorHAnsi"/>
          <w:sz w:val="24"/>
          <w:szCs w:val="24"/>
        </w:rPr>
        <w:t>.</w:t>
      </w:r>
      <w:r w:rsidR="00E34267" w:rsidRPr="00701913">
        <w:rPr>
          <w:rFonts w:cstheme="minorHAnsi"/>
          <w:sz w:val="24"/>
          <w:szCs w:val="24"/>
        </w:rPr>
        <w:t>)</w:t>
      </w:r>
    </w:p>
    <w:p w:rsidR="005C0D39" w:rsidRPr="00701913" w:rsidRDefault="005B0F2A" w:rsidP="005C0D39">
      <w:pPr>
        <w:rPr>
          <w:rFonts w:cstheme="minorHAnsi"/>
          <w:sz w:val="24"/>
          <w:szCs w:val="24"/>
        </w:rPr>
      </w:pPr>
      <w:r w:rsidRPr="00701913">
        <w:rPr>
          <w:rFonts w:cstheme="minorHAnsi"/>
          <w:b/>
          <w:sz w:val="24"/>
          <w:szCs w:val="24"/>
        </w:rPr>
        <w:t>Critical limit</w:t>
      </w:r>
      <w:r w:rsidRPr="00701913">
        <w:rPr>
          <w:rFonts w:cstheme="minorHAnsi"/>
          <w:sz w:val="24"/>
          <w:szCs w:val="24"/>
        </w:rPr>
        <w:t xml:space="preserve">:  </w:t>
      </w:r>
      <w:r w:rsidR="00E34267" w:rsidRPr="00701913">
        <w:rPr>
          <w:rFonts w:cstheme="minorHAnsi"/>
          <w:sz w:val="24"/>
          <w:szCs w:val="24"/>
        </w:rPr>
        <w:t>List the critical limit at this step.</w:t>
      </w:r>
      <w:r w:rsidR="00687EF8" w:rsidRPr="00701913">
        <w:rPr>
          <w:rFonts w:cstheme="minorHAnsi"/>
          <w:sz w:val="24"/>
          <w:szCs w:val="24"/>
        </w:rPr>
        <w:t xml:space="preserve">  This may be determined through your own hazard analysis or be provided to you by the process authority. </w:t>
      </w:r>
    </w:p>
    <w:p w:rsidR="005B0F2A" w:rsidRPr="00701913" w:rsidRDefault="005B0F2A" w:rsidP="00A50D8D">
      <w:pPr>
        <w:rPr>
          <w:rFonts w:cstheme="minorHAnsi"/>
          <w:sz w:val="24"/>
          <w:szCs w:val="24"/>
        </w:rPr>
      </w:pPr>
      <w:r w:rsidRPr="00701913">
        <w:rPr>
          <w:rFonts w:cstheme="minorHAnsi"/>
          <w:b/>
          <w:sz w:val="24"/>
          <w:szCs w:val="24"/>
        </w:rPr>
        <w:t>Monitoring</w:t>
      </w:r>
      <w:r w:rsidRPr="00701913">
        <w:rPr>
          <w:rFonts w:cstheme="minorHAnsi"/>
          <w:sz w:val="24"/>
          <w:szCs w:val="24"/>
        </w:rPr>
        <w:t xml:space="preserve">:  </w:t>
      </w:r>
      <w:r w:rsidR="00E34267" w:rsidRPr="00701913">
        <w:rPr>
          <w:rFonts w:cstheme="minorHAnsi"/>
          <w:sz w:val="24"/>
          <w:szCs w:val="24"/>
        </w:rPr>
        <w:t>List how you will monitor the process at this step to ensure that the process is under control.  Include who will do the monitoring, the equipment that will be used for monitoring, and the frequency of the monitoring.</w:t>
      </w:r>
    </w:p>
    <w:p w:rsidR="00F55A59" w:rsidRPr="00701913" w:rsidRDefault="00F55A59" w:rsidP="00A50D8D">
      <w:pPr>
        <w:rPr>
          <w:rFonts w:cstheme="minorHAnsi"/>
          <w:sz w:val="24"/>
          <w:szCs w:val="24"/>
        </w:rPr>
      </w:pPr>
      <w:r w:rsidRPr="00701913">
        <w:rPr>
          <w:rFonts w:cstheme="minorHAnsi"/>
          <w:b/>
          <w:sz w:val="24"/>
          <w:szCs w:val="24"/>
        </w:rPr>
        <w:t xml:space="preserve">Verification procedures:  </w:t>
      </w:r>
      <w:r w:rsidR="00E34267" w:rsidRPr="00701913">
        <w:rPr>
          <w:rFonts w:cstheme="minorHAnsi"/>
          <w:sz w:val="24"/>
          <w:szCs w:val="24"/>
        </w:rPr>
        <w:t>List the procedures that will be used to make sure that the plan is being followed correctly (for example, weekly checks of monitoring records to make sure the monitoring is being done and no critical limits have been exceeded.</w:t>
      </w:r>
      <w:r w:rsidR="000D0407" w:rsidRPr="00701913">
        <w:rPr>
          <w:rFonts w:cstheme="minorHAnsi"/>
          <w:sz w:val="24"/>
          <w:szCs w:val="24"/>
        </w:rPr>
        <w:t>)</w:t>
      </w:r>
      <w:r w:rsidR="00E34267" w:rsidRPr="00701913">
        <w:rPr>
          <w:rFonts w:cstheme="minorHAnsi"/>
          <w:sz w:val="24"/>
          <w:szCs w:val="24"/>
        </w:rPr>
        <w:t xml:space="preserve"> </w:t>
      </w:r>
      <w:r w:rsidR="000D0407" w:rsidRPr="00701913">
        <w:rPr>
          <w:rFonts w:cstheme="minorHAnsi"/>
          <w:sz w:val="24"/>
          <w:szCs w:val="24"/>
        </w:rPr>
        <w:t xml:space="preserve"> </w:t>
      </w:r>
      <w:r w:rsidR="00E34267" w:rsidRPr="00701913">
        <w:rPr>
          <w:rFonts w:cstheme="minorHAnsi"/>
          <w:sz w:val="24"/>
          <w:szCs w:val="24"/>
        </w:rPr>
        <w:t>Include any equipment calibration procedures here.</w:t>
      </w:r>
    </w:p>
    <w:p w:rsidR="00687EF8" w:rsidRPr="00701913" w:rsidRDefault="00F55A59" w:rsidP="00A50D8D">
      <w:pPr>
        <w:rPr>
          <w:rFonts w:cstheme="minorHAnsi"/>
          <w:sz w:val="24"/>
          <w:szCs w:val="24"/>
        </w:rPr>
      </w:pPr>
      <w:r w:rsidRPr="00701913">
        <w:rPr>
          <w:rFonts w:cstheme="minorHAnsi"/>
          <w:b/>
          <w:sz w:val="24"/>
          <w:szCs w:val="24"/>
        </w:rPr>
        <w:t>Corrective actions:</w:t>
      </w:r>
      <w:r w:rsidR="00326CC5" w:rsidRPr="00701913">
        <w:rPr>
          <w:rFonts w:cstheme="minorHAnsi"/>
          <w:b/>
          <w:sz w:val="24"/>
          <w:szCs w:val="24"/>
        </w:rPr>
        <w:t xml:space="preserve">  </w:t>
      </w:r>
      <w:r w:rsidR="00687EF8" w:rsidRPr="00701913">
        <w:rPr>
          <w:rFonts w:cstheme="minorHAnsi"/>
          <w:sz w:val="24"/>
          <w:szCs w:val="24"/>
        </w:rPr>
        <w:t>List the procedures you will follow if a critical limit is exceeded.  Include both the actions you will take to bring the process back under control and how you will handle an</w:t>
      </w:r>
      <w:r w:rsidR="00326CC5" w:rsidRPr="00701913">
        <w:rPr>
          <w:rFonts w:cstheme="minorHAnsi"/>
          <w:sz w:val="24"/>
          <w:szCs w:val="24"/>
        </w:rPr>
        <w:t>y</w:t>
      </w:r>
      <w:r w:rsidR="00687EF8" w:rsidRPr="00701913">
        <w:rPr>
          <w:rFonts w:cstheme="minorHAnsi"/>
          <w:sz w:val="24"/>
          <w:szCs w:val="24"/>
        </w:rPr>
        <w:t xml:space="preserve"> product that might potentially be unsafe.</w:t>
      </w:r>
    </w:p>
    <w:p w:rsidR="000E5CAB" w:rsidRPr="00701913" w:rsidRDefault="005B0F2A" w:rsidP="00A50D8D">
      <w:pPr>
        <w:rPr>
          <w:rFonts w:cstheme="minorHAnsi"/>
          <w:sz w:val="24"/>
          <w:szCs w:val="24"/>
        </w:rPr>
      </w:pPr>
      <w:r w:rsidRPr="00701913">
        <w:rPr>
          <w:rFonts w:cstheme="minorHAnsi"/>
          <w:b/>
          <w:sz w:val="24"/>
          <w:szCs w:val="24"/>
        </w:rPr>
        <w:t>Records:</w:t>
      </w:r>
      <w:r w:rsidRPr="00701913">
        <w:rPr>
          <w:rFonts w:cstheme="minorHAnsi"/>
          <w:sz w:val="24"/>
          <w:szCs w:val="24"/>
        </w:rPr>
        <w:t xml:space="preserve"> </w:t>
      </w:r>
      <w:r w:rsidR="00687EF8" w:rsidRPr="00701913">
        <w:rPr>
          <w:rFonts w:cstheme="minorHAnsi"/>
          <w:sz w:val="24"/>
          <w:szCs w:val="24"/>
        </w:rPr>
        <w:t>List and attach copies of the records that will be used to record the results of the monitoring.</w:t>
      </w:r>
      <w:r w:rsidR="002F46BC" w:rsidRPr="00701913">
        <w:rPr>
          <w:rFonts w:cstheme="minorHAnsi"/>
          <w:sz w:val="24"/>
          <w:szCs w:val="24"/>
        </w:rPr>
        <w:t xml:space="preserve">  Monitoring forms should have the critical limit(s) on the form for easy reference.  Calibration monitoring logs should include calib</w:t>
      </w:r>
      <w:r w:rsidR="00701913">
        <w:rPr>
          <w:rFonts w:cstheme="minorHAnsi"/>
          <w:sz w:val="24"/>
          <w:szCs w:val="24"/>
        </w:rPr>
        <w:t>ration instructions on the form.</w:t>
      </w:r>
    </w:p>
    <w:p w:rsidR="00DD7BB8" w:rsidRDefault="00DD7BB8" w:rsidP="00A50D8D">
      <w:pPr>
        <w:rPr>
          <w:rFonts w:cstheme="minorHAnsi"/>
          <w:sz w:val="24"/>
          <w:szCs w:val="24"/>
        </w:rPr>
      </w:pPr>
    </w:p>
    <w:p w:rsidR="00DD7BB8" w:rsidRDefault="00DD7BB8" w:rsidP="00A50D8D">
      <w:pPr>
        <w:rPr>
          <w:rFonts w:cstheme="minorHAnsi"/>
          <w:sz w:val="24"/>
          <w:szCs w:val="24"/>
        </w:rPr>
      </w:pPr>
      <w:r>
        <w:rPr>
          <w:rFonts w:cstheme="minorHAnsi"/>
          <w:sz w:val="24"/>
          <w:szCs w:val="24"/>
        </w:rPr>
        <w:t>The chart on the next page can also be used to list the SOP’s at each CCP.</w:t>
      </w:r>
      <w:r>
        <w:rPr>
          <w:rFonts w:cstheme="minorHAnsi"/>
          <w:sz w:val="24"/>
          <w:szCs w:val="24"/>
        </w:rPr>
        <w:br w:type="page"/>
      </w:r>
    </w:p>
    <w:p w:rsidR="00DD7BB8" w:rsidRPr="00CC116F" w:rsidRDefault="00DD7BB8" w:rsidP="00DD7BB8">
      <w:pPr>
        <w:jc w:val="center"/>
        <w:rPr>
          <w:b/>
          <w:sz w:val="28"/>
          <w:szCs w:val="28"/>
        </w:rPr>
      </w:pPr>
      <w:r w:rsidRPr="00CC116F">
        <w:rPr>
          <w:b/>
          <w:sz w:val="28"/>
          <w:szCs w:val="28"/>
        </w:rPr>
        <w:lastRenderedPageBreak/>
        <w:t>HACCP Plan Form</w:t>
      </w:r>
    </w:p>
    <w:p w:rsidR="00DD7BB8" w:rsidRDefault="00DD7BB8" w:rsidP="00DD7BB8">
      <w:pPr>
        <w:jc w:val="center"/>
      </w:pPr>
    </w:p>
    <w:tbl>
      <w:tblPr>
        <w:tblW w:w="13698" w:type="dxa"/>
        <w:tblLayout w:type="fixed"/>
        <w:tblLook w:val="0000" w:firstRow="0" w:lastRow="0" w:firstColumn="0" w:lastColumn="0" w:noHBand="0" w:noVBand="0"/>
      </w:tblPr>
      <w:tblGrid>
        <w:gridCol w:w="1278"/>
        <w:gridCol w:w="1170"/>
        <w:gridCol w:w="1710"/>
        <w:gridCol w:w="1080"/>
        <w:gridCol w:w="1080"/>
        <w:gridCol w:w="990"/>
        <w:gridCol w:w="1170"/>
        <w:gridCol w:w="1890"/>
        <w:gridCol w:w="1710"/>
        <w:gridCol w:w="1620"/>
      </w:tblGrid>
      <w:tr w:rsidR="00DD7BB8" w:rsidTr="00DD7BB8">
        <w:tblPrEx>
          <w:tblCellMar>
            <w:top w:w="0" w:type="dxa"/>
            <w:bottom w:w="0" w:type="dxa"/>
          </w:tblCellMar>
        </w:tblPrEx>
        <w:tc>
          <w:tcPr>
            <w:tcW w:w="1278" w:type="dxa"/>
            <w:tcBorders>
              <w:top w:val="single" w:sz="6" w:space="0" w:color="auto"/>
              <w:left w:val="single" w:sz="6" w:space="0" w:color="auto"/>
              <w:right w:val="single" w:sz="6" w:space="0" w:color="auto"/>
            </w:tcBorders>
          </w:tcPr>
          <w:p w:rsidR="00DD7BB8" w:rsidRDefault="00DD7BB8" w:rsidP="000863AA">
            <w:pPr>
              <w:jc w:val="center"/>
              <w:rPr>
                <w:sz w:val="18"/>
              </w:rPr>
            </w:pPr>
            <w:r>
              <w:rPr>
                <w:sz w:val="18"/>
              </w:rPr>
              <w:t>(1)</w:t>
            </w:r>
          </w:p>
          <w:p w:rsidR="00DD7BB8" w:rsidRDefault="00DD7BB8" w:rsidP="000863AA">
            <w:pPr>
              <w:jc w:val="center"/>
              <w:rPr>
                <w:sz w:val="18"/>
              </w:rPr>
            </w:pPr>
            <w:r>
              <w:rPr>
                <w:sz w:val="18"/>
              </w:rPr>
              <w:t>Critical Control Point</w:t>
            </w:r>
          </w:p>
        </w:tc>
        <w:tc>
          <w:tcPr>
            <w:tcW w:w="1170" w:type="dxa"/>
            <w:tcBorders>
              <w:top w:val="single" w:sz="6" w:space="0" w:color="auto"/>
              <w:left w:val="single" w:sz="6" w:space="0" w:color="auto"/>
              <w:right w:val="single" w:sz="6" w:space="0" w:color="auto"/>
            </w:tcBorders>
          </w:tcPr>
          <w:p w:rsidR="00DD7BB8" w:rsidRDefault="00DD7BB8" w:rsidP="000863AA">
            <w:pPr>
              <w:jc w:val="center"/>
              <w:rPr>
                <w:sz w:val="18"/>
              </w:rPr>
            </w:pPr>
            <w:r>
              <w:rPr>
                <w:sz w:val="18"/>
              </w:rPr>
              <w:t>(2)</w:t>
            </w:r>
          </w:p>
          <w:p w:rsidR="00DD7BB8" w:rsidRDefault="00DD7BB8" w:rsidP="000863AA">
            <w:pPr>
              <w:jc w:val="center"/>
              <w:rPr>
                <w:sz w:val="18"/>
              </w:rPr>
            </w:pPr>
            <w:r>
              <w:rPr>
                <w:sz w:val="18"/>
              </w:rPr>
              <w:t>Significant Hazards</w:t>
            </w:r>
          </w:p>
          <w:p w:rsidR="00DD7BB8" w:rsidRDefault="00DD7BB8" w:rsidP="000863AA">
            <w:pPr>
              <w:jc w:val="center"/>
              <w:rPr>
                <w:sz w:val="18"/>
              </w:rPr>
            </w:pPr>
          </w:p>
        </w:tc>
        <w:tc>
          <w:tcPr>
            <w:tcW w:w="1710" w:type="dxa"/>
            <w:tcBorders>
              <w:top w:val="single" w:sz="6" w:space="0" w:color="auto"/>
              <w:left w:val="single" w:sz="6" w:space="0" w:color="auto"/>
              <w:right w:val="single" w:sz="6" w:space="0" w:color="auto"/>
            </w:tcBorders>
          </w:tcPr>
          <w:p w:rsidR="00DD7BB8" w:rsidRDefault="00DD7BB8" w:rsidP="000863AA">
            <w:pPr>
              <w:jc w:val="center"/>
              <w:rPr>
                <w:sz w:val="18"/>
              </w:rPr>
            </w:pPr>
            <w:r>
              <w:rPr>
                <w:sz w:val="18"/>
              </w:rPr>
              <w:t>(3)</w:t>
            </w:r>
          </w:p>
          <w:p w:rsidR="00DD7BB8" w:rsidRDefault="00DD7BB8" w:rsidP="000863AA">
            <w:pPr>
              <w:jc w:val="center"/>
              <w:rPr>
                <w:sz w:val="18"/>
              </w:rPr>
            </w:pPr>
            <w:r>
              <w:rPr>
                <w:sz w:val="18"/>
              </w:rPr>
              <w:t>Critical Limits for each Preventive Measure</w:t>
            </w:r>
          </w:p>
        </w:tc>
        <w:tc>
          <w:tcPr>
            <w:tcW w:w="4320" w:type="dxa"/>
            <w:gridSpan w:val="4"/>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p w:rsidR="00DD7BB8" w:rsidRDefault="00DD7BB8" w:rsidP="000863AA">
            <w:pPr>
              <w:jc w:val="center"/>
              <w:rPr>
                <w:sz w:val="18"/>
              </w:rPr>
            </w:pPr>
            <w:r>
              <w:rPr>
                <w:sz w:val="18"/>
              </w:rPr>
              <w:t>Monitoring</w:t>
            </w:r>
          </w:p>
        </w:tc>
        <w:tc>
          <w:tcPr>
            <w:tcW w:w="1890" w:type="dxa"/>
            <w:tcBorders>
              <w:top w:val="single" w:sz="6" w:space="0" w:color="auto"/>
              <w:right w:val="single" w:sz="6" w:space="0" w:color="auto"/>
            </w:tcBorders>
          </w:tcPr>
          <w:p w:rsidR="00DD7BB8" w:rsidRDefault="00DD7BB8" w:rsidP="000863AA">
            <w:pPr>
              <w:jc w:val="center"/>
              <w:rPr>
                <w:sz w:val="18"/>
              </w:rPr>
            </w:pPr>
            <w:r>
              <w:rPr>
                <w:sz w:val="18"/>
              </w:rPr>
              <w:t>(8)</w:t>
            </w:r>
          </w:p>
          <w:p w:rsidR="00DD7BB8" w:rsidRDefault="00DD7BB8" w:rsidP="000863AA">
            <w:pPr>
              <w:jc w:val="center"/>
              <w:rPr>
                <w:sz w:val="18"/>
              </w:rPr>
            </w:pPr>
            <w:r>
              <w:rPr>
                <w:sz w:val="18"/>
              </w:rPr>
              <w:t>Corrective Actions</w:t>
            </w:r>
          </w:p>
        </w:tc>
        <w:tc>
          <w:tcPr>
            <w:tcW w:w="1710" w:type="dxa"/>
            <w:tcBorders>
              <w:top w:val="single" w:sz="6" w:space="0" w:color="auto"/>
              <w:right w:val="single" w:sz="6" w:space="0" w:color="auto"/>
            </w:tcBorders>
          </w:tcPr>
          <w:p w:rsidR="00DD7BB8" w:rsidRDefault="00DD7BB8" w:rsidP="000863AA">
            <w:pPr>
              <w:jc w:val="center"/>
              <w:rPr>
                <w:sz w:val="18"/>
              </w:rPr>
            </w:pPr>
            <w:r>
              <w:rPr>
                <w:sz w:val="18"/>
              </w:rPr>
              <w:t>(9)</w:t>
            </w:r>
          </w:p>
          <w:p w:rsidR="00DD7BB8" w:rsidRDefault="00DD7BB8" w:rsidP="000863AA">
            <w:pPr>
              <w:jc w:val="center"/>
              <w:rPr>
                <w:sz w:val="18"/>
              </w:rPr>
            </w:pPr>
            <w:r>
              <w:rPr>
                <w:sz w:val="18"/>
              </w:rPr>
              <w:t>Verification</w:t>
            </w:r>
          </w:p>
        </w:tc>
        <w:tc>
          <w:tcPr>
            <w:tcW w:w="1620" w:type="dxa"/>
            <w:tcBorders>
              <w:top w:val="single" w:sz="6" w:space="0" w:color="auto"/>
              <w:right w:val="single" w:sz="6" w:space="0" w:color="auto"/>
            </w:tcBorders>
          </w:tcPr>
          <w:p w:rsidR="00DD7BB8" w:rsidRDefault="00DD7BB8" w:rsidP="000863AA">
            <w:pPr>
              <w:jc w:val="center"/>
              <w:rPr>
                <w:sz w:val="18"/>
              </w:rPr>
            </w:pPr>
            <w:r>
              <w:rPr>
                <w:sz w:val="18"/>
              </w:rPr>
              <w:t>(10)</w:t>
            </w:r>
          </w:p>
          <w:p w:rsidR="00DD7BB8" w:rsidRDefault="00DD7BB8" w:rsidP="000863AA">
            <w:pPr>
              <w:jc w:val="center"/>
              <w:rPr>
                <w:sz w:val="18"/>
              </w:rPr>
            </w:pPr>
            <w:r>
              <w:rPr>
                <w:sz w:val="18"/>
              </w:rPr>
              <w:t>Records</w:t>
            </w:r>
          </w:p>
        </w:tc>
      </w:tr>
      <w:tr w:rsidR="00DD7BB8" w:rsidTr="00DD7BB8">
        <w:tblPrEx>
          <w:tblCellMar>
            <w:top w:w="0" w:type="dxa"/>
            <w:bottom w:w="0" w:type="dxa"/>
          </w:tblCellMar>
        </w:tblPrEx>
        <w:tc>
          <w:tcPr>
            <w:tcW w:w="1278" w:type="dxa"/>
            <w:tcBorders>
              <w:left w:val="single" w:sz="6" w:space="0" w:color="auto"/>
              <w:right w:val="single" w:sz="6" w:space="0" w:color="auto"/>
            </w:tcBorders>
          </w:tcPr>
          <w:p w:rsidR="00DD7BB8" w:rsidRDefault="00DD7BB8" w:rsidP="000863AA">
            <w:pPr>
              <w:jc w:val="center"/>
              <w:rPr>
                <w:sz w:val="18"/>
              </w:rPr>
            </w:pPr>
          </w:p>
        </w:tc>
        <w:tc>
          <w:tcPr>
            <w:tcW w:w="1170" w:type="dxa"/>
            <w:tcBorders>
              <w:left w:val="single" w:sz="6" w:space="0" w:color="auto"/>
              <w:right w:val="single" w:sz="6" w:space="0" w:color="auto"/>
            </w:tcBorders>
          </w:tcPr>
          <w:p w:rsidR="00DD7BB8" w:rsidRDefault="00DD7BB8" w:rsidP="000863AA">
            <w:pPr>
              <w:jc w:val="center"/>
              <w:rPr>
                <w:sz w:val="18"/>
              </w:rPr>
            </w:pPr>
          </w:p>
        </w:tc>
        <w:tc>
          <w:tcPr>
            <w:tcW w:w="1710" w:type="dxa"/>
            <w:tcBorders>
              <w:left w:val="single" w:sz="6" w:space="0" w:color="auto"/>
              <w:right w:val="single" w:sz="6" w:space="0" w:color="auto"/>
            </w:tcBorders>
          </w:tcPr>
          <w:p w:rsidR="00DD7BB8" w:rsidRDefault="00DD7BB8" w:rsidP="000863AA">
            <w:pPr>
              <w:jc w:val="center"/>
              <w:rPr>
                <w:sz w:val="18"/>
              </w:rPr>
            </w:pPr>
          </w:p>
        </w:tc>
        <w:tc>
          <w:tcPr>
            <w:tcW w:w="1080" w:type="dxa"/>
            <w:tcBorders>
              <w:top w:val="single" w:sz="6" w:space="0" w:color="auto"/>
              <w:left w:val="single" w:sz="6" w:space="0" w:color="auto"/>
              <w:right w:val="single" w:sz="6" w:space="0" w:color="auto"/>
            </w:tcBorders>
          </w:tcPr>
          <w:p w:rsidR="00DD7BB8" w:rsidRDefault="00DD7BB8" w:rsidP="000863AA">
            <w:pPr>
              <w:jc w:val="center"/>
              <w:rPr>
                <w:sz w:val="18"/>
              </w:rPr>
            </w:pPr>
            <w:r>
              <w:rPr>
                <w:sz w:val="18"/>
              </w:rPr>
              <w:t>(4)</w:t>
            </w:r>
          </w:p>
        </w:tc>
        <w:tc>
          <w:tcPr>
            <w:tcW w:w="1080" w:type="dxa"/>
            <w:tcBorders>
              <w:top w:val="single" w:sz="6" w:space="0" w:color="auto"/>
              <w:left w:val="single" w:sz="6" w:space="0" w:color="auto"/>
              <w:right w:val="single" w:sz="6" w:space="0" w:color="auto"/>
            </w:tcBorders>
          </w:tcPr>
          <w:p w:rsidR="00DD7BB8" w:rsidRDefault="00DD7BB8" w:rsidP="000863AA">
            <w:pPr>
              <w:jc w:val="center"/>
              <w:rPr>
                <w:sz w:val="18"/>
              </w:rPr>
            </w:pPr>
            <w:r>
              <w:rPr>
                <w:sz w:val="18"/>
              </w:rPr>
              <w:t>(5)</w:t>
            </w:r>
          </w:p>
        </w:tc>
        <w:tc>
          <w:tcPr>
            <w:tcW w:w="990" w:type="dxa"/>
            <w:tcBorders>
              <w:top w:val="single" w:sz="6" w:space="0" w:color="auto"/>
              <w:left w:val="single" w:sz="6" w:space="0" w:color="auto"/>
              <w:right w:val="single" w:sz="6" w:space="0" w:color="auto"/>
            </w:tcBorders>
          </w:tcPr>
          <w:p w:rsidR="00DD7BB8" w:rsidRDefault="00DD7BB8" w:rsidP="000863AA">
            <w:pPr>
              <w:jc w:val="center"/>
              <w:rPr>
                <w:sz w:val="18"/>
              </w:rPr>
            </w:pPr>
            <w:r>
              <w:rPr>
                <w:sz w:val="18"/>
              </w:rPr>
              <w:t>(6)</w:t>
            </w:r>
          </w:p>
        </w:tc>
        <w:tc>
          <w:tcPr>
            <w:tcW w:w="1170" w:type="dxa"/>
            <w:tcBorders>
              <w:top w:val="single" w:sz="6" w:space="0" w:color="auto"/>
              <w:left w:val="single" w:sz="6" w:space="0" w:color="auto"/>
              <w:right w:val="single" w:sz="6" w:space="0" w:color="auto"/>
            </w:tcBorders>
          </w:tcPr>
          <w:p w:rsidR="00DD7BB8" w:rsidRDefault="00DD7BB8" w:rsidP="000863AA">
            <w:pPr>
              <w:jc w:val="center"/>
              <w:rPr>
                <w:sz w:val="18"/>
              </w:rPr>
            </w:pPr>
            <w:r>
              <w:rPr>
                <w:sz w:val="18"/>
              </w:rPr>
              <w:t>(7)</w:t>
            </w:r>
          </w:p>
        </w:tc>
        <w:tc>
          <w:tcPr>
            <w:tcW w:w="1890" w:type="dxa"/>
            <w:tcBorders>
              <w:right w:val="single" w:sz="6" w:space="0" w:color="auto"/>
            </w:tcBorders>
          </w:tcPr>
          <w:p w:rsidR="00DD7BB8" w:rsidRDefault="00DD7BB8" w:rsidP="000863AA">
            <w:pPr>
              <w:jc w:val="center"/>
              <w:rPr>
                <w:sz w:val="18"/>
              </w:rPr>
            </w:pPr>
          </w:p>
        </w:tc>
        <w:tc>
          <w:tcPr>
            <w:tcW w:w="1710" w:type="dxa"/>
            <w:tcBorders>
              <w:right w:val="single" w:sz="6" w:space="0" w:color="auto"/>
            </w:tcBorders>
          </w:tcPr>
          <w:p w:rsidR="00DD7BB8" w:rsidRDefault="00DD7BB8" w:rsidP="000863AA">
            <w:pPr>
              <w:jc w:val="center"/>
              <w:rPr>
                <w:sz w:val="18"/>
              </w:rPr>
            </w:pPr>
          </w:p>
        </w:tc>
        <w:tc>
          <w:tcPr>
            <w:tcW w:w="1620" w:type="dxa"/>
            <w:tcBorders>
              <w:right w:val="single" w:sz="6" w:space="0" w:color="auto"/>
            </w:tcBorders>
          </w:tcPr>
          <w:p w:rsidR="00DD7BB8" w:rsidRDefault="00DD7BB8" w:rsidP="000863AA">
            <w:pPr>
              <w:jc w:val="center"/>
              <w:rPr>
                <w:sz w:val="18"/>
              </w:rPr>
            </w:pPr>
          </w:p>
        </w:tc>
      </w:tr>
      <w:tr w:rsidR="00DD7BB8" w:rsidTr="00DD7BB8">
        <w:tblPrEx>
          <w:tblCellMar>
            <w:top w:w="0" w:type="dxa"/>
            <w:bottom w:w="0" w:type="dxa"/>
          </w:tblCellMar>
        </w:tblPrEx>
        <w:tc>
          <w:tcPr>
            <w:tcW w:w="1278" w:type="dxa"/>
            <w:tcBorders>
              <w:left w:val="single" w:sz="6" w:space="0" w:color="auto"/>
              <w:bottom w:val="single" w:sz="6" w:space="0" w:color="auto"/>
              <w:right w:val="single" w:sz="6" w:space="0" w:color="auto"/>
            </w:tcBorders>
          </w:tcPr>
          <w:p w:rsidR="00DD7BB8" w:rsidRDefault="00DD7BB8" w:rsidP="000863AA">
            <w:pPr>
              <w:jc w:val="center"/>
              <w:rPr>
                <w:sz w:val="18"/>
              </w:rPr>
            </w:pPr>
          </w:p>
        </w:tc>
        <w:tc>
          <w:tcPr>
            <w:tcW w:w="1170" w:type="dxa"/>
            <w:tcBorders>
              <w:left w:val="single" w:sz="6" w:space="0" w:color="auto"/>
              <w:bottom w:val="single" w:sz="6" w:space="0" w:color="auto"/>
              <w:right w:val="single" w:sz="6" w:space="0" w:color="auto"/>
            </w:tcBorders>
          </w:tcPr>
          <w:p w:rsidR="00DD7BB8" w:rsidRDefault="00DD7BB8" w:rsidP="000863AA">
            <w:pPr>
              <w:jc w:val="center"/>
              <w:rPr>
                <w:sz w:val="18"/>
              </w:rPr>
            </w:pPr>
          </w:p>
        </w:tc>
        <w:tc>
          <w:tcPr>
            <w:tcW w:w="1710" w:type="dxa"/>
            <w:tcBorders>
              <w:left w:val="single" w:sz="6" w:space="0" w:color="auto"/>
              <w:bottom w:val="single" w:sz="6" w:space="0" w:color="auto"/>
              <w:right w:val="single" w:sz="6" w:space="0" w:color="auto"/>
            </w:tcBorders>
          </w:tcPr>
          <w:p w:rsidR="00DD7BB8" w:rsidRDefault="00DD7BB8" w:rsidP="000863AA">
            <w:pPr>
              <w:jc w:val="center"/>
              <w:rPr>
                <w:sz w:val="18"/>
              </w:rPr>
            </w:pPr>
          </w:p>
        </w:tc>
        <w:tc>
          <w:tcPr>
            <w:tcW w:w="1080" w:type="dxa"/>
            <w:tcBorders>
              <w:left w:val="single" w:sz="6" w:space="0" w:color="auto"/>
              <w:bottom w:val="single" w:sz="6" w:space="0" w:color="auto"/>
              <w:right w:val="single" w:sz="6" w:space="0" w:color="auto"/>
            </w:tcBorders>
          </w:tcPr>
          <w:p w:rsidR="00DD7BB8" w:rsidRDefault="00DD7BB8" w:rsidP="000863AA">
            <w:pPr>
              <w:jc w:val="center"/>
              <w:rPr>
                <w:sz w:val="18"/>
              </w:rPr>
            </w:pPr>
            <w:r>
              <w:rPr>
                <w:sz w:val="18"/>
              </w:rPr>
              <w:t>What</w:t>
            </w:r>
          </w:p>
        </w:tc>
        <w:tc>
          <w:tcPr>
            <w:tcW w:w="1080" w:type="dxa"/>
            <w:tcBorders>
              <w:left w:val="single" w:sz="6" w:space="0" w:color="auto"/>
              <w:bottom w:val="single" w:sz="6" w:space="0" w:color="auto"/>
              <w:right w:val="single" w:sz="6" w:space="0" w:color="auto"/>
            </w:tcBorders>
          </w:tcPr>
          <w:p w:rsidR="00DD7BB8" w:rsidRDefault="00DD7BB8" w:rsidP="000863AA">
            <w:pPr>
              <w:jc w:val="center"/>
              <w:rPr>
                <w:sz w:val="18"/>
              </w:rPr>
            </w:pPr>
            <w:r>
              <w:rPr>
                <w:sz w:val="18"/>
              </w:rPr>
              <w:t>How</w:t>
            </w:r>
          </w:p>
        </w:tc>
        <w:tc>
          <w:tcPr>
            <w:tcW w:w="990" w:type="dxa"/>
            <w:tcBorders>
              <w:left w:val="single" w:sz="6" w:space="0" w:color="auto"/>
              <w:bottom w:val="single" w:sz="6" w:space="0" w:color="auto"/>
              <w:right w:val="single" w:sz="6" w:space="0" w:color="auto"/>
            </w:tcBorders>
          </w:tcPr>
          <w:p w:rsidR="00DD7BB8" w:rsidRDefault="00DD7BB8" w:rsidP="000863AA">
            <w:pPr>
              <w:jc w:val="center"/>
              <w:rPr>
                <w:sz w:val="18"/>
              </w:rPr>
            </w:pPr>
            <w:r>
              <w:rPr>
                <w:sz w:val="18"/>
              </w:rPr>
              <w:t>Frequency</w:t>
            </w:r>
          </w:p>
        </w:tc>
        <w:tc>
          <w:tcPr>
            <w:tcW w:w="1170" w:type="dxa"/>
            <w:tcBorders>
              <w:left w:val="single" w:sz="6" w:space="0" w:color="auto"/>
              <w:bottom w:val="single" w:sz="6" w:space="0" w:color="auto"/>
              <w:right w:val="single" w:sz="6" w:space="0" w:color="auto"/>
            </w:tcBorders>
          </w:tcPr>
          <w:p w:rsidR="00DD7BB8" w:rsidRDefault="00DD7BB8" w:rsidP="000863AA">
            <w:pPr>
              <w:jc w:val="center"/>
              <w:rPr>
                <w:sz w:val="18"/>
              </w:rPr>
            </w:pPr>
            <w:r>
              <w:rPr>
                <w:sz w:val="18"/>
              </w:rPr>
              <w:t>Who</w:t>
            </w:r>
          </w:p>
        </w:tc>
        <w:tc>
          <w:tcPr>
            <w:tcW w:w="1890" w:type="dxa"/>
            <w:tcBorders>
              <w:bottom w:val="single" w:sz="6" w:space="0" w:color="auto"/>
              <w:right w:val="single" w:sz="6" w:space="0" w:color="auto"/>
            </w:tcBorders>
          </w:tcPr>
          <w:p w:rsidR="00DD7BB8" w:rsidRDefault="00DD7BB8" w:rsidP="000863AA">
            <w:pPr>
              <w:jc w:val="center"/>
              <w:rPr>
                <w:sz w:val="18"/>
              </w:rPr>
            </w:pPr>
          </w:p>
        </w:tc>
        <w:tc>
          <w:tcPr>
            <w:tcW w:w="1710" w:type="dxa"/>
            <w:tcBorders>
              <w:bottom w:val="single" w:sz="6" w:space="0" w:color="auto"/>
              <w:right w:val="single" w:sz="6" w:space="0" w:color="auto"/>
            </w:tcBorders>
          </w:tcPr>
          <w:p w:rsidR="00DD7BB8" w:rsidRDefault="00DD7BB8" w:rsidP="000863AA">
            <w:pPr>
              <w:jc w:val="center"/>
              <w:rPr>
                <w:sz w:val="18"/>
              </w:rPr>
            </w:pPr>
          </w:p>
        </w:tc>
        <w:tc>
          <w:tcPr>
            <w:tcW w:w="1620" w:type="dxa"/>
            <w:tcBorders>
              <w:bottom w:val="single" w:sz="6" w:space="0" w:color="auto"/>
              <w:right w:val="single" w:sz="6" w:space="0" w:color="auto"/>
            </w:tcBorders>
          </w:tcPr>
          <w:p w:rsidR="00DD7BB8" w:rsidRDefault="00DD7BB8" w:rsidP="000863AA">
            <w:pPr>
              <w:jc w:val="center"/>
              <w:rPr>
                <w:sz w:val="18"/>
              </w:rPr>
            </w:pPr>
          </w:p>
        </w:tc>
      </w:tr>
      <w:tr w:rsidR="00DD7BB8" w:rsidTr="00DD7BB8">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p w:rsidR="00DD7BB8" w:rsidRDefault="00DD7BB8" w:rsidP="000863AA">
            <w:pPr>
              <w:jc w:val="center"/>
              <w:rPr>
                <w:sz w:val="18"/>
              </w:rPr>
            </w:pPr>
          </w:p>
          <w:p w:rsidR="00DD7BB8" w:rsidRDefault="00DD7BB8" w:rsidP="000863AA">
            <w:pPr>
              <w:jc w:val="center"/>
              <w:rPr>
                <w:sz w:val="18"/>
              </w:rPr>
            </w:pPr>
          </w:p>
          <w:p w:rsidR="00DD7BB8" w:rsidRDefault="00DD7BB8" w:rsidP="000863AA">
            <w:pPr>
              <w:jc w:val="center"/>
              <w:rPr>
                <w:sz w:val="18"/>
              </w:rPr>
            </w:pPr>
          </w:p>
          <w:p w:rsidR="00DD7BB8" w:rsidRDefault="00DD7BB8" w:rsidP="000863AA">
            <w:pPr>
              <w:jc w:val="center"/>
              <w:rPr>
                <w:sz w:val="18"/>
              </w:rPr>
            </w:pPr>
            <w:bookmarkStart w:id="0" w:name="_GoBack"/>
            <w:bookmarkEnd w:id="0"/>
          </w:p>
          <w:p w:rsidR="00DD7BB8" w:rsidRDefault="00DD7BB8" w:rsidP="000863AA">
            <w:pPr>
              <w:jc w:val="center"/>
              <w:rPr>
                <w:sz w:val="18"/>
              </w:rPr>
            </w:pPr>
          </w:p>
          <w:p w:rsidR="00DD7BB8" w:rsidRDefault="00DD7BB8" w:rsidP="000863AA">
            <w:pPr>
              <w:jc w:val="center"/>
              <w:rPr>
                <w:sz w:val="18"/>
              </w:rPr>
            </w:pPr>
          </w:p>
          <w:p w:rsidR="00DD7BB8" w:rsidRDefault="00DD7BB8" w:rsidP="000863AA">
            <w:pPr>
              <w:jc w:val="center"/>
              <w:rPr>
                <w:sz w:val="18"/>
              </w:rPr>
            </w:pPr>
          </w:p>
          <w:p w:rsidR="00DD7BB8" w:rsidRDefault="00DD7BB8" w:rsidP="000863AA">
            <w:pPr>
              <w:jc w:val="center"/>
              <w:rPr>
                <w:sz w:val="18"/>
              </w:rPr>
            </w:pPr>
          </w:p>
          <w:p w:rsidR="00DD7BB8" w:rsidRDefault="00DD7BB8" w:rsidP="000863AA">
            <w:pPr>
              <w:jc w:val="center"/>
              <w:rPr>
                <w:sz w:val="18"/>
              </w:rPr>
            </w:pPr>
          </w:p>
          <w:p w:rsidR="00DD7BB8" w:rsidRDefault="00DD7BB8" w:rsidP="000863AA">
            <w:pPr>
              <w:jc w:val="center"/>
              <w:rPr>
                <w:sz w:val="18"/>
              </w:rPr>
            </w:pPr>
          </w:p>
        </w:tc>
        <w:tc>
          <w:tcPr>
            <w:tcW w:w="1170" w:type="dxa"/>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tc>
        <w:tc>
          <w:tcPr>
            <w:tcW w:w="1710" w:type="dxa"/>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tc>
        <w:tc>
          <w:tcPr>
            <w:tcW w:w="990" w:type="dxa"/>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tc>
        <w:tc>
          <w:tcPr>
            <w:tcW w:w="1170" w:type="dxa"/>
            <w:tcBorders>
              <w:top w:val="single" w:sz="6" w:space="0" w:color="auto"/>
              <w:left w:val="single" w:sz="6" w:space="0" w:color="auto"/>
              <w:bottom w:val="single" w:sz="6" w:space="0" w:color="auto"/>
              <w:right w:val="single" w:sz="6" w:space="0" w:color="auto"/>
            </w:tcBorders>
          </w:tcPr>
          <w:p w:rsidR="00DD7BB8" w:rsidRDefault="00DD7BB8" w:rsidP="000863AA">
            <w:pPr>
              <w:jc w:val="center"/>
              <w:rPr>
                <w:sz w:val="18"/>
              </w:rPr>
            </w:pPr>
          </w:p>
        </w:tc>
        <w:tc>
          <w:tcPr>
            <w:tcW w:w="1890" w:type="dxa"/>
            <w:tcBorders>
              <w:top w:val="single" w:sz="6" w:space="0" w:color="auto"/>
              <w:bottom w:val="single" w:sz="6" w:space="0" w:color="auto"/>
              <w:right w:val="single" w:sz="6" w:space="0" w:color="auto"/>
            </w:tcBorders>
          </w:tcPr>
          <w:p w:rsidR="00DD7BB8" w:rsidRDefault="00DD7BB8" w:rsidP="000863AA">
            <w:pPr>
              <w:jc w:val="center"/>
              <w:rPr>
                <w:sz w:val="18"/>
              </w:rPr>
            </w:pPr>
          </w:p>
        </w:tc>
        <w:tc>
          <w:tcPr>
            <w:tcW w:w="1710" w:type="dxa"/>
            <w:tcBorders>
              <w:top w:val="single" w:sz="6" w:space="0" w:color="auto"/>
              <w:bottom w:val="single" w:sz="6" w:space="0" w:color="auto"/>
              <w:right w:val="single" w:sz="6" w:space="0" w:color="auto"/>
            </w:tcBorders>
          </w:tcPr>
          <w:p w:rsidR="00DD7BB8" w:rsidRDefault="00DD7BB8" w:rsidP="000863AA">
            <w:pPr>
              <w:jc w:val="center"/>
              <w:rPr>
                <w:sz w:val="18"/>
              </w:rPr>
            </w:pPr>
          </w:p>
        </w:tc>
        <w:tc>
          <w:tcPr>
            <w:tcW w:w="1620" w:type="dxa"/>
            <w:tcBorders>
              <w:top w:val="single" w:sz="6" w:space="0" w:color="auto"/>
              <w:bottom w:val="single" w:sz="6" w:space="0" w:color="auto"/>
              <w:right w:val="single" w:sz="6" w:space="0" w:color="auto"/>
            </w:tcBorders>
          </w:tcPr>
          <w:p w:rsidR="00DD7BB8" w:rsidRDefault="00DD7BB8" w:rsidP="000863AA">
            <w:pPr>
              <w:jc w:val="center"/>
              <w:rPr>
                <w:sz w:val="18"/>
              </w:rPr>
            </w:pPr>
          </w:p>
        </w:tc>
      </w:tr>
    </w:tbl>
    <w:p w:rsidR="001F786F" w:rsidRPr="00701913" w:rsidRDefault="001F786F" w:rsidP="00DD7BB8">
      <w:pPr>
        <w:rPr>
          <w:rFonts w:cstheme="minorHAnsi"/>
          <w:sz w:val="24"/>
          <w:szCs w:val="24"/>
        </w:rPr>
      </w:pPr>
    </w:p>
    <w:sectPr w:rsidR="001F786F" w:rsidRPr="00701913" w:rsidSect="00DD7B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9F4"/>
    <w:multiLevelType w:val="hybridMultilevel"/>
    <w:tmpl w:val="6BF0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81C11"/>
    <w:multiLevelType w:val="hybridMultilevel"/>
    <w:tmpl w:val="DA48A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12F51"/>
    <w:multiLevelType w:val="hybridMultilevel"/>
    <w:tmpl w:val="E12E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C07AD"/>
    <w:multiLevelType w:val="hybridMultilevel"/>
    <w:tmpl w:val="39DE62FA"/>
    <w:lvl w:ilvl="0" w:tplc="80B8B90C">
      <w:start w:val="1"/>
      <w:numFmt w:val="bullet"/>
      <w:lvlText w:val=""/>
      <w:lvlJc w:val="left"/>
      <w:pPr>
        <w:tabs>
          <w:tab w:val="num" w:pos="720"/>
        </w:tabs>
        <w:ind w:left="720" w:hanging="360"/>
      </w:pPr>
      <w:rPr>
        <w:rFonts w:ascii="Symbol" w:hAnsi="Symbol" w:hint="default"/>
      </w:rPr>
    </w:lvl>
    <w:lvl w:ilvl="1" w:tplc="9B64E5C6" w:tentative="1">
      <w:start w:val="1"/>
      <w:numFmt w:val="bullet"/>
      <w:lvlText w:val=""/>
      <w:lvlJc w:val="left"/>
      <w:pPr>
        <w:tabs>
          <w:tab w:val="num" w:pos="1440"/>
        </w:tabs>
        <w:ind w:left="1440" w:hanging="360"/>
      </w:pPr>
      <w:rPr>
        <w:rFonts w:ascii="Symbol" w:hAnsi="Symbol" w:hint="default"/>
      </w:rPr>
    </w:lvl>
    <w:lvl w:ilvl="2" w:tplc="619E7992" w:tentative="1">
      <w:start w:val="1"/>
      <w:numFmt w:val="bullet"/>
      <w:lvlText w:val=""/>
      <w:lvlJc w:val="left"/>
      <w:pPr>
        <w:tabs>
          <w:tab w:val="num" w:pos="2160"/>
        </w:tabs>
        <w:ind w:left="2160" w:hanging="360"/>
      </w:pPr>
      <w:rPr>
        <w:rFonts w:ascii="Symbol" w:hAnsi="Symbol" w:hint="default"/>
      </w:rPr>
    </w:lvl>
    <w:lvl w:ilvl="3" w:tplc="7B2A6D2C" w:tentative="1">
      <w:start w:val="1"/>
      <w:numFmt w:val="bullet"/>
      <w:lvlText w:val=""/>
      <w:lvlJc w:val="left"/>
      <w:pPr>
        <w:tabs>
          <w:tab w:val="num" w:pos="2880"/>
        </w:tabs>
        <w:ind w:left="2880" w:hanging="360"/>
      </w:pPr>
      <w:rPr>
        <w:rFonts w:ascii="Symbol" w:hAnsi="Symbol" w:hint="default"/>
      </w:rPr>
    </w:lvl>
    <w:lvl w:ilvl="4" w:tplc="8D78BF38" w:tentative="1">
      <w:start w:val="1"/>
      <w:numFmt w:val="bullet"/>
      <w:lvlText w:val=""/>
      <w:lvlJc w:val="left"/>
      <w:pPr>
        <w:tabs>
          <w:tab w:val="num" w:pos="3600"/>
        </w:tabs>
        <w:ind w:left="3600" w:hanging="360"/>
      </w:pPr>
      <w:rPr>
        <w:rFonts w:ascii="Symbol" w:hAnsi="Symbol" w:hint="default"/>
      </w:rPr>
    </w:lvl>
    <w:lvl w:ilvl="5" w:tplc="4BCE7EA6" w:tentative="1">
      <w:start w:val="1"/>
      <w:numFmt w:val="bullet"/>
      <w:lvlText w:val=""/>
      <w:lvlJc w:val="left"/>
      <w:pPr>
        <w:tabs>
          <w:tab w:val="num" w:pos="4320"/>
        </w:tabs>
        <w:ind w:left="4320" w:hanging="360"/>
      </w:pPr>
      <w:rPr>
        <w:rFonts w:ascii="Symbol" w:hAnsi="Symbol" w:hint="default"/>
      </w:rPr>
    </w:lvl>
    <w:lvl w:ilvl="6" w:tplc="1952A63C" w:tentative="1">
      <w:start w:val="1"/>
      <w:numFmt w:val="bullet"/>
      <w:lvlText w:val=""/>
      <w:lvlJc w:val="left"/>
      <w:pPr>
        <w:tabs>
          <w:tab w:val="num" w:pos="5040"/>
        </w:tabs>
        <w:ind w:left="5040" w:hanging="360"/>
      </w:pPr>
      <w:rPr>
        <w:rFonts w:ascii="Symbol" w:hAnsi="Symbol" w:hint="default"/>
      </w:rPr>
    </w:lvl>
    <w:lvl w:ilvl="7" w:tplc="E2B8541C" w:tentative="1">
      <w:start w:val="1"/>
      <w:numFmt w:val="bullet"/>
      <w:lvlText w:val=""/>
      <w:lvlJc w:val="left"/>
      <w:pPr>
        <w:tabs>
          <w:tab w:val="num" w:pos="5760"/>
        </w:tabs>
        <w:ind w:left="5760" w:hanging="360"/>
      </w:pPr>
      <w:rPr>
        <w:rFonts w:ascii="Symbol" w:hAnsi="Symbol" w:hint="default"/>
      </w:rPr>
    </w:lvl>
    <w:lvl w:ilvl="8" w:tplc="46F6D08C" w:tentative="1">
      <w:start w:val="1"/>
      <w:numFmt w:val="bullet"/>
      <w:lvlText w:val=""/>
      <w:lvlJc w:val="left"/>
      <w:pPr>
        <w:tabs>
          <w:tab w:val="num" w:pos="6480"/>
        </w:tabs>
        <w:ind w:left="6480" w:hanging="360"/>
      </w:pPr>
      <w:rPr>
        <w:rFonts w:ascii="Symbol" w:hAnsi="Symbol" w:hint="default"/>
      </w:rPr>
    </w:lvl>
  </w:abstractNum>
  <w:abstractNum w:abstractNumId="4">
    <w:nsid w:val="3A285B48"/>
    <w:multiLevelType w:val="hybridMultilevel"/>
    <w:tmpl w:val="7CB2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449C6"/>
    <w:multiLevelType w:val="hybridMultilevel"/>
    <w:tmpl w:val="0AF2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AC7"/>
    <w:multiLevelType w:val="hybridMultilevel"/>
    <w:tmpl w:val="680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544CA0"/>
    <w:multiLevelType w:val="hybridMultilevel"/>
    <w:tmpl w:val="B71406F4"/>
    <w:lvl w:ilvl="0" w:tplc="2DF67F3A">
      <w:start w:val="1"/>
      <w:numFmt w:val="bullet"/>
      <w:lvlText w:val=""/>
      <w:lvlJc w:val="left"/>
      <w:pPr>
        <w:tabs>
          <w:tab w:val="num" w:pos="720"/>
        </w:tabs>
        <w:ind w:left="720" w:hanging="360"/>
      </w:pPr>
      <w:rPr>
        <w:rFonts w:ascii="Symbol" w:hAnsi="Symbol" w:hint="default"/>
      </w:rPr>
    </w:lvl>
    <w:lvl w:ilvl="1" w:tplc="6A26C708" w:tentative="1">
      <w:start w:val="1"/>
      <w:numFmt w:val="bullet"/>
      <w:lvlText w:val=""/>
      <w:lvlJc w:val="left"/>
      <w:pPr>
        <w:tabs>
          <w:tab w:val="num" w:pos="1440"/>
        </w:tabs>
        <w:ind w:left="1440" w:hanging="360"/>
      </w:pPr>
      <w:rPr>
        <w:rFonts w:ascii="Symbol" w:hAnsi="Symbol" w:hint="default"/>
      </w:rPr>
    </w:lvl>
    <w:lvl w:ilvl="2" w:tplc="33C68F5A" w:tentative="1">
      <w:start w:val="1"/>
      <w:numFmt w:val="bullet"/>
      <w:lvlText w:val=""/>
      <w:lvlJc w:val="left"/>
      <w:pPr>
        <w:tabs>
          <w:tab w:val="num" w:pos="2160"/>
        </w:tabs>
        <w:ind w:left="2160" w:hanging="360"/>
      </w:pPr>
      <w:rPr>
        <w:rFonts w:ascii="Symbol" w:hAnsi="Symbol" w:hint="default"/>
      </w:rPr>
    </w:lvl>
    <w:lvl w:ilvl="3" w:tplc="D1C867CE" w:tentative="1">
      <w:start w:val="1"/>
      <w:numFmt w:val="bullet"/>
      <w:lvlText w:val=""/>
      <w:lvlJc w:val="left"/>
      <w:pPr>
        <w:tabs>
          <w:tab w:val="num" w:pos="2880"/>
        </w:tabs>
        <w:ind w:left="2880" w:hanging="360"/>
      </w:pPr>
      <w:rPr>
        <w:rFonts w:ascii="Symbol" w:hAnsi="Symbol" w:hint="default"/>
      </w:rPr>
    </w:lvl>
    <w:lvl w:ilvl="4" w:tplc="D05E2FE0" w:tentative="1">
      <w:start w:val="1"/>
      <w:numFmt w:val="bullet"/>
      <w:lvlText w:val=""/>
      <w:lvlJc w:val="left"/>
      <w:pPr>
        <w:tabs>
          <w:tab w:val="num" w:pos="3600"/>
        </w:tabs>
        <w:ind w:left="3600" w:hanging="360"/>
      </w:pPr>
      <w:rPr>
        <w:rFonts w:ascii="Symbol" w:hAnsi="Symbol" w:hint="default"/>
      </w:rPr>
    </w:lvl>
    <w:lvl w:ilvl="5" w:tplc="1C7073AC" w:tentative="1">
      <w:start w:val="1"/>
      <w:numFmt w:val="bullet"/>
      <w:lvlText w:val=""/>
      <w:lvlJc w:val="left"/>
      <w:pPr>
        <w:tabs>
          <w:tab w:val="num" w:pos="4320"/>
        </w:tabs>
        <w:ind w:left="4320" w:hanging="360"/>
      </w:pPr>
      <w:rPr>
        <w:rFonts w:ascii="Symbol" w:hAnsi="Symbol" w:hint="default"/>
      </w:rPr>
    </w:lvl>
    <w:lvl w:ilvl="6" w:tplc="2E96B4E0" w:tentative="1">
      <w:start w:val="1"/>
      <w:numFmt w:val="bullet"/>
      <w:lvlText w:val=""/>
      <w:lvlJc w:val="left"/>
      <w:pPr>
        <w:tabs>
          <w:tab w:val="num" w:pos="5040"/>
        </w:tabs>
        <w:ind w:left="5040" w:hanging="360"/>
      </w:pPr>
      <w:rPr>
        <w:rFonts w:ascii="Symbol" w:hAnsi="Symbol" w:hint="default"/>
      </w:rPr>
    </w:lvl>
    <w:lvl w:ilvl="7" w:tplc="94923368" w:tentative="1">
      <w:start w:val="1"/>
      <w:numFmt w:val="bullet"/>
      <w:lvlText w:val=""/>
      <w:lvlJc w:val="left"/>
      <w:pPr>
        <w:tabs>
          <w:tab w:val="num" w:pos="5760"/>
        </w:tabs>
        <w:ind w:left="5760" w:hanging="360"/>
      </w:pPr>
      <w:rPr>
        <w:rFonts w:ascii="Symbol" w:hAnsi="Symbol" w:hint="default"/>
      </w:rPr>
    </w:lvl>
    <w:lvl w:ilvl="8" w:tplc="A288A372" w:tentative="1">
      <w:start w:val="1"/>
      <w:numFmt w:val="bullet"/>
      <w:lvlText w:val=""/>
      <w:lvlJc w:val="left"/>
      <w:pPr>
        <w:tabs>
          <w:tab w:val="num" w:pos="6480"/>
        </w:tabs>
        <w:ind w:left="6480" w:hanging="360"/>
      </w:pPr>
      <w:rPr>
        <w:rFonts w:ascii="Symbol" w:hAnsi="Symbol" w:hint="default"/>
      </w:rPr>
    </w:lvl>
  </w:abstractNum>
  <w:abstractNum w:abstractNumId="8">
    <w:nsid w:val="566C2CA4"/>
    <w:multiLevelType w:val="hybridMultilevel"/>
    <w:tmpl w:val="F574EB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80C88"/>
    <w:multiLevelType w:val="hybridMultilevel"/>
    <w:tmpl w:val="E94E1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54A9A"/>
    <w:multiLevelType w:val="hybridMultilevel"/>
    <w:tmpl w:val="72547E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1"/>
  </w:num>
  <w:num w:numId="8">
    <w:abstractNumId w:val="9"/>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8D"/>
    <w:rsid w:val="00003A8E"/>
    <w:rsid w:val="0001070B"/>
    <w:rsid w:val="00030D1C"/>
    <w:rsid w:val="000603A4"/>
    <w:rsid w:val="000D0407"/>
    <w:rsid w:val="000E5CAB"/>
    <w:rsid w:val="001122D1"/>
    <w:rsid w:val="00120CE3"/>
    <w:rsid w:val="001C0517"/>
    <w:rsid w:val="001F5D87"/>
    <w:rsid w:val="001F786F"/>
    <w:rsid w:val="00214D93"/>
    <w:rsid w:val="002F46BC"/>
    <w:rsid w:val="00326CC5"/>
    <w:rsid w:val="00374D29"/>
    <w:rsid w:val="003811E8"/>
    <w:rsid w:val="00386F50"/>
    <w:rsid w:val="004433F2"/>
    <w:rsid w:val="004629C3"/>
    <w:rsid w:val="005B0F2A"/>
    <w:rsid w:val="005C0D39"/>
    <w:rsid w:val="005E0D74"/>
    <w:rsid w:val="00687EF8"/>
    <w:rsid w:val="006B51ED"/>
    <w:rsid w:val="006F2A91"/>
    <w:rsid w:val="00701913"/>
    <w:rsid w:val="00770374"/>
    <w:rsid w:val="008E1D43"/>
    <w:rsid w:val="008E260C"/>
    <w:rsid w:val="00A50D8D"/>
    <w:rsid w:val="00AE4E3C"/>
    <w:rsid w:val="00AF285A"/>
    <w:rsid w:val="00B54F9A"/>
    <w:rsid w:val="00C42691"/>
    <w:rsid w:val="00C962BC"/>
    <w:rsid w:val="00D12F90"/>
    <w:rsid w:val="00D1737D"/>
    <w:rsid w:val="00DC507C"/>
    <w:rsid w:val="00DC6452"/>
    <w:rsid w:val="00DD7BB8"/>
    <w:rsid w:val="00E34267"/>
    <w:rsid w:val="00E82E3A"/>
    <w:rsid w:val="00F21B7B"/>
    <w:rsid w:val="00F55A59"/>
    <w:rsid w:val="00FE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0D8D"/>
    <w:pPr>
      <w:ind w:left="720"/>
      <w:contextualSpacing/>
    </w:pPr>
  </w:style>
  <w:style w:type="paragraph" w:styleId="NormalWeb">
    <w:name w:val="Normal (Web)"/>
    <w:basedOn w:val="Normal"/>
    <w:uiPriority w:val="99"/>
    <w:semiHidden/>
    <w:unhideWhenUsed/>
    <w:rsid w:val="00FE67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0D8D"/>
    <w:pPr>
      <w:ind w:left="720"/>
      <w:contextualSpacing/>
    </w:pPr>
  </w:style>
  <w:style w:type="paragraph" w:styleId="NormalWeb">
    <w:name w:val="Normal (Web)"/>
    <w:basedOn w:val="Normal"/>
    <w:uiPriority w:val="99"/>
    <w:semiHidden/>
    <w:unhideWhenUsed/>
    <w:rsid w:val="00FE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8305">
      <w:bodyDiv w:val="1"/>
      <w:marLeft w:val="0"/>
      <w:marRight w:val="0"/>
      <w:marTop w:val="0"/>
      <w:marBottom w:val="0"/>
      <w:divBdr>
        <w:top w:val="none" w:sz="0" w:space="0" w:color="auto"/>
        <w:left w:val="none" w:sz="0" w:space="0" w:color="auto"/>
        <w:bottom w:val="none" w:sz="0" w:space="0" w:color="auto"/>
        <w:right w:val="none" w:sz="0" w:space="0" w:color="auto"/>
      </w:divBdr>
    </w:div>
    <w:div w:id="538785380">
      <w:bodyDiv w:val="1"/>
      <w:marLeft w:val="0"/>
      <w:marRight w:val="0"/>
      <w:marTop w:val="0"/>
      <w:marBottom w:val="0"/>
      <w:divBdr>
        <w:top w:val="none" w:sz="0" w:space="0" w:color="auto"/>
        <w:left w:val="none" w:sz="0" w:space="0" w:color="auto"/>
        <w:bottom w:val="none" w:sz="0" w:space="0" w:color="auto"/>
        <w:right w:val="none" w:sz="0" w:space="0" w:color="auto"/>
      </w:divBdr>
      <w:divsChild>
        <w:div w:id="478810297">
          <w:marLeft w:val="0"/>
          <w:marRight w:val="0"/>
          <w:marTop w:val="0"/>
          <w:marBottom w:val="0"/>
          <w:divBdr>
            <w:top w:val="none" w:sz="0" w:space="0" w:color="auto"/>
            <w:left w:val="none" w:sz="0" w:space="0" w:color="auto"/>
            <w:bottom w:val="none" w:sz="0" w:space="0" w:color="auto"/>
            <w:right w:val="none" w:sz="0" w:space="0" w:color="auto"/>
          </w:divBdr>
          <w:divsChild>
            <w:div w:id="702942176">
              <w:marLeft w:val="3150"/>
              <w:marRight w:val="0"/>
              <w:marTop w:val="0"/>
              <w:marBottom w:val="0"/>
              <w:divBdr>
                <w:top w:val="none" w:sz="0" w:space="0" w:color="auto"/>
                <w:left w:val="none" w:sz="0" w:space="0" w:color="auto"/>
                <w:bottom w:val="none" w:sz="0" w:space="0" w:color="auto"/>
                <w:right w:val="none" w:sz="0" w:space="0" w:color="auto"/>
              </w:divBdr>
              <w:divsChild>
                <w:div w:id="310333039">
                  <w:marLeft w:val="0"/>
                  <w:marRight w:val="0"/>
                  <w:marTop w:val="0"/>
                  <w:marBottom w:val="0"/>
                  <w:divBdr>
                    <w:top w:val="none" w:sz="0" w:space="0" w:color="auto"/>
                    <w:left w:val="none" w:sz="0" w:space="0" w:color="auto"/>
                    <w:bottom w:val="none" w:sz="0" w:space="0" w:color="auto"/>
                    <w:right w:val="none" w:sz="0" w:space="0" w:color="auto"/>
                  </w:divBdr>
                  <w:divsChild>
                    <w:div w:id="3818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65518">
      <w:bodyDiv w:val="1"/>
      <w:marLeft w:val="0"/>
      <w:marRight w:val="0"/>
      <w:marTop w:val="0"/>
      <w:marBottom w:val="0"/>
      <w:divBdr>
        <w:top w:val="none" w:sz="0" w:space="0" w:color="auto"/>
        <w:left w:val="none" w:sz="0" w:space="0" w:color="auto"/>
        <w:bottom w:val="none" w:sz="0" w:space="0" w:color="auto"/>
        <w:right w:val="none" w:sz="0" w:space="0" w:color="auto"/>
      </w:divBdr>
      <w:divsChild>
        <w:div w:id="878981041">
          <w:marLeft w:val="547"/>
          <w:marRight w:val="0"/>
          <w:marTop w:val="0"/>
          <w:marBottom w:val="200"/>
          <w:divBdr>
            <w:top w:val="none" w:sz="0" w:space="0" w:color="auto"/>
            <w:left w:val="none" w:sz="0" w:space="0" w:color="auto"/>
            <w:bottom w:val="none" w:sz="0" w:space="0" w:color="auto"/>
            <w:right w:val="none" w:sz="0" w:space="0" w:color="auto"/>
          </w:divBdr>
        </w:div>
      </w:divsChild>
    </w:div>
    <w:div w:id="1343052107">
      <w:bodyDiv w:val="1"/>
      <w:marLeft w:val="0"/>
      <w:marRight w:val="0"/>
      <w:marTop w:val="0"/>
      <w:marBottom w:val="0"/>
      <w:divBdr>
        <w:top w:val="none" w:sz="0" w:space="0" w:color="auto"/>
        <w:left w:val="none" w:sz="0" w:space="0" w:color="auto"/>
        <w:bottom w:val="none" w:sz="0" w:space="0" w:color="auto"/>
        <w:right w:val="none" w:sz="0" w:space="0" w:color="auto"/>
      </w:divBdr>
    </w:div>
    <w:div w:id="1402557461">
      <w:bodyDiv w:val="1"/>
      <w:marLeft w:val="0"/>
      <w:marRight w:val="0"/>
      <w:marTop w:val="0"/>
      <w:marBottom w:val="0"/>
      <w:divBdr>
        <w:top w:val="none" w:sz="0" w:space="0" w:color="auto"/>
        <w:left w:val="none" w:sz="0" w:space="0" w:color="auto"/>
        <w:bottom w:val="none" w:sz="0" w:space="0" w:color="auto"/>
        <w:right w:val="none" w:sz="0" w:space="0" w:color="auto"/>
      </w:divBdr>
    </w:div>
    <w:div w:id="1495224598">
      <w:bodyDiv w:val="1"/>
      <w:marLeft w:val="0"/>
      <w:marRight w:val="0"/>
      <w:marTop w:val="0"/>
      <w:marBottom w:val="0"/>
      <w:divBdr>
        <w:top w:val="none" w:sz="0" w:space="0" w:color="auto"/>
        <w:left w:val="none" w:sz="0" w:space="0" w:color="auto"/>
        <w:bottom w:val="none" w:sz="0" w:space="0" w:color="auto"/>
        <w:right w:val="none" w:sz="0" w:space="0" w:color="auto"/>
      </w:divBdr>
    </w:div>
    <w:div w:id="1529024505">
      <w:bodyDiv w:val="1"/>
      <w:marLeft w:val="0"/>
      <w:marRight w:val="0"/>
      <w:marTop w:val="0"/>
      <w:marBottom w:val="0"/>
      <w:divBdr>
        <w:top w:val="none" w:sz="0" w:space="0" w:color="auto"/>
        <w:left w:val="none" w:sz="0" w:space="0" w:color="auto"/>
        <w:bottom w:val="none" w:sz="0" w:space="0" w:color="auto"/>
        <w:right w:val="none" w:sz="0" w:space="0" w:color="auto"/>
      </w:divBdr>
      <w:divsChild>
        <w:div w:id="626005906">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 Jenkins</dc:creator>
  <cp:keywords/>
  <dc:description/>
  <cp:lastModifiedBy>Thomas H. Jenkins</cp:lastModifiedBy>
  <cp:revision>3</cp:revision>
  <dcterms:created xsi:type="dcterms:W3CDTF">2014-04-22T19:38:00Z</dcterms:created>
  <dcterms:modified xsi:type="dcterms:W3CDTF">2014-04-22T19:40:00Z</dcterms:modified>
</cp:coreProperties>
</file>