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FE52" w14:textId="77777777" w:rsidR="0082208E" w:rsidRPr="00455AE6" w:rsidRDefault="0082208E" w:rsidP="00455AE6">
      <w:pPr>
        <w:spacing w:line="276" w:lineRule="auto"/>
        <w:rPr>
          <w:rFonts w:ascii="Times New Roman" w:hAnsi="Times New Roman" w:cs="Times New Roman"/>
          <w:sz w:val="24"/>
          <w:szCs w:val="24"/>
        </w:rPr>
      </w:pPr>
    </w:p>
    <w:p w14:paraId="28009210" w14:textId="365433E0" w:rsidR="00AE35DF" w:rsidRDefault="000F1E20" w:rsidP="00691E96">
      <w:pPr>
        <w:pStyle w:val="ListParagraph"/>
        <w:numPr>
          <w:ilvl w:val="0"/>
          <w:numId w:val="1"/>
        </w:numPr>
        <w:spacing w:line="276" w:lineRule="auto"/>
        <w:rPr>
          <w:rFonts w:ascii="Times New Roman" w:hAnsi="Times New Roman" w:cs="Times New Roman"/>
          <w:b/>
          <w:bCs/>
          <w:sz w:val="24"/>
          <w:szCs w:val="24"/>
        </w:rPr>
      </w:pPr>
      <w:r w:rsidRPr="00471472">
        <w:rPr>
          <w:rFonts w:ascii="Times New Roman" w:hAnsi="Times New Roman" w:cs="Times New Roman"/>
          <w:b/>
          <w:bCs/>
          <w:sz w:val="24"/>
          <w:szCs w:val="24"/>
        </w:rPr>
        <w:t>Definitions</w:t>
      </w:r>
      <w:bookmarkStart w:id="0" w:name="_Hlk136437500"/>
    </w:p>
    <w:p w14:paraId="5756E0AE" w14:textId="77777777" w:rsidR="009C3ECC" w:rsidRPr="009C3ECC" w:rsidRDefault="009C3ECC" w:rsidP="009C3ECC">
      <w:pPr>
        <w:pStyle w:val="ListParagraph"/>
        <w:spacing w:line="276" w:lineRule="auto"/>
        <w:rPr>
          <w:rFonts w:ascii="Times New Roman" w:hAnsi="Times New Roman" w:cs="Times New Roman"/>
          <w:b/>
          <w:bCs/>
          <w:sz w:val="24"/>
          <w:szCs w:val="24"/>
        </w:rPr>
      </w:pPr>
    </w:p>
    <w:bookmarkEnd w:id="0"/>
    <w:p w14:paraId="6AB9DB84" w14:textId="325349B1" w:rsidR="00DC3AA7"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Commodity</w:t>
      </w:r>
      <w:r>
        <w:rPr>
          <w:rFonts w:ascii="Times New Roman" w:hAnsi="Times New Roman" w:cs="Times New Roman"/>
          <w:b/>
          <w:bCs/>
          <w:sz w:val="24"/>
          <w:szCs w:val="24"/>
        </w:rPr>
        <w:t>.</w:t>
      </w:r>
      <w:r w:rsidRPr="00302633">
        <w:rPr>
          <w:rFonts w:ascii="Times New Roman" w:hAnsi="Times New Roman" w:cs="Times New Roman"/>
          <w:sz w:val="24"/>
          <w:szCs w:val="24"/>
        </w:rPr>
        <w:t xml:space="preserve"> </w:t>
      </w:r>
      <w:r w:rsidR="000F1E20" w:rsidRPr="00302633">
        <w:rPr>
          <w:rFonts w:ascii="Times New Roman" w:hAnsi="Times New Roman" w:cs="Times New Roman"/>
          <w:sz w:val="24"/>
          <w:szCs w:val="24"/>
        </w:rPr>
        <w:t xml:space="preserve">“Commodity” means processed </w:t>
      </w:r>
      <w:r w:rsidR="007A3B05" w:rsidRPr="00302633">
        <w:rPr>
          <w:rFonts w:ascii="Times New Roman" w:hAnsi="Times New Roman" w:cs="Times New Roman"/>
          <w:sz w:val="24"/>
          <w:szCs w:val="24"/>
        </w:rPr>
        <w:t>material</w:t>
      </w:r>
      <w:r w:rsidR="000F1E20" w:rsidRPr="00302633">
        <w:rPr>
          <w:rFonts w:ascii="Times New Roman" w:hAnsi="Times New Roman" w:cs="Times New Roman"/>
          <w:sz w:val="24"/>
          <w:szCs w:val="24"/>
        </w:rPr>
        <w:t xml:space="preserve"> that</w:t>
      </w:r>
      <w:r w:rsidR="00DC3AA7">
        <w:rPr>
          <w:rFonts w:ascii="Times New Roman" w:hAnsi="Times New Roman" w:cs="Times New Roman"/>
          <w:sz w:val="24"/>
          <w:szCs w:val="24"/>
        </w:rPr>
        <w:t xml:space="preserve"> </w:t>
      </w:r>
      <w:r w:rsidR="000818A5" w:rsidRPr="00302633">
        <w:rPr>
          <w:rFonts w:ascii="Times New Roman" w:hAnsi="Times New Roman" w:cs="Times New Roman"/>
          <w:sz w:val="24"/>
          <w:szCs w:val="24"/>
        </w:rPr>
        <w:t>meets an industry</w:t>
      </w:r>
      <w:r w:rsidR="00881F4D" w:rsidRPr="00302633">
        <w:rPr>
          <w:rFonts w:ascii="Times New Roman" w:hAnsi="Times New Roman" w:cs="Times New Roman"/>
          <w:sz w:val="24"/>
          <w:szCs w:val="24"/>
        </w:rPr>
        <w:t xml:space="preserve"> </w:t>
      </w:r>
      <w:r w:rsidR="000818A5" w:rsidRPr="00302633">
        <w:rPr>
          <w:rFonts w:ascii="Times New Roman" w:hAnsi="Times New Roman" w:cs="Times New Roman"/>
          <w:sz w:val="24"/>
          <w:szCs w:val="24"/>
        </w:rPr>
        <w:t>specification</w:t>
      </w:r>
      <w:r w:rsidR="00455AE6">
        <w:rPr>
          <w:rFonts w:ascii="Times New Roman" w:hAnsi="Times New Roman" w:cs="Times New Roman"/>
          <w:sz w:val="24"/>
          <w:szCs w:val="24"/>
        </w:rPr>
        <w:t>,</w:t>
      </w:r>
      <w:r w:rsidR="000818A5" w:rsidRPr="00302633">
        <w:rPr>
          <w:rFonts w:ascii="Times New Roman" w:hAnsi="Times New Roman" w:cs="Times New Roman"/>
          <w:sz w:val="24"/>
          <w:szCs w:val="24"/>
        </w:rPr>
        <w:t xml:space="preserve"> and</w:t>
      </w:r>
    </w:p>
    <w:p w14:paraId="77274060" w14:textId="77777777" w:rsidR="00DC3AA7" w:rsidRPr="00DC3AA7" w:rsidRDefault="00DC3AA7" w:rsidP="00DC3AA7">
      <w:pPr>
        <w:pStyle w:val="ListParagraph"/>
        <w:rPr>
          <w:rFonts w:ascii="Times New Roman" w:hAnsi="Times New Roman" w:cs="Times New Roman"/>
          <w:sz w:val="24"/>
          <w:szCs w:val="24"/>
        </w:rPr>
      </w:pPr>
    </w:p>
    <w:p w14:paraId="190AF644" w14:textId="5AF6CCBC" w:rsidR="00DC3AA7" w:rsidRDefault="00DC3AA7" w:rsidP="00834EED">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For</w:t>
      </w:r>
      <w:r w:rsidRPr="00DC3AA7">
        <w:rPr>
          <w:rFonts w:ascii="Times New Roman" w:hAnsi="Times New Roman" w:cs="Times New Roman"/>
          <w:sz w:val="24"/>
          <w:szCs w:val="24"/>
        </w:rPr>
        <w:t xml:space="preserve"> glass</w:t>
      </w:r>
      <w:r w:rsidR="00834EED">
        <w:rPr>
          <w:rFonts w:ascii="Times New Roman" w:hAnsi="Times New Roman" w:cs="Times New Roman"/>
          <w:sz w:val="24"/>
          <w:szCs w:val="24"/>
        </w:rPr>
        <w:t>,</w:t>
      </w:r>
      <w:r w:rsidRPr="00DC3AA7">
        <w:rPr>
          <w:rFonts w:ascii="Times New Roman" w:hAnsi="Times New Roman" w:cs="Times New Roman"/>
          <w:sz w:val="24"/>
          <w:szCs w:val="24"/>
        </w:rPr>
        <w:t xml:space="preserve"> does not require further processing before entering a glass furnace or before use in the production of filtration media, abrasive materials, glass fiber insulation or construction materials; </w:t>
      </w:r>
    </w:p>
    <w:p w14:paraId="4919280E" w14:textId="77777777" w:rsidR="00834EED" w:rsidRPr="00834EED" w:rsidRDefault="00834EED" w:rsidP="00834EED">
      <w:pPr>
        <w:pStyle w:val="ListParagraph"/>
        <w:spacing w:line="276" w:lineRule="auto"/>
        <w:ind w:left="1440"/>
        <w:rPr>
          <w:rFonts w:ascii="Times New Roman" w:hAnsi="Times New Roman" w:cs="Times New Roman"/>
          <w:sz w:val="24"/>
          <w:szCs w:val="24"/>
        </w:rPr>
      </w:pPr>
    </w:p>
    <w:p w14:paraId="60D95903" w14:textId="4B664D0F" w:rsidR="00DC3AA7" w:rsidRDefault="00DC3AA7" w:rsidP="00834EED">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For </w:t>
      </w:r>
      <w:r w:rsidRPr="00DC3AA7">
        <w:rPr>
          <w:rFonts w:ascii="Times New Roman" w:hAnsi="Times New Roman" w:cs="Times New Roman"/>
          <w:sz w:val="24"/>
          <w:szCs w:val="24"/>
        </w:rPr>
        <w:t>metal</w:t>
      </w:r>
      <w:r w:rsidR="00834EED">
        <w:rPr>
          <w:rFonts w:ascii="Times New Roman" w:hAnsi="Times New Roman" w:cs="Times New Roman"/>
          <w:sz w:val="24"/>
          <w:szCs w:val="24"/>
        </w:rPr>
        <w:t>,</w:t>
      </w:r>
      <w:r w:rsidRPr="00DC3AA7">
        <w:rPr>
          <w:rFonts w:ascii="Times New Roman" w:hAnsi="Times New Roman" w:cs="Times New Roman"/>
          <w:sz w:val="24"/>
          <w:szCs w:val="24"/>
        </w:rPr>
        <w:t xml:space="preserve"> does not require further processing before entering a smelter or furnace;  </w:t>
      </w:r>
    </w:p>
    <w:p w14:paraId="2EA715A9" w14:textId="77777777" w:rsidR="00834EED" w:rsidRPr="00834EED" w:rsidRDefault="00834EED" w:rsidP="00834EED">
      <w:pPr>
        <w:pStyle w:val="ListParagraph"/>
        <w:spacing w:line="276" w:lineRule="auto"/>
        <w:ind w:left="1440"/>
        <w:rPr>
          <w:rFonts w:ascii="Times New Roman" w:hAnsi="Times New Roman" w:cs="Times New Roman"/>
          <w:sz w:val="24"/>
          <w:szCs w:val="24"/>
        </w:rPr>
      </w:pPr>
    </w:p>
    <w:p w14:paraId="75916576" w14:textId="0A9BAE97" w:rsidR="00DC3AA7" w:rsidRDefault="00834EED" w:rsidP="00834EED">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For</w:t>
      </w:r>
      <w:r w:rsidR="00DC3AA7" w:rsidRPr="00DC3AA7">
        <w:rPr>
          <w:rFonts w:ascii="Times New Roman" w:hAnsi="Times New Roman" w:cs="Times New Roman"/>
          <w:sz w:val="24"/>
          <w:szCs w:val="24"/>
        </w:rPr>
        <w:t xml:space="preserve"> paper</w:t>
      </w:r>
      <w:r>
        <w:rPr>
          <w:rFonts w:ascii="Times New Roman" w:hAnsi="Times New Roman" w:cs="Times New Roman"/>
          <w:sz w:val="24"/>
          <w:szCs w:val="24"/>
        </w:rPr>
        <w:t>,</w:t>
      </w:r>
      <w:r w:rsidR="00DC3AA7" w:rsidRPr="00DC3AA7">
        <w:rPr>
          <w:rFonts w:ascii="Times New Roman" w:hAnsi="Times New Roman" w:cs="Times New Roman"/>
          <w:sz w:val="24"/>
          <w:szCs w:val="24"/>
        </w:rPr>
        <w:t xml:space="preserve"> does not require further processing before entering a pulping operation; and  </w:t>
      </w:r>
    </w:p>
    <w:p w14:paraId="11858C5C" w14:textId="77777777" w:rsidR="00834EED" w:rsidRPr="00834EED" w:rsidRDefault="00834EED" w:rsidP="00834EED">
      <w:pPr>
        <w:pStyle w:val="ListParagraph"/>
        <w:spacing w:line="276" w:lineRule="auto"/>
        <w:ind w:left="1440"/>
        <w:rPr>
          <w:rFonts w:ascii="Times New Roman" w:hAnsi="Times New Roman" w:cs="Times New Roman"/>
          <w:sz w:val="24"/>
          <w:szCs w:val="24"/>
        </w:rPr>
      </w:pPr>
    </w:p>
    <w:p w14:paraId="0AAFAA1E" w14:textId="7D0857D0" w:rsidR="000F1E20" w:rsidRPr="00834EED" w:rsidRDefault="00834EED" w:rsidP="00834EED">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For</w:t>
      </w:r>
      <w:r w:rsidR="00DC3AA7" w:rsidRPr="00DC3AA7">
        <w:rPr>
          <w:rFonts w:ascii="Times New Roman" w:hAnsi="Times New Roman" w:cs="Times New Roman"/>
          <w:sz w:val="24"/>
          <w:szCs w:val="24"/>
        </w:rPr>
        <w:t> </w:t>
      </w:r>
      <w:r>
        <w:rPr>
          <w:rFonts w:ascii="Times New Roman" w:hAnsi="Times New Roman" w:cs="Times New Roman"/>
          <w:sz w:val="24"/>
          <w:szCs w:val="24"/>
        </w:rPr>
        <w:t>p</w:t>
      </w:r>
      <w:r w:rsidR="00DC3AA7" w:rsidRPr="00DC3AA7">
        <w:rPr>
          <w:rFonts w:ascii="Times New Roman" w:hAnsi="Times New Roman" w:cs="Times New Roman"/>
          <w:sz w:val="24"/>
          <w:szCs w:val="24"/>
        </w:rPr>
        <w:t>lasti</w:t>
      </w:r>
      <w:r>
        <w:rPr>
          <w:rFonts w:ascii="Times New Roman" w:hAnsi="Times New Roman" w:cs="Times New Roman"/>
          <w:sz w:val="24"/>
          <w:szCs w:val="24"/>
        </w:rPr>
        <w:t>c,</w:t>
      </w:r>
      <w:r w:rsidR="00DC3AA7" w:rsidRPr="00DC3AA7">
        <w:rPr>
          <w:rFonts w:ascii="Times New Roman" w:hAnsi="Times New Roman" w:cs="Times New Roman"/>
          <w:sz w:val="24"/>
          <w:szCs w:val="24"/>
        </w:rPr>
        <w:t xml:space="preserve"> does not require further processing before entering a pelletization, extrusion</w:t>
      </w:r>
      <w:r w:rsidR="00AB466C">
        <w:rPr>
          <w:rFonts w:ascii="Times New Roman" w:hAnsi="Times New Roman" w:cs="Times New Roman"/>
          <w:sz w:val="24"/>
          <w:szCs w:val="24"/>
        </w:rPr>
        <w:t>,</w:t>
      </w:r>
      <w:r w:rsidR="00DC3AA7" w:rsidRPr="00DC3AA7">
        <w:rPr>
          <w:rFonts w:ascii="Times New Roman" w:hAnsi="Times New Roman" w:cs="Times New Roman"/>
          <w:sz w:val="24"/>
          <w:szCs w:val="24"/>
        </w:rPr>
        <w:t xml:space="preserve"> or molding operation</w:t>
      </w:r>
      <w:r w:rsidR="00AB466C">
        <w:rPr>
          <w:rFonts w:ascii="Times New Roman" w:hAnsi="Times New Roman" w:cs="Times New Roman"/>
          <w:sz w:val="24"/>
          <w:szCs w:val="24"/>
        </w:rPr>
        <w:t>;</w:t>
      </w:r>
      <w:r w:rsidR="00DC3AA7" w:rsidRPr="00DC3AA7">
        <w:rPr>
          <w:rFonts w:ascii="Times New Roman" w:hAnsi="Times New Roman" w:cs="Times New Roman"/>
          <w:sz w:val="24"/>
          <w:szCs w:val="24"/>
        </w:rPr>
        <w:t xml:space="preserve"> or in the case of plastic flakes, does not require further processing before use in a final product</w:t>
      </w:r>
      <w:r w:rsidR="00AB466C">
        <w:rPr>
          <w:rFonts w:ascii="Times New Roman" w:hAnsi="Times New Roman" w:cs="Times New Roman"/>
          <w:sz w:val="24"/>
          <w:szCs w:val="24"/>
        </w:rPr>
        <w:t>.</w:t>
      </w:r>
      <w:r w:rsidR="00DC3AA7" w:rsidRPr="00DC3AA7">
        <w:rPr>
          <w:rFonts w:ascii="Times New Roman" w:hAnsi="Times New Roman" w:cs="Times New Roman"/>
          <w:sz w:val="24"/>
          <w:szCs w:val="24"/>
        </w:rPr>
        <w:t xml:space="preserve">  </w:t>
      </w:r>
    </w:p>
    <w:p w14:paraId="2B5EF51A" w14:textId="77777777" w:rsidR="00F5293D" w:rsidRPr="00302633" w:rsidRDefault="00F5293D" w:rsidP="00F5293D">
      <w:pPr>
        <w:pStyle w:val="ListParagraph"/>
        <w:rPr>
          <w:rFonts w:ascii="Times New Roman" w:hAnsi="Times New Roman" w:cs="Times New Roman"/>
          <w:sz w:val="24"/>
          <w:szCs w:val="24"/>
        </w:rPr>
      </w:pPr>
    </w:p>
    <w:p w14:paraId="21FD6E02" w14:textId="2EF43978" w:rsidR="00062CD9" w:rsidRPr="005F3633" w:rsidRDefault="00744713" w:rsidP="005F3633">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Commodity stream.</w:t>
      </w:r>
      <w:r w:rsidRPr="00302633">
        <w:rPr>
          <w:rFonts w:ascii="Times New Roman" w:hAnsi="Times New Roman" w:cs="Times New Roman"/>
          <w:sz w:val="24"/>
          <w:szCs w:val="24"/>
        </w:rPr>
        <w:t xml:space="preserve"> </w:t>
      </w:r>
      <w:r w:rsidR="00F5293D" w:rsidRPr="00302633">
        <w:rPr>
          <w:rFonts w:ascii="Times New Roman" w:hAnsi="Times New Roman" w:cs="Times New Roman"/>
          <w:sz w:val="24"/>
          <w:szCs w:val="24"/>
        </w:rPr>
        <w:t xml:space="preserve">“Commodity stream” means packaging material types and other materials managed </w:t>
      </w:r>
      <w:r w:rsidR="00C51ABC">
        <w:rPr>
          <w:rFonts w:ascii="Times New Roman" w:hAnsi="Times New Roman" w:cs="Times New Roman"/>
          <w:sz w:val="24"/>
          <w:szCs w:val="24"/>
        </w:rPr>
        <w:t xml:space="preserve">together </w:t>
      </w:r>
      <w:r w:rsidR="00517FA9">
        <w:rPr>
          <w:rFonts w:ascii="Times New Roman" w:hAnsi="Times New Roman" w:cs="Times New Roman"/>
          <w:sz w:val="24"/>
          <w:szCs w:val="24"/>
        </w:rPr>
        <w:t xml:space="preserve">and </w:t>
      </w:r>
      <w:r w:rsidR="00F5293D" w:rsidRPr="00302633">
        <w:rPr>
          <w:rFonts w:ascii="Times New Roman" w:hAnsi="Times New Roman" w:cs="Times New Roman"/>
          <w:sz w:val="24"/>
          <w:szCs w:val="24"/>
        </w:rPr>
        <w:t>sold as a commodity.</w:t>
      </w:r>
    </w:p>
    <w:p w14:paraId="3CCC1190" w14:textId="77777777" w:rsidR="00F5293D" w:rsidRPr="00302633" w:rsidRDefault="00F5293D" w:rsidP="00F5293D">
      <w:pPr>
        <w:pStyle w:val="ListParagraph"/>
        <w:rPr>
          <w:rFonts w:ascii="Times New Roman" w:hAnsi="Times New Roman" w:cs="Times New Roman"/>
          <w:sz w:val="24"/>
          <w:szCs w:val="24"/>
        </w:rPr>
      </w:pPr>
    </w:p>
    <w:p w14:paraId="396CAF5E" w14:textId="66AFE830" w:rsidR="00C711DE" w:rsidRDefault="00C711DE" w:rsidP="00834EED">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Contamination.</w:t>
      </w:r>
      <w:r>
        <w:rPr>
          <w:rFonts w:ascii="Times New Roman" w:hAnsi="Times New Roman" w:cs="Times New Roman"/>
          <w:sz w:val="24"/>
          <w:szCs w:val="24"/>
        </w:rPr>
        <w:t xml:space="preserve">  “Contamination” means </w:t>
      </w:r>
      <w:r w:rsidR="00EB6D82">
        <w:rPr>
          <w:rFonts w:ascii="Times New Roman" w:hAnsi="Times New Roman" w:cs="Times New Roman"/>
          <w:sz w:val="24"/>
          <w:szCs w:val="24"/>
        </w:rPr>
        <w:t xml:space="preserve">the </w:t>
      </w:r>
      <w:r>
        <w:rPr>
          <w:rFonts w:ascii="Times New Roman" w:hAnsi="Times New Roman" w:cs="Times New Roman"/>
          <w:sz w:val="24"/>
          <w:szCs w:val="24"/>
        </w:rPr>
        <w:t xml:space="preserve">material not included in </w:t>
      </w:r>
      <w:r w:rsidR="00EB6D82">
        <w:rPr>
          <w:rFonts w:ascii="Times New Roman" w:hAnsi="Times New Roman" w:cs="Times New Roman"/>
          <w:sz w:val="24"/>
          <w:szCs w:val="24"/>
        </w:rPr>
        <w:t>a</w:t>
      </w:r>
      <w:r>
        <w:rPr>
          <w:rFonts w:ascii="Times New Roman" w:hAnsi="Times New Roman" w:cs="Times New Roman"/>
          <w:sz w:val="24"/>
          <w:szCs w:val="24"/>
        </w:rPr>
        <w:t xml:space="preserve"> set of accepted materials</w:t>
      </w:r>
      <w:r w:rsidR="00EB6D82">
        <w:rPr>
          <w:rFonts w:ascii="Times New Roman" w:hAnsi="Times New Roman" w:cs="Times New Roman"/>
          <w:sz w:val="24"/>
          <w:szCs w:val="24"/>
        </w:rPr>
        <w:t>, yet present in a packaging stream</w:t>
      </w:r>
      <w:r>
        <w:rPr>
          <w:rFonts w:ascii="Times New Roman" w:hAnsi="Times New Roman" w:cs="Times New Roman"/>
          <w:sz w:val="24"/>
          <w:szCs w:val="24"/>
        </w:rPr>
        <w:t>.</w:t>
      </w:r>
    </w:p>
    <w:p w14:paraId="1990768D" w14:textId="77777777" w:rsidR="00C711DE" w:rsidRPr="00C711DE" w:rsidRDefault="00C711DE" w:rsidP="00C711DE">
      <w:pPr>
        <w:pStyle w:val="ListParagraph"/>
        <w:rPr>
          <w:rFonts w:ascii="Times New Roman" w:hAnsi="Times New Roman" w:cs="Times New Roman"/>
          <w:b/>
          <w:bCs/>
          <w:sz w:val="24"/>
          <w:szCs w:val="24"/>
        </w:rPr>
      </w:pPr>
    </w:p>
    <w:p w14:paraId="5EBC93FD" w14:textId="695D3FFD" w:rsidR="007C47D7" w:rsidRPr="00302633"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Contractor.</w:t>
      </w:r>
      <w:r w:rsidRPr="00302633">
        <w:rPr>
          <w:rFonts w:ascii="Times New Roman" w:hAnsi="Times New Roman" w:cs="Times New Roman"/>
          <w:sz w:val="24"/>
          <w:szCs w:val="24"/>
        </w:rPr>
        <w:t xml:space="preserve"> </w:t>
      </w:r>
      <w:r w:rsidR="007C47D7" w:rsidRPr="00302633">
        <w:rPr>
          <w:rFonts w:ascii="Times New Roman" w:hAnsi="Times New Roman" w:cs="Times New Roman"/>
          <w:sz w:val="24"/>
          <w:szCs w:val="24"/>
        </w:rPr>
        <w:t>“Contractor” means a</w:t>
      </w:r>
      <w:r w:rsidR="008C06A9">
        <w:rPr>
          <w:rFonts w:ascii="Times New Roman" w:hAnsi="Times New Roman" w:cs="Times New Roman"/>
          <w:sz w:val="24"/>
          <w:szCs w:val="24"/>
        </w:rPr>
        <w:t>n</w:t>
      </w:r>
      <w:r w:rsidR="007C47D7" w:rsidRPr="00302633">
        <w:rPr>
          <w:rFonts w:ascii="Times New Roman" w:hAnsi="Times New Roman" w:cs="Times New Roman"/>
          <w:sz w:val="24"/>
          <w:szCs w:val="24"/>
        </w:rPr>
        <w:t xml:space="preserve"> entity </w:t>
      </w:r>
      <w:r w:rsidR="00035747">
        <w:rPr>
          <w:rFonts w:ascii="Times New Roman" w:hAnsi="Times New Roman" w:cs="Times New Roman"/>
          <w:sz w:val="24"/>
          <w:szCs w:val="24"/>
        </w:rPr>
        <w:t>paid to assist in</w:t>
      </w:r>
      <w:r w:rsidR="00C9715B">
        <w:rPr>
          <w:rFonts w:ascii="Times New Roman" w:hAnsi="Times New Roman" w:cs="Times New Roman"/>
          <w:sz w:val="24"/>
          <w:szCs w:val="24"/>
        </w:rPr>
        <w:t xml:space="preserve"> or otherwise perform</w:t>
      </w:r>
      <w:r w:rsidR="00035747">
        <w:rPr>
          <w:rFonts w:ascii="Times New Roman" w:hAnsi="Times New Roman" w:cs="Times New Roman"/>
          <w:sz w:val="24"/>
          <w:szCs w:val="24"/>
        </w:rPr>
        <w:t xml:space="preserve"> the management of </w:t>
      </w:r>
      <w:r w:rsidR="007C47D7" w:rsidRPr="00302633">
        <w:rPr>
          <w:rFonts w:ascii="Times New Roman" w:hAnsi="Times New Roman" w:cs="Times New Roman"/>
          <w:sz w:val="24"/>
          <w:szCs w:val="24"/>
        </w:rPr>
        <w:t xml:space="preserve">a </w:t>
      </w:r>
      <w:r w:rsidR="005A2721" w:rsidRPr="00302633">
        <w:rPr>
          <w:rFonts w:ascii="Times New Roman" w:hAnsi="Times New Roman" w:cs="Times New Roman"/>
          <w:sz w:val="24"/>
          <w:szCs w:val="24"/>
        </w:rPr>
        <w:t>packaging</w:t>
      </w:r>
      <w:r w:rsidR="00BA29EB" w:rsidRPr="00302633">
        <w:rPr>
          <w:rFonts w:ascii="Times New Roman" w:hAnsi="Times New Roman" w:cs="Times New Roman"/>
          <w:sz w:val="24"/>
          <w:szCs w:val="24"/>
        </w:rPr>
        <w:t xml:space="preserve"> </w:t>
      </w:r>
      <w:r w:rsidR="007C47D7" w:rsidRPr="00302633">
        <w:rPr>
          <w:rFonts w:ascii="Times New Roman" w:hAnsi="Times New Roman" w:cs="Times New Roman"/>
          <w:sz w:val="24"/>
          <w:szCs w:val="24"/>
        </w:rPr>
        <w:t>stream.</w:t>
      </w:r>
    </w:p>
    <w:p w14:paraId="5B844262" w14:textId="77777777" w:rsidR="00001A10" w:rsidRPr="00302633" w:rsidRDefault="00001A10" w:rsidP="00001A10">
      <w:pPr>
        <w:pStyle w:val="ListParagraph"/>
        <w:rPr>
          <w:rFonts w:ascii="Times New Roman" w:hAnsi="Times New Roman" w:cs="Times New Roman"/>
          <w:sz w:val="24"/>
          <w:szCs w:val="24"/>
        </w:rPr>
      </w:pPr>
    </w:p>
    <w:p w14:paraId="27E37174" w14:textId="7077FD6E" w:rsidR="00001A10" w:rsidRPr="00302633"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Disposal.</w:t>
      </w:r>
      <w:r w:rsidRPr="00302633">
        <w:rPr>
          <w:rFonts w:ascii="Times New Roman" w:hAnsi="Times New Roman" w:cs="Times New Roman"/>
          <w:sz w:val="24"/>
          <w:szCs w:val="24"/>
        </w:rPr>
        <w:t xml:space="preserve"> </w:t>
      </w:r>
      <w:r w:rsidR="00001A10" w:rsidRPr="00302633">
        <w:rPr>
          <w:rFonts w:ascii="Times New Roman" w:hAnsi="Times New Roman" w:cs="Times New Roman"/>
          <w:sz w:val="24"/>
          <w:szCs w:val="24"/>
        </w:rPr>
        <w:t>“Dispos</w:t>
      </w:r>
      <w:r w:rsidR="00BA72BE">
        <w:rPr>
          <w:rFonts w:ascii="Times New Roman" w:hAnsi="Times New Roman" w:cs="Times New Roman"/>
          <w:sz w:val="24"/>
          <w:szCs w:val="24"/>
        </w:rPr>
        <w:t>al</w:t>
      </w:r>
      <w:r w:rsidR="00001A10" w:rsidRPr="00302633">
        <w:rPr>
          <w:rFonts w:ascii="Times New Roman" w:hAnsi="Times New Roman" w:cs="Times New Roman"/>
          <w:sz w:val="24"/>
          <w:szCs w:val="24"/>
        </w:rPr>
        <w:t>” means</w:t>
      </w:r>
      <w:r w:rsidR="00BA72BE">
        <w:rPr>
          <w:rFonts w:ascii="Times New Roman" w:hAnsi="Times New Roman" w:cs="Times New Roman"/>
          <w:sz w:val="24"/>
          <w:szCs w:val="24"/>
        </w:rPr>
        <w:t xml:space="preserve"> </w:t>
      </w:r>
      <w:r w:rsidR="003178CE">
        <w:rPr>
          <w:rFonts w:ascii="Times New Roman" w:hAnsi="Times New Roman" w:cs="Times New Roman"/>
          <w:sz w:val="24"/>
          <w:szCs w:val="24"/>
        </w:rPr>
        <w:t xml:space="preserve">the final </w:t>
      </w:r>
      <w:r w:rsidR="00407A1B">
        <w:rPr>
          <w:rFonts w:ascii="Times New Roman" w:hAnsi="Times New Roman" w:cs="Times New Roman"/>
          <w:sz w:val="24"/>
          <w:szCs w:val="24"/>
        </w:rPr>
        <w:t xml:space="preserve">disposition of material </w:t>
      </w:r>
      <w:r w:rsidR="003178CE">
        <w:rPr>
          <w:rFonts w:ascii="Times New Roman" w:hAnsi="Times New Roman" w:cs="Times New Roman"/>
          <w:sz w:val="24"/>
          <w:szCs w:val="24"/>
        </w:rPr>
        <w:t xml:space="preserve">in a manner </w:t>
      </w:r>
      <w:r w:rsidR="00407A1B">
        <w:rPr>
          <w:rFonts w:ascii="Times New Roman" w:hAnsi="Times New Roman" w:cs="Times New Roman"/>
          <w:sz w:val="24"/>
          <w:szCs w:val="24"/>
        </w:rPr>
        <w:t>that does not constitute recycling</w:t>
      </w:r>
      <w:r w:rsidR="00001A10" w:rsidRPr="00302633">
        <w:rPr>
          <w:rFonts w:ascii="Times New Roman" w:hAnsi="Times New Roman" w:cs="Times New Roman"/>
          <w:sz w:val="24"/>
          <w:szCs w:val="24"/>
        </w:rPr>
        <w:t>.</w:t>
      </w:r>
      <w:r w:rsidR="009C480B" w:rsidRPr="00302633">
        <w:rPr>
          <w:rFonts w:ascii="Times New Roman" w:hAnsi="Times New Roman" w:cs="Times New Roman"/>
          <w:sz w:val="24"/>
          <w:szCs w:val="24"/>
        </w:rPr>
        <w:t xml:space="preserve"> </w:t>
      </w:r>
      <w:r w:rsidR="00C515B2">
        <w:rPr>
          <w:rFonts w:ascii="Times New Roman" w:hAnsi="Times New Roman" w:cs="Times New Roman"/>
          <w:sz w:val="24"/>
          <w:szCs w:val="24"/>
        </w:rPr>
        <w:t>Disposal includes any placement of material in the permitted area of a landfill.</w:t>
      </w:r>
    </w:p>
    <w:p w14:paraId="0318E66F" w14:textId="77777777" w:rsidR="009D0574" w:rsidRPr="00302633" w:rsidRDefault="009D0574" w:rsidP="009D0574">
      <w:pPr>
        <w:pStyle w:val="ListParagraph"/>
        <w:spacing w:line="276" w:lineRule="auto"/>
        <w:ind w:left="1080"/>
        <w:rPr>
          <w:rFonts w:ascii="Times New Roman" w:hAnsi="Times New Roman" w:cs="Times New Roman"/>
          <w:sz w:val="24"/>
          <w:szCs w:val="24"/>
        </w:rPr>
      </w:pPr>
    </w:p>
    <w:p w14:paraId="71D78E59" w14:textId="77777777" w:rsidR="00615147"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Disposal stream.</w:t>
      </w:r>
      <w:r w:rsidRPr="00302633">
        <w:rPr>
          <w:rFonts w:ascii="Times New Roman" w:hAnsi="Times New Roman" w:cs="Times New Roman"/>
          <w:sz w:val="24"/>
          <w:szCs w:val="24"/>
        </w:rPr>
        <w:t xml:space="preserve"> </w:t>
      </w:r>
      <w:r w:rsidR="00F5293D" w:rsidRPr="00302633">
        <w:rPr>
          <w:rFonts w:ascii="Times New Roman" w:hAnsi="Times New Roman" w:cs="Times New Roman"/>
          <w:sz w:val="24"/>
          <w:szCs w:val="24"/>
        </w:rPr>
        <w:t>“Disposal stream” means packaging material types and other materials that are managed together prior to disposal.</w:t>
      </w:r>
      <w:r w:rsidR="00D83815" w:rsidRPr="00302633">
        <w:rPr>
          <w:rFonts w:ascii="Times New Roman" w:hAnsi="Times New Roman" w:cs="Times New Roman"/>
          <w:sz w:val="24"/>
          <w:szCs w:val="24"/>
        </w:rPr>
        <w:t xml:space="preserve"> </w:t>
      </w:r>
      <w:r w:rsidR="00196F2A" w:rsidRPr="00302633">
        <w:rPr>
          <w:rFonts w:ascii="Times New Roman" w:hAnsi="Times New Roman" w:cs="Times New Roman"/>
          <w:sz w:val="24"/>
          <w:szCs w:val="24"/>
        </w:rPr>
        <w:t xml:space="preserve"> </w:t>
      </w:r>
    </w:p>
    <w:p w14:paraId="757CF393" w14:textId="77777777" w:rsidR="00615147" w:rsidRPr="00615147" w:rsidRDefault="00615147" w:rsidP="00615147">
      <w:pPr>
        <w:pStyle w:val="ListParagraph"/>
        <w:rPr>
          <w:rFonts w:ascii="Times New Roman" w:hAnsi="Times New Roman" w:cs="Times New Roman"/>
          <w:sz w:val="24"/>
          <w:szCs w:val="24"/>
        </w:rPr>
      </w:pPr>
    </w:p>
    <w:p w14:paraId="297DDD12" w14:textId="6D0EF4F0" w:rsidR="00196F2A" w:rsidRPr="00302633" w:rsidRDefault="00C711DE" w:rsidP="00615147">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Contamination removed from a mixed packaging stream or commodity stream does not constitute a disposal stream.</w:t>
      </w:r>
    </w:p>
    <w:p w14:paraId="11EB1D66" w14:textId="77777777" w:rsidR="00196F2A" w:rsidRPr="00302633" w:rsidRDefault="00196F2A" w:rsidP="00196F2A">
      <w:pPr>
        <w:pStyle w:val="ListParagraph"/>
        <w:spacing w:line="276" w:lineRule="auto"/>
        <w:ind w:left="1080"/>
        <w:rPr>
          <w:rFonts w:ascii="Times New Roman" w:hAnsi="Times New Roman" w:cs="Times New Roman"/>
          <w:sz w:val="24"/>
          <w:szCs w:val="24"/>
        </w:rPr>
      </w:pPr>
    </w:p>
    <w:p w14:paraId="20954D0A" w14:textId="0CBD49E7" w:rsidR="00BC5EA9" w:rsidRPr="00302633"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lastRenderedPageBreak/>
        <w:t>Manage.</w:t>
      </w:r>
      <w:r w:rsidRPr="00302633">
        <w:rPr>
          <w:rFonts w:ascii="Times New Roman" w:hAnsi="Times New Roman" w:cs="Times New Roman"/>
          <w:sz w:val="24"/>
          <w:szCs w:val="24"/>
        </w:rPr>
        <w:t xml:space="preserve"> </w:t>
      </w:r>
      <w:r w:rsidR="009D0574" w:rsidRPr="00302633">
        <w:rPr>
          <w:rFonts w:ascii="Times New Roman" w:hAnsi="Times New Roman" w:cs="Times New Roman"/>
          <w:sz w:val="24"/>
          <w:szCs w:val="24"/>
        </w:rPr>
        <w:t xml:space="preserve">“Manage” </w:t>
      </w:r>
      <w:r w:rsidR="00800863" w:rsidRPr="00302633">
        <w:rPr>
          <w:rFonts w:ascii="Times New Roman" w:hAnsi="Times New Roman" w:cs="Times New Roman"/>
          <w:sz w:val="24"/>
          <w:szCs w:val="24"/>
        </w:rPr>
        <w:t>means to collect, transport, process, and otherwise prepare</w:t>
      </w:r>
      <w:r w:rsidR="00BA72BE">
        <w:rPr>
          <w:rFonts w:ascii="Times New Roman" w:hAnsi="Times New Roman" w:cs="Times New Roman"/>
          <w:sz w:val="24"/>
          <w:szCs w:val="24"/>
        </w:rPr>
        <w:t xml:space="preserve"> a</w:t>
      </w:r>
      <w:r w:rsidR="00800863" w:rsidRPr="00302633">
        <w:rPr>
          <w:rFonts w:ascii="Times New Roman" w:hAnsi="Times New Roman" w:cs="Times New Roman"/>
          <w:sz w:val="24"/>
          <w:szCs w:val="24"/>
        </w:rPr>
        <w:t xml:space="preserve"> </w:t>
      </w:r>
      <w:r w:rsidR="008C06A9">
        <w:rPr>
          <w:rFonts w:ascii="Times New Roman" w:hAnsi="Times New Roman" w:cs="Times New Roman"/>
          <w:sz w:val="24"/>
          <w:szCs w:val="24"/>
        </w:rPr>
        <w:t xml:space="preserve">packaging stream </w:t>
      </w:r>
      <w:r w:rsidR="00706C5A">
        <w:rPr>
          <w:rFonts w:ascii="Times New Roman" w:hAnsi="Times New Roman" w:cs="Times New Roman"/>
          <w:sz w:val="24"/>
          <w:szCs w:val="24"/>
        </w:rPr>
        <w:t>for recycling</w:t>
      </w:r>
      <w:r w:rsidR="00FA4D47" w:rsidRPr="00302633">
        <w:rPr>
          <w:rFonts w:ascii="Times New Roman" w:hAnsi="Times New Roman" w:cs="Times New Roman"/>
          <w:sz w:val="24"/>
          <w:szCs w:val="24"/>
        </w:rPr>
        <w:t xml:space="preserve"> </w:t>
      </w:r>
      <w:r w:rsidR="00800863" w:rsidRPr="00302633">
        <w:rPr>
          <w:rFonts w:ascii="Times New Roman" w:hAnsi="Times New Roman" w:cs="Times New Roman"/>
          <w:sz w:val="24"/>
          <w:szCs w:val="24"/>
        </w:rPr>
        <w:t>or dispos</w:t>
      </w:r>
      <w:r w:rsidR="00706C5A">
        <w:rPr>
          <w:rFonts w:ascii="Times New Roman" w:hAnsi="Times New Roman" w:cs="Times New Roman"/>
          <w:sz w:val="24"/>
          <w:szCs w:val="24"/>
        </w:rPr>
        <w:t>al</w:t>
      </w:r>
      <w:r w:rsidR="00800863" w:rsidRPr="00302633">
        <w:rPr>
          <w:rFonts w:ascii="Times New Roman" w:hAnsi="Times New Roman" w:cs="Times New Roman"/>
          <w:sz w:val="24"/>
          <w:szCs w:val="24"/>
        </w:rPr>
        <w:t>.</w:t>
      </w:r>
      <w:r w:rsidR="004F0F3B" w:rsidRPr="00302633">
        <w:rPr>
          <w:rFonts w:ascii="Times New Roman" w:hAnsi="Times New Roman" w:cs="Times New Roman"/>
          <w:sz w:val="24"/>
          <w:szCs w:val="24"/>
        </w:rPr>
        <w:t xml:space="preserve"> </w:t>
      </w:r>
      <w:r w:rsidR="00F86968">
        <w:rPr>
          <w:rFonts w:ascii="Times New Roman" w:hAnsi="Times New Roman" w:cs="Times New Roman"/>
          <w:sz w:val="24"/>
          <w:szCs w:val="24"/>
        </w:rPr>
        <w:t>Management includes educational initiatives to facilitate collection and litter pick-up.</w:t>
      </w:r>
    </w:p>
    <w:p w14:paraId="1AB94B0E" w14:textId="77777777" w:rsidR="00BC5EA9" w:rsidRPr="00302633" w:rsidRDefault="00BC5EA9" w:rsidP="00BC5EA9">
      <w:pPr>
        <w:pStyle w:val="ListParagraph"/>
        <w:rPr>
          <w:rFonts w:ascii="Times New Roman" w:hAnsi="Times New Roman" w:cs="Times New Roman"/>
          <w:sz w:val="24"/>
          <w:szCs w:val="24"/>
        </w:rPr>
      </w:pPr>
    </w:p>
    <w:p w14:paraId="4CCAECA3" w14:textId="77CD3D20" w:rsidR="009D0574"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Mixed packaging stream.</w:t>
      </w:r>
      <w:r w:rsidRPr="00302633">
        <w:rPr>
          <w:rFonts w:ascii="Times New Roman" w:hAnsi="Times New Roman" w:cs="Times New Roman"/>
          <w:sz w:val="24"/>
          <w:szCs w:val="24"/>
        </w:rPr>
        <w:t xml:space="preserve"> </w:t>
      </w:r>
      <w:r w:rsidR="00BC5EA9" w:rsidRPr="00302633">
        <w:rPr>
          <w:rFonts w:ascii="Times New Roman" w:hAnsi="Times New Roman" w:cs="Times New Roman"/>
          <w:sz w:val="24"/>
          <w:szCs w:val="24"/>
        </w:rPr>
        <w:t>“Mixed packaging stream” means packaging material types and other materials that are managed together prior to being</w:t>
      </w:r>
      <w:r w:rsidR="00D73BDD">
        <w:rPr>
          <w:rFonts w:ascii="Times New Roman" w:hAnsi="Times New Roman" w:cs="Times New Roman"/>
          <w:sz w:val="24"/>
          <w:szCs w:val="24"/>
        </w:rPr>
        <w:t xml:space="preserve"> </w:t>
      </w:r>
      <w:r w:rsidR="00BC5EA9" w:rsidRPr="00302633">
        <w:rPr>
          <w:rFonts w:ascii="Times New Roman" w:hAnsi="Times New Roman" w:cs="Times New Roman"/>
          <w:sz w:val="24"/>
          <w:szCs w:val="24"/>
        </w:rPr>
        <w:t xml:space="preserve">separated into </w:t>
      </w:r>
      <w:r w:rsidR="00DF5D11">
        <w:rPr>
          <w:rFonts w:ascii="Times New Roman" w:hAnsi="Times New Roman" w:cs="Times New Roman"/>
          <w:sz w:val="24"/>
          <w:szCs w:val="24"/>
        </w:rPr>
        <w:t>disposal streams</w:t>
      </w:r>
      <w:r w:rsidR="00706C5A">
        <w:rPr>
          <w:rFonts w:ascii="Times New Roman" w:hAnsi="Times New Roman" w:cs="Times New Roman"/>
          <w:sz w:val="24"/>
          <w:szCs w:val="24"/>
        </w:rPr>
        <w:t xml:space="preserve"> </w:t>
      </w:r>
      <w:r w:rsidR="00490FE1">
        <w:rPr>
          <w:rFonts w:ascii="Times New Roman" w:hAnsi="Times New Roman" w:cs="Times New Roman"/>
          <w:sz w:val="24"/>
          <w:szCs w:val="24"/>
        </w:rPr>
        <w:t>or</w:t>
      </w:r>
      <w:r w:rsidR="00706C5A">
        <w:rPr>
          <w:rFonts w:ascii="Times New Roman" w:hAnsi="Times New Roman" w:cs="Times New Roman"/>
          <w:sz w:val="24"/>
          <w:szCs w:val="24"/>
        </w:rPr>
        <w:t xml:space="preserve"> commodities</w:t>
      </w:r>
      <w:r w:rsidR="00BC5EA9" w:rsidRPr="00302633">
        <w:rPr>
          <w:rFonts w:ascii="Times New Roman" w:hAnsi="Times New Roman" w:cs="Times New Roman"/>
          <w:sz w:val="24"/>
          <w:szCs w:val="24"/>
        </w:rPr>
        <w:t>.</w:t>
      </w:r>
    </w:p>
    <w:p w14:paraId="2AB1A045" w14:textId="77777777" w:rsidR="00F0507E" w:rsidRPr="00F0507E" w:rsidRDefault="00F0507E" w:rsidP="00F0507E">
      <w:pPr>
        <w:pStyle w:val="ListParagraph"/>
        <w:rPr>
          <w:rFonts w:ascii="Times New Roman" w:hAnsi="Times New Roman" w:cs="Times New Roman"/>
          <w:sz w:val="24"/>
          <w:szCs w:val="24"/>
        </w:rPr>
      </w:pPr>
    </w:p>
    <w:p w14:paraId="17AEDF1A" w14:textId="02E7D528" w:rsidR="00F0507E" w:rsidRPr="00963D15" w:rsidRDefault="00F0507E" w:rsidP="00963D15">
      <w:pPr>
        <w:pStyle w:val="ListParagraph"/>
        <w:numPr>
          <w:ilvl w:val="0"/>
          <w:numId w:val="2"/>
        </w:numPr>
        <w:spacing w:line="276" w:lineRule="auto"/>
        <w:rPr>
          <w:rFonts w:ascii="Times New Roman" w:hAnsi="Times New Roman" w:cs="Times New Roman"/>
          <w:sz w:val="24"/>
          <w:szCs w:val="24"/>
        </w:rPr>
      </w:pPr>
      <w:r w:rsidRPr="00F86968">
        <w:rPr>
          <w:rFonts w:ascii="Times New Roman" w:hAnsi="Times New Roman" w:cs="Times New Roman"/>
          <w:b/>
          <w:bCs/>
          <w:sz w:val="24"/>
          <w:szCs w:val="24"/>
        </w:rPr>
        <w:t xml:space="preserve">Municipal population. </w:t>
      </w:r>
      <w:r w:rsidRPr="00455AE6">
        <w:rPr>
          <w:rFonts w:ascii="Times New Roman" w:hAnsi="Times New Roman" w:cs="Times New Roman"/>
          <w:sz w:val="24"/>
          <w:szCs w:val="24"/>
        </w:rPr>
        <w:t>“Municipal population”</w:t>
      </w:r>
      <w:r w:rsidRPr="00F86968">
        <w:rPr>
          <w:rFonts w:ascii="Times New Roman" w:hAnsi="Times New Roman" w:cs="Times New Roman"/>
          <w:b/>
          <w:bCs/>
          <w:sz w:val="24"/>
          <w:szCs w:val="24"/>
        </w:rPr>
        <w:t xml:space="preserve"> </w:t>
      </w:r>
      <w:r w:rsidRPr="00F86968">
        <w:rPr>
          <w:rFonts w:ascii="Times New Roman" w:hAnsi="Times New Roman" w:cs="Times New Roman"/>
          <w:sz w:val="24"/>
          <w:szCs w:val="24"/>
        </w:rPr>
        <w:t xml:space="preserve">means the </w:t>
      </w:r>
      <w:r w:rsidR="00F86968">
        <w:rPr>
          <w:rFonts w:ascii="Times New Roman" w:hAnsi="Times New Roman" w:cs="Times New Roman"/>
          <w:sz w:val="24"/>
          <w:szCs w:val="24"/>
        </w:rPr>
        <w:t>population according to the most recent 10-year U.S. census data</w:t>
      </w:r>
      <w:r w:rsidR="00963D15">
        <w:rPr>
          <w:rFonts w:ascii="Times New Roman" w:hAnsi="Times New Roman" w:cs="Times New Roman"/>
          <w:sz w:val="24"/>
          <w:szCs w:val="24"/>
        </w:rPr>
        <w:t>.</w:t>
      </w:r>
    </w:p>
    <w:p w14:paraId="3AD4F3ED" w14:textId="77777777" w:rsidR="000F1E20" w:rsidRPr="00302633" w:rsidRDefault="000F1E20" w:rsidP="000F1E20">
      <w:pPr>
        <w:pStyle w:val="ListParagraph"/>
        <w:spacing w:line="276" w:lineRule="auto"/>
        <w:ind w:left="1080"/>
        <w:rPr>
          <w:rFonts w:ascii="Times New Roman" w:hAnsi="Times New Roman" w:cs="Times New Roman"/>
          <w:sz w:val="24"/>
          <w:szCs w:val="24"/>
        </w:rPr>
      </w:pPr>
    </w:p>
    <w:p w14:paraId="45C9EEA7" w14:textId="441DCF15" w:rsidR="00F5293D" w:rsidRPr="00302633"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Packaging stream.</w:t>
      </w:r>
      <w:r w:rsidRPr="00302633">
        <w:rPr>
          <w:rFonts w:ascii="Times New Roman" w:hAnsi="Times New Roman" w:cs="Times New Roman"/>
          <w:sz w:val="24"/>
          <w:szCs w:val="24"/>
        </w:rPr>
        <w:t xml:space="preserve"> </w:t>
      </w:r>
      <w:r w:rsidR="00F5293D" w:rsidRPr="00302633">
        <w:rPr>
          <w:rFonts w:ascii="Times New Roman" w:hAnsi="Times New Roman" w:cs="Times New Roman"/>
          <w:sz w:val="24"/>
          <w:szCs w:val="24"/>
        </w:rPr>
        <w:t>“Packaging stream” means packaging material types and other materials that are managed together.</w:t>
      </w:r>
      <w:r w:rsidR="00EC0A70" w:rsidRPr="00302633">
        <w:rPr>
          <w:rFonts w:ascii="Times New Roman" w:hAnsi="Times New Roman" w:cs="Times New Roman"/>
          <w:sz w:val="24"/>
          <w:szCs w:val="24"/>
        </w:rPr>
        <w:t xml:space="preserve"> </w:t>
      </w:r>
      <w:r w:rsidR="00C45FEA">
        <w:rPr>
          <w:rFonts w:ascii="Times New Roman" w:hAnsi="Times New Roman" w:cs="Times New Roman"/>
          <w:sz w:val="24"/>
          <w:szCs w:val="24"/>
        </w:rPr>
        <w:t>C</w:t>
      </w:r>
      <w:r w:rsidR="00EC0A70" w:rsidRPr="00302633">
        <w:rPr>
          <w:rFonts w:ascii="Times New Roman" w:hAnsi="Times New Roman" w:cs="Times New Roman"/>
          <w:sz w:val="24"/>
          <w:szCs w:val="24"/>
        </w:rPr>
        <w:t>ommodity streams, disposal streams, and mixed packaging streams</w:t>
      </w:r>
      <w:r w:rsidR="00C45FEA">
        <w:rPr>
          <w:rFonts w:ascii="Times New Roman" w:hAnsi="Times New Roman" w:cs="Times New Roman"/>
          <w:sz w:val="24"/>
          <w:szCs w:val="24"/>
        </w:rPr>
        <w:t xml:space="preserve"> are types of packaging streams</w:t>
      </w:r>
      <w:r w:rsidR="00EC0A70" w:rsidRPr="00302633">
        <w:rPr>
          <w:rFonts w:ascii="Times New Roman" w:hAnsi="Times New Roman" w:cs="Times New Roman"/>
          <w:sz w:val="24"/>
          <w:szCs w:val="24"/>
        </w:rPr>
        <w:t>.</w:t>
      </w:r>
    </w:p>
    <w:p w14:paraId="098E76B3" w14:textId="77777777" w:rsidR="00F5293D" w:rsidRPr="00302633" w:rsidRDefault="00F5293D" w:rsidP="00F5293D">
      <w:pPr>
        <w:pStyle w:val="ListParagraph"/>
        <w:spacing w:line="276" w:lineRule="auto"/>
        <w:ind w:left="1080"/>
        <w:rPr>
          <w:rFonts w:ascii="Times New Roman" w:hAnsi="Times New Roman" w:cs="Times New Roman"/>
          <w:sz w:val="24"/>
          <w:szCs w:val="24"/>
        </w:rPr>
      </w:pPr>
    </w:p>
    <w:p w14:paraId="2E7ECE0F" w14:textId="43505B2A" w:rsidR="0011168C" w:rsidRDefault="00744713" w:rsidP="0011168C">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Packaging material type.</w:t>
      </w:r>
      <w:r w:rsidRPr="005F3633">
        <w:rPr>
          <w:rFonts w:ascii="Times New Roman" w:hAnsi="Times New Roman" w:cs="Times New Roman"/>
          <w:sz w:val="24"/>
          <w:szCs w:val="24"/>
        </w:rPr>
        <w:t xml:space="preserve"> </w:t>
      </w:r>
      <w:r w:rsidR="000F1E20" w:rsidRPr="005F3633">
        <w:rPr>
          <w:rFonts w:ascii="Times New Roman" w:hAnsi="Times New Roman" w:cs="Times New Roman"/>
          <w:sz w:val="24"/>
          <w:szCs w:val="24"/>
        </w:rPr>
        <w:t>“Packaging material type” means a discrete type of material or a category of material that includes multiple discrete types of material</w:t>
      </w:r>
      <w:r w:rsidR="00460047" w:rsidRPr="005F3633">
        <w:rPr>
          <w:rFonts w:ascii="Times New Roman" w:hAnsi="Times New Roman" w:cs="Times New Roman"/>
          <w:sz w:val="24"/>
          <w:szCs w:val="24"/>
        </w:rPr>
        <w:t xml:space="preserve"> </w:t>
      </w:r>
      <w:r w:rsidR="00D73BDD" w:rsidRPr="005F3633">
        <w:rPr>
          <w:rFonts w:ascii="Times New Roman" w:hAnsi="Times New Roman" w:cs="Times New Roman"/>
          <w:sz w:val="24"/>
          <w:szCs w:val="24"/>
        </w:rPr>
        <w:t>with</w:t>
      </w:r>
      <w:r w:rsidR="000F1E20" w:rsidRPr="005F3633">
        <w:rPr>
          <w:rFonts w:ascii="Times New Roman" w:hAnsi="Times New Roman" w:cs="Times New Roman"/>
          <w:sz w:val="24"/>
          <w:szCs w:val="24"/>
        </w:rPr>
        <w:t xml:space="preserve"> similar management requirements and similar commodity values</w:t>
      </w:r>
      <w:r w:rsidR="00C45FEA" w:rsidRPr="005F3633">
        <w:rPr>
          <w:rFonts w:ascii="Times New Roman" w:hAnsi="Times New Roman" w:cs="Times New Roman"/>
          <w:sz w:val="24"/>
          <w:szCs w:val="24"/>
        </w:rPr>
        <w:t xml:space="preserve">, as </w:t>
      </w:r>
      <w:r w:rsidR="000F1E20" w:rsidRPr="005F3633">
        <w:rPr>
          <w:rFonts w:ascii="Times New Roman" w:hAnsi="Times New Roman" w:cs="Times New Roman"/>
          <w:sz w:val="24"/>
          <w:szCs w:val="24"/>
        </w:rPr>
        <w:t xml:space="preserve">defined through the annual process </w:t>
      </w:r>
      <w:r w:rsidR="00D32C0B" w:rsidRPr="005F3633">
        <w:rPr>
          <w:rFonts w:ascii="Times New Roman" w:hAnsi="Times New Roman" w:cs="Times New Roman"/>
          <w:sz w:val="24"/>
          <w:szCs w:val="24"/>
        </w:rPr>
        <w:t>for</w:t>
      </w:r>
      <w:r w:rsidR="000F1E20" w:rsidRPr="005F3633">
        <w:rPr>
          <w:rFonts w:ascii="Times New Roman" w:hAnsi="Times New Roman" w:cs="Times New Roman"/>
          <w:sz w:val="24"/>
          <w:szCs w:val="24"/>
        </w:rPr>
        <w:t xml:space="preserve"> determining</w:t>
      </w:r>
      <w:r w:rsidR="00D1419F">
        <w:rPr>
          <w:rFonts w:ascii="Times New Roman" w:hAnsi="Times New Roman" w:cs="Times New Roman"/>
          <w:sz w:val="24"/>
          <w:szCs w:val="24"/>
        </w:rPr>
        <w:t xml:space="preserve"> a material’s status as</w:t>
      </w:r>
      <w:r w:rsidR="000F1E20" w:rsidRPr="005F3633">
        <w:rPr>
          <w:rFonts w:ascii="Times New Roman" w:hAnsi="Times New Roman" w:cs="Times New Roman"/>
          <w:sz w:val="24"/>
          <w:szCs w:val="24"/>
        </w:rPr>
        <w:t xml:space="preserve"> readily recyclable. </w:t>
      </w:r>
    </w:p>
    <w:p w14:paraId="33D000AD" w14:textId="77777777" w:rsidR="0011168C" w:rsidRPr="0011168C" w:rsidRDefault="0011168C" w:rsidP="0011168C">
      <w:pPr>
        <w:pStyle w:val="ListParagraph"/>
        <w:rPr>
          <w:rFonts w:ascii="Times New Roman" w:hAnsi="Times New Roman" w:cs="Times New Roman"/>
          <w:sz w:val="24"/>
          <w:szCs w:val="24"/>
        </w:rPr>
      </w:pPr>
    </w:p>
    <w:p w14:paraId="4BA628C1" w14:textId="52D6DE9D" w:rsidR="00FA504F" w:rsidRPr="0011168C" w:rsidRDefault="00744713" w:rsidP="0011168C">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Reporting entity.</w:t>
      </w:r>
      <w:r w:rsidRPr="0011168C">
        <w:rPr>
          <w:rFonts w:ascii="Times New Roman" w:hAnsi="Times New Roman" w:cs="Times New Roman"/>
          <w:sz w:val="24"/>
          <w:szCs w:val="24"/>
        </w:rPr>
        <w:t xml:space="preserve"> </w:t>
      </w:r>
      <w:r w:rsidR="00FA504F" w:rsidRPr="0011168C">
        <w:rPr>
          <w:rFonts w:ascii="Times New Roman" w:hAnsi="Times New Roman" w:cs="Times New Roman"/>
          <w:sz w:val="24"/>
          <w:szCs w:val="24"/>
        </w:rPr>
        <w:t>“Reporting entit</w:t>
      </w:r>
      <w:r w:rsidR="00CE1A72" w:rsidRPr="0011168C">
        <w:rPr>
          <w:rFonts w:ascii="Times New Roman" w:hAnsi="Times New Roman" w:cs="Times New Roman"/>
          <w:sz w:val="24"/>
          <w:szCs w:val="24"/>
        </w:rPr>
        <w:t>y</w:t>
      </w:r>
      <w:r w:rsidR="00FA504F" w:rsidRPr="0011168C">
        <w:rPr>
          <w:rFonts w:ascii="Times New Roman" w:hAnsi="Times New Roman" w:cs="Times New Roman"/>
          <w:sz w:val="24"/>
          <w:szCs w:val="24"/>
        </w:rPr>
        <w:t>” means a participating municipality or an affiliated contractor</w:t>
      </w:r>
      <w:r w:rsidR="00CE1A72" w:rsidRPr="0011168C">
        <w:rPr>
          <w:rFonts w:ascii="Times New Roman" w:hAnsi="Times New Roman" w:cs="Times New Roman"/>
          <w:sz w:val="24"/>
          <w:szCs w:val="24"/>
        </w:rPr>
        <w:t xml:space="preserve"> that reports to the S</w:t>
      </w:r>
      <w:r w:rsidR="00C9715B">
        <w:rPr>
          <w:rFonts w:ascii="Times New Roman" w:hAnsi="Times New Roman" w:cs="Times New Roman"/>
          <w:sz w:val="24"/>
          <w:szCs w:val="24"/>
        </w:rPr>
        <w:t xml:space="preserve">tewardship </w:t>
      </w:r>
      <w:r w:rsidR="00CE1A72" w:rsidRPr="0011168C">
        <w:rPr>
          <w:rFonts w:ascii="Times New Roman" w:hAnsi="Times New Roman" w:cs="Times New Roman"/>
          <w:sz w:val="24"/>
          <w:szCs w:val="24"/>
        </w:rPr>
        <w:t>O</w:t>
      </w:r>
      <w:r w:rsidR="00C9715B">
        <w:rPr>
          <w:rFonts w:ascii="Times New Roman" w:hAnsi="Times New Roman" w:cs="Times New Roman"/>
          <w:sz w:val="24"/>
          <w:szCs w:val="24"/>
        </w:rPr>
        <w:t>rganization</w:t>
      </w:r>
      <w:r w:rsidR="0023628C">
        <w:rPr>
          <w:rFonts w:ascii="Times New Roman" w:hAnsi="Times New Roman" w:cs="Times New Roman"/>
          <w:sz w:val="24"/>
          <w:szCs w:val="24"/>
        </w:rPr>
        <w:t xml:space="preserve"> (S.O.)</w:t>
      </w:r>
      <w:r w:rsidR="00CE1A72" w:rsidRPr="0011168C">
        <w:rPr>
          <w:rFonts w:ascii="Times New Roman" w:hAnsi="Times New Roman" w:cs="Times New Roman"/>
          <w:sz w:val="24"/>
          <w:szCs w:val="24"/>
        </w:rPr>
        <w:t xml:space="preserve"> in accordance with </w:t>
      </w:r>
      <w:r w:rsidR="006E2C49" w:rsidRPr="0011168C">
        <w:rPr>
          <w:rFonts w:ascii="Times New Roman" w:hAnsi="Times New Roman" w:cs="Times New Roman"/>
          <w:sz w:val="24"/>
          <w:szCs w:val="24"/>
        </w:rPr>
        <w:t>SECTION CALCULATION OF THE PER TON COST BY DISPOSAL STREAM OR COMMODITY</w:t>
      </w:r>
      <w:r w:rsidR="0029378F" w:rsidRPr="0011168C">
        <w:rPr>
          <w:rFonts w:ascii="Times New Roman" w:hAnsi="Times New Roman" w:cs="Times New Roman"/>
          <w:sz w:val="24"/>
          <w:szCs w:val="24"/>
        </w:rPr>
        <w:t>.</w:t>
      </w:r>
    </w:p>
    <w:p w14:paraId="1D517769" w14:textId="77777777" w:rsidR="00676C2B" w:rsidRPr="00676C2B" w:rsidRDefault="00676C2B" w:rsidP="00676C2B">
      <w:pPr>
        <w:pStyle w:val="ListParagraph"/>
        <w:rPr>
          <w:rFonts w:ascii="Times New Roman" w:hAnsi="Times New Roman" w:cs="Times New Roman"/>
          <w:sz w:val="24"/>
          <w:szCs w:val="24"/>
        </w:rPr>
      </w:pPr>
    </w:p>
    <w:p w14:paraId="519D5EFA" w14:textId="3F87EC4D" w:rsidR="00676C2B"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Set of accepted materials.</w:t>
      </w:r>
      <w:r>
        <w:rPr>
          <w:rFonts w:ascii="Times New Roman" w:hAnsi="Times New Roman" w:cs="Times New Roman"/>
          <w:sz w:val="24"/>
          <w:szCs w:val="24"/>
        </w:rPr>
        <w:t xml:space="preserve"> </w:t>
      </w:r>
      <w:r w:rsidR="00676C2B">
        <w:rPr>
          <w:rFonts w:ascii="Times New Roman" w:hAnsi="Times New Roman" w:cs="Times New Roman"/>
          <w:sz w:val="24"/>
          <w:szCs w:val="24"/>
        </w:rPr>
        <w:t xml:space="preserve">“Set of accepted materials” means materials </w:t>
      </w:r>
      <w:r w:rsidR="0049304D">
        <w:rPr>
          <w:rFonts w:ascii="Times New Roman" w:hAnsi="Times New Roman" w:cs="Times New Roman"/>
          <w:sz w:val="24"/>
          <w:szCs w:val="24"/>
        </w:rPr>
        <w:t xml:space="preserve">permitted in a packaging stream. </w:t>
      </w:r>
    </w:p>
    <w:p w14:paraId="610FFBD6" w14:textId="77777777" w:rsidR="00F86968" w:rsidRPr="00F86968" w:rsidRDefault="00F86968" w:rsidP="00F86968">
      <w:pPr>
        <w:pStyle w:val="ListParagraph"/>
        <w:rPr>
          <w:rFonts w:ascii="Times New Roman" w:hAnsi="Times New Roman" w:cs="Times New Roman"/>
          <w:sz w:val="24"/>
          <w:szCs w:val="24"/>
        </w:rPr>
      </w:pPr>
    </w:p>
    <w:p w14:paraId="5C81225C" w14:textId="7A97C3C3" w:rsidR="00F86968" w:rsidRPr="00F86968" w:rsidRDefault="00F86968" w:rsidP="00834EED">
      <w:pPr>
        <w:pStyle w:val="ListParagraph"/>
        <w:numPr>
          <w:ilvl w:val="0"/>
          <w:numId w:val="2"/>
        </w:numPr>
        <w:spacing w:line="276" w:lineRule="auto"/>
        <w:rPr>
          <w:rFonts w:ascii="Times New Roman" w:hAnsi="Times New Roman" w:cs="Times New Roman"/>
          <w:sz w:val="24"/>
          <w:szCs w:val="24"/>
        </w:rPr>
      </w:pPr>
      <w:r w:rsidRPr="00F86968">
        <w:rPr>
          <w:rFonts w:ascii="Times New Roman" w:hAnsi="Times New Roman" w:cs="Times New Roman"/>
          <w:b/>
          <w:bCs/>
          <w:sz w:val="24"/>
          <w:szCs w:val="24"/>
        </w:rPr>
        <w:t>Significantly different.</w:t>
      </w:r>
      <w:r w:rsidRPr="00F86968">
        <w:rPr>
          <w:rFonts w:ascii="Times New Roman" w:hAnsi="Times New Roman" w:cs="Times New Roman"/>
          <w:sz w:val="24"/>
          <w:szCs w:val="24"/>
        </w:rPr>
        <w:t xml:space="preserve"> “Significantly different” means, with respect to audit results, one</w:t>
      </w:r>
      <w:r>
        <w:rPr>
          <w:rFonts w:ascii="Times New Roman" w:hAnsi="Times New Roman" w:cs="Times New Roman"/>
          <w:sz w:val="24"/>
          <w:szCs w:val="24"/>
        </w:rPr>
        <w:t xml:space="preserve"> group of</w:t>
      </w:r>
      <w:r w:rsidRPr="00F86968">
        <w:rPr>
          <w:rFonts w:ascii="Times New Roman" w:hAnsi="Times New Roman" w:cs="Times New Roman"/>
          <w:sz w:val="24"/>
          <w:szCs w:val="24"/>
        </w:rPr>
        <w:t xml:space="preserve"> results </w:t>
      </w:r>
      <w:r>
        <w:rPr>
          <w:rFonts w:ascii="Times New Roman" w:hAnsi="Times New Roman" w:cs="Times New Roman"/>
          <w:sz w:val="24"/>
          <w:szCs w:val="24"/>
        </w:rPr>
        <w:t>does</w:t>
      </w:r>
      <w:r w:rsidRPr="00F86968">
        <w:rPr>
          <w:rFonts w:ascii="Times New Roman" w:hAnsi="Times New Roman" w:cs="Times New Roman"/>
          <w:sz w:val="24"/>
          <w:szCs w:val="24"/>
        </w:rPr>
        <w:t xml:space="preserve"> not fall within the specified confidence</w:t>
      </w:r>
      <w:r>
        <w:rPr>
          <w:rFonts w:ascii="Times New Roman" w:hAnsi="Times New Roman" w:cs="Times New Roman"/>
          <w:sz w:val="24"/>
          <w:szCs w:val="24"/>
        </w:rPr>
        <w:t xml:space="preserve"> </w:t>
      </w:r>
      <w:r w:rsidR="00B143D8">
        <w:rPr>
          <w:rFonts w:ascii="Times New Roman" w:hAnsi="Times New Roman" w:cs="Times New Roman"/>
          <w:sz w:val="24"/>
          <w:szCs w:val="24"/>
        </w:rPr>
        <w:t xml:space="preserve">interval </w:t>
      </w:r>
      <w:r>
        <w:rPr>
          <w:rFonts w:ascii="Times New Roman" w:hAnsi="Times New Roman" w:cs="Times New Roman"/>
          <w:sz w:val="24"/>
          <w:szCs w:val="24"/>
        </w:rPr>
        <w:t>of another</w:t>
      </w:r>
      <w:r w:rsidRPr="00F86968">
        <w:rPr>
          <w:rFonts w:ascii="Times New Roman" w:hAnsi="Times New Roman" w:cs="Times New Roman"/>
          <w:sz w:val="24"/>
          <w:szCs w:val="24"/>
        </w:rPr>
        <w:t>.</w:t>
      </w:r>
    </w:p>
    <w:p w14:paraId="26800641" w14:textId="77777777" w:rsidR="00951F1A" w:rsidRPr="00302633" w:rsidRDefault="00951F1A" w:rsidP="00951F1A">
      <w:pPr>
        <w:pStyle w:val="ListParagraph"/>
        <w:rPr>
          <w:rFonts w:ascii="Times New Roman" w:hAnsi="Times New Roman" w:cs="Times New Roman"/>
          <w:sz w:val="24"/>
          <w:szCs w:val="24"/>
        </w:rPr>
      </w:pPr>
    </w:p>
    <w:p w14:paraId="1CEC9174" w14:textId="02243381" w:rsidR="009D0574" w:rsidRPr="00302633" w:rsidRDefault="00744713" w:rsidP="00834EED">
      <w:pPr>
        <w:pStyle w:val="ListParagraph"/>
        <w:numPr>
          <w:ilvl w:val="0"/>
          <w:numId w:val="2"/>
        </w:numPr>
        <w:spacing w:line="276" w:lineRule="auto"/>
        <w:rPr>
          <w:rFonts w:ascii="Times New Roman" w:hAnsi="Times New Roman" w:cs="Times New Roman"/>
          <w:sz w:val="24"/>
          <w:szCs w:val="24"/>
        </w:rPr>
      </w:pPr>
      <w:r w:rsidRPr="00471472">
        <w:rPr>
          <w:rFonts w:ascii="Times New Roman" w:hAnsi="Times New Roman" w:cs="Times New Roman"/>
          <w:b/>
          <w:bCs/>
          <w:sz w:val="24"/>
          <w:szCs w:val="24"/>
        </w:rPr>
        <w:t>Similar municipalities.</w:t>
      </w:r>
      <w:r w:rsidRPr="00302633">
        <w:rPr>
          <w:rFonts w:ascii="Times New Roman" w:hAnsi="Times New Roman" w:cs="Times New Roman"/>
          <w:sz w:val="24"/>
          <w:szCs w:val="24"/>
        </w:rPr>
        <w:t xml:space="preserve"> </w:t>
      </w:r>
      <w:r w:rsidR="004F0871" w:rsidRPr="00302633">
        <w:rPr>
          <w:rFonts w:ascii="Times New Roman" w:hAnsi="Times New Roman" w:cs="Times New Roman"/>
          <w:sz w:val="24"/>
          <w:szCs w:val="24"/>
        </w:rPr>
        <w:t>“Similar municipalities” means</w:t>
      </w:r>
      <w:r w:rsidR="00AB466C">
        <w:rPr>
          <w:rFonts w:ascii="Times New Roman" w:hAnsi="Times New Roman" w:cs="Times New Roman"/>
          <w:sz w:val="24"/>
          <w:szCs w:val="24"/>
        </w:rPr>
        <w:t xml:space="preserve"> </w:t>
      </w:r>
      <w:r w:rsidR="00D1419F">
        <w:rPr>
          <w:rFonts w:ascii="Times New Roman" w:hAnsi="Times New Roman" w:cs="Times New Roman"/>
          <w:sz w:val="24"/>
          <w:szCs w:val="24"/>
        </w:rPr>
        <w:t xml:space="preserve">collectively the members of </w:t>
      </w:r>
      <w:r w:rsidR="00AB466C">
        <w:rPr>
          <w:rFonts w:ascii="Times New Roman" w:hAnsi="Times New Roman" w:cs="Times New Roman"/>
          <w:sz w:val="24"/>
          <w:szCs w:val="24"/>
        </w:rPr>
        <w:t>each separate group of</w:t>
      </w:r>
      <w:r w:rsidR="004F0871" w:rsidRPr="00302633">
        <w:rPr>
          <w:rFonts w:ascii="Times New Roman" w:hAnsi="Times New Roman" w:cs="Times New Roman"/>
          <w:sz w:val="24"/>
          <w:szCs w:val="24"/>
        </w:rPr>
        <w:t xml:space="preserve"> </w:t>
      </w:r>
      <w:r w:rsidR="00C45FEA">
        <w:rPr>
          <w:rFonts w:ascii="Times New Roman" w:hAnsi="Times New Roman" w:cs="Times New Roman"/>
          <w:sz w:val="24"/>
          <w:szCs w:val="24"/>
        </w:rPr>
        <w:t xml:space="preserve">municipalities </w:t>
      </w:r>
      <w:r w:rsidR="00AB466C">
        <w:rPr>
          <w:rFonts w:ascii="Times New Roman" w:hAnsi="Times New Roman" w:cs="Times New Roman"/>
          <w:sz w:val="24"/>
          <w:szCs w:val="24"/>
        </w:rPr>
        <w:t>defined by the following criteria</w:t>
      </w:r>
      <w:r w:rsidR="00C45FEA">
        <w:rPr>
          <w:rFonts w:ascii="Times New Roman" w:hAnsi="Times New Roman" w:cs="Times New Roman"/>
          <w:sz w:val="24"/>
          <w:szCs w:val="24"/>
        </w:rPr>
        <w:t>:</w:t>
      </w:r>
    </w:p>
    <w:p w14:paraId="0881BDA7" w14:textId="77777777" w:rsidR="009D0574" w:rsidRPr="00302633" w:rsidRDefault="009D0574" w:rsidP="009D0574">
      <w:pPr>
        <w:pStyle w:val="ListParagraph"/>
        <w:rPr>
          <w:rFonts w:ascii="Times New Roman" w:hAnsi="Times New Roman" w:cs="Times New Roman"/>
          <w:sz w:val="24"/>
          <w:szCs w:val="24"/>
        </w:rPr>
      </w:pPr>
    </w:p>
    <w:p w14:paraId="29C25FFC" w14:textId="75E79651" w:rsidR="0023628C" w:rsidRPr="00302633" w:rsidRDefault="0023628C" w:rsidP="0023628C">
      <w:pPr>
        <w:pStyle w:val="ListParagraph"/>
        <w:numPr>
          <w:ilvl w:val="0"/>
          <w:numId w:val="25"/>
        </w:numPr>
        <w:spacing w:line="276" w:lineRule="auto"/>
        <w:rPr>
          <w:rFonts w:ascii="Times New Roman" w:hAnsi="Times New Roman" w:cs="Times New Roman"/>
          <w:sz w:val="24"/>
          <w:szCs w:val="24"/>
        </w:rPr>
      </w:pPr>
      <w:bookmarkStart w:id="1" w:name="_Hlk129682645"/>
      <w:r w:rsidRPr="00302633">
        <w:rPr>
          <w:rFonts w:ascii="Times New Roman" w:hAnsi="Times New Roman" w:cs="Times New Roman"/>
          <w:sz w:val="24"/>
          <w:szCs w:val="24"/>
        </w:rPr>
        <w:t xml:space="preserve">Municipalities located in </w:t>
      </w:r>
      <w:r>
        <w:rPr>
          <w:rFonts w:ascii="Times New Roman" w:hAnsi="Times New Roman" w:cs="Times New Roman"/>
          <w:sz w:val="24"/>
          <w:szCs w:val="24"/>
        </w:rPr>
        <w:t>Lincoln, Penobscot, Knox, Kennebec, Cumberland, York, Androscoggin, and Sagadahoc</w:t>
      </w:r>
      <w:r w:rsidRPr="00302633">
        <w:rPr>
          <w:rFonts w:ascii="Times New Roman" w:hAnsi="Times New Roman" w:cs="Times New Roman"/>
          <w:sz w:val="24"/>
          <w:szCs w:val="24"/>
        </w:rPr>
        <w:t xml:space="preserve"> counties</w:t>
      </w:r>
      <w:r w:rsidR="00A15501">
        <w:rPr>
          <w:rFonts w:ascii="Times New Roman" w:hAnsi="Times New Roman" w:cs="Times New Roman"/>
          <w:sz w:val="24"/>
          <w:szCs w:val="24"/>
        </w:rPr>
        <w:t xml:space="preserve"> with a municipal population of less than 6,500.</w:t>
      </w:r>
    </w:p>
    <w:p w14:paraId="20E903B1" w14:textId="77777777" w:rsidR="0023628C" w:rsidRPr="00302633" w:rsidRDefault="0023628C" w:rsidP="0023628C">
      <w:pPr>
        <w:pStyle w:val="ListParagraph"/>
        <w:spacing w:line="276" w:lineRule="auto"/>
        <w:ind w:left="1440"/>
        <w:rPr>
          <w:rFonts w:ascii="Times New Roman" w:hAnsi="Times New Roman" w:cs="Times New Roman"/>
          <w:sz w:val="24"/>
          <w:szCs w:val="24"/>
        </w:rPr>
      </w:pPr>
    </w:p>
    <w:p w14:paraId="263F592C" w14:textId="0F907000" w:rsidR="0023628C" w:rsidRPr="00302633" w:rsidRDefault="0023628C" w:rsidP="0023628C">
      <w:pPr>
        <w:pStyle w:val="ListParagraph"/>
        <w:numPr>
          <w:ilvl w:val="0"/>
          <w:numId w:val="25"/>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Municipalities located in </w:t>
      </w:r>
      <w:r>
        <w:rPr>
          <w:rFonts w:ascii="Times New Roman" w:hAnsi="Times New Roman" w:cs="Times New Roman"/>
          <w:sz w:val="24"/>
          <w:szCs w:val="24"/>
        </w:rPr>
        <w:t>Oxford, Franklin, Washington, Aroostook, Piscataquis, Waldo, Hancock, and Somerset</w:t>
      </w:r>
      <w:r w:rsidRPr="00302633">
        <w:rPr>
          <w:rFonts w:ascii="Times New Roman" w:hAnsi="Times New Roman" w:cs="Times New Roman"/>
          <w:sz w:val="24"/>
          <w:szCs w:val="24"/>
        </w:rPr>
        <w:t xml:space="preserve"> counties</w:t>
      </w:r>
      <w:r w:rsidR="00A15501">
        <w:rPr>
          <w:rFonts w:ascii="Times New Roman" w:hAnsi="Times New Roman" w:cs="Times New Roman"/>
          <w:sz w:val="24"/>
          <w:szCs w:val="24"/>
        </w:rPr>
        <w:t xml:space="preserve"> with a municipal population of less than 1,200.</w:t>
      </w:r>
    </w:p>
    <w:p w14:paraId="674CA57A" w14:textId="77777777" w:rsidR="0023628C" w:rsidRPr="00302633" w:rsidRDefault="0023628C" w:rsidP="0023628C">
      <w:pPr>
        <w:pStyle w:val="ListParagraph"/>
        <w:rPr>
          <w:rFonts w:ascii="Times New Roman" w:hAnsi="Times New Roman" w:cs="Times New Roman"/>
          <w:sz w:val="24"/>
          <w:szCs w:val="24"/>
        </w:rPr>
      </w:pPr>
    </w:p>
    <w:p w14:paraId="027537E1" w14:textId="49F5DEDB" w:rsidR="0023628C" w:rsidRPr="00302633" w:rsidRDefault="0023628C" w:rsidP="0023628C">
      <w:pPr>
        <w:pStyle w:val="ListParagraph"/>
        <w:numPr>
          <w:ilvl w:val="0"/>
          <w:numId w:val="25"/>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Municipalities located in </w:t>
      </w:r>
      <w:r>
        <w:rPr>
          <w:rFonts w:ascii="Times New Roman" w:hAnsi="Times New Roman" w:cs="Times New Roman"/>
          <w:sz w:val="24"/>
          <w:szCs w:val="24"/>
        </w:rPr>
        <w:t>Lincoln, Penobscot, Knox, Kennebec, Cumberland, York, Androscoggin, and Sagadahoc</w:t>
      </w:r>
      <w:r w:rsidRPr="00302633">
        <w:rPr>
          <w:rFonts w:ascii="Times New Roman" w:hAnsi="Times New Roman" w:cs="Times New Roman"/>
          <w:sz w:val="24"/>
          <w:szCs w:val="24"/>
        </w:rPr>
        <w:t xml:space="preserve"> counties</w:t>
      </w:r>
      <w:r w:rsidR="00A15501">
        <w:rPr>
          <w:rFonts w:ascii="Times New Roman" w:hAnsi="Times New Roman" w:cs="Times New Roman"/>
          <w:sz w:val="24"/>
          <w:szCs w:val="24"/>
        </w:rPr>
        <w:t xml:space="preserve"> with a municipal population of at least 6,500</w:t>
      </w:r>
      <w:r>
        <w:rPr>
          <w:rFonts w:ascii="Times New Roman" w:hAnsi="Times New Roman" w:cs="Times New Roman"/>
          <w:sz w:val="24"/>
          <w:szCs w:val="24"/>
        </w:rPr>
        <w:t xml:space="preserve">.  </w:t>
      </w:r>
    </w:p>
    <w:p w14:paraId="6EF0B132" w14:textId="77777777" w:rsidR="00A15501" w:rsidRDefault="00A15501" w:rsidP="00A15501">
      <w:pPr>
        <w:pStyle w:val="ListParagraph"/>
        <w:rPr>
          <w:rFonts w:ascii="Times New Roman" w:hAnsi="Times New Roman" w:cs="Times New Roman"/>
          <w:sz w:val="24"/>
          <w:szCs w:val="24"/>
        </w:rPr>
      </w:pPr>
    </w:p>
    <w:p w14:paraId="65ED5E32" w14:textId="77777777" w:rsidR="0023628C" w:rsidRPr="00302633" w:rsidRDefault="0023628C" w:rsidP="0023628C">
      <w:pPr>
        <w:pStyle w:val="ListParagraph"/>
        <w:rPr>
          <w:rFonts w:ascii="Times New Roman" w:hAnsi="Times New Roman" w:cs="Times New Roman"/>
          <w:sz w:val="24"/>
          <w:szCs w:val="24"/>
        </w:rPr>
      </w:pPr>
    </w:p>
    <w:p w14:paraId="5E438B7E" w14:textId="67A798EE" w:rsidR="0023628C" w:rsidRDefault="0023628C" w:rsidP="0023628C">
      <w:pPr>
        <w:pStyle w:val="ListParagraph"/>
        <w:numPr>
          <w:ilvl w:val="0"/>
          <w:numId w:val="25"/>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Municipalities located in </w:t>
      </w:r>
      <w:r>
        <w:rPr>
          <w:rFonts w:ascii="Times New Roman" w:hAnsi="Times New Roman" w:cs="Times New Roman"/>
          <w:sz w:val="24"/>
          <w:szCs w:val="24"/>
        </w:rPr>
        <w:t>Oxford, Franklin, Washington, Aroostook, Piscataquis, Waldo, Hancock, and Somerset</w:t>
      </w:r>
      <w:r w:rsidRPr="00302633">
        <w:rPr>
          <w:rFonts w:ascii="Times New Roman" w:hAnsi="Times New Roman" w:cs="Times New Roman"/>
          <w:sz w:val="24"/>
          <w:szCs w:val="24"/>
        </w:rPr>
        <w:t xml:space="preserve"> counties</w:t>
      </w:r>
      <w:r w:rsidR="00A15501">
        <w:rPr>
          <w:rFonts w:ascii="Times New Roman" w:hAnsi="Times New Roman" w:cs="Times New Roman"/>
          <w:sz w:val="24"/>
          <w:szCs w:val="24"/>
        </w:rPr>
        <w:t xml:space="preserve"> with a municipal population of at least 1,200</w:t>
      </w:r>
      <w:r>
        <w:rPr>
          <w:rFonts w:ascii="Times New Roman" w:hAnsi="Times New Roman" w:cs="Times New Roman"/>
          <w:sz w:val="24"/>
          <w:szCs w:val="24"/>
        </w:rPr>
        <w:t>.</w:t>
      </w:r>
    </w:p>
    <w:bookmarkEnd w:id="1"/>
    <w:p w14:paraId="47C23A27" w14:textId="77777777" w:rsidR="000F1E20" w:rsidRPr="00302633" w:rsidRDefault="000F1E20" w:rsidP="000F1E20">
      <w:pPr>
        <w:pStyle w:val="ListParagraph"/>
        <w:rPr>
          <w:rFonts w:ascii="Times New Roman" w:hAnsi="Times New Roman" w:cs="Times New Roman"/>
          <w:sz w:val="24"/>
          <w:szCs w:val="24"/>
        </w:rPr>
      </w:pPr>
    </w:p>
    <w:p w14:paraId="28BA6FBC" w14:textId="67E37C0D" w:rsidR="0057492E" w:rsidRDefault="0057492E" w:rsidP="0074597D">
      <w:pPr>
        <w:pStyle w:val="ListParagraph"/>
        <w:numPr>
          <w:ilvl w:val="0"/>
          <w:numId w:val="1"/>
        </w:numPr>
        <w:spacing w:line="276" w:lineRule="auto"/>
        <w:rPr>
          <w:rFonts w:ascii="Times New Roman" w:hAnsi="Times New Roman" w:cs="Times New Roman"/>
          <w:sz w:val="24"/>
          <w:szCs w:val="24"/>
        </w:rPr>
      </w:pPr>
      <w:r w:rsidRPr="00D5004A">
        <w:rPr>
          <w:rFonts w:ascii="Times New Roman" w:hAnsi="Times New Roman" w:cs="Times New Roman"/>
          <w:b/>
          <w:bCs/>
          <w:sz w:val="24"/>
          <w:szCs w:val="24"/>
        </w:rPr>
        <w:t>Requirements for</w:t>
      </w:r>
      <w:r w:rsidR="00D5004A" w:rsidRPr="00D5004A">
        <w:rPr>
          <w:rFonts w:ascii="Times New Roman" w:hAnsi="Times New Roman" w:cs="Times New Roman"/>
          <w:b/>
          <w:bCs/>
          <w:sz w:val="24"/>
          <w:szCs w:val="24"/>
        </w:rPr>
        <w:t xml:space="preserve"> </w:t>
      </w:r>
      <w:r w:rsidR="00C61C3E">
        <w:rPr>
          <w:rFonts w:ascii="Times New Roman" w:hAnsi="Times New Roman" w:cs="Times New Roman"/>
          <w:b/>
          <w:bCs/>
          <w:sz w:val="24"/>
          <w:szCs w:val="24"/>
        </w:rPr>
        <w:t>p</w:t>
      </w:r>
      <w:r w:rsidR="00D5004A" w:rsidRPr="00D5004A">
        <w:rPr>
          <w:rFonts w:ascii="Times New Roman" w:hAnsi="Times New Roman" w:cs="Times New Roman"/>
          <w:b/>
          <w:bCs/>
          <w:sz w:val="24"/>
          <w:szCs w:val="24"/>
        </w:rPr>
        <w:t xml:space="preserve">articipating </w:t>
      </w:r>
      <w:r w:rsidR="00C61C3E">
        <w:rPr>
          <w:rFonts w:ascii="Times New Roman" w:hAnsi="Times New Roman" w:cs="Times New Roman"/>
          <w:b/>
          <w:bCs/>
          <w:sz w:val="24"/>
          <w:szCs w:val="24"/>
        </w:rPr>
        <w:t>m</w:t>
      </w:r>
      <w:r w:rsidR="00D5004A" w:rsidRPr="00D5004A">
        <w:rPr>
          <w:rFonts w:ascii="Times New Roman" w:hAnsi="Times New Roman" w:cs="Times New Roman"/>
          <w:b/>
          <w:bCs/>
          <w:sz w:val="24"/>
          <w:szCs w:val="24"/>
        </w:rPr>
        <w:t>unicipalities</w:t>
      </w:r>
      <w:r w:rsidR="00D5004A">
        <w:rPr>
          <w:rFonts w:ascii="Times New Roman" w:hAnsi="Times New Roman" w:cs="Times New Roman"/>
          <w:sz w:val="24"/>
          <w:szCs w:val="24"/>
        </w:rPr>
        <w:t>.  To participate in the</w:t>
      </w:r>
      <w:r w:rsidR="0047053F" w:rsidRPr="0074597D">
        <w:rPr>
          <w:rFonts w:ascii="Times New Roman" w:hAnsi="Times New Roman" w:cs="Times New Roman"/>
          <w:sz w:val="24"/>
          <w:szCs w:val="24"/>
        </w:rPr>
        <w:t xml:space="preserve"> </w:t>
      </w:r>
      <w:r w:rsidR="00455AE6">
        <w:rPr>
          <w:rFonts w:ascii="Times New Roman" w:hAnsi="Times New Roman" w:cs="Times New Roman"/>
          <w:sz w:val="24"/>
          <w:szCs w:val="24"/>
        </w:rPr>
        <w:t>Stewardship Program for Packaging—</w:t>
      </w:r>
    </w:p>
    <w:p w14:paraId="54924C51" w14:textId="77777777" w:rsidR="0022149D" w:rsidRDefault="0022149D" w:rsidP="0022149D">
      <w:pPr>
        <w:pStyle w:val="ListParagraph"/>
        <w:spacing w:line="276" w:lineRule="auto"/>
        <w:rPr>
          <w:rFonts w:ascii="Times New Roman" w:hAnsi="Times New Roman" w:cs="Times New Roman"/>
          <w:sz w:val="24"/>
          <w:szCs w:val="24"/>
        </w:rPr>
      </w:pPr>
    </w:p>
    <w:p w14:paraId="3E4B94C4" w14:textId="28B9DEB1" w:rsidR="0047053F" w:rsidRPr="0074597D" w:rsidRDefault="00A20C6C" w:rsidP="00D5004A">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If a</w:t>
      </w:r>
      <w:r w:rsidR="00D5004A">
        <w:rPr>
          <w:rFonts w:ascii="Times New Roman" w:hAnsi="Times New Roman" w:cs="Times New Roman"/>
          <w:sz w:val="24"/>
          <w:szCs w:val="24"/>
        </w:rPr>
        <w:t xml:space="preserve"> municipality did not participate during the previous calendar year</w:t>
      </w:r>
      <w:r>
        <w:rPr>
          <w:rFonts w:ascii="Times New Roman" w:hAnsi="Times New Roman" w:cs="Times New Roman"/>
          <w:sz w:val="24"/>
          <w:szCs w:val="24"/>
        </w:rPr>
        <w:t>, it must</w:t>
      </w:r>
      <w:r w:rsidR="00D5004A">
        <w:rPr>
          <w:rFonts w:ascii="Times New Roman" w:hAnsi="Times New Roman" w:cs="Times New Roman"/>
          <w:sz w:val="24"/>
          <w:szCs w:val="24"/>
        </w:rPr>
        <w:t xml:space="preserve"> n</w:t>
      </w:r>
      <w:r w:rsidR="0047053F" w:rsidRPr="0074597D">
        <w:rPr>
          <w:rFonts w:ascii="Times New Roman" w:hAnsi="Times New Roman" w:cs="Times New Roman"/>
          <w:sz w:val="24"/>
          <w:szCs w:val="24"/>
        </w:rPr>
        <w:t>otify the S.O. of its intent to participate</w:t>
      </w:r>
      <w:r w:rsidR="0057492E">
        <w:rPr>
          <w:rFonts w:ascii="Times New Roman" w:hAnsi="Times New Roman" w:cs="Times New Roman"/>
          <w:sz w:val="24"/>
          <w:szCs w:val="24"/>
        </w:rPr>
        <w:t>,</w:t>
      </w:r>
      <w:r w:rsidR="0047053F" w:rsidRPr="0074597D">
        <w:rPr>
          <w:rFonts w:ascii="Times New Roman" w:hAnsi="Times New Roman" w:cs="Times New Roman"/>
          <w:sz w:val="24"/>
          <w:szCs w:val="24"/>
        </w:rPr>
        <w:t xml:space="preserve"> </w:t>
      </w:r>
      <w:r w:rsidR="0074597D" w:rsidRPr="0074597D">
        <w:rPr>
          <w:rFonts w:ascii="Times New Roman" w:hAnsi="Times New Roman" w:cs="Times New Roman"/>
          <w:sz w:val="24"/>
          <w:szCs w:val="24"/>
        </w:rPr>
        <w:t>in writing</w:t>
      </w:r>
      <w:r w:rsidR="0057492E">
        <w:rPr>
          <w:rFonts w:ascii="Times New Roman" w:hAnsi="Times New Roman" w:cs="Times New Roman"/>
          <w:sz w:val="24"/>
          <w:szCs w:val="24"/>
        </w:rPr>
        <w:t>,</w:t>
      </w:r>
      <w:r w:rsidR="0074597D" w:rsidRPr="0074597D">
        <w:rPr>
          <w:rFonts w:ascii="Times New Roman" w:hAnsi="Times New Roman" w:cs="Times New Roman"/>
          <w:sz w:val="24"/>
          <w:szCs w:val="24"/>
        </w:rPr>
        <w:t xml:space="preserve"> </w:t>
      </w:r>
      <w:r w:rsidR="0047053F" w:rsidRPr="0074597D">
        <w:rPr>
          <w:rFonts w:ascii="Times New Roman" w:hAnsi="Times New Roman" w:cs="Times New Roman"/>
          <w:sz w:val="24"/>
          <w:szCs w:val="24"/>
        </w:rPr>
        <w:t>prior to March 31 of the year for which it seeks reimbursement</w:t>
      </w:r>
      <w:r w:rsidR="00C61C3E">
        <w:rPr>
          <w:rFonts w:ascii="Times New Roman" w:hAnsi="Times New Roman" w:cs="Times New Roman"/>
          <w:sz w:val="24"/>
          <w:szCs w:val="24"/>
        </w:rPr>
        <w:t>,</w:t>
      </w:r>
      <w:r w:rsidR="0047053F" w:rsidRPr="0074597D">
        <w:rPr>
          <w:rFonts w:ascii="Times New Roman" w:hAnsi="Times New Roman" w:cs="Times New Roman"/>
          <w:sz w:val="24"/>
          <w:szCs w:val="24"/>
        </w:rPr>
        <w:t xml:space="preserve">  </w:t>
      </w:r>
    </w:p>
    <w:p w14:paraId="136F1B71" w14:textId="77777777" w:rsidR="0084481D" w:rsidRDefault="0084481D" w:rsidP="0084481D">
      <w:pPr>
        <w:pStyle w:val="ListParagraph"/>
        <w:spacing w:line="276" w:lineRule="auto"/>
        <w:ind w:left="1440"/>
        <w:rPr>
          <w:rFonts w:ascii="Times New Roman" w:hAnsi="Times New Roman" w:cs="Times New Roman"/>
          <w:sz w:val="24"/>
          <w:szCs w:val="24"/>
        </w:rPr>
      </w:pPr>
    </w:p>
    <w:p w14:paraId="5726E34C" w14:textId="473AA8F1" w:rsidR="0047053F" w:rsidRDefault="0057492E" w:rsidP="0047053F">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A municipality must p</w:t>
      </w:r>
      <w:r w:rsidR="0084481D">
        <w:rPr>
          <w:rFonts w:ascii="Times New Roman" w:hAnsi="Times New Roman" w:cs="Times New Roman"/>
          <w:sz w:val="24"/>
          <w:szCs w:val="24"/>
        </w:rPr>
        <w:t xml:space="preserve">rovide for the collection and recycling of all packaging material types that </w:t>
      </w:r>
      <w:r w:rsidR="00D5004A">
        <w:rPr>
          <w:rFonts w:ascii="Times New Roman" w:hAnsi="Times New Roman" w:cs="Times New Roman"/>
          <w:sz w:val="24"/>
          <w:szCs w:val="24"/>
        </w:rPr>
        <w:t>have been on the readily recyclable list</w:t>
      </w:r>
      <w:r w:rsidR="007C29EE">
        <w:rPr>
          <w:rFonts w:ascii="Times New Roman" w:hAnsi="Times New Roman" w:cs="Times New Roman"/>
          <w:sz w:val="24"/>
          <w:szCs w:val="24"/>
        </w:rPr>
        <w:t xml:space="preserve"> for at least 3 consecutive years</w:t>
      </w:r>
      <w:r w:rsidR="00C61C3E">
        <w:rPr>
          <w:rFonts w:ascii="Times New Roman" w:hAnsi="Times New Roman" w:cs="Times New Roman"/>
          <w:sz w:val="24"/>
          <w:szCs w:val="24"/>
        </w:rPr>
        <w:t>,</w:t>
      </w:r>
    </w:p>
    <w:p w14:paraId="41227086" w14:textId="77777777" w:rsidR="0084481D" w:rsidRPr="0084481D" w:rsidRDefault="0084481D" w:rsidP="0084481D">
      <w:pPr>
        <w:pStyle w:val="ListParagraph"/>
        <w:rPr>
          <w:rFonts w:ascii="Times New Roman" w:hAnsi="Times New Roman" w:cs="Times New Roman"/>
          <w:sz w:val="24"/>
          <w:szCs w:val="24"/>
        </w:rPr>
      </w:pPr>
    </w:p>
    <w:p w14:paraId="6EDA50C2" w14:textId="18F2447A" w:rsidR="0084481D" w:rsidRDefault="00D5004A" w:rsidP="0084481D">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A municipality</w:t>
      </w:r>
      <w:r w:rsidR="00CF0B6A">
        <w:rPr>
          <w:rFonts w:ascii="Times New Roman" w:hAnsi="Times New Roman" w:cs="Times New Roman"/>
          <w:sz w:val="24"/>
          <w:szCs w:val="24"/>
        </w:rPr>
        <w:t xml:space="preserve"> and its contractors</w:t>
      </w:r>
      <w:r>
        <w:rPr>
          <w:rFonts w:ascii="Times New Roman" w:hAnsi="Times New Roman" w:cs="Times New Roman"/>
          <w:sz w:val="24"/>
          <w:szCs w:val="24"/>
        </w:rPr>
        <w:t xml:space="preserve"> must r</w:t>
      </w:r>
      <w:r w:rsidR="0084481D" w:rsidRPr="0084481D">
        <w:rPr>
          <w:rFonts w:ascii="Times New Roman" w:hAnsi="Times New Roman" w:cs="Times New Roman"/>
          <w:sz w:val="24"/>
          <w:szCs w:val="24"/>
        </w:rPr>
        <w:t xml:space="preserve">eport to the S.O., as required by </w:t>
      </w:r>
      <w:bookmarkStart w:id="2" w:name="_Hlk143870569"/>
      <w:r w:rsidR="0084481D" w:rsidRPr="0084481D">
        <w:rPr>
          <w:rFonts w:ascii="Times New Roman" w:hAnsi="Times New Roman" w:cs="Times New Roman"/>
          <w:sz w:val="24"/>
          <w:szCs w:val="24"/>
        </w:rPr>
        <w:t>SECTION CALCULATION OF THE PER TON COST BY DISPOSAL STREAM OR COMMODITY, SECTION FIGURING TONS MANAGED, and SECTION DEFINING REIMBURSABLE COSTS</w:t>
      </w:r>
      <w:bookmarkEnd w:id="2"/>
      <w:r w:rsidR="0084481D" w:rsidRPr="0084481D">
        <w:rPr>
          <w:rFonts w:ascii="Times New Roman" w:hAnsi="Times New Roman" w:cs="Times New Roman"/>
          <w:sz w:val="24"/>
          <w:szCs w:val="24"/>
        </w:rPr>
        <w:t xml:space="preserve">; and </w:t>
      </w:r>
    </w:p>
    <w:p w14:paraId="7213D012" w14:textId="77777777" w:rsidR="0084481D" w:rsidRPr="0084481D" w:rsidRDefault="0084481D" w:rsidP="0084481D">
      <w:pPr>
        <w:pStyle w:val="ListParagraph"/>
        <w:rPr>
          <w:rFonts w:ascii="Times New Roman" w:hAnsi="Times New Roman" w:cs="Times New Roman"/>
          <w:sz w:val="24"/>
          <w:szCs w:val="24"/>
        </w:rPr>
      </w:pPr>
    </w:p>
    <w:p w14:paraId="6E7D2843" w14:textId="4B0A7EF3" w:rsidR="0084481D" w:rsidRDefault="00D5004A" w:rsidP="0084481D">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A municipality and its contractors must p</w:t>
      </w:r>
      <w:r w:rsidR="0084481D" w:rsidRPr="0084481D">
        <w:rPr>
          <w:rFonts w:ascii="Times New Roman" w:hAnsi="Times New Roman" w:cs="Times New Roman"/>
          <w:sz w:val="24"/>
          <w:szCs w:val="24"/>
        </w:rPr>
        <w:t>articipate in consultations and audits as required by SECTION CALCULATION OF THE PER TON COST BY DISPOSAL STREAM OR COMMODITY, SECTION FIGURING TONS MANAGED, and SECTION DEFINING REIMBURSABLE COSTS</w:t>
      </w:r>
      <w:r w:rsidR="0084481D">
        <w:rPr>
          <w:rFonts w:ascii="Times New Roman" w:hAnsi="Times New Roman" w:cs="Times New Roman"/>
          <w:sz w:val="24"/>
          <w:szCs w:val="24"/>
        </w:rPr>
        <w:t>.</w:t>
      </w:r>
    </w:p>
    <w:p w14:paraId="5ACAFBEB" w14:textId="77777777" w:rsidR="0084481D" w:rsidRPr="0084481D" w:rsidRDefault="0084481D" w:rsidP="0084481D">
      <w:pPr>
        <w:spacing w:line="276" w:lineRule="auto"/>
        <w:rPr>
          <w:rFonts w:ascii="Times New Roman" w:hAnsi="Times New Roman" w:cs="Times New Roman"/>
          <w:sz w:val="24"/>
          <w:szCs w:val="24"/>
        </w:rPr>
      </w:pPr>
    </w:p>
    <w:p w14:paraId="690E8E14" w14:textId="10C275C2" w:rsidR="00CF3D13" w:rsidRPr="00302633" w:rsidRDefault="006C64F7" w:rsidP="00834EED">
      <w:pPr>
        <w:pStyle w:val="ListParagraph"/>
        <w:numPr>
          <w:ilvl w:val="0"/>
          <w:numId w:val="1"/>
        </w:numPr>
        <w:spacing w:line="276" w:lineRule="auto"/>
        <w:rPr>
          <w:rFonts w:ascii="Times New Roman" w:hAnsi="Times New Roman" w:cs="Times New Roman"/>
          <w:sz w:val="24"/>
          <w:szCs w:val="24"/>
        </w:rPr>
      </w:pPr>
      <w:r w:rsidRPr="00A27380">
        <w:rPr>
          <w:rFonts w:ascii="Times New Roman" w:hAnsi="Times New Roman" w:cs="Times New Roman"/>
          <w:b/>
          <w:bCs/>
          <w:sz w:val="24"/>
          <w:szCs w:val="24"/>
        </w:rPr>
        <w:t>Defining m</w:t>
      </w:r>
      <w:r w:rsidR="000F1E20" w:rsidRPr="00A27380">
        <w:rPr>
          <w:rFonts w:ascii="Times New Roman" w:hAnsi="Times New Roman" w:cs="Times New Roman"/>
          <w:b/>
          <w:bCs/>
          <w:sz w:val="24"/>
          <w:szCs w:val="24"/>
        </w:rPr>
        <w:t>unicipal reimbursement.</w:t>
      </w:r>
      <w:r w:rsidR="000F1E20" w:rsidRPr="00302633">
        <w:rPr>
          <w:rFonts w:ascii="Times New Roman" w:hAnsi="Times New Roman" w:cs="Times New Roman"/>
          <w:sz w:val="24"/>
          <w:szCs w:val="24"/>
        </w:rPr>
        <w:t xml:space="preserve">  </w:t>
      </w:r>
      <w:r w:rsidR="0011168C">
        <w:rPr>
          <w:rFonts w:ascii="Times New Roman" w:hAnsi="Times New Roman" w:cs="Times New Roman"/>
          <w:sz w:val="24"/>
          <w:szCs w:val="24"/>
        </w:rPr>
        <w:t>A p</w:t>
      </w:r>
      <w:r w:rsidR="001009B5">
        <w:rPr>
          <w:rFonts w:ascii="Times New Roman" w:hAnsi="Times New Roman" w:cs="Times New Roman"/>
          <w:sz w:val="24"/>
          <w:szCs w:val="24"/>
        </w:rPr>
        <w:t>articipating m</w:t>
      </w:r>
      <w:r w:rsidR="000F1E20" w:rsidRPr="00302633">
        <w:rPr>
          <w:rFonts w:ascii="Times New Roman" w:hAnsi="Times New Roman" w:cs="Times New Roman"/>
          <w:sz w:val="24"/>
          <w:szCs w:val="24"/>
        </w:rPr>
        <w:t>unicipalit</w:t>
      </w:r>
      <w:r w:rsidR="0011168C">
        <w:rPr>
          <w:rFonts w:ascii="Times New Roman" w:hAnsi="Times New Roman" w:cs="Times New Roman"/>
          <w:sz w:val="24"/>
          <w:szCs w:val="24"/>
        </w:rPr>
        <w:t>y</w:t>
      </w:r>
      <w:r w:rsidR="000F1E20" w:rsidRPr="00302633">
        <w:rPr>
          <w:rFonts w:ascii="Times New Roman" w:hAnsi="Times New Roman" w:cs="Times New Roman"/>
          <w:sz w:val="24"/>
          <w:szCs w:val="24"/>
        </w:rPr>
        <w:t xml:space="preserve"> must be reimbursed for </w:t>
      </w:r>
      <w:r w:rsidR="00820800" w:rsidRPr="00302633">
        <w:rPr>
          <w:rFonts w:ascii="Times New Roman" w:hAnsi="Times New Roman" w:cs="Times New Roman"/>
          <w:sz w:val="24"/>
          <w:szCs w:val="24"/>
        </w:rPr>
        <w:t xml:space="preserve">the cost of managing </w:t>
      </w:r>
      <w:r w:rsidR="00007816" w:rsidRPr="00302633">
        <w:rPr>
          <w:rFonts w:ascii="Times New Roman" w:hAnsi="Times New Roman" w:cs="Times New Roman"/>
          <w:sz w:val="24"/>
          <w:szCs w:val="24"/>
        </w:rPr>
        <w:t>packaging material that is</w:t>
      </w:r>
      <w:r w:rsidR="00820800" w:rsidRPr="00302633">
        <w:rPr>
          <w:rFonts w:ascii="Times New Roman" w:hAnsi="Times New Roman" w:cs="Times New Roman"/>
          <w:sz w:val="24"/>
          <w:szCs w:val="24"/>
        </w:rPr>
        <w:t xml:space="preserve"> r</w:t>
      </w:r>
      <w:r w:rsidR="00CE1A72">
        <w:rPr>
          <w:rFonts w:ascii="Times New Roman" w:hAnsi="Times New Roman" w:cs="Times New Roman"/>
          <w:sz w:val="24"/>
          <w:szCs w:val="24"/>
        </w:rPr>
        <w:t>ecycled</w:t>
      </w:r>
      <w:r w:rsidR="00820800" w:rsidRPr="00302633">
        <w:rPr>
          <w:rFonts w:ascii="Times New Roman" w:hAnsi="Times New Roman" w:cs="Times New Roman"/>
          <w:sz w:val="24"/>
          <w:szCs w:val="24"/>
        </w:rPr>
        <w:t xml:space="preserve"> and </w:t>
      </w:r>
      <w:r w:rsidR="00910982" w:rsidRPr="00302633">
        <w:rPr>
          <w:rFonts w:ascii="Times New Roman" w:hAnsi="Times New Roman" w:cs="Times New Roman"/>
          <w:sz w:val="24"/>
          <w:szCs w:val="24"/>
        </w:rPr>
        <w:t xml:space="preserve">for </w:t>
      </w:r>
      <w:r w:rsidR="00820800" w:rsidRPr="00302633">
        <w:rPr>
          <w:rFonts w:ascii="Times New Roman" w:hAnsi="Times New Roman" w:cs="Times New Roman"/>
          <w:sz w:val="24"/>
          <w:szCs w:val="24"/>
        </w:rPr>
        <w:t xml:space="preserve">the cost of managing packaging </w:t>
      </w:r>
      <w:r w:rsidR="00057900" w:rsidRPr="00302633">
        <w:rPr>
          <w:rFonts w:ascii="Times New Roman" w:hAnsi="Times New Roman" w:cs="Times New Roman"/>
          <w:sz w:val="24"/>
          <w:szCs w:val="24"/>
        </w:rPr>
        <w:t xml:space="preserve">material </w:t>
      </w:r>
      <w:r w:rsidR="00820800" w:rsidRPr="00302633">
        <w:rPr>
          <w:rFonts w:ascii="Times New Roman" w:hAnsi="Times New Roman" w:cs="Times New Roman"/>
          <w:sz w:val="24"/>
          <w:szCs w:val="24"/>
        </w:rPr>
        <w:t xml:space="preserve">that is not readily recyclable. </w:t>
      </w:r>
      <w:r w:rsidR="00042BA9">
        <w:rPr>
          <w:rFonts w:ascii="Times New Roman" w:hAnsi="Times New Roman" w:cs="Times New Roman"/>
          <w:sz w:val="24"/>
          <w:szCs w:val="24"/>
        </w:rPr>
        <w:t xml:space="preserve">The </w:t>
      </w:r>
      <w:r w:rsidR="000C2704">
        <w:rPr>
          <w:rFonts w:ascii="Times New Roman" w:hAnsi="Times New Roman" w:cs="Times New Roman"/>
          <w:sz w:val="24"/>
          <w:szCs w:val="24"/>
        </w:rPr>
        <w:t xml:space="preserve">reimbursable </w:t>
      </w:r>
      <w:r w:rsidR="00042BA9">
        <w:rPr>
          <w:rFonts w:ascii="Times New Roman" w:hAnsi="Times New Roman" w:cs="Times New Roman"/>
          <w:sz w:val="24"/>
          <w:szCs w:val="24"/>
        </w:rPr>
        <w:t>cost of managing each packaging material type</w:t>
      </w:r>
      <w:r w:rsidR="000C2704">
        <w:rPr>
          <w:rFonts w:ascii="Times New Roman" w:hAnsi="Times New Roman" w:cs="Times New Roman"/>
          <w:sz w:val="24"/>
          <w:szCs w:val="24"/>
        </w:rPr>
        <w:t xml:space="preserve"> and the tons recycled by a participating municipality </w:t>
      </w:r>
      <w:r w:rsidR="00D1419F">
        <w:rPr>
          <w:rFonts w:ascii="Times New Roman" w:hAnsi="Times New Roman" w:cs="Times New Roman"/>
          <w:sz w:val="24"/>
          <w:szCs w:val="24"/>
        </w:rPr>
        <w:t xml:space="preserve">shall be </w:t>
      </w:r>
      <w:r w:rsidR="00042BA9">
        <w:rPr>
          <w:rFonts w:ascii="Times New Roman" w:hAnsi="Times New Roman" w:cs="Times New Roman"/>
          <w:sz w:val="24"/>
          <w:szCs w:val="24"/>
        </w:rPr>
        <w:t xml:space="preserve">determined </w:t>
      </w:r>
      <w:r w:rsidR="000C2704">
        <w:rPr>
          <w:rFonts w:ascii="Times New Roman" w:hAnsi="Times New Roman" w:cs="Times New Roman"/>
          <w:sz w:val="24"/>
          <w:szCs w:val="24"/>
        </w:rPr>
        <w:t xml:space="preserve">according to </w:t>
      </w:r>
      <w:r w:rsidR="006E2C49">
        <w:rPr>
          <w:rFonts w:ascii="Times New Roman" w:hAnsi="Times New Roman" w:cs="Times New Roman"/>
          <w:sz w:val="24"/>
          <w:szCs w:val="24"/>
        </w:rPr>
        <w:t xml:space="preserve">SECTION CALCULATION OF THE PER TON COST BY DISPOSAL STREAM OR COMMODITY </w:t>
      </w:r>
      <w:r w:rsidR="000C2704">
        <w:rPr>
          <w:rFonts w:ascii="Times New Roman" w:hAnsi="Times New Roman" w:cs="Times New Roman"/>
          <w:sz w:val="24"/>
          <w:szCs w:val="24"/>
        </w:rPr>
        <w:t xml:space="preserve">and </w:t>
      </w:r>
      <w:r w:rsidR="006E2C49">
        <w:rPr>
          <w:rFonts w:ascii="Times New Roman" w:hAnsi="Times New Roman" w:cs="Times New Roman"/>
          <w:sz w:val="24"/>
          <w:szCs w:val="24"/>
        </w:rPr>
        <w:t>SECTION FIGURING TONS MANAGED.</w:t>
      </w:r>
      <w:r w:rsidR="00820800" w:rsidRPr="00302633">
        <w:rPr>
          <w:rFonts w:ascii="Times New Roman" w:hAnsi="Times New Roman" w:cs="Times New Roman"/>
          <w:sz w:val="24"/>
          <w:szCs w:val="24"/>
        </w:rPr>
        <w:t xml:space="preserve"> </w:t>
      </w:r>
    </w:p>
    <w:p w14:paraId="48228FBF" w14:textId="77777777" w:rsidR="009D0574" w:rsidRPr="00302633" w:rsidRDefault="009D0574" w:rsidP="009D0574">
      <w:pPr>
        <w:pStyle w:val="ListParagraph"/>
        <w:spacing w:line="276" w:lineRule="auto"/>
        <w:rPr>
          <w:rFonts w:ascii="Times New Roman" w:hAnsi="Times New Roman" w:cs="Times New Roman"/>
          <w:sz w:val="24"/>
          <w:szCs w:val="24"/>
        </w:rPr>
      </w:pPr>
    </w:p>
    <w:p w14:paraId="74F47C78" w14:textId="12B72789" w:rsidR="004C67B3" w:rsidRPr="00302633" w:rsidRDefault="00820800" w:rsidP="00834EED">
      <w:pPr>
        <w:pStyle w:val="ListParagraph"/>
        <w:numPr>
          <w:ilvl w:val="0"/>
          <w:numId w:val="3"/>
        </w:numPr>
        <w:spacing w:line="276" w:lineRule="auto"/>
        <w:rPr>
          <w:rFonts w:ascii="Times New Roman" w:hAnsi="Times New Roman" w:cs="Times New Roman"/>
          <w:sz w:val="24"/>
          <w:szCs w:val="24"/>
        </w:rPr>
      </w:pPr>
      <w:r w:rsidRPr="00302633">
        <w:rPr>
          <w:rFonts w:ascii="Times New Roman" w:hAnsi="Times New Roman" w:cs="Times New Roman"/>
          <w:sz w:val="24"/>
          <w:szCs w:val="24"/>
        </w:rPr>
        <w:lastRenderedPageBreak/>
        <w:t>For packaging</w:t>
      </w:r>
      <w:r w:rsidR="00484C33" w:rsidRPr="00302633">
        <w:rPr>
          <w:rFonts w:ascii="Times New Roman" w:hAnsi="Times New Roman" w:cs="Times New Roman"/>
          <w:sz w:val="24"/>
          <w:szCs w:val="24"/>
        </w:rPr>
        <w:t xml:space="preserve"> material</w:t>
      </w:r>
      <w:r w:rsidR="00576612" w:rsidRPr="00302633">
        <w:rPr>
          <w:rFonts w:ascii="Times New Roman" w:hAnsi="Times New Roman" w:cs="Times New Roman"/>
          <w:sz w:val="24"/>
          <w:szCs w:val="24"/>
        </w:rPr>
        <w:t xml:space="preserve"> types</w:t>
      </w:r>
      <w:r w:rsidRPr="00302633">
        <w:rPr>
          <w:rFonts w:ascii="Times New Roman" w:hAnsi="Times New Roman" w:cs="Times New Roman"/>
          <w:sz w:val="24"/>
          <w:szCs w:val="24"/>
        </w:rPr>
        <w:t xml:space="preserve"> that </w:t>
      </w:r>
      <w:r w:rsidR="00576612" w:rsidRPr="00302633">
        <w:rPr>
          <w:rFonts w:ascii="Times New Roman" w:hAnsi="Times New Roman" w:cs="Times New Roman"/>
          <w:sz w:val="24"/>
          <w:szCs w:val="24"/>
        </w:rPr>
        <w:t>are</w:t>
      </w:r>
      <w:r w:rsidRPr="00302633">
        <w:rPr>
          <w:rFonts w:ascii="Times New Roman" w:hAnsi="Times New Roman" w:cs="Times New Roman"/>
          <w:sz w:val="24"/>
          <w:szCs w:val="24"/>
        </w:rPr>
        <w:t xml:space="preserve"> readily recyclable, </w:t>
      </w:r>
      <w:r w:rsidR="0006669E">
        <w:rPr>
          <w:rFonts w:ascii="Times New Roman" w:hAnsi="Times New Roman" w:cs="Times New Roman"/>
          <w:sz w:val="24"/>
          <w:szCs w:val="24"/>
        </w:rPr>
        <w:t xml:space="preserve">a </w:t>
      </w:r>
      <w:r w:rsidR="000D0EDF">
        <w:rPr>
          <w:rFonts w:ascii="Times New Roman" w:hAnsi="Times New Roman" w:cs="Times New Roman"/>
          <w:sz w:val="24"/>
          <w:szCs w:val="24"/>
        </w:rPr>
        <w:t xml:space="preserve">participating </w:t>
      </w:r>
      <w:r w:rsidR="0006669E" w:rsidRPr="00302633">
        <w:rPr>
          <w:rFonts w:ascii="Times New Roman" w:hAnsi="Times New Roman" w:cs="Times New Roman"/>
          <w:sz w:val="24"/>
          <w:szCs w:val="24"/>
        </w:rPr>
        <w:t>municipalit</w:t>
      </w:r>
      <w:r w:rsidR="0006669E">
        <w:rPr>
          <w:rFonts w:ascii="Times New Roman" w:hAnsi="Times New Roman" w:cs="Times New Roman"/>
          <w:sz w:val="24"/>
          <w:szCs w:val="24"/>
        </w:rPr>
        <w:t>y</w:t>
      </w:r>
      <w:r w:rsidR="0006669E" w:rsidRPr="00302633">
        <w:rPr>
          <w:rFonts w:ascii="Times New Roman" w:hAnsi="Times New Roman" w:cs="Times New Roman"/>
          <w:sz w:val="24"/>
          <w:szCs w:val="24"/>
        </w:rPr>
        <w:t xml:space="preserve"> </w:t>
      </w:r>
      <w:r w:rsidR="00AB466C">
        <w:rPr>
          <w:rFonts w:ascii="Times New Roman" w:hAnsi="Times New Roman" w:cs="Times New Roman"/>
          <w:sz w:val="24"/>
          <w:szCs w:val="24"/>
        </w:rPr>
        <w:t>shall be</w:t>
      </w:r>
      <w:r w:rsidR="00AB466C" w:rsidRPr="00302633">
        <w:rPr>
          <w:rFonts w:ascii="Times New Roman" w:hAnsi="Times New Roman" w:cs="Times New Roman"/>
          <w:sz w:val="24"/>
          <w:szCs w:val="24"/>
        </w:rPr>
        <w:t xml:space="preserve"> </w:t>
      </w:r>
      <w:r w:rsidRPr="00302633">
        <w:rPr>
          <w:rFonts w:ascii="Times New Roman" w:hAnsi="Times New Roman" w:cs="Times New Roman"/>
          <w:sz w:val="24"/>
          <w:szCs w:val="24"/>
        </w:rPr>
        <w:t xml:space="preserve">reimbursed </w:t>
      </w:r>
      <w:r w:rsidR="00AB466C">
        <w:rPr>
          <w:rFonts w:ascii="Times New Roman" w:hAnsi="Times New Roman" w:cs="Times New Roman"/>
          <w:sz w:val="24"/>
          <w:szCs w:val="24"/>
        </w:rPr>
        <w:t>for each</w:t>
      </w:r>
      <w:r w:rsidR="00AB466C" w:rsidRPr="00302633">
        <w:rPr>
          <w:rFonts w:ascii="Times New Roman" w:hAnsi="Times New Roman" w:cs="Times New Roman"/>
          <w:sz w:val="24"/>
          <w:szCs w:val="24"/>
        </w:rPr>
        <w:t xml:space="preserve"> </w:t>
      </w:r>
      <w:r w:rsidRPr="00302633">
        <w:rPr>
          <w:rFonts w:ascii="Times New Roman" w:hAnsi="Times New Roman" w:cs="Times New Roman"/>
          <w:sz w:val="24"/>
          <w:szCs w:val="24"/>
        </w:rPr>
        <w:t xml:space="preserve">ton </w:t>
      </w:r>
      <w:r w:rsidR="00323BB4" w:rsidRPr="00302633">
        <w:rPr>
          <w:rFonts w:ascii="Times New Roman" w:hAnsi="Times New Roman" w:cs="Times New Roman"/>
          <w:sz w:val="24"/>
          <w:szCs w:val="24"/>
        </w:rPr>
        <w:t xml:space="preserve">managed for recycling </w:t>
      </w:r>
      <w:r w:rsidRPr="00302633">
        <w:rPr>
          <w:rFonts w:ascii="Times New Roman" w:hAnsi="Times New Roman" w:cs="Times New Roman"/>
          <w:sz w:val="24"/>
          <w:szCs w:val="24"/>
        </w:rPr>
        <w:t xml:space="preserve">at the median per ton cost </w:t>
      </w:r>
      <w:r w:rsidR="0029015E" w:rsidRPr="00302633">
        <w:rPr>
          <w:rFonts w:ascii="Times New Roman" w:hAnsi="Times New Roman" w:cs="Times New Roman"/>
          <w:sz w:val="24"/>
          <w:szCs w:val="24"/>
        </w:rPr>
        <w:t>realized</w:t>
      </w:r>
      <w:r w:rsidRPr="00302633">
        <w:rPr>
          <w:rFonts w:ascii="Times New Roman" w:hAnsi="Times New Roman" w:cs="Times New Roman"/>
          <w:sz w:val="24"/>
          <w:szCs w:val="24"/>
        </w:rPr>
        <w:t xml:space="preserve"> by similar municipalities</w:t>
      </w:r>
      <w:r w:rsidR="001009B5">
        <w:rPr>
          <w:rFonts w:ascii="Times New Roman" w:hAnsi="Times New Roman" w:cs="Times New Roman"/>
          <w:sz w:val="24"/>
          <w:szCs w:val="24"/>
        </w:rPr>
        <w:t xml:space="preserve"> during the previous calendar year</w:t>
      </w:r>
      <w:r w:rsidRPr="00302633">
        <w:rPr>
          <w:rFonts w:ascii="Times New Roman" w:hAnsi="Times New Roman" w:cs="Times New Roman"/>
          <w:sz w:val="24"/>
          <w:szCs w:val="24"/>
        </w:rPr>
        <w:t>.</w:t>
      </w:r>
    </w:p>
    <w:p w14:paraId="7AB1C924" w14:textId="77777777" w:rsidR="009D0574" w:rsidRPr="00302633" w:rsidRDefault="009D0574" w:rsidP="009D0574">
      <w:pPr>
        <w:pStyle w:val="ListParagraph"/>
        <w:spacing w:line="276" w:lineRule="auto"/>
        <w:ind w:left="1080"/>
        <w:rPr>
          <w:rFonts w:ascii="Times New Roman" w:hAnsi="Times New Roman" w:cs="Times New Roman"/>
          <w:sz w:val="24"/>
          <w:szCs w:val="24"/>
        </w:rPr>
      </w:pPr>
    </w:p>
    <w:p w14:paraId="6CA74EBD" w14:textId="15E82C2F" w:rsidR="00CF3D13" w:rsidRPr="00302633" w:rsidRDefault="00724DF5" w:rsidP="00834EED">
      <w:pPr>
        <w:pStyle w:val="ListParagraph"/>
        <w:numPr>
          <w:ilvl w:val="0"/>
          <w:numId w:val="3"/>
        </w:numPr>
        <w:spacing w:line="276" w:lineRule="auto"/>
        <w:rPr>
          <w:rFonts w:ascii="Times New Roman" w:hAnsi="Times New Roman" w:cs="Times New Roman"/>
          <w:sz w:val="24"/>
          <w:szCs w:val="24"/>
        </w:rPr>
      </w:pPr>
      <w:r w:rsidRPr="00302633">
        <w:rPr>
          <w:rFonts w:ascii="Times New Roman" w:hAnsi="Times New Roman" w:cs="Times New Roman"/>
          <w:sz w:val="24"/>
          <w:szCs w:val="24"/>
        </w:rPr>
        <w:t>For packaging material</w:t>
      </w:r>
      <w:r w:rsidR="00576612" w:rsidRPr="00302633">
        <w:rPr>
          <w:rFonts w:ascii="Times New Roman" w:hAnsi="Times New Roman" w:cs="Times New Roman"/>
          <w:sz w:val="24"/>
          <w:szCs w:val="24"/>
        </w:rPr>
        <w:t xml:space="preserve"> </w:t>
      </w:r>
      <w:r w:rsidR="00CE1A72">
        <w:rPr>
          <w:rFonts w:ascii="Times New Roman" w:hAnsi="Times New Roman" w:cs="Times New Roman"/>
          <w:sz w:val="24"/>
          <w:szCs w:val="24"/>
        </w:rPr>
        <w:t xml:space="preserve">types </w:t>
      </w:r>
      <w:r w:rsidRPr="00302633">
        <w:rPr>
          <w:rFonts w:ascii="Times New Roman" w:hAnsi="Times New Roman" w:cs="Times New Roman"/>
          <w:sz w:val="24"/>
          <w:szCs w:val="24"/>
        </w:rPr>
        <w:t xml:space="preserve">that </w:t>
      </w:r>
      <w:r w:rsidR="00CE1A72">
        <w:rPr>
          <w:rFonts w:ascii="Times New Roman" w:hAnsi="Times New Roman" w:cs="Times New Roman"/>
          <w:sz w:val="24"/>
          <w:szCs w:val="24"/>
        </w:rPr>
        <w:t>are</w:t>
      </w:r>
      <w:r w:rsidR="00007816" w:rsidRPr="00302633">
        <w:rPr>
          <w:rFonts w:ascii="Times New Roman" w:hAnsi="Times New Roman" w:cs="Times New Roman"/>
          <w:sz w:val="24"/>
          <w:szCs w:val="24"/>
        </w:rPr>
        <w:t xml:space="preserve"> </w:t>
      </w:r>
      <w:r w:rsidRPr="00302633">
        <w:rPr>
          <w:rFonts w:ascii="Times New Roman" w:hAnsi="Times New Roman" w:cs="Times New Roman"/>
          <w:sz w:val="24"/>
          <w:szCs w:val="24"/>
        </w:rPr>
        <w:t>not readily recyclable</w:t>
      </w:r>
      <w:r w:rsidR="00576612" w:rsidRPr="00302633">
        <w:rPr>
          <w:rFonts w:ascii="Times New Roman" w:hAnsi="Times New Roman" w:cs="Times New Roman"/>
          <w:sz w:val="24"/>
          <w:szCs w:val="24"/>
        </w:rPr>
        <w:t>,</w:t>
      </w:r>
      <w:r w:rsidRPr="00302633">
        <w:rPr>
          <w:rFonts w:ascii="Times New Roman" w:hAnsi="Times New Roman" w:cs="Times New Roman"/>
          <w:sz w:val="24"/>
          <w:szCs w:val="24"/>
        </w:rPr>
        <w:t xml:space="preserve"> </w:t>
      </w:r>
      <w:r w:rsidR="0006669E">
        <w:rPr>
          <w:rFonts w:ascii="Times New Roman" w:hAnsi="Times New Roman" w:cs="Times New Roman"/>
          <w:sz w:val="24"/>
          <w:szCs w:val="24"/>
        </w:rPr>
        <w:t xml:space="preserve">a </w:t>
      </w:r>
      <w:r w:rsidR="000D0EDF">
        <w:rPr>
          <w:rFonts w:ascii="Times New Roman" w:hAnsi="Times New Roman" w:cs="Times New Roman"/>
          <w:sz w:val="24"/>
          <w:szCs w:val="24"/>
        </w:rPr>
        <w:t xml:space="preserve">participating </w:t>
      </w:r>
      <w:r w:rsidR="0006669E" w:rsidRPr="00302633">
        <w:rPr>
          <w:rFonts w:ascii="Times New Roman" w:hAnsi="Times New Roman" w:cs="Times New Roman"/>
          <w:sz w:val="24"/>
          <w:szCs w:val="24"/>
        </w:rPr>
        <w:t>municipalit</w:t>
      </w:r>
      <w:r w:rsidR="0006669E">
        <w:rPr>
          <w:rFonts w:ascii="Times New Roman" w:hAnsi="Times New Roman" w:cs="Times New Roman"/>
          <w:sz w:val="24"/>
          <w:szCs w:val="24"/>
        </w:rPr>
        <w:t>y</w:t>
      </w:r>
      <w:r w:rsidR="0006669E" w:rsidRPr="00302633">
        <w:rPr>
          <w:rFonts w:ascii="Times New Roman" w:hAnsi="Times New Roman" w:cs="Times New Roman"/>
          <w:sz w:val="24"/>
          <w:szCs w:val="24"/>
        </w:rPr>
        <w:t xml:space="preserve"> </w:t>
      </w:r>
      <w:r w:rsidR="00AB466C">
        <w:rPr>
          <w:rFonts w:ascii="Times New Roman" w:hAnsi="Times New Roman" w:cs="Times New Roman"/>
          <w:sz w:val="24"/>
          <w:szCs w:val="24"/>
        </w:rPr>
        <w:t>shall</w:t>
      </w:r>
      <w:r w:rsidR="00AB466C" w:rsidRPr="00302633">
        <w:rPr>
          <w:rFonts w:ascii="Times New Roman" w:hAnsi="Times New Roman" w:cs="Times New Roman"/>
          <w:sz w:val="24"/>
          <w:szCs w:val="24"/>
        </w:rPr>
        <w:t xml:space="preserve"> </w:t>
      </w:r>
      <w:r w:rsidRPr="00302633">
        <w:rPr>
          <w:rFonts w:ascii="Times New Roman" w:hAnsi="Times New Roman" w:cs="Times New Roman"/>
          <w:sz w:val="24"/>
          <w:szCs w:val="24"/>
        </w:rPr>
        <w:t>be reimbursed</w:t>
      </w:r>
      <w:r w:rsidR="00D03B03" w:rsidRPr="00302633">
        <w:rPr>
          <w:rFonts w:ascii="Times New Roman" w:hAnsi="Times New Roman" w:cs="Times New Roman"/>
          <w:sz w:val="24"/>
          <w:szCs w:val="24"/>
        </w:rPr>
        <w:t xml:space="preserve"> </w:t>
      </w:r>
      <w:r w:rsidR="00576612" w:rsidRPr="00302633">
        <w:rPr>
          <w:rFonts w:ascii="Times New Roman" w:hAnsi="Times New Roman" w:cs="Times New Roman"/>
          <w:sz w:val="24"/>
          <w:szCs w:val="24"/>
        </w:rPr>
        <w:t xml:space="preserve">for </w:t>
      </w:r>
      <w:r w:rsidR="002A56DA">
        <w:rPr>
          <w:rFonts w:ascii="Times New Roman" w:hAnsi="Times New Roman" w:cs="Times New Roman"/>
          <w:sz w:val="24"/>
          <w:szCs w:val="24"/>
        </w:rPr>
        <w:t>its</w:t>
      </w:r>
      <w:r w:rsidR="00576612" w:rsidRPr="00302633">
        <w:rPr>
          <w:rFonts w:ascii="Times New Roman" w:hAnsi="Times New Roman" w:cs="Times New Roman"/>
          <w:sz w:val="24"/>
          <w:szCs w:val="24"/>
        </w:rPr>
        <w:t xml:space="preserve"> </w:t>
      </w:r>
      <w:r w:rsidR="00D03B03" w:rsidRPr="00302633">
        <w:rPr>
          <w:rFonts w:ascii="Times New Roman" w:hAnsi="Times New Roman" w:cs="Times New Roman"/>
          <w:sz w:val="24"/>
          <w:szCs w:val="24"/>
        </w:rPr>
        <w:t xml:space="preserve">per capita </w:t>
      </w:r>
      <w:r w:rsidR="00576612" w:rsidRPr="00302633">
        <w:rPr>
          <w:rFonts w:ascii="Times New Roman" w:hAnsi="Times New Roman" w:cs="Times New Roman"/>
          <w:sz w:val="24"/>
          <w:szCs w:val="24"/>
        </w:rPr>
        <w:t xml:space="preserve">share </w:t>
      </w:r>
      <w:r w:rsidR="00D03B03" w:rsidRPr="00302633">
        <w:rPr>
          <w:rFonts w:ascii="Times New Roman" w:hAnsi="Times New Roman" w:cs="Times New Roman"/>
          <w:sz w:val="24"/>
          <w:szCs w:val="24"/>
        </w:rPr>
        <w:t>at</w:t>
      </w:r>
      <w:r w:rsidRPr="00302633">
        <w:rPr>
          <w:rFonts w:ascii="Times New Roman" w:hAnsi="Times New Roman" w:cs="Times New Roman"/>
          <w:sz w:val="24"/>
          <w:szCs w:val="24"/>
        </w:rPr>
        <w:t xml:space="preserve"> the median per ton cost </w:t>
      </w:r>
      <w:r w:rsidR="002D4322" w:rsidRPr="00302633">
        <w:rPr>
          <w:rFonts w:ascii="Times New Roman" w:hAnsi="Times New Roman" w:cs="Times New Roman"/>
          <w:sz w:val="24"/>
          <w:szCs w:val="24"/>
        </w:rPr>
        <w:t xml:space="preserve">realized </w:t>
      </w:r>
      <w:r w:rsidRPr="00302633">
        <w:rPr>
          <w:rFonts w:ascii="Times New Roman" w:hAnsi="Times New Roman" w:cs="Times New Roman"/>
          <w:sz w:val="24"/>
          <w:szCs w:val="24"/>
        </w:rPr>
        <w:t xml:space="preserve">by similar municipalities for </w:t>
      </w:r>
      <w:r w:rsidR="002C0E9E" w:rsidRPr="00302633">
        <w:rPr>
          <w:rFonts w:ascii="Times New Roman" w:hAnsi="Times New Roman" w:cs="Times New Roman"/>
          <w:sz w:val="24"/>
          <w:szCs w:val="24"/>
        </w:rPr>
        <w:t>the</w:t>
      </w:r>
      <w:r w:rsidR="008708A7" w:rsidRPr="00302633">
        <w:rPr>
          <w:rFonts w:ascii="Times New Roman" w:hAnsi="Times New Roman" w:cs="Times New Roman"/>
          <w:sz w:val="24"/>
          <w:szCs w:val="24"/>
        </w:rPr>
        <w:t xml:space="preserve"> management of disposal stream</w:t>
      </w:r>
      <w:r w:rsidR="00D83815" w:rsidRPr="00302633">
        <w:rPr>
          <w:rFonts w:ascii="Times New Roman" w:hAnsi="Times New Roman" w:cs="Times New Roman"/>
          <w:sz w:val="24"/>
          <w:szCs w:val="24"/>
        </w:rPr>
        <w:t>s</w:t>
      </w:r>
      <w:r w:rsidR="001009B5">
        <w:rPr>
          <w:rFonts w:ascii="Times New Roman" w:hAnsi="Times New Roman" w:cs="Times New Roman"/>
          <w:sz w:val="24"/>
          <w:szCs w:val="24"/>
        </w:rPr>
        <w:t xml:space="preserve"> during the previous calendar year</w:t>
      </w:r>
      <w:r w:rsidR="006A2878">
        <w:rPr>
          <w:rFonts w:ascii="Times New Roman" w:hAnsi="Times New Roman" w:cs="Times New Roman"/>
          <w:sz w:val="24"/>
          <w:szCs w:val="24"/>
        </w:rPr>
        <w:t>.</w:t>
      </w:r>
      <w:r w:rsidRPr="00302633">
        <w:rPr>
          <w:rFonts w:ascii="Times New Roman" w:hAnsi="Times New Roman" w:cs="Times New Roman"/>
          <w:sz w:val="24"/>
          <w:szCs w:val="24"/>
        </w:rPr>
        <w:t xml:space="preserve"> </w:t>
      </w:r>
      <w:r w:rsidR="00111447">
        <w:rPr>
          <w:rFonts w:ascii="Times New Roman" w:hAnsi="Times New Roman" w:cs="Times New Roman"/>
          <w:sz w:val="24"/>
          <w:szCs w:val="24"/>
        </w:rPr>
        <w:t>A municipality’s p</w:t>
      </w:r>
      <w:r w:rsidR="00576612" w:rsidRPr="00302633">
        <w:rPr>
          <w:rFonts w:ascii="Times New Roman" w:hAnsi="Times New Roman" w:cs="Times New Roman"/>
          <w:sz w:val="24"/>
          <w:szCs w:val="24"/>
        </w:rPr>
        <w:t>er capita share is determined by dividing the</w:t>
      </w:r>
      <w:r w:rsidR="00FF38F8">
        <w:rPr>
          <w:rFonts w:ascii="Times New Roman" w:hAnsi="Times New Roman" w:cs="Times New Roman"/>
          <w:sz w:val="24"/>
          <w:szCs w:val="24"/>
        </w:rPr>
        <w:t xml:space="preserve"> statewide total</w:t>
      </w:r>
      <w:r w:rsidR="00576612" w:rsidRPr="00302633">
        <w:rPr>
          <w:rFonts w:ascii="Times New Roman" w:hAnsi="Times New Roman" w:cs="Times New Roman"/>
          <w:sz w:val="24"/>
          <w:szCs w:val="24"/>
        </w:rPr>
        <w:t xml:space="preserve"> tons of packaging </w:t>
      </w:r>
      <w:r w:rsidR="005C772E" w:rsidRPr="00302633">
        <w:rPr>
          <w:rFonts w:ascii="Times New Roman" w:hAnsi="Times New Roman" w:cs="Times New Roman"/>
          <w:sz w:val="24"/>
          <w:szCs w:val="24"/>
        </w:rPr>
        <w:t>material that</w:t>
      </w:r>
      <w:r w:rsidR="00576612" w:rsidRPr="00302633">
        <w:rPr>
          <w:rFonts w:ascii="Times New Roman" w:hAnsi="Times New Roman" w:cs="Times New Roman"/>
          <w:sz w:val="24"/>
          <w:szCs w:val="24"/>
        </w:rPr>
        <w:t xml:space="preserve"> </w:t>
      </w:r>
      <w:r w:rsidR="001E6DC6">
        <w:rPr>
          <w:rFonts w:ascii="Times New Roman" w:hAnsi="Times New Roman" w:cs="Times New Roman"/>
          <w:sz w:val="24"/>
          <w:szCs w:val="24"/>
        </w:rPr>
        <w:t>are</w:t>
      </w:r>
      <w:r w:rsidR="00576612" w:rsidRPr="00302633">
        <w:rPr>
          <w:rFonts w:ascii="Times New Roman" w:hAnsi="Times New Roman" w:cs="Times New Roman"/>
          <w:sz w:val="24"/>
          <w:szCs w:val="24"/>
        </w:rPr>
        <w:t xml:space="preserve"> not readily recyclable </w:t>
      </w:r>
      <w:r w:rsidR="00FF38F8">
        <w:rPr>
          <w:rFonts w:ascii="Times New Roman" w:hAnsi="Times New Roman" w:cs="Times New Roman"/>
          <w:sz w:val="24"/>
          <w:szCs w:val="24"/>
        </w:rPr>
        <w:t xml:space="preserve">(as reported sent into Maine by producers) </w:t>
      </w:r>
      <w:r w:rsidR="00576612" w:rsidRPr="00302633">
        <w:rPr>
          <w:rFonts w:ascii="Times New Roman" w:hAnsi="Times New Roman" w:cs="Times New Roman"/>
          <w:sz w:val="24"/>
          <w:szCs w:val="24"/>
        </w:rPr>
        <w:t xml:space="preserve">by the state’s population and then multiplying by the </w:t>
      </w:r>
      <w:r w:rsidR="00576612" w:rsidRPr="00A27380">
        <w:rPr>
          <w:rFonts w:ascii="Times New Roman" w:hAnsi="Times New Roman" w:cs="Times New Roman"/>
          <w:sz w:val="24"/>
          <w:szCs w:val="24"/>
        </w:rPr>
        <w:t>municipal population</w:t>
      </w:r>
      <w:r w:rsidR="00073479">
        <w:rPr>
          <w:rFonts w:ascii="Times New Roman" w:hAnsi="Times New Roman" w:cs="Times New Roman"/>
          <w:sz w:val="24"/>
          <w:szCs w:val="24"/>
        </w:rPr>
        <w:t>.</w:t>
      </w:r>
      <w:r w:rsidR="001009B5">
        <w:rPr>
          <w:rFonts w:ascii="Times New Roman" w:hAnsi="Times New Roman" w:cs="Times New Roman"/>
          <w:sz w:val="24"/>
          <w:szCs w:val="24"/>
        </w:rPr>
        <w:t xml:space="preserve"> </w:t>
      </w:r>
    </w:p>
    <w:p w14:paraId="4D6EC86F" w14:textId="77777777" w:rsidR="009D0574" w:rsidRPr="00302633" w:rsidRDefault="009D0574" w:rsidP="009D0574">
      <w:pPr>
        <w:pStyle w:val="ListParagraph"/>
        <w:rPr>
          <w:rFonts w:ascii="Times New Roman" w:hAnsi="Times New Roman" w:cs="Times New Roman"/>
          <w:sz w:val="24"/>
          <w:szCs w:val="24"/>
        </w:rPr>
      </w:pPr>
    </w:p>
    <w:p w14:paraId="63DA5753" w14:textId="387E3C05" w:rsidR="001E6DC6" w:rsidRDefault="00B214FB" w:rsidP="00834EED">
      <w:pPr>
        <w:pStyle w:val="ListParagraph"/>
        <w:numPr>
          <w:ilvl w:val="0"/>
          <w:numId w:val="3"/>
        </w:numPr>
        <w:spacing w:line="276" w:lineRule="auto"/>
        <w:rPr>
          <w:rFonts w:ascii="Times New Roman" w:hAnsi="Times New Roman" w:cs="Times New Roman"/>
          <w:sz w:val="24"/>
          <w:szCs w:val="24"/>
        </w:rPr>
      </w:pPr>
      <w:r w:rsidRPr="00302633">
        <w:rPr>
          <w:rFonts w:ascii="Times New Roman" w:hAnsi="Times New Roman" w:cs="Times New Roman"/>
          <w:sz w:val="24"/>
          <w:szCs w:val="24"/>
        </w:rPr>
        <w:t>For</w:t>
      </w:r>
      <w:r w:rsidR="00D03B03" w:rsidRPr="00302633">
        <w:rPr>
          <w:rFonts w:ascii="Times New Roman" w:hAnsi="Times New Roman" w:cs="Times New Roman"/>
          <w:sz w:val="24"/>
          <w:szCs w:val="24"/>
        </w:rPr>
        <w:t xml:space="preserve"> packaging</w:t>
      </w:r>
      <w:r w:rsidRPr="00302633">
        <w:rPr>
          <w:rFonts w:ascii="Times New Roman" w:hAnsi="Times New Roman" w:cs="Times New Roman"/>
          <w:sz w:val="24"/>
          <w:szCs w:val="24"/>
        </w:rPr>
        <w:t xml:space="preserve"> material</w:t>
      </w:r>
      <w:r w:rsidR="00D03B03" w:rsidRPr="00302633">
        <w:rPr>
          <w:rFonts w:ascii="Times New Roman" w:hAnsi="Times New Roman" w:cs="Times New Roman"/>
          <w:sz w:val="24"/>
          <w:szCs w:val="24"/>
        </w:rPr>
        <w:t xml:space="preserve"> </w:t>
      </w:r>
      <w:r w:rsidR="00CF14AD" w:rsidRPr="00302633">
        <w:rPr>
          <w:rFonts w:ascii="Times New Roman" w:hAnsi="Times New Roman" w:cs="Times New Roman"/>
          <w:sz w:val="24"/>
          <w:szCs w:val="24"/>
        </w:rPr>
        <w:t xml:space="preserve">types </w:t>
      </w:r>
      <w:r w:rsidR="00D03B03" w:rsidRPr="00302633">
        <w:rPr>
          <w:rFonts w:ascii="Times New Roman" w:hAnsi="Times New Roman" w:cs="Times New Roman"/>
          <w:sz w:val="24"/>
          <w:szCs w:val="24"/>
        </w:rPr>
        <w:t xml:space="preserve">that </w:t>
      </w:r>
      <w:r w:rsidR="00CF14AD" w:rsidRPr="00302633">
        <w:rPr>
          <w:rFonts w:ascii="Times New Roman" w:hAnsi="Times New Roman" w:cs="Times New Roman"/>
          <w:sz w:val="24"/>
          <w:szCs w:val="24"/>
        </w:rPr>
        <w:t>are</w:t>
      </w:r>
      <w:r w:rsidR="00D03B03" w:rsidRPr="00302633">
        <w:rPr>
          <w:rFonts w:ascii="Times New Roman" w:hAnsi="Times New Roman" w:cs="Times New Roman"/>
          <w:sz w:val="24"/>
          <w:szCs w:val="24"/>
        </w:rPr>
        <w:t xml:space="preserve"> not readily recyclable</w:t>
      </w:r>
      <w:r w:rsidR="005C772E" w:rsidRPr="00302633">
        <w:rPr>
          <w:rFonts w:ascii="Times New Roman" w:hAnsi="Times New Roman" w:cs="Times New Roman"/>
          <w:sz w:val="24"/>
          <w:szCs w:val="24"/>
        </w:rPr>
        <w:t xml:space="preserve"> and </w:t>
      </w:r>
      <w:r w:rsidR="00B65176" w:rsidRPr="00302633">
        <w:rPr>
          <w:rFonts w:ascii="Times New Roman" w:hAnsi="Times New Roman" w:cs="Times New Roman"/>
          <w:sz w:val="24"/>
          <w:szCs w:val="24"/>
        </w:rPr>
        <w:t>are</w:t>
      </w:r>
      <w:r w:rsidR="0029015E" w:rsidRPr="00302633">
        <w:rPr>
          <w:rFonts w:ascii="Times New Roman" w:hAnsi="Times New Roman" w:cs="Times New Roman"/>
          <w:sz w:val="24"/>
          <w:szCs w:val="24"/>
        </w:rPr>
        <w:t xml:space="preserve"> managed </w:t>
      </w:r>
      <w:r w:rsidR="001E6DC6" w:rsidRPr="00302633">
        <w:rPr>
          <w:rFonts w:ascii="Times New Roman" w:hAnsi="Times New Roman" w:cs="Times New Roman"/>
          <w:sz w:val="24"/>
          <w:szCs w:val="24"/>
        </w:rPr>
        <w:t>for recycling</w:t>
      </w:r>
      <w:r w:rsidR="00CC1F49">
        <w:rPr>
          <w:rFonts w:ascii="Times New Roman" w:hAnsi="Times New Roman" w:cs="Times New Roman"/>
          <w:sz w:val="24"/>
          <w:szCs w:val="24"/>
        </w:rPr>
        <w:t xml:space="preserve">, reimbursement will be limited to </w:t>
      </w:r>
      <w:r w:rsidR="00CC1F49" w:rsidRPr="00395514">
        <w:rPr>
          <w:rFonts w:ascii="Times New Roman" w:hAnsi="Times New Roman" w:cs="Times New Roman"/>
          <w:sz w:val="24"/>
          <w:szCs w:val="24"/>
        </w:rPr>
        <w:t xml:space="preserve">the median per ton cost realized by similar municipalities for managing the </w:t>
      </w:r>
      <w:r w:rsidR="00865669">
        <w:rPr>
          <w:rFonts w:ascii="Times New Roman" w:hAnsi="Times New Roman" w:cs="Times New Roman"/>
          <w:sz w:val="24"/>
          <w:szCs w:val="24"/>
        </w:rPr>
        <w:t>readily recyclable</w:t>
      </w:r>
      <w:r w:rsidR="00CC1F49" w:rsidRPr="00395514">
        <w:rPr>
          <w:rFonts w:ascii="Times New Roman" w:hAnsi="Times New Roman" w:cs="Times New Roman"/>
          <w:sz w:val="24"/>
          <w:szCs w:val="24"/>
        </w:rPr>
        <w:t xml:space="preserve"> packaging material type </w:t>
      </w:r>
      <w:r w:rsidR="00865669">
        <w:rPr>
          <w:rFonts w:ascii="Times New Roman" w:hAnsi="Times New Roman" w:cs="Times New Roman"/>
          <w:sz w:val="24"/>
          <w:szCs w:val="24"/>
        </w:rPr>
        <w:t>with the highest management cost</w:t>
      </w:r>
      <w:r w:rsidR="00BF5895">
        <w:rPr>
          <w:rFonts w:ascii="Times New Roman" w:hAnsi="Times New Roman" w:cs="Times New Roman"/>
          <w:sz w:val="24"/>
          <w:szCs w:val="24"/>
        </w:rPr>
        <w:t xml:space="preserve"> during the previous calendar year</w:t>
      </w:r>
      <w:r w:rsidR="00CC1F49">
        <w:rPr>
          <w:rFonts w:ascii="Times New Roman" w:hAnsi="Times New Roman" w:cs="Times New Roman"/>
          <w:sz w:val="24"/>
          <w:szCs w:val="24"/>
        </w:rPr>
        <w:t>.</w:t>
      </w:r>
    </w:p>
    <w:p w14:paraId="4A5508BB" w14:textId="77777777" w:rsidR="001E6DC6" w:rsidRPr="00395514" w:rsidRDefault="001E6DC6" w:rsidP="00395514">
      <w:pPr>
        <w:pStyle w:val="ListParagraph"/>
        <w:rPr>
          <w:rFonts w:ascii="Times New Roman" w:hAnsi="Times New Roman" w:cs="Times New Roman"/>
          <w:sz w:val="24"/>
          <w:szCs w:val="24"/>
        </w:rPr>
      </w:pPr>
    </w:p>
    <w:p w14:paraId="218F7F3E" w14:textId="41F12926" w:rsidR="001E6DC6" w:rsidRDefault="001E6DC6" w:rsidP="00834EED">
      <w:pPr>
        <w:pStyle w:val="ListParagraph"/>
        <w:numPr>
          <w:ilvl w:val="0"/>
          <w:numId w:val="17"/>
        </w:numPr>
        <w:spacing w:line="276" w:lineRule="auto"/>
        <w:rPr>
          <w:rFonts w:ascii="Times New Roman" w:hAnsi="Times New Roman" w:cs="Times New Roman"/>
          <w:sz w:val="24"/>
          <w:szCs w:val="24"/>
        </w:rPr>
      </w:pPr>
      <w:r w:rsidRPr="00395514">
        <w:rPr>
          <w:rFonts w:ascii="Times New Roman" w:hAnsi="Times New Roman" w:cs="Times New Roman"/>
          <w:sz w:val="24"/>
          <w:szCs w:val="24"/>
        </w:rPr>
        <w:t>If</w:t>
      </w:r>
      <w:r w:rsidR="001A15A1" w:rsidRPr="00395514">
        <w:rPr>
          <w:rFonts w:ascii="Times New Roman" w:hAnsi="Times New Roman" w:cs="Times New Roman"/>
          <w:sz w:val="24"/>
          <w:szCs w:val="24"/>
        </w:rPr>
        <w:t xml:space="preserve"> </w:t>
      </w:r>
      <w:r w:rsidR="00D03B03" w:rsidRPr="00395514">
        <w:rPr>
          <w:rFonts w:ascii="Times New Roman" w:hAnsi="Times New Roman" w:cs="Times New Roman"/>
          <w:sz w:val="24"/>
          <w:szCs w:val="24"/>
        </w:rPr>
        <w:t>the median per ton cost</w:t>
      </w:r>
      <w:r w:rsidR="00C44C19">
        <w:rPr>
          <w:rFonts w:ascii="Times New Roman" w:hAnsi="Times New Roman" w:cs="Times New Roman"/>
          <w:sz w:val="24"/>
          <w:szCs w:val="24"/>
        </w:rPr>
        <w:t xml:space="preserve"> to similar municipalities</w:t>
      </w:r>
      <w:r w:rsidR="00D03B03" w:rsidRPr="00395514">
        <w:rPr>
          <w:rFonts w:ascii="Times New Roman" w:hAnsi="Times New Roman" w:cs="Times New Roman"/>
          <w:sz w:val="24"/>
          <w:szCs w:val="24"/>
        </w:rPr>
        <w:t xml:space="preserve"> </w:t>
      </w:r>
      <w:r w:rsidR="00BF5895">
        <w:rPr>
          <w:rFonts w:ascii="Times New Roman" w:hAnsi="Times New Roman" w:cs="Times New Roman"/>
          <w:sz w:val="24"/>
          <w:szCs w:val="24"/>
        </w:rPr>
        <w:t xml:space="preserve">of managing </w:t>
      </w:r>
      <w:r w:rsidR="00E71BFD">
        <w:rPr>
          <w:rFonts w:ascii="Times New Roman" w:hAnsi="Times New Roman" w:cs="Times New Roman"/>
          <w:sz w:val="24"/>
          <w:szCs w:val="24"/>
        </w:rPr>
        <w:t xml:space="preserve">a </w:t>
      </w:r>
      <w:r w:rsidR="00BF5895">
        <w:rPr>
          <w:rFonts w:ascii="Times New Roman" w:hAnsi="Times New Roman" w:cs="Times New Roman"/>
          <w:sz w:val="24"/>
          <w:szCs w:val="24"/>
        </w:rPr>
        <w:t xml:space="preserve">packaging material type that is not readily recyclable </w:t>
      </w:r>
      <w:r w:rsidR="006E49C2" w:rsidRPr="00395514">
        <w:rPr>
          <w:rFonts w:ascii="Times New Roman" w:hAnsi="Times New Roman" w:cs="Times New Roman"/>
          <w:sz w:val="24"/>
          <w:szCs w:val="24"/>
        </w:rPr>
        <w:t xml:space="preserve">is not more than the </w:t>
      </w:r>
      <w:r w:rsidR="00D83815" w:rsidRPr="00395514">
        <w:rPr>
          <w:rFonts w:ascii="Times New Roman" w:hAnsi="Times New Roman" w:cs="Times New Roman"/>
          <w:sz w:val="24"/>
          <w:szCs w:val="24"/>
        </w:rPr>
        <w:t xml:space="preserve">median </w:t>
      </w:r>
      <w:r w:rsidR="001A15A1" w:rsidRPr="00395514">
        <w:rPr>
          <w:rFonts w:ascii="Times New Roman" w:hAnsi="Times New Roman" w:cs="Times New Roman"/>
          <w:sz w:val="24"/>
          <w:szCs w:val="24"/>
        </w:rPr>
        <w:t xml:space="preserve">per ton </w:t>
      </w:r>
      <w:r w:rsidR="006E49C2" w:rsidRPr="00395514">
        <w:rPr>
          <w:rFonts w:ascii="Times New Roman" w:hAnsi="Times New Roman" w:cs="Times New Roman"/>
          <w:sz w:val="24"/>
          <w:szCs w:val="24"/>
        </w:rPr>
        <w:t xml:space="preserve">cost </w:t>
      </w:r>
      <w:r w:rsidR="00EF471D" w:rsidRPr="00395514">
        <w:rPr>
          <w:rFonts w:ascii="Times New Roman" w:hAnsi="Times New Roman" w:cs="Times New Roman"/>
          <w:sz w:val="24"/>
          <w:szCs w:val="24"/>
        </w:rPr>
        <w:t xml:space="preserve">realized </w:t>
      </w:r>
      <w:r w:rsidR="00B65176" w:rsidRPr="00395514">
        <w:rPr>
          <w:rFonts w:ascii="Times New Roman" w:hAnsi="Times New Roman" w:cs="Times New Roman"/>
          <w:sz w:val="24"/>
          <w:szCs w:val="24"/>
        </w:rPr>
        <w:t>by</w:t>
      </w:r>
      <w:r w:rsidR="006E49C2" w:rsidRPr="00395514">
        <w:rPr>
          <w:rFonts w:ascii="Times New Roman" w:hAnsi="Times New Roman" w:cs="Times New Roman"/>
          <w:sz w:val="24"/>
          <w:szCs w:val="24"/>
        </w:rPr>
        <w:t xml:space="preserve"> similar municipalities </w:t>
      </w:r>
      <w:r w:rsidR="00BF5895">
        <w:rPr>
          <w:rFonts w:ascii="Times New Roman" w:hAnsi="Times New Roman" w:cs="Times New Roman"/>
          <w:sz w:val="24"/>
          <w:szCs w:val="24"/>
        </w:rPr>
        <w:t>for</w:t>
      </w:r>
      <w:r w:rsidR="00BF5895" w:rsidRPr="00395514">
        <w:rPr>
          <w:rFonts w:ascii="Times New Roman" w:hAnsi="Times New Roman" w:cs="Times New Roman"/>
          <w:sz w:val="24"/>
          <w:szCs w:val="24"/>
        </w:rPr>
        <w:t xml:space="preserve"> </w:t>
      </w:r>
      <w:r w:rsidR="00D83815" w:rsidRPr="00395514">
        <w:rPr>
          <w:rFonts w:ascii="Times New Roman" w:hAnsi="Times New Roman" w:cs="Times New Roman"/>
          <w:sz w:val="24"/>
          <w:szCs w:val="24"/>
        </w:rPr>
        <w:t xml:space="preserve">managing </w:t>
      </w:r>
      <w:r w:rsidR="006E49C2" w:rsidRPr="00395514">
        <w:rPr>
          <w:rFonts w:ascii="Times New Roman" w:hAnsi="Times New Roman" w:cs="Times New Roman"/>
          <w:sz w:val="24"/>
          <w:szCs w:val="24"/>
        </w:rPr>
        <w:t xml:space="preserve">the </w:t>
      </w:r>
      <w:r w:rsidR="00D17EE3">
        <w:rPr>
          <w:rFonts w:ascii="Times New Roman" w:hAnsi="Times New Roman" w:cs="Times New Roman"/>
          <w:sz w:val="24"/>
          <w:szCs w:val="24"/>
        </w:rPr>
        <w:t>readily recyclable packaging material type with the highest management cost</w:t>
      </w:r>
      <w:r w:rsidR="00395514" w:rsidRPr="00395514">
        <w:rPr>
          <w:rFonts w:ascii="Times New Roman" w:hAnsi="Times New Roman" w:cs="Times New Roman"/>
          <w:sz w:val="24"/>
          <w:szCs w:val="24"/>
        </w:rPr>
        <w:t xml:space="preserve">, then </w:t>
      </w:r>
      <w:r w:rsidR="0006669E">
        <w:rPr>
          <w:rFonts w:ascii="Times New Roman" w:hAnsi="Times New Roman" w:cs="Times New Roman"/>
          <w:sz w:val="24"/>
          <w:szCs w:val="24"/>
        </w:rPr>
        <w:t>the participating</w:t>
      </w:r>
      <w:r w:rsidR="00DF1157">
        <w:rPr>
          <w:rFonts w:ascii="Times New Roman" w:hAnsi="Times New Roman" w:cs="Times New Roman"/>
          <w:sz w:val="24"/>
          <w:szCs w:val="24"/>
        </w:rPr>
        <w:t xml:space="preserve"> </w:t>
      </w:r>
      <w:r w:rsidR="0006669E">
        <w:rPr>
          <w:rFonts w:ascii="Times New Roman" w:hAnsi="Times New Roman" w:cs="Times New Roman"/>
          <w:sz w:val="24"/>
          <w:szCs w:val="24"/>
        </w:rPr>
        <w:t>municipality</w:t>
      </w:r>
      <w:r w:rsidR="0006669E" w:rsidRPr="00395514">
        <w:rPr>
          <w:rFonts w:ascii="Times New Roman" w:hAnsi="Times New Roman" w:cs="Times New Roman"/>
          <w:sz w:val="24"/>
          <w:szCs w:val="24"/>
        </w:rPr>
        <w:t xml:space="preserve"> </w:t>
      </w:r>
      <w:r w:rsidR="00395514" w:rsidRPr="00395514">
        <w:rPr>
          <w:rFonts w:ascii="Times New Roman" w:hAnsi="Times New Roman" w:cs="Times New Roman"/>
          <w:sz w:val="24"/>
          <w:szCs w:val="24"/>
        </w:rPr>
        <w:t xml:space="preserve">will be reimbursed per ton managed for recycling at the median per ton cost </w:t>
      </w:r>
      <w:r w:rsidR="00BF5895">
        <w:rPr>
          <w:rFonts w:ascii="Times New Roman" w:hAnsi="Times New Roman" w:cs="Times New Roman"/>
          <w:sz w:val="24"/>
          <w:szCs w:val="24"/>
        </w:rPr>
        <w:t>of managing the packaging material type that is not readily recyclable</w:t>
      </w:r>
      <w:r w:rsidR="002730B8">
        <w:rPr>
          <w:rFonts w:ascii="Times New Roman" w:hAnsi="Times New Roman" w:cs="Times New Roman"/>
          <w:sz w:val="24"/>
          <w:szCs w:val="24"/>
        </w:rPr>
        <w:t>,</w:t>
      </w:r>
      <w:r w:rsidR="00BF5895">
        <w:rPr>
          <w:rFonts w:ascii="Times New Roman" w:hAnsi="Times New Roman" w:cs="Times New Roman"/>
          <w:sz w:val="24"/>
          <w:szCs w:val="24"/>
        </w:rPr>
        <w:t xml:space="preserve"> as </w:t>
      </w:r>
      <w:r w:rsidR="00BF5895" w:rsidRPr="00395514">
        <w:rPr>
          <w:rFonts w:ascii="Times New Roman" w:hAnsi="Times New Roman" w:cs="Times New Roman"/>
          <w:sz w:val="24"/>
          <w:szCs w:val="24"/>
        </w:rPr>
        <w:t>realized by similar municipalities</w:t>
      </w:r>
      <w:r w:rsidR="006E49C2" w:rsidRPr="00395514">
        <w:rPr>
          <w:rFonts w:ascii="Times New Roman" w:hAnsi="Times New Roman" w:cs="Times New Roman"/>
          <w:sz w:val="24"/>
          <w:szCs w:val="24"/>
        </w:rPr>
        <w:t xml:space="preserve">. </w:t>
      </w:r>
    </w:p>
    <w:p w14:paraId="6B7A89E1" w14:textId="77777777" w:rsidR="00C44C19" w:rsidRPr="00395514" w:rsidRDefault="00C44C19" w:rsidP="00C44C19">
      <w:pPr>
        <w:pStyle w:val="ListParagraph"/>
        <w:spacing w:line="276" w:lineRule="auto"/>
        <w:ind w:left="1800"/>
        <w:rPr>
          <w:rFonts w:ascii="Times New Roman" w:hAnsi="Times New Roman" w:cs="Times New Roman"/>
          <w:sz w:val="24"/>
          <w:szCs w:val="24"/>
        </w:rPr>
      </w:pPr>
    </w:p>
    <w:p w14:paraId="6551E432" w14:textId="6F99DB9A" w:rsidR="00A124A8" w:rsidRPr="00C00117" w:rsidRDefault="006E49C2" w:rsidP="00C00117">
      <w:pPr>
        <w:pStyle w:val="ListParagraph"/>
        <w:numPr>
          <w:ilvl w:val="0"/>
          <w:numId w:val="17"/>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If the </w:t>
      </w:r>
      <w:r w:rsidR="00395514">
        <w:rPr>
          <w:rFonts w:ascii="Times New Roman" w:hAnsi="Times New Roman" w:cs="Times New Roman"/>
          <w:sz w:val="24"/>
          <w:szCs w:val="24"/>
        </w:rPr>
        <w:t xml:space="preserve">median </w:t>
      </w:r>
      <w:r w:rsidRPr="00302633">
        <w:rPr>
          <w:rFonts w:ascii="Times New Roman" w:hAnsi="Times New Roman" w:cs="Times New Roman"/>
          <w:sz w:val="24"/>
          <w:szCs w:val="24"/>
        </w:rPr>
        <w:t>per ton cost</w:t>
      </w:r>
      <w:r w:rsidR="00C44C19">
        <w:rPr>
          <w:rFonts w:ascii="Times New Roman" w:hAnsi="Times New Roman" w:cs="Times New Roman"/>
          <w:sz w:val="24"/>
          <w:szCs w:val="24"/>
        </w:rPr>
        <w:t xml:space="preserve"> to similar municipalities</w:t>
      </w:r>
      <w:r w:rsidRPr="00302633">
        <w:rPr>
          <w:rFonts w:ascii="Times New Roman" w:hAnsi="Times New Roman" w:cs="Times New Roman"/>
          <w:sz w:val="24"/>
          <w:szCs w:val="24"/>
        </w:rPr>
        <w:t xml:space="preserve"> </w:t>
      </w:r>
      <w:r w:rsidR="00BF5895">
        <w:rPr>
          <w:rFonts w:ascii="Times New Roman" w:hAnsi="Times New Roman" w:cs="Times New Roman"/>
          <w:sz w:val="24"/>
          <w:szCs w:val="24"/>
        </w:rPr>
        <w:t xml:space="preserve">of managing the packaging material type that is not readily recyclable </w:t>
      </w:r>
      <w:r w:rsidRPr="00302633">
        <w:rPr>
          <w:rFonts w:ascii="Times New Roman" w:hAnsi="Times New Roman" w:cs="Times New Roman"/>
          <w:sz w:val="24"/>
          <w:szCs w:val="24"/>
        </w:rPr>
        <w:t>is</w:t>
      </w:r>
      <w:r w:rsidR="00682620" w:rsidRPr="00302633">
        <w:rPr>
          <w:rFonts w:ascii="Times New Roman" w:hAnsi="Times New Roman" w:cs="Times New Roman"/>
          <w:sz w:val="24"/>
          <w:szCs w:val="24"/>
        </w:rPr>
        <w:t xml:space="preserve"> </w:t>
      </w:r>
      <w:r w:rsidRPr="00302633">
        <w:rPr>
          <w:rFonts w:ascii="Times New Roman" w:hAnsi="Times New Roman" w:cs="Times New Roman"/>
          <w:sz w:val="24"/>
          <w:szCs w:val="24"/>
        </w:rPr>
        <w:t xml:space="preserve">more than the cost </w:t>
      </w:r>
      <w:r w:rsidR="00EF471D" w:rsidRPr="00302633">
        <w:rPr>
          <w:rFonts w:ascii="Times New Roman" w:hAnsi="Times New Roman" w:cs="Times New Roman"/>
          <w:sz w:val="24"/>
          <w:szCs w:val="24"/>
        </w:rPr>
        <w:t xml:space="preserve">realized </w:t>
      </w:r>
      <w:r w:rsidR="00463C97" w:rsidRPr="00302633">
        <w:rPr>
          <w:rFonts w:ascii="Times New Roman" w:hAnsi="Times New Roman" w:cs="Times New Roman"/>
          <w:sz w:val="24"/>
          <w:szCs w:val="24"/>
        </w:rPr>
        <w:t>by</w:t>
      </w:r>
      <w:r w:rsidRPr="00302633">
        <w:rPr>
          <w:rFonts w:ascii="Times New Roman" w:hAnsi="Times New Roman" w:cs="Times New Roman"/>
          <w:sz w:val="24"/>
          <w:szCs w:val="24"/>
        </w:rPr>
        <w:t xml:space="preserve"> similar municipalities </w:t>
      </w:r>
      <w:r w:rsidR="00A124A8">
        <w:rPr>
          <w:rFonts w:ascii="Times New Roman" w:hAnsi="Times New Roman" w:cs="Times New Roman"/>
          <w:sz w:val="24"/>
          <w:szCs w:val="24"/>
        </w:rPr>
        <w:t>to manage the readily recyclable packaging material type with the highest management cost</w:t>
      </w:r>
      <w:r w:rsidRPr="00302633">
        <w:rPr>
          <w:rFonts w:ascii="Times New Roman" w:hAnsi="Times New Roman" w:cs="Times New Roman"/>
          <w:sz w:val="24"/>
          <w:szCs w:val="24"/>
        </w:rPr>
        <w:t xml:space="preserve">, the </w:t>
      </w:r>
      <w:r w:rsidR="0006669E">
        <w:rPr>
          <w:rFonts w:ascii="Times New Roman" w:hAnsi="Times New Roman" w:cs="Times New Roman"/>
          <w:sz w:val="24"/>
          <w:szCs w:val="24"/>
        </w:rPr>
        <w:t xml:space="preserve">participating </w:t>
      </w:r>
      <w:r w:rsidRPr="00302633">
        <w:rPr>
          <w:rFonts w:ascii="Times New Roman" w:hAnsi="Times New Roman" w:cs="Times New Roman"/>
          <w:sz w:val="24"/>
          <w:szCs w:val="24"/>
        </w:rPr>
        <w:t xml:space="preserve">municipality will be reimbursed </w:t>
      </w:r>
      <w:r w:rsidR="00682620" w:rsidRPr="00302633">
        <w:rPr>
          <w:rFonts w:ascii="Times New Roman" w:hAnsi="Times New Roman" w:cs="Times New Roman"/>
          <w:sz w:val="24"/>
          <w:szCs w:val="24"/>
        </w:rPr>
        <w:t xml:space="preserve">per ton managed for recycling </w:t>
      </w:r>
      <w:r w:rsidRPr="00302633">
        <w:rPr>
          <w:rFonts w:ascii="Times New Roman" w:hAnsi="Times New Roman" w:cs="Times New Roman"/>
          <w:sz w:val="24"/>
          <w:szCs w:val="24"/>
        </w:rPr>
        <w:t>at the median per ton cost to recycle the</w:t>
      </w:r>
      <w:r w:rsidR="00D17EE3" w:rsidRPr="00395514">
        <w:rPr>
          <w:rFonts w:ascii="Times New Roman" w:hAnsi="Times New Roman" w:cs="Times New Roman"/>
          <w:sz w:val="24"/>
          <w:szCs w:val="24"/>
        </w:rPr>
        <w:t xml:space="preserve"> </w:t>
      </w:r>
      <w:r w:rsidR="00D17EE3">
        <w:rPr>
          <w:rFonts w:ascii="Times New Roman" w:hAnsi="Times New Roman" w:cs="Times New Roman"/>
          <w:sz w:val="24"/>
          <w:szCs w:val="24"/>
        </w:rPr>
        <w:t>readily recyclable</w:t>
      </w:r>
      <w:r w:rsidR="00D17EE3" w:rsidRPr="00395514">
        <w:rPr>
          <w:rFonts w:ascii="Times New Roman" w:hAnsi="Times New Roman" w:cs="Times New Roman"/>
          <w:sz w:val="24"/>
          <w:szCs w:val="24"/>
        </w:rPr>
        <w:t xml:space="preserve"> packaging material type </w:t>
      </w:r>
      <w:r w:rsidR="00D17EE3">
        <w:rPr>
          <w:rFonts w:ascii="Times New Roman" w:hAnsi="Times New Roman" w:cs="Times New Roman"/>
          <w:sz w:val="24"/>
          <w:szCs w:val="24"/>
        </w:rPr>
        <w:t xml:space="preserve">with the highest management cost, </w:t>
      </w:r>
      <w:r w:rsidR="002730B8">
        <w:rPr>
          <w:rFonts w:ascii="Times New Roman" w:hAnsi="Times New Roman" w:cs="Times New Roman"/>
          <w:sz w:val="24"/>
          <w:szCs w:val="24"/>
        </w:rPr>
        <w:t xml:space="preserve">as </w:t>
      </w:r>
      <w:r w:rsidR="002730B8" w:rsidRPr="00302633">
        <w:rPr>
          <w:rFonts w:ascii="Times New Roman" w:hAnsi="Times New Roman" w:cs="Times New Roman"/>
          <w:sz w:val="24"/>
          <w:szCs w:val="24"/>
        </w:rPr>
        <w:t>realized by similar municipalities</w:t>
      </w:r>
      <w:r w:rsidR="00556A65" w:rsidRPr="00302633">
        <w:rPr>
          <w:rFonts w:ascii="Times New Roman" w:hAnsi="Times New Roman" w:cs="Times New Roman"/>
          <w:sz w:val="24"/>
          <w:szCs w:val="24"/>
        </w:rPr>
        <w:t xml:space="preserve">. </w:t>
      </w:r>
    </w:p>
    <w:p w14:paraId="63EC9797" w14:textId="77777777" w:rsidR="004F0871" w:rsidRPr="00302633" w:rsidRDefault="004F0871" w:rsidP="004F0871">
      <w:pPr>
        <w:pStyle w:val="ListParagraph"/>
        <w:spacing w:line="276" w:lineRule="auto"/>
        <w:ind w:left="1080"/>
        <w:rPr>
          <w:rFonts w:ascii="Times New Roman" w:hAnsi="Times New Roman" w:cs="Times New Roman"/>
          <w:sz w:val="24"/>
          <w:szCs w:val="24"/>
        </w:rPr>
      </w:pPr>
    </w:p>
    <w:p w14:paraId="443928F8" w14:textId="3774BFE4" w:rsidR="004F0871" w:rsidRPr="00471472" w:rsidRDefault="004F0871" w:rsidP="00834EED">
      <w:pPr>
        <w:pStyle w:val="ListParagraph"/>
        <w:numPr>
          <w:ilvl w:val="0"/>
          <w:numId w:val="1"/>
        </w:numPr>
        <w:spacing w:line="276" w:lineRule="auto"/>
        <w:rPr>
          <w:rFonts w:ascii="Times New Roman" w:hAnsi="Times New Roman" w:cs="Times New Roman"/>
          <w:b/>
          <w:bCs/>
          <w:sz w:val="24"/>
          <w:szCs w:val="24"/>
        </w:rPr>
      </w:pPr>
      <w:r w:rsidRPr="00471472">
        <w:rPr>
          <w:rFonts w:ascii="Times New Roman" w:hAnsi="Times New Roman" w:cs="Times New Roman"/>
          <w:b/>
          <w:bCs/>
          <w:sz w:val="24"/>
          <w:szCs w:val="24"/>
        </w:rPr>
        <w:t xml:space="preserve">Determining </w:t>
      </w:r>
      <w:r w:rsidR="006C64F7" w:rsidRPr="00471472">
        <w:rPr>
          <w:rFonts w:ascii="Times New Roman" w:hAnsi="Times New Roman" w:cs="Times New Roman"/>
          <w:b/>
          <w:bCs/>
          <w:sz w:val="24"/>
          <w:szCs w:val="24"/>
        </w:rPr>
        <w:t>municipal reimbursement</w:t>
      </w:r>
      <w:r w:rsidRPr="00471472">
        <w:rPr>
          <w:rFonts w:ascii="Times New Roman" w:hAnsi="Times New Roman" w:cs="Times New Roman"/>
          <w:b/>
          <w:bCs/>
          <w:sz w:val="24"/>
          <w:szCs w:val="24"/>
        </w:rPr>
        <w:t>.</w:t>
      </w:r>
    </w:p>
    <w:p w14:paraId="52858EF0" w14:textId="77777777" w:rsidR="009D0574" w:rsidRPr="00302633" w:rsidRDefault="009D0574" w:rsidP="009D0574">
      <w:pPr>
        <w:pStyle w:val="ListParagraph"/>
        <w:spacing w:line="276" w:lineRule="auto"/>
        <w:rPr>
          <w:rFonts w:ascii="Times New Roman" w:hAnsi="Times New Roman" w:cs="Times New Roman"/>
          <w:sz w:val="24"/>
          <w:szCs w:val="24"/>
        </w:rPr>
      </w:pPr>
    </w:p>
    <w:p w14:paraId="202381DF" w14:textId="0C17E4DE" w:rsidR="004F0871" w:rsidRPr="00302633" w:rsidRDefault="004F0871" w:rsidP="00834EED">
      <w:pPr>
        <w:pStyle w:val="ListParagraph"/>
        <w:numPr>
          <w:ilvl w:val="0"/>
          <w:numId w:val="5"/>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Obtaining </w:t>
      </w:r>
      <w:r w:rsidR="00B80197" w:rsidRPr="00302633">
        <w:rPr>
          <w:rFonts w:ascii="Times New Roman" w:hAnsi="Times New Roman" w:cs="Times New Roman"/>
          <w:sz w:val="24"/>
          <w:szCs w:val="24"/>
        </w:rPr>
        <w:t>information</w:t>
      </w:r>
      <w:r w:rsidRPr="00302633">
        <w:rPr>
          <w:rFonts w:ascii="Times New Roman" w:hAnsi="Times New Roman" w:cs="Times New Roman"/>
          <w:sz w:val="24"/>
          <w:szCs w:val="24"/>
        </w:rPr>
        <w:t>.</w:t>
      </w:r>
      <w:r w:rsidRPr="00302633">
        <w:t xml:space="preserve"> </w:t>
      </w:r>
      <w:r w:rsidR="00F955D7">
        <w:rPr>
          <w:rFonts w:ascii="Times New Roman" w:hAnsi="Times New Roman" w:cs="Times New Roman"/>
          <w:sz w:val="24"/>
          <w:szCs w:val="24"/>
        </w:rPr>
        <w:t>The S.O.</w:t>
      </w:r>
      <w:r w:rsidR="00F955D7" w:rsidRPr="00302633">
        <w:rPr>
          <w:rFonts w:ascii="Times New Roman" w:hAnsi="Times New Roman" w:cs="Times New Roman"/>
          <w:sz w:val="24"/>
          <w:szCs w:val="24"/>
        </w:rPr>
        <w:t xml:space="preserve"> must </w:t>
      </w:r>
      <w:r w:rsidR="00CC1F49">
        <w:rPr>
          <w:rFonts w:ascii="Times New Roman" w:hAnsi="Times New Roman" w:cs="Times New Roman"/>
          <w:sz w:val="24"/>
          <w:szCs w:val="24"/>
        </w:rPr>
        <w:t>determine</w:t>
      </w:r>
      <w:r w:rsidR="00CC1F49" w:rsidRPr="00302633">
        <w:rPr>
          <w:rFonts w:ascii="Times New Roman" w:hAnsi="Times New Roman" w:cs="Times New Roman"/>
          <w:sz w:val="24"/>
          <w:szCs w:val="24"/>
        </w:rPr>
        <w:t xml:space="preserve"> </w:t>
      </w:r>
      <w:r w:rsidR="00F955D7">
        <w:rPr>
          <w:rFonts w:ascii="Times New Roman" w:hAnsi="Times New Roman" w:cs="Times New Roman"/>
          <w:sz w:val="24"/>
          <w:szCs w:val="24"/>
        </w:rPr>
        <w:t xml:space="preserve">the </w:t>
      </w:r>
      <w:r w:rsidR="00AA45CD">
        <w:rPr>
          <w:rFonts w:ascii="Times New Roman" w:hAnsi="Times New Roman" w:cs="Times New Roman"/>
          <w:sz w:val="24"/>
          <w:szCs w:val="24"/>
        </w:rPr>
        <w:t xml:space="preserve">per ton </w:t>
      </w:r>
      <w:r w:rsidR="00F955D7" w:rsidRPr="00302633">
        <w:rPr>
          <w:rFonts w:ascii="Times New Roman" w:hAnsi="Times New Roman" w:cs="Times New Roman"/>
          <w:sz w:val="24"/>
          <w:szCs w:val="24"/>
        </w:rPr>
        <w:t xml:space="preserve">cost of managing each packaging material type for recycling, the </w:t>
      </w:r>
      <w:r w:rsidR="00B32814">
        <w:rPr>
          <w:rFonts w:ascii="Times New Roman" w:hAnsi="Times New Roman" w:cs="Times New Roman"/>
          <w:sz w:val="24"/>
          <w:szCs w:val="24"/>
        </w:rPr>
        <w:t xml:space="preserve">total </w:t>
      </w:r>
      <w:r w:rsidR="00CC1F49">
        <w:rPr>
          <w:rFonts w:ascii="Times New Roman" w:hAnsi="Times New Roman" w:cs="Times New Roman"/>
          <w:sz w:val="24"/>
          <w:szCs w:val="24"/>
        </w:rPr>
        <w:t>tons</w:t>
      </w:r>
      <w:r w:rsidR="00CC1F49" w:rsidRPr="00302633">
        <w:rPr>
          <w:rFonts w:ascii="Times New Roman" w:hAnsi="Times New Roman" w:cs="Times New Roman"/>
          <w:sz w:val="24"/>
          <w:szCs w:val="24"/>
        </w:rPr>
        <w:t xml:space="preserve"> </w:t>
      </w:r>
      <w:r w:rsidR="00F955D7" w:rsidRPr="00302633">
        <w:rPr>
          <w:rFonts w:ascii="Times New Roman" w:hAnsi="Times New Roman" w:cs="Times New Roman"/>
          <w:sz w:val="24"/>
          <w:szCs w:val="24"/>
        </w:rPr>
        <w:t xml:space="preserve">of each packaging material type managed for recycling by each participating municipality, and the </w:t>
      </w:r>
      <w:r w:rsidR="009E72C4">
        <w:rPr>
          <w:rFonts w:ascii="Times New Roman" w:hAnsi="Times New Roman" w:cs="Times New Roman"/>
          <w:sz w:val="24"/>
          <w:szCs w:val="24"/>
        </w:rPr>
        <w:t>per ton</w:t>
      </w:r>
      <w:r w:rsidR="00F955D7" w:rsidRPr="00302633">
        <w:rPr>
          <w:rFonts w:ascii="Times New Roman" w:hAnsi="Times New Roman" w:cs="Times New Roman"/>
          <w:sz w:val="24"/>
          <w:szCs w:val="24"/>
        </w:rPr>
        <w:t xml:space="preserve"> cost of managing </w:t>
      </w:r>
      <w:r w:rsidR="00CC1F49">
        <w:rPr>
          <w:rFonts w:ascii="Times New Roman" w:hAnsi="Times New Roman" w:cs="Times New Roman"/>
          <w:sz w:val="24"/>
          <w:szCs w:val="24"/>
        </w:rPr>
        <w:t>packaging</w:t>
      </w:r>
      <w:r w:rsidR="002730B8">
        <w:rPr>
          <w:rFonts w:ascii="Times New Roman" w:hAnsi="Times New Roman" w:cs="Times New Roman"/>
          <w:sz w:val="24"/>
          <w:szCs w:val="24"/>
        </w:rPr>
        <w:t xml:space="preserve"> </w:t>
      </w:r>
      <w:r w:rsidR="00F955D7" w:rsidRPr="00302633">
        <w:rPr>
          <w:rFonts w:ascii="Times New Roman" w:hAnsi="Times New Roman" w:cs="Times New Roman"/>
          <w:sz w:val="24"/>
          <w:szCs w:val="24"/>
        </w:rPr>
        <w:t xml:space="preserve">material for disposal. </w:t>
      </w:r>
      <w:r w:rsidR="005C690C" w:rsidRPr="00302633">
        <w:rPr>
          <w:rFonts w:ascii="Times New Roman" w:hAnsi="Times New Roman" w:cs="Times New Roman"/>
          <w:sz w:val="24"/>
          <w:szCs w:val="24"/>
        </w:rPr>
        <w:t xml:space="preserve">The S.O. will </w:t>
      </w:r>
      <w:r w:rsidR="00427CBD" w:rsidRPr="00302633">
        <w:rPr>
          <w:rFonts w:ascii="Times New Roman" w:hAnsi="Times New Roman" w:cs="Times New Roman"/>
          <w:sz w:val="24"/>
          <w:szCs w:val="24"/>
        </w:rPr>
        <w:t>obtain</w:t>
      </w:r>
      <w:r w:rsidR="005C690C" w:rsidRPr="00302633">
        <w:rPr>
          <w:rFonts w:ascii="Times New Roman" w:hAnsi="Times New Roman" w:cs="Times New Roman"/>
          <w:sz w:val="24"/>
          <w:szCs w:val="24"/>
        </w:rPr>
        <w:t xml:space="preserve"> </w:t>
      </w:r>
      <w:r w:rsidR="009E72C4">
        <w:rPr>
          <w:rFonts w:ascii="Times New Roman" w:hAnsi="Times New Roman" w:cs="Times New Roman"/>
          <w:sz w:val="24"/>
          <w:szCs w:val="24"/>
        </w:rPr>
        <w:t xml:space="preserve">this </w:t>
      </w:r>
      <w:r w:rsidR="00B80197" w:rsidRPr="00302633">
        <w:rPr>
          <w:rFonts w:ascii="Times New Roman" w:hAnsi="Times New Roman" w:cs="Times New Roman"/>
          <w:sz w:val="24"/>
          <w:szCs w:val="24"/>
        </w:rPr>
        <w:t>information</w:t>
      </w:r>
      <w:r w:rsidR="005C690C" w:rsidRPr="00302633">
        <w:rPr>
          <w:rFonts w:ascii="Times New Roman" w:hAnsi="Times New Roman" w:cs="Times New Roman"/>
          <w:sz w:val="24"/>
          <w:szCs w:val="24"/>
        </w:rPr>
        <w:t xml:space="preserve"> through </w:t>
      </w:r>
      <w:r w:rsidR="00AA00E3" w:rsidRPr="00302633">
        <w:rPr>
          <w:rFonts w:ascii="Times New Roman" w:hAnsi="Times New Roman" w:cs="Times New Roman"/>
          <w:sz w:val="24"/>
          <w:szCs w:val="24"/>
        </w:rPr>
        <w:t xml:space="preserve">annual reporting </w:t>
      </w:r>
      <w:r w:rsidR="00427CBD" w:rsidRPr="00302633">
        <w:rPr>
          <w:rFonts w:ascii="Times New Roman" w:hAnsi="Times New Roman" w:cs="Times New Roman"/>
          <w:sz w:val="24"/>
          <w:szCs w:val="24"/>
        </w:rPr>
        <w:t xml:space="preserve">from </w:t>
      </w:r>
      <w:r w:rsidR="00FA504F">
        <w:rPr>
          <w:rFonts w:ascii="Times New Roman" w:hAnsi="Times New Roman" w:cs="Times New Roman"/>
          <w:sz w:val="24"/>
          <w:szCs w:val="24"/>
        </w:rPr>
        <w:t>reporting entities</w:t>
      </w:r>
      <w:r w:rsidR="009E72C4">
        <w:rPr>
          <w:rFonts w:ascii="Times New Roman" w:hAnsi="Times New Roman" w:cs="Times New Roman"/>
          <w:sz w:val="24"/>
          <w:szCs w:val="24"/>
        </w:rPr>
        <w:t>, consultations with</w:t>
      </w:r>
      <w:r w:rsidR="007F2D0E">
        <w:rPr>
          <w:rFonts w:ascii="Times New Roman" w:hAnsi="Times New Roman" w:cs="Times New Roman"/>
          <w:sz w:val="24"/>
          <w:szCs w:val="24"/>
        </w:rPr>
        <w:t xml:space="preserve"> participating municipalities</w:t>
      </w:r>
      <w:r w:rsidR="009E72C4">
        <w:rPr>
          <w:rFonts w:ascii="Times New Roman" w:hAnsi="Times New Roman" w:cs="Times New Roman"/>
          <w:sz w:val="24"/>
          <w:szCs w:val="24"/>
        </w:rPr>
        <w:t>, and representative audit</w:t>
      </w:r>
      <w:r w:rsidR="00F21B5F">
        <w:rPr>
          <w:rFonts w:ascii="Times New Roman" w:hAnsi="Times New Roman" w:cs="Times New Roman"/>
          <w:sz w:val="24"/>
          <w:szCs w:val="24"/>
        </w:rPr>
        <w:t>s</w:t>
      </w:r>
      <w:r w:rsidR="009E72C4">
        <w:rPr>
          <w:rFonts w:ascii="Times New Roman" w:hAnsi="Times New Roman" w:cs="Times New Roman"/>
          <w:sz w:val="24"/>
          <w:szCs w:val="24"/>
        </w:rPr>
        <w:t>.</w:t>
      </w:r>
      <w:r w:rsidR="005C690C" w:rsidRPr="00302633">
        <w:rPr>
          <w:rFonts w:ascii="Times New Roman" w:hAnsi="Times New Roman" w:cs="Times New Roman"/>
          <w:sz w:val="24"/>
          <w:szCs w:val="24"/>
        </w:rPr>
        <w:t xml:space="preserve"> </w:t>
      </w:r>
    </w:p>
    <w:p w14:paraId="15259F51" w14:textId="4E79A7C8" w:rsidR="009D0574" w:rsidRDefault="009D0574" w:rsidP="009D0574">
      <w:pPr>
        <w:pStyle w:val="ListParagraph"/>
        <w:spacing w:line="276" w:lineRule="auto"/>
        <w:ind w:left="1080"/>
        <w:rPr>
          <w:rFonts w:ascii="Times New Roman" w:hAnsi="Times New Roman" w:cs="Times New Roman"/>
          <w:sz w:val="24"/>
          <w:szCs w:val="24"/>
        </w:rPr>
      </w:pPr>
    </w:p>
    <w:p w14:paraId="710A76D9" w14:textId="7D35BD0E" w:rsidR="00F955D7" w:rsidRDefault="009E72C4" w:rsidP="00834EED">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E687C">
        <w:rPr>
          <w:rFonts w:ascii="Times New Roman" w:hAnsi="Times New Roman" w:cs="Times New Roman"/>
          <w:sz w:val="24"/>
          <w:szCs w:val="24"/>
        </w:rPr>
        <w:t>C</w:t>
      </w:r>
      <w:r w:rsidR="00F955D7">
        <w:rPr>
          <w:rFonts w:ascii="Times New Roman" w:hAnsi="Times New Roman" w:cs="Times New Roman"/>
          <w:sz w:val="24"/>
          <w:szCs w:val="24"/>
        </w:rPr>
        <w:t xml:space="preserve">onsultations. The method for each of the following consultations </w:t>
      </w:r>
      <w:r w:rsidR="00FA504F">
        <w:rPr>
          <w:rFonts w:ascii="Times New Roman" w:hAnsi="Times New Roman" w:cs="Times New Roman"/>
          <w:sz w:val="24"/>
          <w:szCs w:val="24"/>
        </w:rPr>
        <w:t xml:space="preserve">is </w:t>
      </w:r>
      <w:r w:rsidR="00F955D7">
        <w:rPr>
          <w:rFonts w:ascii="Times New Roman" w:hAnsi="Times New Roman" w:cs="Times New Roman"/>
          <w:sz w:val="24"/>
          <w:szCs w:val="24"/>
        </w:rPr>
        <w:t>defined in the</w:t>
      </w:r>
      <w:r w:rsidR="00342E41">
        <w:rPr>
          <w:rFonts w:ascii="Times New Roman" w:hAnsi="Times New Roman" w:cs="Times New Roman"/>
          <w:sz w:val="24"/>
          <w:szCs w:val="24"/>
        </w:rPr>
        <w:t xml:space="preserve"> </w:t>
      </w:r>
      <w:r w:rsidR="00F77A46">
        <w:rPr>
          <w:rFonts w:ascii="Times New Roman" w:hAnsi="Times New Roman" w:cs="Times New Roman"/>
          <w:sz w:val="24"/>
          <w:szCs w:val="24"/>
        </w:rPr>
        <w:t xml:space="preserve">proposal provided by the S.O. in accordance with 38 MRS 2146 section 3 </w:t>
      </w:r>
      <w:r w:rsidR="00C61C3E">
        <w:rPr>
          <w:rFonts w:ascii="Times New Roman" w:hAnsi="Times New Roman" w:cs="Times New Roman"/>
          <w:sz w:val="24"/>
          <w:szCs w:val="24"/>
        </w:rPr>
        <w:t>and approved</w:t>
      </w:r>
      <w:r w:rsidR="00D1342E">
        <w:rPr>
          <w:rFonts w:ascii="Times New Roman" w:hAnsi="Times New Roman" w:cs="Times New Roman"/>
          <w:sz w:val="24"/>
          <w:szCs w:val="24"/>
        </w:rPr>
        <w:t xml:space="preserve"> by the Department</w:t>
      </w:r>
      <w:r w:rsidR="00A124A8">
        <w:rPr>
          <w:rFonts w:ascii="Times New Roman" w:hAnsi="Times New Roman" w:cs="Times New Roman"/>
          <w:sz w:val="24"/>
          <w:szCs w:val="24"/>
        </w:rPr>
        <w:t>.</w:t>
      </w:r>
    </w:p>
    <w:p w14:paraId="061A98B0" w14:textId="77777777" w:rsidR="008D2A35" w:rsidRPr="008D2A35" w:rsidRDefault="008D2A35" w:rsidP="008D2A35">
      <w:pPr>
        <w:pStyle w:val="ListParagraph"/>
        <w:spacing w:line="276" w:lineRule="auto"/>
        <w:ind w:left="1440"/>
        <w:rPr>
          <w:rFonts w:ascii="Times New Roman" w:hAnsi="Times New Roman" w:cs="Times New Roman"/>
          <w:sz w:val="24"/>
          <w:szCs w:val="24"/>
        </w:rPr>
      </w:pPr>
    </w:p>
    <w:p w14:paraId="340E293B" w14:textId="79A88E37" w:rsidR="00313A06" w:rsidRPr="005A75D1" w:rsidRDefault="00361338" w:rsidP="005A75D1">
      <w:pPr>
        <w:pStyle w:val="ListParagraph"/>
        <w:numPr>
          <w:ilvl w:val="1"/>
          <w:numId w:val="6"/>
        </w:numPr>
        <w:spacing w:line="276" w:lineRule="auto"/>
        <w:rPr>
          <w:rFonts w:ascii="Times New Roman" w:hAnsi="Times New Roman" w:cs="Times New Roman"/>
          <w:sz w:val="24"/>
          <w:szCs w:val="24"/>
        </w:rPr>
      </w:pPr>
      <w:r w:rsidRPr="008D2A35">
        <w:rPr>
          <w:rFonts w:ascii="Times New Roman" w:hAnsi="Times New Roman" w:cs="Times New Roman"/>
          <w:sz w:val="24"/>
          <w:szCs w:val="24"/>
        </w:rPr>
        <w:t xml:space="preserve">Complete </w:t>
      </w:r>
      <w:r w:rsidR="00103847" w:rsidRPr="008D2A35">
        <w:rPr>
          <w:rFonts w:ascii="Times New Roman" w:hAnsi="Times New Roman" w:cs="Times New Roman"/>
          <w:sz w:val="24"/>
          <w:szCs w:val="24"/>
        </w:rPr>
        <w:t xml:space="preserve">consultation. </w:t>
      </w:r>
      <w:r w:rsidR="002B48EE" w:rsidRPr="008D2A35">
        <w:rPr>
          <w:rFonts w:ascii="Times New Roman" w:hAnsi="Times New Roman" w:cs="Times New Roman"/>
          <w:sz w:val="24"/>
          <w:szCs w:val="24"/>
        </w:rPr>
        <w:t>During a complete consultation</w:t>
      </w:r>
      <w:r w:rsidR="00313A06">
        <w:rPr>
          <w:rFonts w:ascii="Times New Roman" w:hAnsi="Times New Roman" w:cs="Times New Roman"/>
          <w:sz w:val="24"/>
          <w:szCs w:val="24"/>
        </w:rPr>
        <w:t xml:space="preserve"> </w:t>
      </w:r>
      <w:r w:rsidR="00AA45CD">
        <w:rPr>
          <w:rFonts w:ascii="Times New Roman" w:hAnsi="Times New Roman" w:cs="Times New Roman"/>
          <w:sz w:val="24"/>
          <w:szCs w:val="24"/>
        </w:rPr>
        <w:t>with</w:t>
      </w:r>
      <w:r w:rsidR="00313A06">
        <w:rPr>
          <w:rFonts w:ascii="Times New Roman" w:hAnsi="Times New Roman" w:cs="Times New Roman"/>
          <w:sz w:val="24"/>
          <w:szCs w:val="24"/>
        </w:rPr>
        <w:t xml:space="preserve"> a participating municipality</w:t>
      </w:r>
      <w:r w:rsidR="0006669E">
        <w:rPr>
          <w:rFonts w:ascii="Times New Roman" w:hAnsi="Times New Roman" w:cs="Times New Roman"/>
          <w:sz w:val="24"/>
          <w:szCs w:val="24"/>
        </w:rPr>
        <w:t>,</w:t>
      </w:r>
      <w:r w:rsidR="002B48EE" w:rsidRPr="008D2A35">
        <w:rPr>
          <w:rFonts w:ascii="Times New Roman" w:hAnsi="Times New Roman" w:cs="Times New Roman"/>
          <w:sz w:val="24"/>
          <w:szCs w:val="24"/>
        </w:rPr>
        <w:t xml:space="preserve"> the S.O. </w:t>
      </w:r>
      <w:r w:rsidR="00016337">
        <w:rPr>
          <w:rFonts w:ascii="Times New Roman" w:hAnsi="Times New Roman" w:cs="Times New Roman"/>
          <w:sz w:val="24"/>
          <w:szCs w:val="24"/>
        </w:rPr>
        <w:t xml:space="preserve">must </w:t>
      </w:r>
      <w:r w:rsidR="00F20FC3">
        <w:rPr>
          <w:rFonts w:ascii="Times New Roman" w:hAnsi="Times New Roman" w:cs="Times New Roman"/>
          <w:sz w:val="24"/>
          <w:szCs w:val="24"/>
        </w:rPr>
        <w:t>study operations to</w:t>
      </w:r>
      <w:r w:rsidR="00E453DD">
        <w:rPr>
          <w:rFonts w:ascii="Times New Roman" w:hAnsi="Times New Roman" w:cs="Times New Roman"/>
          <w:sz w:val="24"/>
          <w:szCs w:val="24"/>
        </w:rPr>
        <w:t xml:space="preserve"> </w:t>
      </w:r>
      <w:r w:rsidR="00CF6CCE">
        <w:rPr>
          <w:rFonts w:ascii="Times New Roman" w:hAnsi="Times New Roman" w:cs="Times New Roman"/>
          <w:sz w:val="24"/>
          <w:szCs w:val="24"/>
        </w:rPr>
        <w:t xml:space="preserve">create a </w:t>
      </w:r>
      <w:r w:rsidR="001729BC">
        <w:rPr>
          <w:rFonts w:ascii="Times New Roman" w:hAnsi="Times New Roman" w:cs="Times New Roman"/>
          <w:sz w:val="24"/>
          <w:szCs w:val="24"/>
        </w:rPr>
        <w:t xml:space="preserve">cost </w:t>
      </w:r>
      <w:r w:rsidR="00CF6CCE">
        <w:rPr>
          <w:rFonts w:ascii="Times New Roman" w:hAnsi="Times New Roman" w:cs="Times New Roman"/>
          <w:sz w:val="24"/>
          <w:szCs w:val="24"/>
        </w:rPr>
        <w:t xml:space="preserve">reporting plan that </w:t>
      </w:r>
      <w:r w:rsidR="00E453DD">
        <w:rPr>
          <w:rFonts w:ascii="Times New Roman" w:hAnsi="Times New Roman" w:cs="Times New Roman"/>
          <w:sz w:val="24"/>
          <w:szCs w:val="24"/>
        </w:rPr>
        <w:t>identif</w:t>
      </w:r>
      <w:r w:rsidR="00CF6CCE">
        <w:rPr>
          <w:rFonts w:ascii="Times New Roman" w:hAnsi="Times New Roman" w:cs="Times New Roman"/>
          <w:sz w:val="24"/>
          <w:szCs w:val="24"/>
        </w:rPr>
        <w:t>ies</w:t>
      </w:r>
      <w:r w:rsidR="00E453DD" w:rsidRPr="008D2A35">
        <w:rPr>
          <w:rFonts w:ascii="Times New Roman" w:hAnsi="Times New Roman" w:cs="Times New Roman"/>
          <w:sz w:val="24"/>
          <w:szCs w:val="24"/>
        </w:rPr>
        <w:t xml:space="preserve"> </w:t>
      </w:r>
      <w:r w:rsidR="002B48EE" w:rsidRPr="008D2A35">
        <w:rPr>
          <w:rFonts w:ascii="Times New Roman" w:hAnsi="Times New Roman" w:cs="Times New Roman"/>
          <w:sz w:val="24"/>
          <w:szCs w:val="24"/>
        </w:rPr>
        <w:t>the</w:t>
      </w:r>
      <w:r w:rsidR="001729BC">
        <w:rPr>
          <w:rFonts w:ascii="Times New Roman" w:hAnsi="Times New Roman" w:cs="Times New Roman"/>
          <w:sz w:val="24"/>
          <w:szCs w:val="24"/>
        </w:rPr>
        <w:t xml:space="preserve"> cost</w:t>
      </w:r>
      <w:r w:rsidR="002B48EE" w:rsidRPr="008D2A35">
        <w:rPr>
          <w:rFonts w:ascii="Times New Roman" w:hAnsi="Times New Roman" w:cs="Times New Roman"/>
          <w:sz w:val="24"/>
          <w:szCs w:val="24"/>
        </w:rPr>
        <w:t xml:space="preserve"> </w:t>
      </w:r>
      <w:r w:rsidR="0069410F">
        <w:rPr>
          <w:rFonts w:ascii="Times New Roman" w:hAnsi="Times New Roman" w:cs="Times New Roman"/>
          <w:sz w:val="24"/>
          <w:szCs w:val="24"/>
        </w:rPr>
        <w:t>information</w:t>
      </w:r>
      <w:r w:rsidR="0069410F" w:rsidRPr="008D2A35">
        <w:rPr>
          <w:rFonts w:ascii="Times New Roman" w:hAnsi="Times New Roman" w:cs="Times New Roman"/>
          <w:sz w:val="24"/>
          <w:szCs w:val="24"/>
        </w:rPr>
        <w:t xml:space="preserve"> </w:t>
      </w:r>
      <w:r w:rsidR="00202AF5">
        <w:rPr>
          <w:rFonts w:ascii="Times New Roman" w:hAnsi="Times New Roman" w:cs="Times New Roman"/>
          <w:sz w:val="24"/>
          <w:szCs w:val="24"/>
        </w:rPr>
        <w:t>reporting entities</w:t>
      </w:r>
      <w:r w:rsidR="002B48EE" w:rsidRPr="008D2A35">
        <w:rPr>
          <w:rFonts w:ascii="Times New Roman" w:hAnsi="Times New Roman" w:cs="Times New Roman"/>
          <w:sz w:val="24"/>
          <w:szCs w:val="24"/>
        </w:rPr>
        <w:t xml:space="preserve"> </w:t>
      </w:r>
      <w:r w:rsidR="00E453DD">
        <w:rPr>
          <w:rFonts w:ascii="Times New Roman" w:hAnsi="Times New Roman" w:cs="Times New Roman"/>
          <w:sz w:val="24"/>
          <w:szCs w:val="24"/>
        </w:rPr>
        <w:t>must</w:t>
      </w:r>
      <w:r w:rsidR="00E453DD" w:rsidRPr="008D2A35">
        <w:rPr>
          <w:rFonts w:ascii="Times New Roman" w:hAnsi="Times New Roman" w:cs="Times New Roman"/>
          <w:sz w:val="24"/>
          <w:szCs w:val="24"/>
        </w:rPr>
        <w:t xml:space="preserve"> </w:t>
      </w:r>
      <w:r w:rsidR="002B48EE" w:rsidRPr="008D2A35">
        <w:rPr>
          <w:rFonts w:ascii="Times New Roman" w:hAnsi="Times New Roman" w:cs="Times New Roman"/>
          <w:sz w:val="24"/>
          <w:szCs w:val="24"/>
        </w:rPr>
        <w:t xml:space="preserve">report on an annual </w:t>
      </w:r>
      <w:r w:rsidR="00342E41" w:rsidRPr="008D2A35">
        <w:rPr>
          <w:rFonts w:ascii="Times New Roman" w:hAnsi="Times New Roman" w:cs="Times New Roman"/>
          <w:sz w:val="24"/>
          <w:szCs w:val="24"/>
        </w:rPr>
        <w:t>basis</w:t>
      </w:r>
      <w:r w:rsidR="00342E41">
        <w:rPr>
          <w:rFonts w:ascii="Times New Roman" w:hAnsi="Times New Roman" w:cs="Times New Roman"/>
          <w:sz w:val="24"/>
          <w:szCs w:val="24"/>
        </w:rPr>
        <w:t xml:space="preserve"> and</w:t>
      </w:r>
      <w:r w:rsidR="0076488C">
        <w:rPr>
          <w:rFonts w:ascii="Times New Roman" w:hAnsi="Times New Roman" w:cs="Times New Roman"/>
          <w:sz w:val="24"/>
          <w:szCs w:val="24"/>
        </w:rPr>
        <w:t xml:space="preserve"> obtain</w:t>
      </w:r>
      <w:r w:rsidR="0076488C" w:rsidRPr="008D2A35">
        <w:rPr>
          <w:rFonts w:ascii="Times New Roman" w:hAnsi="Times New Roman" w:cs="Times New Roman"/>
          <w:sz w:val="24"/>
          <w:szCs w:val="24"/>
        </w:rPr>
        <w:t xml:space="preserve"> </w:t>
      </w:r>
      <w:r w:rsidR="002B48EE" w:rsidRPr="008D2A35">
        <w:rPr>
          <w:rFonts w:ascii="Times New Roman" w:hAnsi="Times New Roman" w:cs="Times New Roman"/>
          <w:sz w:val="24"/>
          <w:szCs w:val="24"/>
        </w:rPr>
        <w:t xml:space="preserve">additional information required to determine </w:t>
      </w:r>
      <w:r w:rsidR="005E72CC">
        <w:rPr>
          <w:rFonts w:ascii="Times New Roman" w:hAnsi="Times New Roman" w:cs="Times New Roman"/>
          <w:sz w:val="24"/>
          <w:szCs w:val="24"/>
        </w:rPr>
        <w:t xml:space="preserve">the </w:t>
      </w:r>
      <w:r w:rsidR="002B48EE" w:rsidRPr="008D2A35">
        <w:rPr>
          <w:rFonts w:ascii="Times New Roman" w:hAnsi="Times New Roman" w:cs="Times New Roman"/>
          <w:sz w:val="24"/>
          <w:szCs w:val="24"/>
        </w:rPr>
        <w:t>per ton cost</w:t>
      </w:r>
      <w:r w:rsidR="005A75D1">
        <w:rPr>
          <w:rFonts w:ascii="Times New Roman" w:hAnsi="Times New Roman" w:cs="Times New Roman"/>
          <w:sz w:val="24"/>
          <w:szCs w:val="24"/>
        </w:rPr>
        <w:t>s</w:t>
      </w:r>
      <w:r w:rsidR="002B48EE" w:rsidRPr="008D2A35">
        <w:rPr>
          <w:rFonts w:ascii="Times New Roman" w:hAnsi="Times New Roman" w:cs="Times New Roman"/>
          <w:sz w:val="24"/>
          <w:szCs w:val="24"/>
        </w:rPr>
        <w:t>.</w:t>
      </w:r>
      <w:r w:rsidR="003A3DAC" w:rsidRPr="003A3DAC">
        <w:rPr>
          <w:rFonts w:ascii="Times New Roman" w:hAnsi="Times New Roman" w:cs="Times New Roman"/>
          <w:sz w:val="24"/>
          <w:szCs w:val="24"/>
        </w:rPr>
        <w:t xml:space="preserve"> </w:t>
      </w:r>
      <w:r w:rsidR="003A3DAC" w:rsidRPr="008D2A35">
        <w:rPr>
          <w:rFonts w:ascii="Times New Roman" w:hAnsi="Times New Roman" w:cs="Times New Roman"/>
          <w:sz w:val="24"/>
          <w:szCs w:val="24"/>
        </w:rPr>
        <w:t>The S.O. must perform complete consultations for</w:t>
      </w:r>
      <w:r w:rsidR="00F8540E">
        <w:rPr>
          <w:rFonts w:ascii="Times New Roman" w:hAnsi="Times New Roman" w:cs="Times New Roman"/>
          <w:sz w:val="24"/>
          <w:szCs w:val="24"/>
        </w:rPr>
        <w:t xml:space="preserve"> </w:t>
      </w:r>
      <w:r w:rsidR="003A3DAC" w:rsidRPr="008D2A35">
        <w:rPr>
          <w:rFonts w:ascii="Times New Roman" w:hAnsi="Times New Roman" w:cs="Times New Roman"/>
          <w:sz w:val="24"/>
          <w:szCs w:val="24"/>
        </w:rPr>
        <w:t>20 participating municipalities on an annual basis</w:t>
      </w:r>
      <w:r w:rsidR="00CF0B6A">
        <w:rPr>
          <w:rFonts w:ascii="Times New Roman" w:hAnsi="Times New Roman" w:cs="Times New Roman"/>
          <w:sz w:val="24"/>
          <w:szCs w:val="24"/>
        </w:rPr>
        <w:t xml:space="preserve"> unless there are fewer than 20 participating municipalities that</w:t>
      </w:r>
      <w:r w:rsidR="0022149D">
        <w:rPr>
          <w:rFonts w:ascii="Times New Roman" w:hAnsi="Times New Roman" w:cs="Times New Roman"/>
          <w:sz w:val="24"/>
          <w:szCs w:val="24"/>
        </w:rPr>
        <w:t xml:space="preserve"> </w:t>
      </w:r>
      <w:r w:rsidR="00885076">
        <w:rPr>
          <w:rFonts w:ascii="Times New Roman" w:hAnsi="Times New Roman" w:cs="Times New Roman"/>
          <w:sz w:val="24"/>
          <w:szCs w:val="24"/>
        </w:rPr>
        <w:t>need</w:t>
      </w:r>
      <w:r w:rsidR="0022149D">
        <w:rPr>
          <w:rFonts w:ascii="Times New Roman" w:hAnsi="Times New Roman" w:cs="Times New Roman"/>
          <w:sz w:val="24"/>
          <w:szCs w:val="24"/>
        </w:rPr>
        <w:t xml:space="preserve"> a complete consultation</w:t>
      </w:r>
      <w:r w:rsidR="00CF0B6A">
        <w:rPr>
          <w:rFonts w:ascii="Times New Roman" w:hAnsi="Times New Roman" w:cs="Times New Roman"/>
          <w:sz w:val="24"/>
          <w:szCs w:val="24"/>
        </w:rPr>
        <w:t>, in which case it must perform complete consultations for all</w:t>
      </w:r>
      <w:r w:rsidR="0022149D">
        <w:rPr>
          <w:rFonts w:ascii="Times New Roman" w:hAnsi="Times New Roman" w:cs="Times New Roman"/>
          <w:sz w:val="24"/>
          <w:szCs w:val="24"/>
        </w:rPr>
        <w:t xml:space="preserve"> </w:t>
      </w:r>
      <w:r w:rsidR="00CF0B6A">
        <w:rPr>
          <w:rFonts w:ascii="Times New Roman" w:hAnsi="Times New Roman" w:cs="Times New Roman"/>
          <w:sz w:val="24"/>
          <w:szCs w:val="24"/>
        </w:rPr>
        <w:t>participating municipalities</w:t>
      </w:r>
      <w:r w:rsidR="00885076">
        <w:rPr>
          <w:rFonts w:ascii="Times New Roman" w:hAnsi="Times New Roman" w:cs="Times New Roman"/>
          <w:sz w:val="24"/>
          <w:szCs w:val="24"/>
        </w:rPr>
        <w:t xml:space="preserve"> that need one</w:t>
      </w:r>
      <w:r w:rsidR="00CF0B6A">
        <w:rPr>
          <w:rFonts w:ascii="Times New Roman" w:hAnsi="Times New Roman" w:cs="Times New Roman"/>
          <w:sz w:val="24"/>
          <w:szCs w:val="24"/>
        </w:rPr>
        <w:t xml:space="preserve">.  </w:t>
      </w:r>
      <w:r w:rsidR="0022149D">
        <w:rPr>
          <w:rFonts w:ascii="Times New Roman" w:hAnsi="Times New Roman" w:cs="Times New Roman"/>
          <w:sz w:val="24"/>
          <w:szCs w:val="24"/>
        </w:rPr>
        <w:t xml:space="preserve">A participating municipality </w:t>
      </w:r>
      <w:r w:rsidR="00885076">
        <w:rPr>
          <w:rFonts w:ascii="Times New Roman" w:hAnsi="Times New Roman" w:cs="Times New Roman"/>
          <w:sz w:val="24"/>
          <w:szCs w:val="24"/>
        </w:rPr>
        <w:t>needs</w:t>
      </w:r>
      <w:r w:rsidR="0022149D">
        <w:rPr>
          <w:rFonts w:ascii="Times New Roman" w:hAnsi="Times New Roman" w:cs="Times New Roman"/>
          <w:sz w:val="24"/>
          <w:szCs w:val="24"/>
        </w:rPr>
        <w:t xml:space="preserve"> a complete consultation if it has n</w:t>
      </w:r>
      <w:r w:rsidR="002A3A4C">
        <w:rPr>
          <w:rFonts w:ascii="Times New Roman" w:hAnsi="Times New Roman" w:cs="Times New Roman"/>
          <w:sz w:val="24"/>
          <w:szCs w:val="24"/>
        </w:rPr>
        <w:t>ot</w:t>
      </w:r>
      <w:r w:rsidR="0022149D">
        <w:rPr>
          <w:rFonts w:ascii="Times New Roman" w:hAnsi="Times New Roman" w:cs="Times New Roman"/>
          <w:sz w:val="24"/>
          <w:szCs w:val="24"/>
        </w:rPr>
        <w:t xml:space="preserve"> had one </w:t>
      </w:r>
      <w:r w:rsidR="002A3A4C">
        <w:rPr>
          <w:rFonts w:ascii="Times New Roman" w:hAnsi="Times New Roman" w:cs="Times New Roman"/>
          <w:sz w:val="24"/>
          <w:szCs w:val="24"/>
        </w:rPr>
        <w:t>or if its complete consultation is not current.  A complete consultation is not current if it was nullified because of a significant change to operations or if it is</w:t>
      </w:r>
      <w:r w:rsidR="0022149D">
        <w:rPr>
          <w:rFonts w:ascii="Times New Roman" w:hAnsi="Times New Roman" w:cs="Times New Roman"/>
          <w:sz w:val="24"/>
          <w:szCs w:val="24"/>
        </w:rPr>
        <w:t xml:space="preserve"> 10 </w:t>
      </w:r>
      <w:r w:rsidR="002A3A4C">
        <w:rPr>
          <w:rFonts w:ascii="Times New Roman" w:hAnsi="Times New Roman" w:cs="Times New Roman"/>
          <w:sz w:val="24"/>
          <w:szCs w:val="24"/>
        </w:rPr>
        <w:t xml:space="preserve">or more </w:t>
      </w:r>
      <w:r w:rsidR="0022149D">
        <w:rPr>
          <w:rFonts w:ascii="Times New Roman" w:hAnsi="Times New Roman" w:cs="Times New Roman"/>
          <w:sz w:val="24"/>
          <w:szCs w:val="24"/>
        </w:rPr>
        <w:t>years</w:t>
      </w:r>
      <w:r w:rsidR="002A3A4C">
        <w:rPr>
          <w:rFonts w:ascii="Times New Roman" w:hAnsi="Times New Roman" w:cs="Times New Roman"/>
          <w:sz w:val="24"/>
          <w:szCs w:val="24"/>
        </w:rPr>
        <w:t xml:space="preserve"> old</w:t>
      </w:r>
      <w:r w:rsidR="0022149D">
        <w:rPr>
          <w:rFonts w:ascii="Times New Roman" w:hAnsi="Times New Roman" w:cs="Times New Roman"/>
          <w:sz w:val="24"/>
          <w:szCs w:val="24"/>
        </w:rPr>
        <w:t xml:space="preserve">.  </w:t>
      </w:r>
      <w:r w:rsidR="00313A06" w:rsidRPr="005A75D1">
        <w:rPr>
          <w:rFonts w:ascii="Times New Roman" w:hAnsi="Times New Roman" w:cs="Times New Roman"/>
          <w:sz w:val="24"/>
          <w:szCs w:val="24"/>
        </w:rPr>
        <w:t xml:space="preserve">The S.O. </w:t>
      </w:r>
      <w:r w:rsidR="00016337">
        <w:rPr>
          <w:rFonts w:ascii="Times New Roman" w:hAnsi="Times New Roman" w:cs="Times New Roman"/>
          <w:sz w:val="24"/>
          <w:szCs w:val="24"/>
        </w:rPr>
        <w:t xml:space="preserve">must </w:t>
      </w:r>
      <w:r w:rsidR="00CF0B6A">
        <w:rPr>
          <w:rFonts w:ascii="Times New Roman" w:hAnsi="Times New Roman" w:cs="Times New Roman"/>
          <w:sz w:val="24"/>
          <w:szCs w:val="24"/>
        </w:rPr>
        <w:t xml:space="preserve">choose </w:t>
      </w:r>
      <w:r w:rsidR="00C61C3E">
        <w:rPr>
          <w:rFonts w:ascii="Times New Roman" w:hAnsi="Times New Roman" w:cs="Times New Roman"/>
          <w:sz w:val="24"/>
          <w:szCs w:val="24"/>
        </w:rPr>
        <w:t xml:space="preserve">participating </w:t>
      </w:r>
      <w:r w:rsidR="00CF0B6A">
        <w:rPr>
          <w:rFonts w:ascii="Times New Roman" w:hAnsi="Times New Roman" w:cs="Times New Roman"/>
          <w:sz w:val="24"/>
          <w:szCs w:val="24"/>
        </w:rPr>
        <w:t xml:space="preserve">municipalities </w:t>
      </w:r>
      <w:r w:rsidR="00C61C3E">
        <w:rPr>
          <w:rFonts w:ascii="Times New Roman" w:hAnsi="Times New Roman" w:cs="Times New Roman"/>
          <w:sz w:val="24"/>
          <w:szCs w:val="24"/>
        </w:rPr>
        <w:t xml:space="preserve">it </w:t>
      </w:r>
      <w:r w:rsidR="00DD738D">
        <w:rPr>
          <w:rFonts w:ascii="Times New Roman" w:hAnsi="Times New Roman" w:cs="Times New Roman"/>
          <w:sz w:val="24"/>
          <w:szCs w:val="24"/>
        </w:rPr>
        <w:t>conduct</w:t>
      </w:r>
      <w:r w:rsidR="00C61C3E">
        <w:rPr>
          <w:rFonts w:ascii="Times New Roman" w:hAnsi="Times New Roman" w:cs="Times New Roman"/>
          <w:sz w:val="24"/>
          <w:szCs w:val="24"/>
        </w:rPr>
        <w:t>s</w:t>
      </w:r>
      <w:r w:rsidR="00313A06" w:rsidRPr="005A75D1">
        <w:rPr>
          <w:rFonts w:ascii="Times New Roman" w:hAnsi="Times New Roman" w:cs="Times New Roman"/>
          <w:sz w:val="24"/>
          <w:szCs w:val="24"/>
        </w:rPr>
        <w:t xml:space="preserve"> complete consultations</w:t>
      </w:r>
      <w:r w:rsidR="00C61C3E">
        <w:rPr>
          <w:rFonts w:ascii="Times New Roman" w:hAnsi="Times New Roman" w:cs="Times New Roman"/>
          <w:sz w:val="24"/>
          <w:szCs w:val="24"/>
        </w:rPr>
        <w:t xml:space="preserve"> for</w:t>
      </w:r>
      <w:r w:rsidR="00313A06" w:rsidRPr="005A75D1">
        <w:rPr>
          <w:rFonts w:ascii="Times New Roman" w:hAnsi="Times New Roman" w:cs="Times New Roman"/>
          <w:sz w:val="24"/>
          <w:szCs w:val="24"/>
        </w:rPr>
        <w:t xml:space="preserve"> based on the following criteria</w:t>
      </w:r>
      <w:r w:rsidR="00213280" w:rsidRPr="005A75D1">
        <w:rPr>
          <w:rFonts w:ascii="Times New Roman" w:hAnsi="Times New Roman" w:cs="Times New Roman"/>
          <w:sz w:val="24"/>
          <w:szCs w:val="24"/>
        </w:rPr>
        <w:t>,</w:t>
      </w:r>
      <w:r w:rsidR="00313A06" w:rsidRPr="005A75D1">
        <w:rPr>
          <w:rFonts w:ascii="Times New Roman" w:hAnsi="Times New Roman" w:cs="Times New Roman"/>
          <w:sz w:val="24"/>
          <w:szCs w:val="24"/>
        </w:rPr>
        <w:t xml:space="preserve"> which are listed in order of priority.</w:t>
      </w:r>
    </w:p>
    <w:p w14:paraId="20BC3894" w14:textId="0E9DEADE" w:rsidR="003A3DAC" w:rsidRDefault="003A3DAC" w:rsidP="008D3387">
      <w:pPr>
        <w:pStyle w:val="ListParagraph"/>
        <w:spacing w:line="276" w:lineRule="auto"/>
        <w:ind w:left="2520"/>
        <w:rPr>
          <w:rFonts w:ascii="Times New Roman" w:hAnsi="Times New Roman" w:cs="Times New Roman"/>
          <w:sz w:val="24"/>
          <w:szCs w:val="24"/>
        </w:rPr>
      </w:pPr>
    </w:p>
    <w:p w14:paraId="7FAF68B4" w14:textId="66433FF3" w:rsidR="008D3387" w:rsidRDefault="00B70CA5" w:rsidP="00834EED">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For each group of similar municipalities, t</w:t>
      </w:r>
      <w:r w:rsidR="008D3387">
        <w:rPr>
          <w:rFonts w:ascii="Times New Roman" w:hAnsi="Times New Roman" w:cs="Times New Roman"/>
          <w:sz w:val="24"/>
          <w:szCs w:val="24"/>
        </w:rPr>
        <w:t xml:space="preserve">he S.O. must </w:t>
      </w:r>
      <w:r w:rsidR="00DD738D">
        <w:rPr>
          <w:rFonts w:ascii="Times New Roman" w:hAnsi="Times New Roman" w:cs="Times New Roman"/>
          <w:sz w:val="24"/>
          <w:szCs w:val="24"/>
        </w:rPr>
        <w:t>conduct</w:t>
      </w:r>
      <w:r w:rsidR="008D3387">
        <w:rPr>
          <w:rFonts w:ascii="Times New Roman" w:hAnsi="Times New Roman" w:cs="Times New Roman"/>
          <w:sz w:val="24"/>
          <w:szCs w:val="24"/>
        </w:rPr>
        <w:t xml:space="preserve"> complete consultations for </w:t>
      </w:r>
      <w:r w:rsidR="003A3DAC">
        <w:rPr>
          <w:rFonts w:ascii="Times New Roman" w:hAnsi="Times New Roman" w:cs="Times New Roman"/>
          <w:sz w:val="24"/>
          <w:szCs w:val="24"/>
        </w:rPr>
        <w:t>5</w:t>
      </w:r>
      <w:r w:rsidR="00313A06">
        <w:rPr>
          <w:rFonts w:ascii="Times New Roman" w:hAnsi="Times New Roman" w:cs="Times New Roman"/>
          <w:sz w:val="24"/>
          <w:szCs w:val="24"/>
        </w:rPr>
        <w:t xml:space="preserve"> participating municipalities that</w:t>
      </w:r>
      <w:r w:rsidR="00885076">
        <w:rPr>
          <w:rFonts w:ascii="Times New Roman" w:hAnsi="Times New Roman" w:cs="Times New Roman"/>
          <w:sz w:val="24"/>
          <w:szCs w:val="24"/>
        </w:rPr>
        <w:t xml:space="preserve"> need complete consultations</w:t>
      </w:r>
      <w:r w:rsidR="00313A06">
        <w:rPr>
          <w:rFonts w:ascii="Times New Roman" w:hAnsi="Times New Roman" w:cs="Times New Roman"/>
          <w:sz w:val="24"/>
          <w:szCs w:val="24"/>
        </w:rPr>
        <w:t>.</w:t>
      </w:r>
      <w:r w:rsidR="00975C39">
        <w:rPr>
          <w:rFonts w:ascii="Times New Roman" w:hAnsi="Times New Roman" w:cs="Times New Roman"/>
          <w:sz w:val="24"/>
          <w:szCs w:val="24"/>
        </w:rPr>
        <w:t xml:space="preserve">  If there are more than 5</w:t>
      </w:r>
      <w:r w:rsidR="0022149D">
        <w:rPr>
          <w:rFonts w:ascii="Times New Roman" w:hAnsi="Times New Roman" w:cs="Times New Roman"/>
          <w:sz w:val="24"/>
          <w:szCs w:val="24"/>
        </w:rPr>
        <w:t xml:space="preserve"> </w:t>
      </w:r>
      <w:r w:rsidR="00975C39">
        <w:rPr>
          <w:rFonts w:ascii="Times New Roman" w:hAnsi="Times New Roman" w:cs="Times New Roman"/>
          <w:sz w:val="24"/>
          <w:szCs w:val="24"/>
        </w:rPr>
        <w:t>participating municipalities</w:t>
      </w:r>
      <w:r w:rsidR="00885076">
        <w:rPr>
          <w:rFonts w:ascii="Times New Roman" w:hAnsi="Times New Roman" w:cs="Times New Roman"/>
          <w:sz w:val="24"/>
          <w:szCs w:val="24"/>
        </w:rPr>
        <w:t xml:space="preserve"> that need a complete consultation</w:t>
      </w:r>
      <w:r w:rsidR="00975C39">
        <w:rPr>
          <w:rFonts w:ascii="Times New Roman" w:hAnsi="Times New Roman" w:cs="Times New Roman"/>
          <w:sz w:val="24"/>
          <w:szCs w:val="24"/>
        </w:rPr>
        <w:t xml:space="preserve"> in a group of similar municipalities, the S.O. </w:t>
      </w:r>
      <w:r w:rsidR="00D92F64">
        <w:rPr>
          <w:rFonts w:ascii="Times New Roman" w:hAnsi="Times New Roman" w:cs="Times New Roman"/>
          <w:sz w:val="24"/>
          <w:szCs w:val="24"/>
        </w:rPr>
        <w:t>must</w:t>
      </w:r>
      <w:r w:rsidR="00975C39">
        <w:rPr>
          <w:rFonts w:ascii="Times New Roman" w:hAnsi="Times New Roman" w:cs="Times New Roman"/>
          <w:sz w:val="24"/>
          <w:szCs w:val="24"/>
        </w:rPr>
        <w:t xml:space="preserve"> randomly choose 5 </w:t>
      </w:r>
      <w:r w:rsidR="0047053F">
        <w:rPr>
          <w:rFonts w:ascii="Times New Roman" w:hAnsi="Times New Roman" w:cs="Times New Roman"/>
          <w:sz w:val="24"/>
          <w:szCs w:val="24"/>
        </w:rPr>
        <w:t xml:space="preserve">participating municipalities </w:t>
      </w:r>
      <w:r w:rsidR="00885076">
        <w:rPr>
          <w:rFonts w:ascii="Times New Roman" w:hAnsi="Times New Roman" w:cs="Times New Roman"/>
          <w:sz w:val="24"/>
          <w:szCs w:val="24"/>
        </w:rPr>
        <w:t xml:space="preserve">that need a complete consultation </w:t>
      </w:r>
      <w:r w:rsidR="0047053F">
        <w:rPr>
          <w:rFonts w:ascii="Times New Roman" w:hAnsi="Times New Roman" w:cs="Times New Roman"/>
          <w:sz w:val="24"/>
          <w:szCs w:val="24"/>
        </w:rPr>
        <w:t>from the group of similar municipalities.</w:t>
      </w:r>
    </w:p>
    <w:p w14:paraId="37E06A4F" w14:textId="77777777" w:rsidR="00B70CA5" w:rsidRDefault="00B70CA5" w:rsidP="00B70CA5">
      <w:pPr>
        <w:pStyle w:val="ListParagraph"/>
        <w:spacing w:line="276" w:lineRule="auto"/>
        <w:ind w:left="2520"/>
        <w:rPr>
          <w:rFonts w:ascii="Times New Roman" w:hAnsi="Times New Roman" w:cs="Times New Roman"/>
          <w:sz w:val="24"/>
          <w:szCs w:val="24"/>
        </w:rPr>
      </w:pPr>
    </w:p>
    <w:p w14:paraId="1E9A2041" w14:textId="01AAFAEA" w:rsidR="00B70CA5" w:rsidRPr="00883B95" w:rsidRDefault="00313A06" w:rsidP="00883B95">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S.O. must </w:t>
      </w:r>
      <w:r w:rsidR="00DD738D">
        <w:rPr>
          <w:rFonts w:ascii="Times New Roman" w:hAnsi="Times New Roman" w:cs="Times New Roman"/>
          <w:sz w:val="24"/>
          <w:szCs w:val="24"/>
        </w:rPr>
        <w:t>conduct</w:t>
      </w:r>
      <w:r>
        <w:rPr>
          <w:rFonts w:ascii="Times New Roman" w:hAnsi="Times New Roman" w:cs="Times New Roman"/>
          <w:sz w:val="24"/>
          <w:szCs w:val="24"/>
        </w:rPr>
        <w:t xml:space="preserve"> complete consultations for participating municipalities that have not </w:t>
      </w:r>
      <w:r w:rsidR="003C6EBD">
        <w:rPr>
          <w:rFonts w:ascii="Times New Roman" w:hAnsi="Times New Roman" w:cs="Times New Roman"/>
          <w:sz w:val="24"/>
          <w:szCs w:val="24"/>
        </w:rPr>
        <w:t xml:space="preserve">had </w:t>
      </w:r>
      <w:r>
        <w:rPr>
          <w:rFonts w:ascii="Times New Roman" w:hAnsi="Times New Roman" w:cs="Times New Roman"/>
          <w:sz w:val="24"/>
          <w:szCs w:val="24"/>
        </w:rPr>
        <w:t>a complete consultation.</w:t>
      </w:r>
      <w:r w:rsidR="0047053F">
        <w:rPr>
          <w:rFonts w:ascii="Times New Roman" w:hAnsi="Times New Roman" w:cs="Times New Roman"/>
          <w:sz w:val="24"/>
          <w:szCs w:val="24"/>
        </w:rPr>
        <w:t xml:space="preserve">  If the</w:t>
      </w:r>
      <w:r w:rsidR="00D92F64">
        <w:rPr>
          <w:rFonts w:ascii="Times New Roman" w:hAnsi="Times New Roman" w:cs="Times New Roman"/>
          <w:sz w:val="24"/>
          <w:szCs w:val="24"/>
        </w:rPr>
        <w:t xml:space="preserve"> number of</w:t>
      </w:r>
      <w:r w:rsidR="0047053F">
        <w:rPr>
          <w:rFonts w:ascii="Times New Roman" w:hAnsi="Times New Roman" w:cs="Times New Roman"/>
          <w:sz w:val="24"/>
          <w:szCs w:val="24"/>
        </w:rPr>
        <w:t xml:space="preserve"> participating municipalities that have not had a complete consultation </w:t>
      </w:r>
      <w:r w:rsidR="00D92F64">
        <w:rPr>
          <w:rFonts w:ascii="Times New Roman" w:hAnsi="Times New Roman" w:cs="Times New Roman"/>
          <w:sz w:val="24"/>
          <w:szCs w:val="24"/>
        </w:rPr>
        <w:t xml:space="preserve">is more </w:t>
      </w:r>
      <w:r w:rsidR="0047053F">
        <w:rPr>
          <w:rFonts w:ascii="Times New Roman" w:hAnsi="Times New Roman" w:cs="Times New Roman"/>
          <w:sz w:val="24"/>
          <w:szCs w:val="24"/>
        </w:rPr>
        <w:t xml:space="preserve">than the </w:t>
      </w:r>
      <w:r w:rsidR="00D92F64">
        <w:rPr>
          <w:rFonts w:ascii="Times New Roman" w:hAnsi="Times New Roman" w:cs="Times New Roman"/>
          <w:sz w:val="24"/>
          <w:szCs w:val="24"/>
        </w:rPr>
        <w:t xml:space="preserve">number of consultations the </w:t>
      </w:r>
      <w:r w:rsidR="0047053F">
        <w:rPr>
          <w:rFonts w:ascii="Times New Roman" w:hAnsi="Times New Roman" w:cs="Times New Roman"/>
          <w:sz w:val="24"/>
          <w:szCs w:val="24"/>
        </w:rPr>
        <w:t xml:space="preserve">S.O. has </w:t>
      </w:r>
      <w:r w:rsidR="0022149D">
        <w:rPr>
          <w:rFonts w:ascii="Times New Roman" w:hAnsi="Times New Roman" w:cs="Times New Roman"/>
          <w:sz w:val="24"/>
          <w:szCs w:val="24"/>
        </w:rPr>
        <w:t xml:space="preserve">left </w:t>
      </w:r>
      <w:r w:rsidR="0047053F">
        <w:rPr>
          <w:rFonts w:ascii="Times New Roman" w:hAnsi="Times New Roman" w:cs="Times New Roman"/>
          <w:sz w:val="24"/>
          <w:szCs w:val="24"/>
        </w:rPr>
        <w:t xml:space="preserve">to conduct, the S.O. </w:t>
      </w:r>
      <w:r w:rsidR="00D92F64">
        <w:rPr>
          <w:rFonts w:ascii="Times New Roman" w:hAnsi="Times New Roman" w:cs="Times New Roman"/>
          <w:sz w:val="24"/>
          <w:szCs w:val="24"/>
        </w:rPr>
        <w:t>must randomly</w:t>
      </w:r>
      <w:r w:rsidR="0047053F">
        <w:rPr>
          <w:rFonts w:ascii="Times New Roman" w:hAnsi="Times New Roman" w:cs="Times New Roman"/>
          <w:sz w:val="24"/>
          <w:szCs w:val="24"/>
        </w:rPr>
        <w:t xml:space="preserve"> choose participating municipalities</w:t>
      </w:r>
      <w:r w:rsidR="00885076">
        <w:rPr>
          <w:rFonts w:ascii="Times New Roman" w:hAnsi="Times New Roman" w:cs="Times New Roman"/>
          <w:sz w:val="24"/>
          <w:szCs w:val="24"/>
        </w:rPr>
        <w:t xml:space="preserve"> that have not had complete consultations.</w:t>
      </w:r>
    </w:p>
    <w:p w14:paraId="41541258" w14:textId="77777777" w:rsidR="00883B95" w:rsidRDefault="00883B95" w:rsidP="00883B95">
      <w:pPr>
        <w:pStyle w:val="ListParagraph"/>
        <w:spacing w:line="276" w:lineRule="auto"/>
        <w:ind w:left="2520"/>
        <w:rPr>
          <w:rFonts w:ascii="Times New Roman" w:hAnsi="Times New Roman" w:cs="Times New Roman"/>
          <w:sz w:val="24"/>
          <w:szCs w:val="24"/>
        </w:rPr>
      </w:pPr>
    </w:p>
    <w:p w14:paraId="1CF00E71" w14:textId="5E607202" w:rsidR="00313A06" w:rsidRDefault="00A07CC3" w:rsidP="00834EED">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T</w:t>
      </w:r>
      <w:r w:rsidR="00313A06">
        <w:rPr>
          <w:rFonts w:ascii="Times New Roman" w:hAnsi="Times New Roman" w:cs="Times New Roman"/>
          <w:sz w:val="24"/>
          <w:szCs w:val="24"/>
        </w:rPr>
        <w:t xml:space="preserve">he S.O. </w:t>
      </w:r>
      <w:r w:rsidR="00B70CA5">
        <w:rPr>
          <w:rFonts w:ascii="Times New Roman" w:hAnsi="Times New Roman" w:cs="Times New Roman"/>
          <w:sz w:val="24"/>
          <w:szCs w:val="24"/>
        </w:rPr>
        <w:t>must</w:t>
      </w:r>
      <w:r w:rsidR="00313A06">
        <w:rPr>
          <w:rFonts w:ascii="Times New Roman" w:hAnsi="Times New Roman" w:cs="Times New Roman"/>
          <w:sz w:val="24"/>
          <w:szCs w:val="24"/>
        </w:rPr>
        <w:t xml:space="preserve"> </w:t>
      </w:r>
      <w:r w:rsidR="00DD738D">
        <w:rPr>
          <w:rFonts w:ascii="Times New Roman" w:hAnsi="Times New Roman" w:cs="Times New Roman"/>
          <w:sz w:val="24"/>
          <w:szCs w:val="24"/>
        </w:rPr>
        <w:t>conduct</w:t>
      </w:r>
      <w:r w:rsidR="00313A06">
        <w:rPr>
          <w:rFonts w:ascii="Times New Roman" w:hAnsi="Times New Roman" w:cs="Times New Roman"/>
          <w:sz w:val="24"/>
          <w:szCs w:val="24"/>
        </w:rPr>
        <w:t xml:space="preserve"> complete consultation</w:t>
      </w:r>
      <w:r w:rsidR="00B70CA5">
        <w:rPr>
          <w:rFonts w:ascii="Times New Roman" w:hAnsi="Times New Roman" w:cs="Times New Roman"/>
          <w:sz w:val="24"/>
          <w:szCs w:val="24"/>
        </w:rPr>
        <w:t>s</w:t>
      </w:r>
      <w:r w:rsidR="00313A06">
        <w:rPr>
          <w:rFonts w:ascii="Times New Roman" w:hAnsi="Times New Roman" w:cs="Times New Roman"/>
          <w:sz w:val="24"/>
          <w:szCs w:val="24"/>
        </w:rPr>
        <w:t xml:space="preserve"> for participating municipalities that </w:t>
      </w:r>
      <w:r w:rsidR="00883B95">
        <w:rPr>
          <w:rFonts w:ascii="Times New Roman" w:hAnsi="Times New Roman" w:cs="Times New Roman"/>
          <w:sz w:val="24"/>
          <w:szCs w:val="24"/>
        </w:rPr>
        <w:t xml:space="preserve">have had a complete consultation, but do not have </w:t>
      </w:r>
      <w:r>
        <w:rPr>
          <w:rFonts w:ascii="Times New Roman" w:hAnsi="Times New Roman" w:cs="Times New Roman"/>
          <w:sz w:val="24"/>
          <w:szCs w:val="24"/>
        </w:rPr>
        <w:t xml:space="preserve">a </w:t>
      </w:r>
      <w:r w:rsidR="00883B95">
        <w:rPr>
          <w:rFonts w:ascii="Times New Roman" w:hAnsi="Times New Roman" w:cs="Times New Roman"/>
          <w:sz w:val="24"/>
          <w:szCs w:val="24"/>
        </w:rPr>
        <w:t xml:space="preserve">current </w:t>
      </w:r>
      <w:r>
        <w:rPr>
          <w:rFonts w:ascii="Times New Roman" w:hAnsi="Times New Roman" w:cs="Times New Roman"/>
          <w:sz w:val="24"/>
          <w:szCs w:val="24"/>
        </w:rPr>
        <w:t>complete consultation</w:t>
      </w:r>
      <w:r w:rsidR="00313A06">
        <w:rPr>
          <w:rFonts w:ascii="Times New Roman" w:hAnsi="Times New Roman" w:cs="Times New Roman"/>
          <w:sz w:val="24"/>
          <w:szCs w:val="24"/>
        </w:rPr>
        <w:t>.</w:t>
      </w:r>
      <w:r w:rsidR="0047053F">
        <w:rPr>
          <w:rFonts w:ascii="Times New Roman" w:hAnsi="Times New Roman" w:cs="Times New Roman"/>
          <w:sz w:val="24"/>
          <w:szCs w:val="24"/>
        </w:rPr>
        <w:t xml:space="preserve">  If </w:t>
      </w:r>
      <w:r w:rsidR="00D92F64">
        <w:rPr>
          <w:rFonts w:ascii="Times New Roman" w:hAnsi="Times New Roman" w:cs="Times New Roman"/>
          <w:sz w:val="24"/>
          <w:szCs w:val="24"/>
        </w:rPr>
        <w:t>the number of</w:t>
      </w:r>
      <w:r w:rsidR="0047053F">
        <w:rPr>
          <w:rFonts w:ascii="Times New Roman" w:hAnsi="Times New Roman" w:cs="Times New Roman"/>
          <w:sz w:val="24"/>
          <w:szCs w:val="24"/>
        </w:rPr>
        <w:t xml:space="preserve"> participating municipalities that </w:t>
      </w:r>
      <w:r w:rsidR="002A3A4C">
        <w:rPr>
          <w:rFonts w:ascii="Times New Roman" w:hAnsi="Times New Roman" w:cs="Times New Roman"/>
          <w:sz w:val="24"/>
          <w:szCs w:val="24"/>
        </w:rPr>
        <w:t>need</w:t>
      </w:r>
      <w:r w:rsidR="0047053F">
        <w:rPr>
          <w:rFonts w:ascii="Times New Roman" w:hAnsi="Times New Roman" w:cs="Times New Roman"/>
          <w:sz w:val="24"/>
          <w:szCs w:val="24"/>
        </w:rPr>
        <w:t xml:space="preserve"> a </w:t>
      </w:r>
      <w:r w:rsidR="00883B95">
        <w:rPr>
          <w:rFonts w:ascii="Times New Roman" w:hAnsi="Times New Roman" w:cs="Times New Roman"/>
          <w:sz w:val="24"/>
          <w:szCs w:val="24"/>
        </w:rPr>
        <w:t xml:space="preserve">current </w:t>
      </w:r>
      <w:r w:rsidR="0047053F">
        <w:rPr>
          <w:rFonts w:ascii="Times New Roman" w:hAnsi="Times New Roman" w:cs="Times New Roman"/>
          <w:sz w:val="24"/>
          <w:szCs w:val="24"/>
        </w:rPr>
        <w:t>complete consultation</w:t>
      </w:r>
      <w:r w:rsidR="00D92F64">
        <w:rPr>
          <w:rFonts w:ascii="Times New Roman" w:hAnsi="Times New Roman" w:cs="Times New Roman"/>
          <w:sz w:val="24"/>
          <w:szCs w:val="24"/>
        </w:rPr>
        <w:t xml:space="preserve"> is </w:t>
      </w:r>
      <w:r w:rsidR="002A3A4C">
        <w:rPr>
          <w:rFonts w:ascii="Times New Roman" w:hAnsi="Times New Roman" w:cs="Times New Roman"/>
          <w:sz w:val="24"/>
          <w:szCs w:val="24"/>
        </w:rPr>
        <w:t>greater</w:t>
      </w:r>
      <w:r w:rsidR="0047053F">
        <w:rPr>
          <w:rFonts w:ascii="Times New Roman" w:hAnsi="Times New Roman" w:cs="Times New Roman"/>
          <w:sz w:val="24"/>
          <w:szCs w:val="24"/>
        </w:rPr>
        <w:t xml:space="preserve"> than </w:t>
      </w:r>
      <w:r w:rsidR="0047053F">
        <w:rPr>
          <w:rFonts w:ascii="Times New Roman" w:hAnsi="Times New Roman" w:cs="Times New Roman"/>
          <w:sz w:val="24"/>
          <w:szCs w:val="24"/>
        </w:rPr>
        <w:lastRenderedPageBreak/>
        <w:t>the</w:t>
      </w:r>
      <w:r w:rsidR="00D92F64">
        <w:rPr>
          <w:rFonts w:ascii="Times New Roman" w:hAnsi="Times New Roman" w:cs="Times New Roman"/>
          <w:sz w:val="24"/>
          <w:szCs w:val="24"/>
        </w:rPr>
        <w:t xml:space="preserve"> number of</w:t>
      </w:r>
      <w:r w:rsidR="0047053F">
        <w:rPr>
          <w:rFonts w:ascii="Times New Roman" w:hAnsi="Times New Roman" w:cs="Times New Roman"/>
          <w:sz w:val="24"/>
          <w:szCs w:val="24"/>
        </w:rPr>
        <w:t xml:space="preserve"> consultations</w:t>
      </w:r>
      <w:r w:rsidR="00D92F64">
        <w:rPr>
          <w:rFonts w:ascii="Times New Roman" w:hAnsi="Times New Roman" w:cs="Times New Roman"/>
          <w:sz w:val="24"/>
          <w:szCs w:val="24"/>
        </w:rPr>
        <w:t xml:space="preserve"> the S.O. has</w:t>
      </w:r>
      <w:r w:rsidR="0047053F">
        <w:rPr>
          <w:rFonts w:ascii="Times New Roman" w:hAnsi="Times New Roman" w:cs="Times New Roman"/>
          <w:sz w:val="24"/>
          <w:szCs w:val="24"/>
        </w:rPr>
        <w:t xml:space="preserve"> left to conduct, the S.O. </w:t>
      </w:r>
      <w:r w:rsidR="00D92F64">
        <w:rPr>
          <w:rFonts w:ascii="Times New Roman" w:hAnsi="Times New Roman" w:cs="Times New Roman"/>
          <w:sz w:val="24"/>
          <w:szCs w:val="24"/>
        </w:rPr>
        <w:t xml:space="preserve">must randomly </w:t>
      </w:r>
      <w:r w:rsidR="0047053F">
        <w:rPr>
          <w:rFonts w:ascii="Times New Roman" w:hAnsi="Times New Roman" w:cs="Times New Roman"/>
          <w:sz w:val="24"/>
          <w:szCs w:val="24"/>
        </w:rPr>
        <w:t xml:space="preserve">choose participating municipalities </w:t>
      </w:r>
      <w:r w:rsidR="002A3A4C">
        <w:rPr>
          <w:rFonts w:ascii="Times New Roman" w:hAnsi="Times New Roman" w:cs="Times New Roman"/>
          <w:sz w:val="24"/>
          <w:szCs w:val="24"/>
        </w:rPr>
        <w:t>that need</w:t>
      </w:r>
      <w:r w:rsidR="0047053F">
        <w:rPr>
          <w:rFonts w:ascii="Times New Roman" w:hAnsi="Times New Roman" w:cs="Times New Roman"/>
          <w:sz w:val="24"/>
          <w:szCs w:val="24"/>
        </w:rPr>
        <w:t xml:space="preserve"> a </w:t>
      </w:r>
      <w:r w:rsidR="00883B95">
        <w:rPr>
          <w:rFonts w:ascii="Times New Roman" w:hAnsi="Times New Roman" w:cs="Times New Roman"/>
          <w:sz w:val="24"/>
          <w:szCs w:val="24"/>
        </w:rPr>
        <w:t xml:space="preserve">current </w:t>
      </w:r>
      <w:r w:rsidR="0047053F">
        <w:rPr>
          <w:rFonts w:ascii="Times New Roman" w:hAnsi="Times New Roman" w:cs="Times New Roman"/>
          <w:sz w:val="24"/>
          <w:szCs w:val="24"/>
        </w:rPr>
        <w:t xml:space="preserve">complete consultation.  </w:t>
      </w:r>
    </w:p>
    <w:p w14:paraId="36A6E483" w14:textId="77777777" w:rsidR="002028F4" w:rsidRPr="00883B95" w:rsidRDefault="002028F4" w:rsidP="00883B95">
      <w:pPr>
        <w:rPr>
          <w:rFonts w:ascii="Times New Roman" w:hAnsi="Times New Roman" w:cs="Times New Roman"/>
          <w:sz w:val="24"/>
          <w:szCs w:val="24"/>
        </w:rPr>
      </w:pPr>
    </w:p>
    <w:p w14:paraId="0ADAC7B5" w14:textId="5B8380B2" w:rsidR="00A15501" w:rsidRDefault="00103847" w:rsidP="006E2C49">
      <w:pPr>
        <w:pStyle w:val="ListParagraph"/>
        <w:numPr>
          <w:ilvl w:val="1"/>
          <w:numId w:val="6"/>
        </w:numPr>
        <w:spacing w:line="276" w:lineRule="auto"/>
        <w:rPr>
          <w:rFonts w:ascii="Times New Roman" w:hAnsi="Times New Roman" w:cs="Times New Roman"/>
          <w:sz w:val="24"/>
          <w:szCs w:val="24"/>
        </w:rPr>
      </w:pPr>
      <w:r w:rsidRPr="008D2A35">
        <w:rPr>
          <w:rFonts w:ascii="Times New Roman" w:hAnsi="Times New Roman" w:cs="Times New Roman"/>
          <w:sz w:val="24"/>
          <w:szCs w:val="24"/>
        </w:rPr>
        <w:t>Follow</w:t>
      </w:r>
      <w:r w:rsidR="00660630">
        <w:rPr>
          <w:rFonts w:ascii="Times New Roman" w:hAnsi="Times New Roman" w:cs="Times New Roman"/>
          <w:sz w:val="24"/>
          <w:szCs w:val="24"/>
        </w:rPr>
        <w:t>-</w:t>
      </w:r>
      <w:r w:rsidRPr="008D2A35">
        <w:rPr>
          <w:rFonts w:ascii="Times New Roman" w:hAnsi="Times New Roman" w:cs="Times New Roman"/>
          <w:sz w:val="24"/>
          <w:szCs w:val="24"/>
        </w:rPr>
        <w:t xml:space="preserve">up consultation. </w:t>
      </w:r>
      <w:r w:rsidR="00B9689C">
        <w:rPr>
          <w:rFonts w:ascii="Times New Roman" w:hAnsi="Times New Roman" w:cs="Times New Roman"/>
          <w:sz w:val="24"/>
          <w:szCs w:val="24"/>
        </w:rPr>
        <w:t xml:space="preserve">The S.O. will conduct </w:t>
      </w:r>
      <w:r w:rsidR="005E72CC">
        <w:rPr>
          <w:rFonts w:ascii="Times New Roman" w:hAnsi="Times New Roman" w:cs="Times New Roman"/>
          <w:sz w:val="24"/>
          <w:szCs w:val="24"/>
        </w:rPr>
        <w:t xml:space="preserve">a </w:t>
      </w:r>
      <w:r w:rsidR="00B9689C">
        <w:rPr>
          <w:rFonts w:ascii="Times New Roman" w:hAnsi="Times New Roman" w:cs="Times New Roman"/>
          <w:sz w:val="24"/>
          <w:szCs w:val="24"/>
        </w:rPr>
        <w:t>follow</w:t>
      </w:r>
      <w:r w:rsidR="00660630">
        <w:rPr>
          <w:rFonts w:ascii="Times New Roman" w:hAnsi="Times New Roman" w:cs="Times New Roman"/>
          <w:sz w:val="24"/>
          <w:szCs w:val="24"/>
        </w:rPr>
        <w:t>-</w:t>
      </w:r>
      <w:r w:rsidR="00B9689C">
        <w:rPr>
          <w:rFonts w:ascii="Times New Roman" w:hAnsi="Times New Roman" w:cs="Times New Roman"/>
          <w:sz w:val="24"/>
          <w:szCs w:val="24"/>
        </w:rPr>
        <w:t>up consultation to update information in a</w:t>
      </w:r>
      <w:r w:rsidR="000D33C3">
        <w:rPr>
          <w:rFonts w:ascii="Times New Roman" w:hAnsi="Times New Roman" w:cs="Times New Roman"/>
          <w:sz w:val="24"/>
          <w:szCs w:val="24"/>
        </w:rPr>
        <w:t xml:space="preserve"> </w:t>
      </w:r>
      <w:r w:rsidR="00CD5D79">
        <w:rPr>
          <w:rFonts w:ascii="Times New Roman" w:hAnsi="Times New Roman" w:cs="Times New Roman"/>
          <w:sz w:val="24"/>
          <w:szCs w:val="24"/>
        </w:rPr>
        <w:t>municipality’s</w:t>
      </w:r>
      <w:r w:rsidR="00BB06AC">
        <w:rPr>
          <w:rFonts w:ascii="Times New Roman" w:hAnsi="Times New Roman" w:cs="Times New Roman"/>
          <w:sz w:val="24"/>
          <w:szCs w:val="24"/>
        </w:rPr>
        <w:t xml:space="preserve"> </w:t>
      </w:r>
      <w:r w:rsidR="00342E41">
        <w:rPr>
          <w:rFonts w:ascii="Times New Roman" w:hAnsi="Times New Roman" w:cs="Times New Roman"/>
          <w:sz w:val="24"/>
          <w:szCs w:val="24"/>
        </w:rPr>
        <w:t xml:space="preserve">complete consultation </w:t>
      </w:r>
      <w:r w:rsidR="00B9689C">
        <w:rPr>
          <w:rFonts w:ascii="Times New Roman" w:hAnsi="Times New Roman" w:cs="Times New Roman"/>
          <w:sz w:val="24"/>
          <w:szCs w:val="24"/>
        </w:rPr>
        <w:t xml:space="preserve">when a reporting entity makes a </w:t>
      </w:r>
      <w:r w:rsidR="0038613B">
        <w:rPr>
          <w:rFonts w:ascii="Times New Roman" w:hAnsi="Times New Roman" w:cs="Times New Roman"/>
          <w:sz w:val="24"/>
          <w:szCs w:val="24"/>
        </w:rPr>
        <w:t xml:space="preserve">relevant </w:t>
      </w:r>
      <w:r w:rsidR="00B9689C">
        <w:rPr>
          <w:rFonts w:ascii="Times New Roman" w:hAnsi="Times New Roman" w:cs="Times New Roman"/>
          <w:sz w:val="24"/>
          <w:szCs w:val="24"/>
        </w:rPr>
        <w:t xml:space="preserve">change to the </w:t>
      </w:r>
      <w:r w:rsidR="00B9689C" w:rsidRPr="008D2A35">
        <w:rPr>
          <w:rFonts w:ascii="Times New Roman" w:hAnsi="Times New Roman" w:cs="Times New Roman"/>
          <w:sz w:val="24"/>
          <w:szCs w:val="24"/>
        </w:rPr>
        <w:t xml:space="preserve">management of </w:t>
      </w:r>
      <w:r w:rsidR="00B9689C">
        <w:rPr>
          <w:rFonts w:ascii="Times New Roman" w:hAnsi="Times New Roman" w:cs="Times New Roman"/>
          <w:sz w:val="24"/>
          <w:szCs w:val="24"/>
        </w:rPr>
        <w:t xml:space="preserve">a </w:t>
      </w:r>
      <w:r w:rsidR="00B9689C" w:rsidRPr="008D2A35">
        <w:rPr>
          <w:rFonts w:ascii="Times New Roman" w:hAnsi="Times New Roman" w:cs="Times New Roman"/>
          <w:sz w:val="24"/>
          <w:szCs w:val="24"/>
        </w:rPr>
        <w:t>packaging stream</w:t>
      </w:r>
      <w:r w:rsidR="00B9689C">
        <w:rPr>
          <w:rFonts w:ascii="Times New Roman" w:hAnsi="Times New Roman" w:cs="Times New Roman"/>
          <w:sz w:val="24"/>
          <w:szCs w:val="24"/>
        </w:rPr>
        <w:t xml:space="preserve">. </w:t>
      </w:r>
      <w:r w:rsidR="0038613B">
        <w:rPr>
          <w:rFonts w:ascii="Times New Roman" w:hAnsi="Times New Roman" w:cs="Times New Roman"/>
          <w:sz w:val="24"/>
          <w:szCs w:val="24"/>
        </w:rPr>
        <w:t>Relevant</w:t>
      </w:r>
      <w:r w:rsidR="0038613B" w:rsidRPr="008D2A35">
        <w:rPr>
          <w:rFonts w:ascii="Times New Roman" w:hAnsi="Times New Roman" w:cs="Times New Roman"/>
          <w:sz w:val="24"/>
          <w:szCs w:val="24"/>
        </w:rPr>
        <w:t xml:space="preserve"> </w:t>
      </w:r>
      <w:r w:rsidR="00D04E8A" w:rsidRPr="008D2A35">
        <w:rPr>
          <w:rFonts w:ascii="Times New Roman" w:hAnsi="Times New Roman" w:cs="Times New Roman"/>
          <w:sz w:val="24"/>
          <w:szCs w:val="24"/>
        </w:rPr>
        <w:t xml:space="preserve">changes to </w:t>
      </w:r>
      <w:r w:rsidR="00202AF5">
        <w:rPr>
          <w:rFonts w:ascii="Times New Roman" w:hAnsi="Times New Roman" w:cs="Times New Roman"/>
          <w:sz w:val="24"/>
          <w:szCs w:val="24"/>
        </w:rPr>
        <w:t xml:space="preserve">the </w:t>
      </w:r>
      <w:r w:rsidR="00D04E8A" w:rsidRPr="008D2A35">
        <w:rPr>
          <w:rFonts w:ascii="Times New Roman" w:hAnsi="Times New Roman" w:cs="Times New Roman"/>
          <w:sz w:val="24"/>
          <w:szCs w:val="24"/>
        </w:rPr>
        <w:t>management of packaging stream</w:t>
      </w:r>
      <w:r w:rsidR="00CC5E31">
        <w:rPr>
          <w:rFonts w:ascii="Times New Roman" w:hAnsi="Times New Roman" w:cs="Times New Roman"/>
          <w:sz w:val="24"/>
          <w:szCs w:val="24"/>
        </w:rPr>
        <w:t>s</w:t>
      </w:r>
      <w:r w:rsidR="00D04E8A" w:rsidRPr="008D2A35">
        <w:rPr>
          <w:rFonts w:ascii="Times New Roman" w:hAnsi="Times New Roman" w:cs="Times New Roman"/>
          <w:sz w:val="24"/>
          <w:szCs w:val="24"/>
        </w:rPr>
        <w:t xml:space="preserve"> </w:t>
      </w:r>
      <w:r w:rsidR="006E2C49">
        <w:rPr>
          <w:rFonts w:ascii="Times New Roman" w:hAnsi="Times New Roman" w:cs="Times New Roman"/>
          <w:sz w:val="24"/>
          <w:szCs w:val="24"/>
        </w:rPr>
        <w:t xml:space="preserve">are: </w:t>
      </w:r>
    </w:p>
    <w:p w14:paraId="5EED0993" w14:textId="77777777" w:rsidR="00883B95" w:rsidRDefault="00883B95" w:rsidP="00883B95">
      <w:pPr>
        <w:pStyle w:val="ListParagraph"/>
        <w:spacing w:line="276" w:lineRule="auto"/>
        <w:ind w:left="2160"/>
        <w:rPr>
          <w:rFonts w:ascii="Times New Roman" w:hAnsi="Times New Roman" w:cs="Times New Roman"/>
          <w:sz w:val="24"/>
          <w:szCs w:val="24"/>
        </w:rPr>
      </w:pPr>
    </w:p>
    <w:p w14:paraId="6B6011FF" w14:textId="77777777"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changes to staffing levels or employee duties</w:t>
      </w:r>
      <w:r w:rsidR="00B70CA5" w:rsidRPr="006E2C49">
        <w:rPr>
          <w:rFonts w:ascii="Times New Roman" w:hAnsi="Times New Roman" w:cs="Times New Roman"/>
          <w:sz w:val="24"/>
          <w:szCs w:val="24"/>
        </w:rPr>
        <w:t>;</w:t>
      </w:r>
      <w:r w:rsidRPr="006E2C49">
        <w:rPr>
          <w:rFonts w:ascii="Times New Roman" w:hAnsi="Times New Roman" w:cs="Times New Roman"/>
          <w:sz w:val="24"/>
          <w:szCs w:val="24"/>
        </w:rPr>
        <w:t xml:space="preserve"> </w:t>
      </w:r>
      <w:bookmarkStart w:id="3" w:name="_Hlk139030655"/>
    </w:p>
    <w:p w14:paraId="7FA68DC8" w14:textId="039509CE"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changes to collection, transportation, or processing procedures</w:t>
      </w:r>
      <w:bookmarkEnd w:id="3"/>
      <w:r w:rsidR="00660630">
        <w:rPr>
          <w:rFonts w:ascii="Times New Roman" w:hAnsi="Times New Roman" w:cs="Times New Roman"/>
          <w:sz w:val="24"/>
          <w:szCs w:val="24"/>
        </w:rPr>
        <w:t>,</w:t>
      </w:r>
      <w:r w:rsidR="008F1527" w:rsidRPr="006E2C49">
        <w:rPr>
          <w:rFonts w:ascii="Times New Roman" w:hAnsi="Times New Roman" w:cs="Times New Roman"/>
          <w:sz w:val="24"/>
          <w:szCs w:val="24"/>
        </w:rPr>
        <w:t xml:space="preserve"> including changes to sets of accepted materials</w:t>
      </w:r>
      <w:r w:rsidRPr="006E2C49">
        <w:rPr>
          <w:rFonts w:ascii="Times New Roman" w:hAnsi="Times New Roman" w:cs="Times New Roman"/>
          <w:sz w:val="24"/>
          <w:szCs w:val="24"/>
        </w:rPr>
        <w:t xml:space="preserve">; </w:t>
      </w:r>
    </w:p>
    <w:p w14:paraId="3CF63C90" w14:textId="684E6ABA"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 xml:space="preserve">new equipment, new uses of equipment, retirement of equipment; </w:t>
      </w:r>
      <w:r w:rsidR="00016B3D">
        <w:rPr>
          <w:rFonts w:ascii="Times New Roman" w:hAnsi="Times New Roman" w:cs="Times New Roman"/>
          <w:sz w:val="24"/>
          <w:szCs w:val="24"/>
        </w:rPr>
        <w:t>capital investment into existing equipment</w:t>
      </w:r>
      <w:r w:rsidR="00883B95">
        <w:rPr>
          <w:rFonts w:ascii="Times New Roman" w:hAnsi="Times New Roman" w:cs="Times New Roman"/>
          <w:sz w:val="24"/>
          <w:szCs w:val="24"/>
        </w:rPr>
        <w:t>;</w:t>
      </w:r>
    </w:p>
    <w:p w14:paraId="7F9ACF8D" w14:textId="3A79EA81"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 xml:space="preserve">new structures, new uses of structures, retirement of structures; </w:t>
      </w:r>
      <w:r w:rsidR="00016B3D">
        <w:rPr>
          <w:rFonts w:ascii="Times New Roman" w:hAnsi="Times New Roman" w:cs="Times New Roman"/>
          <w:sz w:val="24"/>
          <w:szCs w:val="24"/>
        </w:rPr>
        <w:t>capital investment into existing structures</w:t>
      </w:r>
      <w:r w:rsidR="00883B95">
        <w:rPr>
          <w:rFonts w:ascii="Times New Roman" w:hAnsi="Times New Roman" w:cs="Times New Roman"/>
          <w:sz w:val="24"/>
          <w:szCs w:val="24"/>
        </w:rPr>
        <w:t>;</w:t>
      </w:r>
    </w:p>
    <w:p w14:paraId="7289999F" w14:textId="77777777"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 xml:space="preserve">changes to transportation routes; </w:t>
      </w:r>
      <w:r w:rsidR="00B70CA5" w:rsidRPr="006E2C49">
        <w:rPr>
          <w:rFonts w:ascii="Times New Roman" w:hAnsi="Times New Roman" w:cs="Times New Roman"/>
          <w:sz w:val="24"/>
          <w:szCs w:val="24"/>
        </w:rPr>
        <w:t xml:space="preserve">and </w:t>
      </w:r>
    </w:p>
    <w:p w14:paraId="2546E365" w14:textId="77777777" w:rsidR="00A15501" w:rsidRDefault="00D04E8A" w:rsidP="00A15501">
      <w:pPr>
        <w:pStyle w:val="ListParagraph"/>
        <w:numPr>
          <w:ilvl w:val="3"/>
          <w:numId w:val="44"/>
        </w:numPr>
        <w:spacing w:line="276" w:lineRule="auto"/>
        <w:rPr>
          <w:rFonts w:ascii="Times New Roman" w:hAnsi="Times New Roman" w:cs="Times New Roman"/>
          <w:sz w:val="24"/>
          <w:szCs w:val="24"/>
        </w:rPr>
      </w:pPr>
      <w:r w:rsidRPr="006E2C49">
        <w:rPr>
          <w:rFonts w:ascii="Times New Roman" w:hAnsi="Times New Roman" w:cs="Times New Roman"/>
          <w:sz w:val="24"/>
          <w:szCs w:val="24"/>
        </w:rPr>
        <w:t>energy use changes affecting total metered energy</w:t>
      </w:r>
      <w:r w:rsidR="009B5C2A" w:rsidRPr="006E2C49">
        <w:rPr>
          <w:rFonts w:ascii="Times New Roman" w:hAnsi="Times New Roman" w:cs="Times New Roman"/>
          <w:sz w:val="24"/>
          <w:szCs w:val="24"/>
        </w:rPr>
        <w:t>.</w:t>
      </w:r>
      <w:r w:rsidR="00B9689C" w:rsidRPr="006E2C49">
        <w:rPr>
          <w:rFonts w:ascii="Times New Roman" w:hAnsi="Times New Roman" w:cs="Times New Roman"/>
          <w:sz w:val="24"/>
          <w:szCs w:val="24"/>
        </w:rPr>
        <w:t xml:space="preserve"> </w:t>
      </w:r>
    </w:p>
    <w:p w14:paraId="122CA301" w14:textId="77777777" w:rsidR="00A15501" w:rsidRDefault="00A15501" w:rsidP="00A15501">
      <w:pPr>
        <w:pStyle w:val="ListParagraph"/>
        <w:spacing w:line="276" w:lineRule="auto"/>
        <w:ind w:left="3600"/>
        <w:rPr>
          <w:rFonts w:ascii="Times New Roman" w:hAnsi="Times New Roman" w:cs="Times New Roman"/>
          <w:sz w:val="24"/>
          <w:szCs w:val="24"/>
        </w:rPr>
      </w:pPr>
    </w:p>
    <w:p w14:paraId="6849A21C" w14:textId="76C2BE8B" w:rsidR="00D04E8A" w:rsidRPr="00A15501" w:rsidRDefault="00B9689C" w:rsidP="00A15501">
      <w:pPr>
        <w:pStyle w:val="ListParagraph"/>
        <w:spacing w:line="276" w:lineRule="auto"/>
        <w:ind w:left="2160"/>
        <w:rPr>
          <w:rFonts w:ascii="Times New Roman" w:hAnsi="Times New Roman" w:cs="Times New Roman"/>
          <w:sz w:val="24"/>
          <w:szCs w:val="24"/>
        </w:rPr>
      </w:pPr>
      <w:r w:rsidRPr="00A15501">
        <w:rPr>
          <w:rFonts w:ascii="Times New Roman" w:hAnsi="Times New Roman" w:cs="Times New Roman"/>
          <w:sz w:val="24"/>
          <w:szCs w:val="24"/>
        </w:rPr>
        <w:t xml:space="preserve">Reporting entities that have </w:t>
      </w:r>
      <w:r w:rsidR="00883B95">
        <w:rPr>
          <w:rFonts w:ascii="Times New Roman" w:hAnsi="Times New Roman" w:cs="Times New Roman"/>
          <w:sz w:val="24"/>
          <w:szCs w:val="24"/>
        </w:rPr>
        <w:t xml:space="preserve">had </w:t>
      </w:r>
      <w:r w:rsidRPr="00A15501">
        <w:rPr>
          <w:rFonts w:ascii="Times New Roman" w:hAnsi="Times New Roman" w:cs="Times New Roman"/>
          <w:sz w:val="24"/>
          <w:szCs w:val="24"/>
        </w:rPr>
        <w:t xml:space="preserve">a complete consultation must notify the S.O. within 30 days of making a </w:t>
      </w:r>
      <w:r w:rsidR="0038613B" w:rsidRPr="00A15501">
        <w:rPr>
          <w:rFonts w:ascii="Times New Roman" w:hAnsi="Times New Roman" w:cs="Times New Roman"/>
          <w:sz w:val="24"/>
          <w:szCs w:val="24"/>
        </w:rPr>
        <w:t>relevant</w:t>
      </w:r>
      <w:r w:rsidRPr="00A15501">
        <w:rPr>
          <w:rFonts w:ascii="Times New Roman" w:hAnsi="Times New Roman" w:cs="Times New Roman"/>
          <w:sz w:val="24"/>
          <w:szCs w:val="24"/>
        </w:rPr>
        <w:t xml:space="preserve"> change to the management of a packaging stream.</w:t>
      </w:r>
    </w:p>
    <w:p w14:paraId="6BDCF764" w14:textId="77777777" w:rsidR="00D04E8A" w:rsidRPr="00302633" w:rsidRDefault="00D04E8A" w:rsidP="00D04E8A">
      <w:pPr>
        <w:pStyle w:val="ListParagraph"/>
        <w:rPr>
          <w:rFonts w:ascii="Times New Roman" w:hAnsi="Times New Roman" w:cs="Times New Roman"/>
          <w:sz w:val="24"/>
          <w:szCs w:val="24"/>
        </w:rPr>
      </w:pPr>
    </w:p>
    <w:p w14:paraId="68175007" w14:textId="1626EBC2" w:rsidR="00E476B3" w:rsidRPr="00E476B3" w:rsidRDefault="00DE54F7" w:rsidP="00E476B3">
      <w:pPr>
        <w:pStyle w:val="ListParagraph"/>
        <w:numPr>
          <w:ilvl w:val="2"/>
          <w:numId w:val="5"/>
        </w:numPr>
        <w:spacing w:line="276" w:lineRule="auto"/>
        <w:rPr>
          <w:rFonts w:ascii="Times New Roman" w:hAnsi="Times New Roman" w:cs="Times New Roman"/>
          <w:sz w:val="24"/>
          <w:szCs w:val="24"/>
        </w:rPr>
      </w:pPr>
      <w:r>
        <w:rPr>
          <w:rFonts w:ascii="Times New Roman" w:hAnsi="Times New Roman" w:cs="Times New Roman"/>
          <w:sz w:val="24"/>
          <w:szCs w:val="24"/>
        </w:rPr>
        <w:t>If</w:t>
      </w:r>
      <w:r w:rsidR="00356B5F" w:rsidRPr="008D2A35">
        <w:rPr>
          <w:rFonts w:ascii="Times New Roman" w:hAnsi="Times New Roman" w:cs="Times New Roman"/>
          <w:sz w:val="24"/>
          <w:szCs w:val="24"/>
        </w:rPr>
        <w:t xml:space="preserve"> a </w:t>
      </w:r>
      <w:r w:rsidR="0038613B">
        <w:rPr>
          <w:rFonts w:ascii="Times New Roman" w:hAnsi="Times New Roman" w:cs="Times New Roman"/>
          <w:sz w:val="24"/>
          <w:szCs w:val="24"/>
        </w:rPr>
        <w:t>relevant</w:t>
      </w:r>
      <w:r w:rsidR="0038613B" w:rsidRPr="008D2A35">
        <w:rPr>
          <w:rFonts w:ascii="Times New Roman" w:hAnsi="Times New Roman" w:cs="Times New Roman"/>
          <w:sz w:val="24"/>
          <w:szCs w:val="24"/>
        </w:rPr>
        <w:t xml:space="preserve"> </w:t>
      </w:r>
      <w:r w:rsidR="00356B5F" w:rsidRPr="008D2A35">
        <w:rPr>
          <w:rFonts w:ascii="Times New Roman" w:hAnsi="Times New Roman" w:cs="Times New Roman"/>
          <w:sz w:val="24"/>
          <w:szCs w:val="24"/>
        </w:rPr>
        <w:t>change</w:t>
      </w:r>
      <w:r w:rsidR="00426D12" w:rsidRPr="008D2A35">
        <w:rPr>
          <w:rFonts w:ascii="Times New Roman" w:hAnsi="Times New Roman" w:cs="Times New Roman"/>
          <w:sz w:val="24"/>
          <w:szCs w:val="24"/>
        </w:rPr>
        <w:t xml:space="preserve"> </w:t>
      </w:r>
      <w:r w:rsidRPr="008D2A35">
        <w:rPr>
          <w:rFonts w:ascii="Times New Roman" w:hAnsi="Times New Roman" w:cs="Times New Roman"/>
          <w:sz w:val="24"/>
          <w:szCs w:val="24"/>
        </w:rPr>
        <w:t>affect</w:t>
      </w:r>
      <w:r>
        <w:rPr>
          <w:rFonts w:ascii="Times New Roman" w:hAnsi="Times New Roman" w:cs="Times New Roman"/>
          <w:sz w:val="24"/>
          <w:szCs w:val="24"/>
        </w:rPr>
        <w:t>s</w:t>
      </w:r>
      <w:r w:rsidRPr="008D2A35">
        <w:rPr>
          <w:rFonts w:ascii="Times New Roman" w:hAnsi="Times New Roman" w:cs="Times New Roman"/>
          <w:sz w:val="24"/>
          <w:szCs w:val="24"/>
        </w:rPr>
        <w:t xml:space="preserve"> </w:t>
      </w:r>
      <w:r w:rsidR="009B5C2A">
        <w:rPr>
          <w:rFonts w:ascii="Times New Roman" w:hAnsi="Times New Roman" w:cs="Times New Roman"/>
          <w:sz w:val="24"/>
          <w:szCs w:val="24"/>
        </w:rPr>
        <w:t xml:space="preserve">the complete consultations </w:t>
      </w:r>
      <w:r w:rsidR="00B70CA5">
        <w:rPr>
          <w:rFonts w:ascii="Times New Roman" w:hAnsi="Times New Roman" w:cs="Times New Roman"/>
          <w:sz w:val="24"/>
          <w:szCs w:val="24"/>
        </w:rPr>
        <w:t>of</w:t>
      </w:r>
      <w:r w:rsidR="00B70CA5" w:rsidRPr="008D2A35">
        <w:rPr>
          <w:rFonts w:ascii="Times New Roman" w:hAnsi="Times New Roman" w:cs="Times New Roman"/>
          <w:sz w:val="24"/>
          <w:szCs w:val="24"/>
        </w:rPr>
        <w:t xml:space="preserve"> </w:t>
      </w:r>
      <w:r w:rsidR="00426D12" w:rsidRPr="008D2A35">
        <w:rPr>
          <w:rFonts w:ascii="Times New Roman" w:hAnsi="Times New Roman" w:cs="Times New Roman"/>
          <w:sz w:val="24"/>
          <w:szCs w:val="24"/>
        </w:rPr>
        <w:t xml:space="preserve">less than </w:t>
      </w:r>
      <w:r w:rsidR="00BF3C80" w:rsidRPr="008D2A35">
        <w:rPr>
          <w:rFonts w:ascii="Times New Roman" w:hAnsi="Times New Roman" w:cs="Times New Roman"/>
          <w:sz w:val="24"/>
          <w:szCs w:val="24"/>
        </w:rPr>
        <w:t>20% of participating municipalities in a group of similar municipalities</w:t>
      </w:r>
      <w:r w:rsidR="00C71671" w:rsidRPr="008D2A35">
        <w:rPr>
          <w:rFonts w:ascii="Times New Roman" w:hAnsi="Times New Roman" w:cs="Times New Roman"/>
          <w:sz w:val="24"/>
          <w:szCs w:val="24"/>
        </w:rPr>
        <w:t>, t</w:t>
      </w:r>
      <w:r w:rsidR="00103847" w:rsidRPr="008D2A35">
        <w:rPr>
          <w:rFonts w:ascii="Times New Roman" w:hAnsi="Times New Roman" w:cs="Times New Roman"/>
          <w:sz w:val="24"/>
          <w:szCs w:val="24"/>
        </w:rPr>
        <w:t xml:space="preserve">he </w:t>
      </w:r>
      <w:r w:rsidR="00650141" w:rsidRPr="008D2A35">
        <w:rPr>
          <w:rFonts w:ascii="Times New Roman" w:hAnsi="Times New Roman" w:cs="Times New Roman"/>
          <w:sz w:val="24"/>
          <w:szCs w:val="24"/>
        </w:rPr>
        <w:t>S.O.</w:t>
      </w:r>
      <w:r w:rsidR="00103847" w:rsidRPr="008D2A35">
        <w:rPr>
          <w:rFonts w:ascii="Times New Roman" w:hAnsi="Times New Roman" w:cs="Times New Roman"/>
          <w:sz w:val="24"/>
          <w:szCs w:val="24"/>
        </w:rPr>
        <w:t xml:space="preserve"> will </w:t>
      </w:r>
      <w:r w:rsidR="00DD738D">
        <w:rPr>
          <w:rFonts w:ascii="Times New Roman" w:hAnsi="Times New Roman" w:cs="Times New Roman"/>
          <w:sz w:val="24"/>
          <w:szCs w:val="24"/>
        </w:rPr>
        <w:t xml:space="preserve">immediately </w:t>
      </w:r>
      <w:r w:rsidR="002E1C9E" w:rsidRPr="008D2A35">
        <w:rPr>
          <w:rFonts w:ascii="Times New Roman" w:hAnsi="Times New Roman" w:cs="Times New Roman"/>
          <w:sz w:val="24"/>
          <w:szCs w:val="24"/>
        </w:rPr>
        <w:t xml:space="preserve">void the </w:t>
      </w:r>
      <w:r w:rsidR="00BF3C80" w:rsidRPr="008D2A35">
        <w:rPr>
          <w:rFonts w:ascii="Times New Roman" w:hAnsi="Times New Roman" w:cs="Times New Roman"/>
          <w:sz w:val="24"/>
          <w:szCs w:val="24"/>
        </w:rPr>
        <w:t xml:space="preserve">complete consultations for </w:t>
      </w:r>
      <w:r>
        <w:rPr>
          <w:rFonts w:ascii="Times New Roman" w:hAnsi="Times New Roman" w:cs="Times New Roman"/>
          <w:sz w:val="24"/>
          <w:szCs w:val="24"/>
        </w:rPr>
        <w:t xml:space="preserve">the </w:t>
      </w:r>
      <w:r w:rsidR="00BF3C80" w:rsidRPr="008D2A35">
        <w:rPr>
          <w:rFonts w:ascii="Times New Roman" w:hAnsi="Times New Roman" w:cs="Times New Roman"/>
          <w:sz w:val="24"/>
          <w:szCs w:val="24"/>
        </w:rPr>
        <w:t xml:space="preserve">affected </w:t>
      </w:r>
      <w:r w:rsidR="00E941A9">
        <w:rPr>
          <w:rFonts w:ascii="Times New Roman" w:hAnsi="Times New Roman" w:cs="Times New Roman"/>
          <w:sz w:val="24"/>
          <w:szCs w:val="24"/>
        </w:rPr>
        <w:t>participating municipalities</w:t>
      </w:r>
      <w:r w:rsidR="0038613B">
        <w:rPr>
          <w:rFonts w:ascii="Times New Roman" w:hAnsi="Times New Roman" w:cs="Times New Roman"/>
          <w:sz w:val="24"/>
          <w:szCs w:val="24"/>
        </w:rPr>
        <w:t xml:space="preserve"> and conduct</w:t>
      </w:r>
      <w:r w:rsidR="003A1C03">
        <w:rPr>
          <w:rFonts w:ascii="Times New Roman" w:hAnsi="Times New Roman" w:cs="Times New Roman"/>
          <w:sz w:val="24"/>
          <w:szCs w:val="24"/>
        </w:rPr>
        <w:t xml:space="preserve"> a </w:t>
      </w:r>
      <w:r w:rsidR="002E1C9E" w:rsidRPr="008D2A35">
        <w:rPr>
          <w:rFonts w:ascii="Times New Roman" w:hAnsi="Times New Roman" w:cs="Times New Roman"/>
          <w:sz w:val="24"/>
          <w:szCs w:val="24"/>
        </w:rPr>
        <w:t>follow</w:t>
      </w:r>
      <w:r w:rsidR="00660630">
        <w:rPr>
          <w:rFonts w:ascii="Times New Roman" w:hAnsi="Times New Roman" w:cs="Times New Roman"/>
          <w:sz w:val="24"/>
          <w:szCs w:val="24"/>
        </w:rPr>
        <w:t>-</w:t>
      </w:r>
      <w:r w:rsidR="002E1C9E" w:rsidRPr="008D2A35">
        <w:rPr>
          <w:rFonts w:ascii="Times New Roman" w:hAnsi="Times New Roman" w:cs="Times New Roman"/>
          <w:sz w:val="24"/>
          <w:szCs w:val="24"/>
        </w:rPr>
        <w:t xml:space="preserve">up consultation </w:t>
      </w:r>
      <w:r w:rsidR="0060309F" w:rsidRPr="008D2A35">
        <w:rPr>
          <w:rFonts w:ascii="Times New Roman" w:hAnsi="Times New Roman" w:cs="Times New Roman"/>
          <w:sz w:val="24"/>
          <w:szCs w:val="24"/>
        </w:rPr>
        <w:t xml:space="preserve">to update </w:t>
      </w:r>
      <w:r w:rsidR="00B70CA5">
        <w:rPr>
          <w:rFonts w:ascii="Times New Roman" w:hAnsi="Times New Roman" w:cs="Times New Roman"/>
          <w:sz w:val="24"/>
          <w:szCs w:val="24"/>
        </w:rPr>
        <w:t xml:space="preserve">the </w:t>
      </w:r>
      <w:r w:rsidR="0060309F" w:rsidRPr="008D2A35">
        <w:rPr>
          <w:rFonts w:ascii="Times New Roman" w:hAnsi="Times New Roman" w:cs="Times New Roman"/>
          <w:sz w:val="24"/>
          <w:szCs w:val="24"/>
        </w:rPr>
        <w:t>complete consultation</w:t>
      </w:r>
      <w:r w:rsidR="0011168C">
        <w:rPr>
          <w:rFonts w:ascii="Times New Roman" w:hAnsi="Times New Roman" w:cs="Times New Roman"/>
          <w:sz w:val="24"/>
          <w:szCs w:val="24"/>
        </w:rPr>
        <w:t>s</w:t>
      </w:r>
      <w:r w:rsidR="00D04E8A" w:rsidRPr="008D2A35">
        <w:rPr>
          <w:rFonts w:ascii="Times New Roman" w:hAnsi="Times New Roman" w:cs="Times New Roman"/>
          <w:sz w:val="24"/>
          <w:szCs w:val="24"/>
        </w:rPr>
        <w:t xml:space="preserve"> for affected </w:t>
      </w:r>
      <w:r w:rsidR="00E941A9">
        <w:rPr>
          <w:rFonts w:ascii="Times New Roman" w:hAnsi="Times New Roman" w:cs="Times New Roman"/>
          <w:sz w:val="24"/>
          <w:szCs w:val="24"/>
        </w:rPr>
        <w:t>participating municipalities</w:t>
      </w:r>
      <w:r w:rsidR="001729BC">
        <w:rPr>
          <w:rFonts w:ascii="Times New Roman" w:hAnsi="Times New Roman" w:cs="Times New Roman"/>
          <w:sz w:val="24"/>
          <w:szCs w:val="24"/>
        </w:rPr>
        <w:t xml:space="preserve"> such that they remain without </w:t>
      </w:r>
      <w:r w:rsidR="0084059B">
        <w:rPr>
          <w:rFonts w:ascii="Times New Roman" w:hAnsi="Times New Roman" w:cs="Times New Roman"/>
          <w:sz w:val="24"/>
          <w:szCs w:val="24"/>
        </w:rPr>
        <w:t>an updated</w:t>
      </w:r>
      <w:r w:rsidR="001729BC">
        <w:rPr>
          <w:rFonts w:ascii="Times New Roman" w:hAnsi="Times New Roman" w:cs="Times New Roman"/>
          <w:sz w:val="24"/>
          <w:szCs w:val="24"/>
        </w:rPr>
        <w:t xml:space="preserve"> cost reporting plan for no more </w:t>
      </w:r>
      <w:r w:rsidR="003A1C03">
        <w:rPr>
          <w:rFonts w:ascii="Times New Roman" w:hAnsi="Times New Roman" w:cs="Times New Roman"/>
          <w:sz w:val="24"/>
          <w:szCs w:val="24"/>
        </w:rPr>
        <w:t>than one</w:t>
      </w:r>
      <w:r w:rsidR="009C3ECC">
        <w:rPr>
          <w:rFonts w:ascii="Times New Roman" w:hAnsi="Times New Roman" w:cs="Times New Roman"/>
          <w:sz w:val="24"/>
          <w:szCs w:val="24"/>
        </w:rPr>
        <w:t xml:space="preserve"> </w:t>
      </w:r>
      <w:r w:rsidR="003A1C03">
        <w:rPr>
          <w:rFonts w:ascii="Times New Roman" w:hAnsi="Times New Roman" w:cs="Times New Roman"/>
          <w:sz w:val="24"/>
          <w:szCs w:val="24"/>
        </w:rPr>
        <w:t>reporting cycle</w:t>
      </w:r>
      <w:r w:rsidR="00F52F7F" w:rsidRPr="008D2A35">
        <w:rPr>
          <w:rFonts w:ascii="Times New Roman" w:hAnsi="Times New Roman" w:cs="Times New Roman"/>
          <w:sz w:val="24"/>
          <w:szCs w:val="24"/>
        </w:rPr>
        <w:t>.</w:t>
      </w:r>
      <w:r w:rsidR="00650141" w:rsidRPr="008D2A35">
        <w:rPr>
          <w:rFonts w:ascii="Times New Roman" w:hAnsi="Times New Roman" w:cs="Times New Roman"/>
          <w:sz w:val="24"/>
          <w:szCs w:val="24"/>
        </w:rPr>
        <w:t xml:space="preserve"> </w:t>
      </w:r>
    </w:p>
    <w:p w14:paraId="1514A2D6" w14:textId="77777777" w:rsidR="002B48EE" w:rsidRPr="00302633" w:rsidRDefault="002B48EE" w:rsidP="008D2A35">
      <w:pPr>
        <w:pStyle w:val="ListParagraph"/>
        <w:spacing w:line="276" w:lineRule="auto"/>
        <w:ind w:left="2160"/>
        <w:rPr>
          <w:rFonts w:ascii="Times New Roman" w:hAnsi="Times New Roman" w:cs="Times New Roman"/>
          <w:sz w:val="24"/>
          <w:szCs w:val="24"/>
        </w:rPr>
      </w:pPr>
    </w:p>
    <w:p w14:paraId="37E6008C" w14:textId="5E75E240" w:rsidR="002A4C3A" w:rsidRDefault="00DE54F7" w:rsidP="00834EED">
      <w:pPr>
        <w:pStyle w:val="ListParagraph"/>
        <w:numPr>
          <w:ilvl w:val="2"/>
          <w:numId w:val="5"/>
        </w:numPr>
        <w:spacing w:line="276" w:lineRule="auto"/>
        <w:rPr>
          <w:rFonts w:ascii="Times New Roman" w:hAnsi="Times New Roman" w:cs="Times New Roman"/>
          <w:sz w:val="24"/>
          <w:szCs w:val="24"/>
        </w:rPr>
      </w:pPr>
      <w:r>
        <w:rPr>
          <w:rFonts w:ascii="Times New Roman" w:hAnsi="Times New Roman" w:cs="Times New Roman"/>
          <w:sz w:val="24"/>
          <w:szCs w:val="24"/>
        </w:rPr>
        <w:t>If</w:t>
      </w:r>
      <w:r w:rsidR="00E941A9">
        <w:rPr>
          <w:rFonts w:ascii="Times New Roman" w:hAnsi="Times New Roman" w:cs="Times New Roman"/>
          <w:sz w:val="24"/>
          <w:szCs w:val="24"/>
        </w:rPr>
        <w:t xml:space="preserve"> a </w:t>
      </w:r>
      <w:r>
        <w:rPr>
          <w:rFonts w:ascii="Times New Roman" w:hAnsi="Times New Roman" w:cs="Times New Roman"/>
          <w:sz w:val="24"/>
          <w:szCs w:val="24"/>
        </w:rPr>
        <w:t>relevant</w:t>
      </w:r>
      <w:r w:rsidRPr="00302633">
        <w:rPr>
          <w:rFonts w:ascii="Times New Roman" w:hAnsi="Times New Roman" w:cs="Times New Roman"/>
          <w:sz w:val="24"/>
          <w:szCs w:val="24"/>
        </w:rPr>
        <w:t xml:space="preserve"> </w:t>
      </w:r>
      <w:r w:rsidR="00356B5F" w:rsidRPr="00302633">
        <w:rPr>
          <w:rFonts w:ascii="Times New Roman" w:hAnsi="Times New Roman" w:cs="Times New Roman"/>
          <w:sz w:val="24"/>
          <w:szCs w:val="24"/>
        </w:rPr>
        <w:t xml:space="preserve">change </w:t>
      </w:r>
      <w:r w:rsidRPr="00302633">
        <w:rPr>
          <w:rFonts w:ascii="Times New Roman" w:hAnsi="Times New Roman" w:cs="Times New Roman"/>
          <w:sz w:val="24"/>
          <w:szCs w:val="24"/>
        </w:rPr>
        <w:t>affect</w:t>
      </w:r>
      <w:r>
        <w:rPr>
          <w:rFonts w:ascii="Times New Roman" w:hAnsi="Times New Roman" w:cs="Times New Roman"/>
          <w:sz w:val="24"/>
          <w:szCs w:val="24"/>
        </w:rPr>
        <w:t>s</w:t>
      </w:r>
      <w:r w:rsidRPr="00302633">
        <w:rPr>
          <w:rFonts w:ascii="Times New Roman" w:hAnsi="Times New Roman" w:cs="Times New Roman"/>
          <w:sz w:val="24"/>
          <w:szCs w:val="24"/>
        </w:rPr>
        <w:t xml:space="preserve"> </w:t>
      </w:r>
      <w:r w:rsidR="003A1C03">
        <w:rPr>
          <w:rFonts w:ascii="Times New Roman" w:hAnsi="Times New Roman" w:cs="Times New Roman"/>
          <w:sz w:val="24"/>
          <w:szCs w:val="24"/>
        </w:rPr>
        <w:t xml:space="preserve">the complete consultations of </w:t>
      </w:r>
      <w:r w:rsidR="00426D12" w:rsidRPr="00302633">
        <w:rPr>
          <w:rFonts w:ascii="Times New Roman" w:hAnsi="Times New Roman" w:cs="Times New Roman"/>
          <w:sz w:val="24"/>
          <w:szCs w:val="24"/>
        </w:rPr>
        <w:t>at least 20% of participating municipalities in a group of similar municipalities</w:t>
      </w:r>
      <w:r w:rsidR="00C71671" w:rsidRPr="00302633">
        <w:rPr>
          <w:rFonts w:ascii="Times New Roman" w:hAnsi="Times New Roman" w:cs="Times New Roman"/>
          <w:sz w:val="24"/>
          <w:szCs w:val="24"/>
        </w:rPr>
        <w:t>, the</w:t>
      </w:r>
      <w:r w:rsidR="006B2680" w:rsidRPr="00302633">
        <w:rPr>
          <w:rFonts w:ascii="Times New Roman" w:hAnsi="Times New Roman" w:cs="Times New Roman"/>
          <w:sz w:val="24"/>
          <w:szCs w:val="24"/>
        </w:rPr>
        <w:t xml:space="preserve"> </w:t>
      </w:r>
      <w:r w:rsidR="00E941A9">
        <w:rPr>
          <w:rFonts w:ascii="Times New Roman" w:hAnsi="Times New Roman" w:cs="Times New Roman"/>
          <w:sz w:val="24"/>
          <w:szCs w:val="24"/>
        </w:rPr>
        <w:t>reporting entity</w:t>
      </w:r>
      <w:r w:rsidR="00E941A9" w:rsidRPr="00302633">
        <w:rPr>
          <w:rFonts w:ascii="Times New Roman" w:hAnsi="Times New Roman" w:cs="Times New Roman"/>
          <w:sz w:val="24"/>
          <w:szCs w:val="24"/>
        </w:rPr>
        <w:t xml:space="preserve"> </w:t>
      </w:r>
      <w:r w:rsidR="006B2680" w:rsidRPr="00302633">
        <w:rPr>
          <w:rFonts w:ascii="Times New Roman" w:hAnsi="Times New Roman" w:cs="Times New Roman"/>
          <w:sz w:val="24"/>
          <w:szCs w:val="24"/>
        </w:rPr>
        <w:t>will report</w:t>
      </w:r>
      <w:r>
        <w:rPr>
          <w:rFonts w:ascii="Times New Roman" w:hAnsi="Times New Roman" w:cs="Times New Roman"/>
          <w:sz w:val="24"/>
          <w:szCs w:val="24"/>
        </w:rPr>
        <w:t xml:space="preserve"> to the S.O.</w:t>
      </w:r>
      <w:r w:rsidR="006B2680" w:rsidRPr="00302633">
        <w:rPr>
          <w:rFonts w:ascii="Times New Roman" w:hAnsi="Times New Roman" w:cs="Times New Roman"/>
          <w:sz w:val="24"/>
          <w:szCs w:val="24"/>
        </w:rPr>
        <w:t xml:space="preserve"> </w:t>
      </w:r>
      <w:r w:rsidR="00356B5F" w:rsidRPr="00302633">
        <w:rPr>
          <w:rFonts w:ascii="Times New Roman" w:hAnsi="Times New Roman" w:cs="Times New Roman"/>
          <w:sz w:val="24"/>
          <w:szCs w:val="24"/>
        </w:rPr>
        <w:t xml:space="preserve">on operations prior to the </w:t>
      </w:r>
      <w:r w:rsidR="003A1C03">
        <w:rPr>
          <w:rFonts w:ascii="Times New Roman" w:hAnsi="Times New Roman" w:cs="Times New Roman"/>
          <w:sz w:val="24"/>
          <w:szCs w:val="24"/>
        </w:rPr>
        <w:t>relevant</w:t>
      </w:r>
      <w:r w:rsidR="003A1C03" w:rsidRPr="00302633">
        <w:rPr>
          <w:rFonts w:ascii="Times New Roman" w:hAnsi="Times New Roman" w:cs="Times New Roman"/>
          <w:sz w:val="24"/>
          <w:szCs w:val="24"/>
        </w:rPr>
        <w:t xml:space="preserve"> </w:t>
      </w:r>
      <w:r w:rsidR="00356B5F" w:rsidRPr="00302633">
        <w:rPr>
          <w:rFonts w:ascii="Times New Roman" w:hAnsi="Times New Roman" w:cs="Times New Roman"/>
          <w:sz w:val="24"/>
          <w:szCs w:val="24"/>
        </w:rPr>
        <w:t xml:space="preserve">change </w:t>
      </w:r>
      <w:r w:rsidR="00D04E8A" w:rsidRPr="00302633">
        <w:rPr>
          <w:rFonts w:ascii="Times New Roman" w:hAnsi="Times New Roman" w:cs="Times New Roman"/>
          <w:sz w:val="24"/>
          <w:szCs w:val="24"/>
        </w:rPr>
        <w:t>in accordance with</w:t>
      </w:r>
      <w:r w:rsidR="00356B5F" w:rsidRPr="00302633">
        <w:rPr>
          <w:rFonts w:ascii="Times New Roman" w:hAnsi="Times New Roman" w:cs="Times New Roman"/>
          <w:sz w:val="24"/>
          <w:szCs w:val="24"/>
        </w:rPr>
        <w:t xml:space="preserve"> its existing </w:t>
      </w:r>
      <w:r w:rsidR="001729BC">
        <w:rPr>
          <w:rFonts w:ascii="Times New Roman" w:hAnsi="Times New Roman" w:cs="Times New Roman"/>
          <w:sz w:val="24"/>
          <w:szCs w:val="24"/>
        </w:rPr>
        <w:t>cost reporting</w:t>
      </w:r>
      <w:r w:rsidR="00486BE0">
        <w:rPr>
          <w:rFonts w:ascii="Times New Roman" w:hAnsi="Times New Roman" w:cs="Times New Roman"/>
          <w:sz w:val="24"/>
          <w:szCs w:val="24"/>
        </w:rPr>
        <w:t xml:space="preserve"> plan</w:t>
      </w:r>
      <w:r w:rsidR="00206EF1">
        <w:rPr>
          <w:rFonts w:ascii="Times New Roman" w:hAnsi="Times New Roman" w:cs="Times New Roman"/>
          <w:sz w:val="24"/>
          <w:szCs w:val="24"/>
        </w:rPr>
        <w:t>.</w:t>
      </w:r>
      <w:r w:rsidR="00356B5F" w:rsidRPr="00302633">
        <w:rPr>
          <w:rFonts w:ascii="Times New Roman" w:hAnsi="Times New Roman" w:cs="Times New Roman"/>
          <w:sz w:val="24"/>
          <w:szCs w:val="24"/>
        </w:rPr>
        <w:t xml:space="preserve"> </w:t>
      </w:r>
      <w:r w:rsidR="00206EF1">
        <w:rPr>
          <w:rFonts w:ascii="Times New Roman" w:hAnsi="Times New Roman" w:cs="Times New Roman"/>
          <w:sz w:val="24"/>
          <w:szCs w:val="24"/>
        </w:rPr>
        <w:t>T</w:t>
      </w:r>
      <w:r w:rsidR="00356B5F" w:rsidRPr="00302633">
        <w:rPr>
          <w:rFonts w:ascii="Times New Roman" w:hAnsi="Times New Roman" w:cs="Times New Roman"/>
          <w:sz w:val="24"/>
          <w:szCs w:val="24"/>
        </w:rPr>
        <w:t>he S.O. will conduct a follow</w:t>
      </w:r>
      <w:r w:rsidR="00660630">
        <w:rPr>
          <w:rFonts w:ascii="Times New Roman" w:hAnsi="Times New Roman" w:cs="Times New Roman"/>
          <w:sz w:val="24"/>
          <w:szCs w:val="24"/>
        </w:rPr>
        <w:t>-</w:t>
      </w:r>
      <w:r w:rsidR="00356B5F" w:rsidRPr="00302633">
        <w:rPr>
          <w:rFonts w:ascii="Times New Roman" w:hAnsi="Times New Roman" w:cs="Times New Roman"/>
          <w:sz w:val="24"/>
          <w:szCs w:val="24"/>
        </w:rPr>
        <w:t>up consultation</w:t>
      </w:r>
      <w:r w:rsidR="0084059B">
        <w:rPr>
          <w:rFonts w:ascii="Times New Roman" w:hAnsi="Times New Roman" w:cs="Times New Roman"/>
          <w:sz w:val="24"/>
          <w:szCs w:val="24"/>
        </w:rPr>
        <w:t xml:space="preserve"> with the reporting entity</w:t>
      </w:r>
      <w:r w:rsidR="00356B5F" w:rsidRPr="00302633">
        <w:rPr>
          <w:rFonts w:ascii="Times New Roman" w:hAnsi="Times New Roman" w:cs="Times New Roman"/>
          <w:sz w:val="24"/>
          <w:szCs w:val="24"/>
        </w:rPr>
        <w:t xml:space="preserve"> to </w:t>
      </w:r>
      <w:r w:rsidR="00206EF1">
        <w:rPr>
          <w:rFonts w:ascii="Times New Roman" w:hAnsi="Times New Roman" w:cs="Times New Roman"/>
          <w:sz w:val="24"/>
          <w:szCs w:val="24"/>
        </w:rPr>
        <w:t xml:space="preserve">update the </w:t>
      </w:r>
      <w:r w:rsidR="00FB52A1">
        <w:rPr>
          <w:rFonts w:ascii="Times New Roman" w:hAnsi="Times New Roman" w:cs="Times New Roman"/>
          <w:sz w:val="24"/>
          <w:szCs w:val="24"/>
        </w:rPr>
        <w:t>cost reporting</w:t>
      </w:r>
      <w:r w:rsidR="00206EF1">
        <w:rPr>
          <w:rFonts w:ascii="Times New Roman" w:hAnsi="Times New Roman" w:cs="Times New Roman"/>
          <w:sz w:val="24"/>
          <w:szCs w:val="24"/>
        </w:rPr>
        <w:t xml:space="preserve"> plan</w:t>
      </w:r>
      <w:r w:rsidR="00356B5F" w:rsidRPr="00302633">
        <w:rPr>
          <w:rFonts w:ascii="Times New Roman" w:hAnsi="Times New Roman" w:cs="Times New Roman"/>
          <w:sz w:val="24"/>
          <w:szCs w:val="24"/>
        </w:rPr>
        <w:t xml:space="preserve">, and the </w:t>
      </w:r>
      <w:r w:rsidR="00E941A9">
        <w:rPr>
          <w:rFonts w:ascii="Times New Roman" w:hAnsi="Times New Roman" w:cs="Times New Roman"/>
          <w:sz w:val="24"/>
          <w:szCs w:val="24"/>
        </w:rPr>
        <w:t>reporting entity</w:t>
      </w:r>
      <w:r w:rsidR="00E941A9" w:rsidRPr="00302633">
        <w:rPr>
          <w:rFonts w:ascii="Times New Roman" w:hAnsi="Times New Roman" w:cs="Times New Roman"/>
          <w:sz w:val="24"/>
          <w:szCs w:val="24"/>
        </w:rPr>
        <w:t xml:space="preserve"> </w:t>
      </w:r>
      <w:r w:rsidR="00356B5F" w:rsidRPr="00302633">
        <w:rPr>
          <w:rFonts w:ascii="Times New Roman" w:hAnsi="Times New Roman" w:cs="Times New Roman"/>
          <w:sz w:val="24"/>
          <w:szCs w:val="24"/>
        </w:rPr>
        <w:t xml:space="preserve">will </w:t>
      </w:r>
      <w:r w:rsidR="00356B5F" w:rsidRPr="00302633">
        <w:rPr>
          <w:rFonts w:ascii="Times New Roman" w:hAnsi="Times New Roman" w:cs="Times New Roman"/>
          <w:sz w:val="24"/>
          <w:szCs w:val="24"/>
        </w:rPr>
        <w:lastRenderedPageBreak/>
        <w:t xml:space="preserve">report on operations for the remainder of the reporting </w:t>
      </w:r>
      <w:r w:rsidR="00443140">
        <w:rPr>
          <w:rFonts w:ascii="Times New Roman" w:hAnsi="Times New Roman" w:cs="Times New Roman"/>
          <w:sz w:val="24"/>
          <w:szCs w:val="24"/>
        </w:rPr>
        <w:t xml:space="preserve">year </w:t>
      </w:r>
      <w:r w:rsidR="0011168C">
        <w:rPr>
          <w:rFonts w:ascii="Times New Roman" w:hAnsi="Times New Roman" w:cs="Times New Roman"/>
          <w:sz w:val="24"/>
          <w:szCs w:val="24"/>
        </w:rPr>
        <w:t>in accordance with</w:t>
      </w:r>
      <w:r w:rsidR="00356B5F" w:rsidRPr="00302633">
        <w:rPr>
          <w:rFonts w:ascii="Times New Roman" w:hAnsi="Times New Roman" w:cs="Times New Roman"/>
          <w:sz w:val="24"/>
          <w:szCs w:val="24"/>
        </w:rPr>
        <w:t xml:space="preserve"> </w:t>
      </w:r>
      <w:r w:rsidR="00443140">
        <w:rPr>
          <w:rFonts w:ascii="Times New Roman" w:hAnsi="Times New Roman" w:cs="Times New Roman"/>
          <w:sz w:val="24"/>
          <w:szCs w:val="24"/>
        </w:rPr>
        <w:t xml:space="preserve">the </w:t>
      </w:r>
      <w:r w:rsidR="00DA5E47">
        <w:rPr>
          <w:rFonts w:ascii="Times New Roman" w:hAnsi="Times New Roman" w:cs="Times New Roman"/>
          <w:sz w:val="24"/>
          <w:szCs w:val="24"/>
        </w:rPr>
        <w:t xml:space="preserve">updated </w:t>
      </w:r>
      <w:r w:rsidR="0084059B">
        <w:rPr>
          <w:rFonts w:ascii="Times New Roman" w:hAnsi="Times New Roman" w:cs="Times New Roman"/>
          <w:sz w:val="24"/>
          <w:szCs w:val="24"/>
        </w:rPr>
        <w:t xml:space="preserve">cost reporting </w:t>
      </w:r>
      <w:r w:rsidR="00DA5E47">
        <w:rPr>
          <w:rFonts w:ascii="Times New Roman" w:hAnsi="Times New Roman" w:cs="Times New Roman"/>
          <w:sz w:val="24"/>
          <w:szCs w:val="24"/>
        </w:rPr>
        <w:t>plan</w:t>
      </w:r>
      <w:r w:rsidR="00356B5F" w:rsidRPr="00302633">
        <w:rPr>
          <w:rFonts w:ascii="Times New Roman" w:hAnsi="Times New Roman" w:cs="Times New Roman"/>
          <w:sz w:val="24"/>
          <w:szCs w:val="24"/>
        </w:rPr>
        <w:t xml:space="preserve">. </w:t>
      </w:r>
    </w:p>
    <w:p w14:paraId="75641B27" w14:textId="77777777" w:rsidR="008D2A35" w:rsidRPr="00596050" w:rsidRDefault="008D2A35" w:rsidP="00596050">
      <w:pPr>
        <w:spacing w:line="276" w:lineRule="auto"/>
        <w:rPr>
          <w:rFonts w:ascii="Times New Roman" w:hAnsi="Times New Roman" w:cs="Times New Roman"/>
          <w:sz w:val="24"/>
          <w:szCs w:val="24"/>
        </w:rPr>
      </w:pPr>
    </w:p>
    <w:p w14:paraId="6324B033" w14:textId="4BC49A30" w:rsidR="002A4C3A" w:rsidRPr="00770D0C" w:rsidRDefault="009E72C4" w:rsidP="00834EED">
      <w:pPr>
        <w:pStyle w:val="ListParagraph"/>
        <w:numPr>
          <w:ilvl w:val="0"/>
          <w:numId w:val="6"/>
        </w:numPr>
        <w:spacing w:line="276" w:lineRule="auto"/>
        <w:rPr>
          <w:rFonts w:ascii="Times New Roman" w:hAnsi="Times New Roman" w:cs="Times New Roman"/>
          <w:sz w:val="28"/>
          <w:szCs w:val="28"/>
        </w:rPr>
      </w:pPr>
      <w:r>
        <w:rPr>
          <w:rFonts w:ascii="Times New Roman" w:hAnsi="Times New Roman" w:cs="Times New Roman"/>
          <w:sz w:val="24"/>
          <w:szCs w:val="24"/>
        </w:rPr>
        <w:t>Annual reporting.</w:t>
      </w:r>
      <w:r w:rsidRPr="00770D0C">
        <w:rPr>
          <w:rFonts w:ascii="Times New Roman" w:hAnsi="Times New Roman" w:cs="Times New Roman"/>
          <w:sz w:val="28"/>
          <w:szCs w:val="28"/>
        </w:rPr>
        <w:t xml:space="preserve"> </w:t>
      </w:r>
      <w:r w:rsidR="00770D0C" w:rsidRPr="0069410F">
        <w:rPr>
          <w:rFonts w:ascii="Times New Roman" w:hAnsi="Times New Roman" w:cs="Times New Roman"/>
          <w:sz w:val="24"/>
          <w:szCs w:val="24"/>
        </w:rPr>
        <w:t>The</w:t>
      </w:r>
      <w:r w:rsidR="00770D0C">
        <w:rPr>
          <w:rFonts w:ascii="Times New Roman" w:hAnsi="Times New Roman" w:cs="Times New Roman"/>
          <w:sz w:val="28"/>
          <w:szCs w:val="28"/>
        </w:rPr>
        <w:t xml:space="preserve"> </w:t>
      </w:r>
      <w:r w:rsidR="0069410F">
        <w:rPr>
          <w:rFonts w:ascii="Times New Roman" w:hAnsi="Times New Roman" w:cs="Times New Roman"/>
          <w:sz w:val="24"/>
          <w:szCs w:val="24"/>
        </w:rPr>
        <w:t>i</w:t>
      </w:r>
      <w:r w:rsidR="00E941A9" w:rsidRPr="00770D0C">
        <w:rPr>
          <w:rFonts w:ascii="Times New Roman" w:hAnsi="Times New Roman" w:cs="Times New Roman"/>
          <w:sz w:val="24"/>
          <w:szCs w:val="24"/>
        </w:rPr>
        <w:t xml:space="preserve">nformation that reporting entities must provide is defined in </w:t>
      </w:r>
      <w:r w:rsidR="00660630">
        <w:rPr>
          <w:rFonts w:ascii="Times New Roman" w:hAnsi="Times New Roman" w:cs="Times New Roman"/>
          <w:sz w:val="24"/>
          <w:szCs w:val="24"/>
        </w:rPr>
        <w:t>SECTION</w:t>
      </w:r>
      <w:r w:rsidR="00660630" w:rsidRPr="00770D0C">
        <w:rPr>
          <w:rFonts w:ascii="Times New Roman" w:hAnsi="Times New Roman" w:cs="Times New Roman"/>
          <w:sz w:val="24"/>
          <w:szCs w:val="24"/>
        </w:rPr>
        <w:t xml:space="preserve"> </w:t>
      </w:r>
      <w:r w:rsidR="00660630" w:rsidRPr="00660630">
        <w:rPr>
          <w:rFonts w:ascii="Times New Roman" w:hAnsi="Times New Roman" w:cs="Times New Roman"/>
          <w:sz w:val="24"/>
          <w:szCs w:val="24"/>
        </w:rPr>
        <w:t>DEFIN</w:t>
      </w:r>
      <w:r w:rsidR="00660630">
        <w:rPr>
          <w:rFonts w:ascii="Times New Roman" w:hAnsi="Times New Roman" w:cs="Times New Roman"/>
          <w:sz w:val="24"/>
          <w:szCs w:val="24"/>
        </w:rPr>
        <w:t>IN</w:t>
      </w:r>
      <w:r w:rsidR="00660630" w:rsidRPr="00660630">
        <w:rPr>
          <w:rFonts w:ascii="Times New Roman" w:hAnsi="Times New Roman" w:cs="Times New Roman"/>
          <w:sz w:val="24"/>
          <w:szCs w:val="24"/>
        </w:rPr>
        <w:t>G REIMBURSABLE COSTS</w:t>
      </w:r>
      <w:r w:rsidR="003C6EBD">
        <w:rPr>
          <w:rFonts w:ascii="Times New Roman" w:hAnsi="Times New Roman" w:cs="Times New Roman"/>
          <w:i/>
          <w:iCs/>
          <w:sz w:val="24"/>
          <w:szCs w:val="24"/>
        </w:rPr>
        <w:t xml:space="preserve">, </w:t>
      </w:r>
      <w:r w:rsidR="00660630">
        <w:rPr>
          <w:rFonts w:ascii="Times New Roman" w:hAnsi="Times New Roman" w:cs="Times New Roman"/>
          <w:sz w:val="24"/>
          <w:szCs w:val="24"/>
        </w:rPr>
        <w:t>SECTION CALCULATING THE PER TON COST</w:t>
      </w:r>
      <w:r w:rsidR="00FD07FC" w:rsidRPr="005D4C42">
        <w:rPr>
          <w:rFonts w:ascii="Times New Roman" w:hAnsi="Times New Roman" w:cs="Times New Roman"/>
          <w:sz w:val="24"/>
          <w:szCs w:val="24"/>
        </w:rPr>
        <w:t>, and</w:t>
      </w:r>
      <w:r w:rsidR="003C6EBD" w:rsidRPr="005D4C42">
        <w:rPr>
          <w:rFonts w:ascii="Times New Roman" w:hAnsi="Times New Roman" w:cs="Times New Roman"/>
          <w:sz w:val="24"/>
          <w:szCs w:val="24"/>
        </w:rPr>
        <w:t xml:space="preserve"> </w:t>
      </w:r>
      <w:r w:rsidR="00660630">
        <w:rPr>
          <w:rFonts w:ascii="Times New Roman" w:hAnsi="Times New Roman" w:cs="Times New Roman"/>
          <w:sz w:val="24"/>
          <w:szCs w:val="24"/>
        </w:rPr>
        <w:t>SECTION FIGURING TONS MANAGED</w:t>
      </w:r>
      <w:r w:rsidR="00E941A9" w:rsidRPr="00770D0C">
        <w:rPr>
          <w:rFonts w:ascii="Times New Roman" w:hAnsi="Times New Roman" w:cs="Times New Roman"/>
          <w:sz w:val="24"/>
          <w:szCs w:val="24"/>
        </w:rPr>
        <w:t xml:space="preserve">.  </w:t>
      </w:r>
      <w:r w:rsidR="00770D0C">
        <w:rPr>
          <w:rFonts w:ascii="Times New Roman" w:hAnsi="Times New Roman" w:cs="Times New Roman"/>
          <w:sz w:val="24"/>
          <w:szCs w:val="24"/>
        </w:rPr>
        <w:t xml:space="preserve">It </w:t>
      </w:r>
      <w:r w:rsidR="002E415F">
        <w:rPr>
          <w:rFonts w:ascii="Times New Roman" w:hAnsi="Times New Roman" w:cs="Times New Roman"/>
          <w:sz w:val="24"/>
          <w:szCs w:val="24"/>
        </w:rPr>
        <w:t>must</w:t>
      </w:r>
      <w:r w:rsidR="00770D0C">
        <w:rPr>
          <w:rFonts w:ascii="Times New Roman" w:hAnsi="Times New Roman" w:cs="Times New Roman"/>
          <w:sz w:val="24"/>
          <w:szCs w:val="24"/>
        </w:rPr>
        <w:t xml:space="preserve"> be </w:t>
      </w:r>
      <w:r w:rsidR="00E941A9" w:rsidRPr="00770D0C">
        <w:rPr>
          <w:rFonts w:ascii="Times New Roman" w:hAnsi="Times New Roman" w:cs="Times New Roman"/>
          <w:sz w:val="24"/>
          <w:szCs w:val="24"/>
        </w:rPr>
        <w:t xml:space="preserve">reported annually by March 31 on </w:t>
      </w:r>
      <w:r w:rsidR="0069410F">
        <w:rPr>
          <w:rFonts w:ascii="Times New Roman" w:hAnsi="Times New Roman" w:cs="Times New Roman"/>
          <w:sz w:val="24"/>
          <w:szCs w:val="24"/>
        </w:rPr>
        <w:t xml:space="preserve">a </w:t>
      </w:r>
      <w:r w:rsidR="00E941A9" w:rsidRPr="00770D0C">
        <w:rPr>
          <w:rFonts w:ascii="Times New Roman" w:hAnsi="Times New Roman" w:cs="Times New Roman"/>
          <w:sz w:val="24"/>
          <w:szCs w:val="24"/>
        </w:rPr>
        <w:t>form</w:t>
      </w:r>
      <w:r w:rsidR="0069410F">
        <w:rPr>
          <w:rFonts w:ascii="Times New Roman" w:hAnsi="Times New Roman" w:cs="Times New Roman"/>
          <w:sz w:val="24"/>
          <w:szCs w:val="24"/>
        </w:rPr>
        <w:t xml:space="preserve"> provided and</w:t>
      </w:r>
      <w:r w:rsidR="00E941A9" w:rsidRPr="00770D0C">
        <w:rPr>
          <w:rFonts w:ascii="Times New Roman" w:hAnsi="Times New Roman" w:cs="Times New Roman"/>
          <w:sz w:val="24"/>
          <w:szCs w:val="24"/>
        </w:rPr>
        <w:t xml:space="preserve"> </w:t>
      </w:r>
      <w:r w:rsidR="0069410F">
        <w:rPr>
          <w:rFonts w:ascii="Times New Roman" w:hAnsi="Times New Roman" w:cs="Times New Roman"/>
          <w:sz w:val="24"/>
          <w:szCs w:val="24"/>
        </w:rPr>
        <w:t>approved</w:t>
      </w:r>
      <w:r w:rsidR="00E941A9" w:rsidRPr="00770D0C">
        <w:rPr>
          <w:rFonts w:ascii="Times New Roman" w:hAnsi="Times New Roman" w:cs="Times New Roman"/>
          <w:sz w:val="24"/>
          <w:szCs w:val="24"/>
        </w:rPr>
        <w:t xml:space="preserve"> by the </w:t>
      </w:r>
      <w:r w:rsidR="00C25E0E">
        <w:rPr>
          <w:rFonts w:ascii="Times New Roman" w:hAnsi="Times New Roman" w:cs="Times New Roman"/>
          <w:sz w:val="24"/>
          <w:szCs w:val="24"/>
        </w:rPr>
        <w:t>D</w:t>
      </w:r>
      <w:r w:rsidR="00C25E0E" w:rsidRPr="00770D0C">
        <w:rPr>
          <w:rFonts w:ascii="Times New Roman" w:hAnsi="Times New Roman" w:cs="Times New Roman"/>
          <w:sz w:val="24"/>
          <w:szCs w:val="24"/>
        </w:rPr>
        <w:t>epartment</w:t>
      </w:r>
      <w:r w:rsidR="00E941A9" w:rsidRPr="00770D0C">
        <w:rPr>
          <w:rFonts w:ascii="Times New Roman" w:hAnsi="Times New Roman" w:cs="Times New Roman"/>
          <w:sz w:val="24"/>
          <w:szCs w:val="24"/>
        </w:rPr>
        <w:t>.</w:t>
      </w:r>
      <w:r w:rsidR="00770D0C" w:rsidRPr="00770D0C">
        <w:rPr>
          <w:rFonts w:ascii="Times New Roman" w:hAnsi="Times New Roman" w:cs="Times New Roman"/>
          <w:sz w:val="24"/>
          <w:szCs w:val="24"/>
        </w:rPr>
        <w:t xml:space="preserve"> </w:t>
      </w:r>
    </w:p>
    <w:p w14:paraId="4230F29C" w14:textId="77777777" w:rsidR="005A1277" w:rsidRDefault="005A1277" w:rsidP="005A1277">
      <w:pPr>
        <w:pStyle w:val="ListParagraph"/>
        <w:spacing w:line="276" w:lineRule="auto"/>
        <w:ind w:left="1440"/>
        <w:rPr>
          <w:rFonts w:ascii="Times New Roman" w:hAnsi="Times New Roman" w:cs="Times New Roman"/>
          <w:sz w:val="24"/>
          <w:szCs w:val="24"/>
        </w:rPr>
      </w:pPr>
    </w:p>
    <w:p w14:paraId="6D4C18C8" w14:textId="3A81B72D" w:rsidR="005A1277" w:rsidRDefault="005A1277" w:rsidP="00E476B3">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Submitting an annual report before a complete consultation</w:t>
      </w:r>
      <w:r w:rsidRPr="008D2A35">
        <w:rPr>
          <w:rFonts w:ascii="Times New Roman" w:hAnsi="Times New Roman" w:cs="Times New Roman"/>
          <w:sz w:val="24"/>
          <w:szCs w:val="24"/>
        </w:rPr>
        <w:t xml:space="preserve">. </w:t>
      </w:r>
      <w:r w:rsidR="00232EAC">
        <w:rPr>
          <w:rFonts w:ascii="Times New Roman" w:hAnsi="Times New Roman" w:cs="Times New Roman"/>
          <w:sz w:val="24"/>
          <w:szCs w:val="24"/>
        </w:rPr>
        <w:t xml:space="preserve">A participating municipality that has not had a </w:t>
      </w:r>
      <w:r w:rsidR="0069410F" w:rsidRPr="0069410F">
        <w:rPr>
          <w:rFonts w:ascii="Times New Roman" w:hAnsi="Times New Roman" w:cs="Times New Roman"/>
          <w:sz w:val="24"/>
          <w:szCs w:val="24"/>
        </w:rPr>
        <w:t xml:space="preserve">complete consultation will report </w:t>
      </w:r>
      <w:r w:rsidR="000A769D">
        <w:rPr>
          <w:rFonts w:ascii="Times New Roman" w:hAnsi="Times New Roman" w:cs="Times New Roman"/>
          <w:sz w:val="24"/>
          <w:szCs w:val="24"/>
        </w:rPr>
        <w:t xml:space="preserve">information required </w:t>
      </w:r>
      <w:r w:rsidR="00232EAC">
        <w:rPr>
          <w:rFonts w:ascii="Times New Roman" w:hAnsi="Times New Roman" w:cs="Times New Roman"/>
          <w:sz w:val="24"/>
          <w:szCs w:val="24"/>
        </w:rPr>
        <w:t xml:space="preserve">to figure the tons it recycled as described in the </w:t>
      </w:r>
      <w:r w:rsidR="00455D32">
        <w:rPr>
          <w:rFonts w:ascii="Times New Roman" w:hAnsi="Times New Roman" w:cs="Times New Roman"/>
          <w:sz w:val="24"/>
          <w:szCs w:val="24"/>
        </w:rPr>
        <w:t>SECTION FIGURING TONS MANAGED</w:t>
      </w:r>
      <w:r w:rsidR="0069410F" w:rsidRPr="0069410F">
        <w:rPr>
          <w:rFonts w:ascii="Times New Roman" w:hAnsi="Times New Roman" w:cs="Times New Roman"/>
          <w:sz w:val="24"/>
          <w:szCs w:val="24"/>
        </w:rPr>
        <w:t>.</w:t>
      </w:r>
      <w:r w:rsidRPr="008D2A35">
        <w:rPr>
          <w:rFonts w:ascii="Times New Roman" w:hAnsi="Times New Roman" w:cs="Times New Roman"/>
          <w:sz w:val="24"/>
          <w:szCs w:val="24"/>
        </w:rPr>
        <w:t xml:space="preserve"> </w:t>
      </w:r>
    </w:p>
    <w:p w14:paraId="4D9B2BC6" w14:textId="77777777" w:rsidR="002730B8" w:rsidRDefault="002730B8" w:rsidP="002730B8">
      <w:pPr>
        <w:pStyle w:val="ListParagraph"/>
        <w:spacing w:line="276" w:lineRule="auto"/>
        <w:ind w:left="2520"/>
        <w:rPr>
          <w:rFonts w:ascii="Times New Roman" w:hAnsi="Times New Roman" w:cs="Times New Roman"/>
          <w:sz w:val="24"/>
          <w:szCs w:val="24"/>
        </w:rPr>
      </w:pPr>
    </w:p>
    <w:p w14:paraId="113DFAF7" w14:textId="47078BD9" w:rsidR="00E476B3" w:rsidRDefault="00E476B3" w:rsidP="00E476B3">
      <w:pPr>
        <w:pStyle w:val="ListParagraph"/>
        <w:numPr>
          <w:ilvl w:val="0"/>
          <w:numId w:val="6"/>
        </w:numPr>
        <w:spacing w:line="276" w:lineRule="auto"/>
        <w:rPr>
          <w:rFonts w:ascii="Times New Roman" w:hAnsi="Times New Roman" w:cs="Times New Roman"/>
          <w:sz w:val="24"/>
          <w:szCs w:val="24"/>
        </w:rPr>
      </w:pPr>
      <w:r w:rsidRPr="00E476B3">
        <w:rPr>
          <w:rFonts w:ascii="Times New Roman" w:hAnsi="Times New Roman" w:cs="Times New Roman"/>
          <w:sz w:val="24"/>
          <w:szCs w:val="24"/>
        </w:rPr>
        <w:t>Representative audit</w:t>
      </w:r>
      <w:r w:rsidR="00F21B5F">
        <w:rPr>
          <w:rFonts w:ascii="Times New Roman" w:hAnsi="Times New Roman" w:cs="Times New Roman"/>
          <w:sz w:val="24"/>
          <w:szCs w:val="24"/>
        </w:rPr>
        <w:t>s</w:t>
      </w:r>
      <w:r w:rsidR="00443140">
        <w:rPr>
          <w:rFonts w:ascii="Times New Roman" w:hAnsi="Times New Roman" w:cs="Times New Roman"/>
          <w:sz w:val="24"/>
          <w:szCs w:val="24"/>
        </w:rPr>
        <w:t>.</w:t>
      </w:r>
      <w:r w:rsidRPr="00E476B3">
        <w:rPr>
          <w:rFonts w:ascii="Times New Roman" w:hAnsi="Times New Roman" w:cs="Times New Roman"/>
          <w:sz w:val="24"/>
          <w:szCs w:val="24"/>
        </w:rPr>
        <w:t xml:space="preserve"> </w:t>
      </w:r>
    </w:p>
    <w:p w14:paraId="032E226C" w14:textId="77777777" w:rsidR="00E476B3" w:rsidRDefault="00E476B3" w:rsidP="00E476B3">
      <w:pPr>
        <w:pStyle w:val="ListParagraph"/>
        <w:spacing w:line="276" w:lineRule="auto"/>
        <w:ind w:left="1440"/>
        <w:rPr>
          <w:rFonts w:ascii="Times New Roman" w:hAnsi="Times New Roman" w:cs="Times New Roman"/>
          <w:sz w:val="24"/>
          <w:szCs w:val="24"/>
        </w:rPr>
      </w:pPr>
    </w:p>
    <w:p w14:paraId="01B2BE9D" w14:textId="4E4EAC5E" w:rsidR="00E476B3" w:rsidRDefault="00E476B3" w:rsidP="00E476B3">
      <w:pPr>
        <w:pStyle w:val="ListParagraph"/>
        <w:numPr>
          <w:ilvl w:val="1"/>
          <w:numId w:val="6"/>
        </w:numPr>
        <w:spacing w:line="276" w:lineRule="auto"/>
        <w:rPr>
          <w:rFonts w:ascii="Times New Roman" w:hAnsi="Times New Roman" w:cs="Times New Roman"/>
          <w:sz w:val="24"/>
          <w:szCs w:val="24"/>
        </w:rPr>
      </w:pPr>
      <w:r w:rsidRPr="00E476B3">
        <w:rPr>
          <w:rFonts w:ascii="Times New Roman" w:hAnsi="Times New Roman" w:cs="Times New Roman"/>
          <w:sz w:val="24"/>
          <w:szCs w:val="24"/>
        </w:rPr>
        <w:t xml:space="preserve">Types: </w:t>
      </w:r>
    </w:p>
    <w:p w14:paraId="1312AB0E" w14:textId="77777777" w:rsidR="00E476B3" w:rsidRPr="00E476B3" w:rsidRDefault="00E476B3" w:rsidP="00E476B3">
      <w:pPr>
        <w:pStyle w:val="ListParagraph"/>
        <w:spacing w:line="276" w:lineRule="auto"/>
        <w:ind w:left="2160"/>
        <w:rPr>
          <w:rFonts w:ascii="Times New Roman" w:hAnsi="Times New Roman" w:cs="Times New Roman"/>
          <w:sz w:val="24"/>
          <w:szCs w:val="24"/>
        </w:rPr>
      </w:pPr>
    </w:p>
    <w:p w14:paraId="41F8B6BD" w14:textId="53E28F62" w:rsidR="00E476B3" w:rsidRPr="002E415F" w:rsidRDefault="00101D5F" w:rsidP="002028F4">
      <w:pPr>
        <w:pStyle w:val="ListParagraph"/>
        <w:numPr>
          <w:ilvl w:val="0"/>
          <w:numId w:val="38"/>
        </w:numPr>
        <w:spacing w:line="276" w:lineRule="auto"/>
        <w:rPr>
          <w:rFonts w:ascii="Times New Roman" w:hAnsi="Times New Roman" w:cs="Times New Roman"/>
          <w:sz w:val="24"/>
          <w:szCs w:val="24"/>
        </w:rPr>
      </w:pPr>
      <w:r w:rsidRPr="00E476B3">
        <w:rPr>
          <w:rFonts w:ascii="Times New Roman" w:hAnsi="Times New Roman" w:cs="Times New Roman"/>
          <w:sz w:val="24"/>
          <w:szCs w:val="24"/>
        </w:rPr>
        <w:t>To</w:t>
      </w:r>
      <w:r w:rsidR="00E476B3" w:rsidRPr="00E476B3">
        <w:rPr>
          <w:rFonts w:ascii="Times New Roman" w:hAnsi="Times New Roman" w:cs="Times New Roman"/>
          <w:sz w:val="24"/>
          <w:szCs w:val="24"/>
        </w:rPr>
        <w:t xml:space="preserve"> convert the tons of commodities recycled to the tons of packaging material types recycled, the S.O. must determine the percent by weight of each packaging material type present in each type of commodity recycled.  </w:t>
      </w:r>
    </w:p>
    <w:p w14:paraId="0BE0800A" w14:textId="77777777" w:rsidR="002E415F" w:rsidRDefault="002E415F" w:rsidP="002E415F">
      <w:pPr>
        <w:pStyle w:val="ListParagraph"/>
        <w:spacing w:line="276" w:lineRule="auto"/>
        <w:ind w:left="2700"/>
        <w:rPr>
          <w:rFonts w:ascii="Times New Roman" w:hAnsi="Times New Roman" w:cs="Times New Roman"/>
          <w:sz w:val="24"/>
          <w:szCs w:val="24"/>
        </w:rPr>
      </w:pPr>
    </w:p>
    <w:p w14:paraId="7D8756EF" w14:textId="5C9644F6" w:rsidR="00E476B3" w:rsidRPr="00DD2A8B" w:rsidRDefault="00101D5F" w:rsidP="00DD2A8B">
      <w:pPr>
        <w:pStyle w:val="ListParagraph"/>
        <w:numPr>
          <w:ilvl w:val="0"/>
          <w:numId w:val="38"/>
        </w:numPr>
        <w:spacing w:line="276" w:lineRule="auto"/>
        <w:rPr>
          <w:rFonts w:ascii="Times New Roman" w:hAnsi="Times New Roman" w:cs="Times New Roman"/>
          <w:sz w:val="24"/>
          <w:szCs w:val="24"/>
        </w:rPr>
      </w:pPr>
      <w:r w:rsidRPr="00E476B3">
        <w:rPr>
          <w:rFonts w:ascii="Times New Roman" w:hAnsi="Times New Roman" w:cs="Times New Roman"/>
          <w:sz w:val="24"/>
          <w:szCs w:val="24"/>
        </w:rPr>
        <w:t>To</w:t>
      </w:r>
      <w:r w:rsidR="00E476B3" w:rsidRPr="00E476B3">
        <w:rPr>
          <w:rFonts w:ascii="Times New Roman" w:hAnsi="Times New Roman" w:cs="Times New Roman"/>
          <w:sz w:val="24"/>
          <w:szCs w:val="24"/>
        </w:rPr>
        <w:t xml:space="preserve"> allocate costs </w:t>
      </w:r>
      <w:bookmarkStart w:id="4" w:name="_Hlk139012474"/>
      <w:r w:rsidR="00E476B3" w:rsidRPr="00E476B3">
        <w:rPr>
          <w:rFonts w:ascii="Times New Roman" w:hAnsi="Times New Roman" w:cs="Times New Roman"/>
          <w:sz w:val="24"/>
          <w:szCs w:val="24"/>
        </w:rPr>
        <w:t>associated with the management of a mixed packaging stream</w:t>
      </w:r>
      <w:bookmarkEnd w:id="4"/>
      <w:r w:rsidR="00E476B3" w:rsidRPr="00E476B3">
        <w:rPr>
          <w:rFonts w:ascii="Times New Roman" w:hAnsi="Times New Roman" w:cs="Times New Roman"/>
          <w:sz w:val="24"/>
          <w:szCs w:val="24"/>
        </w:rPr>
        <w:t xml:space="preserve">, the S.O. must determine the volume of the materials that will make up a disposal stream or a commodity relative to the volume of all materials included in the mixed packaging stream’s set of accepted materials. </w:t>
      </w:r>
    </w:p>
    <w:p w14:paraId="03A14FFA" w14:textId="77777777" w:rsidR="00E476B3" w:rsidRPr="00E476B3" w:rsidRDefault="00E476B3" w:rsidP="00E476B3">
      <w:pPr>
        <w:pStyle w:val="ListParagraph"/>
        <w:ind w:left="2160"/>
        <w:rPr>
          <w:rFonts w:ascii="Times New Roman" w:hAnsi="Times New Roman" w:cs="Times New Roman"/>
          <w:sz w:val="24"/>
          <w:szCs w:val="24"/>
        </w:rPr>
      </w:pPr>
    </w:p>
    <w:p w14:paraId="3E945285" w14:textId="4785FF88" w:rsidR="00E476B3" w:rsidRPr="002E415F" w:rsidRDefault="00101D5F" w:rsidP="002028F4">
      <w:pPr>
        <w:pStyle w:val="ListParagraph"/>
        <w:numPr>
          <w:ilvl w:val="0"/>
          <w:numId w:val="38"/>
        </w:numPr>
        <w:spacing w:line="276" w:lineRule="auto"/>
        <w:rPr>
          <w:rFonts w:ascii="Times New Roman" w:hAnsi="Times New Roman" w:cs="Times New Roman"/>
          <w:sz w:val="24"/>
          <w:szCs w:val="24"/>
        </w:rPr>
      </w:pPr>
      <w:r w:rsidRPr="00E476B3">
        <w:rPr>
          <w:rFonts w:ascii="Times New Roman" w:hAnsi="Times New Roman" w:cs="Times New Roman"/>
          <w:sz w:val="24"/>
          <w:szCs w:val="24"/>
        </w:rPr>
        <w:t>To</w:t>
      </w:r>
      <w:r w:rsidR="00E476B3" w:rsidRPr="00E476B3">
        <w:rPr>
          <w:rFonts w:ascii="Times New Roman" w:hAnsi="Times New Roman" w:cs="Times New Roman"/>
          <w:sz w:val="24"/>
          <w:szCs w:val="24"/>
        </w:rPr>
        <w:t xml:space="preserve"> allocate costs associated with the simultaneous management of more than one packaging stream, the S.O. must determine the volume of 1 ton of a given set of accepted materials.</w:t>
      </w:r>
    </w:p>
    <w:p w14:paraId="5B2E7BAD" w14:textId="77777777" w:rsidR="00E476B3" w:rsidRPr="00E476B3" w:rsidRDefault="00E476B3" w:rsidP="00E476B3">
      <w:pPr>
        <w:pStyle w:val="ListParagraph"/>
        <w:ind w:left="2160"/>
        <w:rPr>
          <w:rFonts w:ascii="Times New Roman" w:hAnsi="Times New Roman" w:cs="Times New Roman"/>
          <w:sz w:val="24"/>
          <w:szCs w:val="24"/>
        </w:rPr>
      </w:pPr>
    </w:p>
    <w:p w14:paraId="214B8101" w14:textId="0E94CB49" w:rsidR="00E476B3" w:rsidRDefault="00E476B3" w:rsidP="00E476B3">
      <w:pPr>
        <w:pStyle w:val="ListParagraph"/>
        <w:numPr>
          <w:ilvl w:val="0"/>
          <w:numId w:val="38"/>
        </w:numPr>
        <w:spacing w:line="276" w:lineRule="auto"/>
        <w:rPr>
          <w:rFonts w:ascii="Times New Roman" w:hAnsi="Times New Roman" w:cs="Times New Roman"/>
          <w:sz w:val="24"/>
          <w:szCs w:val="24"/>
        </w:rPr>
      </w:pPr>
      <w:r w:rsidRPr="00E476B3">
        <w:rPr>
          <w:rFonts w:ascii="Times New Roman" w:hAnsi="Times New Roman" w:cs="Times New Roman"/>
          <w:sz w:val="24"/>
          <w:szCs w:val="24"/>
        </w:rPr>
        <w:t>In cases where multiple mixed packaging streams with different sets of accepted materials contribute to a single commodity</w:t>
      </w:r>
      <w:r w:rsidRPr="00E476B3">
        <w:t>, </w:t>
      </w:r>
      <w:r w:rsidRPr="00E476B3">
        <w:rPr>
          <w:rFonts w:ascii="Times New Roman" w:hAnsi="Times New Roman" w:cs="Times New Roman"/>
          <w:sz w:val="24"/>
          <w:szCs w:val="24"/>
        </w:rPr>
        <w:t xml:space="preserve">the S.O. must determine the </w:t>
      </w:r>
      <w:r w:rsidR="00A546DE">
        <w:rPr>
          <w:rFonts w:ascii="Times New Roman" w:hAnsi="Times New Roman" w:cs="Times New Roman"/>
          <w:sz w:val="24"/>
          <w:szCs w:val="24"/>
        </w:rPr>
        <w:t>percent by</w:t>
      </w:r>
      <w:r w:rsidR="00A546DE" w:rsidRPr="00E476B3">
        <w:rPr>
          <w:rFonts w:ascii="Times New Roman" w:hAnsi="Times New Roman" w:cs="Times New Roman"/>
          <w:sz w:val="24"/>
          <w:szCs w:val="24"/>
        </w:rPr>
        <w:t xml:space="preserve"> </w:t>
      </w:r>
      <w:r w:rsidRPr="00E476B3">
        <w:rPr>
          <w:rFonts w:ascii="Times New Roman" w:hAnsi="Times New Roman" w:cs="Times New Roman"/>
          <w:sz w:val="24"/>
          <w:szCs w:val="24"/>
        </w:rPr>
        <w:t xml:space="preserve">weight of the materials that will make up </w:t>
      </w:r>
      <w:r w:rsidR="002E415F">
        <w:rPr>
          <w:rFonts w:ascii="Times New Roman" w:hAnsi="Times New Roman" w:cs="Times New Roman"/>
          <w:sz w:val="24"/>
          <w:szCs w:val="24"/>
        </w:rPr>
        <w:t>the</w:t>
      </w:r>
      <w:r w:rsidRPr="00E476B3">
        <w:rPr>
          <w:rFonts w:ascii="Times New Roman" w:hAnsi="Times New Roman" w:cs="Times New Roman"/>
          <w:sz w:val="24"/>
          <w:szCs w:val="24"/>
        </w:rPr>
        <w:t xml:space="preserve"> disposal stream or </w:t>
      </w:r>
      <w:r w:rsidR="002E415F">
        <w:rPr>
          <w:rFonts w:ascii="Times New Roman" w:hAnsi="Times New Roman" w:cs="Times New Roman"/>
          <w:sz w:val="24"/>
          <w:szCs w:val="24"/>
        </w:rPr>
        <w:t>the</w:t>
      </w:r>
      <w:r w:rsidRPr="00E476B3">
        <w:rPr>
          <w:rFonts w:ascii="Times New Roman" w:hAnsi="Times New Roman" w:cs="Times New Roman"/>
          <w:sz w:val="24"/>
          <w:szCs w:val="24"/>
        </w:rPr>
        <w:t xml:space="preserve"> commodity relative to the weight of all materials included in each mixed packaging stream’s set of accepted materials.</w:t>
      </w:r>
    </w:p>
    <w:p w14:paraId="0F1CE97C" w14:textId="77777777" w:rsidR="00C627AC" w:rsidRDefault="00C627AC" w:rsidP="00C627AC">
      <w:pPr>
        <w:pStyle w:val="ListParagraph"/>
        <w:spacing w:line="276" w:lineRule="auto"/>
        <w:ind w:left="2700"/>
        <w:rPr>
          <w:rFonts w:ascii="Times New Roman" w:hAnsi="Times New Roman" w:cs="Times New Roman"/>
          <w:sz w:val="24"/>
          <w:szCs w:val="24"/>
        </w:rPr>
      </w:pPr>
    </w:p>
    <w:p w14:paraId="34B9D3A5" w14:textId="4FB8AEAF" w:rsidR="00975C39" w:rsidRDefault="00843E72" w:rsidP="00975C39">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R</w:t>
      </w:r>
      <w:r w:rsidR="00975C39">
        <w:rPr>
          <w:rFonts w:ascii="Times New Roman" w:hAnsi="Times New Roman" w:cs="Times New Roman"/>
          <w:sz w:val="24"/>
          <w:szCs w:val="24"/>
        </w:rPr>
        <w:t>equirements</w:t>
      </w:r>
      <w:r>
        <w:rPr>
          <w:rFonts w:ascii="Times New Roman" w:hAnsi="Times New Roman" w:cs="Times New Roman"/>
          <w:sz w:val="24"/>
          <w:szCs w:val="24"/>
        </w:rPr>
        <w:t>:</w:t>
      </w:r>
      <w:r w:rsidR="00975C39">
        <w:rPr>
          <w:rFonts w:ascii="Times New Roman" w:hAnsi="Times New Roman" w:cs="Times New Roman"/>
          <w:sz w:val="24"/>
          <w:szCs w:val="24"/>
        </w:rPr>
        <w:t xml:space="preserve"> </w:t>
      </w:r>
    </w:p>
    <w:p w14:paraId="3DB90EFC" w14:textId="77777777" w:rsidR="00E476B3" w:rsidRPr="00E476B3" w:rsidRDefault="00E476B3" w:rsidP="00E476B3">
      <w:pPr>
        <w:pStyle w:val="ListParagraph"/>
        <w:spacing w:line="276" w:lineRule="auto"/>
        <w:ind w:left="2700"/>
        <w:rPr>
          <w:rFonts w:ascii="Times New Roman" w:hAnsi="Times New Roman" w:cs="Times New Roman"/>
          <w:sz w:val="24"/>
          <w:szCs w:val="24"/>
        </w:rPr>
      </w:pPr>
    </w:p>
    <w:p w14:paraId="754CC051" w14:textId="189F058F" w:rsidR="00015D00" w:rsidRDefault="00E476B3" w:rsidP="00EF3125">
      <w:pPr>
        <w:pStyle w:val="ListParagraph"/>
        <w:numPr>
          <w:ilvl w:val="0"/>
          <w:numId w:val="47"/>
        </w:numPr>
        <w:spacing w:line="276" w:lineRule="auto"/>
        <w:rPr>
          <w:rFonts w:ascii="Times New Roman" w:hAnsi="Times New Roman" w:cs="Times New Roman"/>
          <w:sz w:val="24"/>
          <w:szCs w:val="24"/>
        </w:rPr>
      </w:pPr>
      <w:bookmarkStart w:id="5" w:name="_Hlk138842955"/>
      <w:r w:rsidRPr="00EF3125">
        <w:rPr>
          <w:rFonts w:ascii="Times New Roman" w:hAnsi="Times New Roman" w:cs="Times New Roman"/>
          <w:sz w:val="24"/>
          <w:szCs w:val="24"/>
        </w:rPr>
        <w:t xml:space="preserve">Initial auditing and frequency. </w:t>
      </w:r>
      <w:r w:rsidR="00975C39" w:rsidRPr="00EF3125">
        <w:rPr>
          <w:rFonts w:ascii="Times New Roman" w:hAnsi="Times New Roman" w:cs="Times New Roman"/>
          <w:sz w:val="24"/>
          <w:szCs w:val="24"/>
        </w:rPr>
        <w:t>Auditing must be conducted as part of a complete consultation or a follow-up consultation</w:t>
      </w:r>
      <w:r w:rsidR="003B64E3" w:rsidRPr="00EF3125">
        <w:rPr>
          <w:rFonts w:ascii="Times New Roman" w:hAnsi="Times New Roman" w:cs="Times New Roman"/>
          <w:sz w:val="24"/>
          <w:szCs w:val="24"/>
        </w:rPr>
        <w:t xml:space="preserve"> with a participating municipality</w:t>
      </w:r>
      <w:r w:rsidR="00975C39" w:rsidRPr="00EF3125">
        <w:rPr>
          <w:rFonts w:ascii="Times New Roman" w:hAnsi="Times New Roman" w:cs="Times New Roman"/>
          <w:sz w:val="24"/>
          <w:szCs w:val="24"/>
        </w:rPr>
        <w:t xml:space="preserve"> </w:t>
      </w:r>
      <w:r w:rsidR="003B64E3" w:rsidRPr="00EF3125">
        <w:rPr>
          <w:rFonts w:ascii="Times New Roman" w:hAnsi="Times New Roman" w:cs="Times New Roman"/>
          <w:sz w:val="24"/>
          <w:szCs w:val="24"/>
        </w:rPr>
        <w:t>whenever</w:t>
      </w:r>
      <w:r w:rsidR="00975C39" w:rsidRPr="00EF3125">
        <w:rPr>
          <w:rFonts w:ascii="Times New Roman" w:hAnsi="Times New Roman" w:cs="Times New Roman"/>
          <w:sz w:val="24"/>
          <w:szCs w:val="24"/>
        </w:rPr>
        <w:t xml:space="preserve"> </w:t>
      </w:r>
      <w:r w:rsidR="002028F4" w:rsidRPr="00EF3125">
        <w:rPr>
          <w:rFonts w:ascii="Times New Roman" w:hAnsi="Times New Roman" w:cs="Times New Roman"/>
          <w:sz w:val="24"/>
          <w:szCs w:val="24"/>
        </w:rPr>
        <w:t xml:space="preserve">there are </w:t>
      </w:r>
      <w:r w:rsidR="00EF3125" w:rsidRPr="00EF3125">
        <w:rPr>
          <w:rFonts w:ascii="Times New Roman" w:hAnsi="Times New Roman" w:cs="Times New Roman"/>
          <w:sz w:val="24"/>
          <w:szCs w:val="24"/>
        </w:rPr>
        <w:t>not applicable</w:t>
      </w:r>
      <w:r w:rsidR="00975C39" w:rsidRPr="00EF3125">
        <w:rPr>
          <w:rFonts w:ascii="Times New Roman" w:hAnsi="Times New Roman" w:cs="Times New Roman"/>
          <w:sz w:val="24"/>
          <w:szCs w:val="24"/>
        </w:rPr>
        <w:t xml:space="preserve"> results for </w:t>
      </w:r>
      <w:r w:rsidR="00EF3125">
        <w:rPr>
          <w:rFonts w:ascii="Times New Roman" w:hAnsi="Times New Roman" w:cs="Times New Roman"/>
          <w:sz w:val="24"/>
          <w:szCs w:val="24"/>
        </w:rPr>
        <w:t xml:space="preserve">a </w:t>
      </w:r>
      <w:r w:rsidR="000E1FC8" w:rsidRPr="00EF3125">
        <w:rPr>
          <w:rFonts w:ascii="Times New Roman" w:hAnsi="Times New Roman" w:cs="Times New Roman"/>
          <w:sz w:val="24"/>
          <w:szCs w:val="24"/>
        </w:rPr>
        <w:t>commodity or</w:t>
      </w:r>
      <w:r w:rsidR="00975C39" w:rsidRPr="00EF3125">
        <w:rPr>
          <w:rFonts w:ascii="Times New Roman" w:hAnsi="Times New Roman" w:cs="Times New Roman"/>
          <w:sz w:val="24"/>
          <w:szCs w:val="24"/>
        </w:rPr>
        <w:t xml:space="preserve"> set of accepted materials</w:t>
      </w:r>
      <w:r w:rsidR="003B64E3" w:rsidRPr="00EF3125">
        <w:rPr>
          <w:rFonts w:ascii="Times New Roman" w:hAnsi="Times New Roman" w:cs="Times New Roman"/>
          <w:sz w:val="24"/>
          <w:szCs w:val="24"/>
        </w:rPr>
        <w:t xml:space="preserve"> managed by </w:t>
      </w:r>
      <w:r w:rsidR="002E415F">
        <w:rPr>
          <w:rFonts w:ascii="Times New Roman" w:hAnsi="Times New Roman" w:cs="Times New Roman"/>
          <w:sz w:val="24"/>
          <w:szCs w:val="24"/>
        </w:rPr>
        <w:t>the</w:t>
      </w:r>
      <w:r w:rsidR="003B64E3" w:rsidRPr="00EF3125">
        <w:rPr>
          <w:rFonts w:ascii="Times New Roman" w:hAnsi="Times New Roman" w:cs="Times New Roman"/>
          <w:sz w:val="24"/>
          <w:szCs w:val="24"/>
        </w:rPr>
        <w:t xml:space="preserve"> participating municipality </w:t>
      </w:r>
      <w:r w:rsidR="00EF3125" w:rsidRPr="00EF3125">
        <w:rPr>
          <w:rFonts w:ascii="Times New Roman" w:hAnsi="Times New Roman" w:cs="Times New Roman"/>
          <w:sz w:val="24"/>
          <w:szCs w:val="24"/>
        </w:rPr>
        <w:t xml:space="preserve">that were obtained during the last 5 years.  </w:t>
      </w:r>
    </w:p>
    <w:p w14:paraId="200CC84D" w14:textId="77777777" w:rsidR="00EF3125" w:rsidRPr="00EF3125" w:rsidRDefault="00EF3125" w:rsidP="00EF3125">
      <w:pPr>
        <w:pStyle w:val="ListParagraph"/>
        <w:spacing w:line="276" w:lineRule="auto"/>
        <w:ind w:left="2700"/>
        <w:rPr>
          <w:rFonts w:ascii="Times New Roman" w:hAnsi="Times New Roman" w:cs="Times New Roman"/>
          <w:sz w:val="24"/>
          <w:szCs w:val="24"/>
        </w:rPr>
      </w:pPr>
    </w:p>
    <w:p w14:paraId="79CF598C" w14:textId="34661AEA" w:rsidR="00E476B3" w:rsidRPr="00E476B3" w:rsidRDefault="00E476B3" w:rsidP="00EF3125">
      <w:pPr>
        <w:pStyle w:val="ListParagraph"/>
        <w:numPr>
          <w:ilvl w:val="0"/>
          <w:numId w:val="47"/>
        </w:numPr>
        <w:spacing w:line="276" w:lineRule="auto"/>
        <w:rPr>
          <w:rFonts w:ascii="Times New Roman" w:hAnsi="Times New Roman" w:cs="Times New Roman"/>
          <w:sz w:val="24"/>
          <w:szCs w:val="24"/>
        </w:rPr>
      </w:pPr>
      <w:r w:rsidRPr="00E476B3">
        <w:rPr>
          <w:rFonts w:ascii="Times New Roman" w:hAnsi="Times New Roman" w:cs="Times New Roman"/>
          <w:sz w:val="24"/>
          <w:szCs w:val="24"/>
        </w:rPr>
        <w:t xml:space="preserve">Sampling. </w:t>
      </w:r>
      <w:r w:rsidR="00DD2A8B" w:rsidRPr="00E476B3">
        <w:rPr>
          <w:rFonts w:ascii="Times New Roman" w:hAnsi="Times New Roman" w:cs="Times New Roman"/>
          <w:sz w:val="24"/>
          <w:szCs w:val="24"/>
        </w:rPr>
        <w:t xml:space="preserve">Samples </w:t>
      </w:r>
      <w:r w:rsidR="00DD2A8B">
        <w:rPr>
          <w:rFonts w:ascii="Times New Roman" w:hAnsi="Times New Roman" w:cs="Times New Roman"/>
          <w:sz w:val="24"/>
          <w:szCs w:val="24"/>
        </w:rPr>
        <w:t>must</w:t>
      </w:r>
      <w:r w:rsidR="00DD2A8B" w:rsidRPr="00E476B3">
        <w:rPr>
          <w:rFonts w:ascii="Times New Roman" w:hAnsi="Times New Roman" w:cs="Times New Roman"/>
          <w:sz w:val="24"/>
          <w:szCs w:val="24"/>
        </w:rPr>
        <w:t xml:space="preserve"> be collected once between September 1 and May 31 and once between June 1 and August 31</w:t>
      </w:r>
      <w:r w:rsidR="00DD2A8B">
        <w:rPr>
          <w:rFonts w:ascii="Times New Roman" w:hAnsi="Times New Roman" w:cs="Times New Roman"/>
          <w:sz w:val="24"/>
          <w:szCs w:val="24"/>
        </w:rPr>
        <w:t>,</w:t>
      </w:r>
      <w:r w:rsidR="00DD2A8B" w:rsidRPr="00E476B3">
        <w:rPr>
          <w:rFonts w:ascii="Times New Roman" w:hAnsi="Times New Roman" w:cs="Times New Roman"/>
          <w:sz w:val="24"/>
          <w:szCs w:val="24"/>
        </w:rPr>
        <w:t xml:space="preserve"> but not during any week </w:t>
      </w:r>
      <w:r w:rsidR="00DD2A8B">
        <w:rPr>
          <w:rFonts w:ascii="Times New Roman" w:hAnsi="Times New Roman" w:cs="Times New Roman"/>
          <w:sz w:val="24"/>
          <w:szCs w:val="24"/>
        </w:rPr>
        <w:t xml:space="preserve">immediately </w:t>
      </w:r>
      <w:r w:rsidR="00DD2A8B" w:rsidRPr="00E476B3">
        <w:rPr>
          <w:rFonts w:ascii="Times New Roman" w:hAnsi="Times New Roman" w:cs="Times New Roman"/>
          <w:sz w:val="24"/>
          <w:szCs w:val="24"/>
        </w:rPr>
        <w:t xml:space="preserve">following a </w:t>
      </w:r>
      <w:r w:rsidR="00DD2A8B">
        <w:rPr>
          <w:rFonts w:ascii="Times New Roman" w:hAnsi="Times New Roman" w:cs="Times New Roman"/>
          <w:sz w:val="24"/>
          <w:szCs w:val="24"/>
        </w:rPr>
        <w:t>Maine State Holiday.</w:t>
      </w:r>
      <w:r w:rsidR="00DD2A8B" w:rsidRPr="00E476B3">
        <w:rPr>
          <w:rFonts w:ascii="Times New Roman" w:hAnsi="Times New Roman" w:cs="Times New Roman"/>
          <w:sz w:val="24"/>
          <w:szCs w:val="24"/>
        </w:rPr>
        <w:t xml:space="preserve"> Seasonal results </w:t>
      </w:r>
      <w:r w:rsidR="000E1FC8">
        <w:rPr>
          <w:rFonts w:ascii="Times New Roman" w:hAnsi="Times New Roman" w:cs="Times New Roman"/>
          <w:sz w:val="24"/>
          <w:szCs w:val="24"/>
        </w:rPr>
        <w:t xml:space="preserve">from a participating municipality </w:t>
      </w:r>
      <w:r w:rsidR="00DD2A8B">
        <w:rPr>
          <w:rFonts w:ascii="Times New Roman" w:hAnsi="Times New Roman" w:cs="Times New Roman"/>
          <w:sz w:val="24"/>
          <w:szCs w:val="24"/>
        </w:rPr>
        <w:t>must be</w:t>
      </w:r>
      <w:r w:rsidR="00DD2A8B" w:rsidRPr="00E476B3">
        <w:rPr>
          <w:rFonts w:ascii="Times New Roman" w:hAnsi="Times New Roman" w:cs="Times New Roman"/>
          <w:sz w:val="24"/>
          <w:szCs w:val="24"/>
        </w:rPr>
        <w:t xml:space="preserve"> averaged to obtain </w:t>
      </w:r>
      <w:r w:rsidR="00DD2A8B">
        <w:rPr>
          <w:rFonts w:ascii="Times New Roman" w:hAnsi="Times New Roman" w:cs="Times New Roman"/>
          <w:sz w:val="24"/>
          <w:szCs w:val="24"/>
        </w:rPr>
        <w:t xml:space="preserve">one </w:t>
      </w:r>
      <w:r w:rsidR="00DD2A8B" w:rsidRPr="00E476B3">
        <w:rPr>
          <w:rFonts w:ascii="Times New Roman" w:hAnsi="Times New Roman" w:cs="Times New Roman"/>
          <w:sz w:val="24"/>
          <w:szCs w:val="24"/>
        </w:rPr>
        <w:t>audit result.</w:t>
      </w:r>
      <w:r w:rsidR="00DD2A8B">
        <w:rPr>
          <w:rFonts w:ascii="Times New Roman" w:hAnsi="Times New Roman" w:cs="Times New Roman"/>
          <w:sz w:val="24"/>
          <w:szCs w:val="24"/>
        </w:rPr>
        <w:t xml:space="preserve"> </w:t>
      </w:r>
    </w:p>
    <w:p w14:paraId="3B2BAE7A" w14:textId="77777777" w:rsidR="007A3C59" w:rsidRDefault="007A3C59" w:rsidP="00EF3125">
      <w:pPr>
        <w:pStyle w:val="ListParagraph"/>
        <w:spacing w:line="276" w:lineRule="auto"/>
        <w:ind w:left="2700"/>
        <w:rPr>
          <w:rFonts w:ascii="Times New Roman" w:hAnsi="Times New Roman" w:cs="Times New Roman"/>
          <w:sz w:val="24"/>
          <w:szCs w:val="24"/>
        </w:rPr>
      </w:pPr>
    </w:p>
    <w:p w14:paraId="22AB56A8" w14:textId="5641ECB1" w:rsidR="00E476B3" w:rsidRDefault="00E476B3" w:rsidP="00EF3125">
      <w:pPr>
        <w:pStyle w:val="ListParagraph"/>
        <w:numPr>
          <w:ilvl w:val="0"/>
          <w:numId w:val="47"/>
        </w:numPr>
        <w:spacing w:line="276" w:lineRule="auto"/>
        <w:rPr>
          <w:rFonts w:ascii="Times New Roman" w:hAnsi="Times New Roman" w:cs="Times New Roman"/>
          <w:sz w:val="24"/>
          <w:szCs w:val="24"/>
        </w:rPr>
      </w:pPr>
      <w:r w:rsidRPr="00E476B3">
        <w:rPr>
          <w:rFonts w:ascii="Times New Roman" w:hAnsi="Times New Roman" w:cs="Times New Roman"/>
          <w:sz w:val="24"/>
          <w:szCs w:val="24"/>
        </w:rPr>
        <w:t xml:space="preserve">Accuracy. For each site and season, samples should be collected and analyzed until results estimate the </w:t>
      </w:r>
      <w:r w:rsidR="003B64E3">
        <w:rPr>
          <w:rFonts w:ascii="Times New Roman" w:hAnsi="Times New Roman" w:cs="Times New Roman"/>
          <w:sz w:val="24"/>
          <w:szCs w:val="24"/>
        </w:rPr>
        <w:t>value sought</w:t>
      </w:r>
      <w:r w:rsidRPr="00E476B3">
        <w:rPr>
          <w:rFonts w:ascii="Times New Roman" w:hAnsi="Times New Roman" w:cs="Times New Roman"/>
          <w:sz w:val="24"/>
          <w:szCs w:val="24"/>
        </w:rPr>
        <w:t xml:space="preserve"> with 90% confidence, ± 3%.</w:t>
      </w:r>
    </w:p>
    <w:p w14:paraId="46F49951" w14:textId="77777777" w:rsidR="00015D00" w:rsidRPr="00E476B3" w:rsidRDefault="00015D00" w:rsidP="00EF3125">
      <w:pPr>
        <w:pStyle w:val="ListParagraph"/>
        <w:spacing w:line="276" w:lineRule="auto"/>
        <w:ind w:left="2700"/>
        <w:rPr>
          <w:rFonts w:ascii="Times New Roman" w:hAnsi="Times New Roman" w:cs="Times New Roman"/>
          <w:sz w:val="24"/>
          <w:szCs w:val="24"/>
        </w:rPr>
      </w:pPr>
    </w:p>
    <w:p w14:paraId="22283C2E" w14:textId="01C1F9AD" w:rsidR="00E476B3" w:rsidRPr="00E476B3" w:rsidRDefault="00E476B3" w:rsidP="00EF3125">
      <w:pPr>
        <w:pStyle w:val="ListParagraph"/>
        <w:numPr>
          <w:ilvl w:val="0"/>
          <w:numId w:val="47"/>
        </w:numPr>
        <w:spacing w:line="276" w:lineRule="auto"/>
        <w:rPr>
          <w:rFonts w:ascii="Times New Roman" w:hAnsi="Times New Roman" w:cs="Times New Roman"/>
          <w:sz w:val="24"/>
          <w:szCs w:val="24"/>
        </w:rPr>
      </w:pPr>
      <w:r w:rsidRPr="00E476B3">
        <w:rPr>
          <w:rFonts w:ascii="Times New Roman" w:hAnsi="Times New Roman" w:cs="Times New Roman"/>
          <w:sz w:val="24"/>
          <w:szCs w:val="24"/>
        </w:rPr>
        <w:t>Applicability.</w:t>
      </w:r>
      <w:r w:rsidR="00DD2A8B" w:rsidRPr="00D146FD">
        <w:rPr>
          <w:rFonts w:ascii="Times New Roman" w:hAnsi="Times New Roman" w:cs="Times New Roman"/>
          <w:sz w:val="24"/>
          <w:szCs w:val="24"/>
        </w:rPr>
        <w:t xml:space="preserve"> </w:t>
      </w:r>
      <w:r w:rsidR="00DD2A8B" w:rsidRPr="00443140">
        <w:rPr>
          <w:rFonts w:ascii="Times New Roman" w:hAnsi="Times New Roman" w:cs="Times New Roman"/>
          <w:sz w:val="24"/>
          <w:szCs w:val="24"/>
        </w:rPr>
        <w:t xml:space="preserve">If </w:t>
      </w:r>
      <w:r w:rsidR="00DE466D">
        <w:rPr>
          <w:rFonts w:ascii="Times New Roman" w:hAnsi="Times New Roman" w:cs="Times New Roman"/>
          <w:sz w:val="24"/>
          <w:szCs w:val="24"/>
        </w:rPr>
        <w:t xml:space="preserve">audit </w:t>
      </w:r>
      <w:r w:rsidR="00DD2A8B" w:rsidRPr="00443140">
        <w:rPr>
          <w:rFonts w:ascii="Times New Roman" w:hAnsi="Times New Roman" w:cs="Times New Roman"/>
          <w:sz w:val="24"/>
          <w:szCs w:val="24"/>
        </w:rPr>
        <w:t>results from</w:t>
      </w:r>
      <w:r w:rsidR="00DD2A8B">
        <w:rPr>
          <w:rFonts w:ascii="Times New Roman" w:hAnsi="Times New Roman" w:cs="Times New Roman"/>
          <w:sz w:val="24"/>
          <w:szCs w:val="24"/>
        </w:rPr>
        <w:t xml:space="preserve"> the first</w:t>
      </w:r>
      <w:r w:rsidR="00DD2A8B" w:rsidRPr="00443140">
        <w:rPr>
          <w:rFonts w:ascii="Times New Roman" w:hAnsi="Times New Roman" w:cs="Times New Roman"/>
          <w:sz w:val="24"/>
          <w:szCs w:val="24"/>
        </w:rPr>
        <w:t xml:space="preserve"> two </w:t>
      </w:r>
      <w:r w:rsidR="000E1FC8">
        <w:rPr>
          <w:rFonts w:ascii="Times New Roman" w:hAnsi="Times New Roman" w:cs="Times New Roman"/>
          <w:sz w:val="24"/>
          <w:szCs w:val="24"/>
        </w:rPr>
        <w:t>participating municipalities</w:t>
      </w:r>
      <w:r w:rsidR="00DD2A8B" w:rsidRPr="00443140">
        <w:rPr>
          <w:rFonts w:ascii="Times New Roman" w:hAnsi="Times New Roman" w:cs="Times New Roman"/>
          <w:sz w:val="24"/>
          <w:szCs w:val="24"/>
        </w:rPr>
        <w:t xml:space="preserve"> </w:t>
      </w:r>
      <w:r w:rsidR="00DD2A8B">
        <w:rPr>
          <w:rFonts w:ascii="Times New Roman" w:hAnsi="Times New Roman" w:cs="Times New Roman"/>
          <w:sz w:val="24"/>
          <w:szCs w:val="24"/>
        </w:rPr>
        <w:t xml:space="preserve">audited </w:t>
      </w:r>
      <w:r w:rsidR="00DD2A8B" w:rsidRPr="00443140">
        <w:rPr>
          <w:rFonts w:ascii="Times New Roman" w:hAnsi="Times New Roman" w:cs="Times New Roman"/>
          <w:sz w:val="24"/>
          <w:szCs w:val="24"/>
        </w:rPr>
        <w:t xml:space="preserve">are not significantly different, they </w:t>
      </w:r>
      <w:r w:rsidR="00DD2A8B">
        <w:rPr>
          <w:rFonts w:ascii="Times New Roman" w:hAnsi="Times New Roman" w:cs="Times New Roman"/>
          <w:sz w:val="24"/>
          <w:szCs w:val="24"/>
        </w:rPr>
        <w:t>must be</w:t>
      </w:r>
      <w:r w:rsidR="00DD2A8B" w:rsidRPr="00443140">
        <w:rPr>
          <w:rFonts w:ascii="Times New Roman" w:hAnsi="Times New Roman" w:cs="Times New Roman"/>
          <w:sz w:val="24"/>
          <w:szCs w:val="24"/>
        </w:rPr>
        <w:t xml:space="preserve"> averaged and applied to all </w:t>
      </w:r>
      <w:r w:rsidR="000E1FC8">
        <w:rPr>
          <w:rFonts w:ascii="Times New Roman" w:hAnsi="Times New Roman" w:cs="Times New Roman"/>
          <w:sz w:val="24"/>
          <w:szCs w:val="24"/>
        </w:rPr>
        <w:t xml:space="preserve">participating municipalities managing the commodity or </w:t>
      </w:r>
      <w:r w:rsidR="00DD2A8B" w:rsidRPr="00443140">
        <w:rPr>
          <w:rFonts w:ascii="Times New Roman" w:hAnsi="Times New Roman" w:cs="Times New Roman"/>
          <w:sz w:val="24"/>
          <w:szCs w:val="24"/>
        </w:rPr>
        <w:t xml:space="preserve">set of accepted materials. If </w:t>
      </w:r>
      <w:r w:rsidR="00DE466D">
        <w:rPr>
          <w:rFonts w:ascii="Times New Roman" w:hAnsi="Times New Roman" w:cs="Times New Roman"/>
          <w:sz w:val="24"/>
          <w:szCs w:val="24"/>
        </w:rPr>
        <w:t xml:space="preserve">audit </w:t>
      </w:r>
      <w:r w:rsidR="00DD2A8B" w:rsidRPr="00443140">
        <w:rPr>
          <w:rFonts w:ascii="Times New Roman" w:hAnsi="Times New Roman" w:cs="Times New Roman"/>
          <w:sz w:val="24"/>
          <w:szCs w:val="24"/>
        </w:rPr>
        <w:t xml:space="preserve">results from the first two </w:t>
      </w:r>
      <w:r w:rsidR="000E1FC8">
        <w:rPr>
          <w:rFonts w:ascii="Times New Roman" w:hAnsi="Times New Roman" w:cs="Times New Roman"/>
          <w:sz w:val="24"/>
          <w:szCs w:val="24"/>
        </w:rPr>
        <w:t>participating municipalities</w:t>
      </w:r>
      <w:r w:rsidR="00DD2A8B" w:rsidRPr="00443140">
        <w:rPr>
          <w:rFonts w:ascii="Times New Roman" w:hAnsi="Times New Roman" w:cs="Times New Roman"/>
          <w:sz w:val="24"/>
          <w:szCs w:val="24"/>
        </w:rPr>
        <w:t xml:space="preserve"> audited are significantly different, </w:t>
      </w:r>
      <w:r w:rsidR="000E1FC8">
        <w:rPr>
          <w:rFonts w:ascii="Times New Roman" w:hAnsi="Times New Roman" w:cs="Times New Roman"/>
          <w:sz w:val="24"/>
          <w:szCs w:val="24"/>
        </w:rPr>
        <w:t>the S.O. must audit a third participating municipality.  If</w:t>
      </w:r>
      <w:r w:rsidR="00DD2A8B">
        <w:rPr>
          <w:rFonts w:ascii="Times New Roman" w:hAnsi="Times New Roman" w:cs="Times New Roman"/>
          <w:sz w:val="24"/>
          <w:szCs w:val="24"/>
        </w:rPr>
        <w:t xml:space="preserve"> </w:t>
      </w:r>
      <w:r w:rsidR="00DD2A8B" w:rsidRPr="00443140">
        <w:rPr>
          <w:rFonts w:ascii="Times New Roman" w:hAnsi="Times New Roman" w:cs="Times New Roman"/>
          <w:sz w:val="24"/>
          <w:szCs w:val="24"/>
        </w:rPr>
        <w:t xml:space="preserve">the results from the third </w:t>
      </w:r>
      <w:r w:rsidR="000E1FC8">
        <w:rPr>
          <w:rFonts w:ascii="Times New Roman" w:hAnsi="Times New Roman" w:cs="Times New Roman"/>
          <w:sz w:val="24"/>
          <w:szCs w:val="24"/>
        </w:rPr>
        <w:t>participating municipality</w:t>
      </w:r>
      <w:r w:rsidR="00DD2A8B" w:rsidRPr="00443140">
        <w:rPr>
          <w:rFonts w:ascii="Times New Roman" w:hAnsi="Times New Roman" w:cs="Times New Roman"/>
          <w:sz w:val="24"/>
          <w:szCs w:val="24"/>
        </w:rPr>
        <w:t xml:space="preserve"> </w:t>
      </w:r>
      <w:r w:rsidR="00DD2A8B">
        <w:rPr>
          <w:rFonts w:ascii="Times New Roman" w:hAnsi="Times New Roman" w:cs="Times New Roman"/>
          <w:sz w:val="24"/>
          <w:szCs w:val="24"/>
        </w:rPr>
        <w:t xml:space="preserve">audited are not significantly different </w:t>
      </w:r>
      <w:r w:rsidR="00FE629A">
        <w:rPr>
          <w:rFonts w:ascii="Times New Roman" w:hAnsi="Times New Roman" w:cs="Times New Roman"/>
          <w:sz w:val="24"/>
          <w:szCs w:val="24"/>
        </w:rPr>
        <w:t>from at least one</w:t>
      </w:r>
      <w:r w:rsidR="00DD2A8B">
        <w:rPr>
          <w:rFonts w:ascii="Times New Roman" w:hAnsi="Times New Roman" w:cs="Times New Roman"/>
          <w:sz w:val="24"/>
          <w:szCs w:val="24"/>
        </w:rPr>
        <w:t xml:space="preserve"> of the first two, the results that are not significantly different must be</w:t>
      </w:r>
      <w:r w:rsidR="00DD2A8B" w:rsidRPr="00443140">
        <w:rPr>
          <w:rFonts w:ascii="Times New Roman" w:hAnsi="Times New Roman" w:cs="Times New Roman"/>
          <w:sz w:val="24"/>
          <w:szCs w:val="24"/>
        </w:rPr>
        <w:t xml:space="preserve"> </w:t>
      </w:r>
      <w:r w:rsidR="00DD2A8B">
        <w:rPr>
          <w:rFonts w:ascii="Times New Roman" w:hAnsi="Times New Roman" w:cs="Times New Roman"/>
          <w:sz w:val="24"/>
          <w:szCs w:val="24"/>
        </w:rPr>
        <w:t xml:space="preserve">averaged and </w:t>
      </w:r>
      <w:r w:rsidR="00DD2A8B" w:rsidRPr="00443140">
        <w:rPr>
          <w:rFonts w:ascii="Times New Roman" w:hAnsi="Times New Roman" w:cs="Times New Roman"/>
          <w:sz w:val="24"/>
          <w:szCs w:val="24"/>
        </w:rPr>
        <w:t xml:space="preserve">applied to all </w:t>
      </w:r>
      <w:r w:rsidR="000E1FC8">
        <w:rPr>
          <w:rFonts w:ascii="Times New Roman" w:hAnsi="Times New Roman" w:cs="Times New Roman"/>
          <w:sz w:val="24"/>
          <w:szCs w:val="24"/>
        </w:rPr>
        <w:t xml:space="preserve">participating municipalities managing </w:t>
      </w:r>
      <w:r w:rsidR="00CC4E91">
        <w:rPr>
          <w:rFonts w:ascii="Times New Roman" w:hAnsi="Times New Roman" w:cs="Times New Roman"/>
          <w:sz w:val="24"/>
          <w:szCs w:val="24"/>
        </w:rPr>
        <w:t>the</w:t>
      </w:r>
      <w:r w:rsidR="000E1FC8">
        <w:rPr>
          <w:rFonts w:ascii="Times New Roman" w:hAnsi="Times New Roman" w:cs="Times New Roman"/>
          <w:sz w:val="24"/>
          <w:szCs w:val="24"/>
        </w:rPr>
        <w:t xml:space="preserve"> commodity or</w:t>
      </w:r>
      <w:r w:rsidR="00DD2A8B" w:rsidRPr="00443140">
        <w:rPr>
          <w:rFonts w:ascii="Times New Roman" w:hAnsi="Times New Roman" w:cs="Times New Roman"/>
          <w:sz w:val="24"/>
          <w:szCs w:val="24"/>
        </w:rPr>
        <w:t xml:space="preserve"> set of accepted materials, unless there is an audit result that is more applicable in accordance with SECTION PROCESS.</w:t>
      </w:r>
      <w:r w:rsidR="00DD2A8B">
        <w:rPr>
          <w:rFonts w:ascii="Times New Roman" w:hAnsi="Times New Roman" w:cs="Times New Roman"/>
          <w:sz w:val="24"/>
          <w:szCs w:val="24"/>
        </w:rPr>
        <w:t xml:space="preserve">  If </w:t>
      </w:r>
      <w:r w:rsidR="00DE466D">
        <w:rPr>
          <w:rFonts w:ascii="Times New Roman" w:hAnsi="Times New Roman" w:cs="Times New Roman"/>
          <w:sz w:val="24"/>
          <w:szCs w:val="24"/>
        </w:rPr>
        <w:t xml:space="preserve">audit </w:t>
      </w:r>
      <w:r w:rsidR="00DD2A8B">
        <w:rPr>
          <w:rFonts w:ascii="Times New Roman" w:hAnsi="Times New Roman" w:cs="Times New Roman"/>
          <w:sz w:val="24"/>
          <w:szCs w:val="24"/>
        </w:rPr>
        <w:t xml:space="preserve">results from the third </w:t>
      </w:r>
      <w:r w:rsidR="000E1FC8">
        <w:rPr>
          <w:rFonts w:ascii="Times New Roman" w:hAnsi="Times New Roman" w:cs="Times New Roman"/>
          <w:sz w:val="24"/>
          <w:szCs w:val="24"/>
        </w:rPr>
        <w:t>participating municipality</w:t>
      </w:r>
      <w:r w:rsidR="00DD2A8B">
        <w:rPr>
          <w:rFonts w:ascii="Times New Roman" w:hAnsi="Times New Roman" w:cs="Times New Roman"/>
          <w:sz w:val="24"/>
          <w:szCs w:val="24"/>
        </w:rPr>
        <w:t xml:space="preserve"> audited are significantly different from the first two, each audit result must be assumed to be site-specific and consultations </w:t>
      </w:r>
      <w:r w:rsidR="00DE466D">
        <w:rPr>
          <w:rFonts w:ascii="Times New Roman" w:hAnsi="Times New Roman" w:cs="Times New Roman"/>
          <w:sz w:val="24"/>
          <w:szCs w:val="24"/>
        </w:rPr>
        <w:t>for</w:t>
      </w:r>
      <w:r w:rsidR="00DD2A8B">
        <w:rPr>
          <w:rFonts w:ascii="Times New Roman" w:hAnsi="Times New Roman" w:cs="Times New Roman"/>
          <w:sz w:val="24"/>
          <w:szCs w:val="24"/>
        </w:rPr>
        <w:t xml:space="preserve"> </w:t>
      </w:r>
      <w:r w:rsidR="000E1FC8">
        <w:rPr>
          <w:rFonts w:ascii="Times New Roman" w:hAnsi="Times New Roman" w:cs="Times New Roman"/>
          <w:sz w:val="24"/>
          <w:szCs w:val="24"/>
        </w:rPr>
        <w:t>all participating municipalities managing that commodity or</w:t>
      </w:r>
      <w:r w:rsidR="00DD2A8B">
        <w:rPr>
          <w:rFonts w:ascii="Times New Roman" w:hAnsi="Times New Roman" w:cs="Times New Roman"/>
          <w:sz w:val="24"/>
          <w:szCs w:val="24"/>
        </w:rPr>
        <w:t xml:space="preserve"> set of accepted materials must include </w:t>
      </w:r>
      <w:r w:rsidR="001A29EF">
        <w:rPr>
          <w:rFonts w:ascii="Times New Roman" w:hAnsi="Times New Roman" w:cs="Times New Roman"/>
          <w:sz w:val="24"/>
          <w:szCs w:val="24"/>
        </w:rPr>
        <w:t xml:space="preserve">a </w:t>
      </w:r>
      <w:r w:rsidR="00DD2A8B">
        <w:rPr>
          <w:rFonts w:ascii="Times New Roman" w:hAnsi="Times New Roman" w:cs="Times New Roman"/>
          <w:sz w:val="24"/>
          <w:szCs w:val="24"/>
        </w:rPr>
        <w:t>site-specific aud</w:t>
      </w:r>
      <w:r w:rsidR="001A29EF">
        <w:rPr>
          <w:rFonts w:ascii="Times New Roman" w:hAnsi="Times New Roman" w:cs="Times New Roman"/>
          <w:sz w:val="24"/>
          <w:szCs w:val="24"/>
        </w:rPr>
        <w:t>it</w:t>
      </w:r>
      <w:r w:rsidR="00DD2A8B">
        <w:rPr>
          <w:rFonts w:ascii="Times New Roman" w:hAnsi="Times New Roman" w:cs="Times New Roman"/>
          <w:sz w:val="24"/>
          <w:szCs w:val="24"/>
        </w:rPr>
        <w:t>.</w:t>
      </w:r>
      <w:r w:rsidR="00DD2A8B" w:rsidRPr="00E476B3">
        <w:rPr>
          <w:rFonts w:ascii="Times New Roman" w:hAnsi="Times New Roman" w:cs="Times New Roman"/>
          <w:sz w:val="24"/>
          <w:szCs w:val="24"/>
        </w:rPr>
        <w:t xml:space="preserve"> </w:t>
      </w:r>
      <w:r w:rsidRPr="00E476B3">
        <w:rPr>
          <w:rFonts w:ascii="Times New Roman" w:hAnsi="Times New Roman" w:cs="Times New Roman"/>
          <w:sz w:val="24"/>
          <w:szCs w:val="24"/>
        </w:rPr>
        <w:t xml:space="preserve"> </w:t>
      </w:r>
    </w:p>
    <w:bookmarkEnd w:id="5"/>
    <w:p w14:paraId="6CA66992" w14:textId="6E32BC51" w:rsidR="00975C39" w:rsidRPr="00975C39" w:rsidRDefault="00975C39" w:rsidP="00975C39">
      <w:pPr>
        <w:spacing w:line="276" w:lineRule="auto"/>
        <w:rPr>
          <w:rFonts w:ascii="Times New Roman" w:hAnsi="Times New Roman" w:cs="Times New Roman"/>
          <w:sz w:val="24"/>
          <w:szCs w:val="24"/>
        </w:rPr>
      </w:pPr>
    </w:p>
    <w:p w14:paraId="7545305F" w14:textId="6D9A1536" w:rsidR="0006215B" w:rsidRDefault="0006215B" w:rsidP="00E476B3">
      <w:pPr>
        <w:pStyle w:val="ListParagraph"/>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Site-specific audit</w:t>
      </w:r>
      <w:r w:rsidR="001A29EF">
        <w:rPr>
          <w:rFonts w:ascii="Times New Roman" w:hAnsi="Times New Roman" w:cs="Times New Roman"/>
          <w:sz w:val="24"/>
          <w:szCs w:val="24"/>
        </w:rPr>
        <w:t>s</w:t>
      </w:r>
      <w:r w:rsidR="00E476B3" w:rsidRPr="00E476B3">
        <w:rPr>
          <w:rFonts w:ascii="Times New Roman" w:hAnsi="Times New Roman" w:cs="Times New Roman"/>
          <w:sz w:val="24"/>
          <w:szCs w:val="24"/>
        </w:rPr>
        <w:t xml:space="preserve">. When a </w:t>
      </w:r>
      <w:r w:rsidR="00BE276C">
        <w:rPr>
          <w:rFonts w:ascii="Times New Roman" w:hAnsi="Times New Roman" w:cs="Times New Roman"/>
          <w:sz w:val="24"/>
          <w:szCs w:val="24"/>
        </w:rPr>
        <w:t>participating municipality</w:t>
      </w:r>
      <w:r w:rsidR="00E476B3" w:rsidRPr="00E476B3">
        <w:rPr>
          <w:rFonts w:ascii="Times New Roman" w:hAnsi="Times New Roman" w:cs="Times New Roman"/>
          <w:sz w:val="24"/>
          <w:szCs w:val="24"/>
        </w:rPr>
        <w:t xml:space="preserve"> suspects audit results being used to characterize its material are not applicable </w:t>
      </w:r>
      <w:r w:rsidR="00770216">
        <w:rPr>
          <w:rFonts w:ascii="Times New Roman" w:hAnsi="Times New Roman" w:cs="Times New Roman"/>
          <w:sz w:val="24"/>
          <w:szCs w:val="24"/>
        </w:rPr>
        <w:t>to</w:t>
      </w:r>
      <w:r w:rsidR="00E476B3" w:rsidRPr="00E476B3">
        <w:rPr>
          <w:rFonts w:ascii="Times New Roman" w:hAnsi="Times New Roman" w:cs="Times New Roman"/>
          <w:sz w:val="24"/>
          <w:szCs w:val="24"/>
        </w:rPr>
        <w:t xml:space="preserve"> its current operations, it may request </w:t>
      </w:r>
      <w:r w:rsidR="001A29EF">
        <w:rPr>
          <w:rFonts w:ascii="Times New Roman" w:hAnsi="Times New Roman" w:cs="Times New Roman"/>
          <w:sz w:val="24"/>
          <w:szCs w:val="24"/>
        </w:rPr>
        <w:t xml:space="preserve">a </w:t>
      </w:r>
      <w:r w:rsidR="00E476B3" w:rsidRPr="00E476B3">
        <w:rPr>
          <w:rFonts w:ascii="Times New Roman" w:hAnsi="Times New Roman" w:cs="Times New Roman"/>
          <w:sz w:val="24"/>
          <w:szCs w:val="24"/>
        </w:rPr>
        <w:t xml:space="preserve">site-specific audit. </w:t>
      </w:r>
    </w:p>
    <w:p w14:paraId="31760018" w14:textId="77777777" w:rsidR="0006215B" w:rsidRDefault="0006215B" w:rsidP="0006215B">
      <w:pPr>
        <w:pStyle w:val="ListParagraph"/>
        <w:spacing w:line="276" w:lineRule="auto"/>
        <w:ind w:left="2160"/>
        <w:rPr>
          <w:rFonts w:ascii="Times New Roman" w:hAnsi="Times New Roman" w:cs="Times New Roman"/>
          <w:sz w:val="24"/>
          <w:szCs w:val="24"/>
        </w:rPr>
      </w:pPr>
    </w:p>
    <w:p w14:paraId="614D5EF4" w14:textId="189E544D" w:rsidR="00101D5F" w:rsidRDefault="0006215B" w:rsidP="00101D5F">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Process. </w:t>
      </w:r>
      <w:r w:rsidR="00BF3D46" w:rsidRPr="00E476B3">
        <w:rPr>
          <w:rFonts w:ascii="Times New Roman" w:hAnsi="Times New Roman" w:cs="Times New Roman"/>
          <w:sz w:val="24"/>
          <w:szCs w:val="24"/>
        </w:rPr>
        <w:t>Th</w:t>
      </w:r>
      <w:r w:rsidR="00BF3D46">
        <w:rPr>
          <w:rFonts w:ascii="Times New Roman" w:hAnsi="Times New Roman" w:cs="Times New Roman"/>
          <w:sz w:val="24"/>
          <w:szCs w:val="24"/>
        </w:rPr>
        <w:t>e</w:t>
      </w:r>
      <w:r w:rsidR="00BF3D46" w:rsidRPr="00E476B3">
        <w:rPr>
          <w:rFonts w:ascii="Times New Roman" w:hAnsi="Times New Roman" w:cs="Times New Roman"/>
          <w:sz w:val="24"/>
          <w:szCs w:val="24"/>
        </w:rPr>
        <w:t xml:space="preserve"> </w:t>
      </w:r>
      <w:r w:rsidR="00E476B3" w:rsidRPr="00E476B3">
        <w:rPr>
          <w:rFonts w:ascii="Times New Roman" w:hAnsi="Times New Roman" w:cs="Times New Roman"/>
          <w:sz w:val="24"/>
          <w:szCs w:val="24"/>
        </w:rPr>
        <w:t xml:space="preserve">request </w:t>
      </w:r>
      <w:r w:rsidR="001A29EF">
        <w:rPr>
          <w:rFonts w:ascii="Times New Roman" w:hAnsi="Times New Roman" w:cs="Times New Roman"/>
          <w:sz w:val="24"/>
          <w:szCs w:val="24"/>
        </w:rPr>
        <w:t xml:space="preserve">for a site-specific audit </w:t>
      </w:r>
      <w:r w:rsidR="00E476B3" w:rsidRPr="00E476B3">
        <w:rPr>
          <w:rFonts w:ascii="Times New Roman" w:hAnsi="Times New Roman" w:cs="Times New Roman"/>
          <w:sz w:val="24"/>
          <w:szCs w:val="24"/>
        </w:rPr>
        <w:t xml:space="preserve">must be </w:t>
      </w:r>
      <w:r w:rsidR="00BF3D46">
        <w:rPr>
          <w:rFonts w:ascii="Times New Roman" w:hAnsi="Times New Roman" w:cs="Times New Roman"/>
          <w:sz w:val="24"/>
          <w:szCs w:val="24"/>
        </w:rPr>
        <w:t>submitted</w:t>
      </w:r>
      <w:r w:rsidR="00BF3D46" w:rsidRPr="00E476B3">
        <w:rPr>
          <w:rFonts w:ascii="Times New Roman" w:hAnsi="Times New Roman" w:cs="Times New Roman"/>
          <w:sz w:val="24"/>
          <w:szCs w:val="24"/>
        </w:rPr>
        <w:t xml:space="preserve"> </w:t>
      </w:r>
      <w:r w:rsidR="00E476B3" w:rsidRPr="00E476B3">
        <w:rPr>
          <w:rFonts w:ascii="Times New Roman" w:hAnsi="Times New Roman" w:cs="Times New Roman"/>
          <w:sz w:val="24"/>
          <w:szCs w:val="24"/>
        </w:rPr>
        <w:t xml:space="preserve">to the </w:t>
      </w:r>
      <w:r w:rsidR="00C25E0E">
        <w:rPr>
          <w:rFonts w:ascii="Times New Roman" w:hAnsi="Times New Roman" w:cs="Times New Roman"/>
          <w:sz w:val="24"/>
          <w:szCs w:val="24"/>
        </w:rPr>
        <w:t>D</w:t>
      </w:r>
      <w:r w:rsidR="00E476B3" w:rsidRPr="00E476B3">
        <w:rPr>
          <w:rFonts w:ascii="Times New Roman" w:hAnsi="Times New Roman" w:cs="Times New Roman"/>
          <w:sz w:val="24"/>
          <w:szCs w:val="24"/>
        </w:rPr>
        <w:t>epartment</w:t>
      </w:r>
      <w:r w:rsidR="001A29EF">
        <w:rPr>
          <w:rFonts w:ascii="Times New Roman" w:hAnsi="Times New Roman" w:cs="Times New Roman"/>
          <w:sz w:val="24"/>
          <w:szCs w:val="24"/>
        </w:rPr>
        <w:t>,</w:t>
      </w:r>
      <w:r w:rsidR="00E476B3" w:rsidRPr="00E476B3">
        <w:rPr>
          <w:rFonts w:ascii="Times New Roman" w:hAnsi="Times New Roman" w:cs="Times New Roman"/>
          <w:sz w:val="24"/>
          <w:szCs w:val="24"/>
        </w:rPr>
        <w:t xml:space="preserve"> in writing</w:t>
      </w:r>
      <w:r w:rsidR="001A29EF">
        <w:rPr>
          <w:rFonts w:ascii="Times New Roman" w:hAnsi="Times New Roman" w:cs="Times New Roman"/>
          <w:sz w:val="24"/>
          <w:szCs w:val="24"/>
        </w:rPr>
        <w:t>,</w:t>
      </w:r>
      <w:r w:rsidR="00E476B3" w:rsidRPr="00E476B3">
        <w:rPr>
          <w:rFonts w:ascii="Times New Roman" w:hAnsi="Times New Roman" w:cs="Times New Roman"/>
          <w:sz w:val="24"/>
          <w:szCs w:val="24"/>
        </w:rPr>
        <w:t xml:space="preserve"> and </w:t>
      </w:r>
      <w:r w:rsidR="007A3C59">
        <w:rPr>
          <w:rFonts w:ascii="Times New Roman" w:hAnsi="Times New Roman" w:cs="Times New Roman"/>
          <w:sz w:val="24"/>
          <w:szCs w:val="24"/>
        </w:rPr>
        <w:t xml:space="preserve">must </w:t>
      </w:r>
      <w:r w:rsidR="00E476B3" w:rsidRPr="00E476B3">
        <w:rPr>
          <w:rFonts w:ascii="Times New Roman" w:hAnsi="Times New Roman" w:cs="Times New Roman"/>
          <w:sz w:val="24"/>
          <w:szCs w:val="24"/>
        </w:rPr>
        <w:t xml:space="preserve">describe differences of processing equipment, sorting processes, or staffing levels relative to the facility where </w:t>
      </w:r>
      <w:r w:rsidR="00DE466D">
        <w:rPr>
          <w:rFonts w:ascii="Times New Roman" w:hAnsi="Times New Roman" w:cs="Times New Roman"/>
          <w:sz w:val="24"/>
          <w:szCs w:val="24"/>
        </w:rPr>
        <w:t xml:space="preserve">representative </w:t>
      </w:r>
      <w:r w:rsidR="00DA0113">
        <w:rPr>
          <w:rFonts w:ascii="Times New Roman" w:hAnsi="Times New Roman" w:cs="Times New Roman"/>
          <w:sz w:val="24"/>
          <w:szCs w:val="24"/>
        </w:rPr>
        <w:t>auditing</w:t>
      </w:r>
      <w:r w:rsidR="00E476B3" w:rsidRPr="00E476B3">
        <w:rPr>
          <w:rFonts w:ascii="Times New Roman" w:hAnsi="Times New Roman" w:cs="Times New Roman"/>
          <w:sz w:val="24"/>
          <w:szCs w:val="24"/>
        </w:rPr>
        <w:t xml:space="preserve"> was conducted and </w:t>
      </w:r>
      <w:r w:rsidR="00DE466D">
        <w:rPr>
          <w:rFonts w:ascii="Times New Roman" w:hAnsi="Times New Roman" w:cs="Times New Roman"/>
          <w:sz w:val="24"/>
          <w:szCs w:val="24"/>
        </w:rPr>
        <w:t xml:space="preserve">explain </w:t>
      </w:r>
      <w:r w:rsidR="00E476B3" w:rsidRPr="00E476B3">
        <w:rPr>
          <w:rFonts w:ascii="Times New Roman" w:hAnsi="Times New Roman" w:cs="Times New Roman"/>
          <w:sz w:val="24"/>
          <w:szCs w:val="24"/>
        </w:rPr>
        <w:t xml:space="preserve">how </w:t>
      </w:r>
      <w:r w:rsidR="000B396B" w:rsidRPr="00E476B3">
        <w:rPr>
          <w:rFonts w:ascii="Times New Roman" w:hAnsi="Times New Roman" w:cs="Times New Roman"/>
          <w:sz w:val="24"/>
          <w:szCs w:val="24"/>
        </w:rPr>
        <w:t>the</w:t>
      </w:r>
      <w:r w:rsidR="000B396B">
        <w:rPr>
          <w:rFonts w:ascii="Times New Roman" w:hAnsi="Times New Roman" w:cs="Times New Roman"/>
          <w:sz w:val="24"/>
          <w:szCs w:val="24"/>
        </w:rPr>
        <w:t>se differences</w:t>
      </w:r>
      <w:r w:rsidR="000B396B" w:rsidRPr="00E476B3">
        <w:rPr>
          <w:rFonts w:ascii="Times New Roman" w:hAnsi="Times New Roman" w:cs="Times New Roman"/>
          <w:sz w:val="24"/>
          <w:szCs w:val="24"/>
        </w:rPr>
        <w:t xml:space="preserve"> </w:t>
      </w:r>
      <w:r w:rsidR="00E476B3" w:rsidRPr="00E476B3">
        <w:rPr>
          <w:rFonts w:ascii="Times New Roman" w:hAnsi="Times New Roman" w:cs="Times New Roman"/>
          <w:sz w:val="24"/>
          <w:szCs w:val="24"/>
        </w:rPr>
        <w:t>affect the parameter measured. Alternatively, the request may reference</w:t>
      </w:r>
      <w:r w:rsidR="00770216">
        <w:rPr>
          <w:rFonts w:ascii="Times New Roman" w:hAnsi="Times New Roman" w:cs="Times New Roman"/>
          <w:sz w:val="24"/>
          <w:szCs w:val="24"/>
        </w:rPr>
        <w:t xml:space="preserve"> </w:t>
      </w:r>
      <w:r w:rsidR="00522158">
        <w:rPr>
          <w:rFonts w:ascii="Times New Roman" w:hAnsi="Times New Roman" w:cs="Times New Roman"/>
          <w:sz w:val="24"/>
          <w:szCs w:val="24"/>
        </w:rPr>
        <w:t xml:space="preserve">an </w:t>
      </w:r>
      <w:r w:rsidR="00EF3125" w:rsidRPr="00E476B3">
        <w:rPr>
          <w:rFonts w:ascii="Times New Roman" w:hAnsi="Times New Roman" w:cs="Times New Roman"/>
          <w:sz w:val="24"/>
          <w:szCs w:val="24"/>
        </w:rPr>
        <w:t>audit</w:t>
      </w:r>
      <w:r w:rsidR="00EF3125">
        <w:rPr>
          <w:rFonts w:ascii="Times New Roman" w:hAnsi="Times New Roman" w:cs="Times New Roman"/>
          <w:sz w:val="24"/>
          <w:szCs w:val="24"/>
        </w:rPr>
        <w:t xml:space="preserve"> result</w:t>
      </w:r>
      <w:r w:rsidR="00DE466D">
        <w:rPr>
          <w:rFonts w:ascii="Times New Roman" w:hAnsi="Times New Roman" w:cs="Times New Roman"/>
          <w:sz w:val="24"/>
          <w:szCs w:val="24"/>
        </w:rPr>
        <w:t xml:space="preserve"> from</w:t>
      </w:r>
      <w:r w:rsidR="00E476B3" w:rsidRPr="00E476B3">
        <w:rPr>
          <w:rFonts w:ascii="Times New Roman" w:hAnsi="Times New Roman" w:cs="Times New Roman"/>
          <w:sz w:val="24"/>
          <w:szCs w:val="24"/>
        </w:rPr>
        <w:t xml:space="preserve"> the facility in question </w:t>
      </w:r>
      <w:r w:rsidR="00770216">
        <w:rPr>
          <w:rFonts w:ascii="Times New Roman" w:hAnsi="Times New Roman" w:cs="Times New Roman"/>
          <w:sz w:val="24"/>
          <w:szCs w:val="24"/>
        </w:rPr>
        <w:t>that are significantly different from</w:t>
      </w:r>
      <w:r w:rsidR="00DA0113">
        <w:rPr>
          <w:rFonts w:ascii="Times New Roman" w:hAnsi="Times New Roman" w:cs="Times New Roman"/>
          <w:sz w:val="24"/>
          <w:szCs w:val="24"/>
        </w:rPr>
        <w:t xml:space="preserve"> the </w:t>
      </w:r>
      <w:r w:rsidR="00B04DFA" w:rsidRPr="00E476B3">
        <w:rPr>
          <w:rFonts w:ascii="Times New Roman" w:hAnsi="Times New Roman" w:cs="Times New Roman"/>
          <w:sz w:val="24"/>
          <w:szCs w:val="24"/>
        </w:rPr>
        <w:t xml:space="preserve">results being used to characterize its material </w:t>
      </w:r>
      <w:r w:rsidR="00770216">
        <w:rPr>
          <w:rFonts w:ascii="Times New Roman" w:hAnsi="Times New Roman" w:cs="Times New Roman"/>
          <w:sz w:val="24"/>
          <w:szCs w:val="24"/>
        </w:rPr>
        <w:t>currently</w:t>
      </w:r>
      <w:r w:rsidR="00E476B3" w:rsidRPr="00E476B3">
        <w:rPr>
          <w:rFonts w:ascii="Times New Roman" w:hAnsi="Times New Roman" w:cs="Times New Roman"/>
          <w:sz w:val="24"/>
          <w:szCs w:val="24"/>
        </w:rPr>
        <w:t>.</w:t>
      </w:r>
      <w:r w:rsidR="00101D5F">
        <w:rPr>
          <w:rFonts w:ascii="Times New Roman" w:hAnsi="Times New Roman" w:cs="Times New Roman"/>
          <w:sz w:val="24"/>
          <w:szCs w:val="24"/>
        </w:rPr>
        <w:t xml:space="preserve"> </w:t>
      </w:r>
      <w:r w:rsidR="00E476B3" w:rsidRPr="00101D5F">
        <w:rPr>
          <w:rFonts w:ascii="Times New Roman" w:hAnsi="Times New Roman" w:cs="Times New Roman"/>
          <w:sz w:val="24"/>
          <w:szCs w:val="24"/>
        </w:rPr>
        <w:t xml:space="preserve">If the </w:t>
      </w:r>
      <w:r w:rsidR="00C25E0E">
        <w:rPr>
          <w:rFonts w:ascii="Times New Roman" w:hAnsi="Times New Roman" w:cs="Times New Roman"/>
          <w:sz w:val="24"/>
          <w:szCs w:val="24"/>
        </w:rPr>
        <w:t>D</w:t>
      </w:r>
      <w:r w:rsidR="00E476B3" w:rsidRPr="00101D5F">
        <w:rPr>
          <w:rFonts w:ascii="Times New Roman" w:hAnsi="Times New Roman" w:cs="Times New Roman"/>
          <w:sz w:val="24"/>
          <w:szCs w:val="24"/>
        </w:rPr>
        <w:t xml:space="preserve">epartment determines </w:t>
      </w:r>
      <w:r w:rsidR="00DA24FA">
        <w:rPr>
          <w:rFonts w:ascii="Times New Roman" w:hAnsi="Times New Roman" w:cs="Times New Roman"/>
          <w:sz w:val="24"/>
          <w:szCs w:val="24"/>
        </w:rPr>
        <w:t>the</w:t>
      </w:r>
      <w:r w:rsidR="00DA24FA" w:rsidRPr="00101D5F">
        <w:rPr>
          <w:rFonts w:ascii="Times New Roman" w:hAnsi="Times New Roman" w:cs="Times New Roman"/>
          <w:sz w:val="24"/>
          <w:szCs w:val="24"/>
        </w:rPr>
        <w:t xml:space="preserve"> </w:t>
      </w:r>
      <w:r w:rsidR="00EF3125">
        <w:rPr>
          <w:rFonts w:ascii="Times New Roman" w:hAnsi="Times New Roman" w:cs="Times New Roman"/>
          <w:sz w:val="24"/>
          <w:szCs w:val="24"/>
        </w:rPr>
        <w:t xml:space="preserve">participating municipality </w:t>
      </w:r>
      <w:r w:rsidR="00E476B3" w:rsidRPr="00101D5F">
        <w:rPr>
          <w:rFonts w:ascii="Times New Roman" w:hAnsi="Times New Roman" w:cs="Times New Roman"/>
          <w:sz w:val="24"/>
          <w:szCs w:val="24"/>
        </w:rPr>
        <w:t xml:space="preserve">has different processing equipment, sorting processes, or staffing levels that could affect the parameters estimated by </w:t>
      </w:r>
      <w:r w:rsidR="00DE466D">
        <w:rPr>
          <w:rFonts w:ascii="Times New Roman" w:hAnsi="Times New Roman" w:cs="Times New Roman"/>
          <w:sz w:val="24"/>
          <w:szCs w:val="24"/>
        </w:rPr>
        <w:t xml:space="preserve">representative </w:t>
      </w:r>
      <w:r w:rsidR="00B04DFA" w:rsidRPr="00101D5F">
        <w:rPr>
          <w:rFonts w:ascii="Times New Roman" w:hAnsi="Times New Roman" w:cs="Times New Roman"/>
          <w:sz w:val="24"/>
          <w:szCs w:val="24"/>
        </w:rPr>
        <w:t>auditing</w:t>
      </w:r>
      <w:r w:rsidR="00C25FAE">
        <w:rPr>
          <w:rFonts w:ascii="Times New Roman" w:hAnsi="Times New Roman" w:cs="Times New Roman"/>
          <w:sz w:val="24"/>
          <w:szCs w:val="24"/>
        </w:rPr>
        <w:t>,</w:t>
      </w:r>
      <w:r w:rsidR="00E476B3" w:rsidRPr="00101D5F">
        <w:rPr>
          <w:rFonts w:ascii="Times New Roman" w:hAnsi="Times New Roman" w:cs="Times New Roman"/>
          <w:sz w:val="24"/>
          <w:szCs w:val="24"/>
        </w:rPr>
        <w:t xml:space="preserve"> or </w:t>
      </w:r>
      <w:r w:rsidR="001A29EF">
        <w:rPr>
          <w:rFonts w:ascii="Times New Roman" w:hAnsi="Times New Roman" w:cs="Times New Roman"/>
          <w:sz w:val="24"/>
          <w:szCs w:val="24"/>
        </w:rPr>
        <w:t xml:space="preserve">the </w:t>
      </w:r>
      <w:r w:rsidR="00B04DFA" w:rsidRPr="00101D5F">
        <w:rPr>
          <w:rFonts w:ascii="Times New Roman" w:hAnsi="Times New Roman" w:cs="Times New Roman"/>
          <w:sz w:val="24"/>
          <w:szCs w:val="24"/>
        </w:rPr>
        <w:t xml:space="preserve">alternative audit </w:t>
      </w:r>
      <w:r w:rsidR="00E476B3" w:rsidRPr="00101D5F">
        <w:rPr>
          <w:rFonts w:ascii="Times New Roman" w:hAnsi="Times New Roman" w:cs="Times New Roman"/>
          <w:sz w:val="24"/>
          <w:szCs w:val="24"/>
        </w:rPr>
        <w:t xml:space="preserve">results </w:t>
      </w:r>
      <w:r w:rsidR="00B04DFA" w:rsidRPr="00101D5F">
        <w:rPr>
          <w:rFonts w:ascii="Times New Roman" w:hAnsi="Times New Roman" w:cs="Times New Roman"/>
          <w:sz w:val="24"/>
          <w:szCs w:val="24"/>
        </w:rPr>
        <w:t xml:space="preserve">referenced in </w:t>
      </w:r>
      <w:r w:rsidR="00E70CDD">
        <w:rPr>
          <w:rFonts w:ascii="Times New Roman" w:hAnsi="Times New Roman" w:cs="Times New Roman"/>
          <w:sz w:val="24"/>
          <w:szCs w:val="24"/>
        </w:rPr>
        <w:t>the</w:t>
      </w:r>
      <w:r w:rsidR="00E70CDD" w:rsidRPr="00101D5F">
        <w:rPr>
          <w:rFonts w:ascii="Times New Roman" w:hAnsi="Times New Roman" w:cs="Times New Roman"/>
          <w:sz w:val="24"/>
          <w:szCs w:val="24"/>
        </w:rPr>
        <w:t xml:space="preserve"> </w:t>
      </w:r>
      <w:r w:rsidR="00BE276C">
        <w:rPr>
          <w:rFonts w:ascii="Times New Roman" w:hAnsi="Times New Roman" w:cs="Times New Roman"/>
          <w:sz w:val="24"/>
          <w:szCs w:val="24"/>
        </w:rPr>
        <w:t>participating municipality</w:t>
      </w:r>
      <w:r w:rsidR="00B04DFA" w:rsidRPr="00101D5F">
        <w:rPr>
          <w:rFonts w:ascii="Times New Roman" w:hAnsi="Times New Roman" w:cs="Times New Roman"/>
          <w:sz w:val="24"/>
          <w:szCs w:val="24"/>
        </w:rPr>
        <w:t>’s request are applicable and unbiased</w:t>
      </w:r>
      <w:r w:rsidR="00E476B3" w:rsidRPr="00101D5F">
        <w:rPr>
          <w:rFonts w:ascii="Times New Roman" w:hAnsi="Times New Roman" w:cs="Times New Roman"/>
          <w:sz w:val="24"/>
          <w:szCs w:val="24"/>
        </w:rPr>
        <w:t xml:space="preserve">, the S.O. </w:t>
      </w:r>
      <w:r w:rsidR="00963732">
        <w:rPr>
          <w:rFonts w:ascii="Times New Roman" w:hAnsi="Times New Roman" w:cs="Times New Roman"/>
          <w:sz w:val="24"/>
          <w:szCs w:val="24"/>
        </w:rPr>
        <w:t>must</w:t>
      </w:r>
      <w:r w:rsidR="00C25FAE" w:rsidRPr="00101D5F">
        <w:rPr>
          <w:rFonts w:ascii="Times New Roman" w:hAnsi="Times New Roman" w:cs="Times New Roman"/>
          <w:sz w:val="24"/>
          <w:szCs w:val="24"/>
        </w:rPr>
        <w:t xml:space="preserve"> </w:t>
      </w:r>
      <w:r w:rsidR="00E476B3" w:rsidRPr="00101D5F">
        <w:rPr>
          <w:rFonts w:ascii="Times New Roman" w:hAnsi="Times New Roman" w:cs="Times New Roman"/>
          <w:sz w:val="24"/>
          <w:szCs w:val="24"/>
        </w:rPr>
        <w:t xml:space="preserve">perform </w:t>
      </w:r>
      <w:r w:rsidR="00522158">
        <w:rPr>
          <w:rFonts w:ascii="Times New Roman" w:hAnsi="Times New Roman" w:cs="Times New Roman"/>
          <w:sz w:val="24"/>
          <w:szCs w:val="24"/>
        </w:rPr>
        <w:t xml:space="preserve">a </w:t>
      </w:r>
      <w:r w:rsidR="00E476B3" w:rsidRPr="00101D5F">
        <w:rPr>
          <w:rFonts w:ascii="Times New Roman" w:hAnsi="Times New Roman" w:cs="Times New Roman"/>
          <w:sz w:val="24"/>
          <w:szCs w:val="24"/>
        </w:rPr>
        <w:t xml:space="preserve">site-specific audit </w:t>
      </w:r>
      <w:r w:rsidR="007F2648">
        <w:rPr>
          <w:rFonts w:ascii="Times New Roman" w:hAnsi="Times New Roman" w:cs="Times New Roman"/>
          <w:sz w:val="24"/>
          <w:szCs w:val="24"/>
        </w:rPr>
        <w:t>for</w:t>
      </w:r>
      <w:r w:rsidR="00E476B3" w:rsidRPr="00101D5F">
        <w:rPr>
          <w:rFonts w:ascii="Times New Roman" w:hAnsi="Times New Roman" w:cs="Times New Roman"/>
          <w:sz w:val="24"/>
          <w:szCs w:val="24"/>
        </w:rPr>
        <w:t xml:space="preserve"> the </w:t>
      </w:r>
      <w:r w:rsidR="007F2648">
        <w:rPr>
          <w:rFonts w:ascii="Times New Roman" w:hAnsi="Times New Roman" w:cs="Times New Roman"/>
          <w:sz w:val="24"/>
          <w:szCs w:val="24"/>
        </w:rPr>
        <w:t>participating municipality</w:t>
      </w:r>
      <w:r w:rsidR="00E476B3" w:rsidRPr="00101D5F">
        <w:rPr>
          <w:rFonts w:ascii="Times New Roman" w:hAnsi="Times New Roman" w:cs="Times New Roman"/>
          <w:sz w:val="24"/>
          <w:szCs w:val="24"/>
        </w:rPr>
        <w:t xml:space="preserve"> within one year of</w:t>
      </w:r>
      <w:r w:rsidR="000810D6">
        <w:rPr>
          <w:rFonts w:ascii="Times New Roman" w:hAnsi="Times New Roman" w:cs="Times New Roman"/>
          <w:sz w:val="24"/>
          <w:szCs w:val="24"/>
        </w:rPr>
        <w:t xml:space="preserve"> </w:t>
      </w:r>
      <w:r w:rsidR="007130DB">
        <w:rPr>
          <w:rFonts w:ascii="Times New Roman" w:hAnsi="Times New Roman" w:cs="Times New Roman"/>
          <w:sz w:val="24"/>
          <w:szCs w:val="24"/>
        </w:rPr>
        <w:t>approval</w:t>
      </w:r>
      <w:r w:rsidR="000810D6">
        <w:rPr>
          <w:rFonts w:ascii="Times New Roman" w:hAnsi="Times New Roman" w:cs="Times New Roman"/>
          <w:sz w:val="24"/>
          <w:szCs w:val="24"/>
        </w:rPr>
        <w:t xml:space="preserve"> of</w:t>
      </w:r>
      <w:r w:rsidR="00E476B3" w:rsidRPr="00101D5F">
        <w:rPr>
          <w:rFonts w:ascii="Times New Roman" w:hAnsi="Times New Roman" w:cs="Times New Roman"/>
          <w:sz w:val="24"/>
          <w:szCs w:val="24"/>
        </w:rPr>
        <w:t xml:space="preserve"> the request. If the </w:t>
      </w:r>
      <w:r w:rsidR="00B04DFA" w:rsidRPr="00101D5F">
        <w:rPr>
          <w:rFonts w:ascii="Times New Roman" w:hAnsi="Times New Roman" w:cs="Times New Roman"/>
          <w:sz w:val="24"/>
          <w:szCs w:val="24"/>
        </w:rPr>
        <w:t xml:space="preserve">S.O.’s </w:t>
      </w:r>
      <w:r w:rsidR="00E476B3" w:rsidRPr="00101D5F">
        <w:rPr>
          <w:rFonts w:ascii="Times New Roman" w:hAnsi="Times New Roman" w:cs="Times New Roman"/>
          <w:sz w:val="24"/>
          <w:szCs w:val="24"/>
        </w:rPr>
        <w:t xml:space="preserve">auditing schedule does not allow for </w:t>
      </w:r>
      <w:r w:rsidR="001A29EF">
        <w:rPr>
          <w:rFonts w:ascii="Times New Roman" w:hAnsi="Times New Roman" w:cs="Times New Roman"/>
          <w:sz w:val="24"/>
          <w:szCs w:val="24"/>
        </w:rPr>
        <w:t xml:space="preserve">the </w:t>
      </w:r>
      <w:r w:rsidR="00E476B3" w:rsidRPr="00101D5F">
        <w:rPr>
          <w:rFonts w:ascii="Times New Roman" w:hAnsi="Times New Roman" w:cs="Times New Roman"/>
          <w:sz w:val="24"/>
          <w:szCs w:val="24"/>
        </w:rPr>
        <w:t xml:space="preserve">completion of </w:t>
      </w:r>
      <w:r w:rsidR="001A29EF">
        <w:rPr>
          <w:rFonts w:ascii="Times New Roman" w:hAnsi="Times New Roman" w:cs="Times New Roman"/>
          <w:sz w:val="24"/>
          <w:szCs w:val="24"/>
        </w:rPr>
        <w:t>a</w:t>
      </w:r>
      <w:r w:rsidR="00E476B3" w:rsidRPr="00101D5F">
        <w:rPr>
          <w:rFonts w:ascii="Times New Roman" w:hAnsi="Times New Roman" w:cs="Times New Roman"/>
          <w:sz w:val="24"/>
          <w:szCs w:val="24"/>
        </w:rPr>
        <w:t xml:space="preserve"> site</w:t>
      </w:r>
      <w:r w:rsidR="006E2C49" w:rsidRPr="00101D5F">
        <w:rPr>
          <w:rFonts w:ascii="Times New Roman" w:hAnsi="Times New Roman" w:cs="Times New Roman"/>
          <w:sz w:val="24"/>
          <w:szCs w:val="24"/>
        </w:rPr>
        <w:t>-</w:t>
      </w:r>
      <w:r w:rsidR="00E476B3" w:rsidRPr="00101D5F">
        <w:rPr>
          <w:rFonts w:ascii="Times New Roman" w:hAnsi="Times New Roman" w:cs="Times New Roman"/>
          <w:sz w:val="24"/>
          <w:szCs w:val="24"/>
        </w:rPr>
        <w:t xml:space="preserve">specific audit within one year, the </w:t>
      </w:r>
      <w:r w:rsidR="00C25E0E">
        <w:rPr>
          <w:rFonts w:ascii="Times New Roman" w:hAnsi="Times New Roman" w:cs="Times New Roman"/>
          <w:sz w:val="24"/>
          <w:szCs w:val="24"/>
        </w:rPr>
        <w:t>D</w:t>
      </w:r>
      <w:r w:rsidR="00E476B3" w:rsidRPr="00101D5F">
        <w:rPr>
          <w:rFonts w:ascii="Times New Roman" w:hAnsi="Times New Roman" w:cs="Times New Roman"/>
          <w:sz w:val="24"/>
          <w:szCs w:val="24"/>
        </w:rPr>
        <w:t>epartment may delay approval of the request for up to one calendar year. </w:t>
      </w:r>
      <w:r w:rsidR="004E687C">
        <w:rPr>
          <w:rFonts w:ascii="Times New Roman" w:hAnsi="Times New Roman" w:cs="Times New Roman"/>
          <w:sz w:val="24"/>
          <w:szCs w:val="24"/>
        </w:rPr>
        <w:t xml:space="preserve"> </w:t>
      </w:r>
    </w:p>
    <w:p w14:paraId="2AB0107E" w14:textId="77777777" w:rsidR="00522158" w:rsidRDefault="00522158" w:rsidP="00522158">
      <w:pPr>
        <w:pStyle w:val="ListParagraph"/>
        <w:spacing w:line="276" w:lineRule="auto"/>
        <w:ind w:left="2520"/>
        <w:rPr>
          <w:rFonts w:ascii="Times New Roman" w:hAnsi="Times New Roman" w:cs="Times New Roman"/>
          <w:sz w:val="24"/>
          <w:szCs w:val="24"/>
        </w:rPr>
      </w:pPr>
    </w:p>
    <w:p w14:paraId="296B8AD3" w14:textId="683DB668" w:rsidR="00E476B3" w:rsidRPr="00522158" w:rsidRDefault="00101D5F" w:rsidP="00101D5F">
      <w:pPr>
        <w:pStyle w:val="ListParagraph"/>
        <w:numPr>
          <w:ilvl w:val="2"/>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Applicability. </w:t>
      </w:r>
      <w:r w:rsidR="00522158">
        <w:rPr>
          <w:rFonts w:ascii="Times New Roman" w:hAnsi="Times New Roman" w:cs="Times New Roman"/>
          <w:sz w:val="24"/>
          <w:szCs w:val="24"/>
        </w:rPr>
        <w:t>S</w:t>
      </w:r>
      <w:r w:rsidR="00E476B3" w:rsidRPr="00522158">
        <w:rPr>
          <w:rFonts w:ascii="Times New Roman" w:hAnsi="Times New Roman" w:cs="Times New Roman"/>
          <w:sz w:val="24"/>
          <w:szCs w:val="24"/>
        </w:rPr>
        <w:t>ite</w:t>
      </w:r>
      <w:r w:rsidR="006E2C49" w:rsidRPr="00522158">
        <w:rPr>
          <w:rFonts w:ascii="Times New Roman" w:hAnsi="Times New Roman" w:cs="Times New Roman"/>
          <w:sz w:val="24"/>
          <w:szCs w:val="24"/>
        </w:rPr>
        <w:t>-</w:t>
      </w:r>
      <w:r w:rsidR="00E476B3" w:rsidRPr="00522158">
        <w:rPr>
          <w:rFonts w:ascii="Times New Roman" w:hAnsi="Times New Roman" w:cs="Times New Roman"/>
          <w:sz w:val="24"/>
          <w:szCs w:val="24"/>
        </w:rPr>
        <w:t>specific audit results</w:t>
      </w:r>
      <w:r w:rsidR="00963732">
        <w:rPr>
          <w:rFonts w:ascii="Times New Roman" w:hAnsi="Times New Roman" w:cs="Times New Roman"/>
          <w:sz w:val="24"/>
          <w:szCs w:val="24"/>
        </w:rPr>
        <w:t xml:space="preserve"> must</w:t>
      </w:r>
      <w:r w:rsidR="006F76A2">
        <w:rPr>
          <w:rFonts w:ascii="Times New Roman" w:hAnsi="Times New Roman" w:cs="Times New Roman"/>
          <w:sz w:val="24"/>
          <w:szCs w:val="24"/>
        </w:rPr>
        <w:t xml:space="preserve"> be</w:t>
      </w:r>
      <w:r w:rsidR="006F76A2" w:rsidRPr="00522158">
        <w:rPr>
          <w:rFonts w:ascii="Times New Roman" w:hAnsi="Times New Roman" w:cs="Times New Roman"/>
          <w:sz w:val="24"/>
          <w:szCs w:val="24"/>
        </w:rPr>
        <w:t xml:space="preserve"> </w:t>
      </w:r>
      <w:r w:rsidR="00E476B3" w:rsidRPr="00522158">
        <w:rPr>
          <w:rFonts w:ascii="Times New Roman" w:hAnsi="Times New Roman" w:cs="Times New Roman"/>
          <w:sz w:val="24"/>
          <w:szCs w:val="24"/>
        </w:rPr>
        <w:t xml:space="preserve">used for </w:t>
      </w:r>
      <w:r w:rsidR="00760D57">
        <w:rPr>
          <w:rFonts w:ascii="Times New Roman" w:hAnsi="Times New Roman" w:cs="Times New Roman"/>
          <w:sz w:val="24"/>
          <w:szCs w:val="24"/>
        </w:rPr>
        <w:t xml:space="preserve">any participating municipality using </w:t>
      </w:r>
      <w:r w:rsidR="00E476B3" w:rsidRPr="00522158">
        <w:rPr>
          <w:rFonts w:ascii="Times New Roman" w:hAnsi="Times New Roman" w:cs="Times New Roman"/>
          <w:sz w:val="24"/>
          <w:szCs w:val="24"/>
        </w:rPr>
        <w:t xml:space="preserve">the facility </w:t>
      </w:r>
      <w:r w:rsidR="00BE276C">
        <w:rPr>
          <w:rFonts w:ascii="Times New Roman" w:hAnsi="Times New Roman" w:cs="Times New Roman"/>
          <w:sz w:val="24"/>
          <w:szCs w:val="24"/>
        </w:rPr>
        <w:t>at which they were obtained</w:t>
      </w:r>
      <w:r w:rsidR="00522158">
        <w:rPr>
          <w:rFonts w:ascii="Times New Roman" w:hAnsi="Times New Roman" w:cs="Times New Roman"/>
          <w:sz w:val="24"/>
          <w:szCs w:val="24"/>
        </w:rPr>
        <w:t xml:space="preserve"> and</w:t>
      </w:r>
      <w:r w:rsidR="00E476B3" w:rsidRPr="00522158">
        <w:rPr>
          <w:rFonts w:ascii="Times New Roman" w:hAnsi="Times New Roman" w:cs="Times New Roman"/>
          <w:sz w:val="24"/>
          <w:szCs w:val="24"/>
        </w:rPr>
        <w:t xml:space="preserve"> are</w:t>
      </w:r>
      <w:r w:rsidR="00DE466D">
        <w:rPr>
          <w:rFonts w:ascii="Times New Roman" w:hAnsi="Times New Roman" w:cs="Times New Roman"/>
          <w:sz w:val="24"/>
          <w:szCs w:val="24"/>
        </w:rPr>
        <w:t xml:space="preserve"> considered</w:t>
      </w:r>
      <w:r w:rsidR="00E476B3" w:rsidRPr="00522158">
        <w:rPr>
          <w:rFonts w:ascii="Times New Roman" w:hAnsi="Times New Roman" w:cs="Times New Roman"/>
          <w:sz w:val="24"/>
          <w:szCs w:val="24"/>
        </w:rPr>
        <w:t xml:space="preserve"> the most applicable audit results for any facility sharing the same distinctions</w:t>
      </w:r>
      <w:r w:rsidR="00BE276C">
        <w:rPr>
          <w:rFonts w:ascii="Times New Roman" w:hAnsi="Times New Roman" w:cs="Times New Roman"/>
          <w:sz w:val="24"/>
          <w:szCs w:val="24"/>
        </w:rPr>
        <w:t xml:space="preserve"> </w:t>
      </w:r>
      <w:r w:rsidR="00DE466D">
        <w:rPr>
          <w:rFonts w:ascii="Times New Roman" w:hAnsi="Times New Roman" w:cs="Times New Roman"/>
          <w:sz w:val="24"/>
          <w:szCs w:val="24"/>
        </w:rPr>
        <w:t xml:space="preserve">described in </w:t>
      </w:r>
      <w:r w:rsidR="007F2648">
        <w:rPr>
          <w:rFonts w:ascii="Times New Roman" w:hAnsi="Times New Roman" w:cs="Times New Roman"/>
          <w:sz w:val="24"/>
          <w:szCs w:val="24"/>
        </w:rPr>
        <w:t>the</w:t>
      </w:r>
      <w:r w:rsidR="00DE466D">
        <w:rPr>
          <w:rFonts w:ascii="Times New Roman" w:hAnsi="Times New Roman" w:cs="Times New Roman"/>
          <w:sz w:val="24"/>
          <w:szCs w:val="24"/>
        </w:rPr>
        <w:t xml:space="preserve"> approved request</w:t>
      </w:r>
      <w:r w:rsidR="00E476B3" w:rsidRPr="00522158">
        <w:rPr>
          <w:rFonts w:ascii="Times New Roman" w:hAnsi="Times New Roman" w:cs="Times New Roman"/>
          <w:sz w:val="24"/>
          <w:szCs w:val="24"/>
        </w:rPr>
        <w:t xml:space="preserve">. </w:t>
      </w:r>
    </w:p>
    <w:p w14:paraId="729CC732" w14:textId="13AC99E0" w:rsidR="00B560B8" w:rsidRPr="003F2F93" w:rsidRDefault="00B560B8" w:rsidP="00120577">
      <w:pPr>
        <w:pStyle w:val="ListParagraph"/>
        <w:spacing w:line="276" w:lineRule="auto"/>
        <w:ind w:left="1440"/>
        <w:rPr>
          <w:rFonts w:ascii="Times New Roman" w:hAnsi="Times New Roman" w:cs="Times New Roman"/>
          <w:sz w:val="24"/>
          <w:szCs w:val="24"/>
        </w:rPr>
      </w:pPr>
    </w:p>
    <w:p w14:paraId="3DCEE800" w14:textId="77777777" w:rsidR="008D2A35" w:rsidRPr="00302633" w:rsidRDefault="008D2A35" w:rsidP="008D2A35">
      <w:pPr>
        <w:pStyle w:val="ListParagraph"/>
        <w:spacing w:line="276" w:lineRule="auto"/>
        <w:ind w:left="1440"/>
        <w:rPr>
          <w:rFonts w:ascii="Times New Roman" w:hAnsi="Times New Roman" w:cs="Times New Roman"/>
          <w:sz w:val="24"/>
          <w:szCs w:val="24"/>
        </w:rPr>
      </w:pPr>
    </w:p>
    <w:p w14:paraId="7EFD1AE9" w14:textId="52CADA18" w:rsidR="000D784A" w:rsidRPr="008D2A35" w:rsidRDefault="00F955D7" w:rsidP="00834EED">
      <w:pPr>
        <w:pStyle w:val="ListParagraph"/>
        <w:numPr>
          <w:ilvl w:val="0"/>
          <w:numId w:val="5"/>
        </w:numPr>
        <w:spacing w:line="276" w:lineRule="auto"/>
        <w:rPr>
          <w:rFonts w:ascii="Times New Roman" w:hAnsi="Times New Roman" w:cs="Times New Roman"/>
          <w:sz w:val="24"/>
          <w:szCs w:val="24"/>
        </w:rPr>
      </w:pPr>
      <w:r w:rsidRPr="008D2A35">
        <w:rPr>
          <w:rFonts w:ascii="Times New Roman" w:hAnsi="Times New Roman" w:cs="Times New Roman"/>
          <w:sz w:val="24"/>
          <w:szCs w:val="24"/>
        </w:rPr>
        <w:t>Defining r</w:t>
      </w:r>
      <w:r w:rsidR="000D784A" w:rsidRPr="008D2A35">
        <w:rPr>
          <w:rFonts w:ascii="Times New Roman" w:hAnsi="Times New Roman" w:cs="Times New Roman"/>
          <w:sz w:val="24"/>
          <w:szCs w:val="24"/>
        </w:rPr>
        <w:t>eimbursable costs</w:t>
      </w:r>
      <w:r w:rsidR="002B013E" w:rsidRPr="008D2A35">
        <w:rPr>
          <w:rFonts w:ascii="Times New Roman" w:hAnsi="Times New Roman" w:cs="Times New Roman"/>
          <w:sz w:val="24"/>
          <w:szCs w:val="24"/>
        </w:rPr>
        <w:t xml:space="preserve"> by packaging stream</w:t>
      </w:r>
      <w:r w:rsidR="000D784A" w:rsidRPr="008D2A35">
        <w:rPr>
          <w:rFonts w:ascii="Times New Roman" w:hAnsi="Times New Roman" w:cs="Times New Roman"/>
          <w:sz w:val="24"/>
          <w:szCs w:val="24"/>
        </w:rPr>
        <w:t xml:space="preserve">.  The </w:t>
      </w:r>
      <w:r w:rsidR="005A1277">
        <w:rPr>
          <w:rFonts w:ascii="Times New Roman" w:hAnsi="Times New Roman" w:cs="Times New Roman"/>
          <w:sz w:val="24"/>
          <w:szCs w:val="24"/>
        </w:rPr>
        <w:t>r</w:t>
      </w:r>
      <w:r w:rsidR="00BE2663" w:rsidRPr="008D2A35">
        <w:rPr>
          <w:rFonts w:ascii="Times New Roman" w:hAnsi="Times New Roman" w:cs="Times New Roman"/>
          <w:sz w:val="24"/>
          <w:szCs w:val="24"/>
        </w:rPr>
        <w:t xml:space="preserve">eimbursable costs are the </w:t>
      </w:r>
      <w:r w:rsidR="00503573" w:rsidRPr="008D2A35">
        <w:rPr>
          <w:rFonts w:ascii="Times New Roman" w:hAnsi="Times New Roman" w:cs="Times New Roman"/>
          <w:sz w:val="24"/>
          <w:szCs w:val="24"/>
        </w:rPr>
        <w:t>percentage</w:t>
      </w:r>
      <w:r w:rsidR="00232EAC">
        <w:rPr>
          <w:rFonts w:ascii="Times New Roman" w:hAnsi="Times New Roman" w:cs="Times New Roman"/>
          <w:sz w:val="24"/>
          <w:szCs w:val="24"/>
        </w:rPr>
        <w:t>s</w:t>
      </w:r>
      <w:r w:rsidR="000D784A" w:rsidRPr="008D2A35">
        <w:rPr>
          <w:rFonts w:ascii="Times New Roman" w:hAnsi="Times New Roman" w:cs="Times New Roman"/>
          <w:sz w:val="24"/>
          <w:szCs w:val="24"/>
        </w:rPr>
        <w:t xml:space="preserve"> of each of the cost </w:t>
      </w:r>
      <w:r w:rsidR="00E72CEE">
        <w:rPr>
          <w:rFonts w:ascii="Times New Roman" w:hAnsi="Times New Roman" w:cs="Times New Roman"/>
          <w:sz w:val="24"/>
          <w:szCs w:val="24"/>
        </w:rPr>
        <w:t>centers</w:t>
      </w:r>
      <w:r w:rsidR="00E72CEE" w:rsidRPr="008D2A35">
        <w:rPr>
          <w:rFonts w:ascii="Times New Roman" w:hAnsi="Times New Roman" w:cs="Times New Roman"/>
          <w:sz w:val="24"/>
          <w:szCs w:val="24"/>
        </w:rPr>
        <w:t xml:space="preserve"> </w:t>
      </w:r>
      <w:r w:rsidR="000D784A" w:rsidRPr="008D2A35">
        <w:rPr>
          <w:rFonts w:ascii="Times New Roman" w:hAnsi="Times New Roman" w:cs="Times New Roman"/>
          <w:sz w:val="24"/>
          <w:szCs w:val="24"/>
        </w:rPr>
        <w:t xml:space="preserve">below </w:t>
      </w:r>
      <w:r w:rsidR="00232EAC">
        <w:rPr>
          <w:rFonts w:ascii="Times New Roman" w:hAnsi="Times New Roman" w:cs="Times New Roman"/>
          <w:sz w:val="24"/>
          <w:szCs w:val="24"/>
        </w:rPr>
        <w:t>used in</w:t>
      </w:r>
      <w:r w:rsidR="00232EAC" w:rsidRPr="008D2A35">
        <w:rPr>
          <w:rFonts w:ascii="Times New Roman" w:hAnsi="Times New Roman" w:cs="Times New Roman"/>
          <w:sz w:val="24"/>
          <w:szCs w:val="24"/>
        </w:rPr>
        <w:t xml:space="preserve"> </w:t>
      </w:r>
      <w:r w:rsidR="00BE2663" w:rsidRPr="008D2A35">
        <w:rPr>
          <w:rFonts w:ascii="Times New Roman" w:hAnsi="Times New Roman" w:cs="Times New Roman"/>
          <w:sz w:val="24"/>
          <w:szCs w:val="24"/>
        </w:rPr>
        <w:t>t</w:t>
      </w:r>
      <w:r w:rsidR="00232EAC">
        <w:rPr>
          <w:rFonts w:ascii="Times New Roman" w:hAnsi="Times New Roman" w:cs="Times New Roman"/>
          <w:sz w:val="24"/>
          <w:szCs w:val="24"/>
        </w:rPr>
        <w:t>he</w:t>
      </w:r>
      <w:r w:rsidR="000D784A" w:rsidRPr="008D2A35">
        <w:rPr>
          <w:rFonts w:ascii="Times New Roman" w:hAnsi="Times New Roman" w:cs="Times New Roman"/>
          <w:sz w:val="24"/>
          <w:szCs w:val="24"/>
        </w:rPr>
        <w:t xml:space="preserve"> </w:t>
      </w:r>
      <w:r w:rsidR="00232EAC" w:rsidRPr="008D2A35">
        <w:rPr>
          <w:rFonts w:ascii="Times New Roman" w:hAnsi="Times New Roman" w:cs="Times New Roman"/>
          <w:sz w:val="24"/>
          <w:szCs w:val="24"/>
        </w:rPr>
        <w:t>manag</w:t>
      </w:r>
      <w:r w:rsidR="00232EAC">
        <w:rPr>
          <w:rFonts w:ascii="Times New Roman" w:hAnsi="Times New Roman" w:cs="Times New Roman"/>
          <w:sz w:val="24"/>
          <w:szCs w:val="24"/>
        </w:rPr>
        <w:t xml:space="preserve">ement of </w:t>
      </w:r>
      <w:r w:rsidR="00DE466D">
        <w:rPr>
          <w:rFonts w:ascii="Times New Roman" w:hAnsi="Times New Roman" w:cs="Times New Roman"/>
          <w:sz w:val="24"/>
          <w:szCs w:val="24"/>
        </w:rPr>
        <w:t xml:space="preserve">a </w:t>
      </w:r>
      <w:r w:rsidR="000D784A" w:rsidRPr="008D2A35">
        <w:rPr>
          <w:rFonts w:ascii="Times New Roman" w:hAnsi="Times New Roman" w:cs="Times New Roman"/>
          <w:sz w:val="24"/>
          <w:szCs w:val="24"/>
        </w:rPr>
        <w:t>packaging stream</w:t>
      </w:r>
      <w:r w:rsidR="0069410F">
        <w:rPr>
          <w:rFonts w:ascii="Times New Roman" w:hAnsi="Times New Roman" w:cs="Times New Roman"/>
          <w:sz w:val="24"/>
          <w:szCs w:val="24"/>
        </w:rPr>
        <w:t>.</w:t>
      </w:r>
      <w:r w:rsidR="00503573" w:rsidRPr="008D2A35">
        <w:rPr>
          <w:rFonts w:ascii="Times New Roman" w:hAnsi="Times New Roman" w:cs="Times New Roman"/>
          <w:sz w:val="24"/>
          <w:szCs w:val="24"/>
        </w:rPr>
        <w:t xml:space="preserve"> </w:t>
      </w:r>
    </w:p>
    <w:p w14:paraId="4EFE6683" w14:textId="77777777" w:rsidR="000D784A" w:rsidRPr="00302633" w:rsidRDefault="000D784A" w:rsidP="000D784A">
      <w:pPr>
        <w:pStyle w:val="ListParagraph"/>
        <w:spacing w:line="276" w:lineRule="auto"/>
        <w:ind w:left="1080"/>
        <w:rPr>
          <w:rFonts w:ascii="Times New Roman" w:hAnsi="Times New Roman" w:cs="Times New Roman"/>
          <w:sz w:val="24"/>
          <w:szCs w:val="24"/>
        </w:rPr>
      </w:pPr>
    </w:p>
    <w:p w14:paraId="10AF91D3" w14:textId="39F53C6A" w:rsidR="000D784A" w:rsidRPr="00302633" w:rsidRDefault="00BE2663" w:rsidP="00834EED">
      <w:pPr>
        <w:pStyle w:val="ListParagraph"/>
        <w:numPr>
          <w:ilvl w:val="0"/>
          <w:numId w:val="7"/>
        </w:numPr>
        <w:spacing w:line="276" w:lineRule="auto"/>
        <w:rPr>
          <w:rFonts w:ascii="Times New Roman" w:hAnsi="Times New Roman" w:cs="Times New Roman"/>
          <w:sz w:val="24"/>
          <w:szCs w:val="24"/>
        </w:rPr>
      </w:pPr>
      <w:r w:rsidRPr="00302633">
        <w:rPr>
          <w:rFonts w:ascii="Times New Roman" w:hAnsi="Times New Roman" w:cs="Times New Roman"/>
          <w:sz w:val="24"/>
          <w:szCs w:val="24"/>
        </w:rPr>
        <w:t>Labor</w:t>
      </w:r>
      <w:r w:rsidR="008B3DCF">
        <w:rPr>
          <w:rFonts w:ascii="Times New Roman" w:hAnsi="Times New Roman" w:cs="Times New Roman"/>
          <w:sz w:val="24"/>
          <w:szCs w:val="24"/>
        </w:rPr>
        <w:t xml:space="preserve"> cost</w:t>
      </w:r>
      <w:r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The </w:t>
      </w:r>
      <w:r w:rsidR="005A1277" w:rsidRPr="00302633">
        <w:rPr>
          <w:rFonts w:ascii="Times New Roman" w:hAnsi="Times New Roman" w:cs="Times New Roman"/>
          <w:sz w:val="24"/>
          <w:szCs w:val="24"/>
        </w:rPr>
        <w:t xml:space="preserve">reimbursable </w:t>
      </w:r>
      <w:r w:rsidR="005A1277">
        <w:rPr>
          <w:rFonts w:ascii="Times New Roman" w:hAnsi="Times New Roman" w:cs="Times New Roman"/>
          <w:sz w:val="24"/>
          <w:szCs w:val="24"/>
        </w:rPr>
        <w:t xml:space="preserve">labor </w:t>
      </w:r>
      <w:r w:rsidR="000D784A" w:rsidRPr="00302633">
        <w:rPr>
          <w:rFonts w:ascii="Times New Roman" w:hAnsi="Times New Roman" w:cs="Times New Roman"/>
          <w:sz w:val="24"/>
          <w:szCs w:val="24"/>
        </w:rPr>
        <w:t xml:space="preserve">cost </w:t>
      </w:r>
      <w:r w:rsidR="00223D04">
        <w:rPr>
          <w:rFonts w:ascii="Times New Roman" w:hAnsi="Times New Roman" w:cs="Times New Roman"/>
          <w:sz w:val="24"/>
          <w:szCs w:val="24"/>
        </w:rPr>
        <w:t>for</w:t>
      </w:r>
      <w:r w:rsidR="00223D04"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an employee</w:t>
      </w:r>
      <w:r w:rsidR="008B3DCF">
        <w:rPr>
          <w:rFonts w:ascii="Times New Roman" w:hAnsi="Times New Roman" w:cs="Times New Roman"/>
          <w:sz w:val="24"/>
          <w:szCs w:val="24"/>
        </w:rPr>
        <w:t xml:space="preserve"> </w:t>
      </w:r>
      <w:r w:rsidR="000D784A" w:rsidRPr="00302633">
        <w:rPr>
          <w:rFonts w:ascii="Times New Roman" w:hAnsi="Times New Roman" w:cs="Times New Roman"/>
          <w:sz w:val="24"/>
          <w:szCs w:val="24"/>
        </w:rPr>
        <w:t>is the product of the percent of the employee’s time</w:t>
      </w:r>
      <w:r w:rsidR="005A1277">
        <w:rPr>
          <w:rFonts w:ascii="Times New Roman" w:hAnsi="Times New Roman" w:cs="Times New Roman"/>
          <w:sz w:val="24"/>
          <w:szCs w:val="24"/>
        </w:rPr>
        <w:t xml:space="preserve"> spent</w:t>
      </w:r>
      <w:r w:rsidR="000D784A" w:rsidRPr="00302633">
        <w:rPr>
          <w:rFonts w:ascii="Times New Roman" w:hAnsi="Times New Roman" w:cs="Times New Roman"/>
          <w:sz w:val="24"/>
          <w:szCs w:val="24"/>
        </w:rPr>
        <w:t xml:space="preserve"> managing a packaging stream and </w:t>
      </w:r>
      <w:r w:rsidR="00503573" w:rsidRPr="00302633">
        <w:rPr>
          <w:rFonts w:ascii="Times New Roman" w:hAnsi="Times New Roman" w:cs="Times New Roman"/>
          <w:sz w:val="24"/>
          <w:szCs w:val="24"/>
        </w:rPr>
        <w:t xml:space="preserve">the </w:t>
      </w:r>
      <w:r w:rsidR="000D784A" w:rsidRPr="00302633">
        <w:rPr>
          <w:rFonts w:ascii="Times New Roman" w:hAnsi="Times New Roman" w:cs="Times New Roman"/>
          <w:sz w:val="24"/>
          <w:szCs w:val="24"/>
        </w:rPr>
        <w:t xml:space="preserve">total compensation paid to the employee. The labor cost is the sum of the reimbursable labor costs for </w:t>
      </w:r>
      <w:r w:rsidR="00160725">
        <w:rPr>
          <w:rFonts w:ascii="Times New Roman" w:hAnsi="Times New Roman" w:cs="Times New Roman"/>
          <w:sz w:val="24"/>
          <w:szCs w:val="24"/>
        </w:rPr>
        <w:t>each employee</w:t>
      </w:r>
      <w:r w:rsidR="000D784A" w:rsidRPr="00302633">
        <w:rPr>
          <w:rFonts w:ascii="Times New Roman" w:hAnsi="Times New Roman" w:cs="Times New Roman"/>
          <w:sz w:val="24"/>
          <w:szCs w:val="24"/>
        </w:rPr>
        <w:t>.</w:t>
      </w:r>
    </w:p>
    <w:p w14:paraId="3A7A0426" w14:textId="77777777" w:rsidR="000D784A" w:rsidRPr="00302633" w:rsidRDefault="000D784A" w:rsidP="000D784A">
      <w:pPr>
        <w:pStyle w:val="ListParagraph"/>
        <w:spacing w:line="276" w:lineRule="auto"/>
        <w:ind w:left="1440"/>
        <w:rPr>
          <w:rFonts w:ascii="Times New Roman" w:hAnsi="Times New Roman" w:cs="Times New Roman"/>
          <w:sz w:val="24"/>
          <w:szCs w:val="24"/>
        </w:rPr>
      </w:pPr>
    </w:p>
    <w:p w14:paraId="75FDFDFE" w14:textId="6C171AD4" w:rsidR="000D784A" w:rsidRPr="00302633" w:rsidRDefault="000D784A" w:rsidP="000D784A">
      <w:pPr>
        <w:pStyle w:val="ListParagraph"/>
        <w:spacing w:line="276" w:lineRule="auto"/>
        <w:ind w:left="1440"/>
        <w:rPr>
          <w:rFonts w:ascii="Times New Roman" w:hAnsi="Times New Roman" w:cs="Times New Roman"/>
          <w:sz w:val="24"/>
          <w:szCs w:val="24"/>
        </w:rPr>
      </w:pPr>
      <w:r w:rsidRPr="00302633">
        <w:rPr>
          <w:rFonts w:ascii="Times New Roman" w:hAnsi="Times New Roman" w:cs="Times New Roman"/>
          <w:sz w:val="24"/>
          <w:szCs w:val="24"/>
        </w:rPr>
        <w:t xml:space="preserve">Labor cost = </w:t>
      </w:r>
      <w:r w:rsidR="004957C6">
        <w:rPr>
          <w:rFonts w:ascii="Times New Roman" w:hAnsi="Times New Roman" w:cs="Times New Roman"/>
          <w:sz w:val="24"/>
          <w:szCs w:val="24"/>
        </w:rPr>
        <w:t>percent</w:t>
      </w:r>
      <w:r w:rsidRPr="00302633">
        <w:rPr>
          <w:rFonts w:ascii="Times New Roman" w:hAnsi="Times New Roman" w:cs="Times New Roman"/>
          <w:sz w:val="24"/>
          <w:szCs w:val="24"/>
        </w:rPr>
        <w:t xml:space="preserve"> time * total compensation paid</w:t>
      </w:r>
      <w:r w:rsidR="008B3DCF">
        <w:rPr>
          <w:rFonts w:ascii="Times New Roman" w:hAnsi="Times New Roman" w:cs="Times New Roman"/>
          <w:sz w:val="24"/>
          <w:szCs w:val="24"/>
        </w:rPr>
        <w:t>,</w:t>
      </w:r>
      <w:r w:rsidRPr="00302633">
        <w:rPr>
          <w:rFonts w:ascii="Times New Roman" w:hAnsi="Times New Roman" w:cs="Times New Roman"/>
          <w:sz w:val="24"/>
          <w:szCs w:val="24"/>
        </w:rPr>
        <w:t xml:space="preserve"> for all employees</w:t>
      </w:r>
    </w:p>
    <w:p w14:paraId="2C05F176" w14:textId="77777777" w:rsidR="000D784A" w:rsidRPr="00302633" w:rsidRDefault="000D784A" w:rsidP="000D784A">
      <w:pPr>
        <w:spacing w:after="0"/>
        <w:contextualSpacing/>
        <w:rPr>
          <w:rFonts w:ascii="Times New Roman" w:hAnsi="Times New Roman" w:cs="Times New Roman"/>
          <w:sz w:val="24"/>
          <w:szCs w:val="24"/>
        </w:rPr>
      </w:pPr>
    </w:p>
    <w:p w14:paraId="7B0CFCD4" w14:textId="14DEA558" w:rsidR="000D784A" w:rsidRPr="00302633" w:rsidRDefault="00503573" w:rsidP="00834EED">
      <w:pPr>
        <w:pStyle w:val="ListParagraph"/>
        <w:numPr>
          <w:ilvl w:val="0"/>
          <w:numId w:val="8"/>
        </w:numPr>
        <w:rPr>
          <w:rFonts w:ascii="Times New Roman" w:hAnsi="Times New Roman" w:cs="Times New Roman"/>
          <w:sz w:val="24"/>
          <w:szCs w:val="24"/>
        </w:rPr>
      </w:pPr>
      <w:r w:rsidRPr="00302633">
        <w:rPr>
          <w:rFonts w:ascii="Times New Roman" w:hAnsi="Times New Roman" w:cs="Times New Roman"/>
          <w:sz w:val="24"/>
          <w:szCs w:val="24"/>
        </w:rPr>
        <w:t xml:space="preserve">The </w:t>
      </w:r>
      <w:r w:rsidR="004957C6">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time </w:t>
      </w:r>
      <w:r w:rsidR="004957C6">
        <w:rPr>
          <w:rFonts w:ascii="Times New Roman" w:hAnsi="Times New Roman" w:cs="Times New Roman"/>
          <w:sz w:val="24"/>
          <w:szCs w:val="24"/>
        </w:rPr>
        <w:t xml:space="preserve">is the time an employee spends managing a packaging stream divided by the total time worked. It </w:t>
      </w:r>
      <w:r w:rsidR="000D784A" w:rsidRPr="00302633">
        <w:rPr>
          <w:rFonts w:ascii="Times New Roman" w:hAnsi="Times New Roman" w:cs="Times New Roman"/>
          <w:sz w:val="24"/>
          <w:szCs w:val="24"/>
        </w:rPr>
        <w:t xml:space="preserve">may include administrative tasks, collecting, sorting, baling, transporting, and other activities </w:t>
      </w:r>
      <w:r w:rsidR="008B3DCF">
        <w:rPr>
          <w:rFonts w:ascii="Times New Roman" w:hAnsi="Times New Roman" w:cs="Times New Roman"/>
          <w:sz w:val="24"/>
          <w:szCs w:val="24"/>
        </w:rPr>
        <w:t>employed in</w:t>
      </w:r>
      <w:r w:rsidR="000D784A" w:rsidRPr="00302633">
        <w:rPr>
          <w:rFonts w:ascii="Times New Roman" w:hAnsi="Times New Roman" w:cs="Times New Roman"/>
          <w:sz w:val="24"/>
          <w:szCs w:val="24"/>
        </w:rPr>
        <w:t xml:space="preserve"> the </w:t>
      </w:r>
      <w:r w:rsidR="000D784A" w:rsidRPr="00302633">
        <w:rPr>
          <w:rFonts w:ascii="Times New Roman" w:hAnsi="Times New Roman" w:cs="Times New Roman"/>
          <w:sz w:val="24"/>
          <w:szCs w:val="24"/>
        </w:rPr>
        <w:lastRenderedPageBreak/>
        <w:t xml:space="preserve">management of </w:t>
      </w:r>
      <w:r w:rsidR="00CA35F5">
        <w:rPr>
          <w:rFonts w:ascii="Times New Roman" w:hAnsi="Times New Roman" w:cs="Times New Roman"/>
          <w:sz w:val="24"/>
          <w:szCs w:val="24"/>
        </w:rPr>
        <w:t>a</w:t>
      </w:r>
      <w:r w:rsidR="00CA35F5"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packaging stream. It </w:t>
      </w:r>
      <w:r w:rsidR="00963732">
        <w:rPr>
          <w:rFonts w:ascii="Times New Roman" w:hAnsi="Times New Roman" w:cs="Times New Roman"/>
          <w:sz w:val="24"/>
          <w:szCs w:val="24"/>
        </w:rPr>
        <w:t>must</w:t>
      </w:r>
      <w:r w:rsidR="00DD2A8B">
        <w:rPr>
          <w:rFonts w:ascii="Times New Roman" w:hAnsi="Times New Roman" w:cs="Times New Roman"/>
          <w:sz w:val="24"/>
          <w:szCs w:val="24"/>
        </w:rPr>
        <w:t xml:space="preserve"> be</w:t>
      </w:r>
      <w:r w:rsidR="00126C2D"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estimated </w:t>
      </w:r>
      <w:r w:rsidR="006542B0">
        <w:rPr>
          <w:rFonts w:ascii="Times New Roman" w:hAnsi="Times New Roman" w:cs="Times New Roman"/>
          <w:sz w:val="24"/>
          <w:szCs w:val="24"/>
        </w:rPr>
        <w:t xml:space="preserve">and documented </w:t>
      </w:r>
      <w:r w:rsidR="000D784A" w:rsidRPr="00302633">
        <w:rPr>
          <w:rFonts w:ascii="Times New Roman" w:hAnsi="Times New Roman" w:cs="Times New Roman"/>
          <w:sz w:val="24"/>
          <w:szCs w:val="24"/>
        </w:rPr>
        <w:t>by the S.O. during</w:t>
      </w:r>
      <w:r w:rsidR="00EA6914" w:rsidRPr="00302633">
        <w:rPr>
          <w:rFonts w:ascii="Times New Roman" w:hAnsi="Times New Roman" w:cs="Times New Roman"/>
          <w:sz w:val="24"/>
          <w:szCs w:val="24"/>
        </w:rPr>
        <w:t xml:space="preserve"> a</w:t>
      </w:r>
      <w:r w:rsidR="000D784A" w:rsidRPr="00302633">
        <w:rPr>
          <w:rFonts w:ascii="Times New Roman" w:hAnsi="Times New Roman" w:cs="Times New Roman"/>
          <w:sz w:val="24"/>
          <w:szCs w:val="24"/>
        </w:rPr>
        <w:t xml:space="preserve"> consultation and account for seasonal variation.</w:t>
      </w:r>
    </w:p>
    <w:p w14:paraId="3C4C3D5D" w14:textId="77777777" w:rsidR="000D784A" w:rsidRPr="00302633" w:rsidRDefault="000D784A" w:rsidP="000D784A">
      <w:pPr>
        <w:pStyle w:val="ListParagraph"/>
        <w:ind w:left="1800"/>
        <w:rPr>
          <w:rFonts w:ascii="Times New Roman" w:hAnsi="Times New Roman" w:cs="Times New Roman"/>
          <w:sz w:val="24"/>
          <w:szCs w:val="24"/>
        </w:rPr>
      </w:pPr>
    </w:p>
    <w:p w14:paraId="53DAE570" w14:textId="037F4C1D" w:rsidR="000D784A" w:rsidRPr="00302633" w:rsidRDefault="000D784A" w:rsidP="00834EED">
      <w:pPr>
        <w:pStyle w:val="ListParagraph"/>
        <w:numPr>
          <w:ilvl w:val="0"/>
          <w:numId w:val="8"/>
        </w:numPr>
        <w:rPr>
          <w:rFonts w:ascii="Times New Roman" w:hAnsi="Times New Roman" w:cs="Times New Roman"/>
          <w:sz w:val="24"/>
          <w:szCs w:val="24"/>
        </w:rPr>
      </w:pPr>
      <w:r w:rsidRPr="00302633">
        <w:rPr>
          <w:rFonts w:ascii="Times New Roman" w:hAnsi="Times New Roman" w:cs="Times New Roman"/>
          <w:sz w:val="24"/>
          <w:szCs w:val="24"/>
        </w:rPr>
        <w:t>T</w:t>
      </w:r>
      <w:r w:rsidR="004957C6">
        <w:rPr>
          <w:rFonts w:ascii="Times New Roman" w:hAnsi="Times New Roman" w:cs="Times New Roman"/>
          <w:sz w:val="24"/>
          <w:szCs w:val="24"/>
        </w:rPr>
        <w:t>he t</w:t>
      </w:r>
      <w:r w:rsidRPr="00302633">
        <w:rPr>
          <w:rFonts w:ascii="Times New Roman" w:hAnsi="Times New Roman" w:cs="Times New Roman"/>
          <w:sz w:val="24"/>
          <w:szCs w:val="24"/>
        </w:rPr>
        <w:t xml:space="preserve">otal compensation paid is all compensation provided to an employee, including benefits. </w:t>
      </w:r>
      <w:r w:rsidR="00126C2D">
        <w:rPr>
          <w:rFonts w:ascii="Times New Roman" w:hAnsi="Times New Roman" w:cs="Times New Roman"/>
          <w:sz w:val="24"/>
          <w:szCs w:val="24"/>
        </w:rPr>
        <w:t>The</w:t>
      </w:r>
      <w:r w:rsidR="00126C2D" w:rsidRPr="00302633">
        <w:rPr>
          <w:rFonts w:ascii="Times New Roman" w:hAnsi="Times New Roman" w:cs="Times New Roman"/>
          <w:sz w:val="24"/>
          <w:szCs w:val="24"/>
        </w:rPr>
        <w:t xml:space="preserve"> </w:t>
      </w:r>
      <w:r w:rsidR="008B3DCF">
        <w:rPr>
          <w:rFonts w:ascii="Times New Roman" w:hAnsi="Times New Roman" w:cs="Times New Roman"/>
          <w:sz w:val="24"/>
          <w:szCs w:val="24"/>
        </w:rPr>
        <w:t>reporting entity</w:t>
      </w:r>
      <w:r w:rsidRPr="00302633">
        <w:rPr>
          <w:rFonts w:ascii="Times New Roman" w:hAnsi="Times New Roman" w:cs="Times New Roman"/>
          <w:sz w:val="24"/>
          <w:szCs w:val="24"/>
        </w:rPr>
        <w:t xml:space="preserve"> </w:t>
      </w:r>
      <w:r w:rsidR="00EC6A03">
        <w:rPr>
          <w:rFonts w:ascii="Times New Roman" w:hAnsi="Times New Roman" w:cs="Times New Roman"/>
          <w:sz w:val="24"/>
          <w:szCs w:val="24"/>
        </w:rPr>
        <w:t xml:space="preserve">must </w:t>
      </w:r>
      <w:r w:rsidRPr="00302633">
        <w:rPr>
          <w:rFonts w:ascii="Times New Roman" w:hAnsi="Times New Roman" w:cs="Times New Roman"/>
          <w:sz w:val="24"/>
          <w:szCs w:val="24"/>
        </w:rPr>
        <w:t>report total compensation paid</w:t>
      </w:r>
      <w:r w:rsidR="00B161E6" w:rsidRPr="00B161E6">
        <w:rPr>
          <w:rFonts w:ascii="Times New Roman" w:hAnsi="Times New Roman" w:cs="Times New Roman"/>
          <w:sz w:val="24"/>
          <w:szCs w:val="24"/>
        </w:rPr>
        <w:t xml:space="preserve"> </w:t>
      </w:r>
      <w:r w:rsidR="00B161E6">
        <w:rPr>
          <w:rFonts w:ascii="Times New Roman" w:hAnsi="Times New Roman" w:cs="Times New Roman"/>
          <w:sz w:val="24"/>
          <w:szCs w:val="24"/>
        </w:rPr>
        <w:t>annually</w:t>
      </w:r>
      <w:r w:rsidR="00EA6914" w:rsidRPr="00302633">
        <w:rPr>
          <w:rFonts w:ascii="Times New Roman" w:hAnsi="Times New Roman" w:cs="Times New Roman"/>
          <w:sz w:val="24"/>
          <w:szCs w:val="24"/>
        </w:rPr>
        <w:t>.</w:t>
      </w:r>
      <w:r w:rsidRPr="00302633">
        <w:rPr>
          <w:rFonts w:ascii="Times New Roman" w:hAnsi="Times New Roman" w:cs="Times New Roman"/>
          <w:sz w:val="24"/>
          <w:szCs w:val="24"/>
        </w:rPr>
        <w:t xml:space="preserve"> </w:t>
      </w:r>
    </w:p>
    <w:p w14:paraId="0FA0CC90" w14:textId="77777777" w:rsidR="000D784A" w:rsidRPr="00302633" w:rsidRDefault="000D784A" w:rsidP="000D784A">
      <w:pPr>
        <w:pStyle w:val="ListParagraph"/>
        <w:rPr>
          <w:rFonts w:ascii="Times New Roman" w:hAnsi="Times New Roman" w:cs="Times New Roman"/>
          <w:sz w:val="24"/>
          <w:szCs w:val="24"/>
        </w:rPr>
      </w:pPr>
    </w:p>
    <w:p w14:paraId="26D45FBE" w14:textId="6CF29C5D" w:rsidR="000D784A" w:rsidRPr="00302633" w:rsidRDefault="00CA35F5" w:rsidP="00834EED">
      <w:pPr>
        <w:pStyle w:val="ListParagraph"/>
        <w:numPr>
          <w:ilvl w:val="0"/>
          <w:numId w:val="7"/>
        </w:numPr>
        <w:rPr>
          <w:rFonts w:ascii="Times New Roman" w:hAnsi="Times New Roman" w:cs="Times New Roman"/>
          <w:sz w:val="24"/>
          <w:szCs w:val="24"/>
        </w:rPr>
      </w:pPr>
      <w:bookmarkStart w:id="6" w:name="_Hlk143588652"/>
      <w:r>
        <w:rPr>
          <w:rFonts w:ascii="Times New Roman" w:hAnsi="Times New Roman" w:cs="Times New Roman"/>
          <w:sz w:val="24"/>
          <w:szCs w:val="24"/>
        </w:rPr>
        <w:t>Equipment</w:t>
      </w:r>
      <w:r w:rsidR="007F2713">
        <w:rPr>
          <w:rFonts w:ascii="Times New Roman" w:hAnsi="Times New Roman" w:cs="Times New Roman"/>
          <w:sz w:val="24"/>
          <w:szCs w:val="24"/>
        </w:rPr>
        <w:t xml:space="preserve"> cost</w:t>
      </w:r>
      <w:r>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The reimbursable cost for a piece of equipment is the product of the percent of its use </w:t>
      </w:r>
      <w:r w:rsidR="009E0172" w:rsidRPr="00302633">
        <w:rPr>
          <w:rFonts w:ascii="Times New Roman" w:hAnsi="Times New Roman" w:cs="Times New Roman"/>
          <w:sz w:val="24"/>
          <w:szCs w:val="24"/>
        </w:rPr>
        <w:t>allocated</w:t>
      </w:r>
      <w:r w:rsidR="000D784A" w:rsidRPr="00302633">
        <w:rPr>
          <w:rFonts w:ascii="Times New Roman" w:hAnsi="Times New Roman" w:cs="Times New Roman"/>
          <w:sz w:val="24"/>
          <w:szCs w:val="24"/>
        </w:rPr>
        <w:t xml:space="preserve"> to a packaging stream and </w:t>
      </w:r>
      <w:r>
        <w:rPr>
          <w:rFonts w:ascii="Times New Roman" w:hAnsi="Times New Roman" w:cs="Times New Roman"/>
          <w:sz w:val="24"/>
          <w:szCs w:val="24"/>
        </w:rPr>
        <w:t xml:space="preserve">its </w:t>
      </w:r>
      <w:r w:rsidR="000D784A" w:rsidRPr="00302633">
        <w:rPr>
          <w:rFonts w:ascii="Times New Roman" w:hAnsi="Times New Roman" w:cs="Times New Roman"/>
          <w:sz w:val="24"/>
          <w:szCs w:val="24"/>
        </w:rPr>
        <w:t>associated costs. Associated costs are maintenance</w:t>
      </w:r>
      <w:r w:rsidR="00C74B67">
        <w:rPr>
          <w:rFonts w:ascii="Times New Roman" w:hAnsi="Times New Roman" w:cs="Times New Roman"/>
          <w:sz w:val="24"/>
          <w:szCs w:val="24"/>
        </w:rPr>
        <w:t xml:space="preserve"> and capital investment</w:t>
      </w:r>
      <w:r w:rsidR="000D784A" w:rsidRPr="00302633">
        <w:rPr>
          <w:rFonts w:ascii="Times New Roman" w:hAnsi="Times New Roman" w:cs="Times New Roman"/>
          <w:sz w:val="24"/>
          <w:szCs w:val="24"/>
        </w:rPr>
        <w:t>. The equipment</w:t>
      </w:r>
      <w:r>
        <w:rPr>
          <w:rFonts w:ascii="Times New Roman" w:hAnsi="Times New Roman" w:cs="Times New Roman"/>
          <w:sz w:val="24"/>
          <w:szCs w:val="24"/>
        </w:rPr>
        <w:t xml:space="preserve"> cost</w:t>
      </w:r>
      <w:r w:rsidR="000D784A" w:rsidRPr="00302633">
        <w:rPr>
          <w:rFonts w:ascii="Times New Roman" w:hAnsi="Times New Roman" w:cs="Times New Roman"/>
          <w:sz w:val="24"/>
          <w:szCs w:val="24"/>
        </w:rPr>
        <w:t xml:space="preserve"> </w:t>
      </w:r>
      <w:bookmarkStart w:id="7" w:name="_Hlk137739119"/>
      <w:r w:rsidR="000D784A" w:rsidRPr="00302633">
        <w:rPr>
          <w:rFonts w:ascii="Times New Roman" w:hAnsi="Times New Roman" w:cs="Times New Roman"/>
          <w:sz w:val="24"/>
          <w:szCs w:val="24"/>
        </w:rPr>
        <w:t xml:space="preserve">for a packaging stream </w:t>
      </w:r>
      <w:bookmarkEnd w:id="7"/>
      <w:r w:rsidR="000D784A" w:rsidRPr="00302633">
        <w:rPr>
          <w:rFonts w:ascii="Times New Roman" w:hAnsi="Times New Roman" w:cs="Times New Roman"/>
          <w:sz w:val="24"/>
          <w:szCs w:val="24"/>
        </w:rPr>
        <w:t xml:space="preserve">is the sum of the reimbursable costs for each piece of equipment used.  </w:t>
      </w:r>
    </w:p>
    <w:bookmarkEnd w:id="6"/>
    <w:p w14:paraId="3C69D50A" w14:textId="77777777" w:rsidR="000D784A" w:rsidRPr="00302633" w:rsidRDefault="000D784A" w:rsidP="000D784A">
      <w:pPr>
        <w:pStyle w:val="ListParagraph"/>
        <w:ind w:left="1440"/>
        <w:rPr>
          <w:rFonts w:ascii="Times New Roman" w:hAnsi="Times New Roman" w:cs="Times New Roman"/>
          <w:sz w:val="24"/>
          <w:szCs w:val="24"/>
        </w:rPr>
      </w:pPr>
    </w:p>
    <w:p w14:paraId="431EB261" w14:textId="6D397BFB" w:rsidR="000D784A" w:rsidRPr="00302633" w:rsidRDefault="000D784A" w:rsidP="000D784A">
      <w:pPr>
        <w:pStyle w:val="ListParagraph"/>
        <w:ind w:left="1440"/>
        <w:rPr>
          <w:rFonts w:ascii="Times New Roman" w:hAnsi="Times New Roman" w:cs="Times New Roman"/>
          <w:sz w:val="24"/>
          <w:szCs w:val="24"/>
        </w:rPr>
      </w:pPr>
      <w:r w:rsidRPr="00302633">
        <w:rPr>
          <w:rFonts w:ascii="Times New Roman" w:hAnsi="Times New Roman" w:cs="Times New Roman"/>
          <w:sz w:val="24"/>
          <w:szCs w:val="24"/>
        </w:rPr>
        <w:t xml:space="preserve">Equipment cost = </w:t>
      </w:r>
      <w:r w:rsidR="004957C6">
        <w:rPr>
          <w:rFonts w:ascii="Times New Roman" w:hAnsi="Times New Roman" w:cs="Times New Roman"/>
          <w:sz w:val="24"/>
          <w:szCs w:val="24"/>
        </w:rPr>
        <w:t>percent</w:t>
      </w:r>
      <w:r w:rsidRPr="00302633">
        <w:rPr>
          <w:rFonts w:ascii="Times New Roman" w:hAnsi="Times New Roman" w:cs="Times New Roman"/>
          <w:sz w:val="24"/>
          <w:szCs w:val="24"/>
        </w:rPr>
        <w:t xml:space="preserve"> use * (maintenance + </w:t>
      </w:r>
      <w:r w:rsidR="001F1C1B">
        <w:rPr>
          <w:rFonts w:ascii="Times New Roman" w:hAnsi="Times New Roman" w:cs="Times New Roman"/>
          <w:sz w:val="24"/>
          <w:szCs w:val="24"/>
        </w:rPr>
        <w:t>capital investment</w:t>
      </w:r>
      <w:r w:rsidRPr="00302633">
        <w:rPr>
          <w:rFonts w:ascii="Times New Roman" w:hAnsi="Times New Roman" w:cs="Times New Roman"/>
          <w:sz w:val="24"/>
          <w:szCs w:val="24"/>
        </w:rPr>
        <w:t>)</w:t>
      </w:r>
      <w:r w:rsidR="007F2713">
        <w:rPr>
          <w:rFonts w:ascii="Times New Roman" w:hAnsi="Times New Roman" w:cs="Times New Roman"/>
          <w:sz w:val="24"/>
          <w:szCs w:val="24"/>
        </w:rPr>
        <w:t>,</w:t>
      </w:r>
      <w:r w:rsidRPr="00302633">
        <w:rPr>
          <w:rFonts w:ascii="Times New Roman" w:hAnsi="Times New Roman" w:cs="Times New Roman"/>
          <w:sz w:val="24"/>
          <w:szCs w:val="24"/>
        </w:rPr>
        <w:t xml:space="preserve"> for all equipment</w:t>
      </w:r>
    </w:p>
    <w:p w14:paraId="0BAE1399" w14:textId="77777777" w:rsidR="000D784A" w:rsidRPr="00302633" w:rsidRDefault="000D784A" w:rsidP="000D784A">
      <w:pPr>
        <w:pStyle w:val="ListParagraph"/>
        <w:ind w:left="1800"/>
        <w:rPr>
          <w:rFonts w:ascii="Times New Roman" w:hAnsi="Times New Roman" w:cs="Times New Roman"/>
          <w:sz w:val="24"/>
          <w:szCs w:val="24"/>
        </w:rPr>
      </w:pPr>
    </w:p>
    <w:p w14:paraId="768B1675" w14:textId="2DCCD0F2" w:rsidR="0001737F" w:rsidRDefault="006F17BA" w:rsidP="00834EE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w:t>
      </w:r>
      <w:r w:rsidR="002E7387">
        <w:rPr>
          <w:rFonts w:ascii="Times New Roman" w:hAnsi="Times New Roman" w:cs="Times New Roman"/>
          <w:sz w:val="24"/>
          <w:szCs w:val="24"/>
        </w:rPr>
        <w:t xml:space="preserve">stimating </w:t>
      </w:r>
      <w:r w:rsidR="004E687C">
        <w:rPr>
          <w:rFonts w:ascii="Times New Roman" w:hAnsi="Times New Roman" w:cs="Times New Roman"/>
          <w:sz w:val="24"/>
          <w:szCs w:val="24"/>
        </w:rPr>
        <w:t xml:space="preserve">the </w:t>
      </w:r>
      <w:r w:rsidR="002E7387">
        <w:rPr>
          <w:rFonts w:ascii="Times New Roman" w:hAnsi="Times New Roman" w:cs="Times New Roman"/>
          <w:sz w:val="24"/>
          <w:szCs w:val="24"/>
        </w:rPr>
        <w:t>percent use for a piece of equipment.</w:t>
      </w:r>
      <w:r w:rsidR="0001737F" w:rsidRPr="00302633">
        <w:rPr>
          <w:rFonts w:ascii="Times New Roman" w:hAnsi="Times New Roman" w:cs="Times New Roman"/>
          <w:sz w:val="24"/>
          <w:szCs w:val="24"/>
        </w:rPr>
        <w:t xml:space="preserve"> </w:t>
      </w:r>
    </w:p>
    <w:p w14:paraId="6160A0B7" w14:textId="2C45383C" w:rsidR="0001737F" w:rsidRDefault="0001737F" w:rsidP="0001737F">
      <w:pPr>
        <w:pStyle w:val="ListParagraph"/>
        <w:ind w:left="1800"/>
        <w:rPr>
          <w:rFonts w:ascii="Times New Roman" w:hAnsi="Times New Roman" w:cs="Times New Roman"/>
          <w:sz w:val="24"/>
          <w:szCs w:val="24"/>
        </w:rPr>
      </w:pPr>
      <w:r w:rsidRPr="00302633">
        <w:rPr>
          <w:rFonts w:ascii="Times New Roman" w:hAnsi="Times New Roman" w:cs="Times New Roman"/>
          <w:sz w:val="24"/>
          <w:szCs w:val="24"/>
        </w:rPr>
        <w:t xml:space="preserve"> </w:t>
      </w:r>
    </w:p>
    <w:p w14:paraId="0F8788B5" w14:textId="228BA992" w:rsidR="0012605D" w:rsidRPr="0012605D" w:rsidRDefault="000D784A" w:rsidP="0012605D">
      <w:pPr>
        <w:pStyle w:val="ListParagraph"/>
        <w:numPr>
          <w:ilvl w:val="1"/>
          <w:numId w:val="9"/>
        </w:numPr>
        <w:rPr>
          <w:rFonts w:ascii="Times New Roman" w:hAnsi="Times New Roman" w:cs="Times New Roman"/>
          <w:sz w:val="24"/>
          <w:szCs w:val="24"/>
        </w:rPr>
      </w:pPr>
      <w:r w:rsidRPr="00302633">
        <w:rPr>
          <w:rFonts w:ascii="Times New Roman" w:hAnsi="Times New Roman" w:cs="Times New Roman"/>
          <w:sz w:val="24"/>
          <w:szCs w:val="24"/>
        </w:rPr>
        <w:t xml:space="preserve">For off-road equipment, such as balers, forklifts, skid steers, compactors, etc., the percent use on a packaging stream </w:t>
      </w:r>
      <w:r w:rsidR="004957C6">
        <w:rPr>
          <w:rFonts w:ascii="Times New Roman" w:hAnsi="Times New Roman" w:cs="Times New Roman"/>
          <w:sz w:val="24"/>
          <w:szCs w:val="24"/>
        </w:rPr>
        <w:t>is</w:t>
      </w:r>
      <w:r w:rsidRPr="00302633">
        <w:rPr>
          <w:rFonts w:ascii="Times New Roman" w:hAnsi="Times New Roman" w:cs="Times New Roman"/>
          <w:sz w:val="24"/>
          <w:szCs w:val="24"/>
        </w:rPr>
        <w:t xml:space="preserve"> </w:t>
      </w:r>
      <w:r w:rsidR="004957C6">
        <w:rPr>
          <w:rFonts w:ascii="Times New Roman" w:hAnsi="Times New Roman" w:cs="Times New Roman"/>
          <w:sz w:val="24"/>
          <w:szCs w:val="24"/>
        </w:rPr>
        <w:t>the</w:t>
      </w:r>
      <w:r w:rsidRPr="00302633">
        <w:rPr>
          <w:rFonts w:ascii="Times New Roman" w:hAnsi="Times New Roman" w:cs="Times New Roman"/>
          <w:sz w:val="24"/>
          <w:szCs w:val="24"/>
        </w:rPr>
        <w:t xml:space="preserve"> </w:t>
      </w:r>
      <w:r w:rsidR="004957C6">
        <w:rPr>
          <w:rFonts w:ascii="Times New Roman" w:hAnsi="Times New Roman" w:cs="Times New Roman"/>
          <w:sz w:val="24"/>
          <w:szCs w:val="24"/>
        </w:rPr>
        <w:t xml:space="preserve">time a piece of equipment is used to manage a packaging stream divided by </w:t>
      </w:r>
      <w:r w:rsidRPr="00302633">
        <w:rPr>
          <w:rFonts w:ascii="Times New Roman" w:hAnsi="Times New Roman" w:cs="Times New Roman"/>
          <w:sz w:val="24"/>
          <w:szCs w:val="24"/>
        </w:rPr>
        <w:t xml:space="preserve">the total time a piece of equipment is used. </w:t>
      </w:r>
      <w:r w:rsidR="002E7387" w:rsidRPr="00302633">
        <w:rPr>
          <w:rFonts w:ascii="Times New Roman" w:hAnsi="Times New Roman" w:cs="Times New Roman"/>
          <w:sz w:val="24"/>
          <w:szCs w:val="24"/>
        </w:rPr>
        <w:t xml:space="preserve">It </w:t>
      </w:r>
      <w:r w:rsidR="00DD2A8B">
        <w:rPr>
          <w:rFonts w:ascii="Times New Roman" w:hAnsi="Times New Roman" w:cs="Times New Roman"/>
          <w:sz w:val="24"/>
          <w:szCs w:val="24"/>
        </w:rPr>
        <w:t>must</w:t>
      </w:r>
      <w:r w:rsidR="00752F77">
        <w:rPr>
          <w:rFonts w:ascii="Times New Roman" w:hAnsi="Times New Roman" w:cs="Times New Roman"/>
          <w:sz w:val="24"/>
          <w:szCs w:val="24"/>
        </w:rPr>
        <w:t xml:space="preserve"> be</w:t>
      </w:r>
      <w:r w:rsidR="00752F77" w:rsidRPr="00302633">
        <w:rPr>
          <w:rFonts w:ascii="Times New Roman" w:hAnsi="Times New Roman" w:cs="Times New Roman"/>
          <w:sz w:val="24"/>
          <w:szCs w:val="24"/>
        </w:rPr>
        <w:t xml:space="preserve"> </w:t>
      </w:r>
      <w:r w:rsidR="002E7387" w:rsidRPr="00302633">
        <w:rPr>
          <w:rFonts w:ascii="Times New Roman" w:hAnsi="Times New Roman" w:cs="Times New Roman"/>
          <w:sz w:val="24"/>
          <w:szCs w:val="24"/>
        </w:rPr>
        <w:t xml:space="preserve">estimated </w:t>
      </w:r>
      <w:r w:rsidR="002E7387">
        <w:rPr>
          <w:rFonts w:ascii="Times New Roman" w:hAnsi="Times New Roman" w:cs="Times New Roman"/>
          <w:sz w:val="24"/>
          <w:szCs w:val="24"/>
        </w:rPr>
        <w:t xml:space="preserve">and documented </w:t>
      </w:r>
      <w:r w:rsidR="002E7387" w:rsidRPr="00302633">
        <w:rPr>
          <w:rFonts w:ascii="Times New Roman" w:hAnsi="Times New Roman" w:cs="Times New Roman"/>
          <w:sz w:val="24"/>
          <w:szCs w:val="24"/>
        </w:rPr>
        <w:t>by the S.O. during a consultation and account for seasonal variation.</w:t>
      </w:r>
    </w:p>
    <w:p w14:paraId="20FE9211" w14:textId="77777777" w:rsidR="000D784A" w:rsidRPr="00302633" w:rsidRDefault="000D784A" w:rsidP="000D784A">
      <w:pPr>
        <w:pStyle w:val="ListParagraph"/>
        <w:ind w:left="1800"/>
        <w:rPr>
          <w:rFonts w:ascii="Times New Roman" w:hAnsi="Times New Roman" w:cs="Times New Roman"/>
          <w:sz w:val="24"/>
          <w:szCs w:val="24"/>
        </w:rPr>
      </w:pPr>
    </w:p>
    <w:p w14:paraId="091C0F5B" w14:textId="01CEE912" w:rsidR="005D1802" w:rsidRPr="00302633" w:rsidRDefault="000D784A" w:rsidP="00834EED">
      <w:pPr>
        <w:pStyle w:val="ListParagraph"/>
        <w:numPr>
          <w:ilvl w:val="1"/>
          <w:numId w:val="9"/>
        </w:numPr>
        <w:rPr>
          <w:rFonts w:ascii="Times New Roman" w:hAnsi="Times New Roman" w:cs="Times New Roman"/>
          <w:sz w:val="24"/>
          <w:szCs w:val="24"/>
        </w:rPr>
      </w:pPr>
      <w:r w:rsidRPr="00302633">
        <w:rPr>
          <w:rFonts w:ascii="Times New Roman" w:hAnsi="Times New Roman" w:cs="Times New Roman"/>
          <w:sz w:val="24"/>
          <w:szCs w:val="24"/>
        </w:rPr>
        <w:t xml:space="preserve">For on-road vehicles, </w:t>
      </w:r>
      <w:r w:rsidR="007F2713">
        <w:rPr>
          <w:rFonts w:ascii="Times New Roman" w:hAnsi="Times New Roman" w:cs="Times New Roman"/>
          <w:sz w:val="24"/>
          <w:szCs w:val="24"/>
        </w:rPr>
        <w:t xml:space="preserve">the </w:t>
      </w:r>
      <w:r w:rsidRPr="00302633">
        <w:rPr>
          <w:rFonts w:ascii="Times New Roman" w:hAnsi="Times New Roman" w:cs="Times New Roman"/>
          <w:sz w:val="24"/>
          <w:szCs w:val="24"/>
        </w:rPr>
        <w:t>percent use</w:t>
      </w:r>
      <w:r w:rsidR="0001737F">
        <w:rPr>
          <w:rFonts w:ascii="Times New Roman" w:hAnsi="Times New Roman" w:cs="Times New Roman"/>
          <w:sz w:val="24"/>
          <w:szCs w:val="24"/>
        </w:rPr>
        <w:t xml:space="preserve"> is the </w:t>
      </w:r>
      <w:r w:rsidR="0001737F" w:rsidRPr="00302633">
        <w:rPr>
          <w:rFonts w:ascii="Times New Roman" w:hAnsi="Times New Roman" w:cs="Times New Roman"/>
          <w:sz w:val="24"/>
          <w:szCs w:val="24"/>
        </w:rPr>
        <w:t xml:space="preserve">miles traveled during the management of a packaging stream </w:t>
      </w:r>
      <w:r w:rsidR="0001737F">
        <w:rPr>
          <w:rFonts w:ascii="Times New Roman" w:hAnsi="Times New Roman" w:cs="Times New Roman"/>
          <w:sz w:val="24"/>
          <w:szCs w:val="24"/>
        </w:rPr>
        <w:t>divided</w:t>
      </w:r>
      <w:r w:rsidR="00AE1ACF">
        <w:rPr>
          <w:rFonts w:ascii="Times New Roman" w:hAnsi="Times New Roman" w:cs="Times New Roman"/>
          <w:sz w:val="24"/>
          <w:szCs w:val="24"/>
        </w:rPr>
        <w:t xml:space="preserve"> by</w:t>
      </w:r>
      <w:r w:rsidR="0001737F">
        <w:rPr>
          <w:rFonts w:ascii="Times New Roman" w:hAnsi="Times New Roman" w:cs="Times New Roman"/>
          <w:sz w:val="24"/>
          <w:szCs w:val="24"/>
        </w:rPr>
        <w:t xml:space="preserve"> the</w:t>
      </w:r>
      <w:r w:rsidR="0001737F" w:rsidRPr="00302633">
        <w:rPr>
          <w:rFonts w:ascii="Times New Roman" w:hAnsi="Times New Roman" w:cs="Times New Roman"/>
          <w:sz w:val="24"/>
          <w:szCs w:val="24"/>
        </w:rPr>
        <w:t xml:space="preserve"> total vehicle miles traveled</w:t>
      </w:r>
      <w:r w:rsidR="0001737F">
        <w:rPr>
          <w:rFonts w:ascii="Times New Roman" w:hAnsi="Times New Roman" w:cs="Times New Roman"/>
          <w:sz w:val="24"/>
          <w:szCs w:val="24"/>
        </w:rPr>
        <w:t xml:space="preserve">. </w:t>
      </w:r>
      <w:r w:rsidR="005D1802">
        <w:rPr>
          <w:rFonts w:ascii="Times New Roman" w:hAnsi="Times New Roman" w:cs="Times New Roman"/>
          <w:sz w:val="24"/>
          <w:szCs w:val="24"/>
        </w:rPr>
        <w:t>The m</w:t>
      </w:r>
      <w:r w:rsidR="005D1802" w:rsidRPr="00302633">
        <w:rPr>
          <w:rFonts w:ascii="Times New Roman" w:hAnsi="Times New Roman" w:cs="Times New Roman"/>
          <w:sz w:val="24"/>
          <w:szCs w:val="24"/>
        </w:rPr>
        <w:t xml:space="preserve">iles traveled during the management of a packaging stream </w:t>
      </w:r>
      <w:r w:rsidR="005D1802">
        <w:rPr>
          <w:rFonts w:ascii="Times New Roman" w:hAnsi="Times New Roman" w:cs="Times New Roman"/>
          <w:sz w:val="24"/>
          <w:szCs w:val="24"/>
        </w:rPr>
        <w:t>is the</w:t>
      </w:r>
      <w:r w:rsidR="005D1802" w:rsidRPr="00302633">
        <w:rPr>
          <w:rFonts w:ascii="Times New Roman" w:hAnsi="Times New Roman" w:cs="Times New Roman"/>
          <w:sz w:val="24"/>
          <w:szCs w:val="24"/>
        </w:rPr>
        <w:t xml:space="preserve"> miles traveled on </w:t>
      </w:r>
      <w:r w:rsidR="005D1802">
        <w:rPr>
          <w:rFonts w:ascii="Times New Roman" w:hAnsi="Times New Roman" w:cs="Times New Roman"/>
          <w:sz w:val="24"/>
          <w:szCs w:val="24"/>
        </w:rPr>
        <w:t xml:space="preserve">a </w:t>
      </w:r>
      <w:r w:rsidR="005D1802" w:rsidRPr="00302633">
        <w:rPr>
          <w:rFonts w:ascii="Times New Roman" w:hAnsi="Times New Roman" w:cs="Times New Roman"/>
          <w:sz w:val="24"/>
          <w:szCs w:val="24"/>
        </w:rPr>
        <w:t xml:space="preserve">route </w:t>
      </w:r>
      <w:r w:rsidR="005D1802">
        <w:rPr>
          <w:rFonts w:ascii="Times New Roman" w:hAnsi="Times New Roman" w:cs="Times New Roman"/>
          <w:sz w:val="24"/>
          <w:szCs w:val="24"/>
        </w:rPr>
        <w:t>multiplied by</w:t>
      </w:r>
      <w:r w:rsidR="005D1802" w:rsidRPr="00302633">
        <w:rPr>
          <w:rFonts w:ascii="Times New Roman" w:hAnsi="Times New Roman" w:cs="Times New Roman"/>
          <w:sz w:val="24"/>
          <w:szCs w:val="24"/>
        </w:rPr>
        <w:t xml:space="preserve"> </w:t>
      </w:r>
      <w:r w:rsidR="005D1802">
        <w:rPr>
          <w:rFonts w:ascii="Times New Roman" w:hAnsi="Times New Roman" w:cs="Times New Roman"/>
          <w:sz w:val="24"/>
          <w:szCs w:val="24"/>
        </w:rPr>
        <w:t xml:space="preserve">the </w:t>
      </w:r>
      <w:r w:rsidR="005D1802" w:rsidRPr="00302633">
        <w:rPr>
          <w:rFonts w:ascii="Times New Roman" w:hAnsi="Times New Roman" w:cs="Times New Roman"/>
          <w:sz w:val="24"/>
          <w:szCs w:val="24"/>
        </w:rPr>
        <w:t>number of trips</w:t>
      </w:r>
      <w:r w:rsidR="005D1802">
        <w:rPr>
          <w:rFonts w:ascii="Times New Roman" w:hAnsi="Times New Roman" w:cs="Times New Roman"/>
          <w:sz w:val="24"/>
          <w:szCs w:val="24"/>
        </w:rPr>
        <w:t>, for all routes traveled.</w:t>
      </w:r>
      <w:r w:rsidR="005D1802" w:rsidRPr="00302633">
        <w:rPr>
          <w:rFonts w:ascii="Times New Roman" w:hAnsi="Times New Roman" w:cs="Times New Roman"/>
          <w:sz w:val="24"/>
          <w:szCs w:val="24"/>
        </w:rPr>
        <w:t xml:space="preserve"> </w:t>
      </w:r>
      <w:r w:rsidR="005D1802">
        <w:rPr>
          <w:rFonts w:ascii="Times New Roman" w:hAnsi="Times New Roman" w:cs="Times New Roman"/>
          <w:sz w:val="24"/>
          <w:szCs w:val="24"/>
        </w:rPr>
        <w:t xml:space="preserve">During a consultation, the S.O. </w:t>
      </w:r>
      <w:r w:rsidR="00963732">
        <w:rPr>
          <w:rFonts w:ascii="Times New Roman" w:hAnsi="Times New Roman" w:cs="Times New Roman"/>
          <w:sz w:val="24"/>
          <w:szCs w:val="24"/>
        </w:rPr>
        <w:t>must</w:t>
      </w:r>
      <w:r w:rsidR="00BD6EDE">
        <w:rPr>
          <w:rFonts w:ascii="Times New Roman" w:hAnsi="Times New Roman" w:cs="Times New Roman"/>
          <w:sz w:val="24"/>
          <w:szCs w:val="24"/>
        </w:rPr>
        <w:t xml:space="preserve"> </w:t>
      </w:r>
      <w:r w:rsidR="005D1802">
        <w:rPr>
          <w:rFonts w:ascii="Times New Roman" w:hAnsi="Times New Roman" w:cs="Times New Roman"/>
          <w:sz w:val="24"/>
          <w:szCs w:val="24"/>
        </w:rPr>
        <w:t xml:space="preserve">document the routes used to manage each packaging stream and the number of miles per route. The </w:t>
      </w:r>
      <w:r w:rsidR="00CA35F5">
        <w:rPr>
          <w:rFonts w:ascii="Times New Roman" w:hAnsi="Times New Roman" w:cs="Times New Roman"/>
          <w:sz w:val="24"/>
          <w:szCs w:val="24"/>
        </w:rPr>
        <w:t>reporting entit</w:t>
      </w:r>
      <w:r w:rsidR="00EC6A03">
        <w:rPr>
          <w:rFonts w:ascii="Times New Roman" w:hAnsi="Times New Roman" w:cs="Times New Roman"/>
          <w:sz w:val="24"/>
          <w:szCs w:val="24"/>
        </w:rPr>
        <w:t>y must</w:t>
      </w:r>
      <w:r w:rsidR="005D1802">
        <w:rPr>
          <w:rFonts w:ascii="Times New Roman" w:hAnsi="Times New Roman" w:cs="Times New Roman"/>
          <w:sz w:val="24"/>
          <w:szCs w:val="24"/>
        </w:rPr>
        <w:t xml:space="preserve"> report </w:t>
      </w:r>
      <w:r w:rsidR="00D15ACC">
        <w:rPr>
          <w:rFonts w:ascii="Times New Roman" w:hAnsi="Times New Roman" w:cs="Times New Roman"/>
          <w:sz w:val="24"/>
          <w:szCs w:val="24"/>
        </w:rPr>
        <w:t xml:space="preserve">annually </w:t>
      </w:r>
      <w:r w:rsidR="005D1802">
        <w:rPr>
          <w:rFonts w:ascii="Times New Roman" w:hAnsi="Times New Roman" w:cs="Times New Roman"/>
          <w:sz w:val="24"/>
          <w:szCs w:val="24"/>
        </w:rPr>
        <w:t xml:space="preserve">the number of trips for </w:t>
      </w:r>
      <w:r w:rsidR="00F955D7">
        <w:rPr>
          <w:rFonts w:ascii="Times New Roman" w:hAnsi="Times New Roman" w:cs="Times New Roman"/>
          <w:sz w:val="24"/>
          <w:szCs w:val="24"/>
        </w:rPr>
        <w:t>each route traveled</w:t>
      </w:r>
      <w:r w:rsidR="00600AB6">
        <w:rPr>
          <w:rFonts w:ascii="Times New Roman" w:hAnsi="Times New Roman" w:cs="Times New Roman"/>
          <w:sz w:val="24"/>
          <w:szCs w:val="24"/>
        </w:rPr>
        <w:t xml:space="preserve"> and the total miles the vehicle traveled</w:t>
      </w:r>
      <w:r w:rsidR="00F955D7">
        <w:rPr>
          <w:rFonts w:ascii="Times New Roman" w:hAnsi="Times New Roman" w:cs="Times New Roman"/>
          <w:sz w:val="24"/>
          <w:szCs w:val="24"/>
        </w:rPr>
        <w:t xml:space="preserve">. </w:t>
      </w:r>
    </w:p>
    <w:p w14:paraId="4664BAF1" w14:textId="77777777" w:rsidR="000D784A" w:rsidRPr="00BD2B8D" w:rsidRDefault="000D784A" w:rsidP="00BD2B8D">
      <w:pPr>
        <w:rPr>
          <w:rFonts w:ascii="Times New Roman" w:hAnsi="Times New Roman" w:cs="Times New Roman"/>
          <w:sz w:val="24"/>
          <w:szCs w:val="24"/>
        </w:rPr>
      </w:pPr>
    </w:p>
    <w:p w14:paraId="1A02441F" w14:textId="6DC5616F" w:rsidR="000D784A" w:rsidRDefault="00546E52" w:rsidP="000F55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m</w:t>
      </w:r>
      <w:r w:rsidR="000D784A" w:rsidRPr="00302633">
        <w:rPr>
          <w:rFonts w:ascii="Times New Roman" w:hAnsi="Times New Roman" w:cs="Times New Roman"/>
          <w:sz w:val="24"/>
          <w:szCs w:val="24"/>
        </w:rPr>
        <w:t xml:space="preserve">aintenance </w:t>
      </w:r>
      <w:r w:rsidR="00143C92" w:rsidRPr="00302633">
        <w:rPr>
          <w:rFonts w:ascii="Times New Roman" w:hAnsi="Times New Roman" w:cs="Times New Roman"/>
          <w:sz w:val="24"/>
          <w:szCs w:val="24"/>
        </w:rPr>
        <w:t xml:space="preserve">cost </w:t>
      </w:r>
      <w:r w:rsidR="000D784A" w:rsidRPr="00302633">
        <w:rPr>
          <w:rFonts w:ascii="Times New Roman" w:hAnsi="Times New Roman" w:cs="Times New Roman"/>
          <w:sz w:val="24"/>
          <w:szCs w:val="24"/>
        </w:rPr>
        <w:t>is the amount spent on parts, labor, and supplies to service or operate a piece of equipment</w:t>
      </w:r>
      <w:r w:rsidR="00324314">
        <w:rPr>
          <w:rFonts w:ascii="Times New Roman" w:hAnsi="Times New Roman" w:cs="Times New Roman"/>
          <w:sz w:val="24"/>
          <w:szCs w:val="24"/>
        </w:rPr>
        <w:t>.</w:t>
      </w:r>
      <w:r w:rsidR="0087622E">
        <w:rPr>
          <w:rFonts w:ascii="Times New Roman" w:hAnsi="Times New Roman" w:cs="Times New Roman"/>
          <w:sz w:val="24"/>
          <w:szCs w:val="24"/>
        </w:rPr>
        <w:t xml:space="preserve"> </w:t>
      </w:r>
      <w:r w:rsidR="00324314">
        <w:rPr>
          <w:rFonts w:ascii="Times New Roman" w:hAnsi="Times New Roman" w:cs="Times New Roman"/>
          <w:sz w:val="24"/>
          <w:szCs w:val="24"/>
        </w:rPr>
        <w:t>Maintenance</w:t>
      </w:r>
      <w:r w:rsidR="00160725">
        <w:rPr>
          <w:rFonts w:ascii="Times New Roman" w:hAnsi="Times New Roman" w:cs="Times New Roman"/>
          <w:sz w:val="24"/>
          <w:szCs w:val="24"/>
        </w:rPr>
        <w:t xml:space="preserve"> cost </w:t>
      </w:r>
      <w:r w:rsidR="00D45223">
        <w:rPr>
          <w:rFonts w:ascii="Times New Roman" w:hAnsi="Times New Roman" w:cs="Times New Roman"/>
          <w:sz w:val="24"/>
          <w:szCs w:val="24"/>
        </w:rPr>
        <w:t xml:space="preserve">does not include capital </w:t>
      </w:r>
      <w:r w:rsidR="00160725">
        <w:rPr>
          <w:rFonts w:ascii="Times New Roman" w:hAnsi="Times New Roman" w:cs="Times New Roman"/>
          <w:sz w:val="24"/>
          <w:szCs w:val="24"/>
        </w:rPr>
        <w:t>investment</w:t>
      </w:r>
      <w:r w:rsidR="001F1C1B">
        <w:rPr>
          <w:rFonts w:ascii="Times New Roman" w:hAnsi="Times New Roman" w:cs="Times New Roman"/>
          <w:sz w:val="24"/>
          <w:szCs w:val="24"/>
        </w:rPr>
        <w:t xml:space="preserve"> </w:t>
      </w:r>
      <w:r w:rsidR="00160725">
        <w:rPr>
          <w:rFonts w:ascii="Times New Roman" w:hAnsi="Times New Roman" w:cs="Times New Roman"/>
          <w:sz w:val="24"/>
          <w:szCs w:val="24"/>
        </w:rPr>
        <w:t>into a piece of equipment</w:t>
      </w:r>
      <w:r w:rsidR="00324314">
        <w:rPr>
          <w:rFonts w:ascii="Times New Roman" w:hAnsi="Times New Roman" w:cs="Times New Roman"/>
          <w:sz w:val="24"/>
          <w:szCs w:val="24"/>
        </w:rPr>
        <w:t xml:space="preserve"> </w:t>
      </w:r>
      <w:r w:rsidR="00160725">
        <w:rPr>
          <w:rFonts w:ascii="Times New Roman" w:hAnsi="Times New Roman" w:cs="Times New Roman"/>
          <w:sz w:val="24"/>
          <w:szCs w:val="24"/>
        </w:rPr>
        <w:t xml:space="preserve">that changes its expected lifespan. </w:t>
      </w:r>
      <w:r>
        <w:rPr>
          <w:rFonts w:ascii="Times New Roman" w:hAnsi="Times New Roman" w:cs="Times New Roman"/>
          <w:sz w:val="24"/>
          <w:szCs w:val="24"/>
        </w:rPr>
        <w:t xml:space="preserve">When </w:t>
      </w:r>
      <w:r w:rsidR="00416C2F">
        <w:rPr>
          <w:rFonts w:ascii="Times New Roman" w:hAnsi="Times New Roman" w:cs="Times New Roman"/>
          <w:sz w:val="24"/>
          <w:szCs w:val="24"/>
        </w:rPr>
        <w:t xml:space="preserve">a </w:t>
      </w:r>
      <w:r w:rsidR="007F2713">
        <w:rPr>
          <w:rFonts w:ascii="Times New Roman" w:hAnsi="Times New Roman" w:cs="Times New Roman"/>
          <w:sz w:val="24"/>
          <w:szCs w:val="24"/>
        </w:rPr>
        <w:t>reporting entity’s staff</w:t>
      </w:r>
      <w:r w:rsidR="00DB3F7B" w:rsidRPr="00302633">
        <w:rPr>
          <w:rFonts w:ascii="Times New Roman" w:hAnsi="Times New Roman" w:cs="Times New Roman"/>
          <w:sz w:val="24"/>
          <w:szCs w:val="24"/>
        </w:rPr>
        <w:t xml:space="preserve"> performs maintenance,</w:t>
      </w:r>
      <w:r>
        <w:rPr>
          <w:rFonts w:ascii="Times New Roman" w:hAnsi="Times New Roman" w:cs="Times New Roman"/>
          <w:sz w:val="24"/>
          <w:szCs w:val="24"/>
        </w:rPr>
        <w:t xml:space="preserve"> the cost</w:t>
      </w:r>
      <w:r w:rsidR="00DB3F7B" w:rsidRPr="00302633">
        <w:rPr>
          <w:rFonts w:ascii="Times New Roman" w:hAnsi="Times New Roman" w:cs="Times New Roman"/>
          <w:sz w:val="24"/>
          <w:szCs w:val="24"/>
        </w:rPr>
        <w:t xml:space="preserve"> </w:t>
      </w:r>
      <w:r w:rsidR="005827DC">
        <w:rPr>
          <w:rFonts w:ascii="Times New Roman" w:hAnsi="Times New Roman" w:cs="Times New Roman"/>
          <w:sz w:val="24"/>
          <w:szCs w:val="24"/>
        </w:rPr>
        <w:t>must</w:t>
      </w:r>
      <w:r w:rsidR="005827DC" w:rsidRPr="00302633">
        <w:rPr>
          <w:rFonts w:ascii="Times New Roman" w:hAnsi="Times New Roman" w:cs="Times New Roman"/>
          <w:sz w:val="24"/>
          <w:szCs w:val="24"/>
        </w:rPr>
        <w:t xml:space="preserve"> </w:t>
      </w:r>
      <w:r w:rsidR="00DB3F7B" w:rsidRPr="00302633">
        <w:rPr>
          <w:rFonts w:ascii="Times New Roman" w:hAnsi="Times New Roman" w:cs="Times New Roman"/>
          <w:sz w:val="24"/>
          <w:szCs w:val="24"/>
        </w:rPr>
        <w:t>be figured as</w:t>
      </w:r>
      <w:r w:rsidR="00DB3F7B">
        <w:rPr>
          <w:rFonts w:ascii="Times New Roman" w:hAnsi="Times New Roman" w:cs="Times New Roman"/>
          <w:sz w:val="24"/>
          <w:szCs w:val="24"/>
        </w:rPr>
        <w:t xml:space="preserve"> the </w:t>
      </w:r>
      <w:r w:rsidR="00DB3F7B" w:rsidRPr="00302633">
        <w:rPr>
          <w:rFonts w:ascii="Times New Roman" w:hAnsi="Times New Roman" w:cs="Times New Roman"/>
          <w:sz w:val="24"/>
          <w:szCs w:val="24"/>
        </w:rPr>
        <w:t xml:space="preserve">hours spent maintaining a </w:t>
      </w:r>
      <w:r w:rsidR="00DB3F7B">
        <w:rPr>
          <w:rFonts w:ascii="Times New Roman" w:hAnsi="Times New Roman" w:cs="Times New Roman"/>
          <w:sz w:val="24"/>
          <w:szCs w:val="24"/>
        </w:rPr>
        <w:t>piece of equipment</w:t>
      </w:r>
      <w:r w:rsidR="00DB3F7B" w:rsidRPr="00302633">
        <w:rPr>
          <w:rFonts w:ascii="Times New Roman" w:hAnsi="Times New Roman" w:cs="Times New Roman"/>
          <w:sz w:val="24"/>
          <w:szCs w:val="24"/>
        </w:rPr>
        <w:t xml:space="preserve"> </w:t>
      </w:r>
      <w:r w:rsidR="00DB3F7B">
        <w:rPr>
          <w:rFonts w:ascii="Times New Roman" w:hAnsi="Times New Roman" w:cs="Times New Roman"/>
          <w:sz w:val="24"/>
          <w:szCs w:val="24"/>
        </w:rPr>
        <w:t>divided by the</w:t>
      </w:r>
      <w:r w:rsidR="00DB3F7B" w:rsidRPr="00302633">
        <w:rPr>
          <w:rFonts w:ascii="Times New Roman" w:hAnsi="Times New Roman" w:cs="Times New Roman"/>
          <w:sz w:val="24"/>
          <w:szCs w:val="24"/>
        </w:rPr>
        <w:t xml:space="preserve"> total annual hours worked </w:t>
      </w:r>
      <w:r w:rsidR="00DB3F7B">
        <w:rPr>
          <w:rFonts w:ascii="Times New Roman" w:hAnsi="Times New Roman" w:cs="Times New Roman"/>
          <w:sz w:val="24"/>
          <w:szCs w:val="24"/>
        </w:rPr>
        <w:t>multiplied by the</w:t>
      </w:r>
      <w:r w:rsidR="00DB3F7B" w:rsidRPr="00302633">
        <w:rPr>
          <w:rFonts w:ascii="Times New Roman" w:hAnsi="Times New Roman" w:cs="Times New Roman"/>
          <w:sz w:val="24"/>
          <w:szCs w:val="24"/>
        </w:rPr>
        <w:t xml:space="preserve"> total compensation paid. </w:t>
      </w:r>
      <w:r>
        <w:rPr>
          <w:rFonts w:ascii="Times New Roman" w:hAnsi="Times New Roman" w:cs="Times New Roman"/>
          <w:sz w:val="24"/>
          <w:szCs w:val="24"/>
        </w:rPr>
        <w:t>The m</w:t>
      </w:r>
      <w:r w:rsidR="008D484F" w:rsidRPr="00302633">
        <w:rPr>
          <w:rFonts w:ascii="Times New Roman" w:hAnsi="Times New Roman" w:cs="Times New Roman"/>
          <w:sz w:val="24"/>
          <w:szCs w:val="24"/>
        </w:rPr>
        <w:t xml:space="preserve">aintenance cost </w:t>
      </w:r>
      <w:r w:rsidR="005827DC">
        <w:rPr>
          <w:rFonts w:ascii="Times New Roman" w:hAnsi="Times New Roman" w:cs="Times New Roman"/>
          <w:sz w:val="24"/>
          <w:szCs w:val="24"/>
        </w:rPr>
        <w:t>must be</w:t>
      </w:r>
      <w:r w:rsidR="005827DC" w:rsidRPr="00302633">
        <w:rPr>
          <w:rFonts w:ascii="Times New Roman" w:hAnsi="Times New Roman" w:cs="Times New Roman"/>
          <w:sz w:val="24"/>
          <w:szCs w:val="24"/>
        </w:rPr>
        <w:t xml:space="preserve"> </w:t>
      </w:r>
      <w:r w:rsidR="008D484F" w:rsidRPr="00302633">
        <w:rPr>
          <w:rFonts w:ascii="Times New Roman" w:hAnsi="Times New Roman" w:cs="Times New Roman"/>
          <w:sz w:val="24"/>
          <w:szCs w:val="24"/>
        </w:rPr>
        <w:t xml:space="preserve">reported </w:t>
      </w:r>
      <w:r w:rsidR="00D1060C">
        <w:rPr>
          <w:rFonts w:ascii="Times New Roman" w:hAnsi="Times New Roman" w:cs="Times New Roman"/>
          <w:sz w:val="24"/>
          <w:szCs w:val="24"/>
        </w:rPr>
        <w:t xml:space="preserve">annually </w:t>
      </w:r>
      <w:r w:rsidR="008D484F" w:rsidRPr="00302633">
        <w:rPr>
          <w:rFonts w:ascii="Times New Roman" w:hAnsi="Times New Roman" w:cs="Times New Roman"/>
          <w:sz w:val="24"/>
          <w:szCs w:val="24"/>
        </w:rPr>
        <w:t xml:space="preserve">by the </w:t>
      </w:r>
      <w:r w:rsidR="008D484F">
        <w:rPr>
          <w:rFonts w:ascii="Times New Roman" w:hAnsi="Times New Roman" w:cs="Times New Roman"/>
          <w:sz w:val="24"/>
          <w:szCs w:val="24"/>
        </w:rPr>
        <w:t>reporting entity</w:t>
      </w:r>
      <w:r w:rsidR="008D484F" w:rsidRPr="00302633">
        <w:rPr>
          <w:rFonts w:ascii="Times New Roman" w:hAnsi="Times New Roman" w:cs="Times New Roman"/>
          <w:sz w:val="24"/>
          <w:szCs w:val="24"/>
        </w:rPr>
        <w:t>.</w:t>
      </w:r>
    </w:p>
    <w:p w14:paraId="6D7F49CA" w14:textId="77777777" w:rsidR="000F55C0" w:rsidRPr="001A29EF" w:rsidRDefault="000F55C0" w:rsidP="000F55C0">
      <w:pPr>
        <w:pStyle w:val="ListParagraph"/>
        <w:ind w:left="1800"/>
        <w:rPr>
          <w:rFonts w:ascii="Times New Roman" w:hAnsi="Times New Roman" w:cs="Times New Roman"/>
          <w:sz w:val="24"/>
          <w:szCs w:val="24"/>
        </w:rPr>
      </w:pPr>
    </w:p>
    <w:p w14:paraId="08266AA8" w14:textId="2DD442A4" w:rsidR="00D45223" w:rsidRPr="001A29EF" w:rsidRDefault="001F1C1B" w:rsidP="00D45223">
      <w:pPr>
        <w:pStyle w:val="ListParagraph"/>
        <w:numPr>
          <w:ilvl w:val="0"/>
          <w:numId w:val="9"/>
        </w:numPr>
        <w:rPr>
          <w:rFonts w:ascii="Times New Roman" w:hAnsi="Times New Roman" w:cs="Times New Roman"/>
          <w:sz w:val="24"/>
          <w:szCs w:val="24"/>
        </w:rPr>
      </w:pPr>
      <w:bookmarkStart w:id="8" w:name="_Hlk143261152"/>
      <w:r w:rsidRPr="001A29EF">
        <w:rPr>
          <w:rFonts w:ascii="Times New Roman" w:hAnsi="Times New Roman" w:cs="Times New Roman"/>
          <w:sz w:val="24"/>
          <w:szCs w:val="24"/>
        </w:rPr>
        <w:t xml:space="preserve">The </w:t>
      </w:r>
      <w:r w:rsidR="00D45223" w:rsidRPr="001A29EF">
        <w:rPr>
          <w:rFonts w:ascii="Times New Roman" w:hAnsi="Times New Roman" w:cs="Times New Roman"/>
          <w:sz w:val="24"/>
          <w:szCs w:val="24"/>
        </w:rPr>
        <w:t xml:space="preserve">capital </w:t>
      </w:r>
      <w:r w:rsidRPr="001A29EF">
        <w:rPr>
          <w:rFonts w:ascii="Times New Roman" w:hAnsi="Times New Roman" w:cs="Times New Roman"/>
          <w:sz w:val="24"/>
          <w:szCs w:val="24"/>
        </w:rPr>
        <w:t xml:space="preserve">investment </w:t>
      </w:r>
      <w:r w:rsidR="00D45223" w:rsidRPr="001A29EF">
        <w:rPr>
          <w:rFonts w:ascii="Times New Roman" w:hAnsi="Times New Roman" w:cs="Times New Roman"/>
          <w:sz w:val="24"/>
          <w:szCs w:val="24"/>
        </w:rPr>
        <w:t>cost is money spent to obtain a piece of equipment or to increase its expected lifespan.  It is accounted for through either debt paid, depreciation, or lease payments.</w:t>
      </w:r>
    </w:p>
    <w:p w14:paraId="13702E19" w14:textId="77777777" w:rsidR="00D45223" w:rsidRPr="001A29EF" w:rsidRDefault="00D45223" w:rsidP="00D45223">
      <w:pPr>
        <w:pStyle w:val="ListParagraph"/>
        <w:rPr>
          <w:rFonts w:ascii="Times New Roman" w:hAnsi="Times New Roman" w:cs="Times New Roman"/>
          <w:sz w:val="24"/>
          <w:szCs w:val="24"/>
        </w:rPr>
      </w:pPr>
    </w:p>
    <w:p w14:paraId="44D6576B" w14:textId="029E582C" w:rsidR="00D45223" w:rsidRPr="001A29EF" w:rsidRDefault="00D45223" w:rsidP="00D45223">
      <w:pPr>
        <w:pStyle w:val="ListParagraph"/>
        <w:numPr>
          <w:ilvl w:val="1"/>
          <w:numId w:val="9"/>
        </w:numPr>
        <w:rPr>
          <w:rFonts w:ascii="Times New Roman" w:hAnsi="Times New Roman" w:cs="Times New Roman"/>
          <w:sz w:val="24"/>
          <w:szCs w:val="24"/>
        </w:rPr>
      </w:pPr>
      <w:r w:rsidRPr="001A29EF">
        <w:rPr>
          <w:rFonts w:ascii="Times New Roman" w:hAnsi="Times New Roman" w:cs="Times New Roman"/>
          <w:sz w:val="24"/>
          <w:szCs w:val="24"/>
        </w:rPr>
        <w:t xml:space="preserve">In cases where loans are used to obtain equipment or increase its expected lifespan, the capital </w:t>
      </w:r>
      <w:r w:rsidR="001F1C1B" w:rsidRPr="001A29EF">
        <w:rPr>
          <w:rFonts w:ascii="Times New Roman" w:hAnsi="Times New Roman" w:cs="Times New Roman"/>
          <w:sz w:val="24"/>
          <w:szCs w:val="24"/>
        </w:rPr>
        <w:t xml:space="preserve">investment </w:t>
      </w:r>
      <w:r w:rsidRPr="001A29EF">
        <w:rPr>
          <w:rFonts w:ascii="Times New Roman" w:hAnsi="Times New Roman" w:cs="Times New Roman"/>
          <w:sz w:val="24"/>
          <w:szCs w:val="24"/>
        </w:rPr>
        <w:t>cost is the sum of the interest and principal paid on a loan obtained.  It must be reported annually to the S.O. by the reporting entity.</w:t>
      </w:r>
    </w:p>
    <w:p w14:paraId="7CE859F7" w14:textId="77777777" w:rsidR="00D45223" w:rsidRPr="001A29EF" w:rsidRDefault="00D45223" w:rsidP="00D45223">
      <w:pPr>
        <w:pStyle w:val="ListParagraph"/>
        <w:ind w:left="2520"/>
        <w:rPr>
          <w:rFonts w:ascii="Times New Roman" w:hAnsi="Times New Roman" w:cs="Times New Roman"/>
          <w:sz w:val="24"/>
          <w:szCs w:val="24"/>
        </w:rPr>
      </w:pPr>
    </w:p>
    <w:p w14:paraId="38F0E4B2" w14:textId="54DCD8D2" w:rsidR="00D45223" w:rsidRPr="001A29EF" w:rsidRDefault="00D45223" w:rsidP="00D45223">
      <w:pPr>
        <w:pStyle w:val="ListParagraph"/>
        <w:numPr>
          <w:ilvl w:val="1"/>
          <w:numId w:val="9"/>
        </w:numPr>
        <w:rPr>
          <w:rFonts w:ascii="Times New Roman" w:hAnsi="Times New Roman" w:cs="Times New Roman"/>
          <w:sz w:val="24"/>
          <w:szCs w:val="24"/>
        </w:rPr>
      </w:pPr>
      <w:r w:rsidRPr="001A29EF">
        <w:rPr>
          <w:rFonts w:ascii="Times New Roman" w:hAnsi="Times New Roman" w:cs="Times New Roman"/>
          <w:sz w:val="24"/>
          <w:szCs w:val="24"/>
        </w:rPr>
        <w:t xml:space="preserve">In cases where equipment is obtained, or its life expectancy increased, without the use of a loan, the capital </w:t>
      </w:r>
      <w:r w:rsidR="001F1C1B" w:rsidRPr="001A29EF">
        <w:rPr>
          <w:rFonts w:ascii="Times New Roman" w:hAnsi="Times New Roman" w:cs="Times New Roman"/>
          <w:sz w:val="24"/>
          <w:szCs w:val="24"/>
        </w:rPr>
        <w:t xml:space="preserve">investment </w:t>
      </w:r>
      <w:r w:rsidRPr="001A29EF">
        <w:rPr>
          <w:rFonts w:ascii="Times New Roman" w:hAnsi="Times New Roman" w:cs="Times New Roman"/>
          <w:sz w:val="24"/>
          <w:szCs w:val="24"/>
        </w:rPr>
        <w:t>cost is the price paid divided by the expected lifespan of the equipment or by the expected extension in lifespan, as applicable.  During a consultation, the S.O. must document both the annual depreciation and the year depreciation ends, which is the purchase year plus the expected lifespan.</w:t>
      </w:r>
    </w:p>
    <w:p w14:paraId="0CAF3780" w14:textId="77777777" w:rsidR="00D45223" w:rsidRPr="001A29EF" w:rsidRDefault="00D45223" w:rsidP="00D45223">
      <w:pPr>
        <w:pStyle w:val="ListParagraph"/>
        <w:ind w:left="2520"/>
        <w:rPr>
          <w:rFonts w:ascii="Times New Roman" w:hAnsi="Times New Roman" w:cs="Times New Roman"/>
          <w:sz w:val="24"/>
          <w:szCs w:val="24"/>
        </w:rPr>
      </w:pPr>
    </w:p>
    <w:p w14:paraId="712AA720" w14:textId="12BFD0EC" w:rsidR="00D45223" w:rsidRPr="001A29EF" w:rsidRDefault="00D45223" w:rsidP="00D45223">
      <w:pPr>
        <w:pStyle w:val="ListParagraph"/>
        <w:numPr>
          <w:ilvl w:val="1"/>
          <w:numId w:val="9"/>
        </w:numPr>
        <w:rPr>
          <w:rFonts w:ascii="Times New Roman" w:hAnsi="Times New Roman" w:cs="Times New Roman"/>
          <w:sz w:val="24"/>
          <w:szCs w:val="24"/>
        </w:rPr>
      </w:pPr>
      <w:r w:rsidRPr="001A29EF">
        <w:rPr>
          <w:rFonts w:ascii="Times New Roman" w:hAnsi="Times New Roman" w:cs="Times New Roman"/>
          <w:sz w:val="24"/>
          <w:szCs w:val="24"/>
        </w:rPr>
        <w:t xml:space="preserve">In cases where equipment is not owned but rather is borrowed or leased, the capital </w:t>
      </w:r>
      <w:r w:rsidR="001F1C1B" w:rsidRPr="001A29EF">
        <w:rPr>
          <w:rFonts w:ascii="Times New Roman" w:hAnsi="Times New Roman" w:cs="Times New Roman"/>
          <w:sz w:val="24"/>
          <w:szCs w:val="24"/>
        </w:rPr>
        <w:t xml:space="preserve">investment </w:t>
      </w:r>
      <w:r w:rsidRPr="001A29EF">
        <w:rPr>
          <w:rFonts w:ascii="Times New Roman" w:hAnsi="Times New Roman" w:cs="Times New Roman"/>
          <w:sz w:val="24"/>
          <w:szCs w:val="24"/>
        </w:rPr>
        <w:t>cost is the amount paid to borrow or lease. It must be reported annually to the S.O. by the reporting entity.</w:t>
      </w:r>
    </w:p>
    <w:bookmarkEnd w:id="8"/>
    <w:p w14:paraId="66D0B5CF" w14:textId="77777777" w:rsidR="00D45223" w:rsidRPr="00D45223" w:rsidRDefault="00D45223" w:rsidP="00D45223">
      <w:pPr>
        <w:pStyle w:val="ListParagraph"/>
        <w:ind w:left="1800"/>
        <w:rPr>
          <w:u w:val="single"/>
        </w:rPr>
      </w:pPr>
    </w:p>
    <w:p w14:paraId="6F22C7D8" w14:textId="77777777" w:rsidR="000D784A" w:rsidRPr="00302633" w:rsidRDefault="000D784A" w:rsidP="000D784A">
      <w:pPr>
        <w:pStyle w:val="ListParagraph"/>
        <w:rPr>
          <w:rFonts w:ascii="Times New Roman" w:hAnsi="Times New Roman" w:cs="Times New Roman"/>
          <w:sz w:val="24"/>
          <w:szCs w:val="24"/>
        </w:rPr>
      </w:pPr>
    </w:p>
    <w:p w14:paraId="245990DF" w14:textId="513C51E5" w:rsidR="000D784A" w:rsidRPr="00302633" w:rsidRDefault="001F1C1B" w:rsidP="00834EE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Structure cost. </w:t>
      </w:r>
      <w:r w:rsidR="000D784A" w:rsidRPr="00302633">
        <w:rPr>
          <w:rFonts w:ascii="Times New Roman" w:hAnsi="Times New Roman" w:cs="Times New Roman"/>
          <w:sz w:val="24"/>
          <w:szCs w:val="24"/>
        </w:rPr>
        <w:t xml:space="preserve">The reimbursable cost for a structure is the product of the percent of its use </w:t>
      </w:r>
      <w:r w:rsidR="00726692">
        <w:rPr>
          <w:rFonts w:ascii="Times New Roman" w:hAnsi="Times New Roman" w:cs="Times New Roman"/>
          <w:sz w:val="24"/>
          <w:szCs w:val="24"/>
        </w:rPr>
        <w:t>allocated</w:t>
      </w:r>
      <w:r w:rsidR="00726692"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to a packaging stream and its associated costs. Associated costs are maintenance</w:t>
      </w:r>
      <w:r w:rsidR="00C74B67">
        <w:rPr>
          <w:rFonts w:ascii="Times New Roman" w:hAnsi="Times New Roman" w:cs="Times New Roman"/>
          <w:sz w:val="24"/>
          <w:szCs w:val="24"/>
        </w:rPr>
        <w:t xml:space="preserve"> and capital investment</w:t>
      </w:r>
      <w:r w:rsidR="000D784A" w:rsidRPr="00302633">
        <w:rPr>
          <w:rFonts w:ascii="Times New Roman" w:hAnsi="Times New Roman" w:cs="Times New Roman"/>
          <w:sz w:val="24"/>
          <w:szCs w:val="24"/>
        </w:rPr>
        <w:t>. Examples of structures includ</w:t>
      </w:r>
      <w:r w:rsidR="00963732">
        <w:rPr>
          <w:rFonts w:ascii="Times New Roman" w:hAnsi="Times New Roman" w:cs="Times New Roman"/>
          <w:sz w:val="24"/>
          <w:szCs w:val="24"/>
        </w:rPr>
        <w:t>e</w:t>
      </w:r>
      <w:r w:rsidR="000D784A" w:rsidRPr="00302633">
        <w:rPr>
          <w:rFonts w:ascii="Times New Roman" w:hAnsi="Times New Roman" w:cs="Times New Roman"/>
          <w:sz w:val="24"/>
          <w:szCs w:val="24"/>
        </w:rPr>
        <w:t xml:space="preserve"> containers, warehouses, buildings, trailers, roll-off containers, etc. The </w:t>
      </w:r>
      <w:r w:rsidR="008D484F">
        <w:rPr>
          <w:rFonts w:ascii="Times New Roman" w:hAnsi="Times New Roman" w:cs="Times New Roman"/>
          <w:sz w:val="24"/>
          <w:szCs w:val="24"/>
        </w:rPr>
        <w:t xml:space="preserve">structure cost </w:t>
      </w:r>
      <w:r w:rsidR="0050634B" w:rsidRPr="00302633">
        <w:rPr>
          <w:rFonts w:ascii="Times New Roman" w:hAnsi="Times New Roman" w:cs="Times New Roman"/>
          <w:sz w:val="24"/>
          <w:szCs w:val="24"/>
        </w:rPr>
        <w:t xml:space="preserve">for a packaging stream </w:t>
      </w:r>
      <w:r w:rsidR="000D784A" w:rsidRPr="00302633">
        <w:rPr>
          <w:rFonts w:ascii="Times New Roman" w:hAnsi="Times New Roman" w:cs="Times New Roman"/>
          <w:sz w:val="24"/>
          <w:szCs w:val="24"/>
        </w:rPr>
        <w:t xml:space="preserve">is the sum of the reimbursable costs for each structure used.  </w:t>
      </w:r>
    </w:p>
    <w:p w14:paraId="1B1787F7" w14:textId="77777777" w:rsidR="000D784A" w:rsidRPr="00302633" w:rsidRDefault="000D784A" w:rsidP="000D784A">
      <w:pPr>
        <w:pStyle w:val="ListParagraph"/>
        <w:ind w:left="1440"/>
        <w:rPr>
          <w:rFonts w:ascii="Times New Roman" w:hAnsi="Times New Roman" w:cs="Times New Roman"/>
          <w:sz w:val="24"/>
          <w:szCs w:val="24"/>
        </w:rPr>
      </w:pPr>
    </w:p>
    <w:p w14:paraId="70C7D71C" w14:textId="1991DFBA" w:rsidR="000D784A" w:rsidRPr="00302633" w:rsidRDefault="00726692" w:rsidP="000D784A">
      <w:pPr>
        <w:pStyle w:val="ListParagraph"/>
        <w:ind w:left="1440"/>
        <w:rPr>
          <w:rFonts w:ascii="Times New Roman" w:hAnsi="Times New Roman" w:cs="Times New Roman"/>
          <w:sz w:val="24"/>
          <w:szCs w:val="24"/>
        </w:rPr>
      </w:pPr>
      <w:r>
        <w:rPr>
          <w:rFonts w:ascii="Times New Roman" w:hAnsi="Times New Roman" w:cs="Times New Roman"/>
          <w:sz w:val="24"/>
          <w:szCs w:val="24"/>
        </w:rPr>
        <w:t>S</w:t>
      </w:r>
      <w:r w:rsidR="000D784A" w:rsidRPr="00302633">
        <w:rPr>
          <w:rFonts w:ascii="Times New Roman" w:hAnsi="Times New Roman" w:cs="Times New Roman"/>
          <w:sz w:val="24"/>
          <w:szCs w:val="24"/>
        </w:rPr>
        <w:t xml:space="preserve">tructure cost = </w:t>
      </w:r>
      <w:r>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use * (maintenance + </w:t>
      </w:r>
      <w:r w:rsidR="001F1C1B">
        <w:rPr>
          <w:rFonts w:ascii="Times New Roman" w:hAnsi="Times New Roman" w:cs="Times New Roman"/>
          <w:sz w:val="24"/>
          <w:szCs w:val="24"/>
        </w:rPr>
        <w:t>capital investment</w:t>
      </w:r>
      <w:r w:rsidR="000D784A" w:rsidRPr="00302633">
        <w:rPr>
          <w:rFonts w:ascii="Times New Roman" w:hAnsi="Times New Roman" w:cs="Times New Roman"/>
          <w:sz w:val="24"/>
          <w:szCs w:val="24"/>
        </w:rPr>
        <w:t>)</w:t>
      </w:r>
      <w:r w:rsidR="00D1060C">
        <w:rPr>
          <w:rFonts w:ascii="Times New Roman" w:hAnsi="Times New Roman" w:cs="Times New Roman"/>
          <w:sz w:val="24"/>
          <w:szCs w:val="24"/>
        </w:rPr>
        <w:t>,</w:t>
      </w:r>
      <w:r w:rsidR="000D784A" w:rsidRPr="00302633">
        <w:rPr>
          <w:rFonts w:ascii="Times New Roman" w:hAnsi="Times New Roman" w:cs="Times New Roman"/>
          <w:sz w:val="24"/>
          <w:szCs w:val="24"/>
        </w:rPr>
        <w:t xml:space="preserve"> for all structures</w:t>
      </w:r>
    </w:p>
    <w:p w14:paraId="3D9438D8" w14:textId="77777777" w:rsidR="000D784A" w:rsidRPr="00302633" w:rsidRDefault="000D784A" w:rsidP="000D784A">
      <w:pPr>
        <w:pStyle w:val="ListParagraph"/>
        <w:ind w:left="1440"/>
        <w:rPr>
          <w:rFonts w:ascii="Times New Roman" w:hAnsi="Times New Roman" w:cs="Times New Roman"/>
          <w:sz w:val="24"/>
          <w:szCs w:val="24"/>
        </w:rPr>
      </w:pPr>
    </w:p>
    <w:p w14:paraId="7FC9E6FE" w14:textId="2D2F1FE3" w:rsidR="0050634B" w:rsidRDefault="000D784A" w:rsidP="0050634B">
      <w:pPr>
        <w:pStyle w:val="ListParagraph"/>
        <w:numPr>
          <w:ilvl w:val="0"/>
          <w:numId w:val="28"/>
        </w:numPr>
        <w:rPr>
          <w:rFonts w:ascii="Times New Roman" w:hAnsi="Times New Roman" w:cs="Times New Roman"/>
          <w:sz w:val="24"/>
          <w:szCs w:val="24"/>
        </w:rPr>
      </w:pPr>
      <w:r w:rsidRPr="00302633">
        <w:rPr>
          <w:rFonts w:ascii="Times New Roman" w:hAnsi="Times New Roman" w:cs="Times New Roman"/>
          <w:sz w:val="24"/>
          <w:szCs w:val="24"/>
        </w:rPr>
        <w:t xml:space="preserve">The </w:t>
      </w:r>
      <w:r w:rsidR="00726692">
        <w:rPr>
          <w:rFonts w:ascii="Times New Roman" w:hAnsi="Times New Roman" w:cs="Times New Roman"/>
          <w:sz w:val="24"/>
          <w:szCs w:val="24"/>
        </w:rPr>
        <w:t>percent</w:t>
      </w:r>
      <w:r w:rsidRPr="00302633">
        <w:rPr>
          <w:rFonts w:ascii="Times New Roman" w:hAnsi="Times New Roman" w:cs="Times New Roman"/>
          <w:sz w:val="24"/>
          <w:szCs w:val="24"/>
        </w:rPr>
        <w:t xml:space="preserve"> use is </w:t>
      </w:r>
      <w:r w:rsidR="00DB3F7B">
        <w:rPr>
          <w:rFonts w:ascii="Times New Roman" w:hAnsi="Times New Roman" w:cs="Times New Roman"/>
          <w:sz w:val="24"/>
          <w:szCs w:val="24"/>
        </w:rPr>
        <w:t>the amount of</w:t>
      </w:r>
      <w:r w:rsidRPr="00302633">
        <w:rPr>
          <w:rFonts w:ascii="Times New Roman" w:hAnsi="Times New Roman" w:cs="Times New Roman"/>
          <w:sz w:val="24"/>
          <w:szCs w:val="24"/>
        </w:rPr>
        <w:t xml:space="preserve"> </w:t>
      </w:r>
      <w:r w:rsidR="0087622E">
        <w:rPr>
          <w:rFonts w:ascii="Times New Roman" w:hAnsi="Times New Roman" w:cs="Times New Roman"/>
          <w:sz w:val="24"/>
          <w:szCs w:val="24"/>
        </w:rPr>
        <w:t xml:space="preserve">floor </w:t>
      </w:r>
      <w:r w:rsidRPr="00302633">
        <w:rPr>
          <w:rFonts w:ascii="Times New Roman" w:hAnsi="Times New Roman" w:cs="Times New Roman"/>
          <w:sz w:val="24"/>
          <w:szCs w:val="24"/>
        </w:rPr>
        <w:t>space</w:t>
      </w:r>
      <w:r w:rsidR="00DB3F7B">
        <w:rPr>
          <w:rFonts w:ascii="Times New Roman" w:hAnsi="Times New Roman" w:cs="Times New Roman"/>
          <w:sz w:val="24"/>
          <w:szCs w:val="24"/>
        </w:rPr>
        <w:t xml:space="preserve"> used in the management of a packaging stream divided by the total amount of </w:t>
      </w:r>
      <w:r w:rsidR="0087622E">
        <w:rPr>
          <w:rFonts w:ascii="Times New Roman" w:hAnsi="Times New Roman" w:cs="Times New Roman"/>
          <w:sz w:val="24"/>
          <w:szCs w:val="24"/>
        </w:rPr>
        <w:t xml:space="preserve">floor </w:t>
      </w:r>
      <w:r w:rsidR="00DB3F7B">
        <w:rPr>
          <w:rFonts w:ascii="Times New Roman" w:hAnsi="Times New Roman" w:cs="Times New Roman"/>
          <w:sz w:val="24"/>
          <w:szCs w:val="24"/>
        </w:rPr>
        <w:t>space in a structure</w:t>
      </w:r>
      <w:r w:rsidRPr="00302633">
        <w:rPr>
          <w:rFonts w:ascii="Times New Roman" w:hAnsi="Times New Roman" w:cs="Times New Roman"/>
          <w:sz w:val="24"/>
          <w:szCs w:val="24"/>
        </w:rPr>
        <w:t xml:space="preserve">. </w:t>
      </w:r>
      <w:r w:rsidR="0050634B" w:rsidRPr="00302633">
        <w:rPr>
          <w:rFonts w:ascii="Times New Roman" w:hAnsi="Times New Roman" w:cs="Times New Roman"/>
          <w:sz w:val="24"/>
          <w:szCs w:val="24"/>
        </w:rPr>
        <w:t xml:space="preserve">It </w:t>
      </w:r>
      <w:r w:rsidR="00963732">
        <w:rPr>
          <w:rFonts w:ascii="Times New Roman" w:hAnsi="Times New Roman" w:cs="Times New Roman"/>
          <w:sz w:val="24"/>
          <w:szCs w:val="24"/>
        </w:rPr>
        <w:t xml:space="preserve">must be </w:t>
      </w:r>
      <w:r w:rsidR="0050634B" w:rsidRPr="00302633">
        <w:rPr>
          <w:rFonts w:ascii="Times New Roman" w:hAnsi="Times New Roman" w:cs="Times New Roman"/>
          <w:sz w:val="24"/>
          <w:szCs w:val="24"/>
        </w:rPr>
        <w:t xml:space="preserve">estimated </w:t>
      </w:r>
      <w:r w:rsidR="0050634B">
        <w:rPr>
          <w:rFonts w:ascii="Times New Roman" w:hAnsi="Times New Roman" w:cs="Times New Roman"/>
          <w:sz w:val="24"/>
          <w:szCs w:val="24"/>
        </w:rPr>
        <w:t xml:space="preserve">and documented </w:t>
      </w:r>
      <w:r w:rsidR="0050634B" w:rsidRPr="00302633">
        <w:rPr>
          <w:rFonts w:ascii="Times New Roman" w:hAnsi="Times New Roman" w:cs="Times New Roman"/>
          <w:sz w:val="24"/>
          <w:szCs w:val="24"/>
        </w:rPr>
        <w:t>by the S.O. during a consultation and accounts for seasonal variation.</w:t>
      </w:r>
    </w:p>
    <w:p w14:paraId="076B777F" w14:textId="77777777" w:rsidR="0050634B" w:rsidRDefault="0050634B" w:rsidP="0050634B">
      <w:pPr>
        <w:pStyle w:val="ListParagraph"/>
        <w:ind w:left="1800"/>
        <w:rPr>
          <w:rFonts w:ascii="Times New Roman" w:hAnsi="Times New Roman" w:cs="Times New Roman"/>
          <w:sz w:val="24"/>
          <w:szCs w:val="24"/>
        </w:rPr>
      </w:pPr>
    </w:p>
    <w:p w14:paraId="53359607" w14:textId="697378B4" w:rsidR="000F55C0" w:rsidRPr="00EF7F6B" w:rsidRDefault="0050634B" w:rsidP="000F55C0">
      <w:pPr>
        <w:pStyle w:val="ListParagraph"/>
        <w:numPr>
          <w:ilvl w:val="0"/>
          <w:numId w:val="28"/>
        </w:numPr>
        <w:rPr>
          <w:rFonts w:ascii="Times New Roman" w:hAnsi="Times New Roman" w:cs="Times New Roman"/>
          <w:sz w:val="24"/>
          <w:szCs w:val="24"/>
        </w:rPr>
      </w:pPr>
      <w:r w:rsidRPr="0050634B">
        <w:rPr>
          <w:rFonts w:ascii="Times New Roman" w:hAnsi="Times New Roman" w:cs="Times New Roman"/>
          <w:sz w:val="24"/>
          <w:szCs w:val="24"/>
        </w:rPr>
        <w:t>The m</w:t>
      </w:r>
      <w:r w:rsidR="000D784A" w:rsidRPr="0050634B">
        <w:rPr>
          <w:rFonts w:ascii="Times New Roman" w:hAnsi="Times New Roman" w:cs="Times New Roman"/>
          <w:sz w:val="24"/>
          <w:szCs w:val="24"/>
        </w:rPr>
        <w:t xml:space="preserve">aintenance cost is the amount spent in parts, labor, and </w:t>
      </w:r>
      <w:r w:rsidR="00D1060C" w:rsidRPr="0050634B">
        <w:rPr>
          <w:rFonts w:ascii="Times New Roman" w:hAnsi="Times New Roman" w:cs="Times New Roman"/>
          <w:sz w:val="24"/>
          <w:szCs w:val="24"/>
        </w:rPr>
        <w:t xml:space="preserve">supplies </w:t>
      </w:r>
      <w:r w:rsidR="000D784A" w:rsidRPr="0050634B">
        <w:rPr>
          <w:rFonts w:ascii="Times New Roman" w:hAnsi="Times New Roman" w:cs="Times New Roman"/>
          <w:sz w:val="24"/>
          <w:szCs w:val="24"/>
        </w:rPr>
        <w:t xml:space="preserve">to service a structure. </w:t>
      </w:r>
      <w:r w:rsidR="00324314">
        <w:rPr>
          <w:rFonts w:ascii="Times New Roman" w:hAnsi="Times New Roman" w:cs="Times New Roman"/>
          <w:sz w:val="24"/>
          <w:szCs w:val="24"/>
        </w:rPr>
        <w:t>M</w:t>
      </w:r>
      <w:r w:rsidR="009374D9">
        <w:rPr>
          <w:rFonts w:ascii="Times New Roman" w:hAnsi="Times New Roman" w:cs="Times New Roman"/>
          <w:sz w:val="24"/>
          <w:szCs w:val="24"/>
        </w:rPr>
        <w:t xml:space="preserve">aintenance cost </w:t>
      </w:r>
      <w:r w:rsidR="001F1C1B">
        <w:rPr>
          <w:rFonts w:ascii="Times New Roman" w:hAnsi="Times New Roman" w:cs="Times New Roman"/>
          <w:sz w:val="24"/>
          <w:szCs w:val="24"/>
        </w:rPr>
        <w:t xml:space="preserve">does not </w:t>
      </w:r>
      <w:r w:rsidR="009374D9">
        <w:rPr>
          <w:rFonts w:ascii="Times New Roman" w:hAnsi="Times New Roman" w:cs="Times New Roman"/>
          <w:sz w:val="24"/>
          <w:szCs w:val="24"/>
        </w:rPr>
        <w:t>include</w:t>
      </w:r>
      <w:r w:rsidR="001F1C1B">
        <w:rPr>
          <w:rFonts w:ascii="Times New Roman" w:hAnsi="Times New Roman" w:cs="Times New Roman"/>
          <w:sz w:val="24"/>
          <w:szCs w:val="24"/>
        </w:rPr>
        <w:t xml:space="preserve"> capital</w:t>
      </w:r>
      <w:r w:rsidR="009374D9">
        <w:rPr>
          <w:rFonts w:ascii="Times New Roman" w:hAnsi="Times New Roman" w:cs="Times New Roman"/>
          <w:sz w:val="24"/>
          <w:szCs w:val="24"/>
        </w:rPr>
        <w:t xml:space="preserve"> investment</w:t>
      </w:r>
      <w:r w:rsidR="001F1C1B">
        <w:rPr>
          <w:rFonts w:ascii="Times New Roman" w:hAnsi="Times New Roman" w:cs="Times New Roman"/>
          <w:sz w:val="24"/>
          <w:szCs w:val="24"/>
        </w:rPr>
        <w:t xml:space="preserve"> </w:t>
      </w:r>
      <w:r w:rsidR="009374D9">
        <w:rPr>
          <w:rFonts w:ascii="Times New Roman" w:hAnsi="Times New Roman" w:cs="Times New Roman"/>
          <w:sz w:val="24"/>
          <w:szCs w:val="24"/>
        </w:rPr>
        <w:t xml:space="preserve">into a structure that changes its expected lifespan. </w:t>
      </w:r>
      <w:r>
        <w:rPr>
          <w:rFonts w:ascii="Times New Roman" w:hAnsi="Times New Roman" w:cs="Times New Roman"/>
          <w:sz w:val="24"/>
          <w:szCs w:val="24"/>
        </w:rPr>
        <w:t>When the</w:t>
      </w:r>
      <w:r w:rsidR="00D1060C" w:rsidRPr="0050634B">
        <w:rPr>
          <w:rFonts w:ascii="Times New Roman" w:hAnsi="Times New Roman" w:cs="Times New Roman"/>
          <w:sz w:val="24"/>
          <w:szCs w:val="24"/>
        </w:rPr>
        <w:t xml:space="preserve"> reporting entity’s staff</w:t>
      </w:r>
      <w:r w:rsidR="000D784A" w:rsidRPr="0050634B">
        <w:rPr>
          <w:rFonts w:ascii="Times New Roman" w:hAnsi="Times New Roman" w:cs="Times New Roman"/>
          <w:sz w:val="24"/>
          <w:szCs w:val="24"/>
        </w:rPr>
        <w:t xml:space="preserve"> performs maintenance, it </w:t>
      </w:r>
      <w:r w:rsidR="0036141E">
        <w:rPr>
          <w:rFonts w:ascii="Times New Roman" w:hAnsi="Times New Roman" w:cs="Times New Roman"/>
          <w:sz w:val="24"/>
          <w:szCs w:val="24"/>
        </w:rPr>
        <w:t>must</w:t>
      </w:r>
      <w:r w:rsidR="0036141E" w:rsidRPr="0050634B">
        <w:rPr>
          <w:rFonts w:ascii="Times New Roman" w:hAnsi="Times New Roman" w:cs="Times New Roman"/>
          <w:sz w:val="24"/>
          <w:szCs w:val="24"/>
        </w:rPr>
        <w:t xml:space="preserve"> </w:t>
      </w:r>
      <w:r w:rsidR="000D784A" w:rsidRPr="0050634B">
        <w:rPr>
          <w:rFonts w:ascii="Times New Roman" w:hAnsi="Times New Roman" w:cs="Times New Roman"/>
          <w:sz w:val="24"/>
          <w:szCs w:val="24"/>
        </w:rPr>
        <w:t>be figured as</w:t>
      </w:r>
      <w:r w:rsidR="00DB3F7B" w:rsidRPr="0050634B">
        <w:rPr>
          <w:rFonts w:ascii="Times New Roman" w:hAnsi="Times New Roman" w:cs="Times New Roman"/>
          <w:sz w:val="24"/>
          <w:szCs w:val="24"/>
        </w:rPr>
        <w:t xml:space="preserve"> the </w:t>
      </w:r>
      <w:r w:rsidR="000D784A" w:rsidRPr="0050634B">
        <w:rPr>
          <w:rFonts w:ascii="Times New Roman" w:hAnsi="Times New Roman" w:cs="Times New Roman"/>
          <w:sz w:val="24"/>
          <w:szCs w:val="24"/>
        </w:rPr>
        <w:t xml:space="preserve">hours spent maintaining a structure </w:t>
      </w:r>
      <w:r w:rsidR="00DB3F7B" w:rsidRPr="0050634B">
        <w:rPr>
          <w:rFonts w:ascii="Times New Roman" w:hAnsi="Times New Roman" w:cs="Times New Roman"/>
          <w:sz w:val="24"/>
          <w:szCs w:val="24"/>
        </w:rPr>
        <w:t>divided by the</w:t>
      </w:r>
      <w:r w:rsidR="000D784A" w:rsidRPr="0050634B">
        <w:rPr>
          <w:rFonts w:ascii="Times New Roman" w:hAnsi="Times New Roman" w:cs="Times New Roman"/>
          <w:sz w:val="24"/>
          <w:szCs w:val="24"/>
        </w:rPr>
        <w:t xml:space="preserve"> total annual hours worked </w:t>
      </w:r>
      <w:r w:rsidR="00DB3F7B" w:rsidRPr="0050634B">
        <w:rPr>
          <w:rFonts w:ascii="Times New Roman" w:hAnsi="Times New Roman" w:cs="Times New Roman"/>
          <w:sz w:val="24"/>
          <w:szCs w:val="24"/>
        </w:rPr>
        <w:t>multiplied by the</w:t>
      </w:r>
      <w:r w:rsidR="000D784A" w:rsidRPr="0050634B">
        <w:rPr>
          <w:rFonts w:ascii="Times New Roman" w:hAnsi="Times New Roman" w:cs="Times New Roman"/>
          <w:sz w:val="24"/>
          <w:szCs w:val="24"/>
        </w:rPr>
        <w:t xml:space="preserve"> total </w:t>
      </w:r>
      <w:r w:rsidR="000D784A" w:rsidRPr="0050634B">
        <w:rPr>
          <w:rFonts w:ascii="Times New Roman" w:hAnsi="Times New Roman" w:cs="Times New Roman"/>
          <w:sz w:val="24"/>
          <w:szCs w:val="24"/>
        </w:rPr>
        <w:lastRenderedPageBreak/>
        <w:t xml:space="preserve">compensation paid. Maintenance cost </w:t>
      </w:r>
      <w:r w:rsidR="00D15ACC">
        <w:rPr>
          <w:rFonts w:ascii="Times New Roman" w:hAnsi="Times New Roman" w:cs="Times New Roman"/>
          <w:sz w:val="24"/>
          <w:szCs w:val="24"/>
        </w:rPr>
        <w:t>must be</w:t>
      </w:r>
      <w:r w:rsidR="00D15ACC" w:rsidRPr="0050634B">
        <w:rPr>
          <w:rFonts w:ascii="Times New Roman" w:hAnsi="Times New Roman" w:cs="Times New Roman"/>
          <w:sz w:val="24"/>
          <w:szCs w:val="24"/>
        </w:rPr>
        <w:t xml:space="preserve"> </w:t>
      </w:r>
      <w:r w:rsidR="000D784A" w:rsidRPr="0050634B">
        <w:rPr>
          <w:rFonts w:ascii="Times New Roman" w:hAnsi="Times New Roman" w:cs="Times New Roman"/>
          <w:sz w:val="24"/>
          <w:szCs w:val="24"/>
        </w:rPr>
        <w:t xml:space="preserve">reported </w:t>
      </w:r>
      <w:r w:rsidR="00D1060C" w:rsidRPr="0050634B">
        <w:rPr>
          <w:rFonts w:ascii="Times New Roman" w:hAnsi="Times New Roman" w:cs="Times New Roman"/>
          <w:sz w:val="24"/>
          <w:szCs w:val="24"/>
        </w:rPr>
        <w:t xml:space="preserve">annually </w:t>
      </w:r>
      <w:r w:rsidR="000D784A" w:rsidRPr="0050634B">
        <w:rPr>
          <w:rFonts w:ascii="Times New Roman" w:hAnsi="Times New Roman" w:cs="Times New Roman"/>
          <w:sz w:val="24"/>
          <w:szCs w:val="24"/>
        </w:rPr>
        <w:t xml:space="preserve">by the </w:t>
      </w:r>
      <w:r w:rsidR="008D484F" w:rsidRPr="0050634B">
        <w:rPr>
          <w:rFonts w:ascii="Times New Roman" w:hAnsi="Times New Roman" w:cs="Times New Roman"/>
          <w:sz w:val="24"/>
          <w:szCs w:val="24"/>
        </w:rPr>
        <w:t>reporting entity</w:t>
      </w:r>
      <w:r w:rsidR="000D784A" w:rsidRPr="0050634B">
        <w:rPr>
          <w:rFonts w:ascii="Times New Roman" w:hAnsi="Times New Roman" w:cs="Times New Roman"/>
          <w:sz w:val="24"/>
          <w:szCs w:val="24"/>
        </w:rPr>
        <w:t>.</w:t>
      </w:r>
    </w:p>
    <w:p w14:paraId="5DBD71D7" w14:textId="77777777" w:rsidR="000F55C0" w:rsidRPr="00EF7F6B" w:rsidRDefault="000F55C0" w:rsidP="000F55C0">
      <w:pPr>
        <w:pStyle w:val="ListParagraph"/>
        <w:ind w:left="1800"/>
        <w:rPr>
          <w:rFonts w:ascii="Times New Roman" w:hAnsi="Times New Roman" w:cs="Times New Roman"/>
          <w:sz w:val="24"/>
          <w:szCs w:val="24"/>
        </w:rPr>
      </w:pPr>
    </w:p>
    <w:p w14:paraId="0C95B503" w14:textId="13CC733C" w:rsidR="001F1C1B" w:rsidRPr="00EF7F6B" w:rsidRDefault="001F1C1B" w:rsidP="001F1C1B">
      <w:pPr>
        <w:pStyle w:val="ListParagraph"/>
        <w:numPr>
          <w:ilvl w:val="0"/>
          <w:numId w:val="45"/>
        </w:numPr>
        <w:rPr>
          <w:rFonts w:ascii="Times New Roman" w:hAnsi="Times New Roman" w:cs="Times New Roman"/>
          <w:sz w:val="24"/>
          <w:szCs w:val="24"/>
        </w:rPr>
      </w:pPr>
      <w:r w:rsidRPr="00EF7F6B">
        <w:rPr>
          <w:rFonts w:ascii="Times New Roman" w:hAnsi="Times New Roman" w:cs="Times New Roman"/>
          <w:sz w:val="24"/>
          <w:szCs w:val="24"/>
        </w:rPr>
        <w:t>The capital investment cost is money spent to obtain a piece of equipment or to increase its expected lifespan.  It is accounted for through either debt paid, depreciation, or lease payments.</w:t>
      </w:r>
    </w:p>
    <w:p w14:paraId="664DDDAC" w14:textId="77777777" w:rsidR="001F1C1B" w:rsidRPr="00EF7F6B" w:rsidRDefault="001F1C1B" w:rsidP="001F1C1B">
      <w:pPr>
        <w:pStyle w:val="ListParagraph"/>
        <w:rPr>
          <w:rFonts w:ascii="Times New Roman" w:hAnsi="Times New Roman" w:cs="Times New Roman"/>
          <w:sz w:val="24"/>
          <w:szCs w:val="24"/>
        </w:rPr>
      </w:pPr>
    </w:p>
    <w:p w14:paraId="543E086B" w14:textId="13C8464B" w:rsidR="001F1C1B" w:rsidRPr="00EF7F6B" w:rsidRDefault="001F1C1B" w:rsidP="001F1C1B">
      <w:pPr>
        <w:pStyle w:val="ListParagraph"/>
        <w:numPr>
          <w:ilvl w:val="1"/>
          <w:numId w:val="45"/>
        </w:numPr>
        <w:rPr>
          <w:rFonts w:ascii="Times New Roman" w:hAnsi="Times New Roman" w:cs="Times New Roman"/>
          <w:sz w:val="24"/>
          <w:szCs w:val="24"/>
        </w:rPr>
      </w:pPr>
      <w:r w:rsidRPr="00EF7F6B">
        <w:rPr>
          <w:rFonts w:ascii="Times New Roman" w:hAnsi="Times New Roman" w:cs="Times New Roman"/>
          <w:sz w:val="24"/>
          <w:szCs w:val="24"/>
        </w:rPr>
        <w:t>In cases where loans are used to obtain equipment or increase its expected lifespan, the capital investment cost is the sum of the interest and principal paid on a loan obtained.  It must be reported annually to the S.O. by the reporting entity.</w:t>
      </w:r>
    </w:p>
    <w:p w14:paraId="6AD5D127" w14:textId="77777777" w:rsidR="001F1C1B" w:rsidRPr="00EF7F6B" w:rsidRDefault="001F1C1B" w:rsidP="001F1C1B">
      <w:pPr>
        <w:pStyle w:val="ListParagraph"/>
        <w:ind w:left="2520"/>
        <w:rPr>
          <w:rFonts w:ascii="Times New Roman" w:hAnsi="Times New Roman" w:cs="Times New Roman"/>
          <w:sz w:val="24"/>
          <w:szCs w:val="24"/>
        </w:rPr>
      </w:pPr>
    </w:p>
    <w:p w14:paraId="27C5AEAB" w14:textId="2970DBF0" w:rsidR="001F1C1B" w:rsidRPr="00EF7F6B" w:rsidRDefault="001F1C1B" w:rsidP="001F1C1B">
      <w:pPr>
        <w:pStyle w:val="ListParagraph"/>
        <w:numPr>
          <w:ilvl w:val="1"/>
          <w:numId w:val="45"/>
        </w:numPr>
        <w:rPr>
          <w:rFonts w:ascii="Times New Roman" w:hAnsi="Times New Roman" w:cs="Times New Roman"/>
          <w:sz w:val="24"/>
          <w:szCs w:val="24"/>
        </w:rPr>
      </w:pPr>
      <w:r w:rsidRPr="00EF7F6B">
        <w:rPr>
          <w:rFonts w:ascii="Times New Roman" w:hAnsi="Times New Roman" w:cs="Times New Roman"/>
          <w:sz w:val="24"/>
          <w:szCs w:val="24"/>
        </w:rPr>
        <w:t>In cases where equipment is obtained, or its life expectancy increased, without the use of a loan, the capital investment cost is the price paid divided by the expected lifespan of the equipment or by the expected extension in lifespan, as applicable.  During a consultation, the S.O. must document both the annual depreciation and the year depreciation ends, which is the purchase year plus the expected lifespan.</w:t>
      </w:r>
    </w:p>
    <w:p w14:paraId="65CAA65E" w14:textId="77777777" w:rsidR="001F1C1B" w:rsidRPr="00EF7F6B" w:rsidRDefault="001F1C1B" w:rsidP="001F1C1B">
      <w:pPr>
        <w:pStyle w:val="ListParagraph"/>
        <w:ind w:left="2520"/>
        <w:rPr>
          <w:rFonts w:ascii="Times New Roman" w:hAnsi="Times New Roman" w:cs="Times New Roman"/>
          <w:sz w:val="24"/>
          <w:szCs w:val="24"/>
        </w:rPr>
      </w:pPr>
    </w:p>
    <w:p w14:paraId="2A5D5298" w14:textId="35021813" w:rsidR="001F1C1B" w:rsidRPr="00EF7F6B" w:rsidRDefault="001F1C1B" w:rsidP="001F1C1B">
      <w:pPr>
        <w:pStyle w:val="ListParagraph"/>
        <w:numPr>
          <w:ilvl w:val="1"/>
          <w:numId w:val="45"/>
        </w:numPr>
        <w:rPr>
          <w:rFonts w:ascii="Times New Roman" w:hAnsi="Times New Roman" w:cs="Times New Roman"/>
          <w:sz w:val="24"/>
          <w:szCs w:val="24"/>
        </w:rPr>
      </w:pPr>
      <w:r w:rsidRPr="00EF7F6B">
        <w:rPr>
          <w:rFonts w:ascii="Times New Roman" w:hAnsi="Times New Roman" w:cs="Times New Roman"/>
          <w:sz w:val="24"/>
          <w:szCs w:val="24"/>
        </w:rPr>
        <w:t>In cases where equipment is not owned but rather is borrowed or leased, the capital investment cost is the amount paid to borrow or lease. It must be reported annually to the S.O. by the reporting entity.</w:t>
      </w:r>
    </w:p>
    <w:p w14:paraId="5638D4AA" w14:textId="77777777" w:rsidR="001F1C1B" w:rsidRPr="001F1C1B" w:rsidRDefault="001F1C1B" w:rsidP="001F1C1B">
      <w:pPr>
        <w:pStyle w:val="ListParagraph"/>
        <w:rPr>
          <w:rFonts w:ascii="Times New Roman" w:hAnsi="Times New Roman" w:cs="Times New Roman"/>
          <w:sz w:val="24"/>
          <w:szCs w:val="24"/>
          <w:u w:val="single"/>
        </w:rPr>
      </w:pPr>
    </w:p>
    <w:p w14:paraId="121619E6" w14:textId="77777777" w:rsidR="000D784A" w:rsidRPr="00302633" w:rsidRDefault="000D784A" w:rsidP="000D784A">
      <w:pPr>
        <w:ind w:left="1710"/>
        <w:contextualSpacing/>
        <w:rPr>
          <w:rFonts w:ascii="Times New Roman" w:hAnsi="Times New Roman" w:cs="Times New Roman"/>
          <w:sz w:val="24"/>
          <w:szCs w:val="24"/>
        </w:rPr>
      </w:pPr>
    </w:p>
    <w:p w14:paraId="74EC4280" w14:textId="36A30B12" w:rsidR="000D784A" w:rsidRPr="00302633" w:rsidRDefault="008D484F" w:rsidP="00834EED">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Energy</w:t>
      </w:r>
      <w:r w:rsidR="00D1060C">
        <w:rPr>
          <w:rFonts w:ascii="Times New Roman" w:hAnsi="Times New Roman" w:cs="Times New Roman"/>
          <w:sz w:val="24"/>
          <w:szCs w:val="24"/>
        </w:rPr>
        <w:t xml:space="preserve"> cost</w:t>
      </w:r>
      <w:r>
        <w:rPr>
          <w:rFonts w:ascii="Times New Roman" w:hAnsi="Times New Roman" w:cs="Times New Roman"/>
          <w:sz w:val="24"/>
          <w:szCs w:val="24"/>
        </w:rPr>
        <w:t xml:space="preserve">. </w:t>
      </w:r>
      <w:r w:rsidR="000D784A" w:rsidRPr="00302633">
        <w:rPr>
          <w:rFonts w:ascii="Times New Roman" w:hAnsi="Times New Roman" w:cs="Times New Roman"/>
          <w:sz w:val="24"/>
          <w:szCs w:val="24"/>
        </w:rPr>
        <w:t>The reimbursable energy cost is the</w:t>
      </w:r>
      <w:r w:rsidR="0050634B">
        <w:rPr>
          <w:rFonts w:ascii="Times New Roman" w:hAnsi="Times New Roman" w:cs="Times New Roman"/>
          <w:sz w:val="24"/>
          <w:szCs w:val="24"/>
        </w:rPr>
        <w:t xml:space="preserve"> cost of energy</w:t>
      </w:r>
      <w:r w:rsidR="00976048">
        <w:rPr>
          <w:rFonts w:ascii="Times New Roman" w:hAnsi="Times New Roman" w:cs="Times New Roman"/>
          <w:sz w:val="24"/>
          <w:szCs w:val="24"/>
        </w:rPr>
        <w:t xml:space="preserve"> that</w:t>
      </w:r>
      <w:r w:rsidR="0050634B">
        <w:rPr>
          <w:rFonts w:ascii="Times New Roman" w:hAnsi="Times New Roman" w:cs="Times New Roman"/>
          <w:sz w:val="24"/>
          <w:szCs w:val="24"/>
        </w:rPr>
        <w:t xml:space="preserve"> </w:t>
      </w:r>
      <w:r w:rsidR="00976048">
        <w:rPr>
          <w:rFonts w:ascii="Times New Roman" w:hAnsi="Times New Roman" w:cs="Times New Roman"/>
          <w:sz w:val="24"/>
          <w:szCs w:val="24"/>
        </w:rPr>
        <w:t>supplies</w:t>
      </w:r>
      <w:r w:rsidR="00A40150">
        <w:rPr>
          <w:rFonts w:ascii="Times New Roman" w:hAnsi="Times New Roman" w:cs="Times New Roman"/>
          <w:sz w:val="24"/>
          <w:szCs w:val="24"/>
        </w:rPr>
        <w:t xml:space="preserve"> </w:t>
      </w:r>
      <w:r w:rsidR="000D784A" w:rsidRPr="00302633">
        <w:rPr>
          <w:rFonts w:ascii="Times New Roman" w:hAnsi="Times New Roman" w:cs="Times New Roman"/>
          <w:sz w:val="24"/>
          <w:szCs w:val="24"/>
        </w:rPr>
        <w:t>equipment</w:t>
      </w:r>
      <w:r w:rsidR="00A40150">
        <w:rPr>
          <w:rFonts w:ascii="Times New Roman" w:hAnsi="Times New Roman" w:cs="Times New Roman"/>
          <w:sz w:val="24"/>
          <w:szCs w:val="24"/>
        </w:rPr>
        <w:t xml:space="preserve"> and structures</w:t>
      </w:r>
      <w:r w:rsidR="0050634B">
        <w:rPr>
          <w:rFonts w:ascii="Times New Roman" w:hAnsi="Times New Roman" w:cs="Times New Roman"/>
          <w:sz w:val="24"/>
          <w:szCs w:val="24"/>
        </w:rPr>
        <w:t xml:space="preserve"> </w:t>
      </w:r>
      <w:r w:rsidR="00976048">
        <w:rPr>
          <w:rFonts w:ascii="Times New Roman" w:hAnsi="Times New Roman" w:cs="Times New Roman"/>
          <w:sz w:val="24"/>
          <w:szCs w:val="24"/>
        </w:rPr>
        <w:t xml:space="preserve">during </w:t>
      </w:r>
      <w:r w:rsidR="00E92143">
        <w:rPr>
          <w:rFonts w:ascii="Times New Roman" w:hAnsi="Times New Roman" w:cs="Times New Roman"/>
          <w:sz w:val="24"/>
          <w:szCs w:val="24"/>
        </w:rPr>
        <w:t xml:space="preserve">the </w:t>
      </w:r>
      <w:r w:rsidR="0050634B">
        <w:rPr>
          <w:rFonts w:ascii="Times New Roman" w:hAnsi="Times New Roman" w:cs="Times New Roman"/>
          <w:sz w:val="24"/>
          <w:szCs w:val="24"/>
        </w:rPr>
        <w:t>manage</w:t>
      </w:r>
      <w:r w:rsidR="00976048">
        <w:rPr>
          <w:rFonts w:ascii="Times New Roman" w:hAnsi="Times New Roman" w:cs="Times New Roman"/>
          <w:sz w:val="24"/>
          <w:szCs w:val="24"/>
        </w:rPr>
        <w:t>ment of</w:t>
      </w:r>
      <w:r w:rsidR="0050634B">
        <w:rPr>
          <w:rFonts w:ascii="Times New Roman" w:hAnsi="Times New Roman" w:cs="Times New Roman"/>
          <w:sz w:val="24"/>
          <w:szCs w:val="24"/>
        </w:rPr>
        <w:t xml:space="preserve"> a packaging stream</w:t>
      </w:r>
      <w:r w:rsidR="000D784A" w:rsidRPr="00302633">
        <w:rPr>
          <w:rFonts w:ascii="Times New Roman" w:hAnsi="Times New Roman" w:cs="Times New Roman"/>
          <w:sz w:val="24"/>
          <w:szCs w:val="24"/>
        </w:rPr>
        <w:t xml:space="preserve">. </w:t>
      </w:r>
      <w:r w:rsidR="00976048">
        <w:rPr>
          <w:rFonts w:ascii="Times New Roman" w:hAnsi="Times New Roman" w:cs="Times New Roman"/>
          <w:sz w:val="24"/>
          <w:szCs w:val="24"/>
        </w:rPr>
        <w:t xml:space="preserve">It </w:t>
      </w:r>
      <w:r w:rsidR="002E6826">
        <w:rPr>
          <w:rFonts w:ascii="Times New Roman" w:hAnsi="Times New Roman" w:cs="Times New Roman"/>
          <w:sz w:val="24"/>
          <w:szCs w:val="24"/>
        </w:rPr>
        <w:t xml:space="preserve">must be </w:t>
      </w:r>
      <w:r w:rsidR="00976048">
        <w:rPr>
          <w:rFonts w:ascii="Times New Roman" w:hAnsi="Times New Roman" w:cs="Times New Roman"/>
          <w:sz w:val="24"/>
          <w:szCs w:val="24"/>
        </w:rPr>
        <w:t xml:space="preserve">figured for each structure and </w:t>
      </w:r>
      <w:r w:rsidR="00F34DF7">
        <w:rPr>
          <w:rFonts w:ascii="Times New Roman" w:hAnsi="Times New Roman" w:cs="Times New Roman"/>
          <w:sz w:val="24"/>
          <w:szCs w:val="24"/>
        </w:rPr>
        <w:t xml:space="preserve">piece of </w:t>
      </w:r>
      <w:r w:rsidR="00976048">
        <w:rPr>
          <w:rFonts w:ascii="Times New Roman" w:hAnsi="Times New Roman" w:cs="Times New Roman"/>
          <w:sz w:val="24"/>
          <w:szCs w:val="24"/>
        </w:rPr>
        <w:t xml:space="preserve">equipment </w:t>
      </w:r>
      <w:r w:rsidR="00F34DF7">
        <w:rPr>
          <w:rFonts w:ascii="Times New Roman" w:hAnsi="Times New Roman" w:cs="Times New Roman"/>
          <w:sz w:val="24"/>
          <w:szCs w:val="24"/>
        </w:rPr>
        <w:t>as</w:t>
      </w:r>
      <w:r w:rsidR="00976048">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the </w:t>
      </w:r>
      <w:r w:rsidR="00976048">
        <w:rPr>
          <w:rFonts w:ascii="Times New Roman" w:hAnsi="Times New Roman" w:cs="Times New Roman"/>
          <w:sz w:val="24"/>
          <w:szCs w:val="24"/>
        </w:rPr>
        <w:t xml:space="preserve">product of the </w:t>
      </w:r>
      <w:r w:rsidR="000D784A" w:rsidRPr="00302633">
        <w:rPr>
          <w:rFonts w:ascii="Times New Roman" w:hAnsi="Times New Roman" w:cs="Times New Roman"/>
          <w:sz w:val="24"/>
          <w:szCs w:val="24"/>
        </w:rPr>
        <w:t>percentage of a metered energy bill used by the equipment or structure</w:t>
      </w:r>
      <w:r w:rsidR="00976048">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the total metered energy, the average cost per unit of metered energy, and the percent of the equipment or structure’s use that is </w:t>
      </w:r>
      <w:r w:rsidR="00143C92" w:rsidRPr="00302633">
        <w:rPr>
          <w:rFonts w:ascii="Times New Roman" w:hAnsi="Times New Roman" w:cs="Times New Roman"/>
          <w:sz w:val="24"/>
          <w:szCs w:val="24"/>
        </w:rPr>
        <w:t xml:space="preserve">allocated </w:t>
      </w:r>
      <w:r w:rsidR="000D784A" w:rsidRPr="00302633">
        <w:rPr>
          <w:rFonts w:ascii="Times New Roman" w:hAnsi="Times New Roman" w:cs="Times New Roman"/>
          <w:sz w:val="24"/>
          <w:szCs w:val="24"/>
        </w:rPr>
        <w:t xml:space="preserve">to managing </w:t>
      </w:r>
      <w:r w:rsidR="006542B0">
        <w:rPr>
          <w:rFonts w:ascii="Times New Roman" w:hAnsi="Times New Roman" w:cs="Times New Roman"/>
          <w:sz w:val="24"/>
          <w:szCs w:val="24"/>
        </w:rPr>
        <w:t>a</w:t>
      </w:r>
      <w:r w:rsidR="006542B0"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packaging stream. The energy cost </w:t>
      </w:r>
      <w:r w:rsidR="00F34DF7">
        <w:rPr>
          <w:rFonts w:ascii="Times New Roman" w:hAnsi="Times New Roman" w:cs="Times New Roman"/>
          <w:sz w:val="24"/>
          <w:szCs w:val="24"/>
        </w:rPr>
        <w:t xml:space="preserve">for a packaging stream </w:t>
      </w:r>
      <w:r w:rsidR="000D784A" w:rsidRPr="00302633">
        <w:rPr>
          <w:rFonts w:ascii="Times New Roman" w:hAnsi="Times New Roman" w:cs="Times New Roman"/>
          <w:sz w:val="24"/>
          <w:szCs w:val="24"/>
        </w:rPr>
        <w:t>is the sum of the reimbursable energy cost</w:t>
      </w:r>
      <w:r w:rsidR="00143C92" w:rsidRPr="00302633">
        <w:rPr>
          <w:rFonts w:ascii="Times New Roman" w:hAnsi="Times New Roman" w:cs="Times New Roman"/>
          <w:sz w:val="24"/>
          <w:szCs w:val="24"/>
        </w:rPr>
        <w:t>s</w:t>
      </w:r>
      <w:r w:rsidR="000D784A" w:rsidRPr="00302633">
        <w:rPr>
          <w:rFonts w:ascii="Times New Roman" w:hAnsi="Times New Roman" w:cs="Times New Roman"/>
          <w:sz w:val="24"/>
          <w:szCs w:val="24"/>
        </w:rPr>
        <w:t xml:space="preserve"> for all equipment and structures.</w:t>
      </w:r>
    </w:p>
    <w:p w14:paraId="26C02050" w14:textId="77777777" w:rsidR="000D784A" w:rsidRPr="00302633" w:rsidRDefault="000D784A" w:rsidP="000D784A">
      <w:pPr>
        <w:ind w:left="1440"/>
        <w:contextualSpacing/>
        <w:rPr>
          <w:rFonts w:ascii="Times New Roman" w:hAnsi="Times New Roman" w:cs="Times New Roman"/>
          <w:sz w:val="24"/>
          <w:szCs w:val="24"/>
        </w:rPr>
      </w:pPr>
    </w:p>
    <w:p w14:paraId="33A4619F" w14:textId="3BB66B7F" w:rsidR="000D784A" w:rsidRPr="00302633" w:rsidRDefault="001479BA" w:rsidP="000D784A">
      <w:pPr>
        <w:ind w:left="1440"/>
        <w:contextualSpacing/>
        <w:rPr>
          <w:rFonts w:ascii="Times New Roman" w:hAnsi="Times New Roman" w:cs="Times New Roman"/>
          <w:sz w:val="24"/>
          <w:szCs w:val="24"/>
        </w:rPr>
      </w:pPr>
      <w:r>
        <w:rPr>
          <w:rFonts w:ascii="Times New Roman" w:hAnsi="Times New Roman" w:cs="Times New Roman"/>
          <w:sz w:val="24"/>
          <w:szCs w:val="24"/>
        </w:rPr>
        <w:t>E</w:t>
      </w:r>
      <w:r w:rsidR="000D784A" w:rsidRPr="00302633">
        <w:rPr>
          <w:rFonts w:ascii="Times New Roman" w:hAnsi="Times New Roman" w:cs="Times New Roman"/>
          <w:sz w:val="24"/>
          <w:szCs w:val="24"/>
        </w:rPr>
        <w:t xml:space="preserve">nergy cost = </w:t>
      </w:r>
      <w:r>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metered energy used * total metered energy</w:t>
      </w:r>
      <w:r w:rsidR="008C0BAE" w:rsidRPr="00302633">
        <w:rPr>
          <w:rFonts w:ascii="Times New Roman" w:hAnsi="Times New Roman" w:cs="Times New Roman"/>
          <w:sz w:val="24"/>
          <w:szCs w:val="24"/>
        </w:rPr>
        <w:t xml:space="preserve"> </w:t>
      </w:r>
      <w:r w:rsidR="00D1060C" w:rsidRPr="00302633">
        <w:rPr>
          <w:rFonts w:ascii="Times New Roman" w:hAnsi="Times New Roman" w:cs="Times New Roman"/>
          <w:sz w:val="24"/>
          <w:szCs w:val="24"/>
        </w:rPr>
        <w:t>* average</w:t>
      </w:r>
      <w:r w:rsidR="000D784A" w:rsidRPr="00302633">
        <w:rPr>
          <w:rFonts w:ascii="Times New Roman" w:hAnsi="Times New Roman" w:cs="Times New Roman"/>
          <w:sz w:val="24"/>
          <w:szCs w:val="24"/>
        </w:rPr>
        <w:t xml:space="preserve"> cost/unit of metered energy</w:t>
      </w:r>
      <w:r w:rsidR="00D1060C">
        <w:rPr>
          <w:rFonts w:ascii="Times New Roman" w:hAnsi="Times New Roman" w:cs="Times New Roman"/>
          <w:sz w:val="24"/>
          <w:szCs w:val="24"/>
        </w:rPr>
        <w:t xml:space="preserve"> * percent </w:t>
      </w:r>
      <w:r w:rsidR="00D1060C" w:rsidRPr="00302633">
        <w:rPr>
          <w:rFonts w:ascii="Times New Roman" w:hAnsi="Times New Roman" w:cs="Times New Roman"/>
          <w:sz w:val="24"/>
          <w:szCs w:val="24"/>
        </w:rPr>
        <w:t>use</w:t>
      </w:r>
      <w:r>
        <w:rPr>
          <w:rFonts w:ascii="Times New Roman" w:hAnsi="Times New Roman" w:cs="Times New Roman"/>
          <w:sz w:val="24"/>
          <w:szCs w:val="24"/>
        </w:rPr>
        <w:t>,</w:t>
      </w:r>
      <w:r w:rsidR="000D784A" w:rsidRPr="00302633">
        <w:rPr>
          <w:rFonts w:ascii="Times New Roman" w:hAnsi="Times New Roman" w:cs="Times New Roman"/>
          <w:sz w:val="24"/>
          <w:szCs w:val="24"/>
        </w:rPr>
        <w:t xml:space="preserve"> for all equipment and structures  </w:t>
      </w:r>
    </w:p>
    <w:p w14:paraId="4441F252" w14:textId="050BA6F2" w:rsidR="000D784A" w:rsidRPr="00302633" w:rsidRDefault="000D784A" w:rsidP="00834EED">
      <w:pPr>
        <w:pStyle w:val="ListParagraph"/>
        <w:numPr>
          <w:ilvl w:val="0"/>
          <w:numId w:val="11"/>
        </w:numPr>
        <w:rPr>
          <w:rFonts w:ascii="Times New Roman" w:hAnsi="Times New Roman" w:cs="Times New Roman"/>
          <w:sz w:val="24"/>
          <w:szCs w:val="24"/>
        </w:rPr>
      </w:pPr>
      <w:r w:rsidRPr="00302633">
        <w:rPr>
          <w:rFonts w:ascii="Times New Roman" w:hAnsi="Times New Roman" w:cs="Times New Roman"/>
          <w:sz w:val="24"/>
          <w:szCs w:val="24"/>
        </w:rPr>
        <w:t>T</w:t>
      </w:r>
      <w:r w:rsidR="00347EC2">
        <w:rPr>
          <w:rFonts w:ascii="Times New Roman" w:hAnsi="Times New Roman" w:cs="Times New Roman"/>
          <w:sz w:val="24"/>
          <w:szCs w:val="24"/>
        </w:rPr>
        <w:t>he t</w:t>
      </w:r>
      <w:r w:rsidRPr="00302633">
        <w:rPr>
          <w:rFonts w:ascii="Times New Roman" w:hAnsi="Times New Roman" w:cs="Times New Roman"/>
          <w:sz w:val="24"/>
          <w:szCs w:val="24"/>
        </w:rPr>
        <w:t>otal metered energy</w:t>
      </w:r>
      <w:r w:rsidR="001479BA">
        <w:rPr>
          <w:rFonts w:ascii="Times New Roman" w:hAnsi="Times New Roman" w:cs="Times New Roman"/>
          <w:sz w:val="24"/>
          <w:szCs w:val="24"/>
        </w:rPr>
        <w:t xml:space="preserve"> </w:t>
      </w:r>
      <w:r w:rsidRPr="00302633">
        <w:rPr>
          <w:rFonts w:ascii="Times New Roman" w:hAnsi="Times New Roman" w:cs="Times New Roman"/>
          <w:sz w:val="24"/>
          <w:szCs w:val="24"/>
        </w:rPr>
        <w:t xml:space="preserve">is the amount of energy provided on a given invoice, meter, or tank used to supply equipment or structures. </w:t>
      </w:r>
      <w:r w:rsidR="00347EC2">
        <w:rPr>
          <w:rFonts w:ascii="Times New Roman" w:hAnsi="Times New Roman" w:cs="Times New Roman"/>
          <w:sz w:val="24"/>
          <w:szCs w:val="24"/>
        </w:rPr>
        <w:t>It</w:t>
      </w:r>
      <w:r w:rsidRPr="00302633">
        <w:rPr>
          <w:rFonts w:ascii="Times New Roman" w:hAnsi="Times New Roman" w:cs="Times New Roman"/>
          <w:sz w:val="24"/>
          <w:szCs w:val="24"/>
        </w:rPr>
        <w:t xml:space="preserve"> </w:t>
      </w:r>
      <w:r w:rsidR="00A947F8">
        <w:rPr>
          <w:rFonts w:ascii="Times New Roman" w:hAnsi="Times New Roman" w:cs="Times New Roman"/>
          <w:sz w:val="24"/>
          <w:szCs w:val="24"/>
        </w:rPr>
        <w:t>must be</w:t>
      </w:r>
      <w:r w:rsidR="00A947F8" w:rsidRPr="00302633">
        <w:rPr>
          <w:rFonts w:ascii="Times New Roman" w:hAnsi="Times New Roman" w:cs="Times New Roman"/>
          <w:sz w:val="24"/>
          <w:szCs w:val="24"/>
        </w:rPr>
        <w:t xml:space="preserve"> </w:t>
      </w:r>
      <w:r w:rsidRPr="00302633">
        <w:rPr>
          <w:rFonts w:ascii="Times New Roman" w:hAnsi="Times New Roman" w:cs="Times New Roman"/>
          <w:sz w:val="24"/>
          <w:szCs w:val="24"/>
        </w:rPr>
        <w:t xml:space="preserve">reported </w:t>
      </w:r>
      <w:r w:rsidR="00E43236">
        <w:rPr>
          <w:rFonts w:ascii="Times New Roman" w:hAnsi="Times New Roman" w:cs="Times New Roman"/>
          <w:sz w:val="24"/>
          <w:szCs w:val="24"/>
        </w:rPr>
        <w:t xml:space="preserve">annually </w:t>
      </w:r>
      <w:r w:rsidRPr="00302633">
        <w:rPr>
          <w:rFonts w:ascii="Times New Roman" w:hAnsi="Times New Roman" w:cs="Times New Roman"/>
          <w:sz w:val="24"/>
          <w:szCs w:val="24"/>
        </w:rPr>
        <w:t xml:space="preserve">to the S.O. by </w:t>
      </w:r>
      <w:r w:rsidR="002B3528">
        <w:rPr>
          <w:rFonts w:ascii="Times New Roman" w:hAnsi="Times New Roman" w:cs="Times New Roman"/>
          <w:sz w:val="24"/>
          <w:szCs w:val="24"/>
        </w:rPr>
        <w:t xml:space="preserve">the </w:t>
      </w:r>
      <w:r w:rsidR="006542B0">
        <w:rPr>
          <w:rFonts w:ascii="Times New Roman" w:hAnsi="Times New Roman" w:cs="Times New Roman"/>
          <w:sz w:val="24"/>
          <w:szCs w:val="24"/>
        </w:rPr>
        <w:t>reporting entit</w:t>
      </w:r>
      <w:r w:rsidR="00347EC2">
        <w:rPr>
          <w:rFonts w:ascii="Times New Roman" w:hAnsi="Times New Roman" w:cs="Times New Roman"/>
          <w:sz w:val="24"/>
          <w:szCs w:val="24"/>
        </w:rPr>
        <w:t>y</w:t>
      </w:r>
      <w:r w:rsidRPr="00302633">
        <w:rPr>
          <w:rFonts w:ascii="Times New Roman" w:hAnsi="Times New Roman" w:cs="Times New Roman"/>
          <w:sz w:val="24"/>
          <w:szCs w:val="24"/>
        </w:rPr>
        <w:t>.</w:t>
      </w:r>
    </w:p>
    <w:p w14:paraId="30F9FA4C" w14:textId="77777777" w:rsidR="000D784A" w:rsidRPr="00302633" w:rsidRDefault="000D784A" w:rsidP="000D784A">
      <w:pPr>
        <w:pStyle w:val="ListParagraph"/>
        <w:ind w:left="1800"/>
        <w:rPr>
          <w:rFonts w:ascii="Times New Roman" w:hAnsi="Times New Roman" w:cs="Times New Roman"/>
          <w:sz w:val="24"/>
          <w:szCs w:val="24"/>
        </w:rPr>
      </w:pPr>
    </w:p>
    <w:p w14:paraId="01040C88" w14:textId="1B911E87" w:rsidR="000D784A" w:rsidRPr="00302633" w:rsidRDefault="000D784A" w:rsidP="00834EED">
      <w:pPr>
        <w:pStyle w:val="ListParagraph"/>
        <w:numPr>
          <w:ilvl w:val="0"/>
          <w:numId w:val="11"/>
        </w:numPr>
        <w:rPr>
          <w:rFonts w:ascii="Times New Roman" w:hAnsi="Times New Roman" w:cs="Times New Roman"/>
          <w:sz w:val="24"/>
          <w:szCs w:val="24"/>
        </w:rPr>
      </w:pPr>
      <w:r w:rsidRPr="00302633">
        <w:rPr>
          <w:rFonts w:ascii="Times New Roman" w:hAnsi="Times New Roman" w:cs="Times New Roman"/>
          <w:sz w:val="24"/>
          <w:szCs w:val="24"/>
        </w:rPr>
        <w:t xml:space="preserve">The </w:t>
      </w:r>
      <w:r w:rsidR="001479BA">
        <w:rPr>
          <w:rFonts w:ascii="Times New Roman" w:hAnsi="Times New Roman" w:cs="Times New Roman"/>
          <w:sz w:val="24"/>
          <w:szCs w:val="24"/>
        </w:rPr>
        <w:t>percent</w:t>
      </w:r>
      <w:r w:rsidRPr="00302633">
        <w:rPr>
          <w:rFonts w:ascii="Times New Roman" w:hAnsi="Times New Roman" w:cs="Times New Roman"/>
          <w:sz w:val="24"/>
          <w:szCs w:val="24"/>
        </w:rPr>
        <w:t xml:space="preserve"> metered energy used is the percentage of total metered energy that </w:t>
      </w:r>
      <w:r w:rsidR="008C0BAE" w:rsidRPr="00302633">
        <w:rPr>
          <w:rFonts w:ascii="Times New Roman" w:hAnsi="Times New Roman" w:cs="Times New Roman"/>
          <w:sz w:val="24"/>
          <w:szCs w:val="24"/>
        </w:rPr>
        <w:t>supplies</w:t>
      </w:r>
      <w:r w:rsidRPr="00302633">
        <w:rPr>
          <w:rFonts w:ascii="Times New Roman" w:hAnsi="Times New Roman" w:cs="Times New Roman"/>
          <w:sz w:val="24"/>
          <w:szCs w:val="24"/>
        </w:rPr>
        <w:t xml:space="preserve"> a given piece of equipment or structure. </w:t>
      </w:r>
      <w:r w:rsidR="00F34DF7" w:rsidRPr="00302633">
        <w:rPr>
          <w:rFonts w:ascii="Times New Roman" w:hAnsi="Times New Roman" w:cs="Times New Roman"/>
          <w:sz w:val="24"/>
          <w:szCs w:val="24"/>
        </w:rPr>
        <w:t xml:space="preserve">It </w:t>
      </w:r>
      <w:r w:rsidR="00963732">
        <w:rPr>
          <w:rFonts w:ascii="Times New Roman" w:hAnsi="Times New Roman" w:cs="Times New Roman"/>
          <w:sz w:val="24"/>
          <w:szCs w:val="24"/>
        </w:rPr>
        <w:t>must</w:t>
      </w:r>
      <w:r w:rsidR="00536DDD">
        <w:rPr>
          <w:rFonts w:ascii="Times New Roman" w:hAnsi="Times New Roman" w:cs="Times New Roman"/>
          <w:sz w:val="24"/>
          <w:szCs w:val="24"/>
        </w:rPr>
        <w:t xml:space="preserve"> be</w:t>
      </w:r>
      <w:r w:rsidR="00536DDD" w:rsidRPr="00302633">
        <w:rPr>
          <w:rFonts w:ascii="Times New Roman" w:hAnsi="Times New Roman" w:cs="Times New Roman"/>
          <w:sz w:val="24"/>
          <w:szCs w:val="24"/>
        </w:rPr>
        <w:t xml:space="preserve"> </w:t>
      </w:r>
      <w:r w:rsidR="00F34DF7" w:rsidRPr="00302633">
        <w:rPr>
          <w:rFonts w:ascii="Times New Roman" w:hAnsi="Times New Roman" w:cs="Times New Roman"/>
          <w:sz w:val="24"/>
          <w:szCs w:val="24"/>
        </w:rPr>
        <w:t xml:space="preserve">estimated </w:t>
      </w:r>
      <w:r w:rsidR="00F34DF7">
        <w:rPr>
          <w:rFonts w:ascii="Times New Roman" w:hAnsi="Times New Roman" w:cs="Times New Roman"/>
          <w:sz w:val="24"/>
          <w:szCs w:val="24"/>
        </w:rPr>
        <w:t xml:space="preserve">and </w:t>
      </w:r>
      <w:r w:rsidR="00F34DF7">
        <w:rPr>
          <w:rFonts w:ascii="Times New Roman" w:hAnsi="Times New Roman" w:cs="Times New Roman"/>
          <w:sz w:val="24"/>
          <w:szCs w:val="24"/>
        </w:rPr>
        <w:lastRenderedPageBreak/>
        <w:t xml:space="preserve">documented </w:t>
      </w:r>
      <w:r w:rsidR="00F34DF7" w:rsidRPr="00302633">
        <w:rPr>
          <w:rFonts w:ascii="Times New Roman" w:hAnsi="Times New Roman" w:cs="Times New Roman"/>
          <w:sz w:val="24"/>
          <w:szCs w:val="24"/>
        </w:rPr>
        <w:t>by the S.O. during a consultation and account for seasonal variation.</w:t>
      </w:r>
      <w:r w:rsidR="00F34DF7">
        <w:rPr>
          <w:rFonts w:ascii="Times New Roman" w:hAnsi="Times New Roman" w:cs="Times New Roman"/>
          <w:sz w:val="24"/>
          <w:szCs w:val="24"/>
        </w:rPr>
        <w:t xml:space="preserve"> </w:t>
      </w:r>
    </w:p>
    <w:p w14:paraId="1361657F" w14:textId="77777777" w:rsidR="000D784A" w:rsidRPr="00302633" w:rsidRDefault="000D784A" w:rsidP="000D784A">
      <w:pPr>
        <w:pStyle w:val="ListParagraph"/>
        <w:rPr>
          <w:rFonts w:ascii="Times New Roman" w:hAnsi="Times New Roman" w:cs="Times New Roman"/>
          <w:sz w:val="24"/>
          <w:szCs w:val="24"/>
        </w:rPr>
      </w:pPr>
    </w:p>
    <w:p w14:paraId="6568DDE2" w14:textId="754C3B21" w:rsidR="006542B0" w:rsidRDefault="000D784A" w:rsidP="00834EED">
      <w:pPr>
        <w:pStyle w:val="ListParagraph"/>
        <w:numPr>
          <w:ilvl w:val="0"/>
          <w:numId w:val="11"/>
        </w:numPr>
        <w:rPr>
          <w:rFonts w:ascii="Times New Roman" w:hAnsi="Times New Roman" w:cs="Times New Roman"/>
          <w:sz w:val="24"/>
          <w:szCs w:val="24"/>
        </w:rPr>
      </w:pPr>
      <w:r w:rsidRPr="00302633">
        <w:rPr>
          <w:rFonts w:ascii="Times New Roman" w:hAnsi="Times New Roman" w:cs="Times New Roman"/>
          <w:sz w:val="24"/>
          <w:szCs w:val="24"/>
        </w:rPr>
        <w:t xml:space="preserve">The </w:t>
      </w:r>
      <w:r w:rsidR="001479BA">
        <w:rPr>
          <w:rFonts w:ascii="Times New Roman" w:hAnsi="Times New Roman" w:cs="Times New Roman"/>
          <w:sz w:val="24"/>
          <w:szCs w:val="24"/>
        </w:rPr>
        <w:t>percent</w:t>
      </w:r>
      <w:r w:rsidRPr="00302633">
        <w:rPr>
          <w:rFonts w:ascii="Times New Roman" w:hAnsi="Times New Roman" w:cs="Times New Roman"/>
          <w:sz w:val="24"/>
          <w:szCs w:val="24"/>
        </w:rPr>
        <w:t xml:space="preserve"> use on a packaging stream is </w:t>
      </w:r>
      <w:r w:rsidR="00347EC2">
        <w:rPr>
          <w:rFonts w:ascii="Times New Roman" w:hAnsi="Times New Roman" w:cs="Times New Roman"/>
          <w:sz w:val="24"/>
          <w:szCs w:val="24"/>
        </w:rPr>
        <w:t>the amount of a piece of equipment</w:t>
      </w:r>
      <w:r w:rsidR="006665C0">
        <w:rPr>
          <w:rFonts w:ascii="Times New Roman" w:hAnsi="Times New Roman" w:cs="Times New Roman"/>
          <w:sz w:val="24"/>
          <w:szCs w:val="24"/>
        </w:rPr>
        <w:t>’s</w:t>
      </w:r>
      <w:r w:rsidR="00347EC2">
        <w:rPr>
          <w:rFonts w:ascii="Times New Roman" w:hAnsi="Times New Roman" w:cs="Times New Roman"/>
          <w:sz w:val="24"/>
          <w:szCs w:val="24"/>
        </w:rPr>
        <w:t xml:space="preserve"> or structure’s use that is allocated to a packaging stream</w:t>
      </w:r>
      <w:r w:rsidR="00F34DF7">
        <w:rPr>
          <w:rFonts w:ascii="Times New Roman" w:hAnsi="Times New Roman" w:cs="Times New Roman"/>
          <w:sz w:val="24"/>
          <w:szCs w:val="24"/>
        </w:rPr>
        <w:t>.</w:t>
      </w:r>
    </w:p>
    <w:p w14:paraId="7F9971CB" w14:textId="5BD06ECE" w:rsidR="006542B0" w:rsidRPr="006542B0" w:rsidRDefault="006542B0" w:rsidP="006542B0">
      <w:pPr>
        <w:pStyle w:val="ListParagraph"/>
        <w:ind w:left="1800"/>
        <w:rPr>
          <w:rFonts w:ascii="Times New Roman" w:hAnsi="Times New Roman" w:cs="Times New Roman"/>
          <w:sz w:val="24"/>
          <w:szCs w:val="24"/>
        </w:rPr>
      </w:pPr>
    </w:p>
    <w:p w14:paraId="05F49D59" w14:textId="1A70A1B4" w:rsidR="000D784A" w:rsidRPr="00302633" w:rsidRDefault="006542B0" w:rsidP="00834EE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a</w:t>
      </w:r>
      <w:r w:rsidR="000D784A" w:rsidRPr="00302633">
        <w:rPr>
          <w:rFonts w:ascii="Times New Roman" w:hAnsi="Times New Roman" w:cs="Times New Roman"/>
          <w:sz w:val="24"/>
          <w:szCs w:val="24"/>
        </w:rPr>
        <w:t>verage cost</w:t>
      </w:r>
      <w:r w:rsidR="001479BA">
        <w:rPr>
          <w:rFonts w:ascii="Times New Roman" w:hAnsi="Times New Roman" w:cs="Times New Roman"/>
          <w:sz w:val="24"/>
          <w:szCs w:val="24"/>
        </w:rPr>
        <w:t xml:space="preserve"> per </w:t>
      </w:r>
      <w:r w:rsidR="000D784A" w:rsidRPr="00302633">
        <w:rPr>
          <w:rFonts w:ascii="Times New Roman" w:hAnsi="Times New Roman" w:cs="Times New Roman"/>
          <w:sz w:val="24"/>
          <w:szCs w:val="24"/>
        </w:rPr>
        <w:t xml:space="preserve">unit of metered energy is the total cost of metered energy divided by the total metered energy.  It </w:t>
      </w:r>
      <w:r w:rsidR="00C324FC">
        <w:rPr>
          <w:rFonts w:ascii="Times New Roman" w:hAnsi="Times New Roman" w:cs="Times New Roman"/>
          <w:sz w:val="24"/>
          <w:szCs w:val="24"/>
        </w:rPr>
        <w:t>must be</w:t>
      </w:r>
      <w:r w:rsidR="00C324FC"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reported </w:t>
      </w:r>
      <w:r w:rsidR="00347EC2">
        <w:rPr>
          <w:rFonts w:ascii="Times New Roman" w:hAnsi="Times New Roman" w:cs="Times New Roman"/>
          <w:sz w:val="24"/>
          <w:szCs w:val="24"/>
        </w:rPr>
        <w:t xml:space="preserve">annually </w:t>
      </w:r>
      <w:r w:rsidR="000D784A" w:rsidRPr="00302633">
        <w:rPr>
          <w:rFonts w:ascii="Times New Roman" w:hAnsi="Times New Roman" w:cs="Times New Roman"/>
          <w:sz w:val="24"/>
          <w:szCs w:val="24"/>
        </w:rPr>
        <w:t xml:space="preserve">to the </w:t>
      </w:r>
      <w:r w:rsidR="008C0BAE" w:rsidRPr="00302633">
        <w:rPr>
          <w:rFonts w:ascii="Times New Roman" w:hAnsi="Times New Roman" w:cs="Times New Roman"/>
          <w:sz w:val="24"/>
          <w:szCs w:val="24"/>
        </w:rPr>
        <w:t>S.O.</w:t>
      </w:r>
      <w:r w:rsidR="000D784A" w:rsidRPr="00302633">
        <w:rPr>
          <w:rFonts w:ascii="Times New Roman" w:hAnsi="Times New Roman" w:cs="Times New Roman"/>
          <w:sz w:val="24"/>
          <w:szCs w:val="24"/>
        </w:rPr>
        <w:t xml:space="preserve"> by </w:t>
      </w:r>
      <w:r w:rsidR="00A737FA">
        <w:rPr>
          <w:rFonts w:ascii="Times New Roman" w:hAnsi="Times New Roman" w:cs="Times New Roman"/>
          <w:sz w:val="24"/>
          <w:szCs w:val="24"/>
        </w:rPr>
        <w:t xml:space="preserve">the </w:t>
      </w:r>
      <w:r w:rsidR="00347EC2">
        <w:rPr>
          <w:rFonts w:ascii="Times New Roman" w:hAnsi="Times New Roman" w:cs="Times New Roman"/>
          <w:sz w:val="24"/>
          <w:szCs w:val="24"/>
        </w:rPr>
        <w:t>reporting entity</w:t>
      </w:r>
      <w:r w:rsidR="000D784A" w:rsidRPr="00302633">
        <w:rPr>
          <w:rFonts w:ascii="Times New Roman" w:hAnsi="Times New Roman" w:cs="Times New Roman"/>
          <w:sz w:val="24"/>
          <w:szCs w:val="24"/>
        </w:rPr>
        <w:t xml:space="preserve">.  </w:t>
      </w:r>
    </w:p>
    <w:p w14:paraId="14450357" w14:textId="77777777" w:rsidR="000D784A" w:rsidRPr="00302633" w:rsidRDefault="000D784A" w:rsidP="000D784A">
      <w:pPr>
        <w:pStyle w:val="ListParagraph"/>
        <w:rPr>
          <w:rFonts w:ascii="Times New Roman" w:hAnsi="Times New Roman" w:cs="Times New Roman"/>
          <w:sz w:val="24"/>
          <w:szCs w:val="24"/>
        </w:rPr>
      </w:pPr>
    </w:p>
    <w:p w14:paraId="5F03B63A" w14:textId="5F657F6A" w:rsidR="000D784A" w:rsidRPr="00302633" w:rsidRDefault="006542B0" w:rsidP="00834EE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Profit and overhead</w:t>
      </w:r>
      <w:r w:rsidR="00184371">
        <w:rPr>
          <w:rFonts w:ascii="Times New Roman" w:hAnsi="Times New Roman" w:cs="Times New Roman"/>
          <w:sz w:val="24"/>
          <w:szCs w:val="24"/>
        </w:rPr>
        <w:t xml:space="preserve"> paid</w:t>
      </w:r>
      <w:r>
        <w:rPr>
          <w:rFonts w:ascii="Times New Roman" w:hAnsi="Times New Roman" w:cs="Times New Roman"/>
          <w:sz w:val="24"/>
          <w:szCs w:val="24"/>
        </w:rPr>
        <w:t xml:space="preserve">. </w:t>
      </w:r>
      <w:r w:rsidR="000D784A" w:rsidRPr="00302633">
        <w:rPr>
          <w:rFonts w:ascii="Times New Roman" w:hAnsi="Times New Roman" w:cs="Times New Roman"/>
          <w:sz w:val="24"/>
          <w:szCs w:val="24"/>
        </w:rPr>
        <w:t>The reimbursable profit and overhead</w:t>
      </w:r>
      <w:r w:rsidR="00184371">
        <w:rPr>
          <w:rFonts w:ascii="Times New Roman" w:hAnsi="Times New Roman" w:cs="Times New Roman"/>
          <w:sz w:val="24"/>
          <w:szCs w:val="24"/>
        </w:rPr>
        <w:t xml:space="preserve"> paid</w:t>
      </w:r>
      <w:r w:rsidR="000D784A" w:rsidRPr="00302633">
        <w:rPr>
          <w:rFonts w:ascii="Times New Roman" w:hAnsi="Times New Roman" w:cs="Times New Roman"/>
          <w:sz w:val="24"/>
          <w:szCs w:val="24"/>
        </w:rPr>
        <w:t xml:space="preserve"> is the difference between the amount paid to a contractor and the</w:t>
      </w:r>
      <w:r w:rsidR="00F34DF7">
        <w:rPr>
          <w:rFonts w:ascii="Times New Roman" w:hAnsi="Times New Roman" w:cs="Times New Roman"/>
          <w:sz w:val="24"/>
          <w:szCs w:val="24"/>
        </w:rPr>
        <w:t xml:space="preserve"> sum of the</w:t>
      </w:r>
      <w:r w:rsidR="008C0BAE" w:rsidRPr="00302633">
        <w:rPr>
          <w:rFonts w:ascii="Times New Roman" w:hAnsi="Times New Roman" w:cs="Times New Roman"/>
          <w:sz w:val="24"/>
          <w:szCs w:val="24"/>
        </w:rPr>
        <w:t xml:space="preserve"> </w:t>
      </w:r>
      <w:r w:rsidR="00C24EEF">
        <w:rPr>
          <w:rFonts w:ascii="Times New Roman" w:hAnsi="Times New Roman" w:cs="Times New Roman"/>
          <w:sz w:val="24"/>
          <w:szCs w:val="24"/>
        </w:rPr>
        <w:t xml:space="preserve">reimbursable </w:t>
      </w:r>
      <w:r w:rsidR="000D784A" w:rsidRPr="00302633">
        <w:rPr>
          <w:rFonts w:ascii="Times New Roman" w:hAnsi="Times New Roman" w:cs="Times New Roman"/>
          <w:sz w:val="24"/>
          <w:szCs w:val="24"/>
        </w:rPr>
        <w:t>cost</w:t>
      </w:r>
      <w:r w:rsidR="00F34DF7">
        <w:rPr>
          <w:rFonts w:ascii="Times New Roman" w:hAnsi="Times New Roman" w:cs="Times New Roman"/>
          <w:sz w:val="24"/>
          <w:szCs w:val="24"/>
        </w:rPr>
        <w:t>s</w:t>
      </w:r>
      <w:r w:rsidR="000D784A" w:rsidRPr="00302633">
        <w:rPr>
          <w:rFonts w:ascii="Times New Roman" w:hAnsi="Times New Roman" w:cs="Times New Roman"/>
          <w:sz w:val="24"/>
          <w:szCs w:val="24"/>
        </w:rPr>
        <w:t xml:space="preserve"> </w:t>
      </w:r>
      <w:r>
        <w:rPr>
          <w:rFonts w:ascii="Times New Roman" w:hAnsi="Times New Roman" w:cs="Times New Roman"/>
          <w:sz w:val="24"/>
          <w:szCs w:val="24"/>
        </w:rPr>
        <w:t>realized by</w:t>
      </w:r>
      <w:r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that contractor</w:t>
      </w:r>
      <w:r w:rsidR="00C24EEF">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r w:rsidR="00C24EEF" w:rsidRPr="00302633">
        <w:rPr>
          <w:rFonts w:ascii="Times New Roman" w:hAnsi="Times New Roman" w:cs="Times New Roman"/>
          <w:sz w:val="24"/>
          <w:szCs w:val="24"/>
        </w:rPr>
        <w:t xml:space="preserve">It is calculated only when a contract is for the management of more than one packaging stream and does not include </w:t>
      </w:r>
      <w:r w:rsidR="00C24EEF">
        <w:rPr>
          <w:rFonts w:ascii="Times New Roman" w:hAnsi="Times New Roman" w:cs="Times New Roman"/>
          <w:sz w:val="24"/>
          <w:szCs w:val="24"/>
        </w:rPr>
        <w:t>additional services</w:t>
      </w:r>
      <w:r w:rsidR="004343BE">
        <w:rPr>
          <w:rFonts w:ascii="Times New Roman" w:hAnsi="Times New Roman" w:cs="Times New Roman"/>
          <w:sz w:val="24"/>
          <w:szCs w:val="24"/>
        </w:rPr>
        <w:t>,</w:t>
      </w:r>
      <w:r w:rsidR="00C24EEF">
        <w:rPr>
          <w:rFonts w:ascii="Times New Roman" w:hAnsi="Times New Roman" w:cs="Times New Roman"/>
          <w:sz w:val="24"/>
          <w:szCs w:val="24"/>
        </w:rPr>
        <w:t xml:space="preserve"> such as </w:t>
      </w:r>
      <w:r w:rsidR="00A40150">
        <w:rPr>
          <w:rFonts w:ascii="Times New Roman" w:hAnsi="Times New Roman" w:cs="Times New Roman"/>
          <w:sz w:val="24"/>
          <w:szCs w:val="24"/>
        </w:rPr>
        <w:t xml:space="preserve">the </w:t>
      </w:r>
      <w:r w:rsidR="004343BE">
        <w:rPr>
          <w:rFonts w:ascii="Times New Roman" w:hAnsi="Times New Roman" w:cs="Times New Roman"/>
          <w:sz w:val="24"/>
          <w:szCs w:val="24"/>
        </w:rPr>
        <w:t xml:space="preserve">management of </w:t>
      </w:r>
      <w:r w:rsidR="00C24EEF">
        <w:rPr>
          <w:rFonts w:ascii="Times New Roman" w:hAnsi="Times New Roman" w:cs="Times New Roman"/>
          <w:sz w:val="24"/>
          <w:szCs w:val="24"/>
        </w:rPr>
        <w:t xml:space="preserve">waste </w:t>
      </w:r>
      <w:r w:rsidR="004343BE">
        <w:rPr>
          <w:rFonts w:ascii="Times New Roman" w:hAnsi="Times New Roman" w:cs="Times New Roman"/>
          <w:sz w:val="24"/>
          <w:szCs w:val="24"/>
        </w:rPr>
        <w:t>streams</w:t>
      </w:r>
      <w:r w:rsidR="00C24EEF">
        <w:rPr>
          <w:rFonts w:ascii="Times New Roman" w:hAnsi="Times New Roman" w:cs="Times New Roman"/>
          <w:sz w:val="24"/>
          <w:szCs w:val="24"/>
        </w:rPr>
        <w:t xml:space="preserve"> that do not </w:t>
      </w:r>
      <w:r w:rsidR="004343BE">
        <w:rPr>
          <w:rFonts w:ascii="Times New Roman" w:hAnsi="Times New Roman" w:cs="Times New Roman"/>
          <w:sz w:val="24"/>
          <w:szCs w:val="24"/>
        </w:rPr>
        <w:t>contain</w:t>
      </w:r>
      <w:r w:rsidR="00C24EEF">
        <w:rPr>
          <w:rFonts w:ascii="Times New Roman" w:hAnsi="Times New Roman" w:cs="Times New Roman"/>
          <w:sz w:val="24"/>
          <w:szCs w:val="24"/>
        </w:rPr>
        <w:t xml:space="preserve"> </w:t>
      </w:r>
      <w:r w:rsidR="004343BE">
        <w:rPr>
          <w:rFonts w:ascii="Times New Roman" w:hAnsi="Times New Roman" w:cs="Times New Roman"/>
          <w:sz w:val="24"/>
          <w:szCs w:val="24"/>
        </w:rPr>
        <w:t>packaging material</w:t>
      </w:r>
      <w:r w:rsidR="00C24EEF" w:rsidRPr="00302633">
        <w:rPr>
          <w:rFonts w:ascii="Times New Roman" w:hAnsi="Times New Roman" w:cs="Times New Roman"/>
          <w:sz w:val="24"/>
          <w:szCs w:val="24"/>
        </w:rPr>
        <w:t>.</w:t>
      </w:r>
    </w:p>
    <w:p w14:paraId="49C33668" w14:textId="77777777" w:rsidR="000D784A" w:rsidRPr="00302633" w:rsidRDefault="000D784A" w:rsidP="000D784A">
      <w:pPr>
        <w:ind w:left="1440"/>
        <w:contextualSpacing/>
        <w:rPr>
          <w:rFonts w:ascii="Times New Roman" w:hAnsi="Times New Roman" w:cs="Times New Roman"/>
          <w:sz w:val="24"/>
          <w:szCs w:val="24"/>
        </w:rPr>
      </w:pPr>
    </w:p>
    <w:p w14:paraId="26909BEA" w14:textId="763FE695" w:rsidR="000D784A" w:rsidRPr="009D3439" w:rsidRDefault="000D784A" w:rsidP="00834EED">
      <w:pPr>
        <w:pStyle w:val="ListParagraph"/>
        <w:numPr>
          <w:ilvl w:val="0"/>
          <w:numId w:val="5"/>
        </w:numPr>
        <w:spacing w:line="276" w:lineRule="auto"/>
        <w:rPr>
          <w:rFonts w:ascii="Times New Roman" w:hAnsi="Times New Roman" w:cs="Times New Roman"/>
          <w:sz w:val="24"/>
          <w:szCs w:val="24"/>
        </w:rPr>
      </w:pPr>
      <w:r w:rsidRPr="009D3439">
        <w:rPr>
          <w:rFonts w:ascii="Times New Roman" w:hAnsi="Times New Roman" w:cs="Times New Roman"/>
          <w:sz w:val="24"/>
          <w:szCs w:val="24"/>
        </w:rPr>
        <w:t xml:space="preserve">Calculation of </w:t>
      </w:r>
      <w:r w:rsidR="004343BE">
        <w:rPr>
          <w:rFonts w:ascii="Times New Roman" w:hAnsi="Times New Roman" w:cs="Times New Roman"/>
          <w:sz w:val="24"/>
          <w:szCs w:val="24"/>
        </w:rPr>
        <w:t xml:space="preserve">the </w:t>
      </w:r>
      <w:r w:rsidRPr="009D3439">
        <w:rPr>
          <w:rFonts w:ascii="Times New Roman" w:hAnsi="Times New Roman" w:cs="Times New Roman"/>
          <w:sz w:val="24"/>
          <w:szCs w:val="24"/>
        </w:rPr>
        <w:t>per ton cost</w:t>
      </w:r>
      <w:r w:rsidR="002B013E" w:rsidRPr="009D3439">
        <w:rPr>
          <w:rFonts w:ascii="Times New Roman" w:hAnsi="Times New Roman" w:cs="Times New Roman"/>
          <w:sz w:val="24"/>
          <w:szCs w:val="24"/>
        </w:rPr>
        <w:t xml:space="preserve"> by </w:t>
      </w:r>
      <w:r w:rsidR="004343BE">
        <w:rPr>
          <w:rFonts w:ascii="Times New Roman" w:hAnsi="Times New Roman" w:cs="Times New Roman"/>
          <w:sz w:val="24"/>
          <w:szCs w:val="24"/>
        </w:rPr>
        <w:t xml:space="preserve">a </w:t>
      </w:r>
      <w:r w:rsidR="002B013E" w:rsidRPr="009D3439">
        <w:rPr>
          <w:rFonts w:ascii="Times New Roman" w:hAnsi="Times New Roman" w:cs="Times New Roman"/>
          <w:sz w:val="24"/>
          <w:szCs w:val="24"/>
        </w:rPr>
        <w:t>disposal stream</w:t>
      </w:r>
      <w:r w:rsidR="00F16198">
        <w:rPr>
          <w:rFonts w:ascii="Times New Roman" w:hAnsi="Times New Roman" w:cs="Times New Roman"/>
          <w:sz w:val="24"/>
          <w:szCs w:val="24"/>
        </w:rPr>
        <w:t xml:space="preserve"> or commodity</w:t>
      </w:r>
      <w:r w:rsidRPr="009D3439">
        <w:rPr>
          <w:rFonts w:ascii="Times New Roman" w:hAnsi="Times New Roman" w:cs="Times New Roman"/>
          <w:sz w:val="24"/>
          <w:szCs w:val="24"/>
        </w:rPr>
        <w:t xml:space="preserve">. The </w:t>
      </w:r>
      <w:r w:rsidR="00184371">
        <w:rPr>
          <w:rFonts w:ascii="Times New Roman" w:hAnsi="Times New Roman" w:cs="Times New Roman"/>
          <w:sz w:val="24"/>
          <w:szCs w:val="24"/>
        </w:rPr>
        <w:t xml:space="preserve">reimbursable </w:t>
      </w:r>
      <w:r w:rsidRPr="009D3439">
        <w:rPr>
          <w:rFonts w:ascii="Times New Roman" w:hAnsi="Times New Roman" w:cs="Times New Roman"/>
          <w:sz w:val="24"/>
          <w:szCs w:val="24"/>
        </w:rPr>
        <w:t xml:space="preserve">cost </w:t>
      </w:r>
      <w:r w:rsidR="00986AF6">
        <w:rPr>
          <w:rFonts w:ascii="Times New Roman" w:hAnsi="Times New Roman" w:cs="Times New Roman"/>
          <w:sz w:val="24"/>
          <w:szCs w:val="24"/>
        </w:rPr>
        <w:t>to</w:t>
      </w:r>
      <w:r w:rsidR="009D3439">
        <w:rPr>
          <w:rFonts w:ascii="Times New Roman" w:hAnsi="Times New Roman" w:cs="Times New Roman"/>
          <w:sz w:val="24"/>
          <w:szCs w:val="24"/>
        </w:rPr>
        <w:t xml:space="preserve"> </w:t>
      </w:r>
      <w:r w:rsidR="00C061EC">
        <w:rPr>
          <w:rFonts w:ascii="Times New Roman" w:hAnsi="Times New Roman" w:cs="Times New Roman"/>
          <w:sz w:val="24"/>
          <w:szCs w:val="24"/>
        </w:rPr>
        <w:t>a reporting entity</w:t>
      </w:r>
      <w:r w:rsidR="009D3439">
        <w:rPr>
          <w:rFonts w:ascii="Times New Roman" w:hAnsi="Times New Roman" w:cs="Times New Roman"/>
          <w:sz w:val="24"/>
          <w:szCs w:val="24"/>
        </w:rPr>
        <w:t xml:space="preserve"> </w:t>
      </w:r>
      <w:r w:rsidR="00E92143">
        <w:rPr>
          <w:rFonts w:ascii="Times New Roman" w:hAnsi="Times New Roman" w:cs="Times New Roman"/>
          <w:sz w:val="24"/>
          <w:szCs w:val="24"/>
        </w:rPr>
        <w:t>for</w:t>
      </w:r>
      <w:r w:rsidR="004343BE" w:rsidRPr="009D3439">
        <w:rPr>
          <w:rFonts w:ascii="Times New Roman" w:hAnsi="Times New Roman" w:cs="Times New Roman"/>
          <w:sz w:val="24"/>
          <w:szCs w:val="24"/>
        </w:rPr>
        <w:t xml:space="preserve"> </w:t>
      </w:r>
      <w:r w:rsidRPr="009D3439">
        <w:rPr>
          <w:rFonts w:ascii="Times New Roman" w:hAnsi="Times New Roman" w:cs="Times New Roman"/>
          <w:sz w:val="24"/>
          <w:szCs w:val="24"/>
        </w:rPr>
        <w:t xml:space="preserve">managing </w:t>
      </w:r>
      <w:r w:rsidR="004343BE">
        <w:rPr>
          <w:rFonts w:ascii="Times New Roman" w:hAnsi="Times New Roman" w:cs="Times New Roman"/>
          <w:sz w:val="24"/>
          <w:szCs w:val="24"/>
        </w:rPr>
        <w:t xml:space="preserve">a </w:t>
      </w:r>
      <w:r w:rsidRPr="009D3439">
        <w:rPr>
          <w:rFonts w:ascii="Times New Roman" w:hAnsi="Times New Roman" w:cs="Times New Roman"/>
          <w:sz w:val="24"/>
          <w:szCs w:val="24"/>
        </w:rPr>
        <w:t>packaging</w:t>
      </w:r>
      <w:r w:rsidR="00D21366">
        <w:rPr>
          <w:rFonts w:ascii="Times New Roman" w:hAnsi="Times New Roman" w:cs="Times New Roman"/>
          <w:sz w:val="24"/>
          <w:szCs w:val="24"/>
        </w:rPr>
        <w:t xml:space="preserve"> stream</w:t>
      </w:r>
      <w:r w:rsidRPr="00C061EC">
        <w:rPr>
          <w:rFonts w:ascii="Times New Roman" w:hAnsi="Times New Roman" w:cs="Times New Roman"/>
          <w:sz w:val="24"/>
          <w:szCs w:val="24"/>
        </w:rPr>
        <w:t xml:space="preserve"> is the </w:t>
      </w:r>
      <w:r w:rsidR="00A40150">
        <w:rPr>
          <w:rFonts w:ascii="Times New Roman" w:hAnsi="Times New Roman" w:cs="Times New Roman"/>
          <w:sz w:val="24"/>
          <w:szCs w:val="24"/>
        </w:rPr>
        <w:t xml:space="preserve">sum of the </w:t>
      </w:r>
      <w:r w:rsidR="00D8630B">
        <w:rPr>
          <w:rFonts w:ascii="Times New Roman" w:hAnsi="Times New Roman" w:cs="Times New Roman"/>
          <w:sz w:val="24"/>
          <w:szCs w:val="24"/>
        </w:rPr>
        <w:t xml:space="preserve">associated </w:t>
      </w:r>
      <w:r w:rsidRPr="009D3439">
        <w:rPr>
          <w:rFonts w:ascii="Times New Roman" w:hAnsi="Times New Roman" w:cs="Times New Roman"/>
          <w:sz w:val="24"/>
          <w:szCs w:val="24"/>
        </w:rPr>
        <w:t>labor</w:t>
      </w:r>
      <w:r w:rsidR="005408A3">
        <w:rPr>
          <w:rFonts w:ascii="Times New Roman" w:hAnsi="Times New Roman" w:cs="Times New Roman"/>
          <w:sz w:val="24"/>
          <w:szCs w:val="24"/>
        </w:rPr>
        <w:t xml:space="preserve"> cost</w:t>
      </w:r>
      <w:r w:rsidRPr="009D3439">
        <w:rPr>
          <w:rFonts w:ascii="Times New Roman" w:hAnsi="Times New Roman" w:cs="Times New Roman"/>
          <w:sz w:val="24"/>
          <w:szCs w:val="24"/>
        </w:rPr>
        <w:t>, energy</w:t>
      </w:r>
      <w:r w:rsidR="005408A3">
        <w:rPr>
          <w:rFonts w:ascii="Times New Roman" w:hAnsi="Times New Roman" w:cs="Times New Roman"/>
          <w:sz w:val="24"/>
          <w:szCs w:val="24"/>
        </w:rPr>
        <w:t xml:space="preserve"> cost</w:t>
      </w:r>
      <w:r w:rsidRPr="009D3439">
        <w:rPr>
          <w:rFonts w:ascii="Times New Roman" w:hAnsi="Times New Roman" w:cs="Times New Roman"/>
          <w:sz w:val="24"/>
          <w:szCs w:val="24"/>
        </w:rPr>
        <w:t>, equipment</w:t>
      </w:r>
      <w:r w:rsidR="005408A3">
        <w:rPr>
          <w:rFonts w:ascii="Times New Roman" w:hAnsi="Times New Roman" w:cs="Times New Roman"/>
          <w:sz w:val="24"/>
          <w:szCs w:val="24"/>
        </w:rPr>
        <w:t xml:space="preserve"> cost</w:t>
      </w:r>
      <w:r w:rsidRPr="009D3439">
        <w:rPr>
          <w:rFonts w:ascii="Times New Roman" w:hAnsi="Times New Roman" w:cs="Times New Roman"/>
          <w:sz w:val="24"/>
          <w:szCs w:val="24"/>
        </w:rPr>
        <w:t xml:space="preserve">, structure cost, </w:t>
      </w:r>
      <w:r w:rsidR="00184371">
        <w:rPr>
          <w:rFonts w:ascii="Times New Roman" w:hAnsi="Times New Roman" w:cs="Times New Roman"/>
          <w:sz w:val="24"/>
          <w:szCs w:val="24"/>
        </w:rPr>
        <w:t xml:space="preserve">and </w:t>
      </w:r>
      <w:r w:rsidRPr="009D3439">
        <w:rPr>
          <w:rFonts w:ascii="Times New Roman" w:hAnsi="Times New Roman" w:cs="Times New Roman"/>
          <w:sz w:val="24"/>
          <w:szCs w:val="24"/>
        </w:rPr>
        <w:t xml:space="preserve">profit and </w:t>
      </w:r>
      <w:r w:rsidR="00184371" w:rsidRPr="009D3439">
        <w:rPr>
          <w:rFonts w:ascii="Times New Roman" w:hAnsi="Times New Roman" w:cs="Times New Roman"/>
          <w:sz w:val="24"/>
          <w:szCs w:val="24"/>
        </w:rPr>
        <w:t xml:space="preserve">overhead </w:t>
      </w:r>
      <w:r w:rsidR="00184371">
        <w:rPr>
          <w:rFonts w:ascii="Times New Roman" w:hAnsi="Times New Roman" w:cs="Times New Roman"/>
          <w:sz w:val="24"/>
          <w:szCs w:val="24"/>
        </w:rPr>
        <w:t>paid</w:t>
      </w:r>
      <w:r w:rsidRPr="009D3439">
        <w:rPr>
          <w:rFonts w:ascii="Times New Roman" w:hAnsi="Times New Roman" w:cs="Times New Roman"/>
          <w:sz w:val="24"/>
          <w:szCs w:val="24"/>
        </w:rPr>
        <w:t xml:space="preserve">. </w:t>
      </w:r>
      <w:r w:rsidR="004343BE">
        <w:rPr>
          <w:rFonts w:ascii="Times New Roman" w:hAnsi="Times New Roman" w:cs="Times New Roman"/>
          <w:sz w:val="24"/>
          <w:szCs w:val="24"/>
        </w:rPr>
        <w:t xml:space="preserve">These costs are assigned to </w:t>
      </w:r>
      <w:r w:rsidR="00D002AD">
        <w:rPr>
          <w:rFonts w:ascii="Times New Roman" w:hAnsi="Times New Roman" w:cs="Times New Roman"/>
          <w:sz w:val="24"/>
          <w:szCs w:val="24"/>
        </w:rPr>
        <w:t>a</w:t>
      </w:r>
      <w:r w:rsidR="004343BE">
        <w:rPr>
          <w:rFonts w:ascii="Times New Roman" w:hAnsi="Times New Roman" w:cs="Times New Roman"/>
          <w:sz w:val="24"/>
          <w:szCs w:val="24"/>
        </w:rPr>
        <w:t xml:space="preserve"> disposal stream or a commodity in accordance with this section. Where</w:t>
      </w:r>
      <w:r w:rsidR="00D002AD">
        <w:rPr>
          <w:rFonts w:ascii="Times New Roman" w:hAnsi="Times New Roman" w:cs="Times New Roman"/>
          <w:sz w:val="24"/>
          <w:szCs w:val="24"/>
        </w:rPr>
        <w:t xml:space="preserve"> there is revenue from the disposal of a disposal stream or the recycling of a commodity, it </w:t>
      </w:r>
      <w:r w:rsidRPr="009D3439">
        <w:rPr>
          <w:rFonts w:ascii="Times New Roman" w:hAnsi="Times New Roman" w:cs="Times New Roman"/>
          <w:sz w:val="24"/>
          <w:szCs w:val="24"/>
        </w:rPr>
        <w:t xml:space="preserve">is subtracted from the </w:t>
      </w:r>
      <w:r w:rsidR="00D002AD">
        <w:rPr>
          <w:rFonts w:ascii="Times New Roman" w:hAnsi="Times New Roman" w:cs="Times New Roman"/>
          <w:sz w:val="24"/>
          <w:szCs w:val="24"/>
        </w:rPr>
        <w:t xml:space="preserve">cost of the </w:t>
      </w:r>
      <w:r w:rsidR="00C061EC">
        <w:rPr>
          <w:rFonts w:ascii="Times New Roman" w:hAnsi="Times New Roman" w:cs="Times New Roman"/>
          <w:sz w:val="24"/>
          <w:szCs w:val="24"/>
        </w:rPr>
        <w:t>disposal stream or commodity</w:t>
      </w:r>
      <w:r w:rsidRPr="009D3439">
        <w:rPr>
          <w:rFonts w:ascii="Times New Roman" w:hAnsi="Times New Roman" w:cs="Times New Roman"/>
          <w:sz w:val="24"/>
          <w:szCs w:val="24"/>
        </w:rPr>
        <w:t xml:space="preserve">. </w:t>
      </w:r>
    </w:p>
    <w:p w14:paraId="14BA38A7" w14:textId="77777777" w:rsidR="000D784A" w:rsidRPr="006161FA" w:rsidRDefault="000D784A" w:rsidP="006161FA">
      <w:pPr>
        <w:pStyle w:val="ListParagraph"/>
        <w:spacing w:line="276" w:lineRule="auto"/>
        <w:ind w:left="1080"/>
        <w:rPr>
          <w:rFonts w:ascii="Times New Roman" w:hAnsi="Times New Roman" w:cs="Times New Roman"/>
          <w:sz w:val="24"/>
          <w:szCs w:val="24"/>
        </w:rPr>
      </w:pPr>
    </w:p>
    <w:p w14:paraId="471C0D93" w14:textId="69A69195" w:rsidR="000D784A" w:rsidRPr="006E2C49" w:rsidRDefault="00F16198" w:rsidP="000D784A">
      <w:pPr>
        <w:pStyle w:val="ListParagraph"/>
        <w:spacing w:line="276" w:lineRule="auto"/>
        <w:ind w:left="1080"/>
        <w:rPr>
          <w:rFonts w:ascii="Times New Roman" w:hAnsi="Times New Roman" w:cs="Times New Roman"/>
          <w:sz w:val="24"/>
          <w:szCs w:val="24"/>
        </w:rPr>
      </w:pPr>
      <w:r w:rsidRPr="006E2C49">
        <w:rPr>
          <w:rFonts w:ascii="Times New Roman" w:hAnsi="Times New Roman" w:cs="Times New Roman"/>
          <w:sz w:val="24"/>
          <w:szCs w:val="24"/>
        </w:rPr>
        <w:t>D</w:t>
      </w:r>
      <w:r w:rsidR="00D21366" w:rsidRPr="006E2C49">
        <w:rPr>
          <w:rFonts w:ascii="Times New Roman" w:hAnsi="Times New Roman" w:cs="Times New Roman"/>
          <w:sz w:val="24"/>
          <w:szCs w:val="24"/>
        </w:rPr>
        <w:t>isposal stream</w:t>
      </w:r>
      <w:r w:rsidRPr="006E2C49">
        <w:rPr>
          <w:rFonts w:ascii="Times New Roman" w:hAnsi="Times New Roman" w:cs="Times New Roman"/>
          <w:sz w:val="24"/>
          <w:szCs w:val="24"/>
        </w:rPr>
        <w:t xml:space="preserve"> or commodity</w:t>
      </w:r>
      <w:r w:rsidR="000D784A" w:rsidRPr="006E2C49">
        <w:rPr>
          <w:rFonts w:ascii="Times New Roman" w:hAnsi="Times New Roman" w:cs="Times New Roman"/>
          <w:sz w:val="24"/>
          <w:szCs w:val="24"/>
        </w:rPr>
        <w:t xml:space="preserve"> cost/ton = specific cost/ton + nonspecific cost/ton + shared</w:t>
      </w:r>
      <w:r w:rsidR="00F40C18" w:rsidRPr="006E2C49">
        <w:rPr>
          <w:rFonts w:ascii="Times New Roman" w:hAnsi="Times New Roman" w:cs="Times New Roman"/>
          <w:sz w:val="24"/>
          <w:szCs w:val="24"/>
        </w:rPr>
        <w:t xml:space="preserve"> transportation</w:t>
      </w:r>
      <w:r w:rsidR="000D784A" w:rsidRPr="006E2C49">
        <w:rPr>
          <w:rFonts w:ascii="Times New Roman" w:hAnsi="Times New Roman" w:cs="Times New Roman"/>
          <w:sz w:val="24"/>
          <w:szCs w:val="24"/>
        </w:rPr>
        <w:t xml:space="preserve"> cost/ton</w:t>
      </w:r>
      <w:r w:rsidR="006161FA" w:rsidRPr="006E2C49">
        <w:rPr>
          <w:rFonts w:ascii="Times New Roman" w:hAnsi="Times New Roman" w:cs="Times New Roman"/>
          <w:sz w:val="24"/>
          <w:szCs w:val="24"/>
        </w:rPr>
        <w:t xml:space="preserve"> </w:t>
      </w:r>
      <w:r w:rsidR="000D784A" w:rsidRPr="006E2C49">
        <w:rPr>
          <w:rFonts w:ascii="Times New Roman" w:hAnsi="Times New Roman" w:cs="Times New Roman"/>
          <w:sz w:val="24"/>
          <w:szCs w:val="24"/>
        </w:rPr>
        <w:t>+ contract</w:t>
      </w:r>
      <w:r w:rsidR="00E5370F" w:rsidRPr="006E2C49">
        <w:rPr>
          <w:rFonts w:ascii="Times New Roman" w:hAnsi="Times New Roman" w:cs="Times New Roman"/>
          <w:sz w:val="24"/>
          <w:szCs w:val="24"/>
        </w:rPr>
        <w:t>or</w:t>
      </w:r>
      <w:r w:rsidR="000D784A" w:rsidRPr="006E2C49">
        <w:rPr>
          <w:rFonts w:ascii="Times New Roman" w:hAnsi="Times New Roman" w:cs="Times New Roman"/>
          <w:sz w:val="24"/>
          <w:szCs w:val="24"/>
        </w:rPr>
        <w:t xml:space="preserve"> cost/ton + profit and overhead </w:t>
      </w:r>
      <w:r w:rsidR="00184371" w:rsidRPr="006E2C49">
        <w:rPr>
          <w:rFonts w:ascii="Times New Roman" w:hAnsi="Times New Roman" w:cs="Times New Roman"/>
          <w:sz w:val="24"/>
          <w:szCs w:val="24"/>
        </w:rPr>
        <w:t>paid</w:t>
      </w:r>
      <w:r w:rsidR="000D784A" w:rsidRPr="006E2C49">
        <w:rPr>
          <w:rFonts w:ascii="Times New Roman" w:hAnsi="Times New Roman" w:cs="Times New Roman"/>
          <w:sz w:val="24"/>
          <w:szCs w:val="24"/>
        </w:rPr>
        <w:t>/ton</w:t>
      </w:r>
      <w:r w:rsidR="00EC5940" w:rsidRPr="006E2C49">
        <w:rPr>
          <w:rFonts w:ascii="Times New Roman" w:hAnsi="Times New Roman" w:cs="Times New Roman"/>
          <w:sz w:val="24"/>
          <w:szCs w:val="24"/>
        </w:rPr>
        <w:t xml:space="preserve"> </w:t>
      </w:r>
      <w:r w:rsidR="000D784A" w:rsidRPr="006E2C49">
        <w:rPr>
          <w:rFonts w:ascii="Times New Roman" w:hAnsi="Times New Roman" w:cs="Times New Roman"/>
          <w:sz w:val="24"/>
          <w:szCs w:val="24"/>
        </w:rPr>
        <w:t>– revenue/ton</w:t>
      </w:r>
    </w:p>
    <w:p w14:paraId="1A418F01" w14:textId="77777777" w:rsidR="000D784A" w:rsidRPr="00302633" w:rsidRDefault="000D784A" w:rsidP="000D784A">
      <w:pPr>
        <w:pStyle w:val="ListParagraph"/>
        <w:spacing w:line="276" w:lineRule="auto"/>
        <w:ind w:left="1080"/>
        <w:rPr>
          <w:rFonts w:ascii="Times New Roman" w:hAnsi="Times New Roman" w:cs="Times New Roman"/>
          <w:sz w:val="24"/>
          <w:szCs w:val="24"/>
        </w:rPr>
      </w:pPr>
    </w:p>
    <w:p w14:paraId="6017E198" w14:textId="22351396" w:rsidR="000D784A" w:rsidRPr="00302633" w:rsidRDefault="00B32176" w:rsidP="00834EED">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The s</w:t>
      </w:r>
      <w:r w:rsidR="000D784A" w:rsidRPr="00302633">
        <w:rPr>
          <w:rFonts w:ascii="Times New Roman" w:hAnsi="Times New Roman" w:cs="Times New Roman"/>
          <w:sz w:val="24"/>
          <w:szCs w:val="24"/>
        </w:rPr>
        <w:t>pecific cost</w:t>
      </w:r>
      <w:r>
        <w:rPr>
          <w:rFonts w:ascii="Times New Roman" w:hAnsi="Times New Roman" w:cs="Times New Roman"/>
          <w:sz w:val="24"/>
          <w:szCs w:val="24"/>
        </w:rPr>
        <w:t xml:space="preserve"> per </w:t>
      </w:r>
      <w:r w:rsidR="000D784A" w:rsidRPr="00302633">
        <w:rPr>
          <w:rFonts w:ascii="Times New Roman" w:hAnsi="Times New Roman" w:cs="Times New Roman"/>
          <w:sz w:val="24"/>
          <w:szCs w:val="24"/>
        </w:rPr>
        <w:t xml:space="preserve">ton is the sum of </w:t>
      </w:r>
      <w:r w:rsidR="00986AF6">
        <w:rPr>
          <w:rFonts w:ascii="Times New Roman" w:hAnsi="Times New Roman" w:cs="Times New Roman"/>
          <w:sz w:val="24"/>
          <w:szCs w:val="24"/>
        </w:rPr>
        <w:t xml:space="preserve">the </w:t>
      </w:r>
      <w:r w:rsidR="000D784A" w:rsidRPr="00302633">
        <w:rPr>
          <w:rFonts w:ascii="Times New Roman" w:hAnsi="Times New Roman" w:cs="Times New Roman"/>
          <w:sz w:val="24"/>
          <w:szCs w:val="24"/>
        </w:rPr>
        <w:t>labor, equipment, structure, and energy cost</w:t>
      </w:r>
      <w:r w:rsidR="00B71F94">
        <w:rPr>
          <w:rFonts w:ascii="Times New Roman" w:hAnsi="Times New Roman" w:cs="Times New Roman"/>
          <w:sz w:val="24"/>
          <w:szCs w:val="24"/>
        </w:rPr>
        <w:t>s</w:t>
      </w:r>
      <w:r w:rsidR="000D784A" w:rsidRPr="00302633">
        <w:rPr>
          <w:rFonts w:ascii="Times New Roman" w:hAnsi="Times New Roman" w:cs="Times New Roman"/>
          <w:sz w:val="24"/>
          <w:szCs w:val="24"/>
        </w:rPr>
        <w:t xml:space="preserve"> realized </w:t>
      </w:r>
      <w:r>
        <w:rPr>
          <w:rFonts w:ascii="Times New Roman" w:hAnsi="Times New Roman" w:cs="Times New Roman"/>
          <w:sz w:val="24"/>
          <w:szCs w:val="24"/>
        </w:rPr>
        <w:t xml:space="preserve">by a reporting entity </w:t>
      </w:r>
      <w:r w:rsidR="000D784A" w:rsidRPr="00302633">
        <w:rPr>
          <w:rFonts w:ascii="Times New Roman" w:hAnsi="Times New Roman" w:cs="Times New Roman"/>
          <w:sz w:val="24"/>
          <w:szCs w:val="24"/>
        </w:rPr>
        <w:t xml:space="preserve">that </w:t>
      </w:r>
      <w:r w:rsidR="00B71F94">
        <w:rPr>
          <w:rFonts w:ascii="Times New Roman" w:hAnsi="Times New Roman" w:cs="Times New Roman"/>
          <w:sz w:val="24"/>
          <w:szCs w:val="24"/>
        </w:rPr>
        <w:t>are</w:t>
      </w:r>
      <w:r w:rsidR="00184371"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associated with </w:t>
      </w:r>
      <w:r w:rsidR="00D24BF7">
        <w:rPr>
          <w:rFonts w:ascii="Times New Roman" w:hAnsi="Times New Roman" w:cs="Times New Roman"/>
          <w:sz w:val="24"/>
          <w:szCs w:val="24"/>
        </w:rPr>
        <w:t xml:space="preserve">a </w:t>
      </w:r>
      <w:r w:rsidR="00F40C18" w:rsidRPr="00302633">
        <w:rPr>
          <w:rFonts w:ascii="Times New Roman" w:hAnsi="Times New Roman" w:cs="Times New Roman"/>
          <w:sz w:val="24"/>
          <w:szCs w:val="24"/>
        </w:rPr>
        <w:t>specific</w:t>
      </w:r>
      <w:r w:rsidR="000D784A" w:rsidRPr="00302633">
        <w:rPr>
          <w:rFonts w:ascii="Times New Roman" w:hAnsi="Times New Roman" w:cs="Times New Roman"/>
          <w:sz w:val="24"/>
          <w:szCs w:val="24"/>
        </w:rPr>
        <w:t xml:space="preserve"> disposal stream</w:t>
      </w:r>
      <w:r>
        <w:rPr>
          <w:rFonts w:ascii="Times New Roman" w:hAnsi="Times New Roman" w:cs="Times New Roman"/>
          <w:sz w:val="24"/>
          <w:szCs w:val="24"/>
        </w:rPr>
        <w:t xml:space="preserve"> or commodity</w:t>
      </w:r>
      <w:r w:rsidR="000D784A" w:rsidRPr="00302633">
        <w:rPr>
          <w:rFonts w:ascii="Times New Roman" w:hAnsi="Times New Roman" w:cs="Times New Roman"/>
          <w:sz w:val="24"/>
          <w:szCs w:val="24"/>
        </w:rPr>
        <w:t xml:space="preserve"> divided by the tons</w:t>
      </w:r>
      <w:r w:rsidR="00B71F94">
        <w:rPr>
          <w:rFonts w:ascii="Times New Roman" w:hAnsi="Times New Roman" w:cs="Times New Roman"/>
          <w:sz w:val="24"/>
          <w:szCs w:val="24"/>
        </w:rPr>
        <w:t xml:space="preserve"> managed</w:t>
      </w:r>
      <w:r w:rsidR="000D784A" w:rsidRPr="00302633">
        <w:rPr>
          <w:rFonts w:ascii="Times New Roman" w:hAnsi="Times New Roman" w:cs="Times New Roman"/>
          <w:sz w:val="24"/>
          <w:szCs w:val="24"/>
        </w:rPr>
        <w:t xml:space="preserve">. </w:t>
      </w:r>
      <w:r w:rsidR="00F40C18">
        <w:rPr>
          <w:rFonts w:ascii="Times New Roman" w:hAnsi="Times New Roman" w:cs="Times New Roman"/>
          <w:sz w:val="24"/>
          <w:szCs w:val="24"/>
        </w:rPr>
        <w:t>The c</w:t>
      </w:r>
      <w:r w:rsidR="000D784A" w:rsidRPr="00302633">
        <w:rPr>
          <w:rFonts w:ascii="Times New Roman" w:hAnsi="Times New Roman" w:cs="Times New Roman"/>
          <w:sz w:val="24"/>
          <w:szCs w:val="24"/>
        </w:rPr>
        <w:t xml:space="preserve">osts realized by contractors, </w:t>
      </w:r>
      <w:r w:rsidR="00B71F94">
        <w:rPr>
          <w:rFonts w:ascii="Times New Roman" w:hAnsi="Times New Roman" w:cs="Times New Roman"/>
          <w:sz w:val="24"/>
          <w:szCs w:val="24"/>
        </w:rPr>
        <w:t xml:space="preserve">the </w:t>
      </w:r>
      <w:r w:rsidR="000D784A" w:rsidRPr="00302633">
        <w:rPr>
          <w:rFonts w:ascii="Times New Roman" w:hAnsi="Times New Roman" w:cs="Times New Roman"/>
          <w:sz w:val="24"/>
          <w:szCs w:val="24"/>
        </w:rPr>
        <w:t xml:space="preserve">costs associated with </w:t>
      </w:r>
      <w:r>
        <w:rPr>
          <w:rFonts w:ascii="Times New Roman" w:hAnsi="Times New Roman" w:cs="Times New Roman"/>
          <w:sz w:val="24"/>
          <w:szCs w:val="24"/>
        </w:rPr>
        <w:t xml:space="preserve">the </w:t>
      </w:r>
      <w:r w:rsidR="000D784A" w:rsidRPr="00302633">
        <w:rPr>
          <w:rFonts w:ascii="Times New Roman" w:hAnsi="Times New Roman" w:cs="Times New Roman"/>
          <w:sz w:val="24"/>
          <w:szCs w:val="24"/>
        </w:rPr>
        <w:t xml:space="preserve">simultaneous management of </w:t>
      </w:r>
      <w:r w:rsidR="00FD6DED" w:rsidRPr="00302633">
        <w:rPr>
          <w:rFonts w:ascii="Times New Roman" w:hAnsi="Times New Roman" w:cs="Times New Roman"/>
          <w:sz w:val="24"/>
          <w:szCs w:val="24"/>
        </w:rPr>
        <w:t>m</w:t>
      </w:r>
      <w:r w:rsidR="00FD6DED">
        <w:rPr>
          <w:rFonts w:ascii="Times New Roman" w:hAnsi="Times New Roman" w:cs="Times New Roman"/>
          <w:sz w:val="24"/>
          <w:szCs w:val="24"/>
        </w:rPr>
        <w:t>ore than one</w:t>
      </w:r>
      <w:r w:rsidR="00FD6DED"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packaging stream, and </w:t>
      </w:r>
      <w:r w:rsidR="00B71F94">
        <w:rPr>
          <w:rFonts w:ascii="Times New Roman" w:hAnsi="Times New Roman" w:cs="Times New Roman"/>
          <w:sz w:val="24"/>
          <w:szCs w:val="24"/>
        </w:rPr>
        <w:t xml:space="preserve">the </w:t>
      </w:r>
      <w:r w:rsidR="000D784A" w:rsidRPr="00302633">
        <w:rPr>
          <w:rFonts w:ascii="Times New Roman" w:hAnsi="Times New Roman" w:cs="Times New Roman"/>
          <w:sz w:val="24"/>
          <w:szCs w:val="24"/>
        </w:rPr>
        <w:t xml:space="preserve">costs associated with </w:t>
      </w:r>
      <w:r w:rsidR="00F40C18">
        <w:rPr>
          <w:rFonts w:ascii="Times New Roman" w:hAnsi="Times New Roman" w:cs="Times New Roman"/>
          <w:sz w:val="24"/>
          <w:szCs w:val="24"/>
        </w:rPr>
        <w:t xml:space="preserve">a </w:t>
      </w:r>
      <w:r w:rsidR="000D784A" w:rsidRPr="00302633">
        <w:rPr>
          <w:rFonts w:ascii="Times New Roman" w:hAnsi="Times New Roman" w:cs="Times New Roman"/>
          <w:sz w:val="24"/>
          <w:szCs w:val="24"/>
        </w:rPr>
        <w:t xml:space="preserve">mixed packaging stream are not accounted for </w:t>
      </w:r>
      <w:r w:rsidR="00B6735A">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B6735A">
        <w:rPr>
          <w:rFonts w:ascii="Times New Roman" w:hAnsi="Times New Roman" w:cs="Times New Roman"/>
          <w:sz w:val="24"/>
          <w:szCs w:val="24"/>
        </w:rPr>
        <w:t>specific cost</w:t>
      </w:r>
      <w:r w:rsidR="00F40C18">
        <w:rPr>
          <w:rFonts w:ascii="Times New Roman" w:hAnsi="Times New Roman" w:cs="Times New Roman"/>
          <w:sz w:val="24"/>
          <w:szCs w:val="24"/>
        </w:rPr>
        <w:t xml:space="preserve"> per </w:t>
      </w:r>
      <w:r w:rsidR="00B6735A">
        <w:rPr>
          <w:rFonts w:ascii="Times New Roman" w:hAnsi="Times New Roman" w:cs="Times New Roman"/>
          <w:sz w:val="24"/>
          <w:szCs w:val="24"/>
        </w:rPr>
        <w:t>ton</w:t>
      </w:r>
      <w:r w:rsidR="000D784A" w:rsidRPr="00302633">
        <w:rPr>
          <w:rFonts w:ascii="Times New Roman" w:hAnsi="Times New Roman" w:cs="Times New Roman"/>
          <w:sz w:val="24"/>
          <w:szCs w:val="24"/>
        </w:rPr>
        <w:t>.</w:t>
      </w:r>
    </w:p>
    <w:p w14:paraId="0F3661F5" w14:textId="77777777" w:rsidR="000D784A" w:rsidRPr="00302633" w:rsidRDefault="000D784A" w:rsidP="000D784A">
      <w:pPr>
        <w:pStyle w:val="ListParagraph"/>
        <w:spacing w:line="276" w:lineRule="auto"/>
        <w:ind w:left="1080"/>
        <w:rPr>
          <w:rFonts w:ascii="Times New Roman" w:hAnsi="Times New Roman" w:cs="Times New Roman"/>
          <w:sz w:val="24"/>
          <w:szCs w:val="24"/>
        </w:rPr>
      </w:pPr>
    </w:p>
    <w:p w14:paraId="3458B066" w14:textId="0B40FEBF" w:rsidR="000D784A" w:rsidRPr="00302633" w:rsidRDefault="00B90D95" w:rsidP="000D784A">
      <w:pPr>
        <w:pStyle w:val="ListParagraph"/>
        <w:spacing w:line="276" w:lineRule="auto"/>
        <w:ind w:left="1440"/>
        <w:rPr>
          <w:rFonts w:ascii="Times New Roman" w:hAnsi="Times New Roman" w:cs="Times New Roman"/>
          <w:sz w:val="24"/>
          <w:szCs w:val="24"/>
        </w:rPr>
      </w:pPr>
      <w:r>
        <w:rPr>
          <w:rFonts w:ascii="Times New Roman" w:hAnsi="Times New Roman" w:cs="Times New Roman"/>
          <w:sz w:val="24"/>
          <w:szCs w:val="24"/>
        </w:rPr>
        <w:t>S</w:t>
      </w:r>
      <w:r w:rsidR="000D784A" w:rsidRPr="00302633">
        <w:rPr>
          <w:rFonts w:ascii="Times New Roman" w:hAnsi="Times New Roman" w:cs="Times New Roman"/>
          <w:sz w:val="24"/>
          <w:szCs w:val="24"/>
        </w:rPr>
        <w:t>pecific cost/ton = (labor cost + equipment cost + structure cost + energy cost)</w:t>
      </w:r>
      <w:r w:rsidR="00D24BF7">
        <w:rPr>
          <w:rFonts w:ascii="Times New Roman" w:hAnsi="Times New Roman" w:cs="Times New Roman"/>
          <w:sz w:val="24"/>
          <w:szCs w:val="24"/>
        </w:rPr>
        <w:t xml:space="preserve"> </w:t>
      </w:r>
      <w:r w:rsidR="000D784A" w:rsidRPr="00302633">
        <w:rPr>
          <w:rFonts w:ascii="Times New Roman" w:hAnsi="Times New Roman" w:cs="Times New Roman"/>
          <w:sz w:val="24"/>
          <w:szCs w:val="24"/>
        </w:rPr>
        <w:t>/</w:t>
      </w:r>
      <w:r w:rsidR="00911DF4">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tons </w:t>
      </w:r>
      <w:r w:rsidR="00B71F94">
        <w:rPr>
          <w:rFonts w:ascii="Times New Roman" w:hAnsi="Times New Roman" w:cs="Times New Roman"/>
          <w:sz w:val="24"/>
          <w:szCs w:val="24"/>
        </w:rPr>
        <w:t>managed</w:t>
      </w:r>
      <w:r w:rsidR="000D784A" w:rsidRPr="00302633">
        <w:rPr>
          <w:rFonts w:ascii="Times New Roman" w:hAnsi="Times New Roman" w:cs="Times New Roman"/>
          <w:sz w:val="24"/>
          <w:szCs w:val="24"/>
        </w:rPr>
        <w:t xml:space="preserve">, where </w:t>
      </w:r>
    </w:p>
    <w:p w14:paraId="4973FBF7" w14:textId="77777777" w:rsidR="000D784A" w:rsidRPr="00302633" w:rsidRDefault="000D784A" w:rsidP="000D784A">
      <w:pPr>
        <w:pStyle w:val="ListParagraph"/>
        <w:spacing w:line="276" w:lineRule="auto"/>
        <w:ind w:left="1440"/>
        <w:rPr>
          <w:rFonts w:ascii="Times New Roman" w:hAnsi="Times New Roman" w:cs="Times New Roman"/>
          <w:sz w:val="24"/>
          <w:szCs w:val="24"/>
        </w:rPr>
      </w:pPr>
    </w:p>
    <w:p w14:paraId="38F7468C" w14:textId="6B4FD639" w:rsidR="00B71F94" w:rsidRDefault="00B32176" w:rsidP="00834EED">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0D784A" w:rsidRPr="00302633">
        <w:rPr>
          <w:rFonts w:ascii="Times New Roman" w:hAnsi="Times New Roman" w:cs="Times New Roman"/>
          <w:sz w:val="24"/>
          <w:szCs w:val="24"/>
        </w:rPr>
        <w:t>labor, equipment, structure, and energy cost</w:t>
      </w:r>
      <w:r w:rsidR="00B71F94">
        <w:rPr>
          <w:rFonts w:ascii="Times New Roman" w:hAnsi="Times New Roman" w:cs="Times New Roman"/>
          <w:sz w:val="24"/>
          <w:szCs w:val="24"/>
        </w:rPr>
        <w:t>s</w:t>
      </w:r>
      <w:r w:rsidR="000D784A" w:rsidRPr="00302633">
        <w:rPr>
          <w:rFonts w:ascii="Times New Roman" w:hAnsi="Times New Roman" w:cs="Times New Roman"/>
          <w:sz w:val="24"/>
          <w:szCs w:val="24"/>
        </w:rPr>
        <w:t xml:space="preserve"> are figured according to </w:t>
      </w:r>
      <w:r w:rsidR="006E2C49">
        <w:rPr>
          <w:rFonts w:ascii="Times New Roman" w:hAnsi="Times New Roman" w:cs="Times New Roman"/>
          <w:sz w:val="24"/>
          <w:szCs w:val="24"/>
        </w:rPr>
        <w:t>SECTION REIMBURSEABLE COSTS</w:t>
      </w:r>
      <w:r w:rsidR="00B71F94">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r w:rsidR="00B71F94">
        <w:rPr>
          <w:rFonts w:ascii="Times New Roman" w:hAnsi="Times New Roman" w:cs="Times New Roman"/>
          <w:sz w:val="24"/>
          <w:szCs w:val="24"/>
        </w:rPr>
        <w:t>T</w:t>
      </w:r>
      <w:r w:rsidR="000D784A" w:rsidRPr="00302633">
        <w:rPr>
          <w:rFonts w:ascii="Times New Roman" w:hAnsi="Times New Roman" w:cs="Times New Roman"/>
          <w:sz w:val="24"/>
          <w:szCs w:val="24"/>
        </w:rPr>
        <w:t xml:space="preserve">he </w:t>
      </w:r>
      <w:r w:rsidR="00835B45">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time and </w:t>
      </w:r>
      <w:r w:rsidR="00F40C18">
        <w:rPr>
          <w:rFonts w:ascii="Times New Roman" w:hAnsi="Times New Roman" w:cs="Times New Roman"/>
          <w:sz w:val="24"/>
          <w:szCs w:val="24"/>
        </w:rPr>
        <w:t xml:space="preserve">the </w:t>
      </w:r>
      <w:r w:rsidR="00835B45">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w:t>
      </w:r>
      <w:r w:rsidRPr="00302633">
        <w:rPr>
          <w:rFonts w:ascii="Times New Roman" w:hAnsi="Times New Roman" w:cs="Times New Roman"/>
          <w:sz w:val="24"/>
          <w:szCs w:val="24"/>
        </w:rPr>
        <w:t>use</w:t>
      </w:r>
      <w:r w:rsidR="00B71F94">
        <w:rPr>
          <w:rFonts w:ascii="Times New Roman" w:hAnsi="Times New Roman" w:cs="Times New Roman"/>
          <w:sz w:val="24"/>
          <w:szCs w:val="24"/>
        </w:rPr>
        <w:t xml:space="preserve"> </w:t>
      </w:r>
      <w:r w:rsidR="00B71F94">
        <w:rPr>
          <w:rFonts w:ascii="Times New Roman" w:hAnsi="Times New Roman" w:cs="Times New Roman"/>
          <w:sz w:val="24"/>
          <w:szCs w:val="24"/>
        </w:rPr>
        <w:lastRenderedPageBreak/>
        <w:t>are</w:t>
      </w:r>
      <w:r w:rsidRPr="00302633">
        <w:rPr>
          <w:rFonts w:ascii="Times New Roman" w:hAnsi="Times New Roman" w:cs="Times New Roman"/>
          <w:sz w:val="24"/>
          <w:szCs w:val="24"/>
        </w:rPr>
        <w:t xml:space="preserve"> </w:t>
      </w:r>
      <w:r w:rsidR="00F40C18">
        <w:rPr>
          <w:rFonts w:ascii="Times New Roman" w:hAnsi="Times New Roman" w:cs="Times New Roman"/>
          <w:sz w:val="24"/>
          <w:szCs w:val="24"/>
        </w:rPr>
        <w:t xml:space="preserve">measured with respect to </w:t>
      </w:r>
      <w:r w:rsidR="00041A94">
        <w:rPr>
          <w:rFonts w:ascii="Times New Roman" w:hAnsi="Times New Roman" w:cs="Times New Roman"/>
          <w:sz w:val="24"/>
          <w:szCs w:val="24"/>
        </w:rPr>
        <w:t xml:space="preserve">management </w:t>
      </w:r>
      <w:r w:rsidR="00F40C18">
        <w:rPr>
          <w:rFonts w:ascii="Times New Roman" w:hAnsi="Times New Roman" w:cs="Times New Roman"/>
          <w:sz w:val="24"/>
          <w:szCs w:val="24"/>
        </w:rPr>
        <w:t>activities</w:t>
      </w:r>
      <w:r w:rsidR="00041A94">
        <w:rPr>
          <w:rFonts w:ascii="Times New Roman" w:hAnsi="Times New Roman" w:cs="Times New Roman"/>
          <w:sz w:val="24"/>
          <w:szCs w:val="24"/>
        </w:rPr>
        <w:t xml:space="preserve"> that are</w:t>
      </w:r>
      <w:r w:rsidR="00F40C18">
        <w:rPr>
          <w:rFonts w:ascii="Times New Roman" w:hAnsi="Times New Roman" w:cs="Times New Roman"/>
          <w:sz w:val="24"/>
          <w:szCs w:val="24"/>
        </w:rPr>
        <w:t xml:space="preserve"> </w:t>
      </w:r>
      <w:r w:rsidR="00B90D95">
        <w:rPr>
          <w:rFonts w:ascii="Times New Roman" w:hAnsi="Times New Roman" w:cs="Times New Roman"/>
          <w:sz w:val="24"/>
          <w:szCs w:val="24"/>
        </w:rPr>
        <w:t>specific to a</w:t>
      </w:r>
      <w:r w:rsidR="00B90D95"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disposal stream</w:t>
      </w:r>
      <w:r>
        <w:rPr>
          <w:rFonts w:ascii="Times New Roman" w:hAnsi="Times New Roman" w:cs="Times New Roman"/>
          <w:sz w:val="24"/>
          <w:szCs w:val="24"/>
        </w:rPr>
        <w:t xml:space="preserve"> or </w:t>
      </w:r>
      <w:r w:rsidR="00F40C18">
        <w:rPr>
          <w:rFonts w:ascii="Times New Roman" w:hAnsi="Times New Roman" w:cs="Times New Roman"/>
          <w:sz w:val="24"/>
          <w:szCs w:val="24"/>
        </w:rPr>
        <w:t xml:space="preserve">a </w:t>
      </w:r>
      <w:r>
        <w:rPr>
          <w:rFonts w:ascii="Times New Roman" w:hAnsi="Times New Roman" w:cs="Times New Roman"/>
          <w:sz w:val="24"/>
          <w:szCs w:val="24"/>
        </w:rPr>
        <w:t>commodity</w:t>
      </w:r>
      <w:r w:rsidR="00B71F94">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p>
    <w:p w14:paraId="5772585B" w14:textId="77777777" w:rsidR="00B71F94" w:rsidRDefault="00B71F94" w:rsidP="00B71F94">
      <w:pPr>
        <w:pStyle w:val="ListParagraph"/>
        <w:spacing w:line="276" w:lineRule="auto"/>
        <w:ind w:left="1800"/>
        <w:rPr>
          <w:rFonts w:ascii="Times New Roman" w:hAnsi="Times New Roman" w:cs="Times New Roman"/>
          <w:sz w:val="24"/>
          <w:szCs w:val="24"/>
        </w:rPr>
      </w:pPr>
    </w:p>
    <w:p w14:paraId="26907B48" w14:textId="094323E0" w:rsidR="000D784A" w:rsidRPr="00373282" w:rsidRDefault="004B3431" w:rsidP="004B3431">
      <w:pPr>
        <w:pStyle w:val="ListParagraph"/>
        <w:numPr>
          <w:ilvl w:val="0"/>
          <w:numId w:val="14"/>
        </w:numPr>
        <w:spacing w:line="276" w:lineRule="auto"/>
        <w:rPr>
          <w:rFonts w:ascii="Times New Roman" w:hAnsi="Times New Roman" w:cs="Times New Roman"/>
          <w:sz w:val="24"/>
          <w:szCs w:val="24"/>
        </w:rPr>
      </w:pPr>
      <w:r w:rsidRPr="004B3431">
        <w:rPr>
          <w:rFonts w:ascii="Times New Roman" w:hAnsi="Times New Roman" w:cs="Times New Roman"/>
          <w:sz w:val="24"/>
          <w:szCs w:val="24"/>
        </w:rPr>
        <w:t>T</w:t>
      </w:r>
      <w:r>
        <w:rPr>
          <w:rFonts w:ascii="Times New Roman" w:hAnsi="Times New Roman" w:cs="Times New Roman"/>
          <w:sz w:val="24"/>
          <w:szCs w:val="24"/>
        </w:rPr>
        <w:t>he t</w:t>
      </w:r>
      <w:r w:rsidRPr="004B3431">
        <w:rPr>
          <w:rFonts w:ascii="Times New Roman" w:hAnsi="Times New Roman" w:cs="Times New Roman"/>
          <w:sz w:val="24"/>
          <w:szCs w:val="24"/>
        </w:rPr>
        <w:t xml:space="preserve">ons </w:t>
      </w:r>
      <w:r w:rsidR="00B71F94">
        <w:rPr>
          <w:rFonts w:ascii="Times New Roman" w:hAnsi="Times New Roman" w:cs="Times New Roman"/>
          <w:sz w:val="24"/>
          <w:szCs w:val="24"/>
        </w:rPr>
        <w:t>managed</w:t>
      </w:r>
      <w:r w:rsidR="00B71F94" w:rsidRPr="004B3431">
        <w:rPr>
          <w:rFonts w:ascii="Times New Roman" w:hAnsi="Times New Roman" w:cs="Times New Roman"/>
          <w:sz w:val="24"/>
          <w:szCs w:val="24"/>
        </w:rPr>
        <w:t xml:space="preserve"> </w:t>
      </w:r>
      <w:r w:rsidR="00B71F94">
        <w:rPr>
          <w:rFonts w:ascii="Times New Roman" w:hAnsi="Times New Roman" w:cs="Times New Roman"/>
          <w:sz w:val="24"/>
          <w:szCs w:val="24"/>
        </w:rPr>
        <w:t>are</w:t>
      </w:r>
      <w:r w:rsidRPr="004B3431">
        <w:rPr>
          <w:rFonts w:ascii="Times New Roman" w:hAnsi="Times New Roman" w:cs="Times New Roman"/>
          <w:sz w:val="24"/>
          <w:szCs w:val="24"/>
        </w:rPr>
        <w:t xml:space="preserve"> the tons of </w:t>
      </w:r>
      <w:r w:rsidR="005910D4">
        <w:rPr>
          <w:rFonts w:ascii="Times New Roman" w:hAnsi="Times New Roman" w:cs="Times New Roman"/>
          <w:sz w:val="24"/>
          <w:szCs w:val="24"/>
        </w:rPr>
        <w:t>a</w:t>
      </w:r>
      <w:r w:rsidR="005910D4" w:rsidRPr="004B3431">
        <w:rPr>
          <w:rFonts w:ascii="Times New Roman" w:hAnsi="Times New Roman" w:cs="Times New Roman"/>
          <w:sz w:val="24"/>
          <w:szCs w:val="24"/>
        </w:rPr>
        <w:t xml:space="preserve"> </w:t>
      </w:r>
      <w:r w:rsidRPr="004B3431">
        <w:rPr>
          <w:rFonts w:ascii="Times New Roman" w:hAnsi="Times New Roman" w:cs="Times New Roman"/>
          <w:sz w:val="24"/>
          <w:szCs w:val="24"/>
        </w:rPr>
        <w:t xml:space="preserve">commodity </w:t>
      </w:r>
      <w:r w:rsidR="00B71F94">
        <w:rPr>
          <w:rFonts w:ascii="Times New Roman" w:hAnsi="Times New Roman" w:cs="Times New Roman"/>
          <w:sz w:val="24"/>
          <w:szCs w:val="24"/>
        </w:rPr>
        <w:t>sent</w:t>
      </w:r>
      <w:r w:rsidR="00B71F94" w:rsidRPr="004B3431">
        <w:rPr>
          <w:rFonts w:ascii="Times New Roman" w:hAnsi="Times New Roman" w:cs="Times New Roman"/>
          <w:sz w:val="24"/>
          <w:szCs w:val="24"/>
        </w:rPr>
        <w:t xml:space="preserve"> </w:t>
      </w:r>
      <w:r w:rsidRPr="004B3431">
        <w:rPr>
          <w:rFonts w:ascii="Times New Roman" w:hAnsi="Times New Roman" w:cs="Times New Roman"/>
          <w:sz w:val="24"/>
          <w:szCs w:val="24"/>
        </w:rPr>
        <w:t xml:space="preserve">to a recycling market or the tons of </w:t>
      </w:r>
      <w:r w:rsidR="00B71F94">
        <w:rPr>
          <w:rFonts w:ascii="Times New Roman" w:hAnsi="Times New Roman" w:cs="Times New Roman"/>
          <w:sz w:val="24"/>
          <w:szCs w:val="24"/>
        </w:rPr>
        <w:t>a</w:t>
      </w:r>
      <w:r w:rsidR="00B71F94" w:rsidRPr="004B3431">
        <w:rPr>
          <w:rFonts w:ascii="Times New Roman" w:hAnsi="Times New Roman" w:cs="Times New Roman"/>
          <w:sz w:val="24"/>
          <w:szCs w:val="24"/>
        </w:rPr>
        <w:t xml:space="preserve"> </w:t>
      </w:r>
      <w:r w:rsidRPr="004B3431">
        <w:rPr>
          <w:rFonts w:ascii="Times New Roman" w:hAnsi="Times New Roman" w:cs="Times New Roman"/>
          <w:sz w:val="24"/>
          <w:szCs w:val="24"/>
        </w:rPr>
        <w:t xml:space="preserve">disposal stream </w:t>
      </w:r>
      <w:r w:rsidR="00041A94">
        <w:rPr>
          <w:rFonts w:ascii="Times New Roman" w:hAnsi="Times New Roman" w:cs="Times New Roman"/>
          <w:sz w:val="24"/>
          <w:szCs w:val="24"/>
        </w:rPr>
        <w:t>disposed</w:t>
      </w:r>
      <w:r w:rsidR="00911DF4">
        <w:rPr>
          <w:rFonts w:ascii="Times New Roman" w:hAnsi="Times New Roman" w:cs="Times New Roman"/>
          <w:sz w:val="24"/>
          <w:szCs w:val="24"/>
        </w:rPr>
        <w:t xml:space="preserve"> </w:t>
      </w:r>
      <w:bookmarkStart w:id="9" w:name="_Hlk140497690"/>
      <w:r w:rsidR="00911DF4">
        <w:rPr>
          <w:rFonts w:ascii="Times New Roman" w:hAnsi="Times New Roman" w:cs="Times New Roman"/>
          <w:sz w:val="24"/>
          <w:szCs w:val="24"/>
        </w:rPr>
        <w:t xml:space="preserve">as determined in </w:t>
      </w:r>
      <w:r w:rsidR="00CA51DA">
        <w:rPr>
          <w:rFonts w:ascii="Times New Roman" w:hAnsi="Times New Roman" w:cs="Times New Roman"/>
          <w:sz w:val="24"/>
          <w:szCs w:val="24"/>
        </w:rPr>
        <w:t>SECTION FIGURING TONS MANAGED</w:t>
      </w:r>
      <w:r w:rsidR="00911DF4">
        <w:rPr>
          <w:rFonts w:ascii="Times New Roman" w:hAnsi="Times New Roman" w:cs="Times New Roman"/>
          <w:i/>
          <w:iCs/>
          <w:sz w:val="24"/>
          <w:szCs w:val="24"/>
        </w:rPr>
        <w:t>.</w:t>
      </w:r>
      <w:bookmarkEnd w:id="9"/>
    </w:p>
    <w:p w14:paraId="4D79422B" w14:textId="77777777" w:rsidR="00373282" w:rsidRDefault="00373282" w:rsidP="00373282">
      <w:pPr>
        <w:pStyle w:val="ListParagraph"/>
        <w:spacing w:line="256" w:lineRule="auto"/>
        <w:ind w:left="1440"/>
        <w:rPr>
          <w:rFonts w:ascii="Times New Roman" w:hAnsi="Times New Roman" w:cs="Times New Roman"/>
          <w:sz w:val="24"/>
          <w:szCs w:val="24"/>
        </w:rPr>
      </w:pPr>
    </w:p>
    <w:p w14:paraId="0FD651BA" w14:textId="6FC40178" w:rsidR="000D784A" w:rsidRPr="00302633" w:rsidRDefault="0003040F" w:rsidP="00834EED">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The nons</w:t>
      </w:r>
      <w:r w:rsidRPr="00302633">
        <w:rPr>
          <w:rFonts w:ascii="Times New Roman" w:hAnsi="Times New Roman" w:cs="Times New Roman"/>
          <w:sz w:val="24"/>
          <w:szCs w:val="24"/>
        </w:rPr>
        <w:t>pecific cost</w:t>
      </w:r>
      <w:r>
        <w:rPr>
          <w:rFonts w:ascii="Times New Roman" w:hAnsi="Times New Roman" w:cs="Times New Roman"/>
          <w:sz w:val="24"/>
          <w:szCs w:val="24"/>
        </w:rPr>
        <w:t xml:space="preserve"> per </w:t>
      </w:r>
      <w:r w:rsidRPr="00302633">
        <w:rPr>
          <w:rFonts w:ascii="Times New Roman" w:hAnsi="Times New Roman" w:cs="Times New Roman"/>
          <w:sz w:val="24"/>
          <w:szCs w:val="24"/>
        </w:rPr>
        <w:t xml:space="preserve">ton is the sum of </w:t>
      </w:r>
      <w:r>
        <w:rPr>
          <w:rFonts w:ascii="Times New Roman" w:hAnsi="Times New Roman" w:cs="Times New Roman"/>
          <w:sz w:val="24"/>
          <w:szCs w:val="24"/>
        </w:rPr>
        <w:t xml:space="preserve">the </w:t>
      </w:r>
      <w:r w:rsidRPr="00302633">
        <w:rPr>
          <w:rFonts w:ascii="Times New Roman" w:hAnsi="Times New Roman" w:cs="Times New Roman"/>
          <w:sz w:val="24"/>
          <w:szCs w:val="24"/>
        </w:rPr>
        <w:t>labor, equipment, structure, and energy cost</w:t>
      </w:r>
      <w:r w:rsidR="00B71F94">
        <w:rPr>
          <w:rFonts w:ascii="Times New Roman" w:hAnsi="Times New Roman" w:cs="Times New Roman"/>
          <w:sz w:val="24"/>
          <w:szCs w:val="24"/>
        </w:rPr>
        <w:t>s</w:t>
      </w:r>
      <w:r w:rsidRPr="00302633">
        <w:rPr>
          <w:rFonts w:ascii="Times New Roman" w:hAnsi="Times New Roman" w:cs="Times New Roman"/>
          <w:sz w:val="24"/>
          <w:szCs w:val="24"/>
        </w:rPr>
        <w:t xml:space="preserve"> realized </w:t>
      </w:r>
      <w:r>
        <w:rPr>
          <w:rFonts w:ascii="Times New Roman" w:hAnsi="Times New Roman" w:cs="Times New Roman"/>
          <w:sz w:val="24"/>
          <w:szCs w:val="24"/>
        </w:rPr>
        <w:t xml:space="preserve">by a reporting entity </w:t>
      </w:r>
      <w:r w:rsidRPr="00302633">
        <w:rPr>
          <w:rFonts w:ascii="Times New Roman" w:hAnsi="Times New Roman" w:cs="Times New Roman"/>
          <w:sz w:val="24"/>
          <w:szCs w:val="24"/>
        </w:rPr>
        <w:t xml:space="preserve">that are associated with </w:t>
      </w:r>
      <w:r w:rsidR="00A51659">
        <w:rPr>
          <w:rFonts w:ascii="Times New Roman" w:hAnsi="Times New Roman" w:cs="Times New Roman"/>
          <w:sz w:val="24"/>
          <w:szCs w:val="24"/>
        </w:rPr>
        <w:t xml:space="preserve">the management of </w:t>
      </w:r>
      <w:r w:rsidR="00911DF4">
        <w:rPr>
          <w:rFonts w:ascii="Times New Roman" w:hAnsi="Times New Roman" w:cs="Times New Roman"/>
          <w:sz w:val="24"/>
          <w:szCs w:val="24"/>
        </w:rPr>
        <w:t xml:space="preserve">a </w:t>
      </w:r>
      <w:r w:rsidR="00A51659">
        <w:rPr>
          <w:rFonts w:ascii="Times New Roman" w:hAnsi="Times New Roman" w:cs="Times New Roman"/>
          <w:sz w:val="24"/>
          <w:szCs w:val="24"/>
        </w:rPr>
        <w:t xml:space="preserve">mixed packaging stream </w:t>
      </w:r>
      <w:r>
        <w:rPr>
          <w:rFonts w:ascii="Times New Roman" w:hAnsi="Times New Roman" w:cs="Times New Roman"/>
          <w:sz w:val="24"/>
          <w:szCs w:val="24"/>
        </w:rPr>
        <w:t xml:space="preserve">or </w:t>
      </w:r>
      <w:r w:rsidR="00A51659">
        <w:rPr>
          <w:rFonts w:ascii="Times New Roman" w:hAnsi="Times New Roman" w:cs="Times New Roman"/>
          <w:sz w:val="24"/>
          <w:szCs w:val="24"/>
        </w:rPr>
        <w:t>associated with the simultaneous management of more than one packaging stream</w:t>
      </w:r>
      <w:r w:rsidR="00911DF4">
        <w:rPr>
          <w:rFonts w:ascii="Times New Roman" w:hAnsi="Times New Roman" w:cs="Times New Roman"/>
          <w:sz w:val="24"/>
          <w:szCs w:val="24"/>
        </w:rPr>
        <w:t>,</w:t>
      </w:r>
      <w:r>
        <w:rPr>
          <w:rFonts w:ascii="Times New Roman" w:hAnsi="Times New Roman" w:cs="Times New Roman"/>
          <w:sz w:val="24"/>
          <w:szCs w:val="24"/>
        </w:rPr>
        <w:t xml:space="preserve"> </w:t>
      </w:r>
      <w:r w:rsidR="00041A94">
        <w:rPr>
          <w:rFonts w:ascii="Times New Roman" w:hAnsi="Times New Roman" w:cs="Times New Roman"/>
          <w:sz w:val="24"/>
          <w:szCs w:val="24"/>
        </w:rPr>
        <w:t xml:space="preserve">as </w:t>
      </w:r>
      <w:r w:rsidR="00A51659" w:rsidRPr="00302633">
        <w:rPr>
          <w:rFonts w:ascii="Times New Roman" w:hAnsi="Times New Roman" w:cs="Times New Roman"/>
          <w:sz w:val="24"/>
          <w:szCs w:val="24"/>
        </w:rPr>
        <w:t xml:space="preserve">allocated </w:t>
      </w:r>
      <w:r w:rsidR="00041A94">
        <w:rPr>
          <w:rFonts w:ascii="Times New Roman" w:hAnsi="Times New Roman" w:cs="Times New Roman"/>
          <w:sz w:val="24"/>
          <w:szCs w:val="24"/>
        </w:rPr>
        <w:t xml:space="preserve">to </w:t>
      </w:r>
      <w:r w:rsidR="00911DF4">
        <w:rPr>
          <w:rFonts w:ascii="Times New Roman" w:hAnsi="Times New Roman" w:cs="Times New Roman"/>
          <w:sz w:val="24"/>
          <w:szCs w:val="24"/>
        </w:rPr>
        <w:t>a</w:t>
      </w:r>
      <w:r w:rsidR="00A51659" w:rsidRPr="00302633">
        <w:rPr>
          <w:rFonts w:ascii="Times New Roman" w:hAnsi="Times New Roman" w:cs="Times New Roman"/>
          <w:sz w:val="24"/>
          <w:szCs w:val="24"/>
        </w:rPr>
        <w:t xml:space="preserve"> </w:t>
      </w:r>
      <w:r w:rsidR="00A51659">
        <w:rPr>
          <w:rFonts w:ascii="Times New Roman" w:hAnsi="Times New Roman" w:cs="Times New Roman"/>
          <w:sz w:val="24"/>
          <w:szCs w:val="24"/>
        </w:rPr>
        <w:t>disposal stream</w:t>
      </w:r>
      <w:r>
        <w:rPr>
          <w:rFonts w:ascii="Times New Roman" w:hAnsi="Times New Roman" w:cs="Times New Roman"/>
          <w:sz w:val="24"/>
          <w:szCs w:val="24"/>
        </w:rPr>
        <w:t xml:space="preserve"> or </w:t>
      </w:r>
      <w:r w:rsidR="00041A94">
        <w:rPr>
          <w:rFonts w:ascii="Times New Roman" w:hAnsi="Times New Roman" w:cs="Times New Roman"/>
          <w:sz w:val="24"/>
          <w:szCs w:val="24"/>
        </w:rPr>
        <w:t>commodity</w:t>
      </w:r>
      <w:r w:rsidR="00A51659">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r w:rsidR="00911DF4">
        <w:rPr>
          <w:rFonts w:ascii="Times New Roman" w:hAnsi="Times New Roman" w:cs="Times New Roman"/>
          <w:sz w:val="24"/>
          <w:szCs w:val="24"/>
        </w:rPr>
        <w:t>The c</w:t>
      </w:r>
      <w:r w:rsidR="000D784A" w:rsidRPr="00302633">
        <w:rPr>
          <w:rFonts w:ascii="Times New Roman" w:hAnsi="Times New Roman" w:cs="Times New Roman"/>
          <w:sz w:val="24"/>
          <w:szCs w:val="24"/>
        </w:rPr>
        <w:t>osts specific to the management of a disposal stream</w:t>
      </w:r>
      <w:r>
        <w:rPr>
          <w:rFonts w:ascii="Times New Roman" w:hAnsi="Times New Roman" w:cs="Times New Roman"/>
          <w:sz w:val="24"/>
          <w:szCs w:val="24"/>
        </w:rPr>
        <w:t xml:space="preserve"> or commodity</w:t>
      </w:r>
      <w:r w:rsidR="000D784A" w:rsidRPr="00302633">
        <w:rPr>
          <w:rFonts w:ascii="Times New Roman" w:hAnsi="Times New Roman" w:cs="Times New Roman"/>
          <w:sz w:val="24"/>
          <w:szCs w:val="24"/>
        </w:rPr>
        <w:t xml:space="preserve"> are not included </w:t>
      </w:r>
      <w:r w:rsidR="00C3686A">
        <w:rPr>
          <w:rFonts w:ascii="Times New Roman" w:hAnsi="Times New Roman" w:cs="Times New Roman"/>
          <w:sz w:val="24"/>
          <w:szCs w:val="24"/>
        </w:rPr>
        <w:t xml:space="preserve">in </w:t>
      </w:r>
      <w:r w:rsidR="00A53879">
        <w:rPr>
          <w:rFonts w:ascii="Times New Roman" w:hAnsi="Times New Roman" w:cs="Times New Roman"/>
          <w:sz w:val="24"/>
          <w:szCs w:val="24"/>
        </w:rPr>
        <w:t xml:space="preserve">the </w:t>
      </w:r>
      <w:r w:rsidR="00C3686A">
        <w:rPr>
          <w:rFonts w:ascii="Times New Roman" w:hAnsi="Times New Roman" w:cs="Times New Roman"/>
          <w:sz w:val="24"/>
          <w:szCs w:val="24"/>
        </w:rPr>
        <w:t>nonspecific cost</w:t>
      </w:r>
      <w:r w:rsidR="00A53879">
        <w:rPr>
          <w:rFonts w:ascii="Times New Roman" w:hAnsi="Times New Roman" w:cs="Times New Roman"/>
          <w:sz w:val="24"/>
          <w:szCs w:val="24"/>
        </w:rPr>
        <w:t xml:space="preserve"> per </w:t>
      </w:r>
      <w:r w:rsidR="00C3686A">
        <w:rPr>
          <w:rFonts w:ascii="Times New Roman" w:hAnsi="Times New Roman" w:cs="Times New Roman"/>
          <w:sz w:val="24"/>
          <w:szCs w:val="24"/>
        </w:rPr>
        <w:t>ton</w:t>
      </w:r>
      <w:r w:rsidR="000D784A" w:rsidRPr="00302633">
        <w:rPr>
          <w:rFonts w:ascii="Times New Roman" w:hAnsi="Times New Roman" w:cs="Times New Roman"/>
          <w:sz w:val="24"/>
          <w:szCs w:val="24"/>
        </w:rPr>
        <w:t xml:space="preserve">, nor are </w:t>
      </w:r>
      <w:r w:rsidR="00A53879">
        <w:rPr>
          <w:rFonts w:ascii="Times New Roman" w:hAnsi="Times New Roman" w:cs="Times New Roman"/>
          <w:sz w:val="24"/>
          <w:szCs w:val="24"/>
        </w:rPr>
        <w:t xml:space="preserve">shared </w:t>
      </w:r>
      <w:r>
        <w:rPr>
          <w:rFonts w:ascii="Times New Roman" w:hAnsi="Times New Roman" w:cs="Times New Roman"/>
          <w:sz w:val="24"/>
          <w:szCs w:val="24"/>
        </w:rPr>
        <w:t>transportation</w:t>
      </w:r>
      <w:r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costs</w:t>
      </w:r>
      <w:r w:rsidR="00C3686A">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p>
    <w:p w14:paraId="2C09F482" w14:textId="77777777" w:rsidR="000D784A" w:rsidRPr="00302633" w:rsidRDefault="000D784A" w:rsidP="000D784A">
      <w:pPr>
        <w:pStyle w:val="ListParagraph"/>
        <w:spacing w:line="256" w:lineRule="auto"/>
        <w:ind w:left="1080"/>
        <w:rPr>
          <w:rFonts w:ascii="Times New Roman" w:hAnsi="Times New Roman" w:cs="Times New Roman"/>
          <w:sz w:val="24"/>
          <w:szCs w:val="24"/>
        </w:rPr>
      </w:pPr>
    </w:p>
    <w:p w14:paraId="14F5F1F3" w14:textId="3051D106" w:rsidR="000D784A" w:rsidRPr="00302633" w:rsidRDefault="00835B45" w:rsidP="000D784A">
      <w:pPr>
        <w:pStyle w:val="ListParagraph"/>
        <w:spacing w:line="256" w:lineRule="auto"/>
        <w:ind w:left="1440"/>
        <w:rPr>
          <w:rFonts w:ascii="Times New Roman" w:hAnsi="Times New Roman" w:cs="Times New Roman"/>
          <w:sz w:val="24"/>
          <w:szCs w:val="24"/>
        </w:rPr>
      </w:pPr>
      <w:r>
        <w:rPr>
          <w:rFonts w:ascii="Times New Roman" w:hAnsi="Times New Roman" w:cs="Times New Roman"/>
          <w:sz w:val="24"/>
          <w:szCs w:val="24"/>
        </w:rPr>
        <w:t>N</w:t>
      </w:r>
      <w:r w:rsidR="000D784A" w:rsidRPr="00302633">
        <w:rPr>
          <w:rFonts w:ascii="Times New Roman" w:hAnsi="Times New Roman" w:cs="Times New Roman"/>
          <w:sz w:val="24"/>
          <w:szCs w:val="24"/>
        </w:rPr>
        <w:t xml:space="preserve">onspecific cost/ton = </w:t>
      </w:r>
      <w:bookmarkStart w:id="10" w:name="_Hlk143784760"/>
      <w:r w:rsidR="000D784A" w:rsidRPr="00302633">
        <w:rPr>
          <w:rFonts w:ascii="Times New Roman" w:hAnsi="Times New Roman" w:cs="Times New Roman"/>
          <w:sz w:val="24"/>
          <w:szCs w:val="24"/>
        </w:rPr>
        <w:t xml:space="preserve">(labor cost + equipment cost + structure cost + energy cost) </w:t>
      </w:r>
      <w:bookmarkEnd w:id="10"/>
      <w:r w:rsidR="000D784A" w:rsidRPr="00302633">
        <w:rPr>
          <w:rFonts w:ascii="Times New Roman" w:hAnsi="Times New Roman" w:cs="Times New Roman"/>
          <w:sz w:val="24"/>
          <w:szCs w:val="24"/>
        </w:rPr>
        <w:t xml:space="preserve">* </w:t>
      </w:r>
      <w:r w:rsidR="00911DF4">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allocation</w:t>
      </w:r>
      <w:r w:rsidR="00041A94">
        <w:rPr>
          <w:rFonts w:ascii="Times New Roman" w:hAnsi="Times New Roman" w:cs="Times New Roman"/>
          <w:sz w:val="24"/>
          <w:szCs w:val="24"/>
        </w:rPr>
        <w:t xml:space="preserve"> </w:t>
      </w:r>
      <w:r w:rsidR="000D784A" w:rsidRPr="00302633">
        <w:rPr>
          <w:rFonts w:ascii="Times New Roman" w:hAnsi="Times New Roman" w:cs="Times New Roman"/>
          <w:sz w:val="24"/>
          <w:szCs w:val="24"/>
        </w:rPr>
        <w:t>/</w:t>
      </w:r>
      <w:r w:rsidR="00041A94">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tons </w:t>
      </w:r>
      <w:r w:rsidR="00911DF4">
        <w:rPr>
          <w:rFonts w:ascii="Times New Roman" w:hAnsi="Times New Roman" w:cs="Times New Roman"/>
          <w:sz w:val="24"/>
          <w:szCs w:val="24"/>
        </w:rPr>
        <w:t>managed</w:t>
      </w:r>
      <w:r w:rsidR="000D784A" w:rsidRPr="00302633">
        <w:rPr>
          <w:rFonts w:ascii="Times New Roman" w:hAnsi="Times New Roman" w:cs="Times New Roman"/>
          <w:sz w:val="24"/>
          <w:szCs w:val="24"/>
        </w:rPr>
        <w:t>, where</w:t>
      </w:r>
    </w:p>
    <w:p w14:paraId="3A4FBF22" w14:textId="77777777" w:rsidR="000D784A" w:rsidRPr="00302633" w:rsidRDefault="000D784A" w:rsidP="000D784A">
      <w:pPr>
        <w:pStyle w:val="ListParagraph"/>
        <w:spacing w:line="256" w:lineRule="auto"/>
        <w:ind w:left="1080"/>
        <w:rPr>
          <w:rFonts w:ascii="Times New Roman" w:hAnsi="Times New Roman" w:cs="Times New Roman"/>
          <w:sz w:val="24"/>
          <w:szCs w:val="24"/>
        </w:rPr>
      </w:pPr>
    </w:p>
    <w:p w14:paraId="20645C9C" w14:textId="6379F00C" w:rsidR="000D784A" w:rsidRPr="00911DF4" w:rsidRDefault="00911DF4" w:rsidP="00911DF4">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Pr="00302633">
        <w:rPr>
          <w:rFonts w:ascii="Times New Roman" w:hAnsi="Times New Roman" w:cs="Times New Roman"/>
          <w:sz w:val="24"/>
          <w:szCs w:val="24"/>
        </w:rPr>
        <w:t>labor, equipment, structure, and energy cost</w:t>
      </w:r>
      <w:r>
        <w:rPr>
          <w:rFonts w:ascii="Times New Roman" w:hAnsi="Times New Roman" w:cs="Times New Roman"/>
          <w:sz w:val="24"/>
          <w:szCs w:val="24"/>
        </w:rPr>
        <w:t>s</w:t>
      </w:r>
      <w:r w:rsidRPr="00302633">
        <w:rPr>
          <w:rFonts w:ascii="Times New Roman" w:hAnsi="Times New Roman" w:cs="Times New Roman"/>
          <w:sz w:val="24"/>
          <w:szCs w:val="24"/>
        </w:rPr>
        <w:t xml:space="preserve"> are figured according to </w:t>
      </w:r>
      <w:r w:rsidR="00CA51DA">
        <w:rPr>
          <w:rFonts w:ascii="Times New Roman" w:hAnsi="Times New Roman" w:cs="Times New Roman"/>
          <w:sz w:val="24"/>
          <w:szCs w:val="24"/>
        </w:rPr>
        <w:t>SECTION REIMBURSABLE COSTS</w:t>
      </w:r>
      <w:r>
        <w:rPr>
          <w:rFonts w:ascii="Times New Roman" w:hAnsi="Times New Roman" w:cs="Times New Roman"/>
          <w:sz w:val="24"/>
          <w:szCs w:val="24"/>
        </w:rPr>
        <w:t>.</w:t>
      </w:r>
      <w:r w:rsidRPr="00302633">
        <w:rPr>
          <w:rFonts w:ascii="Times New Roman" w:hAnsi="Times New Roman" w:cs="Times New Roman"/>
          <w:sz w:val="24"/>
          <w:szCs w:val="24"/>
        </w:rPr>
        <w:t xml:space="preserve"> </w:t>
      </w:r>
      <w:r>
        <w:rPr>
          <w:rFonts w:ascii="Times New Roman" w:hAnsi="Times New Roman" w:cs="Times New Roman"/>
          <w:sz w:val="24"/>
          <w:szCs w:val="24"/>
        </w:rPr>
        <w:t>T</w:t>
      </w:r>
      <w:r w:rsidRPr="00302633">
        <w:rPr>
          <w:rFonts w:ascii="Times New Roman" w:hAnsi="Times New Roman" w:cs="Times New Roman"/>
          <w:sz w:val="24"/>
          <w:szCs w:val="24"/>
        </w:rPr>
        <w:t xml:space="preserve">he </w:t>
      </w:r>
      <w:r>
        <w:rPr>
          <w:rFonts w:ascii="Times New Roman" w:hAnsi="Times New Roman" w:cs="Times New Roman"/>
          <w:sz w:val="24"/>
          <w:szCs w:val="24"/>
        </w:rPr>
        <w:t>percent</w:t>
      </w:r>
      <w:r w:rsidRPr="00302633">
        <w:rPr>
          <w:rFonts w:ascii="Times New Roman" w:hAnsi="Times New Roman" w:cs="Times New Roman"/>
          <w:sz w:val="24"/>
          <w:szCs w:val="24"/>
        </w:rPr>
        <w:t xml:space="preserve"> time and </w:t>
      </w:r>
      <w:r>
        <w:rPr>
          <w:rFonts w:ascii="Times New Roman" w:hAnsi="Times New Roman" w:cs="Times New Roman"/>
          <w:sz w:val="24"/>
          <w:szCs w:val="24"/>
        </w:rPr>
        <w:t>the percent</w:t>
      </w:r>
      <w:r w:rsidRPr="00302633">
        <w:rPr>
          <w:rFonts w:ascii="Times New Roman" w:hAnsi="Times New Roman" w:cs="Times New Roman"/>
          <w:sz w:val="24"/>
          <w:szCs w:val="24"/>
        </w:rPr>
        <w:t xml:space="preserve"> use</w:t>
      </w:r>
      <w:r>
        <w:rPr>
          <w:rFonts w:ascii="Times New Roman" w:hAnsi="Times New Roman" w:cs="Times New Roman"/>
          <w:sz w:val="24"/>
          <w:szCs w:val="24"/>
        </w:rPr>
        <w:t xml:space="preserve"> are</w:t>
      </w:r>
      <w:r w:rsidRPr="00302633">
        <w:rPr>
          <w:rFonts w:ascii="Times New Roman" w:hAnsi="Times New Roman" w:cs="Times New Roman"/>
          <w:sz w:val="24"/>
          <w:szCs w:val="24"/>
        </w:rPr>
        <w:t xml:space="preserve"> </w:t>
      </w:r>
      <w:r>
        <w:rPr>
          <w:rFonts w:ascii="Times New Roman" w:hAnsi="Times New Roman" w:cs="Times New Roman"/>
          <w:sz w:val="24"/>
          <w:szCs w:val="24"/>
        </w:rPr>
        <w:t xml:space="preserve">measured with respect to </w:t>
      </w:r>
      <w:r w:rsidR="001A53F2">
        <w:rPr>
          <w:rFonts w:ascii="Times New Roman" w:hAnsi="Times New Roman" w:cs="Times New Roman"/>
          <w:sz w:val="24"/>
          <w:szCs w:val="24"/>
        </w:rPr>
        <w:t xml:space="preserve">the </w:t>
      </w:r>
      <w:r>
        <w:rPr>
          <w:rFonts w:ascii="Times New Roman" w:hAnsi="Times New Roman" w:cs="Times New Roman"/>
          <w:sz w:val="24"/>
          <w:szCs w:val="24"/>
        </w:rPr>
        <w:t xml:space="preserve">management </w:t>
      </w:r>
      <w:r w:rsidR="00D54AFF" w:rsidRPr="00911DF4">
        <w:rPr>
          <w:rFonts w:ascii="Times New Roman" w:hAnsi="Times New Roman" w:cs="Times New Roman"/>
          <w:sz w:val="24"/>
          <w:szCs w:val="24"/>
        </w:rPr>
        <w:t>of</w:t>
      </w:r>
      <w:r w:rsidR="00041A94" w:rsidRPr="00911DF4">
        <w:rPr>
          <w:rFonts w:ascii="Times New Roman" w:hAnsi="Times New Roman" w:cs="Times New Roman"/>
          <w:sz w:val="24"/>
          <w:szCs w:val="24"/>
        </w:rPr>
        <w:t xml:space="preserve"> </w:t>
      </w:r>
      <w:r>
        <w:rPr>
          <w:rFonts w:ascii="Times New Roman" w:hAnsi="Times New Roman" w:cs="Times New Roman"/>
          <w:sz w:val="24"/>
          <w:szCs w:val="24"/>
        </w:rPr>
        <w:t xml:space="preserve">a </w:t>
      </w:r>
      <w:r w:rsidR="00041A94" w:rsidRPr="00911DF4">
        <w:rPr>
          <w:rFonts w:ascii="Times New Roman" w:hAnsi="Times New Roman" w:cs="Times New Roman"/>
          <w:sz w:val="24"/>
          <w:szCs w:val="24"/>
        </w:rPr>
        <w:t>mixed packaging stream or the simultaneous management of more than one packaging stream</w:t>
      </w:r>
      <w:r>
        <w:rPr>
          <w:rFonts w:ascii="Times New Roman" w:hAnsi="Times New Roman" w:cs="Times New Roman"/>
          <w:sz w:val="24"/>
          <w:szCs w:val="24"/>
        </w:rPr>
        <w:t>.</w:t>
      </w:r>
    </w:p>
    <w:p w14:paraId="45419DAB" w14:textId="77777777" w:rsidR="000D784A" w:rsidRPr="00302633" w:rsidRDefault="000D784A" w:rsidP="000D784A">
      <w:pPr>
        <w:pStyle w:val="ListParagraph"/>
        <w:spacing w:after="0"/>
        <w:ind w:left="2160"/>
        <w:rPr>
          <w:rFonts w:ascii="Times New Roman" w:hAnsi="Times New Roman" w:cs="Times New Roman"/>
          <w:sz w:val="24"/>
          <w:szCs w:val="24"/>
        </w:rPr>
      </w:pPr>
    </w:p>
    <w:p w14:paraId="11CEBAF4" w14:textId="5A3AB656" w:rsidR="002349C6" w:rsidRPr="00595004" w:rsidRDefault="000E085C" w:rsidP="00595004">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The percent allocation depend</w:t>
      </w:r>
      <w:r w:rsidR="0074629D">
        <w:rPr>
          <w:rFonts w:ascii="Times New Roman" w:hAnsi="Times New Roman" w:cs="Times New Roman"/>
          <w:sz w:val="24"/>
          <w:szCs w:val="24"/>
        </w:rPr>
        <w:t>s</w:t>
      </w:r>
      <w:r>
        <w:rPr>
          <w:rFonts w:ascii="Times New Roman" w:hAnsi="Times New Roman" w:cs="Times New Roman"/>
          <w:sz w:val="24"/>
          <w:szCs w:val="24"/>
        </w:rPr>
        <w:t xml:space="preserve"> on whether a nonspecific cost is associated with </w:t>
      </w:r>
      <w:r w:rsidR="000837E6">
        <w:rPr>
          <w:rFonts w:ascii="Times New Roman" w:hAnsi="Times New Roman" w:cs="Times New Roman"/>
          <w:sz w:val="24"/>
          <w:szCs w:val="24"/>
        </w:rPr>
        <w:t xml:space="preserve">the </w:t>
      </w:r>
      <w:r w:rsidR="00D54AFF">
        <w:rPr>
          <w:rFonts w:ascii="Times New Roman" w:hAnsi="Times New Roman" w:cs="Times New Roman"/>
          <w:sz w:val="24"/>
          <w:szCs w:val="24"/>
        </w:rPr>
        <w:t>management of a mixed packaging stream or the simultaneous management of more than one packaging stream</w:t>
      </w:r>
      <w:r>
        <w:rPr>
          <w:rFonts w:ascii="Times New Roman" w:hAnsi="Times New Roman" w:cs="Times New Roman"/>
          <w:sz w:val="24"/>
          <w:szCs w:val="24"/>
        </w:rPr>
        <w:t>.</w:t>
      </w:r>
      <w:r w:rsidRPr="000E085C">
        <w:rPr>
          <w:rFonts w:ascii="Times New Roman" w:hAnsi="Times New Roman" w:cs="Times New Roman"/>
          <w:sz w:val="24"/>
          <w:szCs w:val="24"/>
        </w:rPr>
        <w:t xml:space="preserve"> </w:t>
      </w:r>
      <w:r w:rsidR="001919CF">
        <w:rPr>
          <w:rFonts w:ascii="Times New Roman" w:hAnsi="Times New Roman" w:cs="Times New Roman"/>
          <w:sz w:val="24"/>
          <w:szCs w:val="24"/>
        </w:rPr>
        <w:t>The</w:t>
      </w:r>
      <w:r w:rsidR="00CA51DA">
        <w:rPr>
          <w:rFonts w:ascii="Times New Roman" w:hAnsi="Times New Roman" w:cs="Times New Roman"/>
          <w:sz w:val="24"/>
          <w:szCs w:val="24"/>
        </w:rPr>
        <w:t xml:space="preserve"> S.O. </w:t>
      </w:r>
      <w:r w:rsidR="00963732">
        <w:rPr>
          <w:rFonts w:ascii="Times New Roman" w:hAnsi="Times New Roman" w:cs="Times New Roman"/>
          <w:sz w:val="24"/>
          <w:szCs w:val="24"/>
        </w:rPr>
        <w:t>must</w:t>
      </w:r>
      <w:r w:rsidR="00FE09A6">
        <w:rPr>
          <w:rFonts w:ascii="Times New Roman" w:hAnsi="Times New Roman" w:cs="Times New Roman"/>
          <w:sz w:val="24"/>
          <w:szCs w:val="24"/>
        </w:rPr>
        <w:t xml:space="preserve"> use </w:t>
      </w:r>
      <w:r w:rsidR="00E92143">
        <w:rPr>
          <w:rFonts w:ascii="Times New Roman" w:hAnsi="Times New Roman" w:cs="Times New Roman"/>
          <w:sz w:val="24"/>
          <w:szCs w:val="24"/>
        </w:rPr>
        <w:t xml:space="preserve">representative audits </w:t>
      </w:r>
      <w:r w:rsidR="00CA51DA">
        <w:rPr>
          <w:rFonts w:ascii="Times New Roman" w:hAnsi="Times New Roman" w:cs="Times New Roman"/>
          <w:sz w:val="24"/>
          <w:szCs w:val="24"/>
        </w:rPr>
        <w:t>to determine</w:t>
      </w:r>
      <w:r w:rsidR="001919CF">
        <w:rPr>
          <w:rFonts w:ascii="Times New Roman" w:hAnsi="Times New Roman" w:cs="Times New Roman"/>
          <w:sz w:val="24"/>
          <w:szCs w:val="24"/>
        </w:rPr>
        <w:t xml:space="preserve"> </w:t>
      </w:r>
      <w:r w:rsidR="00E92143">
        <w:rPr>
          <w:rFonts w:ascii="Times New Roman" w:hAnsi="Times New Roman" w:cs="Times New Roman"/>
          <w:sz w:val="24"/>
          <w:szCs w:val="24"/>
        </w:rPr>
        <w:t xml:space="preserve">the </w:t>
      </w:r>
      <w:r w:rsidR="00D54AFF">
        <w:rPr>
          <w:rFonts w:ascii="Times New Roman" w:hAnsi="Times New Roman" w:cs="Times New Roman"/>
          <w:sz w:val="24"/>
          <w:szCs w:val="24"/>
        </w:rPr>
        <w:t>percent allocation</w:t>
      </w:r>
      <w:r w:rsidR="00CA51DA">
        <w:rPr>
          <w:rFonts w:ascii="Times New Roman" w:hAnsi="Times New Roman" w:cs="Times New Roman"/>
          <w:sz w:val="24"/>
          <w:szCs w:val="24"/>
        </w:rPr>
        <w:t>,</w:t>
      </w:r>
      <w:r w:rsidR="00D54AFF">
        <w:rPr>
          <w:rFonts w:ascii="Times New Roman" w:hAnsi="Times New Roman" w:cs="Times New Roman"/>
          <w:sz w:val="24"/>
          <w:szCs w:val="24"/>
        </w:rPr>
        <w:t xml:space="preserve"> </w:t>
      </w:r>
      <w:r w:rsidR="00CA51DA">
        <w:rPr>
          <w:rFonts w:ascii="Times New Roman" w:hAnsi="Times New Roman" w:cs="Times New Roman"/>
          <w:sz w:val="24"/>
          <w:szCs w:val="24"/>
        </w:rPr>
        <w:t xml:space="preserve">and </w:t>
      </w:r>
      <w:r w:rsidR="00E92143">
        <w:rPr>
          <w:rFonts w:ascii="Times New Roman" w:hAnsi="Times New Roman" w:cs="Times New Roman"/>
          <w:sz w:val="24"/>
          <w:szCs w:val="24"/>
        </w:rPr>
        <w:t xml:space="preserve">the </w:t>
      </w:r>
      <w:r w:rsidR="00D8630B">
        <w:rPr>
          <w:rFonts w:ascii="Times New Roman" w:hAnsi="Times New Roman" w:cs="Times New Roman"/>
          <w:sz w:val="24"/>
          <w:szCs w:val="24"/>
        </w:rPr>
        <w:t>nonspecific</w:t>
      </w:r>
      <w:r w:rsidR="00CA51DA">
        <w:rPr>
          <w:rFonts w:ascii="Times New Roman" w:hAnsi="Times New Roman" w:cs="Times New Roman"/>
          <w:sz w:val="24"/>
          <w:szCs w:val="24"/>
        </w:rPr>
        <w:t xml:space="preserve"> costs </w:t>
      </w:r>
      <w:r w:rsidR="0047202F">
        <w:rPr>
          <w:rFonts w:ascii="Times New Roman" w:hAnsi="Times New Roman" w:cs="Times New Roman"/>
          <w:sz w:val="24"/>
          <w:szCs w:val="24"/>
        </w:rPr>
        <w:t>must</w:t>
      </w:r>
      <w:r w:rsidR="00F65449">
        <w:rPr>
          <w:rFonts w:ascii="Times New Roman" w:hAnsi="Times New Roman" w:cs="Times New Roman"/>
          <w:sz w:val="24"/>
          <w:szCs w:val="24"/>
        </w:rPr>
        <w:t xml:space="preserve"> be </w:t>
      </w:r>
      <w:r w:rsidR="00CA51DA">
        <w:rPr>
          <w:rFonts w:ascii="Times New Roman" w:hAnsi="Times New Roman" w:cs="Times New Roman"/>
          <w:sz w:val="24"/>
          <w:szCs w:val="24"/>
        </w:rPr>
        <w:t xml:space="preserve">allocated by relative volume in accordance with SECTION </w:t>
      </w:r>
      <w:r w:rsidR="00341705">
        <w:rPr>
          <w:rFonts w:ascii="Times New Roman" w:hAnsi="Times New Roman" w:cs="Times New Roman"/>
          <w:sz w:val="24"/>
          <w:szCs w:val="24"/>
        </w:rPr>
        <w:t>REPRESENTATIVE AUDITS</w:t>
      </w:r>
      <w:r w:rsidR="00CA51DA">
        <w:rPr>
          <w:rFonts w:ascii="Times New Roman" w:hAnsi="Times New Roman" w:cs="Times New Roman"/>
          <w:sz w:val="24"/>
          <w:szCs w:val="24"/>
        </w:rPr>
        <w:t>.</w:t>
      </w:r>
    </w:p>
    <w:p w14:paraId="7BBD49EC" w14:textId="77777777" w:rsidR="000542DD" w:rsidRPr="002349C6" w:rsidRDefault="000542DD" w:rsidP="002349C6">
      <w:pPr>
        <w:spacing w:after="0"/>
        <w:rPr>
          <w:rFonts w:ascii="Times New Roman" w:hAnsi="Times New Roman" w:cs="Times New Roman"/>
          <w:sz w:val="24"/>
          <w:szCs w:val="24"/>
        </w:rPr>
      </w:pPr>
    </w:p>
    <w:p w14:paraId="0E2A2BE2" w14:textId="78A53C17" w:rsidR="00993542" w:rsidRPr="00302633" w:rsidRDefault="00993542" w:rsidP="00993542">
      <w:pPr>
        <w:pStyle w:val="ListParagraph"/>
        <w:numPr>
          <w:ilvl w:val="1"/>
          <w:numId w:val="29"/>
        </w:numPr>
        <w:spacing w:after="0"/>
        <w:rPr>
          <w:rFonts w:ascii="Times New Roman" w:hAnsi="Times New Roman" w:cs="Times New Roman"/>
          <w:sz w:val="24"/>
          <w:szCs w:val="24"/>
        </w:rPr>
      </w:pPr>
      <w:r>
        <w:rPr>
          <w:rFonts w:ascii="Times New Roman" w:hAnsi="Times New Roman" w:cs="Times New Roman"/>
          <w:sz w:val="24"/>
          <w:szCs w:val="24"/>
        </w:rPr>
        <w:t xml:space="preserve">In cases where the nonspecific cost is associated with a mixed packaging stream, the percent allocation is </w:t>
      </w:r>
      <w:bookmarkStart w:id="11" w:name="_Hlk140236256"/>
      <w:r>
        <w:rPr>
          <w:rFonts w:ascii="Times New Roman" w:hAnsi="Times New Roman" w:cs="Times New Roman"/>
          <w:sz w:val="24"/>
          <w:szCs w:val="24"/>
        </w:rPr>
        <w:t>the volume of the materials that make up a disposal stream or a commodity divided by the volume of all materials in the packaging stream’s set of accepted materials.</w:t>
      </w:r>
      <w:bookmarkEnd w:id="11"/>
      <w:r>
        <w:rPr>
          <w:rFonts w:ascii="Times New Roman" w:hAnsi="Times New Roman" w:cs="Times New Roman"/>
          <w:sz w:val="24"/>
          <w:szCs w:val="24"/>
        </w:rPr>
        <w:t xml:space="preserve"> </w:t>
      </w:r>
      <w:r w:rsidR="00831145" w:rsidRPr="00831145">
        <w:rPr>
          <w:rFonts w:ascii="Times New Roman" w:hAnsi="Times New Roman" w:cs="Times New Roman"/>
          <w:sz w:val="24"/>
          <w:szCs w:val="24"/>
        </w:rPr>
        <w:t xml:space="preserve">The S.O. </w:t>
      </w:r>
      <w:r w:rsidR="00963732">
        <w:rPr>
          <w:rFonts w:ascii="Times New Roman" w:hAnsi="Times New Roman" w:cs="Times New Roman"/>
          <w:sz w:val="24"/>
          <w:szCs w:val="24"/>
        </w:rPr>
        <w:t>must</w:t>
      </w:r>
      <w:r w:rsidR="000F4D63">
        <w:rPr>
          <w:rFonts w:ascii="Times New Roman" w:hAnsi="Times New Roman" w:cs="Times New Roman"/>
          <w:sz w:val="24"/>
          <w:szCs w:val="24"/>
        </w:rPr>
        <w:t xml:space="preserve"> </w:t>
      </w:r>
      <w:r w:rsidR="00831145" w:rsidRPr="00831145">
        <w:rPr>
          <w:rFonts w:ascii="Times New Roman" w:hAnsi="Times New Roman" w:cs="Times New Roman"/>
          <w:sz w:val="24"/>
          <w:szCs w:val="24"/>
        </w:rPr>
        <w:t xml:space="preserve">determine </w:t>
      </w:r>
      <w:r w:rsidR="00D8630B">
        <w:rPr>
          <w:rFonts w:ascii="Times New Roman" w:hAnsi="Times New Roman" w:cs="Times New Roman"/>
          <w:sz w:val="24"/>
          <w:szCs w:val="24"/>
        </w:rPr>
        <w:t xml:space="preserve">the </w:t>
      </w:r>
      <w:r w:rsidR="00831145">
        <w:rPr>
          <w:rFonts w:ascii="Times New Roman" w:hAnsi="Times New Roman" w:cs="Times New Roman"/>
          <w:sz w:val="24"/>
          <w:szCs w:val="24"/>
        </w:rPr>
        <w:t>percent allocation</w:t>
      </w:r>
      <w:r w:rsidR="00A92975">
        <w:rPr>
          <w:rFonts w:ascii="Times New Roman" w:hAnsi="Times New Roman" w:cs="Times New Roman"/>
          <w:sz w:val="24"/>
          <w:szCs w:val="24"/>
        </w:rPr>
        <w:t xml:space="preserve"> in accordance with SECTION REPRESENTATIVE AUDITS</w:t>
      </w:r>
      <w:r w:rsidR="00832354">
        <w:rPr>
          <w:rFonts w:ascii="Times New Roman" w:hAnsi="Times New Roman" w:cs="Times New Roman"/>
          <w:sz w:val="24"/>
          <w:szCs w:val="24"/>
        </w:rPr>
        <w:t xml:space="preserve"> ii</w:t>
      </w:r>
      <w:r w:rsidR="00831145" w:rsidRPr="00831145">
        <w:rPr>
          <w:rFonts w:ascii="Times New Roman" w:hAnsi="Times New Roman" w:cs="Times New Roman"/>
          <w:sz w:val="24"/>
          <w:szCs w:val="24"/>
        </w:rPr>
        <w:t xml:space="preserve">. </w:t>
      </w:r>
    </w:p>
    <w:p w14:paraId="1591A50D" w14:textId="48E64D6B" w:rsidR="00316351" w:rsidRPr="00993542" w:rsidRDefault="00316351" w:rsidP="00993542">
      <w:pPr>
        <w:pStyle w:val="ListParagraph"/>
        <w:spacing w:after="0"/>
        <w:ind w:left="2520"/>
        <w:rPr>
          <w:rFonts w:ascii="Times New Roman" w:hAnsi="Times New Roman" w:cs="Times New Roman"/>
          <w:sz w:val="24"/>
          <w:szCs w:val="24"/>
        </w:rPr>
      </w:pPr>
    </w:p>
    <w:p w14:paraId="4634E2CA" w14:textId="1CA311C8" w:rsidR="00316351" w:rsidRPr="00302633" w:rsidRDefault="00316351" w:rsidP="00316351">
      <w:pPr>
        <w:pStyle w:val="ListParagraph"/>
        <w:spacing w:after="0"/>
        <w:ind w:left="2520"/>
        <w:rPr>
          <w:rFonts w:ascii="Times New Roman" w:hAnsi="Times New Roman" w:cs="Times New Roman"/>
          <w:sz w:val="24"/>
          <w:szCs w:val="24"/>
        </w:rPr>
      </w:pPr>
      <w:r>
        <w:rPr>
          <w:rFonts w:ascii="Times New Roman" w:hAnsi="Times New Roman" w:cs="Times New Roman"/>
          <w:sz w:val="24"/>
          <w:szCs w:val="24"/>
        </w:rPr>
        <w:t xml:space="preserve">Percent allocation = volume of a </w:t>
      </w:r>
      <w:r w:rsidR="0074080C">
        <w:rPr>
          <w:rFonts w:ascii="Times New Roman" w:hAnsi="Times New Roman" w:cs="Times New Roman"/>
          <w:sz w:val="24"/>
          <w:szCs w:val="24"/>
        </w:rPr>
        <w:t xml:space="preserve">disposal stream or </w:t>
      </w:r>
      <w:r>
        <w:rPr>
          <w:rFonts w:ascii="Times New Roman" w:hAnsi="Times New Roman" w:cs="Times New Roman"/>
          <w:sz w:val="24"/>
          <w:szCs w:val="24"/>
        </w:rPr>
        <w:t>commodity / volume of all</w:t>
      </w:r>
      <w:r w:rsidR="00A92975">
        <w:rPr>
          <w:rFonts w:ascii="Times New Roman" w:hAnsi="Times New Roman" w:cs="Times New Roman"/>
          <w:sz w:val="24"/>
          <w:szCs w:val="24"/>
        </w:rPr>
        <w:t xml:space="preserve"> material </w:t>
      </w:r>
      <w:r w:rsidR="002F26D2">
        <w:rPr>
          <w:rFonts w:ascii="Times New Roman" w:hAnsi="Times New Roman" w:cs="Times New Roman"/>
          <w:sz w:val="24"/>
          <w:szCs w:val="24"/>
        </w:rPr>
        <w:t>belonging to</w:t>
      </w:r>
      <w:r w:rsidR="00A92975">
        <w:rPr>
          <w:rFonts w:ascii="Times New Roman" w:hAnsi="Times New Roman" w:cs="Times New Roman"/>
          <w:sz w:val="24"/>
          <w:szCs w:val="24"/>
        </w:rPr>
        <w:t xml:space="preserve"> the</w:t>
      </w:r>
      <w:r w:rsidR="0074080C">
        <w:rPr>
          <w:rFonts w:ascii="Times New Roman" w:hAnsi="Times New Roman" w:cs="Times New Roman"/>
          <w:sz w:val="24"/>
          <w:szCs w:val="24"/>
        </w:rPr>
        <w:t xml:space="preserve"> </w:t>
      </w:r>
      <w:r w:rsidR="00A92975">
        <w:rPr>
          <w:rFonts w:ascii="Times New Roman" w:hAnsi="Times New Roman" w:cs="Times New Roman"/>
          <w:sz w:val="24"/>
          <w:szCs w:val="24"/>
        </w:rPr>
        <w:t xml:space="preserve">set of </w:t>
      </w:r>
      <w:r w:rsidR="003B5971">
        <w:rPr>
          <w:rFonts w:ascii="Times New Roman" w:hAnsi="Times New Roman" w:cs="Times New Roman"/>
          <w:sz w:val="24"/>
          <w:szCs w:val="24"/>
        </w:rPr>
        <w:t>accepted materials</w:t>
      </w:r>
      <w:r>
        <w:rPr>
          <w:rFonts w:ascii="Times New Roman" w:hAnsi="Times New Roman" w:cs="Times New Roman"/>
          <w:sz w:val="24"/>
          <w:szCs w:val="24"/>
        </w:rPr>
        <w:t xml:space="preserve"> </w:t>
      </w:r>
    </w:p>
    <w:p w14:paraId="249731A2" w14:textId="77777777" w:rsidR="000D784A" w:rsidRPr="00302633" w:rsidRDefault="000D784A" w:rsidP="000D784A">
      <w:pPr>
        <w:pStyle w:val="ListParagraph"/>
        <w:rPr>
          <w:rFonts w:ascii="Times New Roman" w:hAnsi="Times New Roman" w:cs="Times New Roman"/>
          <w:sz w:val="24"/>
          <w:szCs w:val="24"/>
        </w:rPr>
      </w:pPr>
    </w:p>
    <w:p w14:paraId="7CA005EA" w14:textId="0BE3F55E" w:rsidR="00595004" w:rsidRDefault="00595004" w:rsidP="00595004">
      <w:pPr>
        <w:pStyle w:val="ListParagraph"/>
        <w:numPr>
          <w:ilvl w:val="1"/>
          <w:numId w:val="29"/>
        </w:numPr>
        <w:spacing w:after="0"/>
        <w:rPr>
          <w:rFonts w:ascii="Times New Roman" w:hAnsi="Times New Roman" w:cs="Times New Roman"/>
          <w:sz w:val="24"/>
          <w:szCs w:val="24"/>
        </w:rPr>
      </w:pPr>
      <w:bookmarkStart w:id="12" w:name="_Hlk136009223"/>
      <w:r>
        <w:rPr>
          <w:rFonts w:ascii="Times New Roman" w:hAnsi="Times New Roman" w:cs="Times New Roman"/>
          <w:sz w:val="24"/>
          <w:szCs w:val="24"/>
        </w:rPr>
        <w:lastRenderedPageBreak/>
        <w:t>In cases where the nonspecific cost is associated with the simultaneous management of more than one packaging stream, t</w:t>
      </w:r>
      <w:r w:rsidRPr="00302633">
        <w:rPr>
          <w:rFonts w:ascii="Times New Roman" w:hAnsi="Times New Roman" w:cs="Times New Roman"/>
          <w:sz w:val="24"/>
          <w:szCs w:val="24"/>
        </w:rPr>
        <w:t xml:space="preserve">he </w:t>
      </w:r>
      <w:r>
        <w:rPr>
          <w:rFonts w:ascii="Times New Roman" w:hAnsi="Times New Roman" w:cs="Times New Roman"/>
          <w:sz w:val="24"/>
          <w:szCs w:val="24"/>
        </w:rPr>
        <w:t>percent</w:t>
      </w:r>
      <w:r w:rsidRPr="00302633">
        <w:rPr>
          <w:rFonts w:ascii="Times New Roman" w:hAnsi="Times New Roman" w:cs="Times New Roman"/>
          <w:sz w:val="24"/>
          <w:szCs w:val="24"/>
        </w:rPr>
        <w:t xml:space="preserve"> allocation</w:t>
      </w:r>
      <w:r>
        <w:rPr>
          <w:rFonts w:ascii="Times New Roman" w:hAnsi="Times New Roman" w:cs="Times New Roman"/>
          <w:sz w:val="24"/>
          <w:szCs w:val="24"/>
        </w:rPr>
        <w:t xml:space="preserve"> to that stream is</w:t>
      </w:r>
      <w:r w:rsidRPr="00302633">
        <w:rPr>
          <w:rFonts w:ascii="Times New Roman" w:hAnsi="Times New Roman" w:cs="Times New Roman"/>
          <w:sz w:val="24"/>
          <w:szCs w:val="24"/>
        </w:rPr>
        <w:t xml:space="preserve"> the volume of the </w:t>
      </w:r>
      <w:r>
        <w:rPr>
          <w:rFonts w:ascii="Times New Roman" w:hAnsi="Times New Roman" w:cs="Times New Roman"/>
          <w:sz w:val="24"/>
          <w:szCs w:val="24"/>
        </w:rPr>
        <w:t xml:space="preserve">materials that make up a packaging stream </w:t>
      </w:r>
      <w:r w:rsidRPr="00302633">
        <w:rPr>
          <w:rFonts w:ascii="Times New Roman" w:hAnsi="Times New Roman" w:cs="Times New Roman"/>
          <w:sz w:val="24"/>
          <w:szCs w:val="24"/>
        </w:rPr>
        <w:t xml:space="preserve">divided by the volume of the </w:t>
      </w:r>
      <w:r>
        <w:rPr>
          <w:rFonts w:ascii="Times New Roman" w:hAnsi="Times New Roman" w:cs="Times New Roman"/>
          <w:sz w:val="24"/>
          <w:szCs w:val="24"/>
        </w:rPr>
        <w:t xml:space="preserve">materials </w:t>
      </w:r>
      <w:r w:rsidRPr="00302633">
        <w:rPr>
          <w:rFonts w:ascii="Times New Roman" w:hAnsi="Times New Roman" w:cs="Times New Roman"/>
          <w:sz w:val="24"/>
          <w:szCs w:val="24"/>
        </w:rPr>
        <w:t>that make up</w:t>
      </w:r>
      <w:r>
        <w:rPr>
          <w:rFonts w:ascii="Times New Roman" w:hAnsi="Times New Roman" w:cs="Times New Roman"/>
          <w:sz w:val="24"/>
          <w:szCs w:val="24"/>
        </w:rPr>
        <w:t xml:space="preserve"> </w:t>
      </w:r>
      <w:r w:rsidRPr="00302633">
        <w:rPr>
          <w:rFonts w:ascii="Times New Roman" w:hAnsi="Times New Roman" w:cs="Times New Roman"/>
          <w:sz w:val="24"/>
          <w:szCs w:val="24"/>
        </w:rPr>
        <w:t xml:space="preserve">all </w:t>
      </w:r>
      <w:r>
        <w:rPr>
          <w:rFonts w:ascii="Times New Roman" w:hAnsi="Times New Roman" w:cs="Times New Roman"/>
          <w:sz w:val="24"/>
          <w:szCs w:val="24"/>
        </w:rPr>
        <w:t xml:space="preserve">packaging streams managed utilizing the nonspecific management activity. </w:t>
      </w:r>
      <w:r w:rsidR="00E92143">
        <w:rPr>
          <w:rFonts w:ascii="Times New Roman" w:hAnsi="Times New Roman" w:cs="Times New Roman"/>
          <w:sz w:val="24"/>
          <w:szCs w:val="24"/>
        </w:rPr>
        <w:t xml:space="preserve">When </w:t>
      </w:r>
      <w:r>
        <w:rPr>
          <w:rFonts w:ascii="Times New Roman" w:hAnsi="Times New Roman" w:cs="Times New Roman"/>
          <w:sz w:val="24"/>
          <w:szCs w:val="24"/>
        </w:rPr>
        <w:t xml:space="preserve">applicable, the percent allocation to a mixed packaging stream must then be allocated in accordance with </w:t>
      </w:r>
      <w:r w:rsidR="00CA51DA">
        <w:rPr>
          <w:rFonts w:ascii="Times New Roman" w:hAnsi="Times New Roman" w:cs="Times New Roman"/>
          <w:sz w:val="24"/>
          <w:szCs w:val="24"/>
        </w:rPr>
        <w:t xml:space="preserve">SECTION NONSPECIFIC COST ASSOCIATED WITH A MIXED PACKAGING STREAM. </w:t>
      </w:r>
    </w:p>
    <w:p w14:paraId="5BB0371A" w14:textId="77777777" w:rsidR="00595004" w:rsidRDefault="00595004" w:rsidP="00595004">
      <w:pPr>
        <w:pStyle w:val="ListParagraph"/>
        <w:spacing w:after="0"/>
        <w:ind w:left="1800"/>
        <w:rPr>
          <w:rFonts w:ascii="Times New Roman" w:hAnsi="Times New Roman" w:cs="Times New Roman"/>
          <w:sz w:val="24"/>
          <w:szCs w:val="24"/>
        </w:rPr>
      </w:pPr>
    </w:p>
    <w:p w14:paraId="60A8BA9B" w14:textId="1403D27E" w:rsidR="000D784A" w:rsidRDefault="00187B3B" w:rsidP="00595004">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T</w:t>
      </w:r>
      <w:r w:rsidR="0003040F">
        <w:rPr>
          <w:rFonts w:ascii="Times New Roman" w:hAnsi="Times New Roman" w:cs="Times New Roman"/>
          <w:sz w:val="24"/>
          <w:szCs w:val="24"/>
        </w:rPr>
        <w:t>he t</w:t>
      </w:r>
      <w:r>
        <w:rPr>
          <w:rFonts w:ascii="Times New Roman" w:hAnsi="Times New Roman" w:cs="Times New Roman"/>
          <w:sz w:val="24"/>
          <w:szCs w:val="24"/>
        </w:rPr>
        <w:t xml:space="preserve">ons </w:t>
      </w:r>
      <w:r w:rsidR="000837E6">
        <w:rPr>
          <w:rFonts w:ascii="Times New Roman" w:hAnsi="Times New Roman" w:cs="Times New Roman"/>
          <w:sz w:val="24"/>
          <w:szCs w:val="24"/>
        </w:rPr>
        <w:t>managed are</w:t>
      </w:r>
      <w:r w:rsidR="000837E6" w:rsidRPr="0030263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02633">
        <w:rPr>
          <w:rFonts w:ascii="Times New Roman" w:hAnsi="Times New Roman" w:cs="Times New Roman"/>
          <w:sz w:val="24"/>
          <w:szCs w:val="24"/>
        </w:rPr>
        <w:t xml:space="preserve">tons </w:t>
      </w:r>
      <w:r>
        <w:rPr>
          <w:rFonts w:ascii="Times New Roman" w:hAnsi="Times New Roman" w:cs="Times New Roman"/>
          <w:sz w:val="24"/>
          <w:szCs w:val="24"/>
        </w:rPr>
        <w:t xml:space="preserve">of </w:t>
      </w:r>
      <w:r w:rsidR="00DA0ABF">
        <w:rPr>
          <w:rFonts w:ascii="Times New Roman" w:hAnsi="Times New Roman" w:cs="Times New Roman"/>
          <w:sz w:val="24"/>
          <w:szCs w:val="24"/>
        </w:rPr>
        <w:t xml:space="preserve">a </w:t>
      </w:r>
      <w:r>
        <w:rPr>
          <w:rFonts w:ascii="Times New Roman" w:hAnsi="Times New Roman" w:cs="Times New Roman"/>
          <w:sz w:val="24"/>
          <w:szCs w:val="24"/>
        </w:rPr>
        <w:t xml:space="preserve">commodity </w:t>
      </w:r>
      <w:r w:rsidR="000837E6">
        <w:rPr>
          <w:rFonts w:ascii="Times New Roman" w:hAnsi="Times New Roman" w:cs="Times New Roman"/>
          <w:sz w:val="24"/>
          <w:szCs w:val="24"/>
        </w:rPr>
        <w:t>sent</w:t>
      </w:r>
      <w:r w:rsidR="000837E6" w:rsidRPr="00302633">
        <w:rPr>
          <w:rFonts w:ascii="Times New Roman" w:hAnsi="Times New Roman" w:cs="Times New Roman"/>
          <w:sz w:val="24"/>
          <w:szCs w:val="24"/>
        </w:rPr>
        <w:t xml:space="preserve"> </w:t>
      </w:r>
      <w:r>
        <w:rPr>
          <w:rFonts w:ascii="Times New Roman" w:hAnsi="Times New Roman" w:cs="Times New Roman"/>
          <w:sz w:val="24"/>
          <w:szCs w:val="24"/>
        </w:rPr>
        <w:t xml:space="preserve">to a recycling market or the tons of </w:t>
      </w:r>
      <w:r w:rsidR="000837E6">
        <w:rPr>
          <w:rFonts w:ascii="Times New Roman" w:hAnsi="Times New Roman" w:cs="Times New Roman"/>
          <w:sz w:val="24"/>
          <w:szCs w:val="24"/>
        </w:rPr>
        <w:t xml:space="preserve">a </w:t>
      </w:r>
      <w:r>
        <w:rPr>
          <w:rFonts w:ascii="Times New Roman" w:hAnsi="Times New Roman" w:cs="Times New Roman"/>
          <w:sz w:val="24"/>
          <w:szCs w:val="24"/>
        </w:rPr>
        <w:t xml:space="preserve">disposal stream </w:t>
      </w:r>
      <w:r w:rsidR="00D24BF7">
        <w:rPr>
          <w:rFonts w:ascii="Times New Roman" w:hAnsi="Times New Roman" w:cs="Times New Roman"/>
          <w:sz w:val="24"/>
          <w:szCs w:val="24"/>
        </w:rPr>
        <w:t>disposed</w:t>
      </w:r>
      <w:r w:rsidRPr="00302633" w:rsidDel="00187B3B">
        <w:rPr>
          <w:rFonts w:ascii="Times New Roman" w:hAnsi="Times New Roman" w:cs="Times New Roman"/>
          <w:sz w:val="24"/>
          <w:szCs w:val="24"/>
        </w:rPr>
        <w:t xml:space="preserve"> </w:t>
      </w:r>
      <w:bookmarkStart w:id="13" w:name="_Hlk140498465"/>
      <w:r w:rsidR="00BE774B" w:rsidRPr="00BE774B">
        <w:rPr>
          <w:rFonts w:ascii="Times New Roman" w:hAnsi="Times New Roman" w:cs="Times New Roman"/>
          <w:sz w:val="24"/>
          <w:szCs w:val="24"/>
        </w:rPr>
        <w:t>as determined in SECTION FIGURING TONS MANAGED.</w:t>
      </w:r>
      <w:bookmarkEnd w:id="13"/>
    </w:p>
    <w:bookmarkEnd w:id="12"/>
    <w:p w14:paraId="6C5845E3" w14:textId="77777777" w:rsidR="0046718D" w:rsidRPr="00302633" w:rsidRDefault="0046718D" w:rsidP="000D784A">
      <w:pPr>
        <w:pStyle w:val="ListParagraph"/>
        <w:spacing w:after="0"/>
        <w:ind w:left="1440"/>
        <w:rPr>
          <w:rFonts w:ascii="Times New Roman" w:hAnsi="Times New Roman" w:cs="Times New Roman"/>
          <w:sz w:val="24"/>
          <w:szCs w:val="24"/>
        </w:rPr>
      </w:pPr>
    </w:p>
    <w:p w14:paraId="440BB582" w14:textId="47CC6043" w:rsidR="000D784A" w:rsidRPr="00302633" w:rsidRDefault="0003040F" w:rsidP="00834EE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The s</w:t>
      </w:r>
      <w:r w:rsidR="000D784A" w:rsidRPr="00302633">
        <w:rPr>
          <w:rFonts w:ascii="Times New Roman" w:hAnsi="Times New Roman" w:cs="Times New Roman"/>
          <w:sz w:val="24"/>
          <w:szCs w:val="24"/>
        </w:rPr>
        <w:t xml:space="preserve">hared </w:t>
      </w:r>
      <w:r>
        <w:rPr>
          <w:rFonts w:ascii="Times New Roman" w:hAnsi="Times New Roman" w:cs="Times New Roman"/>
          <w:sz w:val="24"/>
          <w:szCs w:val="24"/>
        </w:rPr>
        <w:t>transportation</w:t>
      </w:r>
      <w:r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cost</w:t>
      </w:r>
      <w:r>
        <w:rPr>
          <w:rFonts w:ascii="Times New Roman" w:hAnsi="Times New Roman" w:cs="Times New Roman"/>
          <w:sz w:val="24"/>
          <w:szCs w:val="24"/>
        </w:rPr>
        <w:t xml:space="preserve"> </w:t>
      </w:r>
      <w:r w:rsidR="00500809">
        <w:rPr>
          <w:rFonts w:ascii="Times New Roman" w:hAnsi="Times New Roman" w:cs="Times New Roman"/>
          <w:sz w:val="24"/>
          <w:szCs w:val="24"/>
        </w:rPr>
        <w:t>is</w:t>
      </w:r>
      <w:r w:rsidR="000D784A" w:rsidRPr="00302633">
        <w:rPr>
          <w:rFonts w:ascii="Times New Roman" w:hAnsi="Times New Roman" w:cs="Times New Roman"/>
          <w:sz w:val="24"/>
          <w:szCs w:val="24"/>
        </w:rPr>
        <w:t xml:space="preserve"> </w:t>
      </w:r>
      <w:r w:rsidR="00500809">
        <w:rPr>
          <w:rFonts w:ascii="Times New Roman" w:hAnsi="Times New Roman" w:cs="Times New Roman"/>
          <w:sz w:val="24"/>
          <w:szCs w:val="24"/>
        </w:rPr>
        <w:t>t</w:t>
      </w:r>
      <w:r w:rsidR="00961578">
        <w:rPr>
          <w:rFonts w:ascii="Times New Roman" w:hAnsi="Times New Roman" w:cs="Times New Roman"/>
          <w:sz w:val="24"/>
          <w:szCs w:val="24"/>
        </w:rPr>
        <w:t>he cost of</w:t>
      </w:r>
      <w:r w:rsidR="00182C31">
        <w:rPr>
          <w:rFonts w:ascii="Times New Roman" w:hAnsi="Times New Roman" w:cs="Times New Roman"/>
          <w:sz w:val="24"/>
          <w:szCs w:val="24"/>
        </w:rPr>
        <w:t xml:space="preserve"> transporting a mixed packaging stream or</w:t>
      </w:r>
      <w:r w:rsidR="00961578">
        <w:rPr>
          <w:rFonts w:ascii="Times New Roman" w:hAnsi="Times New Roman" w:cs="Times New Roman"/>
          <w:sz w:val="24"/>
          <w:szCs w:val="24"/>
        </w:rPr>
        <w:t xml:space="preserve"> simultaneously </w:t>
      </w:r>
      <w:r w:rsidR="000F3C1B">
        <w:rPr>
          <w:rFonts w:ascii="Times New Roman" w:hAnsi="Times New Roman" w:cs="Times New Roman"/>
          <w:sz w:val="24"/>
          <w:szCs w:val="24"/>
        </w:rPr>
        <w:t>transporting</w:t>
      </w:r>
      <w:r w:rsidR="000F3C1B"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more</w:t>
      </w:r>
      <w:r w:rsidR="00961578">
        <w:rPr>
          <w:rFonts w:ascii="Times New Roman" w:hAnsi="Times New Roman" w:cs="Times New Roman"/>
          <w:sz w:val="24"/>
          <w:szCs w:val="24"/>
        </w:rPr>
        <w:t xml:space="preserve"> </w:t>
      </w:r>
      <w:r w:rsidR="00182C31">
        <w:rPr>
          <w:rFonts w:ascii="Times New Roman" w:hAnsi="Times New Roman" w:cs="Times New Roman"/>
          <w:sz w:val="24"/>
          <w:szCs w:val="24"/>
        </w:rPr>
        <w:t xml:space="preserve">than one </w:t>
      </w:r>
      <w:r w:rsidR="000D784A" w:rsidRPr="00302633">
        <w:rPr>
          <w:rFonts w:ascii="Times New Roman" w:hAnsi="Times New Roman" w:cs="Times New Roman"/>
          <w:sz w:val="24"/>
          <w:szCs w:val="24"/>
        </w:rPr>
        <w:t>packaging stream</w:t>
      </w:r>
      <w:r w:rsidR="00182C31">
        <w:rPr>
          <w:rFonts w:ascii="Times New Roman" w:hAnsi="Times New Roman" w:cs="Times New Roman"/>
          <w:sz w:val="24"/>
          <w:szCs w:val="24"/>
        </w:rPr>
        <w:t xml:space="preserve">, as </w:t>
      </w:r>
      <w:r w:rsidR="00182C31" w:rsidRPr="00302633">
        <w:rPr>
          <w:rFonts w:ascii="Times New Roman" w:hAnsi="Times New Roman" w:cs="Times New Roman"/>
          <w:sz w:val="24"/>
          <w:szCs w:val="24"/>
        </w:rPr>
        <w:t xml:space="preserve">allocated </w:t>
      </w:r>
      <w:r w:rsidR="00182C31">
        <w:rPr>
          <w:rFonts w:ascii="Times New Roman" w:hAnsi="Times New Roman" w:cs="Times New Roman"/>
          <w:sz w:val="24"/>
          <w:szCs w:val="24"/>
        </w:rPr>
        <w:t>to a</w:t>
      </w:r>
      <w:r w:rsidR="00182C31" w:rsidRPr="00302633">
        <w:rPr>
          <w:rFonts w:ascii="Times New Roman" w:hAnsi="Times New Roman" w:cs="Times New Roman"/>
          <w:sz w:val="24"/>
          <w:szCs w:val="24"/>
        </w:rPr>
        <w:t xml:space="preserve"> </w:t>
      </w:r>
      <w:r w:rsidR="00182C31">
        <w:rPr>
          <w:rFonts w:ascii="Times New Roman" w:hAnsi="Times New Roman" w:cs="Times New Roman"/>
          <w:sz w:val="24"/>
          <w:szCs w:val="24"/>
        </w:rPr>
        <w:t>disposal stream or commodity.</w:t>
      </w:r>
      <w:r w:rsidR="00182C31" w:rsidRPr="00302633">
        <w:rPr>
          <w:rFonts w:ascii="Times New Roman" w:hAnsi="Times New Roman" w:cs="Times New Roman"/>
          <w:sz w:val="24"/>
          <w:szCs w:val="24"/>
        </w:rPr>
        <w:t xml:space="preserve"> </w:t>
      </w:r>
      <w:r w:rsidR="001242EE">
        <w:rPr>
          <w:rFonts w:ascii="Times New Roman" w:hAnsi="Times New Roman" w:cs="Times New Roman"/>
          <w:sz w:val="24"/>
          <w:szCs w:val="24"/>
        </w:rPr>
        <w:t xml:space="preserve">It </w:t>
      </w:r>
      <w:r w:rsidR="00327EB7">
        <w:rPr>
          <w:rFonts w:ascii="Times New Roman" w:hAnsi="Times New Roman" w:cs="Times New Roman"/>
          <w:sz w:val="24"/>
          <w:szCs w:val="24"/>
        </w:rPr>
        <w:t>must</w:t>
      </w:r>
      <w:r w:rsidR="006762BD">
        <w:rPr>
          <w:rFonts w:ascii="Times New Roman" w:hAnsi="Times New Roman" w:cs="Times New Roman"/>
          <w:sz w:val="24"/>
          <w:szCs w:val="24"/>
        </w:rPr>
        <w:t xml:space="preserve"> be figured for </w:t>
      </w:r>
      <w:r w:rsidR="00EB2B12">
        <w:rPr>
          <w:rFonts w:ascii="Times New Roman" w:hAnsi="Times New Roman" w:cs="Times New Roman"/>
          <w:sz w:val="24"/>
          <w:szCs w:val="24"/>
        </w:rPr>
        <w:t xml:space="preserve">as many </w:t>
      </w:r>
      <w:r w:rsidR="006762BD">
        <w:rPr>
          <w:rFonts w:ascii="Times New Roman" w:hAnsi="Times New Roman" w:cs="Times New Roman"/>
          <w:sz w:val="24"/>
          <w:szCs w:val="24"/>
        </w:rPr>
        <w:t>trip</w:t>
      </w:r>
      <w:r w:rsidR="00EB2B12">
        <w:rPr>
          <w:rFonts w:ascii="Times New Roman" w:hAnsi="Times New Roman" w:cs="Times New Roman"/>
          <w:sz w:val="24"/>
          <w:szCs w:val="24"/>
        </w:rPr>
        <w:t>s as necessary</w:t>
      </w:r>
      <w:r w:rsidR="006762BD">
        <w:rPr>
          <w:rFonts w:ascii="Times New Roman" w:hAnsi="Times New Roman" w:cs="Times New Roman"/>
          <w:sz w:val="24"/>
          <w:szCs w:val="24"/>
        </w:rPr>
        <w:t xml:space="preserve"> </w:t>
      </w:r>
      <w:r w:rsidR="00327EB7">
        <w:rPr>
          <w:rFonts w:ascii="Times New Roman" w:hAnsi="Times New Roman" w:cs="Times New Roman"/>
          <w:sz w:val="24"/>
          <w:szCs w:val="24"/>
        </w:rPr>
        <w:t xml:space="preserve">to </w:t>
      </w:r>
      <w:r w:rsidR="00A92975">
        <w:rPr>
          <w:rFonts w:ascii="Times New Roman" w:hAnsi="Times New Roman" w:cs="Times New Roman"/>
          <w:sz w:val="24"/>
          <w:szCs w:val="24"/>
        </w:rPr>
        <w:t>completely</w:t>
      </w:r>
      <w:r w:rsidR="00327EB7">
        <w:rPr>
          <w:rFonts w:ascii="Times New Roman" w:hAnsi="Times New Roman" w:cs="Times New Roman"/>
          <w:sz w:val="24"/>
          <w:szCs w:val="24"/>
        </w:rPr>
        <w:t xml:space="preserve"> allocate costs among </w:t>
      </w:r>
      <w:r w:rsidR="00A92975">
        <w:rPr>
          <w:rFonts w:ascii="Times New Roman" w:hAnsi="Times New Roman" w:cs="Times New Roman"/>
          <w:sz w:val="24"/>
          <w:szCs w:val="24"/>
        </w:rPr>
        <w:t xml:space="preserve">the </w:t>
      </w:r>
      <w:r w:rsidR="00327EB7">
        <w:rPr>
          <w:rFonts w:ascii="Times New Roman" w:hAnsi="Times New Roman" w:cs="Times New Roman"/>
          <w:sz w:val="24"/>
          <w:szCs w:val="24"/>
        </w:rPr>
        <w:t>tons managed</w:t>
      </w:r>
      <w:r w:rsidR="006762BD">
        <w:rPr>
          <w:rFonts w:ascii="Times New Roman" w:hAnsi="Times New Roman" w:cs="Times New Roman"/>
          <w:sz w:val="24"/>
          <w:szCs w:val="24"/>
        </w:rPr>
        <w:t>.</w:t>
      </w:r>
    </w:p>
    <w:p w14:paraId="103F16F8" w14:textId="77777777" w:rsidR="000D784A" w:rsidRPr="00302633" w:rsidRDefault="000D784A" w:rsidP="000D784A">
      <w:pPr>
        <w:pStyle w:val="ListParagraph"/>
        <w:spacing w:after="0"/>
        <w:ind w:left="1080"/>
        <w:rPr>
          <w:rFonts w:ascii="Times New Roman" w:hAnsi="Times New Roman" w:cs="Times New Roman"/>
          <w:sz w:val="24"/>
          <w:szCs w:val="24"/>
        </w:rPr>
      </w:pPr>
    </w:p>
    <w:p w14:paraId="5F60DA4B" w14:textId="17F30400" w:rsidR="000D784A" w:rsidRPr="00302633" w:rsidRDefault="0046718D" w:rsidP="000D784A">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S</w:t>
      </w:r>
      <w:r w:rsidR="000D784A" w:rsidRPr="00302633">
        <w:rPr>
          <w:rFonts w:ascii="Times New Roman" w:hAnsi="Times New Roman" w:cs="Times New Roman"/>
          <w:sz w:val="24"/>
          <w:szCs w:val="24"/>
        </w:rPr>
        <w:t xml:space="preserve">hared </w:t>
      </w:r>
      <w:r w:rsidR="00D24BF7">
        <w:rPr>
          <w:rFonts w:ascii="Times New Roman" w:hAnsi="Times New Roman" w:cs="Times New Roman"/>
          <w:sz w:val="24"/>
          <w:szCs w:val="24"/>
        </w:rPr>
        <w:t>transportation</w:t>
      </w:r>
      <w:r w:rsidR="000D784A" w:rsidRPr="00302633">
        <w:rPr>
          <w:rFonts w:ascii="Times New Roman" w:hAnsi="Times New Roman" w:cs="Times New Roman"/>
          <w:sz w:val="24"/>
          <w:szCs w:val="24"/>
        </w:rPr>
        <w:t xml:space="preserve"> cost/ton = shared </w:t>
      </w:r>
      <w:r w:rsidR="00D24BF7">
        <w:rPr>
          <w:rFonts w:ascii="Times New Roman" w:hAnsi="Times New Roman" w:cs="Times New Roman"/>
          <w:sz w:val="24"/>
          <w:szCs w:val="24"/>
        </w:rPr>
        <w:t>transportation</w:t>
      </w:r>
      <w:r w:rsidR="00D24BF7"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cost * </w:t>
      </w:r>
      <w:r w:rsidR="00477992">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allocation</w:t>
      </w:r>
      <w:r w:rsidR="00D24BF7">
        <w:rPr>
          <w:rFonts w:ascii="Times New Roman" w:hAnsi="Times New Roman" w:cs="Times New Roman"/>
          <w:sz w:val="24"/>
          <w:szCs w:val="24"/>
        </w:rPr>
        <w:t xml:space="preserve"> </w:t>
      </w:r>
      <w:r w:rsidR="000D784A" w:rsidRPr="00302633">
        <w:rPr>
          <w:rFonts w:ascii="Times New Roman" w:hAnsi="Times New Roman" w:cs="Times New Roman"/>
          <w:sz w:val="24"/>
          <w:szCs w:val="24"/>
        </w:rPr>
        <w:t>/</w:t>
      </w:r>
      <w:r w:rsidR="00D24BF7">
        <w:rPr>
          <w:rFonts w:ascii="Times New Roman" w:hAnsi="Times New Roman" w:cs="Times New Roman"/>
          <w:sz w:val="24"/>
          <w:szCs w:val="24"/>
        </w:rPr>
        <w:t xml:space="preserve"> </w:t>
      </w:r>
      <w:r w:rsidR="000D784A" w:rsidRPr="00302633">
        <w:rPr>
          <w:rFonts w:ascii="Times New Roman" w:hAnsi="Times New Roman" w:cs="Times New Roman"/>
          <w:sz w:val="24"/>
          <w:szCs w:val="24"/>
        </w:rPr>
        <w:t xml:space="preserve">tons </w:t>
      </w:r>
      <w:r w:rsidR="00182C31">
        <w:rPr>
          <w:rFonts w:ascii="Times New Roman" w:hAnsi="Times New Roman" w:cs="Times New Roman"/>
          <w:sz w:val="24"/>
          <w:szCs w:val="24"/>
        </w:rPr>
        <w:t>managed, where</w:t>
      </w:r>
      <w:r w:rsidR="00182C31" w:rsidRPr="00302633">
        <w:rPr>
          <w:rFonts w:ascii="Times New Roman" w:hAnsi="Times New Roman" w:cs="Times New Roman"/>
          <w:sz w:val="24"/>
          <w:szCs w:val="24"/>
        </w:rPr>
        <w:t xml:space="preserve"> </w:t>
      </w:r>
    </w:p>
    <w:p w14:paraId="21A363E9" w14:textId="77777777" w:rsidR="000D784A" w:rsidRPr="00302633" w:rsidRDefault="000D784A" w:rsidP="000D784A">
      <w:pPr>
        <w:spacing w:after="0"/>
        <w:ind w:left="630"/>
        <w:contextualSpacing/>
        <w:rPr>
          <w:rFonts w:ascii="Times New Roman" w:hAnsi="Times New Roman" w:cs="Times New Roman"/>
          <w:sz w:val="24"/>
          <w:szCs w:val="24"/>
        </w:rPr>
      </w:pPr>
    </w:p>
    <w:p w14:paraId="143CB45E" w14:textId="5C414812" w:rsidR="000D784A" w:rsidRPr="00302633" w:rsidRDefault="00C073BB" w:rsidP="00834EE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Shared transportation cost is t</w:t>
      </w:r>
      <w:r w:rsidR="00C34099">
        <w:rPr>
          <w:rFonts w:ascii="Times New Roman" w:hAnsi="Times New Roman" w:cs="Times New Roman"/>
          <w:sz w:val="24"/>
          <w:szCs w:val="24"/>
        </w:rPr>
        <w:t xml:space="preserve">he </w:t>
      </w:r>
      <w:r w:rsidR="000D784A" w:rsidRPr="00302633">
        <w:rPr>
          <w:rFonts w:ascii="Times New Roman" w:hAnsi="Times New Roman" w:cs="Times New Roman"/>
          <w:sz w:val="24"/>
          <w:szCs w:val="24"/>
        </w:rPr>
        <w:t>labor, equipment, structure, and energy cost</w:t>
      </w:r>
      <w:r w:rsidR="00182C31">
        <w:rPr>
          <w:rFonts w:ascii="Times New Roman" w:hAnsi="Times New Roman" w:cs="Times New Roman"/>
          <w:sz w:val="24"/>
          <w:szCs w:val="24"/>
        </w:rPr>
        <w:t>s</w:t>
      </w:r>
      <w:r>
        <w:rPr>
          <w:rFonts w:ascii="Times New Roman" w:hAnsi="Times New Roman" w:cs="Times New Roman"/>
          <w:sz w:val="24"/>
          <w:szCs w:val="24"/>
        </w:rPr>
        <w:t>,</w:t>
      </w:r>
      <w:r w:rsidR="000D784A" w:rsidRPr="00302633">
        <w:rPr>
          <w:rFonts w:ascii="Times New Roman" w:hAnsi="Times New Roman" w:cs="Times New Roman"/>
          <w:sz w:val="24"/>
          <w:szCs w:val="24"/>
        </w:rPr>
        <w:t xml:space="preserve"> </w:t>
      </w:r>
      <w:r w:rsidR="00182C31">
        <w:rPr>
          <w:rFonts w:ascii="Times New Roman" w:hAnsi="Times New Roman" w:cs="Times New Roman"/>
          <w:sz w:val="24"/>
          <w:szCs w:val="24"/>
        </w:rPr>
        <w:t xml:space="preserve">figured according to </w:t>
      </w:r>
      <w:r w:rsidR="00CA51DA">
        <w:rPr>
          <w:rFonts w:ascii="Times New Roman" w:hAnsi="Times New Roman" w:cs="Times New Roman"/>
          <w:sz w:val="24"/>
          <w:szCs w:val="24"/>
        </w:rPr>
        <w:t>SECTION REIMBURSABLE COST</w:t>
      </w:r>
      <w:r w:rsidR="00341705">
        <w:rPr>
          <w:rFonts w:ascii="Times New Roman" w:hAnsi="Times New Roman" w:cs="Times New Roman"/>
          <w:sz w:val="24"/>
          <w:szCs w:val="24"/>
        </w:rPr>
        <w:t>S</w:t>
      </w:r>
      <w:r>
        <w:rPr>
          <w:rFonts w:ascii="Times New Roman" w:hAnsi="Times New Roman" w:cs="Times New Roman"/>
          <w:sz w:val="24"/>
          <w:szCs w:val="24"/>
        </w:rPr>
        <w:t>, with t</w:t>
      </w:r>
      <w:r w:rsidR="00182C31" w:rsidRPr="00302633">
        <w:rPr>
          <w:rFonts w:ascii="Times New Roman" w:hAnsi="Times New Roman" w:cs="Times New Roman"/>
          <w:sz w:val="24"/>
          <w:szCs w:val="24"/>
        </w:rPr>
        <w:t xml:space="preserve">he </w:t>
      </w:r>
      <w:r w:rsidR="00182C31">
        <w:rPr>
          <w:rFonts w:ascii="Times New Roman" w:hAnsi="Times New Roman" w:cs="Times New Roman"/>
          <w:sz w:val="24"/>
          <w:szCs w:val="24"/>
        </w:rPr>
        <w:t>percent</w:t>
      </w:r>
      <w:r w:rsidR="00182C31" w:rsidRPr="00302633">
        <w:rPr>
          <w:rFonts w:ascii="Times New Roman" w:hAnsi="Times New Roman" w:cs="Times New Roman"/>
          <w:sz w:val="24"/>
          <w:szCs w:val="24"/>
        </w:rPr>
        <w:t xml:space="preserve"> time and </w:t>
      </w:r>
      <w:r w:rsidR="00182C31">
        <w:rPr>
          <w:rFonts w:ascii="Times New Roman" w:hAnsi="Times New Roman" w:cs="Times New Roman"/>
          <w:sz w:val="24"/>
          <w:szCs w:val="24"/>
        </w:rPr>
        <w:t>the percent</w:t>
      </w:r>
      <w:r w:rsidR="00182C31" w:rsidRPr="00302633">
        <w:rPr>
          <w:rFonts w:ascii="Times New Roman" w:hAnsi="Times New Roman" w:cs="Times New Roman"/>
          <w:sz w:val="24"/>
          <w:szCs w:val="24"/>
        </w:rPr>
        <w:t xml:space="preserve"> use</w:t>
      </w:r>
      <w:r w:rsidR="00182C31">
        <w:rPr>
          <w:rFonts w:ascii="Times New Roman" w:hAnsi="Times New Roman" w:cs="Times New Roman"/>
          <w:sz w:val="24"/>
          <w:szCs w:val="24"/>
        </w:rPr>
        <w:t xml:space="preserve"> measured with respect to </w:t>
      </w:r>
      <w:r w:rsidR="00182C31" w:rsidRPr="00302633">
        <w:rPr>
          <w:rFonts w:ascii="Times New Roman" w:hAnsi="Times New Roman" w:cs="Times New Roman"/>
          <w:sz w:val="24"/>
          <w:szCs w:val="24"/>
        </w:rPr>
        <w:t xml:space="preserve">shared </w:t>
      </w:r>
      <w:r w:rsidR="00182C31">
        <w:rPr>
          <w:rFonts w:ascii="Times New Roman" w:hAnsi="Times New Roman" w:cs="Times New Roman"/>
          <w:sz w:val="24"/>
          <w:szCs w:val="24"/>
        </w:rPr>
        <w:t>transportation</w:t>
      </w:r>
      <w:r>
        <w:rPr>
          <w:rFonts w:ascii="Times New Roman" w:hAnsi="Times New Roman" w:cs="Times New Roman"/>
          <w:sz w:val="24"/>
          <w:szCs w:val="24"/>
        </w:rPr>
        <w:t xml:space="preserve">, or </w:t>
      </w:r>
      <w:r w:rsidR="001A29EF">
        <w:rPr>
          <w:rFonts w:ascii="Times New Roman" w:hAnsi="Times New Roman" w:cs="Times New Roman"/>
          <w:sz w:val="24"/>
          <w:szCs w:val="24"/>
        </w:rPr>
        <w:t>the cost</w:t>
      </w:r>
      <w:r w:rsidR="002F26D2">
        <w:rPr>
          <w:rFonts w:ascii="Times New Roman" w:hAnsi="Times New Roman" w:cs="Times New Roman"/>
          <w:sz w:val="24"/>
          <w:szCs w:val="24"/>
        </w:rPr>
        <w:t xml:space="preserve"> of hiring a </w:t>
      </w:r>
      <w:r w:rsidR="00BF3B0A">
        <w:rPr>
          <w:rFonts w:ascii="Times New Roman" w:hAnsi="Times New Roman" w:cs="Times New Roman"/>
          <w:sz w:val="24"/>
          <w:szCs w:val="24"/>
        </w:rPr>
        <w:t xml:space="preserve">contractor </w:t>
      </w:r>
      <w:r w:rsidR="002F26D2">
        <w:rPr>
          <w:rFonts w:ascii="Times New Roman" w:hAnsi="Times New Roman" w:cs="Times New Roman"/>
          <w:sz w:val="24"/>
          <w:szCs w:val="24"/>
        </w:rPr>
        <w:t>to transport the load</w:t>
      </w:r>
      <w:r w:rsidR="00182C31">
        <w:rPr>
          <w:rFonts w:ascii="Times New Roman" w:hAnsi="Times New Roman" w:cs="Times New Roman"/>
          <w:sz w:val="24"/>
          <w:szCs w:val="24"/>
        </w:rPr>
        <w:t>.</w:t>
      </w:r>
    </w:p>
    <w:p w14:paraId="77E04200" w14:textId="77777777" w:rsidR="000D784A" w:rsidRPr="00302633" w:rsidRDefault="000D784A" w:rsidP="000D784A">
      <w:pPr>
        <w:pStyle w:val="ListParagraph"/>
        <w:spacing w:after="0"/>
        <w:ind w:left="1440"/>
        <w:rPr>
          <w:rFonts w:ascii="Times New Roman" w:hAnsi="Times New Roman" w:cs="Times New Roman"/>
          <w:sz w:val="24"/>
          <w:szCs w:val="24"/>
        </w:rPr>
      </w:pPr>
    </w:p>
    <w:p w14:paraId="7151019E" w14:textId="4B8C51F0" w:rsidR="000D784A" w:rsidRPr="00302633" w:rsidRDefault="00C34099" w:rsidP="00834EE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w:t>
      </w:r>
      <w:r w:rsidR="000D784A" w:rsidRPr="00302633">
        <w:rPr>
          <w:rFonts w:ascii="Times New Roman" w:hAnsi="Times New Roman" w:cs="Times New Roman"/>
          <w:sz w:val="24"/>
          <w:szCs w:val="24"/>
        </w:rPr>
        <w:t xml:space="preserve">he </w:t>
      </w:r>
      <w:r>
        <w:rPr>
          <w:rFonts w:ascii="Times New Roman" w:hAnsi="Times New Roman" w:cs="Times New Roman"/>
          <w:sz w:val="24"/>
          <w:szCs w:val="24"/>
        </w:rPr>
        <w:t>percent</w:t>
      </w:r>
      <w:r w:rsidR="000D784A" w:rsidRPr="00302633">
        <w:rPr>
          <w:rFonts w:ascii="Times New Roman" w:hAnsi="Times New Roman" w:cs="Times New Roman"/>
          <w:sz w:val="24"/>
          <w:szCs w:val="24"/>
        </w:rPr>
        <w:t xml:space="preserve"> allocation depend</w:t>
      </w:r>
      <w:r w:rsidR="00182C31">
        <w:rPr>
          <w:rFonts w:ascii="Times New Roman" w:hAnsi="Times New Roman" w:cs="Times New Roman"/>
          <w:sz w:val="24"/>
          <w:szCs w:val="24"/>
        </w:rPr>
        <w:t>s</w:t>
      </w:r>
      <w:r w:rsidR="000D784A" w:rsidRPr="00302633">
        <w:rPr>
          <w:rFonts w:ascii="Times New Roman" w:hAnsi="Times New Roman" w:cs="Times New Roman"/>
          <w:sz w:val="24"/>
          <w:szCs w:val="24"/>
        </w:rPr>
        <w:t xml:space="preserve"> on the method of </w:t>
      </w:r>
      <w:r w:rsidR="00500809">
        <w:rPr>
          <w:rFonts w:ascii="Times New Roman" w:hAnsi="Times New Roman" w:cs="Times New Roman"/>
          <w:sz w:val="24"/>
          <w:szCs w:val="24"/>
        </w:rPr>
        <w:t>transport</w:t>
      </w:r>
      <w:r w:rsidR="000D784A" w:rsidRPr="00302633">
        <w:rPr>
          <w:rFonts w:ascii="Times New Roman" w:hAnsi="Times New Roman" w:cs="Times New Roman"/>
          <w:sz w:val="24"/>
          <w:szCs w:val="24"/>
        </w:rPr>
        <w:t xml:space="preserve">. </w:t>
      </w:r>
    </w:p>
    <w:p w14:paraId="4BB801E9" w14:textId="77777777" w:rsidR="000D784A" w:rsidRPr="00302633" w:rsidRDefault="000D784A" w:rsidP="000D784A">
      <w:pPr>
        <w:pStyle w:val="ListParagraph"/>
        <w:spacing w:after="0"/>
        <w:ind w:left="1350"/>
        <w:rPr>
          <w:rFonts w:ascii="Times New Roman" w:hAnsi="Times New Roman" w:cs="Times New Roman"/>
          <w:sz w:val="24"/>
          <w:szCs w:val="24"/>
        </w:rPr>
      </w:pPr>
    </w:p>
    <w:p w14:paraId="5B1C0CD6" w14:textId="5B8789A0" w:rsidR="00182C31" w:rsidRPr="00831145" w:rsidRDefault="00831145" w:rsidP="00831145">
      <w:pPr>
        <w:pStyle w:val="ListParagraph"/>
        <w:numPr>
          <w:ilvl w:val="1"/>
          <w:numId w:val="29"/>
        </w:numPr>
        <w:spacing w:after="0"/>
        <w:rPr>
          <w:rFonts w:ascii="Times New Roman" w:hAnsi="Times New Roman" w:cs="Times New Roman"/>
          <w:sz w:val="24"/>
          <w:szCs w:val="24"/>
        </w:rPr>
      </w:pPr>
      <w:r>
        <w:rPr>
          <w:rFonts w:ascii="Times New Roman" w:hAnsi="Times New Roman" w:cs="Times New Roman"/>
          <w:sz w:val="24"/>
          <w:szCs w:val="24"/>
        </w:rPr>
        <w:t xml:space="preserve">In cases where the shared transportation cost is associated with a mixed packaging stream, the percent allocation is the volume of the materials that will make up a disposal stream or a commodity divided by the volume of all materials included in the </w:t>
      </w:r>
      <w:r w:rsidR="00314E08">
        <w:rPr>
          <w:rFonts w:ascii="Times New Roman" w:hAnsi="Times New Roman" w:cs="Times New Roman"/>
          <w:sz w:val="24"/>
          <w:szCs w:val="24"/>
        </w:rPr>
        <w:t xml:space="preserve">mixed </w:t>
      </w:r>
      <w:r>
        <w:rPr>
          <w:rFonts w:ascii="Times New Roman" w:hAnsi="Times New Roman" w:cs="Times New Roman"/>
          <w:sz w:val="24"/>
          <w:szCs w:val="24"/>
        </w:rPr>
        <w:t xml:space="preserve">packaging stream’s set of accepted materials. </w:t>
      </w:r>
      <w:r w:rsidR="00182C31" w:rsidRPr="00831145">
        <w:rPr>
          <w:rFonts w:ascii="Times New Roman" w:hAnsi="Times New Roman" w:cs="Times New Roman"/>
          <w:sz w:val="24"/>
          <w:szCs w:val="24"/>
        </w:rPr>
        <w:t xml:space="preserve">The S.O. </w:t>
      </w:r>
      <w:r w:rsidR="00963732">
        <w:rPr>
          <w:rFonts w:ascii="Times New Roman" w:hAnsi="Times New Roman" w:cs="Times New Roman"/>
          <w:sz w:val="24"/>
          <w:szCs w:val="24"/>
        </w:rPr>
        <w:t>must</w:t>
      </w:r>
      <w:r w:rsidR="00543FF8">
        <w:rPr>
          <w:rFonts w:ascii="Times New Roman" w:hAnsi="Times New Roman" w:cs="Times New Roman"/>
          <w:sz w:val="24"/>
          <w:szCs w:val="24"/>
        </w:rPr>
        <w:t xml:space="preserve"> use</w:t>
      </w:r>
      <w:r w:rsidR="00543FF8" w:rsidRPr="00831145">
        <w:rPr>
          <w:rFonts w:ascii="Times New Roman" w:hAnsi="Times New Roman" w:cs="Times New Roman"/>
          <w:sz w:val="24"/>
          <w:szCs w:val="24"/>
        </w:rPr>
        <w:t xml:space="preserve"> </w:t>
      </w:r>
      <w:r w:rsidR="00314E08">
        <w:rPr>
          <w:rFonts w:ascii="Times New Roman" w:hAnsi="Times New Roman" w:cs="Times New Roman"/>
          <w:sz w:val="24"/>
          <w:szCs w:val="24"/>
        </w:rPr>
        <w:t xml:space="preserve">representative </w:t>
      </w:r>
      <w:r w:rsidR="00314E08" w:rsidRPr="00831145">
        <w:rPr>
          <w:rFonts w:ascii="Times New Roman" w:hAnsi="Times New Roman" w:cs="Times New Roman"/>
          <w:sz w:val="24"/>
          <w:szCs w:val="24"/>
        </w:rPr>
        <w:t>audits</w:t>
      </w:r>
      <w:r w:rsidR="00314E08">
        <w:rPr>
          <w:rFonts w:ascii="Times New Roman" w:hAnsi="Times New Roman" w:cs="Times New Roman"/>
          <w:sz w:val="24"/>
          <w:szCs w:val="24"/>
        </w:rPr>
        <w:t xml:space="preserve"> </w:t>
      </w:r>
      <w:r w:rsidR="00314E08" w:rsidRPr="00831145">
        <w:rPr>
          <w:rFonts w:ascii="Times New Roman" w:hAnsi="Times New Roman" w:cs="Times New Roman"/>
          <w:sz w:val="24"/>
          <w:szCs w:val="24"/>
        </w:rPr>
        <w:t xml:space="preserve">to determine </w:t>
      </w:r>
      <w:r w:rsidR="00314E08">
        <w:rPr>
          <w:rFonts w:ascii="Times New Roman" w:hAnsi="Times New Roman" w:cs="Times New Roman"/>
          <w:sz w:val="24"/>
          <w:szCs w:val="24"/>
        </w:rPr>
        <w:t>the percent allocation</w:t>
      </w:r>
      <w:r w:rsidR="00595004" w:rsidRPr="00831145">
        <w:rPr>
          <w:rFonts w:ascii="Times New Roman" w:hAnsi="Times New Roman" w:cs="Times New Roman"/>
          <w:sz w:val="24"/>
          <w:szCs w:val="24"/>
        </w:rPr>
        <w:t>.</w:t>
      </w:r>
    </w:p>
    <w:p w14:paraId="5E254661" w14:textId="77777777" w:rsidR="00182C31" w:rsidRDefault="00182C31" w:rsidP="00182C31">
      <w:pPr>
        <w:pStyle w:val="ListParagraph"/>
        <w:spacing w:after="0"/>
        <w:ind w:left="2520"/>
        <w:rPr>
          <w:rFonts w:ascii="Times New Roman" w:hAnsi="Times New Roman" w:cs="Times New Roman"/>
          <w:sz w:val="24"/>
          <w:szCs w:val="24"/>
        </w:rPr>
      </w:pPr>
    </w:p>
    <w:p w14:paraId="70850FD5" w14:textId="21C693CD" w:rsidR="00595004" w:rsidRDefault="00182C31" w:rsidP="00595004">
      <w:pPr>
        <w:pStyle w:val="ListParagraph"/>
        <w:spacing w:after="0"/>
        <w:ind w:left="2520"/>
        <w:rPr>
          <w:rFonts w:ascii="Times New Roman" w:hAnsi="Times New Roman" w:cs="Times New Roman"/>
          <w:sz w:val="24"/>
          <w:szCs w:val="24"/>
        </w:rPr>
      </w:pPr>
      <w:r>
        <w:rPr>
          <w:rFonts w:ascii="Times New Roman" w:hAnsi="Times New Roman" w:cs="Times New Roman"/>
          <w:sz w:val="24"/>
          <w:szCs w:val="24"/>
        </w:rPr>
        <w:t xml:space="preserve">Percent allocation = volume of a disposal stream or commodity / volume of all </w:t>
      </w:r>
      <w:r w:rsidR="00BF3B0A">
        <w:rPr>
          <w:rFonts w:ascii="Times New Roman" w:hAnsi="Times New Roman" w:cs="Times New Roman"/>
          <w:sz w:val="24"/>
          <w:szCs w:val="24"/>
        </w:rPr>
        <w:t xml:space="preserve">material </w:t>
      </w:r>
      <w:r w:rsidR="002F26D2">
        <w:rPr>
          <w:rFonts w:ascii="Times New Roman" w:hAnsi="Times New Roman" w:cs="Times New Roman"/>
          <w:sz w:val="24"/>
          <w:szCs w:val="24"/>
        </w:rPr>
        <w:t>belonging to</w:t>
      </w:r>
      <w:r w:rsidR="00BF3B0A">
        <w:rPr>
          <w:rFonts w:ascii="Times New Roman" w:hAnsi="Times New Roman" w:cs="Times New Roman"/>
          <w:sz w:val="24"/>
          <w:szCs w:val="24"/>
        </w:rPr>
        <w:t xml:space="preserve"> set of </w:t>
      </w:r>
      <w:r w:rsidR="00BB2EF2">
        <w:rPr>
          <w:rFonts w:ascii="Times New Roman" w:hAnsi="Times New Roman" w:cs="Times New Roman"/>
          <w:sz w:val="24"/>
          <w:szCs w:val="24"/>
        </w:rPr>
        <w:t>accepted materials</w:t>
      </w:r>
      <w:r>
        <w:rPr>
          <w:rFonts w:ascii="Times New Roman" w:hAnsi="Times New Roman" w:cs="Times New Roman"/>
          <w:sz w:val="24"/>
          <w:szCs w:val="24"/>
        </w:rPr>
        <w:t xml:space="preserve"> </w:t>
      </w:r>
    </w:p>
    <w:p w14:paraId="09308921" w14:textId="77777777" w:rsidR="00595004" w:rsidRPr="00373282" w:rsidRDefault="00595004" w:rsidP="00373282">
      <w:pPr>
        <w:spacing w:after="0"/>
        <w:rPr>
          <w:rFonts w:ascii="Times New Roman" w:hAnsi="Times New Roman" w:cs="Times New Roman"/>
          <w:sz w:val="24"/>
          <w:szCs w:val="24"/>
        </w:rPr>
      </w:pPr>
    </w:p>
    <w:p w14:paraId="787413EB" w14:textId="5DB4133F" w:rsidR="00595004" w:rsidRPr="004865B4" w:rsidRDefault="000D784A" w:rsidP="00595004">
      <w:pPr>
        <w:pStyle w:val="ListParagraph"/>
        <w:numPr>
          <w:ilvl w:val="1"/>
          <w:numId w:val="29"/>
        </w:numPr>
        <w:spacing w:after="0"/>
        <w:rPr>
          <w:rFonts w:ascii="Times New Roman" w:hAnsi="Times New Roman" w:cs="Times New Roman"/>
          <w:sz w:val="24"/>
          <w:szCs w:val="24"/>
        </w:rPr>
      </w:pPr>
      <w:r w:rsidRPr="00595004">
        <w:rPr>
          <w:rFonts w:ascii="Times New Roman" w:hAnsi="Times New Roman" w:cs="Times New Roman"/>
          <w:sz w:val="24"/>
          <w:szCs w:val="24"/>
        </w:rPr>
        <w:t xml:space="preserve">When </w:t>
      </w:r>
      <w:r w:rsidR="00330824" w:rsidRPr="00595004">
        <w:rPr>
          <w:rFonts w:ascii="Times New Roman" w:hAnsi="Times New Roman" w:cs="Times New Roman"/>
          <w:sz w:val="24"/>
          <w:szCs w:val="24"/>
        </w:rPr>
        <w:t xml:space="preserve">simultaneously </w:t>
      </w:r>
      <w:r w:rsidR="00500809" w:rsidRPr="00595004">
        <w:rPr>
          <w:rFonts w:ascii="Times New Roman" w:hAnsi="Times New Roman" w:cs="Times New Roman"/>
          <w:sz w:val="24"/>
          <w:szCs w:val="24"/>
        </w:rPr>
        <w:t>transporting</w:t>
      </w:r>
      <w:r w:rsidR="00025D2A" w:rsidRPr="00595004">
        <w:rPr>
          <w:rFonts w:ascii="Times New Roman" w:hAnsi="Times New Roman" w:cs="Times New Roman"/>
          <w:sz w:val="24"/>
          <w:szCs w:val="24"/>
        </w:rPr>
        <w:t xml:space="preserve"> unbaled </w:t>
      </w:r>
      <w:r w:rsidR="00330824" w:rsidRPr="00595004">
        <w:rPr>
          <w:rFonts w:ascii="Times New Roman" w:hAnsi="Times New Roman" w:cs="Times New Roman"/>
          <w:sz w:val="24"/>
          <w:szCs w:val="24"/>
        </w:rPr>
        <w:t>packaging</w:t>
      </w:r>
      <w:r w:rsidR="00025D2A" w:rsidRPr="00595004">
        <w:rPr>
          <w:rFonts w:ascii="Times New Roman" w:hAnsi="Times New Roman" w:cs="Times New Roman"/>
          <w:sz w:val="24"/>
          <w:szCs w:val="24"/>
        </w:rPr>
        <w:t xml:space="preserve"> </w:t>
      </w:r>
      <w:r w:rsidRPr="00595004">
        <w:rPr>
          <w:rFonts w:ascii="Times New Roman" w:hAnsi="Times New Roman" w:cs="Times New Roman"/>
          <w:sz w:val="24"/>
          <w:szCs w:val="24"/>
        </w:rPr>
        <w:t>stream</w:t>
      </w:r>
      <w:r w:rsidR="009833C4" w:rsidRPr="00595004">
        <w:rPr>
          <w:rFonts w:ascii="Times New Roman" w:hAnsi="Times New Roman" w:cs="Times New Roman"/>
          <w:sz w:val="24"/>
          <w:szCs w:val="24"/>
        </w:rPr>
        <w:t>s</w:t>
      </w:r>
      <w:r w:rsidRPr="00595004">
        <w:rPr>
          <w:rFonts w:ascii="Times New Roman" w:hAnsi="Times New Roman" w:cs="Times New Roman"/>
          <w:sz w:val="24"/>
          <w:szCs w:val="24"/>
        </w:rPr>
        <w:t xml:space="preserve">, </w:t>
      </w:r>
      <w:r w:rsidR="00477992" w:rsidRPr="00595004">
        <w:rPr>
          <w:rFonts w:ascii="Times New Roman" w:hAnsi="Times New Roman" w:cs="Times New Roman"/>
          <w:sz w:val="24"/>
          <w:szCs w:val="24"/>
        </w:rPr>
        <w:t>the percent</w:t>
      </w:r>
      <w:r w:rsidRPr="00595004">
        <w:rPr>
          <w:rFonts w:ascii="Times New Roman" w:hAnsi="Times New Roman" w:cs="Times New Roman"/>
          <w:sz w:val="24"/>
          <w:szCs w:val="24"/>
        </w:rPr>
        <w:t xml:space="preserve"> allocation </w:t>
      </w:r>
      <w:r w:rsidR="00CC4584" w:rsidRPr="00595004">
        <w:rPr>
          <w:rFonts w:ascii="Times New Roman" w:hAnsi="Times New Roman" w:cs="Times New Roman"/>
          <w:sz w:val="24"/>
          <w:szCs w:val="24"/>
        </w:rPr>
        <w:t xml:space="preserve">to each stream </w:t>
      </w:r>
      <w:r w:rsidR="00477992" w:rsidRPr="00595004">
        <w:rPr>
          <w:rFonts w:ascii="Times New Roman" w:hAnsi="Times New Roman" w:cs="Times New Roman"/>
          <w:sz w:val="24"/>
          <w:szCs w:val="24"/>
        </w:rPr>
        <w:t>is the</w:t>
      </w:r>
      <w:r w:rsidRPr="00595004">
        <w:rPr>
          <w:rFonts w:ascii="Times New Roman" w:hAnsi="Times New Roman" w:cs="Times New Roman"/>
          <w:sz w:val="24"/>
          <w:szCs w:val="24"/>
        </w:rPr>
        <w:t xml:space="preserve"> volume used to transport </w:t>
      </w:r>
      <w:r w:rsidR="00500809" w:rsidRPr="00595004">
        <w:rPr>
          <w:rFonts w:ascii="Times New Roman" w:hAnsi="Times New Roman" w:cs="Times New Roman"/>
          <w:sz w:val="24"/>
          <w:szCs w:val="24"/>
        </w:rPr>
        <w:t>each</w:t>
      </w:r>
      <w:r w:rsidR="00CC4584" w:rsidRPr="00595004">
        <w:rPr>
          <w:rFonts w:ascii="Times New Roman" w:hAnsi="Times New Roman" w:cs="Times New Roman"/>
          <w:sz w:val="24"/>
          <w:szCs w:val="24"/>
        </w:rPr>
        <w:t xml:space="preserve"> packaging </w:t>
      </w:r>
      <w:r w:rsidR="00330824" w:rsidRPr="00595004">
        <w:rPr>
          <w:rFonts w:ascii="Times New Roman" w:hAnsi="Times New Roman" w:cs="Times New Roman"/>
          <w:sz w:val="24"/>
          <w:szCs w:val="24"/>
        </w:rPr>
        <w:t>stream</w:t>
      </w:r>
      <w:r w:rsidRPr="00595004">
        <w:rPr>
          <w:rFonts w:ascii="Times New Roman" w:hAnsi="Times New Roman" w:cs="Times New Roman"/>
          <w:sz w:val="24"/>
          <w:szCs w:val="24"/>
        </w:rPr>
        <w:t xml:space="preserve"> </w:t>
      </w:r>
      <w:r w:rsidR="00477992" w:rsidRPr="00595004">
        <w:rPr>
          <w:rFonts w:ascii="Times New Roman" w:hAnsi="Times New Roman" w:cs="Times New Roman"/>
          <w:sz w:val="24"/>
          <w:szCs w:val="24"/>
        </w:rPr>
        <w:t>divided by the</w:t>
      </w:r>
      <w:r w:rsidRPr="00595004">
        <w:rPr>
          <w:rFonts w:ascii="Times New Roman" w:hAnsi="Times New Roman" w:cs="Times New Roman"/>
          <w:sz w:val="24"/>
          <w:szCs w:val="24"/>
        </w:rPr>
        <w:t xml:space="preserve"> volume </w:t>
      </w:r>
      <w:r w:rsidR="00025D2A" w:rsidRPr="00595004">
        <w:rPr>
          <w:rFonts w:ascii="Times New Roman" w:hAnsi="Times New Roman" w:cs="Times New Roman"/>
          <w:sz w:val="24"/>
          <w:szCs w:val="24"/>
        </w:rPr>
        <w:t xml:space="preserve">used to transport </w:t>
      </w:r>
      <w:r w:rsidRPr="00595004">
        <w:rPr>
          <w:rFonts w:ascii="Times New Roman" w:hAnsi="Times New Roman" w:cs="Times New Roman"/>
          <w:sz w:val="24"/>
          <w:szCs w:val="24"/>
        </w:rPr>
        <w:t xml:space="preserve">all </w:t>
      </w:r>
      <w:r w:rsidR="00CC4584" w:rsidRPr="00595004">
        <w:rPr>
          <w:rFonts w:ascii="Times New Roman" w:hAnsi="Times New Roman" w:cs="Times New Roman"/>
          <w:sz w:val="24"/>
          <w:szCs w:val="24"/>
        </w:rPr>
        <w:lastRenderedPageBreak/>
        <w:t>packaging</w:t>
      </w:r>
      <w:r w:rsidR="00025D2A" w:rsidRPr="00595004">
        <w:rPr>
          <w:rFonts w:ascii="Times New Roman" w:hAnsi="Times New Roman" w:cs="Times New Roman"/>
          <w:sz w:val="24"/>
          <w:szCs w:val="24"/>
        </w:rPr>
        <w:t xml:space="preserve"> streams</w:t>
      </w:r>
      <w:r w:rsidRPr="00595004">
        <w:rPr>
          <w:rFonts w:ascii="Times New Roman" w:hAnsi="Times New Roman" w:cs="Times New Roman"/>
          <w:sz w:val="24"/>
          <w:szCs w:val="24"/>
        </w:rPr>
        <w:t xml:space="preserve">. </w:t>
      </w:r>
      <w:r w:rsidR="00330824" w:rsidRPr="00595004">
        <w:rPr>
          <w:rFonts w:ascii="Times New Roman" w:hAnsi="Times New Roman" w:cs="Times New Roman"/>
          <w:sz w:val="24"/>
          <w:szCs w:val="24"/>
        </w:rPr>
        <w:t>T</w:t>
      </w:r>
      <w:r w:rsidRPr="00595004">
        <w:rPr>
          <w:rFonts w:ascii="Times New Roman" w:hAnsi="Times New Roman" w:cs="Times New Roman"/>
          <w:sz w:val="24"/>
          <w:szCs w:val="24"/>
        </w:rPr>
        <w:t>he S</w:t>
      </w:r>
      <w:r w:rsidR="00477992" w:rsidRPr="00595004">
        <w:rPr>
          <w:rFonts w:ascii="Times New Roman" w:hAnsi="Times New Roman" w:cs="Times New Roman"/>
          <w:sz w:val="24"/>
          <w:szCs w:val="24"/>
        </w:rPr>
        <w:t>.</w:t>
      </w:r>
      <w:r w:rsidRPr="00595004">
        <w:rPr>
          <w:rFonts w:ascii="Times New Roman" w:hAnsi="Times New Roman" w:cs="Times New Roman"/>
          <w:sz w:val="24"/>
          <w:szCs w:val="24"/>
        </w:rPr>
        <w:t>O</w:t>
      </w:r>
      <w:r w:rsidR="00477992" w:rsidRPr="00595004">
        <w:rPr>
          <w:rFonts w:ascii="Times New Roman" w:hAnsi="Times New Roman" w:cs="Times New Roman"/>
          <w:sz w:val="24"/>
          <w:szCs w:val="24"/>
        </w:rPr>
        <w:t>.</w:t>
      </w:r>
      <w:r w:rsidRPr="00595004">
        <w:rPr>
          <w:rFonts w:ascii="Times New Roman" w:hAnsi="Times New Roman" w:cs="Times New Roman"/>
          <w:sz w:val="24"/>
          <w:szCs w:val="24"/>
        </w:rPr>
        <w:t xml:space="preserve"> </w:t>
      </w:r>
      <w:r w:rsidR="00963732">
        <w:rPr>
          <w:rFonts w:ascii="Times New Roman" w:hAnsi="Times New Roman" w:cs="Times New Roman"/>
          <w:sz w:val="24"/>
          <w:szCs w:val="24"/>
        </w:rPr>
        <w:t>must</w:t>
      </w:r>
      <w:r w:rsidR="00FF4D23" w:rsidRPr="00595004">
        <w:rPr>
          <w:rFonts w:ascii="Times New Roman" w:hAnsi="Times New Roman" w:cs="Times New Roman"/>
          <w:sz w:val="24"/>
          <w:szCs w:val="24"/>
        </w:rPr>
        <w:t xml:space="preserve"> </w:t>
      </w:r>
      <w:r w:rsidRPr="00595004">
        <w:rPr>
          <w:rFonts w:ascii="Times New Roman" w:hAnsi="Times New Roman" w:cs="Times New Roman"/>
          <w:sz w:val="24"/>
          <w:szCs w:val="24"/>
        </w:rPr>
        <w:t xml:space="preserve">document </w:t>
      </w:r>
      <w:r w:rsidR="00D24BF7" w:rsidRPr="00595004">
        <w:rPr>
          <w:rFonts w:ascii="Times New Roman" w:hAnsi="Times New Roman" w:cs="Times New Roman"/>
          <w:sz w:val="24"/>
          <w:szCs w:val="24"/>
        </w:rPr>
        <w:t xml:space="preserve">the </w:t>
      </w:r>
      <w:r w:rsidR="00477992" w:rsidRPr="00595004">
        <w:rPr>
          <w:rFonts w:ascii="Times New Roman" w:hAnsi="Times New Roman" w:cs="Times New Roman"/>
          <w:sz w:val="24"/>
          <w:szCs w:val="24"/>
        </w:rPr>
        <w:t>percent</w:t>
      </w:r>
      <w:r w:rsidRPr="00595004">
        <w:rPr>
          <w:rFonts w:ascii="Times New Roman" w:hAnsi="Times New Roman" w:cs="Times New Roman"/>
          <w:sz w:val="24"/>
          <w:szCs w:val="24"/>
        </w:rPr>
        <w:t xml:space="preserve"> allocation during</w:t>
      </w:r>
      <w:r w:rsidR="00025D2A" w:rsidRPr="00595004">
        <w:rPr>
          <w:rFonts w:ascii="Times New Roman" w:hAnsi="Times New Roman" w:cs="Times New Roman"/>
          <w:sz w:val="24"/>
          <w:szCs w:val="24"/>
        </w:rPr>
        <w:t xml:space="preserve"> a</w:t>
      </w:r>
      <w:r w:rsidR="009E2037" w:rsidRPr="00595004">
        <w:rPr>
          <w:rFonts w:ascii="Times New Roman" w:hAnsi="Times New Roman" w:cs="Times New Roman"/>
          <w:sz w:val="24"/>
          <w:szCs w:val="24"/>
        </w:rPr>
        <w:t xml:space="preserve"> </w:t>
      </w:r>
      <w:r w:rsidRPr="00595004">
        <w:rPr>
          <w:rFonts w:ascii="Times New Roman" w:hAnsi="Times New Roman" w:cs="Times New Roman"/>
          <w:sz w:val="24"/>
          <w:szCs w:val="24"/>
        </w:rPr>
        <w:t>consultation.</w:t>
      </w:r>
      <w:r w:rsidR="00CC4584" w:rsidRPr="00595004">
        <w:rPr>
          <w:rFonts w:ascii="Times New Roman" w:hAnsi="Times New Roman" w:cs="Times New Roman"/>
          <w:sz w:val="24"/>
          <w:szCs w:val="24"/>
        </w:rPr>
        <w:t xml:space="preserve"> </w:t>
      </w:r>
      <w:r w:rsidR="00101CA4" w:rsidRPr="00595004">
        <w:rPr>
          <w:rFonts w:ascii="Times New Roman" w:hAnsi="Times New Roman" w:cs="Times New Roman"/>
          <w:sz w:val="24"/>
          <w:szCs w:val="24"/>
        </w:rPr>
        <w:t xml:space="preserve">When </w:t>
      </w:r>
      <w:r w:rsidR="00CC4584" w:rsidRPr="00595004">
        <w:rPr>
          <w:rFonts w:ascii="Times New Roman" w:hAnsi="Times New Roman" w:cs="Times New Roman"/>
          <w:sz w:val="24"/>
          <w:szCs w:val="24"/>
        </w:rPr>
        <w:t xml:space="preserve">applicable, the percent allocation to a mixed packaging stream must then be allocated in accordance </w:t>
      </w:r>
      <w:r w:rsidR="009E2037" w:rsidRPr="00595004">
        <w:rPr>
          <w:rFonts w:ascii="Times New Roman" w:hAnsi="Times New Roman" w:cs="Times New Roman"/>
          <w:sz w:val="24"/>
          <w:szCs w:val="24"/>
        </w:rPr>
        <w:t xml:space="preserve">with </w:t>
      </w:r>
      <w:r w:rsidR="00CA51DA">
        <w:rPr>
          <w:rFonts w:ascii="Times New Roman" w:hAnsi="Times New Roman" w:cs="Times New Roman"/>
          <w:sz w:val="24"/>
          <w:szCs w:val="24"/>
        </w:rPr>
        <w:t>SECTION SHARED TRANSPORTATION OF A MIXED PACKAGING STREAM</w:t>
      </w:r>
      <w:r w:rsidR="00CA51DA" w:rsidRPr="007F13B3">
        <w:rPr>
          <w:rFonts w:ascii="Times New Roman" w:hAnsi="Times New Roman" w:cs="Times New Roman"/>
          <w:sz w:val="24"/>
          <w:szCs w:val="24"/>
        </w:rPr>
        <w:t>.</w:t>
      </w:r>
    </w:p>
    <w:p w14:paraId="57D7A163" w14:textId="77777777" w:rsidR="00595004" w:rsidRPr="004865B4" w:rsidRDefault="00595004" w:rsidP="00595004">
      <w:pPr>
        <w:pStyle w:val="ListParagraph"/>
        <w:spacing w:after="0"/>
        <w:ind w:left="2520"/>
        <w:rPr>
          <w:rFonts w:ascii="Times New Roman" w:hAnsi="Times New Roman" w:cs="Times New Roman"/>
          <w:sz w:val="24"/>
          <w:szCs w:val="24"/>
        </w:rPr>
      </w:pPr>
    </w:p>
    <w:p w14:paraId="020A37BB" w14:textId="783FFBE1" w:rsidR="000D784A" w:rsidRPr="00595004" w:rsidRDefault="00330824" w:rsidP="00595004">
      <w:pPr>
        <w:pStyle w:val="ListParagraph"/>
        <w:numPr>
          <w:ilvl w:val="1"/>
          <w:numId w:val="29"/>
        </w:numPr>
        <w:spacing w:after="0"/>
        <w:rPr>
          <w:rFonts w:ascii="Times New Roman" w:hAnsi="Times New Roman" w:cs="Times New Roman"/>
          <w:sz w:val="24"/>
          <w:szCs w:val="24"/>
        </w:rPr>
      </w:pPr>
      <w:r w:rsidRPr="00595004">
        <w:rPr>
          <w:rFonts w:ascii="Times New Roman" w:hAnsi="Times New Roman" w:cs="Times New Roman"/>
          <w:sz w:val="24"/>
          <w:szCs w:val="24"/>
        </w:rPr>
        <w:t>When</w:t>
      </w:r>
      <w:r w:rsidR="00595004">
        <w:rPr>
          <w:rFonts w:ascii="Times New Roman" w:hAnsi="Times New Roman" w:cs="Times New Roman"/>
          <w:sz w:val="24"/>
          <w:szCs w:val="24"/>
        </w:rPr>
        <w:t xml:space="preserve"> simultaneously</w:t>
      </w:r>
      <w:r w:rsidR="000D784A" w:rsidRPr="00595004">
        <w:rPr>
          <w:rFonts w:ascii="Times New Roman" w:hAnsi="Times New Roman" w:cs="Times New Roman"/>
          <w:sz w:val="24"/>
          <w:szCs w:val="24"/>
        </w:rPr>
        <w:t xml:space="preserve"> </w:t>
      </w:r>
      <w:r w:rsidR="00101CA4" w:rsidRPr="00595004">
        <w:rPr>
          <w:rFonts w:ascii="Times New Roman" w:hAnsi="Times New Roman" w:cs="Times New Roman"/>
          <w:sz w:val="24"/>
          <w:szCs w:val="24"/>
        </w:rPr>
        <w:t xml:space="preserve">transporting </w:t>
      </w:r>
      <w:r w:rsidR="00EC5940" w:rsidRPr="00595004">
        <w:rPr>
          <w:rFonts w:ascii="Times New Roman" w:hAnsi="Times New Roman" w:cs="Times New Roman"/>
          <w:sz w:val="24"/>
          <w:szCs w:val="24"/>
        </w:rPr>
        <w:t xml:space="preserve">more than one </w:t>
      </w:r>
      <w:r w:rsidR="000D784A" w:rsidRPr="00595004">
        <w:rPr>
          <w:rFonts w:ascii="Times New Roman" w:hAnsi="Times New Roman" w:cs="Times New Roman"/>
          <w:sz w:val="24"/>
          <w:szCs w:val="24"/>
        </w:rPr>
        <w:t>baled commodit</w:t>
      </w:r>
      <w:r w:rsidR="00EC5940" w:rsidRPr="00595004">
        <w:rPr>
          <w:rFonts w:ascii="Times New Roman" w:hAnsi="Times New Roman" w:cs="Times New Roman"/>
          <w:sz w:val="24"/>
          <w:szCs w:val="24"/>
        </w:rPr>
        <w:t>y</w:t>
      </w:r>
      <w:r w:rsidR="000D784A" w:rsidRPr="00595004">
        <w:rPr>
          <w:rFonts w:ascii="Times New Roman" w:hAnsi="Times New Roman" w:cs="Times New Roman"/>
          <w:sz w:val="24"/>
          <w:szCs w:val="24"/>
        </w:rPr>
        <w:t xml:space="preserve">, </w:t>
      </w:r>
      <w:r w:rsidR="00477992" w:rsidRPr="00595004">
        <w:rPr>
          <w:rFonts w:ascii="Times New Roman" w:hAnsi="Times New Roman" w:cs="Times New Roman"/>
          <w:sz w:val="24"/>
          <w:szCs w:val="24"/>
        </w:rPr>
        <w:t>the percent allocation is the</w:t>
      </w:r>
      <w:r w:rsidR="000D784A" w:rsidRPr="00595004">
        <w:rPr>
          <w:rFonts w:ascii="Times New Roman" w:hAnsi="Times New Roman" w:cs="Times New Roman"/>
          <w:sz w:val="24"/>
          <w:szCs w:val="24"/>
        </w:rPr>
        <w:t xml:space="preserve"> tons </w:t>
      </w:r>
      <w:r w:rsidR="00477992" w:rsidRPr="00595004">
        <w:rPr>
          <w:rFonts w:ascii="Times New Roman" w:hAnsi="Times New Roman" w:cs="Times New Roman"/>
          <w:sz w:val="24"/>
          <w:szCs w:val="24"/>
        </w:rPr>
        <w:t xml:space="preserve">of each </w:t>
      </w:r>
      <w:r w:rsidR="000D784A" w:rsidRPr="00595004">
        <w:rPr>
          <w:rFonts w:ascii="Times New Roman" w:hAnsi="Times New Roman" w:cs="Times New Roman"/>
          <w:sz w:val="24"/>
          <w:szCs w:val="24"/>
        </w:rPr>
        <w:t xml:space="preserve">commodity </w:t>
      </w:r>
      <w:r w:rsidR="00FA4587">
        <w:rPr>
          <w:rFonts w:ascii="Times New Roman" w:hAnsi="Times New Roman" w:cs="Times New Roman"/>
          <w:sz w:val="24"/>
          <w:szCs w:val="24"/>
        </w:rPr>
        <w:t>sent</w:t>
      </w:r>
      <w:r w:rsidR="000D784A" w:rsidRPr="00595004">
        <w:rPr>
          <w:rFonts w:ascii="Times New Roman" w:hAnsi="Times New Roman" w:cs="Times New Roman"/>
          <w:sz w:val="24"/>
          <w:szCs w:val="24"/>
        </w:rPr>
        <w:t xml:space="preserve"> </w:t>
      </w:r>
      <w:r w:rsidR="00477992" w:rsidRPr="00595004">
        <w:rPr>
          <w:rFonts w:ascii="Times New Roman" w:hAnsi="Times New Roman" w:cs="Times New Roman"/>
          <w:sz w:val="24"/>
          <w:szCs w:val="24"/>
        </w:rPr>
        <w:t>divided by the</w:t>
      </w:r>
      <w:r w:rsidR="000D784A" w:rsidRPr="00595004">
        <w:rPr>
          <w:rFonts w:ascii="Times New Roman" w:hAnsi="Times New Roman" w:cs="Times New Roman"/>
          <w:sz w:val="24"/>
          <w:szCs w:val="24"/>
        </w:rPr>
        <w:t xml:space="preserve"> tons </w:t>
      </w:r>
      <w:r w:rsidRPr="00595004">
        <w:rPr>
          <w:rFonts w:ascii="Times New Roman" w:hAnsi="Times New Roman" w:cs="Times New Roman"/>
          <w:sz w:val="24"/>
          <w:szCs w:val="24"/>
        </w:rPr>
        <w:t xml:space="preserve">of all commodities </w:t>
      </w:r>
      <w:r w:rsidR="00FA4587">
        <w:rPr>
          <w:rFonts w:ascii="Times New Roman" w:hAnsi="Times New Roman" w:cs="Times New Roman"/>
          <w:sz w:val="24"/>
          <w:szCs w:val="24"/>
        </w:rPr>
        <w:t>sent</w:t>
      </w:r>
      <w:r w:rsidR="000D784A" w:rsidRPr="00595004">
        <w:rPr>
          <w:rFonts w:ascii="Times New Roman" w:hAnsi="Times New Roman" w:cs="Times New Roman"/>
          <w:sz w:val="24"/>
          <w:szCs w:val="24"/>
        </w:rPr>
        <w:t xml:space="preserve">. Unbaled </w:t>
      </w:r>
      <w:r w:rsidRPr="00595004">
        <w:rPr>
          <w:rFonts w:ascii="Times New Roman" w:hAnsi="Times New Roman" w:cs="Times New Roman"/>
          <w:sz w:val="24"/>
          <w:szCs w:val="24"/>
        </w:rPr>
        <w:t xml:space="preserve">fiber </w:t>
      </w:r>
      <w:r w:rsidR="000D784A" w:rsidRPr="00595004">
        <w:rPr>
          <w:rFonts w:ascii="Times New Roman" w:hAnsi="Times New Roman" w:cs="Times New Roman"/>
          <w:sz w:val="24"/>
          <w:szCs w:val="24"/>
        </w:rPr>
        <w:t xml:space="preserve">sent </w:t>
      </w:r>
      <w:r w:rsidR="00314E08">
        <w:rPr>
          <w:rFonts w:ascii="Times New Roman" w:hAnsi="Times New Roman" w:cs="Times New Roman"/>
          <w:sz w:val="24"/>
          <w:szCs w:val="24"/>
        </w:rPr>
        <w:t xml:space="preserve">to a recycling market </w:t>
      </w:r>
      <w:r w:rsidR="000D784A" w:rsidRPr="00595004">
        <w:rPr>
          <w:rFonts w:ascii="Times New Roman" w:hAnsi="Times New Roman" w:cs="Times New Roman"/>
          <w:sz w:val="24"/>
          <w:szCs w:val="24"/>
        </w:rPr>
        <w:t xml:space="preserve">can be considered baled for the purposes of allocating shared </w:t>
      </w:r>
      <w:r w:rsidR="00101CA4" w:rsidRPr="00595004">
        <w:rPr>
          <w:rFonts w:ascii="Times New Roman" w:hAnsi="Times New Roman" w:cs="Times New Roman"/>
          <w:sz w:val="24"/>
          <w:szCs w:val="24"/>
        </w:rPr>
        <w:t xml:space="preserve">transportation </w:t>
      </w:r>
      <w:r w:rsidR="000D784A" w:rsidRPr="00595004">
        <w:rPr>
          <w:rFonts w:ascii="Times New Roman" w:hAnsi="Times New Roman" w:cs="Times New Roman"/>
          <w:sz w:val="24"/>
          <w:szCs w:val="24"/>
        </w:rPr>
        <w:t>cost</w:t>
      </w:r>
      <w:r w:rsidR="00477992" w:rsidRPr="00595004">
        <w:rPr>
          <w:rFonts w:ascii="Times New Roman" w:hAnsi="Times New Roman" w:cs="Times New Roman"/>
          <w:sz w:val="24"/>
          <w:szCs w:val="24"/>
        </w:rPr>
        <w:t>s</w:t>
      </w:r>
      <w:r w:rsidR="000D784A" w:rsidRPr="00595004">
        <w:rPr>
          <w:rFonts w:ascii="Times New Roman" w:hAnsi="Times New Roman" w:cs="Times New Roman"/>
          <w:sz w:val="24"/>
          <w:szCs w:val="24"/>
        </w:rPr>
        <w:t xml:space="preserve">. </w:t>
      </w:r>
      <w:r w:rsidR="009E2037" w:rsidRPr="00595004">
        <w:rPr>
          <w:rFonts w:ascii="Times New Roman" w:hAnsi="Times New Roman" w:cs="Times New Roman"/>
          <w:sz w:val="24"/>
          <w:szCs w:val="24"/>
        </w:rPr>
        <w:t>T</w:t>
      </w:r>
      <w:r w:rsidRPr="00595004">
        <w:rPr>
          <w:rFonts w:ascii="Times New Roman" w:hAnsi="Times New Roman" w:cs="Times New Roman"/>
          <w:sz w:val="24"/>
          <w:szCs w:val="24"/>
        </w:rPr>
        <w:t>he reporting entity</w:t>
      </w:r>
      <w:r w:rsidR="007E3213">
        <w:rPr>
          <w:rFonts w:ascii="Times New Roman" w:hAnsi="Times New Roman" w:cs="Times New Roman"/>
          <w:sz w:val="24"/>
          <w:szCs w:val="24"/>
        </w:rPr>
        <w:t xml:space="preserve"> </w:t>
      </w:r>
      <w:r w:rsidR="00963732">
        <w:rPr>
          <w:rFonts w:ascii="Times New Roman" w:hAnsi="Times New Roman" w:cs="Times New Roman"/>
          <w:sz w:val="24"/>
          <w:szCs w:val="24"/>
        </w:rPr>
        <w:t>must</w:t>
      </w:r>
      <w:r w:rsidR="00963732" w:rsidRPr="00595004">
        <w:rPr>
          <w:rFonts w:ascii="Times New Roman" w:hAnsi="Times New Roman" w:cs="Times New Roman"/>
          <w:sz w:val="24"/>
          <w:szCs w:val="24"/>
        </w:rPr>
        <w:t xml:space="preserve"> </w:t>
      </w:r>
      <w:r w:rsidRPr="00595004">
        <w:rPr>
          <w:rFonts w:ascii="Times New Roman" w:hAnsi="Times New Roman" w:cs="Times New Roman"/>
          <w:sz w:val="24"/>
          <w:szCs w:val="24"/>
        </w:rPr>
        <w:t>report this percent allocation</w:t>
      </w:r>
      <w:r w:rsidR="00CA7D16" w:rsidRPr="00CA7D16">
        <w:rPr>
          <w:rFonts w:ascii="Times New Roman" w:hAnsi="Times New Roman" w:cs="Times New Roman"/>
          <w:sz w:val="24"/>
          <w:szCs w:val="24"/>
        </w:rPr>
        <w:t xml:space="preserve"> </w:t>
      </w:r>
      <w:r w:rsidR="00CA7D16" w:rsidRPr="00595004">
        <w:rPr>
          <w:rFonts w:ascii="Times New Roman" w:hAnsi="Times New Roman" w:cs="Times New Roman"/>
          <w:sz w:val="24"/>
          <w:szCs w:val="24"/>
        </w:rPr>
        <w:t>annually</w:t>
      </w:r>
      <w:r w:rsidRPr="00595004">
        <w:rPr>
          <w:rFonts w:ascii="Times New Roman" w:hAnsi="Times New Roman" w:cs="Times New Roman"/>
          <w:sz w:val="24"/>
          <w:szCs w:val="24"/>
        </w:rPr>
        <w:t>.</w:t>
      </w:r>
      <w:r w:rsidR="001242EE">
        <w:rPr>
          <w:rFonts w:ascii="Times New Roman" w:hAnsi="Times New Roman" w:cs="Times New Roman"/>
          <w:sz w:val="24"/>
          <w:szCs w:val="24"/>
        </w:rPr>
        <w:t xml:space="preserve">  </w:t>
      </w:r>
    </w:p>
    <w:p w14:paraId="5D08C26B" w14:textId="77777777" w:rsidR="000D784A" w:rsidRPr="00302633" w:rsidRDefault="000D784A" w:rsidP="000D784A">
      <w:pPr>
        <w:spacing w:after="0"/>
        <w:rPr>
          <w:rFonts w:ascii="Times New Roman" w:hAnsi="Times New Roman" w:cs="Times New Roman"/>
          <w:sz w:val="24"/>
          <w:szCs w:val="24"/>
        </w:rPr>
      </w:pPr>
    </w:p>
    <w:p w14:paraId="03A228E0" w14:textId="1CBFC82C" w:rsidR="000D784A" w:rsidRPr="00373282" w:rsidRDefault="00330824" w:rsidP="00373282">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w:t>
      </w:r>
      <w:r w:rsidR="00101CA4">
        <w:rPr>
          <w:rFonts w:ascii="Times New Roman" w:hAnsi="Times New Roman" w:cs="Times New Roman"/>
          <w:sz w:val="24"/>
          <w:szCs w:val="24"/>
        </w:rPr>
        <w:t>he t</w:t>
      </w:r>
      <w:r>
        <w:rPr>
          <w:rFonts w:ascii="Times New Roman" w:hAnsi="Times New Roman" w:cs="Times New Roman"/>
          <w:sz w:val="24"/>
          <w:szCs w:val="24"/>
        </w:rPr>
        <w:t xml:space="preserve">ons </w:t>
      </w:r>
      <w:r w:rsidR="00DA0ABF">
        <w:rPr>
          <w:rFonts w:ascii="Times New Roman" w:hAnsi="Times New Roman" w:cs="Times New Roman"/>
          <w:sz w:val="24"/>
          <w:szCs w:val="24"/>
        </w:rPr>
        <w:t>managed are</w:t>
      </w:r>
      <w:r w:rsidRPr="0030263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02633">
        <w:rPr>
          <w:rFonts w:ascii="Times New Roman" w:hAnsi="Times New Roman" w:cs="Times New Roman"/>
          <w:sz w:val="24"/>
          <w:szCs w:val="24"/>
        </w:rPr>
        <w:t xml:space="preserve">tons </w:t>
      </w:r>
      <w:r>
        <w:rPr>
          <w:rFonts w:ascii="Times New Roman" w:hAnsi="Times New Roman" w:cs="Times New Roman"/>
          <w:sz w:val="24"/>
          <w:szCs w:val="24"/>
        </w:rPr>
        <w:t xml:space="preserve">of </w:t>
      </w:r>
      <w:r w:rsidR="00DA0ABF">
        <w:rPr>
          <w:rFonts w:ascii="Times New Roman" w:hAnsi="Times New Roman" w:cs="Times New Roman"/>
          <w:sz w:val="24"/>
          <w:szCs w:val="24"/>
        </w:rPr>
        <w:t xml:space="preserve">a </w:t>
      </w:r>
      <w:r>
        <w:rPr>
          <w:rFonts w:ascii="Times New Roman" w:hAnsi="Times New Roman" w:cs="Times New Roman"/>
          <w:sz w:val="24"/>
          <w:szCs w:val="24"/>
        </w:rPr>
        <w:t xml:space="preserve">commodity </w:t>
      </w:r>
      <w:r w:rsidR="00DA0ABF">
        <w:rPr>
          <w:rFonts w:ascii="Times New Roman" w:hAnsi="Times New Roman" w:cs="Times New Roman"/>
          <w:sz w:val="24"/>
          <w:szCs w:val="24"/>
        </w:rPr>
        <w:t>sent</w:t>
      </w:r>
      <w:r w:rsidR="00DA0ABF" w:rsidRPr="00302633">
        <w:rPr>
          <w:rFonts w:ascii="Times New Roman" w:hAnsi="Times New Roman" w:cs="Times New Roman"/>
          <w:sz w:val="24"/>
          <w:szCs w:val="24"/>
        </w:rPr>
        <w:t xml:space="preserve"> </w:t>
      </w:r>
      <w:r>
        <w:rPr>
          <w:rFonts w:ascii="Times New Roman" w:hAnsi="Times New Roman" w:cs="Times New Roman"/>
          <w:sz w:val="24"/>
          <w:szCs w:val="24"/>
        </w:rPr>
        <w:t xml:space="preserve">to a recycling market or the tons of </w:t>
      </w:r>
      <w:r w:rsidR="00DA0ABF">
        <w:rPr>
          <w:rFonts w:ascii="Times New Roman" w:hAnsi="Times New Roman" w:cs="Times New Roman"/>
          <w:sz w:val="24"/>
          <w:szCs w:val="24"/>
        </w:rPr>
        <w:t xml:space="preserve">a </w:t>
      </w:r>
      <w:r>
        <w:rPr>
          <w:rFonts w:ascii="Times New Roman" w:hAnsi="Times New Roman" w:cs="Times New Roman"/>
          <w:sz w:val="24"/>
          <w:szCs w:val="24"/>
        </w:rPr>
        <w:t xml:space="preserve">disposal stream </w:t>
      </w:r>
      <w:r w:rsidR="009E2037">
        <w:rPr>
          <w:rFonts w:ascii="Times New Roman" w:hAnsi="Times New Roman" w:cs="Times New Roman"/>
          <w:sz w:val="24"/>
          <w:szCs w:val="24"/>
        </w:rPr>
        <w:t>disposed</w:t>
      </w:r>
      <w:r w:rsidRPr="00302633" w:rsidDel="00187B3B">
        <w:rPr>
          <w:rFonts w:ascii="Times New Roman" w:hAnsi="Times New Roman" w:cs="Times New Roman"/>
          <w:sz w:val="24"/>
          <w:szCs w:val="24"/>
        </w:rPr>
        <w:t xml:space="preserve"> </w:t>
      </w:r>
      <w:bookmarkStart w:id="14" w:name="_Hlk140499545"/>
      <w:r w:rsidR="00BB2EF2" w:rsidRPr="00BB2EF2">
        <w:rPr>
          <w:rFonts w:ascii="Times New Roman" w:hAnsi="Times New Roman" w:cs="Times New Roman"/>
          <w:sz w:val="24"/>
          <w:szCs w:val="24"/>
        </w:rPr>
        <w:t>as determined in SECTION FIGURING TONS MANAGED.</w:t>
      </w:r>
      <w:bookmarkEnd w:id="14"/>
    </w:p>
    <w:p w14:paraId="314AB2D9" w14:textId="77777777" w:rsidR="00373282" w:rsidRDefault="00373282" w:rsidP="00373282">
      <w:pPr>
        <w:pStyle w:val="ListParagraph"/>
        <w:spacing w:after="0"/>
        <w:ind w:left="1440"/>
        <w:rPr>
          <w:rFonts w:ascii="Times New Roman" w:hAnsi="Times New Roman" w:cs="Times New Roman"/>
          <w:sz w:val="24"/>
          <w:szCs w:val="24"/>
        </w:rPr>
      </w:pPr>
    </w:p>
    <w:p w14:paraId="1E39BB1A" w14:textId="046EFF74" w:rsidR="007821C7" w:rsidRPr="00EC5940" w:rsidRDefault="00101CA4" w:rsidP="00834EED">
      <w:pPr>
        <w:pStyle w:val="ListParagraph"/>
        <w:numPr>
          <w:ilvl w:val="0"/>
          <w:numId w:val="12"/>
        </w:numPr>
        <w:spacing w:after="0"/>
        <w:rPr>
          <w:rFonts w:ascii="Times New Roman" w:hAnsi="Times New Roman" w:cs="Times New Roman"/>
          <w:sz w:val="24"/>
          <w:szCs w:val="24"/>
        </w:rPr>
      </w:pPr>
      <w:r w:rsidRPr="00EC5940">
        <w:rPr>
          <w:rFonts w:ascii="Times New Roman" w:hAnsi="Times New Roman" w:cs="Times New Roman"/>
          <w:sz w:val="24"/>
          <w:szCs w:val="24"/>
        </w:rPr>
        <w:t>The c</w:t>
      </w:r>
      <w:r w:rsidR="000D784A" w:rsidRPr="00EC5940">
        <w:rPr>
          <w:rFonts w:ascii="Times New Roman" w:hAnsi="Times New Roman" w:cs="Times New Roman"/>
          <w:sz w:val="24"/>
          <w:szCs w:val="24"/>
        </w:rPr>
        <w:t>ontract</w:t>
      </w:r>
      <w:r w:rsidR="00035747" w:rsidRPr="00EC5940">
        <w:rPr>
          <w:rFonts w:ascii="Times New Roman" w:hAnsi="Times New Roman" w:cs="Times New Roman"/>
          <w:sz w:val="24"/>
          <w:szCs w:val="24"/>
        </w:rPr>
        <w:t>or</w:t>
      </w:r>
      <w:r w:rsidR="000D784A" w:rsidRPr="00EC5940">
        <w:rPr>
          <w:rFonts w:ascii="Times New Roman" w:hAnsi="Times New Roman" w:cs="Times New Roman"/>
          <w:sz w:val="24"/>
          <w:szCs w:val="24"/>
        </w:rPr>
        <w:t xml:space="preserve"> cost </w:t>
      </w:r>
      <w:r w:rsidRPr="00EC5940">
        <w:rPr>
          <w:rFonts w:ascii="Times New Roman" w:hAnsi="Times New Roman" w:cs="Times New Roman"/>
          <w:sz w:val="24"/>
          <w:szCs w:val="24"/>
        </w:rPr>
        <w:t>is t</w:t>
      </w:r>
      <w:r w:rsidR="000D784A" w:rsidRPr="00EC5940">
        <w:rPr>
          <w:rFonts w:ascii="Times New Roman" w:hAnsi="Times New Roman" w:cs="Times New Roman"/>
          <w:sz w:val="24"/>
          <w:szCs w:val="24"/>
        </w:rPr>
        <w:t xml:space="preserve">he cost of </w:t>
      </w:r>
      <w:r w:rsidR="00AD1F66">
        <w:rPr>
          <w:rFonts w:ascii="Times New Roman" w:hAnsi="Times New Roman" w:cs="Times New Roman"/>
          <w:sz w:val="24"/>
          <w:szCs w:val="24"/>
        </w:rPr>
        <w:t xml:space="preserve">contracted </w:t>
      </w:r>
      <w:r w:rsidR="000D784A" w:rsidRPr="00EC5940">
        <w:rPr>
          <w:rFonts w:ascii="Times New Roman" w:hAnsi="Times New Roman" w:cs="Times New Roman"/>
          <w:sz w:val="24"/>
          <w:szCs w:val="24"/>
        </w:rPr>
        <w:t>services</w:t>
      </w:r>
      <w:r w:rsidR="007821C7" w:rsidRPr="00EC5940">
        <w:rPr>
          <w:rFonts w:ascii="Times New Roman" w:hAnsi="Times New Roman" w:cs="Times New Roman"/>
          <w:sz w:val="24"/>
          <w:szCs w:val="24"/>
        </w:rPr>
        <w:t xml:space="preserve"> </w:t>
      </w:r>
      <w:r w:rsidR="00AD1F66">
        <w:rPr>
          <w:rFonts w:ascii="Times New Roman" w:hAnsi="Times New Roman" w:cs="Times New Roman"/>
          <w:sz w:val="24"/>
          <w:szCs w:val="24"/>
        </w:rPr>
        <w:t>to</w:t>
      </w:r>
      <w:r w:rsidR="000D784A" w:rsidRPr="00EC5940">
        <w:rPr>
          <w:rFonts w:ascii="Times New Roman" w:hAnsi="Times New Roman" w:cs="Times New Roman"/>
          <w:sz w:val="24"/>
          <w:szCs w:val="24"/>
        </w:rPr>
        <w:t xml:space="preserve"> a </w:t>
      </w:r>
      <w:r w:rsidR="002604E7" w:rsidRPr="00EC5940">
        <w:rPr>
          <w:rFonts w:ascii="Times New Roman" w:hAnsi="Times New Roman" w:cs="Times New Roman"/>
          <w:sz w:val="24"/>
          <w:szCs w:val="24"/>
        </w:rPr>
        <w:t>reporting entity</w:t>
      </w:r>
      <w:r w:rsidR="00DA0ABF">
        <w:rPr>
          <w:rFonts w:ascii="Times New Roman" w:hAnsi="Times New Roman" w:cs="Times New Roman"/>
          <w:sz w:val="24"/>
          <w:szCs w:val="24"/>
        </w:rPr>
        <w:t>,</w:t>
      </w:r>
      <w:r w:rsidR="00F74228" w:rsidRPr="00EC5940">
        <w:rPr>
          <w:rFonts w:ascii="Times New Roman" w:hAnsi="Times New Roman" w:cs="Times New Roman"/>
          <w:sz w:val="24"/>
          <w:szCs w:val="24"/>
        </w:rPr>
        <w:t xml:space="preserve"> as allocated to</w:t>
      </w:r>
      <w:r w:rsidRPr="00EC5940">
        <w:rPr>
          <w:rFonts w:ascii="Times New Roman" w:hAnsi="Times New Roman" w:cs="Times New Roman"/>
          <w:sz w:val="24"/>
          <w:szCs w:val="24"/>
        </w:rPr>
        <w:t xml:space="preserve"> </w:t>
      </w:r>
      <w:r w:rsidR="002604E7" w:rsidRPr="00EC5940">
        <w:rPr>
          <w:rFonts w:ascii="Times New Roman" w:hAnsi="Times New Roman" w:cs="Times New Roman"/>
          <w:sz w:val="24"/>
          <w:szCs w:val="24"/>
        </w:rPr>
        <w:t>a disposal stream</w:t>
      </w:r>
      <w:r w:rsidRPr="00EC5940">
        <w:rPr>
          <w:rFonts w:ascii="Times New Roman" w:hAnsi="Times New Roman" w:cs="Times New Roman"/>
          <w:sz w:val="24"/>
          <w:szCs w:val="24"/>
        </w:rPr>
        <w:t xml:space="preserve"> or commodity</w:t>
      </w:r>
      <w:r w:rsidR="000D784A" w:rsidRPr="00EC5940">
        <w:rPr>
          <w:rFonts w:ascii="Times New Roman" w:hAnsi="Times New Roman" w:cs="Times New Roman"/>
          <w:sz w:val="24"/>
          <w:szCs w:val="24"/>
        </w:rPr>
        <w:t xml:space="preserve">. </w:t>
      </w:r>
      <w:r w:rsidR="007821C7" w:rsidRPr="00EC5940">
        <w:rPr>
          <w:rFonts w:ascii="Times New Roman" w:hAnsi="Times New Roman" w:cs="Times New Roman"/>
          <w:sz w:val="24"/>
          <w:szCs w:val="24"/>
        </w:rPr>
        <w:t>The contractor cost includes the amount paid or received by an entity that provide</w:t>
      </w:r>
      <w:r w:rsidR="00314E08">
        <w:rPr>
          <w:rFonts w:ascii="Times New Roman" w:hAnsi="Times New Roman" w:cs="Times New Roman"/>
          <w:sz w:val="24"/>
          <w:szCs w:val="24"/>
        </w:rPr>
        <w:t>d</w:t>
      </w:r>
      <w:r w:rsidR="007821C7" w:rsidRPr="00EC5940">
        <w:rPr>
          <w:rFonts w:ascii="Times New Roman" w:hAnsi="Times New Roman" w:cs="Times New Roman"/>
          <w:sz w:val="24"/>
          <w:szCs w:val="24"/>
        </w:rPr>
        <w:t xml:space="preserve"> a packaging stream to a reporting entity. </w:t>
      </w:r>
    </w:p>
    <w:p w14:paraId="449425DB" w14:textId="77777777" w:rsidR="000D784A" w:rsidRPr="00302633" w:rsidRDefault="000D784A" w:rsidP="000D784A">
      <w:pPr>
        <w:spacing w:after="0"/>
        <w:contextualSpacing/>
        <w:rPr>
          <w:rFonts w:ascii="Times New Roman" w:hAnsi="Times New Roman" w:cs="Times New Roman"/>
          <w:sz w:val="24"/>
          <w:szCs w:val="24"/>
        </w:rPr>
      </w:pPr>
    </w:p>
    <w:p w14:paraId="027D240B" w14:textId="5C3DC40F" w:rsidR="000D784A" w:rsidRPr="00302633" w:rsidRDefault="000D784A" w:rsidP="00834EED">
      <w:pPr>
        <w:pStyle w:val="ListParagraph"/>
        <w:numPr>
          <w:ilvl w:val="0"/>
          <w:numId w:val="16"/>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When </w:t>
      </w:r>
      <w:r w:rsidR="00314E08">
        <w:rPr>
          <w:rFonts w:ascii="Times New Roman" w:hAnsi="Times New Roman" w:cs="Times New Roman"/>
          <w:sz w:val="24"/>
          <w:szCs w:val="24"/>
        </w:rPr>
        <w:t>a</w:t>
      </w:r>
      <w:r w:rsidR="00314E08" w:rsidRPr="00302633">
        <w:rPr>
          <w:rFonts w:ascii="Times New Roman" w:hAnsi="Times New Roman" w:cs="Times New Roman"/>
          <w:sz w:val="24"/>
          <w:szCs w:val="24"/>
        </w:rPr>
        <w:t xml:space="preserve"> </w:t>
      </w:r>
      <w:r w:rsidRPr="00302633">
        <w:rPr>
          <w:rFonts w:ascii="Times New Roman" w:hAnsi="Times New Roman" w:cs="Times New Roman"/>
          <w:sz w:val="24"/>
          <w:szCs w:val="24"/>
        </w:rPr>
        <w:t>contract is for the management of a</w:t>
      </w:r>
      <w:r w:rsidR="005921F4">
        <w:rPr>
          <w:rFonts w:ascii="Times New Roman" w:hAnsi="Times New Roman" w:cs="Times New Roman"/>
          <w:sz w:val="24"/>
          <w:szCs w:val="24"/>
        </w:rPr>
        <w:t xml:space="preserve"> single packaging stream</w:t>
      </w:r>
      <w:r w:rsidRPr="00302633">
        <w:rPr>
          <w:rFonts w:ascii="Times New Roman" w:hAnsi="Times New Roman" w:cs="Times New Roman"/>
          <w:sz w:val="24"/>
          <w:szCs w:val="24"/>
        </w:rPr>
        <w:t xml:space="preserve">, </w:t>
      </w:r>
      <w:r w:rsidR="002604E7">
        <w:rPr>
          <w:rFonts w:ascii="Times New Roman" w:hAnsi="Times New Roman" w:cs="Times New Roman"/>
          <w:sz w:val="24"/>
          <w:szCs w:val="24"/>
        </w:rPr>
        <w:t xml:space="preserve">the contractor does not need to report to the S.O. </w:t>
      </w:r>
      <w:r w:rsidRPr="00302633">
        <w:rPr>
          <w:rFonts w:ascii="Times New Roman" w:hAnsi="Times New Roman" w:cs="Times New Roman"/>
          <w:sz w:val="24"/>
          <w:szCs w:val="24"/>
        </w:rPr>
        <w:t>The contracted cost</w:t>
      </w:r>
      <w:r w:rsidR="002604E7">
        <w:rPr>
          <w:rFonts w:ascii="Times New Roman" w:hAnsi="Times New Roman" w:cs="Times New Roman"/>
          <w:sz w:val="24"/>
          <w:szCs w:val="24"/>
        </w:rPr>
        <w:t xml:space="preserve"> per </w:t>
      </w:r>
      <w:r w:rsidRPr="00302633">
        <w:rPr>
          <w:rFonts w:ascii="Times New Roman" w:hAnsi="Times New Roman" w:cs="Times New Roman"/>
          <w:sz w:val="24"/>
          <w:szCs w:val="24"/>
        </w:rPr>
        <w:t xml:space="preserve">ton </w:t>
      </w:r>
      <w:r w:rsidR="0003680B">
        <w:rPr>
          <w:rFonts w:ascii="Times New Roman" w:hAnsi="Times New Roman" w:cs="Times New Roman"/>
          <w:sz w:val="24"/>
          <w:szCs w:val="24"/>
        </w:rPr>
        <w:t>is the</w:t>
      </w:r>
      <w:r w:rsidRPr="00302633">
        <w:rPr>
          <w:rFonts w:ascii="Times New Roman" w:hAnsi="Times New Roman" w:cs="Times New Roman"/>
          <w:sz w:val="24"/>
          <w:szCs w:val="24"/>
        </w:rPr>
        <w:t xml:space="preserve"> contracted cost </w:t>
      </w:r>
      <w:r w:rsidR="0003680B">
        <w:rPr>
          <w:rFonts w:ascii="Times New Roman" w:hAnsi="Times New Roman" w:cs="Times New Roman"/>
          <w:sz w:val="24"/>
          <w:szCs w:val="24"/>
        </w:rPr>
        <w:t>divided by the</w:t>
      </w:r>
      <w:r w:rsidRPr="00302633">
        <w:rPr>
          <w:rFonts w:ascii="Times New Roman" w:hAnsi="Times New Roman" w:cs="Times New Roman"/>
          <w:sz w:val="24"/>
          <w:szCs w:val="24"/>
        </w:rPr>
        <w:t xml:space="preserve"> tons</w:t>
      </w:r>
      <w:r w:rsidR="00793B31">
        <w:rPr>
          <w:rFonts w:ascii="Times New Roman" w:hAnsi="Times New Roman" w:cs="Times New Roman"/>
          <w:sz w:val="24"/>
          <w:szCs w:val="24"/>
        </w:rPr>
        <w:t xml:space="preserve"> of </w:t>
      </w:r>
      <w:r w:rsidR="00DA0ABF">
        <w:rPr>
          <w:rFonts w:ascii="Times New Roman" w:hAnsi="Times New Roman" w:cs="Times New Roman"/>
          <w:sz w:val="24"/>
          <w:szCs w:val="24"/>
        </w:rPr>
        <w:t>a</w:t>
      </w:r>
      <w:r w:rsidR="00DA0ABF" w:rsidRPr="00302633">
        <w:rPr>
          <w:rFonts w:ascii="Times New Roman" w:hAnsi="Times New Roman" w:cs="Times New Roman"/>
          <w:sz w:val="24"/>
          <w:szCs w:val="24"/>
        </w:rPr>
        <w:t xml:space="preserve"> </w:t>
      </w:r>
      <w:r w:rsidR="00793B31">
        <w:rPr>
          <w:rFonts w:ascii="Times New Roman" w:hAnsi="Times New Roman" w:cs="Times New Roman"/>
          <w:sz w:val="24"/>
          <w:szCs w:val="24"/>
        </w:rPr>
        <w:t xml:space="preserve">commodity </w:t>
      </w:r>
      <w:r w:rsidR="00DA0ABF">
        <w:rPr>
          <w:rFonts w:ascii="Times New Roman" w:hAnsi="Times New Roman" w:cs="Times New Roman"/>
          <w:sz w:val="24"/>
          <w:szCs w:val="24"/>
        </w:rPr>
        <w:t>sent</w:t>
      </w:r>
      <w:r w:rsidR="00DA0ABF" w:rsidRPr="00302633">
        <w:rPr>
          <w:rFonts w:ascii="Times New Roman" w:hAnsi="Times New Roman" w:cs="Times New Roman"/>
          <w:sz w:val="24"/>
          <w:szCs w:val="24"/>
        </w:rPr>
        <w:t xml:space="preserve"> </w:t>
      </w:r>
      <w:r w:rsidR="00793B31">
        <w:rPr>
          <w:rFonts w:ascii="Times New Roman" w:hAnsi="Times New Roman" w:cs="Times New Roman"/>
          <w:sz w:val="24"/>
          <w:szCs w:val="24"/>
        </w:rPr>
        <w:t xml:space="preserve">to a recycling market or the tons of </w:t>
      </w:r>
      <w:r w:rsidR="00DA0ABF">
        <w:rPr>
          <w:rFonts w:ascii="Times New Roman" w:hAnsi="Times New Roman" w:cs="Times New Roman"/>
          <w:sz w:val="24"/>
          <w:szCs w:val="24"/>
        </w:rPr>
        <w:t xml:space="preserve">a </w:t>
      </w:r>
      <w:r w:rsidR="00793B31">
        <w:rPr>
          <w:rFonts w:ascii="Times New Roman" w:hAnsi="Times New Roman" w:cs="Times New Roman"/>
          <w:sz w:val="24"/>
          <w:szCs w:val="24"/>
        </w:rPr>
        <w:t>disposal stream disposed</w:t>
      </w:r>
      <w:r w:rsidRPr="00302633">
        <w:rPr>
          <w:rFonts w:ascii="Times New Roman" w:hAnsi="Times New Roman" w:cs="Times New Roman"/>
          <w:sz w:val="24"/>
          <w:szCs w:val="24"/>
        </w:rPr>
        <w:t xml:space="preserve">. </w:t>
      </w:r>
      <w:r w:rsidR="00101CA4">
        <w:rPr>
          <w:rFonts w:ascii="Times New Roman" w:hAnsi="Times New Roman" w:cs="Times New Roman"/>
          <w:sz w:val="24"/>
          <w:szCs w:val="24"/>
        </w:rPr>
        <w:t>The c</w:t>
      </w:r>
      <w:r w:rsidR="008D7DB9">
        <w:rPr>
          <w:rFonts w:ascii="Times New Roman" w:hAnsi="Times New Roman" w:cs="Times New Roman"/>
          <w:sz w:val="24"/>
          <w:szCs w:val="24"/>
        </w:rPr>
        <w:t xml:space="preserve">ontracted cost per ton </w:t>
      </w:r>
      <w:r w:rsidR="00F5076C">
        <w:rPr>
          <w:rFonts w:ascii="Times New Roman" w:hAnsi="Times New Roman" w:cs="Times New Roman"/>
          <w:sz w:val="24"/>
          <w:szCs w:val="24"/>
        </w:rPr>
        <w:t xml:space="preserve">must </w:t>
      </w:r>
      <w:r w:rsidR="008D7DB9">
        <w:rPr>
          <w:rFonts w:ascii="Times New Roman" w:hAnsi="Times New Roman" w:cs="Times New Roman"/>
          <w:sz w:val="24"/>
          <w:szCs w:val="24"/>
        </w:rPr>
        <w:t xml:space="preserve">be </w:t>
      </w:r>
      <w:r w:rsidR="00101CA4">
        <w:rPr>
          <w:rFonts w:ascii="Times New Roman" w:hAnsi="Times New Roman" w:cs="Times New Roman"/>
          <w:sz w:val="24"/>
          <w:szCs w:val="24"/>
        </w:rPr>
        <w:t xml:space="preserve">reported </w:t>
      </w:r>
      <w:r w:rsidR="00C01F04">
        <w:rPr>
          <w:rFonts w:ascii="Times New Roman" w:hAnsi="Times New Roman" w:cs="Times New Roman"/>
          <w:sz w:val="24"/>
          <w:szCs w:val="24"/>
        </w:rPr>
        <w:t xml:space="preserve">annually </w:t>
      </w:r>
      <w:r w:rsidR="00101CA4">
        <w:rPr>
          <w:rFonts w:ascii="Times New Roman" w:hAnsi="Times New Roman" w:cs="Times New Roman"/>
          <w:sz w:val="24"/>
          <w:szCs w:val="24"/>
        </w:rPr>
        <w:t xml:space="preserve">to the S.O. </w:t>
      </w:r>
      <w:r w:rsidR="008D7DB9">
        <w:rPr>
          <w:rFonts w:ascii="Times New Roman" w:hAnsi="Times New Roman" w:cs="Times New Roman"/>
          <w:sz w:val="24"/>
          <w:szCs w:val="24"/>
        </w:rPr>
        <w:t>by the reporting entity.</w:t>
      </w:r>
      <w:r w:rsidRPr="00302633">
        <w:rPr>
          <w:rFonts w:ascii="Times New Roman" w:hAnsi="Times New Roman" w:cs="Times New Roman"/>
          <w:sz w:val="24"/>
          <w:szCs w:val="24"/>
        </w:rPr>
        <w:t xml:space="preserve"> </w:t>
      </w:r>
    </w:p>
    <w:p w14:paraId="15DC798A" w14:textId="77777777" w:rsidR="000D784A" w:rsidRPr="00302633" w:rsidRDefault="000D784A" w:rsidP="000D784A">
      <w:pPr>
        <w:pStyle w:val="ListParagraph"/>
        <w:spacing w:line="276" w:lineRule="auto"/>
        <w:ind w:left="1800"/>
        <w:rPr>
          <w:rFonts w:ascii="Times New Roman" w:hAnsi="Times New Roman" w:cs="Times New Roman"/>
          <w:sz w:val="24"/>
          <w:szCs w:val="24"/>
        </w:rPr>
      </w:pPr>
    </w:p>
    <w:p w14:paraId="462F57CF" w14:textId="7D7B1394" w:rsidR="000D784A" w:rsidRPr="00302633" w:rsidRDefault="000D784A" w:rsidP="00834EED">
      <w:pPr>
        <w:pStyle w:val="ListParagraph"/>
        <w:numPr>
          <w:ilvl w:val="0"/>
          <w:numId w:val="16"/>
        </w:numPr>
        <w:spacing w:line="276" w:lineRule="auto"/>
        <w:rPr>
          <w:rFonts w:ascii="Times New Roman" w:hAnsi="Times New Roman" w:cs="Times New Roman"/>
          <w:sz w:val="24"/>
          <w:szCs w:val="24"/>
        </w:rPr>
      </w:pPr>
      <w:r w:rsidRPr="00302633">
        <w:rPr>
          <w:rFonts w:ascii="Times New Roman" w:hAnsi="Times New Roman" w:cs="Times New Roman"/>
          <w:sz w:val="24"/>
          <w:szCs w:val="24"/>
        </w:rPr>
        <w:t>When a contract i</w:t>
      </w:r>
      <w:r w:rsidR="008D7DB9">
        <w:rPr>
          <w:rFonts w:ascii="Times New Roman" w:hAnsi="Times New Roman" w:cs="Times New Roman"/>
          <w:sz w:val="24"/>
          <w:szCs w:val="24"/>
        </w:rPr>
        <w:t xml:space="preserve">ncludes additional services </w:t>
      </w:r>
      <w:r w:rsidR="00101CA4">
        <w:rPr>
          <w:rFonts w:ascii="Times New Roman" w:hAnsi="Times New Roman" w:cs="Times New Roman"/>
          <w:sz w:val="24"/>
          <w:szCs w:val="24"/>
        </w:rPr>
        <w:t>beyond</w:t>
      </w:r>
      <w:r w:rsidR="008D7DB9">
        <w:rPr>
          <w:rFonts w:ascii="Times New Roman" w:hAnsi="Times New Roman" w:cs="Times New Roman"/>
          <w:sz w:val="24"/>
          <w:szCs w:val="24"/>
        </w:rPr>
        <w:t xml:space="preserve"> the management of packaging stream</w:t>
      </w:r>
      <w:r w:rsidR="00793B31">
        <w:rPr>
          <w:rFonts w:ascii="Times New Roman" w:hAnsi="Times New Roman" w:cs="Times New Roman"/>
          <w:sz w:val="24"/>
          <w:szCs w:val="24"/>
        </w:rPr>
        <w:t>s</w:t>
      </w:r>
      <w:r w:rsidRPr="00302633">
        <w:rPr>
          <w:rFonts w:ascii="Times New Roman" w:hAnsi="Times New Roman" w:cs="Times New Roman"/>
          <w:sz w:val="24"/>
          <w:szCs w:val="24"/>
        </w:rPr>
        <w:t>,</w:t>
      </w:r>
      <w:r w:rsidR="00793B31">
        <w:rPr>
          <w:rFonts w:ascii="Times New Roman" w:hAnsi="Times New Roman" w:cs="Times New Roman"/>
          <w:sz w:val="24"/>
          <w:szCs w:val="24"/>
        </w:rPr>
        <w:t xml:space="preserve"> such as the management of a waste stream that does not include packaging material,</w:t>
      </w:r>
      <w:r w:rsidRPr="00302633">
        <w:rPr>
          <w:rFonts w:ascii="Times New Roman" w:hAnsi="Times New Roman" w:cs="Times New Roman"/>
          <w:sz w:val="24"/>
          <w:szCs w:val="24"/>
        </w:rPr>
        <w:t xml:space="preserve"> </w:t>
      </w:r>
      <w:r w:rsidRPr="00793B31">
        <w:rPr>
          <w:rFonts w:ascii="Times New Roman" w:hAnsi="Times New Roman" w:cs="Times New Roman"/>
          <w:sz w:val="24"/>
          <w:szCs w:val="24"/>
        </w:rPr>
        <w:t>the</w:t>
      </w:r>
      <w:r w:rsidR="00793B31" w:rsidRPr="00793B31">
        <w:rPr>
          <w:rFonts w:ascii="Times New Roman" w:hAnsi="Times New Roman" w:cs="Times New Roman"/>
          <w:sz w:val="24"/>
          <w:szCs w:val="24"/>
        </w:rPr>
        <w:t xml:space="preserve"> </w:t>
      </w:r>
      <w:r w:rsidR="00791F56">
        <w:rPr>
          <w:rFonts w:ascii="Times New Roman" w:hAnsi="Times New Roman" w:cs="Times New Roman"/>
          <w:sz w:val="24"/>
          <w:szCs w:val="24"/>
        </w:rPr>
        <w:t>contractor</w:t>
      </w:r>
      <w:r w:rsidR="00793B31" w:rsidRPr="00793B31">
        <w:rPr>
          <w:rFonts w:ascii="Times New Roman" w:hAnsi="Times New Roman" w:cs="Times New Roman"/>
          <w:sz w:val="24"/>
          <w:szCs w:val="24"/>
        </w:rPr>
        <w:t xml:space="preserve"> is a reporting entity and the S.O. </w:t>
      </w:r>
      <w:r w:rsidR="00791F56">
        <w:rPr>
          <w:rFonts w:ascii="Times New Roman" w:hAnsi="Times New Roman" w:cs="Times New Roman"/>
          <w:sz w:val="24"/>
          <w:szCs w:val="24"/>
        </w:rPr>
        <w:t>must</w:t>
      </w:r>
      <w:r w:rsidR="00793B31" w:rsidRPr="00793B31">
        <w:rPr>
          <w:rFonts w:ascii="Times New Roman" w:hAnsi="Times New Roman" w:cs="Times New Roman"/>
          <w:sz w:val="24"/>
          <w:szCs w:val="24"/>
        </w:rPr>
        <w:t xml:space="preserve"> determine the disposal stream or commodity cost</w:t>
      </w:r>
      <w:r w:rsidR="006D16B9">
        <w:rPr>
          <w:rFonts w:ascii="Times New Roman" w:hAnsi="Times New Roman" w:cs="Times New Roman"/>
          <w:sz w:val="24"/>
          <w:szCs w:val="24"/>
        </w:rPr>
        <w:t xml:space="preserve"> per </w:t>
      </w:r>
      <w:r w:rsidR="00793B31" w:rsidRPr="00793B31">
        <w:rPr>
          <w:rFonts w:ascii="Times New Roman" w:hAnsi="Times New Roman" w:cs="Times New Roman"/>
          <w:sz w:val="24"/>
          <w:szCs w:val="24"/>
        </w:rPr>
        <w:t xml:space="preserve">ton realized by </w:t>
      </w:r>
      <w:r w:rsidR="00E4766C">
        <w:rPr>
          <w:rFonts w:ascii="Times New Roman" w:hAnsi="Times New Roman" w:cs="Times New Roman"/>
          <w:sz w:val="24"/>
          <w:szCs w:val="24"/>
        </w:rPr>
        <w:t>the</w:t>
      </w:r>
      <w:r w:rsidR="006D16B9" w:rsidRPr="00793B31">
        <w:rPr>
          <w:rFonts w:ascii="Times New Roman" w:hAnsi="Times New Roman" w:cs="Times New Roman"/>
          <w:sz w:val="24"/>
          <w:szCs w:val="24"/>
        </w:rPr>
        <w:t xml:space="preserve"> </w:t>
      </w:r>
      <w:r w:rsidR="00793B31" w:rsidRPr="00793B31">
        <w:rPr>
          <w:rFonts w:ascii="Times New Roman" w:hAnsi="Times New Roman" w:cs="Times New Roman"/>
          <w:sz w:val="24"/>
          <w:szCs w:val="24"/>
        </w:rPr>
        <w:t>contract</w:t>
      </w:r>
      <w:r w:rsidR="00E4766C">
        <w:rPr>
          <w:rFonts w:ascii="Times New Roman" w:hAnsi="Times New Roman" w:cs="Times New Roman"/>
          <w:sz w:val="24"/>
          <w:szCs w:val="24"/>
        </w:rPr>
        <w:t>or</w:t>
      </w:r>
      <w:r w:rsidR="00793B31" w:rsidRPr="00793B31">
        <w:rPr>
          <w:rFonts w:ascii="Times New Roman" w:hAnsi="Times New Roman" w:cs="Times New Roman"/>
          <w:sz w:val="24"/>
          <w:szCs w:val="24"/>
        </w:rPr>
        <w:t xml:space="preserve">. </w:t>
      </w:r>
      <w:r w:rsidR="00896094">
        <w:rPr>
          <w:rFonts w:ascii="Times New Roman" w:hAnsi="Times New Roman" w:cs="Times New Roman"/>
          <w:sz w:val="24"/>
          <w:szCs w:val="24"/>
        </w:rPr>
        <w:t xml:space="preserve">The </w:t>
      </w:r>
      <w:r w:rsidR="00793B31">
        <w:rPr>
          <w:rFonts w:ascii="Times New Roman" w:hAnsi="Times New Roman" w:cs="Times New Roman"/>
          <w:sz w:val="24"/>
          <w:szCs w:val="24"/>
        </w:rPr>
        <w:t>c</w:t>
      </w:r>
      <w:r w:rsidR="008D7DB9">
        <w:rPr>
          <w:rFonts w:ascii="Times New Roman" w:hAnsi="Times New Roman" w:cs="Times New Roman"/>
          <w:sz w:val="24"/>
          <w:szCs w:val="24"/>
        </w:rPr>
        <w:t>ontractor</w:t>
      </w:r>
      <w:r w:rsidR="00793B31" w:rsidRPr="00302633">
        <w:rPr>
          <w:rFonts w:ascii="Times New Roman" w:hAnsi="Times New Roman" w:cs="Times New Roman"/>
          <w:sz w:val="24"/>
          <w:szCs w:val="24"/>
        </w:rPr>
        <w:t xml:space="preserve"> </w:t>
      </w:r>
      <w:r w:rsidR="008D7DB9">
        <w:rPr>
          <w:rFonts w:ascii="Times New Roman" w:hAnsi="Times New Roman" w:cs="Times New Roman"/>
          <w:sz w:val="24"/>
          <w:szCs w:val="24"/>
        </w:rPr>
        <w:t>may</w:t>
      </w:r>
      <w:r w:rsidRPr="00302633">
        <w:rPr>
          <w:rFonts w:ascii="Times New Roman" w:hAnsi="Times New Roman" w:cs="Times New Roman"/>
          <w:sz w:val="24"/>
          <w:szCs w:val="24"/>
        </w:rPr>
        <w:t xml:space="preserve"> report</w:t>
      </w:r>
      <w:r w:rsidR="008E4F9B">
        <w:rPr>
          <w:rFonts w:ascii="Times New Roman" w:hAnsi="Times New Roman" w:cs="Times New Roman"/>
          <w:sz w:val="24"/>
          <w:szCs w:val="24"/>
        </w:rPr>
        <w:t xml:space="preserve"> </w:t>
      </w:r>
      <w:r w:rsidRPr="00302633">
        <w:rPr>
          <w:rFonts w:ascii="Times New Roman" w:hAnsi="Times New Roman" w:cs="Times New Roman"/>
          <w:sz w:val="24"/>
          <w:szCs w:val="24"/>
        </w:rPr>
        <w:t>directly to the S</w:t>
      </w:r>
      <w:r w:rsidR="0003680B">
        <w:rPr>
          <w:rFonts w:ascii="Times New Roman" w:hAnsi="Times New Roman" w:cs="Times New Roman"/>
          <w:sz w:val="24"/>
          <w:szCs w:val="24"/>
        </w:rPr>
        <w:t>.</w:t>
      </w:r>
      <w:r w:rsidRPr="00302633">
        <w:rPr>
          <w:rFonts w:ascii="Times New Roman" w:hAnsi="Times New Roman" w:cs="Times New Roman"/>
          <w:sz w:val="24"/>
          <w:szCs w:val="24"/>
        </w:rPr>
        <w:t>O.</w:t>
      </w:r>
    </w:p>
    <w:p w14:paraId="21488548" w14:textId="77777777" w:rsidR="000D784A" w:rsidRPr="00302633" w:rsidRDefault="000D784A" w:rsidP="000D784A">
      <w:pPr>
        <w:pStyle w:val="ListParagraph"/>
        <w:rPr>
          <w:rFonts w:ascii="Times New Roman" w:hAnsi="Times New Roman" w:cs="Times New Roman"/>
          <w:sz w:val="24"/>
          <w:szCs w:val="24"/>
        </w:rPr>
      </w:pPr>
    </w:p>
    <w:p w14:paraId="1E3B805A" w14:textId="0841BFF3" w:rsidR="00791F56" w:rsidRPr="00302633" w:rsidRDefault="000D784A" w:rsidP="00834EED">
      <w:pPr>
        <w:pStyle w:val="ListParagraph"/>
        <w:numPr>
          <w:ilvl w:val="0"/>
          <w:numId w:val="16"/>
        </w:numPr>
        <w:spacing w:line="276" w:lineRule="auto"/>
        <w:rPr>
          <w:rFonts w:ascii="Times New Roman" w:hAnsi="Times New Roman" w:cs="Times New Roman"/>
          <w:sz w:val="24"/>
          <w:szCs w:val="24"/>
        </w:rPr>
      </w:pPr>
      <w:r w:rsidRPr="00302633">
        <w:rPr>
          <w:rFonts w:ascii="Times New Roman" w:hAnsi="Times New Roman" w:cs="Times New Roman"/>
          <w:sz w:val="24"/>
          <w:szCs w:val="24"/>
        </w:rPr>
        <w:t xml:space="preserve">When </w:t>
      </w:r>
      <w:r w:rsidR="009D5DA2">
        <w:rPr>
          <w:rFonts w:ascii="Times New Roman" w:hAnsi="Times New Roman" w:cs="Times New Roman"/>
          <w:sz w:val="24"/>
          <w:szCs w:val="24"/>
        </w:rPr>
        <w:t>a</w:t>
      </w:r>
      <w:r w:rsidR="009D5DA2" w:rsidRPr="00302633">
        <w:rPr>
          <w:rFonts w:ascii="Times New Roman" w:hAnsi="Times New Roman" w:cs="Times New Roman"/>
          <w:sz w:val="24"/>
          <w:szCs w:val="24"/>
        </w:rPr>
        <w:t xml:space="preserve"> </w:t>
      </w:r>
      <w:r w:rsidRPr="00302633">
        <w:rPr>
          <w:rFonts w:ascii="Times New Roman" w:hAnsi="Times New Roman" w:cs="Times New Roman"/>
          <w:sz w:val="24"/>
          <w:szCs w:val="24"/>
        </w:rPr>
        <w:t xml:space="preserve">contract is for the management of </w:t>
      </w:r>
      <w:r w:rsidR="00C24EEF">
        <w:rPr>
          <w:rFonts w:ascii="Times New Roman" w:hAnsi="Times New Roman" w:cs="Times New Roman"/>
          <w:sz w:val="24"/>
          <w:szCs w:val="24"/>
        </w:rPr>
        <w:t xml:space="preserve">more than one </w:t>
      </w:r>
      <w:r w:rsidRPr="00302633">
        <w:rPr>
          <w:rFonts w:ascii="Times New Roman" w:hAnsi="Times New Roman" w:cs="Times New Roman"/>
          <w:sz w:val="24"/>
          <w:szCs w:val="24"/>
        </w:rPr>
        <w:t>packaging stream</w:t>
      </w:r>
      <w:r w:rsidR="0042502F">
        <w:rPr>
          <w:rFonts w:ascii="Times New Roman" w:hAnsi="Times New Roman" w:cs="Times New Roman"/>
          <w:sz w:val="24"/>
          <w:szCs w:val="24"/>
        </w:rPr>
        <w:t xml:space="preserve"> </w:t>
      </w:r>
      <w:r w:rsidR="00C24EEF">
        <w:rPr>
          <w:rFonts w:ascii="Times New Roman" w:hAnsi="Times New Roman" w:cs="Times New Roman"/>
          <w:sz w:val="24"/>
          <w:szCs w:val="24"/>
        </w:rPr>
        <w:t xml:space="preserve">and does not include </w:t>
      </w:r>
      <w:r w:rsidR="006D16B9">
        <w:rPr>
          <w:rFonts w:ascii="Times New Roman" w:hAnsi="Times New Roman" w:cs="Times New Roman"/>
          <w:sz w:val="24"/>
          <w:szCs w:val="24"/>
        </w:rPr>
        <w:t xml:space="preserve">additional </w:t>
      </w:r>
      <w:r w:rsidR="00C24EEF">
        <w:rPr>
          <w:rFonts w:ascii="Times New Roman" w:hAnsi="Times New Roman" w:cs="Times New Roman"/>
          <w:sz w:val="24"/>
          <w:szCs w:val="24"/>
        </w:rPr>
        <w:t>services</w:t>
      </w:r>
      <w:r w:rsidRPr="00302633">
        <w:rPr>
          <w:rFonts w:ascii="Times New Roman" w:hAnsi="Times New Roman" w:cs="Times New Roman"/>
          <w:sz w:val="24"/>
          <w:szCs w:val="24"/>
        </w:rPr>
        <w:t>,</w:t>
      </w:r>
      <w:r w:rsidR="0003680B">
        <w:rPr>
          <w:rFonts w:ascii="Times New Roman" w:hAnsi="Times New Roman" w:cs="Times New Roman"/>
          <w:sz w:val="24"/>
          <w:szCs w:val="24"/>
        </w:rPr>
        <w:t xml:space="preserve"> </w:t>
      </w:r>
      <w:r w:rsidR="00791F56" w:rsidRPr="00793B31">
        <w:rPr>
          <w:rFonts w:ascii="Times New Roman" w:hAnsi="Times New Roman" w:cs="Times New Roman"/>
          <w:sz w:val="24"/>
          <w:szCs w:val="24"/>
        </w:rPr>
        <w:t xml:space="preserve">the </w:t>
      </w:r>
      <w:r w:rsidR="00791F56">
        <w:rPr>
          <w:rFonts w:ascii="Times New Roman" w:hAnsi="Times New Roman" w:cs="Times New Roman"/>
          <w:sz w:val="24"/>
          <w:szCs w:val="24"/>
        </w:rPr>
        <w:t>contractor</w:t>
      </w:r>
      <w:r w:rsidR="00791F56" w:rsidRPr="00793B31">
        <w:rPr>
          <w:rFonts w:ascii="Times New Roman" w:hAnsi="Times New Roman" w:cs="Times New Roman"/>
          <w:sz w:val="24"/>
          <w:szCs w:val="24"/>
        </w:rPr>
        <w:t xml:space="preserve"> is a reporting entity and the S.O. </w:t>
      </w:r>
      <w:r w:rsidR="00791F56">
        <w:rPr>
          <w:rFonts w:ascii="Times New Roman" w:hAnsi="Times New Roman" w:cs="Times New Roman"/>
          <w:sz w:val="24"/>
          <w:szCs w:val="24"/>
        </w:rPr>
        <w:t>must</w:t>
      </w:r>
      <w:r w:rsidR="00791F56" w:rsidRPr="00793B31">
        <w:rPr>
          <w:rFonts w:ascii="Times New Roman" w:hAnsi="Times New Roman" w:cs="Times New Roman"/>
          <w:sz w:val="24"/>
          <w:szCs w:val="24"/>
        </w:rPr>
        <w:t xml:space="preserve"> determine the disposal stream or commodity cost</w:t>
      </w:r>
      <w:r w:rsidR="00791F56">
        <w:rPr>
          <w:rFonts w:ascii="Times New Roman" w:hAnsi="Times New Roman" w:cs="Times New Roman"/>
          <w:sz w:val="24"/>
          <w:szCs w:val="24"/>
        </w:rPr>
        <w:t xml:space="preserve"> per </w:t>
      </w:r>
      <w:r w:rsidR="00791F56" w:rsidRPr="00793B31">
        <w:rPr>
          <w:rFonts w:ascii="Times New Roman" w:hAnsi="Times New Roman" w:cs="Times New Roman"/>
          <w:sz w:val="24"/>
          <w:szCs w:val="24"/>
        </w:rPr>
        <w:t xml:space="preserve">ton realized by </w:t>
      </w:r>
      <w:r w:rsidR="00EC5940">
        <w:rPr>
          <w:rFonts w:ascii="Times New Roman" w:hAnsi="Times New Roman" w:cs="Times New Roman"/>
          <w:sz w:val="24"/>
          <w:szCs w:val="24"/>
        </w:rPr>
        <w:t>the</w:t>
      </w:r>
      <w:r w:rsidR="00791F56" w:rsidRPr="00793B31">
        <w:rPr>
          <w:rFonts w:ascii="Times New Roman" w:hAnsi="Times New Roman" w:cs="Times New Roman"/>
          <w:sz w:val="24"/>
          <w:szCs w:val="24"/>
        </w:rPr>
        <w:t xml:space="preserve"> contract</w:t>
      </w:r>
      <w:r w:rsidR="00EC5940">
        <w:rPr>
          <w:rFonts w:ascii="Times New Roman" w:hAnsi="Times New Roman" w:cs="Times New Roman"/>
          <w:sz w:val="24"/>
          <w:szCs w:val="24"/>
        </w:rPr>
        <w:t>or</w:t>
      </w:r>
      <w:r w:rsidR="00791F56" w:rsidRPr="00793B31">
        <w:rPr>
          <w:rFonts w:ascii="Times New Roman" w:hAnsi="Times New Roman" w:cs="Times New Roman"/>
          <w:sz w:val="24"/>
          <w:szCs w:val="24"/>
        </w:rPr>
        <w:t>.</w:t>
      </w:r>
      <w:r w:rsidR="00791F56">
        <w:rPr>
          <w:rFonts w:ascii="Times New Roman" w:hAnsi="Times New Roman" w:cs="Times New Roman"/>
          <w:sz w:val="24"/>
          <w:szCs w:val="24"/>
        </w:rPr>
        <w:t xml:space="preserve"> </w:t>
      </w:r>
      <w:r w:rsidR="00B21853">
        <w:rPr>
          <w:rFonts w:ascii="Times New Roman" w:hAnsi="Times New Roman" w:cs="Times New Roman"/>
          <w:sz w:val="24"/>
          <w:szCs w:val="24"/>
        </w:rPr>
        <w:t>The</w:t>
      </w:r>
      <w:r w:rsidR="00791F56">
        <w:rPr>
          <w:rFonts w:ascii="Times New Roman" w:hAnsi="Times New Roman" w:cs="Times New Roman"/>
          <w:sz w:val="24"/>
          <w:szCs w:val="24"/>
        </w:rPr>
        <w:t xml:space="preserve"> contractor</w:t>
      </w:r>
      <w:r w:rsidR="00791F56" w:rsidRPr="00302633">
        <w:rPr>
          <w:rFonts w:ascii="Times New Roman" w:hAnsi="Times New Roman" w:cs="Times New Roman"/>
          <w:sz w:val="24"/>
          <w:szCs w:val="24"/>
        </w:rPr>
        <w:t xml:space="preserve"> </w:t>
      </w:r>
      <w:r w:rsidR="00791F56">
        <w:rPr>
          <w:rFonts w:ascii="Times New Roman" w:hAnsi="Times New Roman" w:cs="Times New Roman"/>
          <w:sz w:val="24"/>
          <w:szCs w:val="24"/>
        </w:rPr>
        <w:t>may</w:t>
      </w:r>
      <w:r w:rsidR="00791F56" w:rsidRPr="00302633">
        <w:rPr>
          <w:rFonts w:ascii="Times New Roman" w:hAnsi="Times New Roman" w:cs="Times New Roman"/>
          <w:sz w:val="24"/>
          <w:szCs w:val="24"/>
        </w:rPr>
        <w:t xml:space="preserve"> report</w:t>
      </w:r>
      <w:r w:rsidR="00791F56">
        <w:rPr>
          <w:rFonts w:ascii="Times New Roman" w:hAnsi="Times New Roman" w:cs="Times New Roman"/>
          <w:sz w:val="24"/>
          <w:szCs w:val="24"/>
        </w:rPr>
        <w:t xml:space="preserve"> </w:t>
      </w:r>
      <w:r w:rsidR="00791F56" w:rsidRPr="00302633">
        <w:rPr>
          <w:rFonts w:ascii="Times New Roman" w:hAnsi="Times New Roman" w:cs="Times New Roman"/>
          <w:sz w:val="24"/>
          <w:szCs w:val="24"/>
        </w:rPr>
        <w:t>directly to the S</w:t>
      </w:r>
      <w:r w:rsidR="00791F56">
        <w:rPr>
          <w:rFonts w:ascii="Times New Roman" w:hAnsi="Times New Roman" w:cs="Times New Roman"/>
          <w:sz w:val="24"/>
          <w:szCs w:val="24"/>
        </w:rPr>
        <w:t>.</w:t>
      </w:r>
      <w:r w:rsidR="00791F56" w:rsidRPr="00302633">
        <w:rPr>
          <w:rFonts w:ascii="Times New Roman" w:hAnsi="Times New Roman" w:cs="Times New Roman"/>
          <w:sz w:val="24"/>
          <w:szCs w:val="24"/>
        </w:rPr>
        <w:t>O.</w:t>
      </w:r>
      <w:r w:rsidR="00791F56">
        <w:rPr>
          <w:rFonts w:ascii="Times New Roman" w:hAnsi="Times New Roman" w:cs="Times New Roman"/>
          <w:sz w:val="24"/>
          <w:szCs w:val="24"/>
        </w:rPr>
        <w:t xml:space="preserve"> When </w:t>
      </w:r>
      <w:r w:rsidR="00B21853">
        <w:rPr>
          <w:rFonts w:ascii="Times New Roman" w:hAnsi="Times New Roman" w:cs="Times New Roman"/>
          <w:sz w:val="24"/>
          <w:szCs w:val="24"/>
        </w:rPr>
        <w:t xml:space="preserve">a </w:t>
      </w:r>
      <w:r w:rsidR="00791F56">
        <w:rPr>
          <w:rFonts w:ascii="Times New Roman" w:hAnsi="Times New Roman" w:cs="Times New Roman"/>
          <w:sz w:val="24"/>
          <w:szCs w:val="24"/>
        </w:rPr>
        <w:t xml:space="preserve">contract does not include additional services, </w:t>
      </w:r>
      <w:r w:rsidR="0003680B">
        <w:rPr>
          <w:rFonts w:ascii="Times New Roman" w:hAnsi="Times New Roman" w:cs="Times New Roman"/>
          <w:sz w:val="24"/>
          <w:szCs w:val="24"/>
        </w:rPr>
        <w:t>the</w:t>
      </w:r>
      <w:r w:rsidRPr="00302633">
        <w:rPr>
          <w:rFonts w:ascii="Times New Roman" w:hAnsi="Times New Roman" w:cs="Times New Roman"/>
          <w:sz w:val="24"/>
          <w:szCs w:val="24"/>
        </w:rPr>
        <w:t xml:space="preserve"> </w:t>
      </w:r>
      <w:r w:rsidR="008D7DB9">
        <w:rPr>
          <w:rFonts w:ascii="Times New Roman" w:hAnsi="Times New Roman" w:cs="Times New Roman"/>
          <w:sz w:val="24"/>
          <w:szCs w:val="24"/>
        </w:rPr>
        <w:t xml:space="preserve">disposal stream or </w:t>
      </w:r>
      <w:r w:rsidR="008D7DB9">
        <w:rPr>
          <w:rFonts w:ascii="Times New Roman" w:hAnsi="Times New Roman" w:cs="Times New Roman"/>
          <w:sz w:val="24"/>
          <w:szCs w:val="24"/>
        </w:rPr>
        <w:lastRenderedPageBreak/>
        <w:t xml:space="preserve">commodity </w:t>
      </w:r>
      <w:r w:rsidRPr="00302633">
        <w:rPr>
          <w:rFonts w:ascii="Times New Roman" w:hAnsi="Times New Roman" w:cs="Times New Roman"/>
          <w:sz w:val="24"/>
          <w:szCs w:val="24"/>
        </w:rPr>
        <w:t>cost</w:t>
      </w:r>
      <w:r w:rsidR="0003680B">
        <w:rPr>
          <w:rFonts w:ascii="Times New Roman" w:hAnsi="Times New Roman" w:cs="Times New Roman"/>
          <w:sz w:val="24"/>
          <w:szCs w:val="24"/>
        </w:rPr>
        <w:t xml:space="preserve"> per</w:t>
      </w:r>
      <w:r w:rsidR="008D7DB9">
        <w:rPr>
          <w:rFonts w:ascii="Times New Roman" w:hAnsi="Times New Roman" w:cs="Times New Roman"/>
          <w:sz w:val="24"/>
          <w:szCs w:val="24"/>
        </w:rPr>
        <w:t xml:space="preserve"> </w:t>
      </w:r>
      <w:r w:rsidRPr="00302633">
        <w:rPr>
          <w:rFonts w:ascii="Times New Roman" w:hAnsi="Times New Roman" w:cs="Times New Roman"/>
          <w:sz w:val="24"/>
          <w:szCs w:val="24"/>
        </w:rPr>
        <w:t>ton include</w:t>
      </w:r>
      <w:r w:rsidR="000F3C1B">
        <w:rPr>
          <w:rFonts w:ascii="Times New Roman" w:hAnsi="Times New Roman" w:cs="Times New Roman"/>
          <w:sz w:val="24"/>
          <w:szCs w:val="24"/>
        </w:rPr>
        <w:t>s</w:t>
      </w:r>
      <w:r w:rsidRPr="00302633">
        <w:rPr>
          <w:rFonts w:ascii="Times New Roman" w:hAnsi="Times New Roman" w:cs="Times New Roman"/>
          <w:sz w:val="24"/>
          <w:szCs w:val="24"/>
        </w:rPr>
        <w:t xml:space="preserve"> </w:t>
      </w:r>
      <w:r w:rsidR="008E4F9B">
        <w:rPr>
          <w:rFonts w:ascii="Times New Roman" w:hAnsi="Times New Roman" w:cs="Times New Roman"/>
          <w:sz w:val="24"/>
          <w:szCs w:val="24"/>
        </w:rPr>
        <w:t xml:space="preserve">the </w:t>
      </w:r>
      <w:r w:rsidRPr="00302633">
        <w:rPr>
          <w:rFonts w:ascii="Times New Roman" w:hAnsi="Times New Roman" w:cs="Times New Roman"/>
          <w:sz w:val="24"/>
          <w:szCs w:val="24"/>
        </w:rPr>
        <w:t xml:space="preserve">profit and overhead paid by </w:t>
      </w:r>
      <w:r w:rsidR="000405BC">
        <w:rPr>
          <w:rFonts w:ascii="Times New Roman" w:hAnsi="Times New Roman" w:cs="Times New Roman"/>
          <w:sz w:val="24"/>
          <w:szCs w:val="24"/>
        </w:rPr>
        <w:t>the reporting entity.</w:t>
      </w:r>
      <w:r w:rsidRPr="00302633">
        <w:rPr>
          <w:rFonts w:ascii="Times New Roman" w:hAnsi="Times New Roman" w:cs="Times New Roman"/>
          <w:sz w:val="24"/>
          <w:szCs w:val="24"/>
        </w:rPr>
        <w:t xml:space="preserve"> </w:t>
      </w:r>
    </w:p>
    <w:p w14:paraId="76AA437F" w14:textId="77777777" w:rsidR="00C24EEF" w:rsidRPr="00E4766C" w:rsidRDefault="00C24EEF" w:rsidP="00E4766C">
      <w:pPr>
        <w:spacing w:after="0"/>
        <w:rPr>
          <w:rFonts w:ascii="Times New Roman" w:hAnsi="Times New Roman" w:cs="Times New Roman"/>
          <w:sz w:val="24"/>
          <w:szCs w:val="24"/>
        </w:rPr>
      </w:pPr>
    </w:p>
    <w:p w14:paraId="7CEC4E1A" w14:textId="47BB30EC" w:rsidR="00C24EEF" w:rsidRPr="00302633" w:rsidRDefault="00C24EEF" w:rsidP="00C24EE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P</w:t>
      </w:r>
      <w:r w:rsidRPr="00302633">
        <w:rPr>
          <w:rFonts w:ascii="Times New Roman" w:hAnsi="Times New Roman" w:cs="Times New Roman"/>
          <w:sz w:val="24"/>
          <w:szCs w:val="24"/>
        </w:rPr>
        <w:t xml:space="preserve">rofit and overhead/ton = </w:t>
      </w:r>
      <w:r>
        <w:rPr>
          <w:rFonts w:ascii="Times New Roman" w:hAnsi="Times New Roman" w:cs="Times New Roman"/>
          <w:sz w:val="24"/>
          <w:szCs w:val="24"/>
        </w:rPr>
        <w:t>(</w:t>
      </w:r>
      <w:r w:rsidRPr="00302633">
        <w:rPr>
          <w:rFonts w:ascii="Times New Roman" w:hAnsi="Times New Roman" w:cs="Times New Roman"/>
          <w:sz w:val="24"/>
          <w:szCs w:val="24"/>
        </w:rPr>
        <w:t>contract cost – contractor cost</w:t>
      </w:r>
      <w:r>
        <w:rPr>
          <w:rFonts w:ascii="Times New Roman" w:hAnsi="Times New Roman" w:cs="Times New Roman"/>
          <w:sz w:val="24"/>
          <w:szCs w:val="24"/>
        </w:rPr>
        <w:t>)</w:t>
      </w:r>
      <w:r w:rsidRPr="00302633">
        <w:rPr>
          <w:rFonts w:ascii="Times New Roman" w:hAnsi="Times New Roman" w:cs="Times New Roman"/>
          <w:sz w:val="24"/>
          <w:szCs w:val="24"/>
        </w:rPr>
        <w:t xml:space="preserve"> / tons </w:t>
      </w:r>
      <w:r w:rsidR="00E4766C">
        <w:rPr>
          <w:rFonts w:ascii="Times New Roman" w:hAnsi="Times New Roman" w:cs="Times New Roman"/>
          <w:sz w:val="24"/>
          <w:szCs w:val="24"/>
        </w:rPr>
        <w:t>managed</w:t>
      </w:r>
      <w:r w:rsidR="00720B6D">
        <w:rPr>
          <w:rFonts w:ascii="Times New Roman" w:hAnsi="Times New Roman" w:cs="Times New Roman"/>
          <w:sz w:val="24"/>
          <w:szCs w:val="24"/>
        </w:rPr>
        <w:t xml:space="preserve"> under contract</w:t>
      </w:r>
    </w:p>
    <w:p w14:paraId="32660A52" w14:textId="77777777" w:rsidR="0053509B" w:rsidRDefault="0053509B" w:rsidP="0053509B">
      <w:pPr>
        <w:pStyle w:val="ListParagraph"/>
        <w:spacing w:after="0"/>
        <w:ind w:left="2520"/>
        <w:rPr>
          <w:rFonts w:ascii="Times New Roman" w:hAnsi="Times New Roman" w:cs="Times New Roman"/>
          <w:sz w:val="24"/>
          <w:szCs w:val="24"/>
        </w:rPr>
      </w:pPr>
    </w:p>
    <w:p w14:paraId="731B60F2" w14:textId="3422B427" w:rsidR="00C24EEF" w:rsidRPr="00302633" w:rsidRDefault="00C24EEF" w:rsidP="00834EE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The c</w:t>
      </w:r>
      <w:r w:rsidRPr="00302633">
        <w:rPr>
          <w:rFonts w:ascii="Times New Roman" w:hAnsi="Times New Roman" w:cs="Times New Roman"/>
          <w:sz w:val="24"/>
          <w:szCs w:val="24"/>
        </w:rPr>
        <w:t xml:space="preserve">ontractor cost is </w:t>
      </w:r>
      <w:r w:rsidR="00BD7155" w:rsidRPr="00BD7155">
        <w:rPr>
          <w:rFonts w:ascii="Times New Roman" w:hAnsi="Times New Roman" w:cs="Times New Roman"/>
          <w:sz w:val="24"/>
          <w:szCs w:val="24"/>
        </w:rPr>
        <w:t>the sum of the cost of managing all disposal streams and commodities covered by the contract</w:t>
      </w:r>
      <w:r w:rsidR="00BD7155">
        <w:rPr>
          <w:rFonts w:ascii="Times New Roman" w:hAnsi="Times New Roman" w:cs="Times New Roman"/>
          <w:sz w:val="24"/>
          <w:szCs w:val="24"/>
        </w:rPr>
        <w:t xml:space="preserve">. </w:t>
      </w:r>
    </w:p>
    <w:p w14:paraId="7C6327A2" w14:textId="77777777" w:rsidR="00C24EEF" w:rsidRPr="00302633" w:rsidRDefault="00C24EEF" w:rsidP="00BD7155">
      <w:pPr>
        <w:pStyle w:val="ListParagraph"/>
        <w:spacing w:after="0"/>
        <w:ind w:left="2520"/>
        <w:rPr>
          <w:rFonts w:ascii="Times New Roman" w:hAnsi="Times New Roman" w:cs="Times New Roman"/>
          <w:sz w:val="24"/>
          <w:szCs w:val="24"/>
        </w:rPr>
      </w:pPr>
    </w:p>
    <w:p w14:paraId="762DCFE7" w14:textId="0D5EEAEA" w:rsidR="000D784A" w:rsidRPr="002216E4" w:rsidRDefault="00C24EEF" w:rsidP="002216E4">
      <w:pPr>
        <w:pStyle w:val="ListParagraph"/>
        <w:numPr>
          <w:ilvl w:val="0"/>
          <w:numId w:val="18"/>
        </w:numPr>
        <w:spacing w:after="0"/>
        <w:rPr>
          <w:rFonts w:ascii="Times New Roman" w:hAnsi="Times New Roman" w:cs="Times New Roman"/>
          <w:sz w:val="24"/>
          <w:szCs w:val="24"/>
        </w:rPr>
      </w:pPr>
      <w:r w:rsidRPr="004B3431">
        <w:rPr>
          <w:rFonts w:ascii="Times New Roman" w:hAnsi="Times New Roman" w:cs="Times New Roman"/>
          <w:sz w:val="24"/>
          <w:szCs w:val="24"/>
        </w:rPr>
        <w:t>T</w:t>
      </w:r>
      <w:r>
        <w:rPr>
          <w:rFonts w:ascii="Times New Roman" w:hAnsi="Times New Roman" w:cs="Times New Roman"/>
          <w:sz w:val="24"/>
          <w:szCs w:val="24"/>
        </w:rPr>
        <w:t>he t</w:t>
      </w:r>
      <w:r w:rsidRPr="004B3431">
        <w:rPr>
          <w:rFonts w:ascii="Times New Roman" w:hAnsi="Times New Roman" w:cs="Times New Roman"/>
          <w:sz w:val="24"/>
          <w:szCs w:val="24"/>
        </w:rPr>
        <w:t xml:space="preserve">ons </w:t>
      </w:r>
      <w:r w:rsidR="00E4766C">
        <w:rPr>
          <w:rFonts w:ascii="Times New Roman" w:hAnsi="Times New Roman" w:cs="Times New Roman"/>
          <w:sz w:val="24"/>
          <w:szCs w:val="24"/>
        </w:rPr>
        <w:t>managed</w:t>
      </w:r>
      <w:r w:rsidR="00E4766C" w:rsidRPr="004B3431">
        <w:rPr>
          <w:rFonts w:ascii="Times New Roman" w:hAnsi="Times New Roman" w:cs="Times New Roman"/>
          <w:sz w:val="24"/>
          <w:szCs w:val="24"/>
        </w:rPr>
        <w:t xml:space="preserve"> </w:t>
      </w:r>
      <w:r w:rsidR="00720B6D">
        <w:rPr>
          <w:rFonts w:ascii="Times New Roman" w:hAnsi="Times New Roman" w:cs="Times New Roman"/>
          <w:sz w:val="24"/>
          <w:szCs w:val="24"/>
        </w:rPr>
        <w:t xml:space="preserve">under contract </w:t>
      </w:r>
      <w:r w:rsidRPr="004B3431">
        <w:rPr>
          <w:rFonts w:ascii="Times New Roman" w:hAnsi="Times New Roman" w:cs="Times New Roman"/>
          <w:sz w:val="24"/>
          <w:szCs w:val="24"/>
        </w:rPr>
        <w:t>is the</w:t>
      </w:r>
      <w:r w:rsidR="00720B6D">
        <w:rPr>
          <w:rFonts w:ascii="Times New Roman" w:hAnsi="Times New Roman" w:cs="Times New Roman"/>
          <w:sz w:val="24"/>
          <w:szCs w:val="24"/>
        </w:rPr>
        <w:t xml:space="preserve"> sum of</w:t>
      </w:r>
      <w:r w:rsidRPr="004B3431">
        <w:rPr>
          <w:rFonts w:ascii="Times New Roman" w:hAnsi="Times New Roman" w:cs="Times New Roman"/>
          <w:sz w:val="24"/>
          <w:szCs w:val="24"/>
        </w:rPr>
        <w:t xml:space="preserve"> tons of </w:t>
      </w:r>
      <w:r w:rsidR="00BD7155">
        <w:rPr>
          <w:rFonts w:ascii="Times New Roman" w:hAnsi="Times New Roman" w:cs="Times New Roman"/>
          <w:sz w:val="24"/>
          <w:szCs w:val="24"/>
        </w:rPr>
        <w:t>a</w:t>
      </w:r>
      <w:r w:rsidR="00BD7155" w:rsidRPr="004B3431">
        <w:rPr>
          <w:rFonts w:ascii="Times New Roman" w:hAnsi="Times New Roman" w:cs="Times New Roman"/>
          <w:sz w:val="24"/>
          <w:szCs w:val="24"/>
        </w:rPr>
        <w:t xml:space="preserve"> </w:t>
      </w:r>
      <w:r w:rsidRPr="004B3431">
        <w:rPr>
          <w:rFonts w:ascii="Times New Roman" w:hAnsi="Times New Roman" w:cs="Times New Roman"/>
          <w:sz w:val="24"/>
          <w:szCs w:val="24"/>
        </w:rPr>
        <w:t xml:space="preserve">commodity </w:t>
      </w:r>
      <w:r w:rsidR="00BF3B0A">
        <w:rPr>
          <w:rFonts w:ascii="Times New Roman" w:hAnsi="Times New Roman" w:cs="Times New Roman"/>
          <w:sz w:val="24"/>
          <w:szCs w:val="24"/>
        </w:rPr>
        <w:t>sent</w:t>
      </w:r>
      <w:r w:rsidR="00BF3B0A" w:rsidRPr="004B3431">
        <w:rPr>
          <w:rFonts w:ascii="Times New Roman" w:hAnsi="Times New Roman" w:cs="Times New Roman"/>
          <w:sz w:val="24"/>
          <w:szCs w:val="24"/>
        </w:rPr>
        <w:t xml:space="preserve"> </w:t>
      </w:r>
      <w:r w:rsidRPr="004B3431">
        <w:rPr>
          <w:rFonts w:ascii="Times New Roman" w:hAnsi="Times New Roman" w:cs="Times New Roman"/>
          <w:sz w:val="24"/>
          <w:szCs w:val="24"/>
        </w:rPr>
        <w:t xml:space="preserve">to a recycling market </w:t>
      </w:r>
      <w:r w:rsidR="00720B6D">
        <w:rPr>
          <w:rFonts w:ascii="Times New Roman" w:hAnsi="Times New Roman" w:cs="Times New Roman"/>
          <w:sz w:val="24"/>
          <w:szCs w:val="24"/>
        </w:rPr>
        <w:t>and</w:t>
      </w:r>
      <w:r w:rsidRPr="004B3431">
        <w:rPr>
          <w:rFonts w:ascii="Times New Roman" w:hAnsi="Times New Roman" w:cs="Times New Roman"/>
          <w:sz w:val="24"/>
          <w:szCs w:val="24"/>
        </w:rPr>
        <w:t xml:space="preserve"> the tons of </w:t>
      </w:r>
      <w:r w:rsidR="00E4766C">
        <w:rPr>
          <w:rFonts w:ascii="Times New Roman" w:hAnsi="Times New Roman" w:cs="Times New Roman"/>
          <w:sz w:val="24"/>
          <w:szCs w:val="24"/>
        </w:rPr>
        <w:t>a</w:t>
      </w:r>
      <w:r w:rsidR="00E4766C" w:rsidRPr="004B3431">
        <w:rPr>
          <w:rFonts w:ascii="Times New Roman" w:hAnsi="Times New Roman" w:cs="Times New Roman"/>
          <w:sz w:val="24"/>
          <w:szCs w:val="24"/>
        </w:rPr>
        <w:t xml:space="preserve"> </w:t>
      </w:r>
      <w:r w:rsidRPr="004B3431">
        <w:rPr>
          <w:rFonts w:ascii="Times New Roman" w:hAnsi="Times New Roman" w:cs="Times New Roman"/>
          <w:sz w:val="24"/>
          <w:szCs w:val="24"/>
        </w:rPr>
        <w:t>disposal stream d</w:t>
      </w:r>
      <w:r w:rsidR="00BD7155">
        <w:rPr>
          <w:rFonts w:ascii="Times New Roman" w:hAnsi="Times New Roman" w:cs="Times New Roman"/>
          <w:sz w:val="24"/>
          <w:szCs w:val="24"/>
        </w:rPr>
        <w:t>isposed</w:t>
      </w:r>
      <w:r w:rsidR="003013FD" w:rsidRPr="003013FD">
        <w:t xml:space="preserve"> </w:t>
      </w:r>
      <w:r w:rsidR="003013FD" w:rsidRPr="003013FD">
        <w:rPr>
          <w:rFonts w:ascii="Times New Roman" w:hAnsi="Times New Roman" w:cs="Times New Roman"/>
          <w:sz w:val="24"/>
          <w:szCs w:val="24"/>
        </w:rPr>
        <w:t>as determined in SECTION FIGURING TONS MANAGED</w:t>
      </w:r>
      <w:r w:rsidR="00720B6D">
        <w:rPr>
          <w:rFonts w:ascii="Times New Roman" w:hAnsi="Times New Roman" w:cs="Times New Roman"/>
          <w:sz w:val="24"/>
          <w:szCs w:val="24"/>
        </w:rPr>
        <w:t xml:space="preserve"> for all commodities and disposal streams managed under the contract</w:t>
      </w:r>
      <w:r w:rsidR="003013FD" w:rsidRPr="003013FD">
        <w:rPr>
          <w:rFonts w:ascii="Times New Roman" w:hAnsi="Times New Roman" w:cs="Times New Roman"/>
          <w:sz w:val="24"/>
          <w:szCs w:val="24"/>
        </w:rPr>
        <w:t>.</w:t>
      </w:r>
    </w:p>
    <w:p w14:paraId="568DCC53" w14:textId="77777777" w:rsidR="000D784A" w:rsidRPr="00302633" w:rsidRDefault="000D784A" w:rsidP="000D784A">
      <w:pPr>
        <w:spacing w:after="0"/>
        <w:rPr>
          <w:rFonts w:ascii="Times New Roman" w:hAnsi="Times New Roman" w:cs="Times New Roman"/>
          <w:sz w:val="24"/>
          <w:szCs w:val="24"/>
        </w:rPr>
      </w:pPr>
    </w:p>
    <w:p w14:paraId="18E46C4A" w14:textId="4E6708B3" w:rsidR="000D784A" w:rsidRDefault="000F3C1B" w:rsidP="00834E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w:t>
      </w:r>
      <w:r w:rsidR="00771D63">
        <w:rPr>
          <w:rFonts w:ascii="Times New Roman" w:hAnsi="Times New Roman" w:cs="Times New Roman"/>
          <w:sz w:val="24"/>
          <w:szCs w:val="24"/>
        </w:rPr>
        <w:t xml:space="preserve"> </w:t>
      </w:r>
      <w:r>
        <w:rPr>
          <w:rFonts w:ascii="Times New Roman" w:hAnsi="Times New Roman" w:cs="Times New Roman"/>
          <w:sz w:val="24"/>
          <w:szCs w:val="24"/>
        </w:rPr>
        <w:t>r</w:t>
      </w:r>
      <w:r w:rsidR="00771D63">
        <w:rPr>
          <w:rFonts w:ascii="Times New Roman" w:hAnsi="Times New Roman" w:cs="Times New Roman"/>
          <w:sz w:val="24"/>
          <w:szCs w:val="24"/>
        </w:rPr>
        <w:t>evenue per ton</w:t>
      </w:r>
      <w:r w:rsidR="000D784A" w:rsidRPr="00302633">
        <w:rPr>
          <w:rFonts w:ascii="Times New Roman" w:hAnsi="Times New Roman" w:cs="Times New Roman"/>
          <w:sz w:val="24"/>
          <w:szCs w:val="24"/>
        </w:rPr>
        <w:t xml:space="preserve"> is the revenue received by a </w:t>
      </w:r>
      <w:r w:rsidR="00771D63">
        <w:rPr>
          <w:rFonts w:ascii="Times New Roman" w:hAnsi="Times New Roman" w:cs="Times New Roman"/>
          <w:sz w:val="24"/>
          <w:szCs w:val="24"/>
        </w:rPr>
        <w:t xml:space="preserve">reporting entity </w:t>
      </w:r>
      <w:r w:rsidR="000D784A" w:rsidRPr="00302633">
        <w:rPr>
          <w:rFonts w:ascii="Times New Roman" w:hAnsi="Times New Roman" w:cs="Times New Roman"/>
          <w:sz w:val="24"/>
          <w:szCs w:val="24"/>
        </w:rPr>
        <w:t>from the sale of a commodity</w:t>
      </w:r>
      <w:r w:rsidR="00BD7155">
        <w:rPr>
          <w:rFonts w:ascii="Times New Roman" w:hAnsi="Times New Roman" w:cs="Times New Roman"/>
          <w:sz w:val="24"/>
          <w:szCs w:val="24"/>
        </w:rPr>
        <w:t xml:space="preserve"> </w:t>
      </w:r>
      <w:r>
        <w:rPr>
          <w:rFonts w:ascii="Times New Roman" w:hAnsi="Times New Roman" w:cs="Times New Roman"/>
          <w:sz w:val="24"/>
          <w:szCs w:val="24"/>
        </w:rPr>
        <w:t xml:space="preserve">divided by the tons </w:t>
      </w:r>
      <w:r w:rsidR="00E4766C">
        <w:rPr>
          <w:rFonts w:ascii="Times New Roman" w:hAnsi="Times New Roman" w:cs="Times New Roman"/>
          <w:sz w:val="24"/>
          <w:szCs w:val="24"/>
        </w:rPr>
        <w:t xml:space="preserve">sent </w:t>
      </w:r>
      <w:r w:rsidR="00BD7155" w:rsidRPr="004B3431">
        <w:rPr>
          <w:rFonts w:ascii="Times New Roman" w:hAnsi="Times New Roman" w:cs="Times New Roman"/>
          <w:sz w:val="24"/>
          <w:szCs w:val="24"/>
        </w:rPr>
        <w:t>to a recycling market or</w:t>
      </w:r>
      <w:r w:rsidR="00E4766C">
        <w:rPr>
          <w:rFonts w:ascii="Times New Roman" w:hAnsi="Times New Roman" w:cs="Times New Roman"/>
          <w:sz w:val="24"/>
          <w:szCs w:val="24"/>
        </w:rPr>
        <w:t>, in cases where a disposal stream has value,</w:t>
      </w:r>
      <w:r w:rsidR="00BD7155" w:rsidRPr="004B3431">
        <w:rPr>
          <w:rFonts w:ascii="Times New Roman" w:hAnsi="Times New Roman" w:cs="Times New Roman"/>
          <w:sz w:val="24"/>
          <w:szCs w:val="24"/>
        </w:rPr>
        <w:t xml:space="preserve"> </w:t>
      </w:r>
      <w:r w:rsidR="00B21853">
        <w:rPr>
          <w:rFonts w:ascii="Times New Roman" w:hAnsi="Times New Roman" w:cs="Times New Roman"/>
          <w:sz w:val="24"/>
          <w:szCs w:val="24"/>
        </w:rPr>
        <w:t xml:space="preserve">the </w:t>
      </w:r>
      <w:r w:rsidR="003013FD">
        <w:rPr>
          <w:rFonts w:ascii="Times New Roman" w:hAnsi="Times New Roman" w:cs="Times New Roman"/>
          <w:sz w:val="24"/>
          <w:szCs w:val="24"/>
        </w:rPr>
        <w:t xml:space="preserve">revenue received from the sale of a disposal stream divided by </w:t>
      </w:r>
      <w:r w:rsidR="00BD7155" w:rsidRPr="004B3431">
        <w:rPr>
          <w:rFonts w:ascii="Times New Roman" w:hAnsi="Times New Roman" w:cs="Times New Roman"/>
          <w:sz w:val="24"/>
          <w:szCs w:val="24"/>
        </w:rPr>
        <w:t xml:space="preserve">the tons of </w:t>
      </w:r>
      <w:r w:rsidR="00E4766C">
        <w:rPr>
          <w:rFonts w:ascii="Times New Roman" w:hAnsi="Times New Roman" w:cs="Times New Roman"/>
          <w:sz w:val="24"/>
          <w:szCs w:val="24"/>
        </w:rPr>
        <w:t>a</w:t>
      </w:r>
      <w:r w:rsidR="00E4766C" w:rsidRPr="004B3431">
        <w:rPr>
          <w:rFonts w:ascii="Times New Roman" w:hAnsi="Times New Roman" w:cs="Times New Roman"/>
          <w:sz w:val="24"/>
          <w:szCs w:val="24"/>
        </w:rPr>
        <w:t xml:space="preserve"> </w:t>
      </w:r>
      <w:r w:rsidR="00BD7155" w:rsidRPr="004B3431">
        <w:rPr>
          <w:rFonts w:ascii="Times New Roman" w:hAnsi="Times New Roman" w:cs="Times New Roman"/>
          <w:sz w:val="24"/>
          <w:szCs w:val="24"/>
        </w:rPr>
        <w:t>disposal stream d</w:t>
      </w:r>
      <w:r w:rsidR="00BD7155">
        <w:rPr>
          <w:rFonts w:ascii="Times New Roman" w:hAnsi="Times New Roman" w:cs="Times New Roman"/>
          <w:sz w:val="24"/>
          <w:szCs w:val="24"/>
        </w:rPr>
        <w:t>isposed</w:t>
      </w:r>
      <w:r w:rsidR="00E4766C">
        <w:rPr>
          <w:rStyle w:val="CommentReference"/>
        </w:rPr>
        <w:t>.</w:t>
      </w:r>
      <w:r w:rsidR="00073479">
        <w:rPr>
          <w:rStyle w:val="CommentReference"/>
        </w:rPr>
        <w:t xml:space="preserve"> </w:t>
      </w:r>
      <w:r w:rsidR="00073479">
        <w:rPr>
          <w:rFonts w:ascii="Times New Roman" w:hAnsi="Times New Roman" w:cs="Times New Roman"/>
          <w:sz w:val="24"/>
          <w:szCs w:val="24"/>
        </w:rPr>
        <w:t xml:space="preserve">It does not include any fees paid for disposal. </w:t>
      </w:r>
      <w:r w:rsidR="00BD7155">
        <w:rPr>
          <w:rFonts w:ascii="Times New Roman" w:hAnsi="Times New Roman" w:cs="Times New Roman"/>
          <w:sz w:val="24"/>
          <w:szCs w:val="24"/>
        </w:rPr>
        <w:t>The r</w:t>
      </w:r>
      <w:r w:rsidR="000D784A" w:rsidRPr="00302633">
        <w:rPr>
          <w:rFonts w:ascii="Times New Roman" w:hAnsi="Times New Roman" w:cs="Times New Roman"/>
          <w:sz w:val="24"/>
          <w:szCs w:val="24"/>
        </w:rPr>
        <w:t>evenue</w:t>
      </w:r>
      <w:r w:rsidR="00771D63">
        <w:rPr>
          <w:rFonts w:ascii="Times New Roman" w:hAnsi="Times New Roman" w:cs="Times New Roman"/>
          <w:sz w:val="24"/>
          <w:szCs w:val="24"/>
        </w:rPr>
        <w:t xml:space="preserve"> per </w:t>
      </w:r>
      <w:r w:rsidR="000D784A" w:rsidRPr="00302633">
        <w:rPr>
          <w:rFonts w:ascii="Times New Roman" w:hAnsi="Times New Roman" w:cs="Times New Roman"/>
          <w:sz w:val="24"/>
          <w:szCs w:val="24"/>
        </w:rPr>
        <w:t xml:space="preserve">ton </w:t>
      </w:r>
      <w:r w:rsidR="00084B97">
        <w:rPr>
          <w:rFonts w:ascii="Times New Roman" w:hAnsi="Times New Roman" w:cs="Times New Roman"/>
          <w:sz w:val="24"/>
          <w:szCs w:val="24"/>
        </w:rPr>
        <w:t>must be</w:t>
      </w:r>
      <w:r w:rsidR="00084B97" w:rsidRPr="00302633">
        <w:rPr>
          <w:rFonts w:ascii="Times New Roman" w:hAnsi="Times New Roman" w:cs="Times New Roman"/>
          <w:sz w:val="24"/>
          <w:szCs w:val="24"/>
        </w:rPr>
        <w:t xml:space="preserve"> </w:t>
      </w:r>
      <w:r w:rsidR="000D784A" w:rsidRPr="00302633">
        <w:rPr>
          <w:rFonts w:ascii="Times New Roman" w:hAnsi="Times New Roman" w:cs="Times New Roman"/>
          <w:sz w:val="24"/>
          <w:szCs w:val="24"/>
        </w:rPr>
        <w:t>reported</w:t>
      </w:r>
      <w:r>
        <w:rPr>
          <w:rFonts w:ascii="Times New Roman" w:hAnsi="Times New Roman" w:cs="Times New Roman"/>
          <w:sz w:val="24"/>
          <w:szCs w:val="24"/>
        </w:rPr>
        <w:t xml:space="preserve"> </w:t>
      </w:r>
      <w:r w:rsidR="00084B97">
        <w:rPr>
          <w:rFonts w:ascii="Times New Roman" w:hAnsi="Times New Roman" w:cs="Times New Roman"/>
          <w:sz w:val="24"/>
          <w:szCs w:val="24"/>
        </w:rPr>
        <w:t xml:space="preserve">annually </w:t>
      </w:r>
      <w:r>
        <w:rPr>
          <w:rFonts w:ascii="Times New Roman" w:hAnsi="Times New Roman" w:cs="Times New Roman"/>
          <w:sz w:val="24"/>
          <w:szCs w:val="24"/>
        </w:rPr>
        <w:t>to the S.O.</w:t>
      </w:r>
      <w:r w:rsidR="000D784A" w:rsidRPr="00302633">
        <w:rPr>
          <w:rFonts w:ascii="Times New Roman" w:hAnsi="Times New Roman" w:cs="Times New Roman"/>
          <w:sz w:val="24"/>
          <w:szCs w:val="24"/>
        </w:rPr>
        <w:t xml:space="preserve"> by </w:t>
      </w:r>
      <w:r w:rsidR="00084B97">
        <w:rPr>
          <w:rFonts w:ascii="Times New Roman" w:hAnsi="Times New Roman" w:cs="Times New Roman"/>
          <w:sz w:val="24"/>
          <w:szCs w:val="24"/>
        </w:rPr>
        <w:t xml:space="preserve">the </w:t>
      </w:r>
      <w:r w:rsidR="00771D63">
        <w:rPr>
          <w:rFonts w:ascii="Times New Roman" w:hAnsi="Times New Roman" w:cs="Times New Roman"/>
          <w:sz w:val="24"/>
          <w:szCs w:val="24"/>
        </w:rPr>
        <w:t>reporting entity</w:t>
      </w:r>
      <w:r w:rsidR="000D784A" w:rsidRPr="00302633">
        <w:rPr>
          <w:rFonts w:ascii="Times New Roman" w:hAnsi="Times New Roman" w:cs="Times New Roman"/>
          <w:sz w:val="24"/>
          <w:szCs w:val="24"/>
        </w:rPr>
        <w:t>.</w:t>
      </w:r>
    </w:p>
    <w:p w14:paraId="2750C49E" w14:textId="77777777" w:rsidR="008D6CA7" w:rsidRPr="00302633" w:rsidRDefault="008D6CA7" w:rsidP="008D6CA7">
      <w:pPr>
        <w:pStyle w:val="ListParagraph"/>
        <w:ind w:left="1440"/>
        <w:rPr>
          <w:rFonts w:ascii="Times New Roman" w:hAnsi="Times New Roman" w:cs="Times New Roman"/>
          <w:sz w:val="24"/>
          <w:szCs w:val="24"/>
        </w:rPr>
      </w:pPr>
    </w:p>
    <w:p w14:paraId="5529932C" w14:textId="48DD2795" w:rsidR="00446571" w:rsidRPr="00446571" w:rsidRDefault="008D6CA7" w:rsidP="00446571">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Figuring </w:t>
      </w:r>
      <w:r w:rsidR="00265580">
        <w:rPr>
          <w:rFonts w:ascii="Times New Roman" w:hAnsi="Times New Roman" w:cs="Times New Roman"/>
          <w:sz w:val="24"/>
          <w:szCs w:val="24"/>
        </w:rPr>
        <w:t xml:space="preserve">the median.  </w:t>
      </w:r>
      <w:r w:rsidR="00446571" w:rsidRPr="00446571">
        <w:rPr>
          <w:rFonts w:ascii="Times New Roman" w:hAnsi="Times New Roman" w:cs="Times New Roman"/>
          <w:sz w:val="24"/>
          <w:szCs w:val="24"/>
        </w:rPr>
        <w:t xml:space="preserve">For each group of similar municipalities, the S.O. </w:t>
      </w:r>
      <w:r w:rsidR="00963732">
        <w:rPr>
          <w:rFonts w:ascii="Times New Roman" w:hAnsi="Times New Roman" w:cs="Times New Roman"/>
          <w:sz w:val="24"/>
          <w:szCs w:val="24"/>
        </w:rPr>
        <w:t>must</w:t>
      </w:r>
      <w:r w:rsidR="00C10AFE" w:rsidRPr="00446571">
        <w:rPr>
          <w:rFonts w:ascii="Times New Roman" w:hAnsi="Times New Roman" w:cs="Times New Roman"/>
          <w:sz w:val="24"/>
          <w:szCs w:val="24"/>
        </w:rPr>
        <w:t xml:space="preserve"> </w:t>
      </w:r>
      <w:r w:rsidR="00377E9A">
        <w:rPr>
          <w:rFonts w:ascii="Times New Roman" w:hAnsi="Times New Roman" w:cs="Times New Roman"/>
          <w:sz w:val="24"/>
          <w:szCs w:val="24"/>
        </w:rPr>
        <w:t>determine</w:t>
      </w:r>
      <w:r w:rsidR="00377E9A" w:rsidRPr="00446571">
        <w:rPr>
          <w:rFonts w:ascii="Times New Roman" w:hAnsi="Times New Roman" w:cs="Times New Roman"/>
          <w:sz w:val="24"/>
          <w:szCs w:val="24"/>
        </w:rPr>
        <w:t xml:space="preserve"> </w:t>
      </w:r>
      <w:r w:rsidR="00446571" w:rsidRPr="00446571">
        <w:rPr>
          <w:rFonts w:ascii="Times New Roman" w:hAnsi="Times New Roman" w:cs="Times New Roman"/>
          <w:sz w:val="24"/>
          <w:szCs w:val="24"/>
        </w:rPr>
        <w:t>the median cost of managing each packaging material type for recycling and the median cost of managing the disposal stream.</w:t>
      </w:r>
      <w:r w:rsidR="00446571">
        <w:rPr>
          <w:rFonts w:ascii="Times New Roman" w:hAnsi="Times New Roman" w:cs="Times New Roman"/>
          <w:sz w:val="24"/>
          <w:szCs w:val="24"/>
        </w:rPr>
        <w:t xml:space="preserve"> </w:t>
      </w:r>
      <w:r w:rsidR="00377E9A">
        <w:rPr>
          <w:rFonts w:ascii="Times New Roman" w:hAnsi="Times New Roman" w:cs="Times New Roman"/>
          <w:sz w:val="24"/>
          <w:szCs w:val="24"/>
        </w:rPr>
        <w:t xml:space="preserve">Only costs from participating municipalities that have a current complete consultation </w:t>
      </w:r>
      <w:r w:rsidR="00C10AFE">
        <w:rPr>
          <w:rFonts w:ascii="Times New Roman" w:hAnsi="Times New Roman" w:cs="Times New Roman"/>
          <w:sz w:val="24"/>
          <w:szCs w:val="24"/>
        </w:rPr>
        <w:t xml:space="preserve">may be </w:t>
      </w:r>
      <w:r w:rsidR="00377E9A">
        <w:rPr>
          <w:rFonts w:ascii="Times New Roman" w:hAnsi="Times New Roman" w:cs="Times New Roman"/>
          <w:sz w:val="24"/>
          <w:szCs w:val="24"/>
        </w:rPr>
        <w:t xml:space="preserve">used to determine the median cost. </w:t>
      </w:r>
    </w:p>
    <w:p w14:paraId="4A4F1239" w14:textId="77777777" w:rsidR="001C78BB" w:rsidRPr="00446571" w:rsidRDefault="001C78BB" w:rsidP="00446571">
      <w:pPr>
        <w:pStyle w:val="ListParagraph"/>
        <w:spacing w:line="276" w:lineRule="auto"/>
        <w:ind w:left="1080"/>
        <w:rPr>
          <w:rFonts w:ascii="Times New Roman" w:hAnsi="Times New Roman" w:cs="Times New Roman"/>
          <w:sz w:val="24"/>
          <w:szCs w:val="24"/>
        </w:rPr>
      </w:pPr>
    </w:p>
    <w:p w14:paraId="67493F3E" w14:textId="45693768" w:rsidR="00BE2663" w:rsidRDefault="00660DE3" w:rsidP="00834EE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For each participating municipality that has a</w:t>
      </w:r>
      <w:r w:rsidR="003013FD">
        <w:rPr>
          <w:rFonts w:ascii="Times New Roman" w:hAnsi="Times New Roman" w:cs="Times New Roman"/>
          <w:sz w:val="24"/>
          <w:szCs w:val="24"/>
        </w:rPr>
        <w:t xml:space="preserve"> current</w:t>
      </w:r>
      <w:r>
        <w:rPr>
          <w:rFonts w:ascii="Times New Roman" w:hAnsi="Times New Roman" w:cs="Times New Roman"/>
          <w:sz w:val="24"/>
          <w:szCs w:val="24"/>
        </w:rPr>
        <w:t xml:space="preserve"> complete consultation, t</w:t>
      </w:r>
      <w:r w:rsidR="00265580">
        <w:rPr>
          <w:rFonts w:ascii="Times New Roman" w:hAnsi="Times New Roman" w:cs="Times New Roman"/>
          <w:sz w:val="24"/>
          <w:szCs w:val="24"/>
        </w:rPr>
        <w:t xml:space="preserve">he S.O. </w:t>
      </w:r>
      <w:r w:rsidR="00963732">
        <w:rPr>
          <w:rFonts w:ascii="Times New Roman" w:hAnsi="Times New Roman" w:cs="Times New Roman"/>
          <w:sz w:val="24"/>
          <w:szCs w:val="24"/>
        </w:rPr>
        <w:t>must</w:t>
      </w:r>
      <w:r w:rsidR="009A6EC2">
        <w:rPr>
          <w:rFonts w:ascii="Times New Roman" w:hAnsi="Times New Roman" w:cs="Times New Roman"/>
          <w:sz w:val="24"/>
          <w:szCs w:val="24"/>
        </w:rPr>
        <w:t xml:space="preserve"> </w:t>
      </w:r>
      <w:r w:rsidR="00F618A7">
        <w:rPr>
          <w:rFonts w:ascii="Times New Roman" w:hAnsi="Times New Roman" w:cs="Times New Roman"/>
          <w:sz w:val="24"/>
          <w:szCs w:val="24"/>
        </w:rPr>
        <w:t>calculate</w:t>
      </w:r>
      <w:r w:rsidR="00057FDA">
        <w:rPr>
          <w:rFonts w:ascii="Times New Roman" w:hAnsi="Times New Roman" w:cs="Times New Roman"/>
          <w:sz w:val="24"/>
          <w:szCs w:val="24"/>
        </w:rPr>
        <w:t xml:space="preserve"> the</w:t>
      </w:r>
      <w:r w:rsidR="00F618A7">
        <w:rPr>
          <w:rFonts w:ascii="Times New Roman" w:hAnsi="Times New Roman" w:cs="Times New Roman"/>
          <w:sz w:val="24"/>
          <w:szCs w:val="24"/>
        </w:rPr>
        <w:t xml:space="preserve"> </w:t>
      </w:r>
      <w:r w:rsidR="00265580">
        <w:rPr>
          <w:rFonts w:ascii="Times New Roman" w:hAnsi="Times New Roman" w:cs="Times New Roman"/>
          <w:sz w:val="24"/>
          <w:szCs w:val="24"/>
        </w:rPr>
        <w:t xml:space="preserve">cost of managing </w:t>
      </w:r>
      <w:r w:rsidR="00057FDA">
        <w:rPr>
          <w:rFonts w:ascii="Times New Roman" w:hAnsi="Times New Roman" w:cs="Times New Roman"/>
          <w:sz w:val="24"/>
          <w:szCs w:val="24"/>
        </w:rPr>
        <w:t>each</w:t>
      </w:r>
      <w:r w:rsidR="00657E2F">
        <w:rPr>
          <w:rFonts w:ascii="Times New Roman" w:hAnsi="Times New Roman" w:cs="Times New Roman"/>
          <w:sz w:val="24"/>
          <w:szCs w:val="24"/>
        </w:rPr>
        <w:t xml:space="preserve"> disposal stream and the cost of managing </w:t>
      </w:r>
      <w:r w:rsidR="00265580">
        <w:rPr>
          <w:rFonts w:ascii="Times New Roman" w:hAnsi="Times New Roman" w:cs="Times New Roman"/>
          <w:sz w:val="24"/>
          <w:szCs w:val="24"/>
        </w:rPr>
        <w:t xml:space="preserve">each </w:t>
      </w:r>
      <w:r w:rsidR="00F618A7">
        <w:rPr>
          <w:rFonts w:ascii="Times New Roman" w:hAnsi="Times New Roman" w:cs="Times New Roman"/>
          <w:sz w:val="24"/>
          <w:szCs w:val="24"/>
        </w:rPr>
        <w:t>commodity</w:t>
      </w:r>
      <w:r w:rsidR="00657E2F">
        <w:rPr>
          <w:rFonts w:ascii="Times New Roman" w:hAnsi="Times New Roman" w:cs="Times New Roman"/>
          <w:sz w:val="24"/>
          <w:szCs w:val="24"/>
        </w:rPr>
        <w:t>.</w:t>
      </w:r>
      <w:r w:rsidR="00265580">
        <w:rPr>
          <w:rFonts w:ascii="Times New Roman" w:hAnsi="Times New Roman" w:cs="Times New Roman"/>
          <w:sz w:val="24"/>
          <w:szCs w:val="24"/>
        </w:rPr>
        <w:t xml:space="preserve"> </w:t>
      </w:r>
    </w:p>
    <w:p w14:paraId="2F3CB2ED" w14:textId="77777777" w:rsidR="008D6CA7" w:rsidRDefault="008D6CA7" w:rsidP="008D6CA7">
      <w:pPr>
        <w:pStyle w:val="ListParagraph"/>
        <w:ind w:left="1440"/>
        <w:rPr>
          <w:rFonts w:ascii="Times New Roman" w:hAnsi="Times New Roman" w:cs="Times New Roman"/>
          <w:sz w:val="24"/>
          <w:szCs w:val="24"/>
        </w:rPr>
      </w:pPr>
    </w:p>
    <w:p w14:paraId="620E56CC" w14:textId="32C4B9AE" w:rsidR="00446571" w:rsidRDefault="003820E8" w:rsidP="001076E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For each participating municipality </w:t>
      </w:r>
      <w:r w:rsidR="00657E2F">
        <w:rPr>
          <w:rFonts w:ascii="Times New Roman" w:hAnsi="Times New Roman" w:cs="Times New Roman"/>
          <w:sz w:val="24"/>
          <w:szCs w:val="24"/>
        </w:rPr>
        <w:t>that has</w:t>
      </w:r>
      <w:r>
        <w:rPr>
          <w:rFonts w:ascii="Times New Roman" w:hAnsi="Times New Roman" w:cs="Times New Roman"/>
          <w:sz w:val="24"/>
          <w:szCs w:val="24"/>
        </w:rPr>
        <w:t xml:space="preserve"> a </w:t>
      </w:r>
      <w:r w:rsidR="003013FD">
        <w:rPr>
          <w:rFonts w:ascii="Times New Roman" w:hAnsi="Times New Roman" w:cs="Times New Roman"/>
          <w:sz w:val="24"/>
          <w:szCs w:val="24"/>
        </w:rPr>
        <w:t xml:space="preserve">current </w:t>
      </w:r>
      <w:r>
        <w:rPr>
          <w:rFonts w:ascii="Times New Roman" w:hAnsi="Times New Roman" w:cs="Times New Roman"/>
          <w:sz w:val="24"/>
          <w:szCs w:val="24"/>
        </w:rPr>
        <w:t xml:space="preserve">complete consultation, the S.O. </w:t>
      </w:r>
      <w:r w:rsidR="00963732">
        <w:rPr>
          <w:rFonts w:ascii="Times New Roman" w:hAnsi="Times New Roman" w:cs="Times New Roman"/>
          <w:sz w:val="24"/>
          <w:szCs w:val="24"/>
        </w:rPr>
        <w:t>must</w:t>
      </w:r>
      <w:r w:rsidR="009A6EC2">
        <w:rPr>
          <w:rFonts w:ascii="Times New Roman" w:hAnsi="Times New Roman" w:cs="Times New Roman"/>
          <w:sz w:val="24"/>
          <w:szCs w:val="24"/>
        </w:rPr>
        <w:t xml:space="preserve"> </w:t>
      </w:r>
      <w:r>
        <w:rPr>
          <w:rFonts w:ascii="Times New Roman" w:hAnsi="Times New Roman" w:cs="Times New Roman"/>
          <w:sz w:val="24"/>
          <w:szCs w:val="24"/>
        </w:rPr>
        <w:t>calculate t</w:t>
      </w:r>
      <w:r w:rsidR="00265580">
        <w:rPr>
          <w:rFonts w:ascii="Times New Roman" w:hAnsi="Times New Roman" w:cs="Times New Roman"/>
          <w:sz w:val="24"/>
          <w:szCs w:val="24"/>
        </w:rPr>
        <w:t xml:space="preserve">he </w:t>
      </w:r>
      <w:r w:rsidR="00F618A7">
        <w:rPr>
          <w:rFonts w:ascii="Times New Roman" w:hAnsi="Times New Roman" w:cs="Times New Roman"/>
          <w:sz w:val="24"/>
          <w:szCs w:val="24"/>
        </w:rPr>
        <w:t xml:space="preserve">per ton cost of managing a packaging material type for recycling </w:t>
      </w:r>
      <w:r>
        <w:rPr>
          <w:rFonts w:ascii="Times New Roman" w:hAnsi="Times New Roman" w:cs="Times New Roman"/>
          <w:sz w:val="24"/>
          <w:szCs w:val="24"/>
        </w:rPr>
        <w:t>as</w:t>
      </w:r>
      <w:r w:rsidR="00F618A7">
        <w:rPr>
          <w:rFonts w:ascii="Times New Roman" w:hAnsi="Times New Roman" w:cs="Times New Roman"/>
          <w:sz w:val="24"/>
          <w:szCs w:val="24"/>
        </w:rPr>
        <w:t xml:space="preserve"> the per ton cost of managing the commodity with which it </w:t>
      </w:r>
      <w:r w:rsidR="00894AED">
        <w:rPr>
          <w:rFonts w:ascii="Times New Roman" w:hAnsi="Times New Roman" w:cs="Times New Roman"/>
          <w:sz w:val="24"/>
          <w:szCs w:val="24"/>
        </w:rPr>
        <w:t>was</w:t>
      </w:r>
      <w:r w:rsidR="00F618A7">
        <w:rPr>
          <w:rFonts w:ascii="Times New Roman" w:hAnsi="Times New Roman" w:cs="Times New Roman"/>
          <w:sz w:val="24"/>
          <w:szCs w:val="24"/>
        </w:rPr>
        <w:t xml:space="preserve"> sold.</w:t>
      </w:r>
    </w:p>
    <w:p w14:paraId="5B24B8EF" w14:textId="77777777" w:rsidR="00446571" w:rsidRPr="00446571" w:rsidRDefault="00446571" w:rsidP="00446571">
      <w:pPr>
        <w:pStyle w:val="ListParagraph"/>
        <w:rPr>
          <w:rFonts w:ascii="Times New Roman" w:hAnsi="Times New Roman" w:cs="Times New Roman"/>
          <w:sz w:val="24"/>
          <w:szCs w:val="24"/>
        </w:rPr>
      </w:pPr>
    </w:p>
    <w:p w14:paraId="37504A78" w14:textId="543E40B8" w:rsidR="00446571" w:rsidRPr="00373282" w:rsidRDefault="001C78BB" w:rsidP="00373282">
      <w:pPr>
        <w:pStyle w:val="ListParagraph"/>
        <w:numPr>
          <w:ilvl w:val="0"/>
          <w:numId w:val="19"/>
        </w:numPr>
        <w:rPr>
          <w:rFonts w:ascii="Times New Roman" w:hAnsi="Times New Roman" w:cs="Times New Roman"/>
          <w:sz w:val="24"/>
          <w:szCs w:val="24"/>
        </w:rPr>
      </w:pPr>
      <w:r w:rsidRPr="00446571">
        <w:rPr>
          <w:rFonts w:ascii="Times New Roman" w:hAnsi="Times New Roman" w:cs="Times New Roman"/>
          <w:sz w:val="24"/>
          <w:szCs w:val="24"/>
        </w:rPr>
        <w:t xml:space="preserve">In cases where a participating municipality with a </w:t>
      </w:r>
      <w:r w:rsidR="00377E9A">
        <w:rPr>
          <w:rFonts w:ascii="Times New Roman" w:hAnsi="Times New Roman" w:cs="Times New Roman"/>
          <w:sz w:val="24"/>
          <w:szCs w:val="24"/>
        </w:rPr>
        <w:t xml:space="preserve">current </w:t>
      </w:r>
      <w:r w:rsidRPr="00446571">
        <w:rPr>
          <w:rFonts w:ascii="Times New Roman" w:hAnsi="Times New Roman" w:cs="Times New Roman"/>
          <w:sz w:val="24"/>
          <w:szCs w:val="24"/>
        </w:rPr>
        <w:t xml:space="preserve">complete consultation produces </w:t>
      </w:r>
      <w:r w:rsidR="00377E9A" w:rsidRPr="00446571">
        <w:rPr>
          <w:rFonts w:ascii="Times New Roman" w:hAnsi="Times New Roman" w:cs="Times New Roman"/>
          <w:sz w:val="24"/>
          <w:szCs w:val="24"/>
        </w:rPr>
        <w:t>m</w:t>
      </w:r>
      <w:r w:rsidR="00377E9A">
        <w:rPr>
          <w:rFonts w:ascii="Times New Roman" w:hAnsi="Times New Roman" w:cs="Times New Roman"/>
          <w:sz w:val="24"/>
          <w:szCs w:val="24"/>
        </w:rPr>
        <w:t>ore than one</w:t>
      </w:r>
      <w:r w:rsidR="00377E9A" w:rsidRPr="00446571">
        <w:rPr>
          <w:rFonts w:ascii="Times New Roman" w:hAnsi="Times New Roman" w:cs="Times New Roman"/>
          <w:sz w:val="24"/>
          <w:szCs w:val="24"/>
        </w:rPr>
        <w:t xml:space="preserve"> </w:t>
      </w:r>
      <w:r w:rsidRPr="00446571">
        <w:rPr>
          <w:rFonts w:ascii="Times New Roman" w:hAnsi="Times New Roman" w:cs="Times New Roman"/>
          <w:sz w:val="24"/>
          <w:szCs w:val="24"/>
        </w:rPr>
        <w:t>disposal stream containing packaging material, the S.O. must determine the average cost of managing the disposal streams. The S.O. determin</w:t>
      </w:r>
      <w:r w:rsidR="00446571" w:rsidRPr="00446571">
        <w:rPr>
          <w:rFonts w:ascii="Times New Roman" w:hAnsi="Times New Roman" w:cs="Times New Roman"/>
          <w:sz w:val="24"/>
          <w:szCs w:val="24"/>
        </w:rPr>
        <w:t>es</w:t>
      </w:r>
      <w:r w:rsidRPr="00446571">
        <w:rPr>
          <w:rFonts w:ascii="Times New Roman" w:hAnsi="Times New Roman" w:cs="Times New Roman"/>
          <w:sz w:val="24"/>
          <w:szCs w:val="24"/>
        </w:rPr>
        <w:t xml:space="preserve"> the average cost by multiplying the cost per ton for each disposal stream by the number of tons managed in that stream, summing those costs</w:t>
      </w:r>
      <w:r w:rsidR="00EF7F6B">
        <w:rPr>
          <w:rFonts w:ascii="Times New Roman" w:hAnsi="Times New Roman" w:cs="Times New Roman"/>
          <w:sz w:val="24"/>
          <w:szCs w:val="24"/>
        </w:rPr>
        <w:t xml:space="preserve">, </w:t>
      </w:r>
      <w:r w:rsidRPr="00446571">
        <w:rPr>
          <w:rFonts w:ascii="Times New Roman" w:hAnsi="Times New Roman" w:cs="Times New Roman"/>
          <w:sz w:val="24"/>
          <w:szCs w:val="24"/>
        </w:rPr>
        <w:t>and then dividing by the total tons disposed to determine the average</w:t>
      </w:r>
      <w:r w:rsidR="006B6E78">
        <w:rPr>
          <w:rFonts w:ascii="Times New Roman" w:hAnsi="Times New Roman" w:cs="Times New Roman"/>
          <w:sz w:val="24"/>
          <w:szCs w:val="24"/>
        </w:rPr>
        <w:t xml:space="preserve"> cost per ton</w:t>
      </w:r>
      <w:r w:rsidRPr="00446571">
        <w:rPr>
          <w:rFonts w:ascii="Times New Roman" w:hAnsi="Times New Roman" w:cs="Times New Roman"/>
          <w:sz w:val="24"/>
          <w:szCs w:val="24"/>
        </w:rPr>
        <w:t xml:space="preserve">. </w:t>
      </w:r>
      <w:r w:rsidRPr="00446571">
        <w:rPr>
          <w:rFonts w:ascii="Times New Roman" w:hAnsi="Times New Roman" w:cs="Times New Roman"/>
          <w:sz w:val="24"/>
          <w:szCs w:val="24"/>
        </w:rPr>
        <w:lastRenderedPageBreak/>
        <w:t xml:space="preserve">This average cost </w:t>
      </w:r>
      <w:r w:rsidR="006B6E78">
        <w:rPr>
          <w:rFonts w:ascii="Times New Roman" w:hAnsi="Times New Roman" w:cs="Times New Roman"/>
          <w:sz w:val="24"/>
          <w:szCs w:val="24"/>
        </w:rPr>
        <w:t xml:space="preserve">per ton </w:t>
      </w:r>
      <w:r w:rsidRPr="00446571">
        <w:rPr>
          <w:rFonts w:ascii="Times New Roman" w:hAnsi="Times New Roman" w:cs="Times New Roman"/>
          <w:sz w:val="24"/>
          <w:szCs w:val="24"/>
        </w:rPr>
        <w:t xml:space="preserve">is the participating municipality’s cost of managing </w:t>
      </w:r>
      <w:r w:rsidR="006B6E78">
        <w:rPr>
          <w:rFonts w:ascii="Times New Roman" w:hAnsi="Times New Roman" w:cs="Times New Roman"/>
          <w:sz w:val="24"/>
          <w:szCs w:val="24"/>
        </w:rPr>
        <w:t>its</w:t>
      </w:r>
      <w:r w:rsidR="006B6E78" w:rsidRPr="00446571">
        <w:rPr>
          <w:rFonts w:ascii="Times New Roman" w:hAnsi="Times New Roman" w:cs="Times New Roman"/>
          <w:sz w:val="24"/>
          <w:szCs w:val="24"/>
        </w:rPr>
        <w:t xml:space="preserve"> </w:t>
      </w:r>
      <w:r w:rsidRPr="00446571">
        <w:rPr>
          <w:rFonts w:ascii="Times New Roman" w:hAnsi="Times New Roman" w:cs="Times New Roman"/>
          <w:sz w:val="24"/>
          <w:szCs w:val="24"/>
        </w:rPr>
        <w:t xml:space="preserve">disposal stream. </w:t>
      </w:r>
    </w:p>
    <w:p w14:paraId="632FA59B" w14:textId="517C52F2" w:rsidR="002B0507" w:rsidRPr="00446571" w:rsidRDefault="001C78BB" w:rsidP="00446571">
      <w:pPr>
        <w:pStyle w:val="ListParagraph"/>
        <w:ind w:left="1440"/>
        <w:rPr>
          <w:rFonts w:ascii="Times New Roman" w:hAnsi="Times New Roman" w:cs="Times New Roman"/>
          <w:sz w:val="24"/>
          <w:szCs w:val="24"/>
        </w:rPr>
      </w:pPr>
      <w:r w:rsidRPr="00446571">
        <w:rPr>
          <w:rFonts w:ascii="Times New Roman" w:hAnsi="Times New Roman" w:cs="Times New Roman"/>
          <w:sz w:val="24"/>
          <w:szCs w:val="24"/>
        </w:rPr>
        <w:t xml:space="preserve"> </w:t>
      </w:r>
    </w:p>
    <w:p w14:paraId="0180C61D" w14:textId="6BCEC401" w:rsidR="00DC0C60" w:rsidRPr="002216E4" w:rsidRDefault="00DC0C60" w:rsidP="00DC0C60">
      <w:pPr>
        <w:pStyle w:val="ListParagraph"/>
        <w:numPr>
          <w:ilvl w:val="0"/>
          <w:numId w:val="3"/>
        </w:numPr>
        <w:spacing w:line="276" w:lineRule="auto"/>
        <w:rPr>
          <w:rFonts w:ascii="Times New Roman" w:hAnsi="Times New Roman" w:cs="Times New Roman"/>
          <w:sz w:val="24"/>
          <w:szCs w:val="24"/>
        </w:rPr>
      </w:pPr>
      <w:bookmarkStart w:id="15" w:name="_Hlk139533961"/>
      <w:r>
        <w:rPr>
          <w:rFonts w:ascii="Times New Roman" w:hAnsi="Times New Roman" w:cs="Times New Roman"/>
          <w:sz w:val="24"/>
          <w:szCs w:val="24"/>
        </w:rPr>
        <w:t>Figuring the tons managed</w:t>
      </w:r>
      <w:r w:rsidRPr="00FD07FC">
        <w:rPr>
          <w:rFonts w:ascii="Times New Roman" w:hAnsi="Times New Roman" w:cs="Times New Roman"/>
          <w:sz w:val="24"/>
          <w:szCs w:val="24"/>
        </w:rPr>
        <w:t xml:space="preserve">.  </w:t>
      </w:r>
      <w:r>
        <w:rPr>
          <w:rFonts w:ascii="Times New Roman" w:hAnsi="Times New Roman" w:cs="Times New Roman"/>
          <w:sz w:val="24"/>
          <w:szCs w:val="24"/>
        </w:rPr>
        <w:t>A p</w:t>
      </w:r>
      <w:r w:rsidRPr="00FD07FC">
        <w:rPr>
          <w:rFonts w:ascii="Times New Roman" w:hAnsi="Times New Roman" w:cs="Times New Roman"/>
          <w:sz w:val="24"/>
          <w:szCs w:val="24"/>
        </w:rPr>
        <w:t>articipating municipalit</w:t>
      </w:r>
      <w:r>
        <w:rPr>
          <w:rFonts w:ascii="Times New Roman" w:hAnsi="Times New Roman" w:cs="Times New Roman"/>
          <w:sz w:val="24"/>
          <w:szCs w:val="24"/>
        </w:rPr>
        <w:t>y</w:t>
      </w:r>
      <w:r w:rsidRPr="00FD07FC">
        <w:rPr>
          <w:rFonts w:ascii="Times New Roman" w:hAnsi="Times New Roman" w:cs="Times New Roman"/>
          <w:sz w:val="24"/>
          <w:szCs w:val="24"/>
        </w:rPr>
        <w:t xml:space="preserve"> must annually report </w:t>
      </w:r>
      <w:r w:rsidR="0015182E">
        <w:rPr>
          <w:rFonts w:ascii="Times New Roman" w:hAnsi="Times New Roman" w:cs="Times New Roman"/>
          <w:sz w:val="24"/>
          <w:szCs w:val="24"/>
        </w:rPr>
        <w:t xml:space="preserve">the </w:t>
      </w:r>
      <w:r w:rsidRPr="00FD07FC">
        <w:rPr>
          <w:rFonts w:ascii="Times New Roman" w:hAnsi="Times New Roman" w:cs="Times New Roman"/>
          <w:sz w:val="24"/>
          <w:szCs w:val="24"/>
        </w:rPr>
        <w:t xml:space="preserve">information necessary to </w:t>
      </w:r>
      <w:r>
        <w:rPr>
          <w:rFonts w:ascii="Times New Roman" w:hAnsi="Times New Roman" w:cs="Times New Roman"/>
          <w:sz w:val="24"/>
          <w:szCs w:val="24"/>
        </w:rPr>
        <w:t>determine</w:t>
      </w:r>
      <w:r w:rsidRPr="00FD07FC">
        <w:rPr>
          <w:rFonts w:ascii="Times New Roman" w:hAnsi="Times New Roman" w:cs="Times New Roman"/>
          <w:sz w:val="24"/>
          <w:szCs w:val="24"/>
        </w:rPr>
        <w:t xml:space="preserve"> </w:t>
      </w:r>
      <w:r>
        <w:rPr>
          <w:rFonts w:ascii="Times New Roman" w:hAnsi="Times New Roman" w:cs="Times New Roman"/>
          <w:sz w:val="24"/>
          <w:szCs w:val="24"/>
        </w:rPr>
        <w:t xml:space="preserve">the tons </w:t>
      </w:r>
      <w:r w:rsidRPr="00FD07FC">
        <w:rPr>
          <w:rFonts w:ascii="Times New Roman" w:hAnsi="Times New Roman" w:cs="Times New Roman"/>
          <w:sz w:val="24"/>
          <w:szCs w:val="24"/>
        </w:rPr>
        <w:t xml:space="preserve">of each packaging material type </w:t>
      </w:r>
      <w:r w:rsidRPr="006725D1">
        <w:rPr>
          <w:rFonts w:ascii="Times New Roman" w:hAnsi="Times New Roman" w:cs="Times New Roman"/>
          <w:sz w:val="24"/>
          <w:szCs w:val="24"/>
        </w:rPr>
        <w:t>recycled</w:t>
      </w:r>
      <w:r w:rsidR="007479AB">
        <w:rPr>
          <w:rFonts w:ascii="Times New Roman" w:hAnsi="Times New Roman" w:cs="Times New Roman"/>
          <w:sz w:val="24"/>
          <w:szCs w:val="24"/>
        </w:rPr>
        <w:t>,</w:t>
      </w:r>
      <w:r w:rsidRPr="006725D1">
        <w:rPr>
          <w:rFonts w:ascii="Times New Roman" w:hAnsi="Times New Roman" w:cs="Times New Roman"/>
          <w:sz w:val="24"/>
          <w:szCs w:val="24"/>
        </w:rPr>
        <w:t xml:space="preserve"> and for municipalities that have a</w:t>
      </w:r>
      <w:r w:rsidR="0073735C">
        <w:rPr>
          <w:rFonts w:ascii="Times New Roman" w:hAnsi="Times New Roman" w:cs="Times New Roman"/>
          <w:sz w:val="24"/>
          <w:szCs w:val="24"/>
        </w:rPr>
        <w:t xml:space="preserve"> current</w:t>
      </w:r>
      <w:r w:rsidRPr="006725D1">
        <w:rPr>
          <w:rFonts w:ascii="Times New Roman" w:hAnsi="Times New Roman" w:cs="Times New Roman"/>
          <w:sz w:val="24"/>
          <w:szCs w:val="24"/>
        </w:rPr>
        <w:t xml:space="preserve"> complete consultation, the tons of each disposal stream disposed.</w:t>
      </w:r>
      <w:r>
        <w:rPr>
          <w:rFonts w:ascii="Times New Roman" w:hAnsi="Times New Roman" w:cs="Times New Roman"/>
          <w:sz w:val="24"/>
          <w:szCs w:val="24"/>
        </w:rPr>
        <w:t xml:space="preserve"> </w:t>
      </w:r>
      <w:r w:rsidRPr="002216E4">
        <w:rPr>
          <w:rFonts w:ascii="Times New Roman" w:hAnsi="Times New Roman" w:cs="Times New Roman"/>
          <w:sz w:val="24"/>
          <w:szCs w:val="24"/>
        </w:rPr>
        <w:t xml:space="preserve">After determining the tons of each commodity sent </w:t>
      </w:r>
      <w:r w:rsidR="00436AB6">
        <w:rPr>
          <w:rFonts w:ascii="Times New Roman" w:hAnsi="Times New Roman" w:cs="Times New Roman"/>
          <w:sz w:val="24"/>
          <w:szCs w:val="24"/>
        </w:rPr>
        <w:t>to a</w:t>
      </w:r>
      <w:r w:rsidR="00436AB6" w:rsidRPr="002216E4">
        <w:rPr>
          <w:rFonts w:ascii="Times New Roman" w:hAnsi="Times New Roman" w:cs="Times New Roman"/>
          <w:sz w:val="24"/>
          <w:szCs w:val="24"/>
        </w:rPr>
        <w:t xml:space="preserve"> </w:t>
      </w:r>
      <w:r w:rsidRPr="002216E4">
        <w:rPr>
          <w:rFonts w:ascii="Times New Roman" w:hAnsi="Times New Roman" w:cs="Times New Roman"/>
          <w:sz w:val="24"/>
          <w:szCs w:val="24"/>
        </w:rPr>
        <w:t>recycling</w:t>
      </w:r>
      <w:r w:rsidR="00436AB6">
        <w:rPr>
          <w:rFonts w:ascii="Times New Roman" w:hAnsi="Times New Roman" w:cs="Times New Roman"/>
          <w:sz w:val="24"/>
          <w:szCs w:val="24"/>
        </w:rPr>
        <w:t xml:space="preserve"> market</w:t>
      </w:r>
      <w:r w:rsidRPr="002216E4">
        <w:rPr>
          <w:rFonts w:ascii="Times New Roman" w:hAnsi="Times New Roman" w:cs="Times New Roman"/>
          <w:sz w:val="24"/>
          <w:szCs w:val="24"/>
        </w:rPr>
        <w:t xml:space="preserve"> by each participating municipality, the S.O. </w:t>
      </w:r>
      <w:bookmarkStart w:id="16" w:name="_Hlk140500630"/>
      <w:r w:rsidR="00963732">
        <w:rPr>
          <w:rFonts w:ascii="Times New Roman" w:hAnsi="Times New Roman" w:cs="Times New Roman"/>
          <w:sz w:val="24"/>
          <w:szCs w:val="24"/>
        </w:rPr>
        <w:t>must</w:t>
      </w:r>
      <w:bookmarkEnd w:id="16"/>
      <w:r w:rsidRPr="002216E4">
        <w:rPr>
          <w:rFonts w:ascii="Times New Roman" w:hAnsi="Times New Roman" w:cs="Times New Roman"/>
          <w:sz w:val="24"/>
          <w:szCs w:val="24"/>
        </w:rPr>
        <w:t xml:space="preserve"> </w:t>
      </w:r>
      <w:r>
        <w:rPr>
          <w:rFonts w:ascii="Times New Roman" w:hAnsi="Times New Roman" w:cs="Times New Roman"/>
          <w:sz w:val="24"/>
          <w:szCs w:val="24"/>
        </w:rPr>
        <w:t>convert</w:t>
      </w:r>
      <w:r w:rsidRPr="002216E4">
        <w:rPr>
          <w:rFonts w:ascii="Times New Roman" w:hAnsi="Times New Roman" w:cs="Times New Roman"/>
          <w:sz w:val="24"/>
          <w:szCs w:val="24"/>
        </w:rPr>
        <w:t xml:space="preserve"> the tons of </w:t>
      </w:r>
      <w:r>
        <w:rPr>
          <w:rFonts w:ascii="Times New Roman" w:hAnsi="Times New Roman" w:cs="Times New Roman"/>
          <w:sz w:val="24"/>
          <w:szCs w:val="24"/>
        </w:rPr>
        <w:t xml:space="preserve">each </w:t>
      </w:r>
      <w:r w:rsidRPr="002216E4">
        <w:rPr>
          <w:rFonts w:ascii="Times New Roman" w:hAnsi="Times New Roman" w:cs="Times New Roman"/>
          <w:sz w:val="24"/>
          <w:szCs w:val="24"/>
        </w:rPr>
        <w:t xml:space="preserve">commodity </w:t>
      </w:r>
      <w:r>
        <w:rPr>
          <w:rFonts w:ascii="Times New Roman" w:hAnsi="Times New Roman" w:cs="Times New Roman"/>
          <w:sz w:val="24"/>
          <w:szCs w:val="24"/>
        </w:rPr>
        <w:t xml:space="preserve">sent </w:t>
      </w:r>
      <w:r w:rsidR="00436AB6">
        <w:rPr>
          <w:rFonts w:ascii="Times New Roman" w:hAnsi="Times New Roman" w:cs="Times New Roman"/>
          <w:sz w:val="24"/>
          <w:szCs w:val="24"/>
        </w:rPr>
        <w:t xml:space="preserve">to a recycling market </w:t>
      </w:r>
      <w:r w:rsidRPr="002216E4">
        <w:rPr>
          <w:rFonts w:ascii="Times New Roman" w:hAnsi="Times New Roman" w:cs="Times New Roman"/>
          <w:sz w:val="24"/>
          <w:szCs w:val="24"/>
        </w:rPr>
        <w:t xml:space="preserve">to the tons of each packaging material type </w:t>
      </w:r>
      <w:r>
        <w:rPr>
          <w:rFonts w:ascii="Times New Roman" w:hAnsi="Times New Roman" w:cs="Times New Roman"/>
          <w:sz w:val="24"/>
          <w:szCs w:val="24"/>
        </w:rPr>
        <w:t xml:space="preserve">sent </w:t>
      </w:r>
      <w:r w:rsidR="00436AB6">
        <w:rPr>
          <w:rFonts w:ascii="Times New Roman" w:hAnsi="Times New Roman" w:cs="Times New Roman"/>
          <w:sz w:val="24"/>
          <w:szCs w:val="24"/>
        </w:rPr>
        <w:t>to a recycling market</w:t>
      </w:r>
      <w:r w:rsidR="0015182E">
        <w:rPr>
          <w:rFonts w:ascii="Times New Roman" w:hAnsi="Times New Roman" w:cs="Times New Roman"/>
          <w:sz w:val="24"/>
          <w:szCs w:val="24"/>
        </w:rPr>
        <w:t xml:space="preserve"> in accordance with REPRESENTATIVE AUDITS</w:t>
      </w:r>
      <w:r w:rsidR="00832354">
        <w:rPr>
          <w:rFonts w:ascii="Times New Roman" w:hAnsi="Times New Roman" w:cs="Times New Roman"/>
          <w:sz w:val="24"/>
          <w:szCs w:val="24"/>
        </w:rPr>
        <w:t xml:space="preserve"> </w:t>
      </w:r>
      <w:r w:rsidR="00373282">
        <w:rPr>
          <w:rFonts w:ascii="Times New Roman" w:hAnsi="Times New Roman" w:cs="Times New Roman"/>
          <w:sz w:val="24"/>
          <w:szCs w:val="24"/>
        </w:rPr>
        <w:t xml:space="preserve">TYPE </w:t>
      </w:r>
      <w:r w:rsidR="00832354">
        <w:rPr>
          <w:rFonts w:ascii="Times New Roman" w:hAnsi="Times New Roman" w:cs="Times New Roman"/>
          <w:sz w:val="24"/>
          <w:szCs w:val="24"/>
        </w:rPr>
        <w:t>i</w:t>
      </w:r>
      <w:r w:rsidRPr="002216E4">
        <w:rPr>
          <w:rFonts w:ascii="Times New Roman" w:hAnsi="Times New Roman" w:cs="Times New Roman"/>
          <w:sz w:val="24"/>
          <w:szCs w:val="24"/>
        </w:rPr>
        <w:t>.</w:t>
      </w:r>
    </w:p>
    <w:p w14:paraId="443CFFB5" w14:textId="77777777" w:rsidR="00DC0C60" w:rsidRDefault="00DC0C60" w:rsidP="00DC0C60">
      <w:pPr>
        <w:pStyle w:val="ListParagraph"/>
      </w:pPr>
    </w:p>
    <w:p w14:paraId="732A8CEE" w14:textId="1E2CEA9E" w:rsidR="00DC0C60" w:rsidRPr="00D27DA6" w:rsidRDefault="00DC0C60" w:rsidP="00DC0C6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Determining the tons of a packaging stream sent by a participating municipality</w:t>
      </w:r>
      <w:r w:rsidR="00235804">
        <w:rPr>
          <w:rFonts w:ascii="Times New Roman" w:hAnsi="Times New Roman" w:cs="Times New Roman"/>
          <w:sz w:val="24"/>
          <w:szCs w:val="24"/>
        </w:rPr>
        <w:t xml:space="preserve"> that managed a packaging stream with other entities.</w:t>
      </w:r>
      <w:r>
        <w:rPr>
          <w:rFonts w:ascii="Times New Roman" w:hAnsi="Times New Roman" w:cs="Times New Roman"/>
          <w:sz w:val="24"/>
          <w:szCs w:val="24"/>
        </w:rPr>
        <w:t xml:space="preserve"> </w:t>
      </w:r>
    </w:p>
    <w:p w14:paraId="426D8B62" w14:textId="77777777" w:rsidR="00DC0C60" w:rsidRPr="000A769D" w:rsidRDefault="00DC0C60" w:rsidP="00DC0C60">
      <w:pPr>
        <w:pStyle w:val="ListParagraph"/>
        <w:rPr>
          <w:rFonts w:ascii="Times New Roman" w:hAnsi="Times New Roman" w:cs="Times New Roman"/>
          <w:sz w:val="24"/>
          <w:szCs w:val="24"/>
        </w:rPr>
      </w:pPr>
    </w:p>
    <w:p w14:paraId="7F89116E" w14:textId="4F460A8D" w:rsidR="00DC0C60" w:rsidRPr="000A769D" w:rsidRDefault="00DC0C60" w:rsidP="00DC0C60">
      <w:pPr>
        <w:pStyle w:val="ListParagraph"/>
        <w:numPr>
          <w:ilvl w:val="0"/>
          <w:numId w:val="24"/>
        </w:numPr>
        <w:rPr>
          <w:rFonts w:ascii="Times New Roman" w:hAnsi="Times New Roman" w:cs="Times New Roman"/>
          <w:sz w:val="24"/>
          <w:szCs w:val="24"/>
        </w:rPr>
      </w:pPr>
      <w:r w:rsidRPr="000A769D">
        <w:rPr>
          <w:rFonts w:ascii="Times New Roman" w:hAnsi="Times New Roman" w:cs="Times New Roman"/>
          <w:sz w:val="24"/>
          <w:szCs w:val="24"/>
        </w:rPr>
        <w:t>When a</w:t>
      </w:r>
      <w:r>
        <w:rPr>
          <w:rFonts w:ascii="Times New Roman" w:hAnsi="Times New Roman" w:cs="Times New Roman"/>
          <w:sz w:val="24"/>
          <w:szCs w:val="24"/>
        </w:rPr>
        <w:t>ssigning</w:t>
      </w:r>
      <w:r w:rsidRPr="000A769D">
        <w:rPr>
          <w:rFonts w:ascii="Times New Roman" w:hAnsi="Times New Roman" w:cs="Times New Roman"/>
          <w:sz w:val="24"/>
          <w:szCs w:val="24"/>
        </w:rPr>
        <w:t xml:space="preserve"> tons among participating municipalit</w:t>
      </w:r>
      <w:r>
        <w:rPr>
          <w:rFonts w:ascii="Times New Roman" w:hAnsi="Times New Roman" w:cs="Times New Roman"/>
          <w:sz w:val="24"/>
          <w:szCs w:val="24"/>
        </w:rPr>
        <w:t>ies</w:t>
      </w:r>
      <w:r w:rsidRPr="000A769D">
        <w:rPr>
          <w:rFonts w:ascii="Times New Roman" w:hAnsi="Times New Roman" w:cs="Times New Roman"/>
          <w:sz w:val="24"/>
          <w:szCs w:val="24"/>
        </w:rPr>
        <w:t xml:space="preserve"> that jointly sen</w:t>
      </w:r>
      <w:r w:rsidR="0015182E">
        <w:rPr>
          <w:rFonts w:ascii="Times New Roman" w:hAnsi="Times New Roman" w:cs="Times New Roman"/>
          <w:sz w:val="24"/>
          <w:szCs w:val="24"/>
        </w:rPr>
        <w:t>t</w:t>
      </w:r>
      <w:r w:rsidRPr="000A769D">
        <w:rPr>
          <w:rFonts w:ascii="Times New Roman" w:hAnsi="Times New Roman" w:cs="Times New Roman"/>
          <w:sz w:val="24"/>
          <w:szCs w:val="24"/>
        </w:rPr>
        <w:t xml:space="preserve"> material, </w:t>
      </w:r>
      <w:r>
        <w:rPr>
          <w:rFonts w:ascii="Times New Roman" w:hAnsi="Times New Roman" w:cs="Times New Roman"/>
          <w:sz w:val="24"/>
          <w:szCs w:val="24"/>
        </w:rPr>
        <w:t xml:space="preserve">the </w:t>
      </w:r>
      <w:r w:rsidRPr="000A769D">
        <w:rPr>
          <w:rFonts w:ascii="Times New Roman" w:hAnsi="Times New Roman" w:cs="Times New Roman"/>
          <w:sz w:val="24"/>
          <w:szCs w:val="24"/>
        </w:rPr>
        <w:t xml:space="preserve">tons </w:t>
      </w:r>
      <w:r>
        <w:rPr>
          <w:rFonts w:ascii="Times New Roman" w:hAnsi="Times New Roman" w:cs="Times New Roman"/>
          <w:sz w:val="24"/>
          <w:szCs w:val="24"/>
        </w:rPr>
        <w:t xml:space="preserve">are assigned assuming </w:t>
      </w:r>
      <w:r w:rsidRPr="000A769D">
        <w:rPr>
          <w:rFonts w:ascii="Times New Roman" w:hAnsi="Times New Roman" w:cs="Times New Roman"/>
          <w:sz w:val="24"/>
          <w:szCs w:val="24"/>
        </w:rPr>
        <w:t xml:space="preserve">that each municipality’s residents contributed equally on a per capita basis, unless the municipalities agree to a different split. </w:t>
      </w:r>
      <w:r w:rsidR="00604D56">
        <w:rPr>
          <w:rFonts w:ascii="Times New Roman" w:hAnsi="Times New Roman" w:cs="Times New Roman"/>
          <w:sz w:val="24"/>
          <w:szCs w:val="24"/>
        </w:rPr>
        <w:t xml:space="preserve">Each </w:t>
      </w:r>
      <w:r>
        <w:rPr>
          <w:rFonts w:ascii="Times New Roman" w:hAnsi="Times New Roman" w:cs="Times New Roman"/>
          <w:sz w:val="24"/>
          <w:szCs w:val="24"/>
        </w:rPr>
        <w:t xml:space="preserve">participating municipality </w:t>
      </w:r>
      <w:r w:rsidR="00CD1749">
        <w:rPr>
          <w:rFonts w:ascii="Times New Roman" w:hAnsi="Times New Roman" w:cs="Times New Roman"/>
          <w:sz w:val="24"/>
          <w:szCs w:val="24"/>
        </w:rPr>
        <w:t xml:space="preserve">must </w:t>
      </w:r>
      <w:r>
        <w:rPr>
          <w:rFonts w:ascii="Times New Roman" w:hAnsi="Times New Roman" w:cs="Times New Roman"/>
          <w:sz w:val="24"/>
          <w:szCs w:val="24"/>
        </w:rPr>
        <w:t>annually report the t</w:t>
      </w:r>
      <w:r w:rsidRPr="000A769D">
        <w:rPr>
          <w:rFonts w:ascii="Times New Roman" w:hAnsi="Times New Roman" w:cs="Times New Roman"/>
          <w:sz w:val="24"/>
          <w:szCs w:val="24"/>
        </w:rPr>
        <w:t>ons sent jointly, a</w:t>
      </w:r>
      <w:r w:rsidR="00CD1749">
        <w:rPr>
          <w:rFonts w:ascii="Times New Roman" w:hAnsi="Times New Roman" w:cs="Times New Roman"/>
          <w:sz w:val="24"/>
          <w:szCs w:val="24"/>
        </w:rPr>
        <w:t>long with</w:t>
      </w:r>
      <w:r w:rsidR="00155FE8">
        <w:rPr>
          <w:rFonts w:ascii="Times New Roman" w:hAnsi="Times New Roman" w:cs="Times New Roman"/>
          <w:sz w:val="24"/>
          <w:szCs w:val="24"/>
        </w:rPr>
        <w:t xml:space="preserve"> a</w:t>
      </w:r>
      <w:r w:rsidRPr="000A769D">
        <w:rPr>
          <w:rFonts w:ascii="Times New Roman" w:hAnsi="Times New Roman" w:cs="Times New Roman"/>
          <w:sz w:val="24"/>
          <w:szCs w:val="24"/>
        </w:rPr>
        <w:t xml:space="preserve"> list of </w:t>
      </w:r>
      <w:r>
        <w:rPr>
          <w:rFonts w:ascii="Times New Roman" w:hAnsi="Times New Roman" w:cs="Times New Roman"/>
          <w:sz w:val="24"/>
          <w:szCs w:val="24"/>
        </w:rPr>
        <w:t xml:space="preserve">the </w:t>
      </w:r>
      <w:r w:rsidRPr="000A769D">
        <w:rPr>
          <w:rFonts w:ascii="Times New Roman" w:hAnsi="Times New Roman" w:cs="Times New Roman"/>
          <w:sz w:val="24"/>
          <w:szCs w:val="24"/>
        </w:rPr>
        <w:t>municipalities with which it jointly sen</w:t>
      </w:r>
      <w:r w:rsidR="0015182E">
        <w:rPr>
          <w:rFonts w:ascii="Times New Roman" w:hAnsi="Times New Roman" w:cs="Times New Roman"/>
          <w:sz w:val="24"/>
          <w:szCs w:val="24"/>
        </w:rPr>
        <w:t>t</w:t>
      </w:r>
      <w:r w:rsidRPr="000A769D">
        <w:rPr>
          <w:rFonts w:ascii="Times New Roman" w:hAnsi="Times New Roman" w:cs="Times New Roman"/>
          <w:sz w:val="24"/>
          <w:szCs w:val="24"/>
        </w:rPr>
        <w:t xml:space="preserve"> material, and the method to be used for a</w:t>
      </w:r>
      <w:r>
        <w:rPr>
          <w:rFonts w:ascii="Times New Roman" w:hAnsi="Times New Roman" w:cs="Times New Roman"/>
          <w:sz w:val="24"/>
          <w:szCs w:val="24"/>
        </w:rPr>
        <w:t>ssigning</w:t>
      </w:r>
      <w:r w:rsidRPr="000A769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A769D">
        <w:rPr>
          <w:rFonts w:ascii="Times New Roman" w:hAnsi="Times New Roman" w:cs="Times New Roman"/>
          <w:sz w:val="24"/>
          <w:szCs w:val="24"/>
        </w:rPr>
        <w:t>tons</w:t>
      </w:r>
      <w:r>
        <w:rPr>
          <w:rFonts w:ascii="Times New Roman" w:hAnsi="Times New Roman" w:cs="Times New Roman"/>
          <w:sz w:val="24"/>
          <w:szCs w:val="24"/>
        </w:rPr>
        <w:t>.</w:t>
      </w:r>
    </w:p>
    <w:p w14:paraId="486E9934" w14:textId="77777777" w:rsidR="00DC0C60" w:rsidRPr="000A769D" w:rsidRDefault="00DC0C60" w:rsidP="00DC0C60">
      <w:pPr>
        <w:pStyle w:val="ListParagraph"/>
        <w:ind w:left="2340"/>
        <w:rPr>
          <w:rFonts w:ascii="Times New Roman" w:hAnsi="Times New Roman" w:cs="Times New Roman"/>
          <w:sz w:val="24"/>
          <w:szCs w:val="24"/>
        </w:rPr>
      </w:pPr>
    </w:p>
    <w:p w14:paraId="55F83DA0" w14:textId="16024AAF" w:rsidR="00DC0C60" w:rsidRPr="008F6238" w:rsidRDefault="00DC0C60" w:rsidP="00DC0C60">
      <w:pPr>
        <w:pStyle w:val="ListParagraph"/>
        <w:numPr>
          <w:ilvl w:val="0"/>
          <w:numId w:val="24"/>
        </w:numPr>
        <w:rPr>
          <w:rFonts w:ascii="Times New Roman" w:hAnsi="Times New Roman" w:cs="Times New Roman"/>
          <w:sz w:val="24"/>
          <w:szCs w:val="24"/>
        </w:rPr>
      </w:pPr>
      <w:r w:rsidRPr="000A769D">
        <w:rPr>
          <w:rFonts w:ascii="Times New Roman" w:hAnsi="Times New Roman" w:cs="Times New Roman"/>
          <w:sz w:val="24"/>
          <w:szCs w:val="24"/>
        </w:rPr>
        <w:t>When a</w:t>
      </w:r>
      <w:r>
        <w:rPr>
          <w:rFonts w:ascii="Times New Roman" w:hAnsi="Times New Roman" w:cs="Times New Roman"/>
          <w:sz w:val="24"/>
          <w:szCs w:val="24"/>
        </w:rPr>
        <w:t>ssigning</w:t>
      </w:r>
      <w:r w:rsidRPr="000A769D">
        <w:rPr>
          <w:rFonts w:ascii="Times New Roman" w:hAnsi="Times New Roman" w:cs="Times New Roman"/>
          <w:sz w:val="24"/>
          <w:szCs w:val="24"/>
        </w:rPr>
        <w:t xml:space="preserve"> tons to </w:t>
      </w:r>
      <w:r w:rsidR="00377E9A">
        <w:rPr>
          <w:rFonts w:ascii="Times New Roman" w:hAnsi="Times New Roman" w:cs="Times New Roman"/>
          <w:sz w:val="24"/>
          <w:szCs w:val="24"/>
        </w:rPr>
        <w:t xml:space="preserve">a </w:t>
      </w:r>
      <w:r w:rsidRPr="000A769D">
        <w:rPr>
          <w:rFonts w:ascii="Times New Roman" w:hAnsi="Times New Roman" w:cs="Times New Roman"/>
          <w:sz w:val="24"/>
          <w:szCs w:val="24"/>
        </w:rPr>
        <w:t xml:space="preserve">participating </w:t>
      </w:r>
      <w:r w:rsidR="00377E9A" w:rsidRPr="000A769D">
        <w:rPr>
          <w:rFonts w:ascii="Times New Roman" w:hAnsi="Times New Roman" w:cs="Times New Roman"/>
          <w:sz w:val="24"/>
          <w:szCs w:val="24"/>
        </w:rPr>
        <w:t>municipalit</w:t>
      </w:r>
      <w:r w:rsidR="00377E9A">
        <w:rPr>
          <w:rFonts w:ascii="Times New Roman" w:hAnsi="Times New Roman" w:cs="Times New Roman"/>
          <w:sz w:val="24"/>
          <w:szCs w:val="24"/>
        </w:rPr>
        <w:t>y</w:t>
      </w:r>
      <w:r w:rsidR="00377E9A" w:rsidRPr="000A769D">
        <w:rPr>
          <w:rFonts w:ascii="Times New Roman" w:hAnsi="Times New Roman" w:cs="Times New Roman"/>
          <w:sz w:val="24"/>
          <w:szCs w:val="24"/>
        </w:rPr>
        <w:t xml:space="preserve"> </w:t>
      </w:r>
      <w:r w:rsidRPr="000A769D">
        <w:rPr>
          <w:rFonts w:ascii="Times New Roman" w:hAnsi="Times New Roman" w:cs="Times New Roman"/>
          <w:sz w:val="24"/>
          <w:szCs w:val="24"/>
        </w:rPr>
        <w:t>that sen</w:t>
      </w:r>
      <w:r w:rsidR="0015182E">
        <w:rPr>
          <w:rFonts w:ascii="Times New Roman" w:hAnsi="Times New Roman" w:cs="Times New Roman"/>
          <w:sz w:val="24"/>
          <w:szCs w:val="24"/>
        </w:rPr>
        <w:t>t</w:t>
      </w:r>
      <w:r w:rsidRPr="000A769D">
        <w:rPr>
          <w:rFonts w:ascii="Times New Roman" w:hAnsi="Times New Roman" w:cs="Times New Roman"/>
          <w:sz w:val="24"/>
          <w:szCs w:val="24"/>
        </w:rPr>
        <w:t xml:space="preserve"> material with </w:t>
      </w:r>
      <w:r>
        <w:rPr>
          <w:rFonts w:ascii="Times New Roman" w:hAnsi="Times New Roman" w:cs="Times New Roman"/>
          <w:sz w:val="24"/>
          <w:szCs w:val="24"/>
        </w:rPr>
        <w:t>non-municipal</w:t>
      </w:r>
      <w:r w:rsidRPr="000A769D">
        <w:rPr>
          <w:rFonts w:ascii="Times New Roman" w:hAnsi="Times New Roman" w:cs="Times New Roman"/>
          <w:sz w:val="24"/>
          <w:szCs w:val="24"/>
        </w:rPr>
        <w:t xml:space="preserve"> entities, the receiving entity </w:t>
      </w:r>
      <w:r w:rsidR="00155FE8">
        <w:rPr>
          <w:rFonts w:ascii="Times New Roman" w:hAnsi="Times New Roman" w:cs="Times New Roman"/>
          <w:sz w:val="24"/>
          <w:szCs w:val="24"/>
        </w:rPr>
        <w:t xml:space="preserve">must </w:t>
      </w:r>
      <w:r w:rsidRPr="000A769D">
        <w:rPr>
          <w:rFonts w:ascii="Times New Roman" w:hAnsi="Times New Roman" w:cs="Times New Roman"/>
          <w:sz w:val="24"/>
          <w:szCs w:val="24"/>
        </w:rPr>
        <w:t xml:space="preserve">estimate the tons </w:t>
      </w:r>
      <w:r w:rsidR="0015182E">
        <w:rPr>
          <w:rFonts w:ascii="Times New Roman" w:hAnsi="Times New Roman" w:cs="Times New Roman"/>
          <w:sz w:val="24"/>
          <w:szCs w:val="24"/>
        </w:rPr>
        <w:t>received</w:t>
      </w:r>
      <w:r w:rsidR="0015182E" w:rsidRPr="000A769D">
        <w:rPr>
          <w:rFonts w:ascii="Times New Roman" w:hAnsi="Times New Roman" w:cs="Times New Roman"/>
          <w:sz w:val="24"/>
          <w:szCs w:val="24"/>
        </w:rPr>
        <w:t xml:space="preserve"> </w:t>
      </w:r>
      <w:r w:rsidR="0015182E">
        <w:rPr>
          <w:rFonts w:ascii="Times New Roman" w:hAnsi="Times New Roman" w:cs="Times New Roman"/>
          <w:sz w:val="24"/>
          <w:szCs w:val="24"/>
        </w:rPr>
        <w:t>from</w:t>
      </w:r>
      <w:r w:rsidR="0015182E" w:rsidRPr="000A769D">
        <w:rPr>
          <w:rFonts w:ascii="Times New Roman" w:hAnsi="Times New Roman" w:cs="Times New Roman"/>
          <w:sz w:val="24"/>
          <w:szCs w:val="24"/>
        </w:rPr>
        <w:t xml:space="preserve"> </w:t>
      </w:r>
      <w:r w:rsidR="00377E9A">
        <w:rPr>
          <w:rFonts w:ascii="Times New Roman" w:hAnsi="Times New Roman" w:cs="Times New Roman"/>
          <w:sz w:val="24"/>
          <w:szCs w:val="24"/>
        </w:rPr>
        <w:t>the</w:t>
      </w:r>
      <w:r w:rsidRPr="000A769D">
        <w:rPr>
          <w:rFonts w:ascii="Times New Roman" w:hAnsi="Times New Roman" w:cs="Times New Roman"/>
          <w:sz w:val="24"/>
          <w:szCs w:val="24"/>
        </w:rPr>
        <w:t xml:space="preserve"> participating municipality. </w:t>
      </w:r>
      <w:r>
        <w:rPr>
          <w:rFonts w:ascii="Times New Roman" w:hAnsi="Times New Roman" w:cs="Times New Roman"/>
          <w:sz w:val="24"/>
          <w:szCs w:val="24"/>
        </w:rPr>
        <w:t xml:space="preserve">The participating municipality </w:t>
      </w:r>
      <w:r w:rsidR="00316A6B">
        <w:rPr>
          <w:rFonts w:ascii="Times New Roman" w:hAnsi="Times New Roman" w:cs="Times New Roman"/>
          <w:sz w:val="24"/>
          <w:szCs w:val="24"/>
        </w:rPr>
        <w:t xml:space="preserve">must </w:t>
      </w:r>
      <w:r>
        <w:rPr>
          <w:rFonts w:ascii="Times New Roman" w:hAnsi="Times New Roman" w:cs="Times New Roman"/>
          <w:sz w:val="24"/>
          <w:szCs w:val="24"/>
        </w:rPr>
        <w:t>annually report the estimated t</w:t>
      </w:r>
      <w:r w:rsidRPr="000A769D">
        <w:rPr>
          <w:rFonts w:ascii="Times New Roman" w:hAnsi="Times New Roman" w:cs="Times New Roman"/>
          <w:sz w:val="24"/>
          <w:szCs w:val="24"/>
        </w:rPr>
        <w:t xml:space="preserve">ons sent and the method </w:t>
      </w:r>
      <w:r>
        <w:rPr>
          <w:rFonts w:ascii="Times New Roman" w:hAnsi="Times New Roman" w:cs="Times New Roman"/>
          <w:sz w:val="24"/>
          <w:szCs w:val="24"/>
        </w:rPr>
        <w:t xml:space="preserve">used </w:t>
      </w:r>
      <w:r w:rsidR="00316A6B">
        <w:rPr>
          <w:rFonts w:ascii="Times New Roman" w:hAnsi="Times New Roman" w:cs="Times New Roman"/>
          <w:sz w:val="24"/>
          <w:szCs w:val="24"/>
        </w:rPr>
        <w:t>to arrive at the</w:t>
      </w:r>
      <w:r w:rsidRPr="000A769D">
        <w:rPr>
          <w:rFonts w:ascii="Times New Roman" w:hAnsi="Times New Roman" w:cs="Times New Roman"/>
          <w:sz w:val="24"/>
          <w:szCs w:val="24"/>
        </w:rPr>
        <w:t xml:space="preserve"> estimate. </w:t>
      </w:r>
      <w:r>
        <w:rPr>
          <w:rFonts w:ascii="Times New Roman" w:hAnsi="Times New Roman" w:cs="Times New Roman"/>
          <w:sz w:val="24"/>
          <w:szCs w:val="24"/>
        </w:rPr>
        <w:t>During</w:t>
      </w:r>
      <w:r w:rsidRPr="000A769D">
        <w:rPr>
          <w:rFonts w:ascii="Times New Roman" w:hAnsi="Times New Roman" w:cs="Times New Roman"/>
          <w:sz w:val="24"/>
          <w:szCs w:val="24"/>
        </w:rPr>
        <w:t xml:space="preserve"> a complete consultation for a participating municipality that sends material </w:t>
      </w:r>
      <w:r>
        <w:rPr>
          <w:rFonts w:ascii="Times New Roman" w:hAnsi="Times New Roman" w:cs="Times New Roman"/>
          <w:sz w:val="24"/>
          <w:szCs w:val="24"/>
        </w:rPr>
        <w:t>with</w:t>
      </w:r>
      <w:r w:rsidRPr="000A769D">
        <w:rPr>
          <w:rFonts w:ascii="Times New Roman" w:hAnsi="Times New Roman" w:cs="Times New Roman"/>
          <w:sz w:val="24"/>
          <w:szCs w:val="24"/>
        </w:rPr>
        <w:t xml:space="preserve"> </w:t>
      </w:r>
      <w:r>
        <w:rPr>
          <w:rFonts w:ascii="Times New Roman" w:hAnsi="Times New Roman" w:cs="Times New Roman"/>
          <w:sz w:val="24"/>
          <w:szCs w:val="24"/>
        </w:rPr>
        <w:t>a non-municipal</w:t>
      </w:r>
      <w:r w:rsidRPr="000A769D">
        <w:rPr>
          <w:rFonts w:ascii="Times New Roman" w:hAnsi="Times New Roman" w:cs="Times New Roman"/>
          <w:sz w:val="24"/>
          <w:szCs w:val="24"/>
        </w:rPr>
        <w:t xml:space="preserve"> entit</w:t>
      </w:r>
      <w:r>
        <w:rPr>
          <w:rFonts w:ascii="Times New Roman" w:hAnsi="Times New Roman" w:cs="Times New Roman"/>
          <w:sz w:val="24"/>
          <w:szCs w:val="24"/>
        </w:rPr>
        <w:t>y</w:t>
      </w:r>
      <w:r w:rsidRPr="000A769D">
        <w:rPr>
          <w:rFonts w:ascii="Times New Roman" w:hAnsi="Times New Roman" w:cs="Times New Roman"/>
          <w:sz w:val="24"/>
          <w:szCs w:val="24"/>
        </w:rPr>
        <w:t xml:space="preserve">, </w:t>
      </w:r>
      <w:r>
        <w:rPr>
          <w:rFonts w:ascii="Times New Roman" w:hAnsi="Times New Roman" w:cs="Times New Roman"/>
          <w:sz w:val="24"/>
          <w:szCs w:val="24"/>
        </w:rPr>
        <w:t xml:space="preserve">the S.O. </w:t>
      </w:r>
      <w:r w:rsidR="00963732">
        <w:rPr>
          <w:rFonts w:ascii="Times New Roman" w:hAnsi="Times New Roman" w:cs="Times New Roman"/>
          <w:sz w:val="24"/>
          <w:szCs w:val="24"/>
        </w:rPr>
        <w:t>must</w:t>
      </w:r>
      <w:r w:rsidR="0053509B">
        <w:rPr>
          <w:rFonts w:ascii="Times New Roman" w:hAnsi="Times New Roman" w:cs="Times New Roman"/>
          <w:sz w:val="24"/>
          <w:szCs w:val="24"/>
        </w:rPr>
        <w:t xml:space="preserve"> </w:t>
      </w:r>
      <w:r w:rsidRPr="000A769D">
        <w:rPr>
          <w:rFonts w:ascii="Times New Roman" w:hAnsi="Times New Roman" w:cs="Times New Roman"/>
          <w:sz w:val="24"/>
          <w:szCs w:val="24"/>
        </w:rPr>
        <w:t>review th</w:t>
      </w:r>
      <w:r>
        <w:rPr>
          <w:rFonts w:ascii="Times New Roman" w:hAnsi="Times New Roman" w:cs="Times New Roman"/>
          <w:sz w:val="24"/>
          <w:szCs w:val="24"/>
        </w:rPr>
        <w:t>e</w:t>
      </w:r>
      <w:r w:rsidRPr="000A769D">
        <w:rPr>
          <w:rFonts w:ascii="Times New Roman" w:hAnsi="Times New Roman" w:cs="Times New Roman"/>
          <w:sz w:val="24"/>
          <w:szCs w:val="24"/>
        </w:rPr>
        <w:t xml:space="preserve"> </w:t>
      </w:r>
      <w:r w:rsidR="005B3F1D">
        <w:rPr>
          <w:rFonts w:ascii="Times New Roman" w:hAnsi="Times New Roman" w:cs="Times New Roman"/>
          <w:sz w:val="24"/>
          <w:szCs w:val="24"/>
        </w:rPr>
        <w:t xml:space="preserve">estimation </w:t>
      </w:r>
      <w:r w:rsidRPr="000A769D">
        <w:rPr>
          <w:rFonts w:ascii="Times New Roman" w:hAnsi="Times New Roman" w:cs="Times New Roman"/>
          <w:sz w:val="24"/>
          <w:szCs w:val="24"/>
        </w:rPr>
        <w:t>method and provide an updated method in cases where accuracy can be improved without the use of additional equipment or changes to operation</w:t>
      </w:r>
      <w:r>
        <w:rPr>
          <w:rFonts w:ascii="Times New Roman" w:hAnsi="Times New Roman" w:cs="Times New Roman"/>
          <w:sz w:val="24"/>
          <w:szCs w:val="24"/>
        </w:rPr>
        <w:t>s</w:t>
      </w:r>
      <w:r w:rsidRPr="000A769D">
        <w:rPr>
          <w:rFonts w:ascii="Times New Roman" w:hAnsi="Times New Roman" w:cs="Times New Roman"/>
          <w:sz w:val="24"/>
          <w:szCs w:val="24"/>
        </w:rPr>
        <w:t xml:space="preserve">.  </w:t>
      </w:r>
    </w:p>
    <w:p w14:paraId="2F6105E2" w14:textId="77777777" w:rsidR="00DC0C60" w:rsidRDefault="00DC0C60" w:rsidP="00DC0C60">
      <w:pPr>
        <w:pStyle w:val="ListParagraph"/>
        <w:ind w:left="1440"/>
        <w:rPr>
          <w:rFonts w:ascii="Times New Roman" w:hAnsi="Times New Roman" w:cs="Times New Roman"/>
          <w:sz w:val="24"/>
          <w:szCs w:val="24"/>
        </w:rPr>
      </w:pPr>
    </w:p>
    <w:p w14:paraId="382B7203" w14:textId="1F8C1ADC" w:rsidR="00DC0C60" w:rsidRPr="002216E4" w:rsidRDefault="00DC0C60" w:rsidP="00DC0C60">
      <w:pPr>
        <w:pStyle w:val="ListParagraph"/>
        <w:numPr>
          <w:ilvl w:val="0"/>
          <w:numId w:val="21"/>
        </w:numPr>
        <w:rPr>
          <w:rFonts w:ascii="Times New Roman" w:hAnsi="Times New Roman" w:cs="Times New Roman"/>
          <w:sz w:val="24"/>
          <w:szCs w:val="24"/>
        </w:rPr>
      </w:pPr>
      <w:r w:rsidRPr="002216E4">
        <w:rPr>
          <w:rFonts w:ascii="Times New Roman" w:hAnsi="Times New Roman" w:cs="Times New Roman"/>
          <w:sz w:val="24"/>
          <w:szCs w:val="24"/>
        </w:rPr>
        <w:t xml:space="preserve">Determining the tons of a commodity sent </w:t>
      </w:r>
      <w:r w:rsidR="00436AB6">
        <w:rPr>
          <w:rFonts w:ascii="Times New Roman" w:hAnsi="Times New Roman" w:cs="Times New Roman"/>
          <w:sz w:val="24"/>
          <w:szCs w:val="24"/>
        </w:rPr>
        <w:t>to a recycling market</w:t>
      </w:r>
      <w:r w:rsidRPr="002216E4">
        <w:rPr>
          <w:rFonts w:ascii="Times New Roman" w:hAnsi="Times New Roman" w:cs="Times New Roman"/>
          <w:sz w:val="24"/>
          <w:szCs w:val="24"/>
        </w:rPr>
        <w:t xml:space="preserve"> </w:t>
      </w:r>
      <w:r>
        <w:rPr>
          <w:rFonts w:ascii="Times New Roman" w:hAnsi="Times New Roman" w:cs="Times New Roman"/>
          <w:sz w:val="24"/>
          <w:szCs w:val="24"/>
        </w:rPr>
        <w:t xml:space="preserve">or the tons of a disposal stream disposed </w:t>
      </w:r>
      <w:r w:rsidRPr="002216E4">
        <w:rPr>
          <w:rFonts w:ascii="Times New Roman" w:hAnsi="Times New Roman" w:cs="Times New Roman"/>
          <w:sz w:val="24"/>
          <w:szCs w:val="24"/>
        </w:rPr>
        <w:t>by a participating municipality.</w:t>
      </w:r>
    </w:p>
    <w:p w14:paraId="75C1BECB" w14:textId="77777777" w:rsidR="00DC0C60" w:rsidRPr="000A769D" w:rsidRDefault="00DC0C60" w:rsidP="00DC0C60">
      <w:pPr>
        <w:pStyle w:val="ListParagraph"/>
        <w:rPr>
          <w:rFonts w:ascii="Times New Roman" w:hAnsi="Times New Roman" w:cs="Times New Roman"/>
          <w:sz w:val="24"/>
          <w:szCs w:val="24"/>
        </w:rPr>
      </w:pPr>
    </w:p>
    <w:p w14:paraId="24C16C8E" w14:textId="5080592E" w:rsidR="00DC0C60" w:rsidRPr="000A769D" w:rsidRDefault="00DC0C60" w:rsidP="00DC0C60">
      <w:pPr>
        <w:pStyle w:val="ListParagraph"/>
        <w:numPr>
          <w:ilvl w:val="0"/>
          <w:numId w:val="32"/>
        </w:numPr>
        <w:spacing w:after="0"/>
        <w:rPr>
          <w:rFonts w:ascii="Times New Roman" w:hAnsi="Times New Roman" w:cs="Times New Roman"/>
          <w:sz w:val="24"/>
          <w:szCs w:val="24"/>
        </w:rPr>
      </w:pPr>
      <w:r w:rsidRPr="000A769D">
        <w:rPr>
          <w:rFonts w:ascii="Times New Roman" w:hAnsi="Times New Roman" w:cs="Times New Roman"/>
          <w:sz w:val="24"/>
          <w:szCs w:val="24"/>
        </w:rPr>
        <w:t>In cases where</w:t>
      </w:r>
      <w:r>
        <w:rPr>
          <w:rFonts w:ascii="Times New Roman" w:hAnsi="Times New Roman" w:cs="Times New Roman"/>
          <w:sz w:val="24"/>
          <w:szCs w:val="24"/>
        </w:rPr>
        <w:t xml:space="preserve"> a</w:t>
      </w:r>
      <w:r w:rsidRPr="000A769D">
        <w:rPr>
          <w:rFonts w:ascii="Times New Roman" w:hAnsi="Times New Roman" w:cs="Times New Roman"/>
          <w:sz w:val="24"/>
          <w:szCs w:val="24"/>
        </w:rPr>
        <w:t xml:space="preserve"> participating municipalit</w:t>
      </w:r>
      <w:r>
        <w:rPr>
          <w:rFonts w:ascii="Times New Roman" w:hAnsi="Times New Roman" w:cs="Times New Roman"/>
          <w:sz w:val="24"/>
          <w:szCs w:val="24"/>
        </w:rPr>
        <w:t>y</w:t>
      </w:r>
      <w:r w:rsidRPr="000A769D">
        <w:rPr>
          <w:rFonts w:ascii="Times New Roman" w:hAnsi="Times New Roman" w:cs="Times New Roman"/>
          <w:sz w:val="24"/>
          <w:szCs w:val="24"/>
        </w:rPr>
        <w:t xml:space="preserve"> send</w:t>
      </w:r>
      <w:r>
        <w:rPr>
          <w:rFonts w:ascii="Times New Roman" w:hAnsi="Times New Roman" w:cs="Times New Roman"/>
          <w:sz w:val="24"/>
          <w:szCs w:val="24"/>
        </w:rPr>
        <w:t>s</w:t>
      </w:r>
      <w:r w:rsidRPr="000A769D">
        <w:rPr>
          <w:rFonts w:ascii="Times New Roman" w:hAnsi="Times New Roman" w:cs="Times New Roman"/>
          <w:sz w:val="24"/>
          <w:szCs w:val="24"/>
        </w:rPr>
        <w:t xml:space="preserve"> a commodity</w:t>
      </w:r>
      <w:r w:rsidR="005B3F1D">
        <w:rPr>
          <w:rFonts w:ascii="Times New Roman" w:hAnsi="Times New Roman" w:cs="Times New Roman"/>
          <w:sz w:val="24"/>
          <w:szCs w:val="24"/>
        </w:rPr>
        <w:t xml:space="preserve"> or</w:t>
      </w:r>
      <w:r w:rsidRPr="000A769D">
        <w:rPr>
          <w:rFonts w:ascii="Times New Roman" w:hAnsi="Times New Roman" w:cs="Times New Roman"/>
          <w:sz w:val="24"/>
          <w:szCs w:val="24"/>
        </w:rPr>
        <w:t xml:space="preserve"> commodity stream</w:t>
      </w:r>
      <w:r w:rsidR="009374D9">
        <w:rPr>
          <w:rFonts w:ascii="Times New Roman" w:hAnsi="Times New Roman" w:cs="Times New Roman"/>
          <w:sz w:val="24"/>
          <w:szCs w:val="24"/>
        </w:rPr>
        <w:t xml:space="preserve"> to a recycling market</w:t>
      </w:r>
      <w:r w:rsidRPr="000A769D">
        <w:rPr>
          <w:rFonts w:ascii="Times New Roman" w:hAnsi="Times New Roman" w:cs="Times New Roman"/>
          <w:sz w:val="24"/>
          <w:szCs w:val="24"/>
        </w:rPr>
        <w:t xml:space="preserve">, </w:t>
      </w:r>
      <w:r>
        <w:rPr>
          <w:rFonts w:ascii="Times New Roman" w:hAnsi="Times New Roman" w:cs="Times New Roman"/>
          <w:sz w:val="24"/>
          <w:szCs w:val="24"/>
        </w:rPr>
        <w:t>or disposal stream</w:t>
      </w:r>
      <w:r w:rsidR="009374D9">
        <w:rPr>
          <w:rFonts w:ascii="Times New Roman" w:hAnsi="Times New Roman" w:cs="Times New Roman"/>
          <w:sz w:val="24"/>
          <w:szCs w:val="24"/>
        </w:rPr>
        <w:t xml:space="preserve"> to be disposed,</w:t>
      </w:r>
      <w:r w:rsidR="00B77C67">
        <w:rPr>
          <w:rFonts w:ascii="Times New Roman" w:hAnsi="Times New Roman" w:cs="Times New Roman"/>
          <w:sz w:val="24"/>
          <w:szCs w:val="24"/>
        </w:rPr>
        <w:t xml:space="preserve"> </w:t>
      </w:r>
      <w:r w:rsidRPr="000A769D">
        <w:rPr>
          <w:rFonts w:ascii="Times New Roman" w:hAnsi="Times New Roman" w:cs="Times New Roman"/>
          <w:sz w:val="24"/>
          <w:szCs w:val="24"/>
        </w:rPr>
        <w:t>the tons a</w:t>
      </w:r>
      <w:r>
        <w:rPr>
          <w:rFonts w:ascii="Times New Roman" w:hAnsi="Times New Roman" w:cs="Times New Roman"/>
          <w:sz w:val="24"/>
          <w:szCs w:val="24"/>
        </w:rPr>
        <w:t>ssigned</w:t>
      </w:r>
      <w:r w:rsidRPr="000A769D">
        <w:rPr>
          <w:rFonts w:ascii="Times New Roman" w:hAnsi="Times New Roman" w:cs="Times New Roman"/>
          <w:sz w:val="24"/>
          <w:szCs w:val="24"/>
        </w:rPr>
        <w:t xml:space="preserve"> to </w:t>
      </w:r>
      <w:r>
        <w:rPr>
          <w:rFonts w:ascii="Times New Roman" w:hAnsi="Times New Roman" w:cs="Times New Roman"/>
          <w:sz w:val="24"/>
          <w:szCs w:val="24"/>
        </w:rPr>
        <w:t>the</w:t>
      </w:r>
      <w:r w:rsidRPr="000A769D">
        <w:rPr>
          <w:rFonts w:ascii="Times New Roman" w:hAnsi="Times New Roman" w:cs="Times New Roman"/>
          <w:sz w:val="24"/>
          <w:szCs w:val="24"/>
        </w:rPr>
        <w:t xml:space="preserve"> participating municipality </w:t>
      </w:r>
      <w:r>
        <w:rPr>
          <w:rFonts w:ascii="Times New Roman" w:hAnsi="Times New Roman" w:cs="Times New Roman"/>
          <w:sz w:val="24"/>
          <w:szCs w:val="24"/>
        </w:rPr>
        <w:t>are</w:t>
      </w:r>
      <w:r w:rsidRPr="000A769D">
        <w:rPr>
          <w:rFonts w:ascii="Times New Roman" w:hAnsi="Times New Roman" w:cs="Times New Roman"/>
          <w:sz w:val="24"/>
          <w:szCs w:val="24"/>
        </w:rPr>
        <w:t xml:space="preserve"> equal to </w:t>
      </w:r>
      <w:r>
        <w:rPr>
          <w:rFonts w:ascii="Times New Roman" w:hAnsi="Times New Roman" w:cs="Times New Roman"/>
          <w:sz w:val="24"/>
          <w:szCs w:val="24"/>
        </w:rPr>
        <w:t xml:space="preserve">the </w:t>
      </w:r>
      <w:r w:rsidRPr="000A769D">
        <w:rPr>
          <w:rFonts w:ascii="Times New Roman" w:hAnsi="Times New Roman" w:cs="Times New Roman"/>
          <w:sz w:val="24"/>
          <w:szCs w:val="24"/>
        </w:rPr>
        <w:t>tons s</w:t>
      </w:r>
      <w:r>
        <w:rPr>
          <w:rFonts w:ascii="Times New Roman" w:hAnsi="Times New Roman" w:cs="Times New Roman"/>
          <w:sz w:val="24"/>
          <w:szCs w:val="24"/>
        </w:rPr>
        <w:t>ent</w:t>
      </w:r>
      <w:r w:rsidRPr="000A769D">
        <w:rPr>
          <w:rFonts w:ascii="Times New Roman" w:hAnsi="Times New Roman" w:cs="Times New Roman"/>
          <w:sz w:val="24"/>
          <w:szCs w:val="24"/>
        </w:rPr>
        <w:t>.</w:t>
      </w:r>
    </w:p>
    <w:p w14:paraId="2B6E5256" w14:textId="77777777" w:rsidR="00DC0C60" w:rsidRPr="000313CC" w:rsidRDefault="00DC0C60" w:rsidP="00DC0C60">
      <w:pPr>
        <w:rPr>
          <w:rFonts w:ascii="Times New Roman" w:hAnsi="Times New Roman" w:cs="Times New Roman"/>
          <w:sz w:val="24"/>
          <w:szCs w:val="24"/>
        </w:rPr>
      </w:pPr>
    </w:p>
    <w:p w14:paraId="42598369" w14:textId="48F3FC3B" w:rsidR="00DC0C60" w:rsidRDefault="00DC0C60" w:rsidP="00DC0C60">
      <w:pPr>
        <w:pStyle w:val="ListParagraph"/>
        <w:numPr>
          <w:ilvl w:val="0"/>
          <w:numId w:val="32"/>
        </w:numPr>
        <w:spacing w:after="0"/>
        <w:rPr>
          <w:rFonts w:ascii="Times New Roman" w:hAnsi="Times New Roman" w:cs="Times New Roman"/>
          <w:sz w:val="24"/>
          <w:szCs w:val="24"/>
        </w:rPr>
      </w:pPr>
      <w:r w:rsidRPr="000A769D">
        <w:rPr>
          <w:rFonts w:ascii="Times New Roman" w:hAnsi="Times New Roman" w:cs="Times New Roman"/>
          <w:sz w:val="24"/>
          <w:szCs w:val="24"/>
        </w:rPr>
        <w:lastRenderedPageBreak/>
        <w:t>In cases where</w:t>
      </w:r>
      <w:r>
        <w:rPr>
          <w:rFonts w:ascii="Times New Roman" w:hAnsi="Times New Roman" w:cs="Times New Roman"/>
          <w:sz w:val="24"/>
          <w:szCs w:val="24"/>
        </w:rPr>
        <w:t xml:space="preserve"> a participating municipality contributes a mixed packaging stream to a receiving facility, the method for determining the tons of a commodity sent or the tons </w:t>
      </w:r>
      <w:r w:rsidR="0015182E">
        <w:rPr>
          <w:rFonts w:ascii="Times New Roman" w:hAnsi="Times New Roman" w:cs="Times New Roman"/>
          <w:sz w:val="24"/>
          <w:szCs w:val="24"/>
        </w:rPr>
        <w:t xml:space="preserve">of disposal stream </w:t>
      </w:r>
      <w:r>
        <w:rPr>
          <w:rFonts w:ascii="Times New Roman" w:hAnsi="Times New Roman" w:cs="Times New Roman"/>
          <w:sz w:val="24"/>
          <w:szCs w:val="24"/>
        </w:rPr>
        <w:t>disposed depend</w:t>
      </w:r>
      <w:r w:rsidR="0015182E">
        <w:rPr>
          <w:rFonts w:ascii="Times New Roman" w:hAnsi="Times New Roman" w:cs="Times New Roman"/>
          <w:sz w:val="24"/>
          <w:szCs w:val="24"/>
        </w:rPr>
        <w:t>s</w:t>
      </w:r>
      <w:r>
        <w:rPr>
          <w:rFonts w:ascii="Times New Roman" w:hAnsi="Times New Roman" w:cs="Times New Roman"/>
          <w:sz w:val="24"/>
          <w:szCs w:val="24"/>
        </w:rPr>
        <w:t xml:space="preserve"> on whether </w:t>
      </w:r>
      <w:r w:rsidRPr="000A769D">
        <w:rPr>
          <w:rFonts w:ascii="Times New Roman" w:hAnsi="Times New Roman" w:cs="Times New Roman"/>
          <w:sz w:val="24"/>
          <w:szCs w:val="24"/>
        </w:rPr>
        <w:t xml:space="preserve">all contributions to </w:t>
      </w:r>
      <w:r>
        <w:rPr>
          <w:rFonts w:ascii="Times New Roman" w:hAnsi="Times New Roman" w:cs="Times New Roman"/>
          <w:sz w:val="24"/>
          <w:szCs w:val="24"/>
        </w:rPr>
        <w:t>the</w:t>
      </w:r>
      <w:r w:rsidRPr="000A769D">
        <w:rPr>
          <w:rFonts w:ascii="Times New Roman" w:hAnsi="Times New Roman" w:cs="Times New Roman"/>
          <w:sz w:val="24"/>
          <w:szCs w:val="24"/>
        </w:rPr>
        <w:t xml:space="preserve"> commodity</w:t>
      </w:r>
      <w:r>
        <w:rPr>
          <w:rFonts w:ascii="Times New Roman" w:hAnsi="Times New Roman" w:cs="Times New Roman"/>
          <w:sz w:val="24"/>
          <w:szCs w:val="24"/>
        </w:rPr>
        <w:t xml:space="preserve"> or disposal stream consist of the same set</w:t>
      </w:r>
      <w:r w:rsidRPr="000A769D">
        <w:rPr>
          <w:rFonts w:ascii="Times New Roman" w:hAnsi="Times New Roman" w:cs="Times New Roman"/>
          <w:sz w:val="24"/>
          <w:szCs w:val="24"/>
        </w:rPr>
        <w:t xml:space="preserve"> of accepted materials</w:t>
      </w:r>
      <w:r>
        <w:rPr>
          <w:rFonts w:ascii="Times New Roman" w:hAnsi="Times New Roman" w:cs="Times New Roman"/>
          <w:sz w:val="24"/>
          <w:szCs w:val="24"/>
        </w:rPr>
        <w:t>.</w:t>
      </w:r>
      <w:r w:rsidRPr="000A769D">
        <w:rPr>
          <w:rFonts w:ascii="Times New Roman" w:hAnsi="Times New Roman" w:cs="Times New Roman"/>
          <w:sz w:val="24"/>
          <w:szCs w:val="24"/>
        </w:rPr>
        <w:t xml:space="preserve"> </w:t>
      </w:r>
    </w:p>
    <w:p w14:paraId="7F1328A2" w14:textId="77777777" w:rsidR="00DC0C60" w:rsidRPr="0057482F" w:rsidRDefault="00DC0C60" w:rsidP="00DC0C60">
      <w:pPr>
        <w:pStyle w:val="ListParagraph"/>
        <w:rPr>
          <w:rFonts w:ascii="Times New Roman" w:hAnsi="Times New Roman" w:cs="Times New Roman"/>
          <w:sz w:val="24"/>
          <w:szCs w:val="24"/>
        </w:rPr>
      </w:pPr>
    </w:p>
    <w:p w14:paraId="1D0AD8B9" w14:textId="65AD6C8C" w:rsidR="00DC0C60" w:rsidRDefault="00DC0C60" w:rsidP="00DC0C6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When all contributions consist of the same set of accepted materials, t</w:t>
      </w:r>
      <w:r w:rsidRPr="000A769D">
        <w:rPr>
          <w:rFonts w:ascii="Times New Roman" w:hAnsi="Times New Roman" w:cs="Times New Roman"/>
          <w:sz w:val="24"/>
          <w:szCs w:val="24"/>
        </w:rPr>
        <w:t xml:space="preserve">he tons </w:t>
      </w:r>
      <w:r>
        <w:rPr>
          <w:rFonts w:ascii="Times New Roman" w:hAnsi="Times New Roman" w:cs="Times New Roman"/>
          <w:sz w:val="24"/>
          <w:szCs w:val="24"/>
        </w:rPr>
        <w:t>sent</w:t>
      </w:r>
      <w:r w:rsidR="005B3F1D">
        <w:rPr>
          <w:rFonts w:ascii="Times New Roman" w:hAnsi="Times New Roman" w:cs="Times New Roman"/>
          <w:sz w:val="24"/>
          <w:szCs w:val="24"/>
        </w:rPr>
        <w:t xml:space="preserve"> by the receiving facility that are assigned to a participating municipality</w:t>
      </w:r>
      <w:r w:rsidRPr="000A769D">
        <w:rPr>
          <w:rFonts w:ascii="Times New Roman" w:hAnsi="Times New Roman" w:cs="Times New Roman"/>
          <w:sz w:val="24"/>
          <w:szCs w:val="24"/>
        </w:rPr>
        <w:t xml:space="preserve"> </w:t>
      </w:r>
      <w:r>
        <w:rPr>
          <w:rFonts w:ascii="Times New Roman" w:hAnsi="Times New Roman" w:cs="Times New Roman"/>
          <w:sz w:val="24"/>
          <w:szCs w:val="24"/>
        </w:rPr>
        <w:t xml:space="preserve">are proportional to </w:t>
      </w:r>
      <w:r w:rsidRPr="000A769D">
        <w:rPr>
          <w:rFonts w:ascii="Times New Roman" w:hAnsi="Times New Roman" w:cs="Times New Roman"/>
          <w:sz w:val="24"/>
          <w:szCs w:val="24"/>
        </w:rPr>
        <w:t>the percent</w:t>
      </w:r>
      <w:r>
        <w:rPr>
          <w:rFonts w:ascii="Times New Roman" w:hAnsi="Times New Roman" w:cs="Times New Roman"/>
          <w:sz w:val="24"/>
          <w:szCs w:val="24"/>
        </w:rPr>
        <w:t xml:space="preserve"> </w:t>
      </w:r>
      <w:r w:rsidRPr="000A769D">
        <w:rPr>
          <w:rFonts w:ascii="Times New Roman" w:hAnsi="Times New Roman" w:cs="Times New Roman"/>
          <w:sz w:val="24"/>
          <w:szCs w:val="24"/>
        </w:rPr>
        <w:t xml:space="preserve">of the </w:t>
      </w:r>
      <w:r>
        <w:rPr>
          <w:rFonts w:ascii="Times New Roman" w:hAnsi="Times New Roman" w:cs="Times New Roman"/>
          <w:sz w:val="24"/>
          <w:szCs w:val="24"/>
        </w:rPr>
        <w:t>stream of accepted materials</w:t>
      </w:r>
      <w:r w:rsidRPr="000A769D">
        <w:rPr>
          <w:rFonts w:ascii="Times New Roman" w:hAnsi="Times New Roman" w:cs="Times New Roman"/>
          <w:sz w:val="24"/>
          <w:szCs w:val="24"/>
        </w:rPr>
        <w:t xml:space="preserve"> </w:t>
      </w:r>
      <w:r w:rsidR="005B3F1D">
        <w:rPr>
          <w:rFonts w:ascii="Times New Roman" w:hAnsi="Times New Roman" w:cs="Times New Roman"/>
          <w:sz w:val="24"/>
          <w:szCs w:val="24"/>
        </w:rPr>
        <w:t xml:space="preserve">received that are </w:t>
      </w:r>
      <w:r>
        <w:rPr>
          <w:rFonts w:ascii="Times New Roman" w:hAnsi="Times New Roman" w:cs="Times New Roman"/>
          <w:sz w:val="24"/>
          <w:szCs w:val="24"/>
        </w:rPr>
        <w:t>contributed</w:t>
      </w:r>
      <w:r w:rsidRPr="000A769D">
        <w:rPr>
          <w:rFonts w:ascii="Times New Roman" w:hAnsi="Times New Roman" w:cs="Times New Roman"/>
          <w:sz w:val="24"/>
          <w:szCs w:val="24"/>
        </w:rPr>
        <w:t xml:space="preserve"> by </w:t>
      </w:r>
      <w:r>
        <w:rPr>
          <w:rFonts w:ascii="Times New Roman" w:hAnsi="Times New Roman" w:cs="Times New Roman"/>
          <w:sz w:val="24"/>
          <w:szCs w:val="24"/>
        </w:rPr>
        <w:t>the</w:t>
      </w:r>
      <w:r w:rsidRPr="000A769D">
        <w:rPr>
          <w:rFonts w:ascii="Times New Roman" w:hAnsi="Times New Roman" w:cs="Times New Roman"/>
          <w:sz w:val="24"/>
          <w:szCs w:val="24"/>
        </w:rPr>
        <w:t xml:space="preserve"> participating municipality. The participating municipality </w:t>
      </w:r>
      <w:r w:rsidR="00596530">
        <w:rPr>
          <w:rFonts w:ascii="Times New Roman" w:hAnsi="Times New Roman" w:cs="Times New Roman"/>
          <w:sz w:val="24"/>
          <w:szCs w:val="24"/>
        </w:rPr>
        <w:t xml:space="preserve">must </w:t>
      </w:r>
      <w:r w:rsidRPr="000A769D">
        <w:rPr>
          <w:rFonts w:ascii="Times New Roman" w:hAnsi="Times New Roman" w:cs="Times New Roman"/>
          <w:sz w:val="24"/>
          <w:szCs w:val="24"/>
        </w:rPr>
        <w:t xml:space="preserve">annually report the </w:t>
      </w:r>
      <w:r>
        <w:rPr>
          <w:rFonts w:ascii="Times New Roman" w:hAnsi="Times New Roman" w:cs="Times New Roman"/>
          <w:sz w:val="24"/>
          <w:szCs w:val="24"/>
        </w:rPr>
        <w:t>total tons</w:t>
      </w:r>
      <w:r w:rsidRPr="000A769D">
        <w:rPr>
          <w:rFonts w:ascii="Times New Roman" w:hAnsi="Times New Roman" w:cs="Times New Roman"/>
          <w:sz w:val="24"/>
          <w:szCs w:val="24"/>
        </w:rPr>
        <w:t xml:space="preserve"> of </w:t>
      </w:r>
      <w:r>
        <w:rPr>
          <w:rFonts w:ascii="Times New Roman" w:hAnsi="Times New Roman" w:cs="Times New Roman"/>
          <w:sz w:val="24"/>
          <w:szCs w:val="24"/>
        </w:rPr>
        <w:t xml:space="preserve">the set of accepted materials received by the receiving facility, </w:t>
      </w:r>
      <w:r w:rsidRPr="000A769D">
        <w:rPr>
          <w:rFonts w:ascii="Times New Roman" w:hAnsi="Times New Roman" w:cs="Times New Roman"/>
          <w:sz w:val="24"/>
          <w:szCs w:val="24"/>
        </w:rPr>
        <w:t xml:space="preserve">the tons </w:t>
      </w:r>
      <w:r>
        <w:rPr>
          <w:rFonts w:ascii="Times New Roman" w:hAnsi="Times New Roman" w:cs="Times New Roman"/>
          <w:sz w:val="24"/>
          <w:szCs w:val="24"/>
        </w:rPr>
        <w:t xml:space="preserve">it </w:t>
      </w:r>
      <w:r w:rsidRPr="000A769D">
        <w:rPr>
          <w:rFonts w:ascii="Times New Roman" w:hAnsi="Times New Roman" w:cs="Times New Roman"/>
          <w:sz w:val="24"/>
          <w:szCs w:val="24"/>
        </w:rPr>
        <w:t>contributed</w:t>
      </w:r>
      <w:r>
        <w:rPr>
          <w:rFonts w:ascii="Times New Roman" w:hAnsi="Times New Roman" w:cs="Times New Roman"/>
          <w:sz w:val="24"/>
          <w:szCs w:val="24"/>
        </w:rPr>
        <w:t xml:space="preserve">, and the </w:t>
      </w:r>
      <w:r w:rsidRPr="000A769D">
        <w:rPr>
          <w:rFonts w:ascii="Times New Roman" w:hAnsi="Times New Roman" w:cs="Times New Roman"/>
          <w:sz w:val="24"/>
          <w:szCs w:val="24"/>
        </w:rPr>
        <w:t xml:space="preserve">tons of </w:t>
      </w:r>
      <w:r>
        <w:rPr>
          <w:rFonts w:ascii="Times New Roman" w:hAnsi="Times New Roman" w:cs="Times New Roman"/>
          <w:sz w:val="24"/>
          <w:szCs w:val="24"/>
        </w:rPr>
        <w:t>the</w:t>
      </w:r>
      <w:r w:rsidRPr="000A769D">
        <w:rPr>
          <w:rFonts w:ascii="Times New Roman" w:hAnsi="Times New Roman" w:cs="Times New Roman"/>
          <w:sz w:val="24"/>
          <w:szCs w:val="24"/>
        </w:rPr>
        <w:t xml:space="preserve"> commodity sent</w:t>
      </w:r>
      <w:r>
        <w:rPr>
          <w:rFonts w:ascii="Times New Roman" w:hAnsi="Times New Roman" w:cs="Times New Roman"/>
          <w:sz w:val="24"/>
          <w:szCs w:val="24"/>
        </w:rPr>
        <w:t xml:space="preserve"> to a recycling market or the tons of </w:t>
      </w:r>
      <w:r w:rsidR="0015182E">
        <w:rPr>
          <w:rFonts w:ascii="Times New Roman" w:hAnsi="Times New Roman" w:cs="Times New Roman"/>
          <w:sz w:val="24"/>
          <w:szCs w:val="24"/>
        </w:rPr>
        <w:t>the</w:t>
      </w:r>
      <w:r>
        <w:rPr>
          <w:rFonts w:ascii="Times New Roman" w:hAnsi="Times New Roman" w:cs="Times New Roman"/>
          <w:sz w:val="24"/>
          <w:szCs w:val="24"/>
        </w:rPr>
        <w:t xml:space="preserve"> disposal stream sent for disposal</w:t>
      </w:r>
      <w:r w:rsidR="0015182E">
        <w:rPr>
          <w:rFonts w:ascii="Times New Roman" w:hAnsi="Times New Roman" w:cs="Times New Roman"/>
          <w:sz w:val="24"/>
          <w:szCs w:val="24"/>
        </w:rPr>
        <w:t xml:space="preserve"> by the receiving facility</w:t>
      </w:r>
      <w:r>
        <w:rPr>
          <w:rFonts w:ascii="Times New Roman" w:hAnsi="Times New Roman" w:cs="Times New Roman"/>
          <w:sz w:val="24"/>
          <w:szCs w:val="24"/>
        </w:rPr>
        <w:t>.</w:t>
      </w:r>
    </w:p>
    <w:p w14:paraId="4428ED13" w14:textId="77777777" w:rsidR="00DC0C60" w:rsidRDefault="00DC0C60" w:rsidP="00DC0C60">
      <w:pPr>
        <w:pStyle w:val="ListParagraph"/>
        <w:ind w:left="2340"/>
        <w:rPr>
          <w:rFonts w:ascii="Times New Roman" w:hAnsi="Times New Roman" w:cs="Times New Roman"/>
          <w:sz w:val="24"/>
          <w:szCs w:val="24"/>
        </w:rPr>
      </w:pPr>
    </w:p>
    <w:p w14:paraId="711BD0C2" w14:textId="6A31319C" w:rsidR="00DC0C60" w:rsidRDefault="00DC0C60" w:rsidP="00DC0C6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When </w:t>
      </w:r>
      <w:r w:rsidRPr="0057482F">
        <w:rPr>
          <w:rFonts w:ascii="Times New Roman" w:hAnsi="Times New Roman" w:cs="Times New Roman"/>
          <w:sz w:val="24"/>
          <w:szCs w:val="24"/>
        </w:rPr>
        <w:t xml:space="preserve">not all contributions consist of the same </w:t>
      </w:r>
      <w:r>
        <w:rPr>
          <w:rFonts w:ascii="Times New Roman" w:hAnsi="Times New Roman" w:cs="Times New Roman"/>
          <w:sz w:val="24"/>
          <w:szCs w:val="24"/>
        </w:rPr>
        <w:t>set of accepted</w:t>
      </w:r>
      <w:r w:rsidRPr="0057482F">
        <w:rPr>
          <w:rFonts w:ascii="Times New Roman" w:hAnsi="Times New Roman" w:cs="Times New Roman"/>
          <w:sz w:val="24"/>
          <w:szCs w:val="24"/>
        </w:rPr>
        <w:t xml:space="preserve"> materials, </w:t>
      </w:r>
      <w:r w:rsidR="00AE5B48">
        <w:rPr>
          <w:rFonts w:ascii="Times New Roman" w:hAnsi="Times New Roman" w:cs="Times New Roman"/>
          <w:sz w:val="24"/>
          <w:szCs w:val="24"/>
        </w:rPr>
        <w:t xml:space="preserve">the reporting entity must </w:t>
      </w:r>
      <w:r w:rsidRPr="0057482F">
        <w:rPr>
          <w:rFonts w:ascii="Times New Roman" w:hAnsi="Times New Roman" w:cs="Times New Roman"/>
          <w:sz w:val="24"/>
          <w:szCs w:val="24"/>
        </w:rPr>
        <w:t xml:space="preserve">first determine the contribution of each </w:t>
      </w:r>
      <w:r>
        <w:rPr>
          <w:rFonts w:ascii="Times New Roman" w:hAnsi="Times New Roman" w:cs="Times New Roman"/>
          <w:sz w:val="24"/>
          <w:szCs w:val="24"/>
        </w:rPr>
        <w:t>set</w:t>
      </w:r>
      <w:r w:rsidRPr="0057482F">
        <w:rPr>
          <w:rFonts w:ascii="Times New Roman" w:hAnsi="Times New Roman" w:cs="Times New Roman"/>
          <w:sz w:val="24"/>
          <w:szCs w:val="24"/>
        </w:rPr>
        <w:t xml:space="preserve"> of accepted materials to the tons sent by the </w:t>
      </w:r>
      <w:r>
        <w:rPr>
          <w:rFonts w:ascii="Times New Roman" w:hAnsi="Times New Roman" w:cs="Times New Roman"/>
          <w:sz w:val="24"/>
          <w:szCs w:val="24"/>
        </w:rPr>
        <w:t xml:space="preserve">receiving </w:t>
      </w:r>
      <w:r w:rsidR="00963732" w:rsidRPr="0057482F">
        <w:rPr>
          <w:rFonts w:ascii="Times New Roman" w:hAnsi="Times New Roman" w:cs="Times New Roman"/>
          <w:sz w:val="24"/>
          <w:szCs w:val="24"/>
        </w:rPr>
        <w:t>facility</w:t>
      </w:r>
      <w:r w:rsidR="00963732">
        <w:rPr>
          <w:rFonts w:ascii="Times New Roman" w:hAnsi="Times New Roman" w:cs="Times New Roman"/>
          <w:sz w:val="24"/>
          <w:szCs w:val="24"/>
        </w:rPr>
        <w:t xml:space="preserve"> and</w:t>
      </w:r>
      <w:r w:rsidR="00AE5B48">
        <w:rPr>
          <w:rFonts w:ascii="Times New Roman" w:hAnsi="Times New Roman" w:cs="Times New Roman"/>
          <w:sz w:val="24"/>
          <w:szCs w:val="24"/>
        </w:rPr>
        <w:t xml:space="preserve"> must </w:t>
      </w:r>
      <w:r>
        <w:rPr>
          <w:rFonts w:ascii="Times New Roman" w:hAnsi="Times New Roman" w:cs="Times New Roman"/>
          <w:sz w:val="24"/>
          <w:szCs w:val="24"/>
        </w:rPr>
        <w:t>t</w:t>
      </w:r>
      <w:r w:rsidRPr="0057482F">
        <w:rPr>
          <w:rFonts w:ascii="Times New Roman" w:hAnsi="Times New Roman" w:cs="Times New Roman"/>
          <w:sz w:val="24"/>
          <w:szCs w:val="24"/>
        </w:rPr>
        <w:t>he</w:t>
      </w:r>
      <w:r>
        <w:rPr>
          <w:rFonts w:ascii="Times New Roman" w:hAnsi="Times New Roman" w:cs="Times New Roman"/>
          <w:sz w:val="24"/>
          <w:szCs w:val="24"/>
        </w:rPr>
        <w:t>n</w:t>
      </w:r>
      <w:r w:rsidRPr="0057482F">
        <w:rPr>
          <w:rFonts w:ascii="Times New Roman" w:hAnsi="Times New Roman" w:cs="Times New Roman"/>
          <w:sz w:val="24"/>
          <w:szCs w:val="24"/>
        </w:rPr>
        <w:t xml:space="preserve"> assign the tons of the </w:t>
      </w:r>
      <w:r>
        <w:rPr>
          <w:rFonts w:ascii="Times New Roman" w:hAnsi="Times New Roman" w:cs="Times New Roman"/>
          <w:sz w:val="24"/>
          <w:szCs w:val="24"/>
        </w:rPr>
        <w:t>disposal stream</w:t>
      </w:r>
      <w:r w:rsidR="00377E9A">
        <w:rPr>
          <w:rFonts w:ascii="Times New Roman" w:hAnsi="Times New Roman" w:cs="Times New Roman"/>
          <w:sz w:val="24"/>
          <w:szCs w:val="24"/>
        </w:rPr>
        <w:t xml:space="preserve"> or commodity</w:t>
      </w:r>
      <w:r>
        <w:rPr>
          <w:rFonts w:ascii="Times New Roman" w:hAnsi="Times New Roman" w:cs="Times New Roman"/>
          <w:sz w:val="24"/>
          <w:szCs w:val="24"/>
        </w:rPr>
        <w:t xml:space="preserve"> </w:t>
      </w:r>
      <w:r w:rsidRPr="0057482F">
        <w:rPr>
          <w:rFonts w:ascii="Times New Roman" w:hAnsi="Times New Roman" w:cs="Times New Roman"/>
          <w:sz w:val="24"/>
          <w:szCs w:val="24"/>
        </w:rPr>
        <w:t>that result from the s</w:t>
      </w:r>
      <w:r>
        <w:rPr>
          <w:rFonts w:ascii="Times New Roman" w:hAnsi="Times New Roman" w:cs="Times New Roman"/>
          <w:sz w:val="24"/>
          <w:szCs w:val="24"/>
        </w:rPr>
        <w:t>et of accepted materials</w:t>
      </w:r>
      <w:r w:rsidRPr="0057482F">
        <w:rPr>
          <w:rFonts w:ascii="Times New Roman" w:hAnsi="Times New Roman" w:cs="Times New Roman"/>
          <w:sz w:val="24"/>
          <w:szCs w:val="24"/>
        </w:rPr>
        <w:t xml:space="preserve"> </w:t>
      </w:r>
      <w:r>
        <w:rPr>
          <w:rFonts w:ascii="Times New Roman" w:hAnsi="Times New Roman" w:cs="Times New Roman"/>
          <w:sz w:val="24"/>
          <w:szCs w:val="24"/>
        </w:rPr>
        <w:t>to a participating municipality</w:t>
      </w:r>
      <w:r w:rsidR="00754D34">
        <w:rPr>
          <w:rFonts w:ascii="Times New Roman" w:hAnsi="Times New Roman" w:cs="Times New Roman"/>
          <w:sz w:val="24"/>
          <w:szCs w:val="24"/>
        </w:rPr>
        <w:t>.</w:t>
      </w:r>
      <w:r>
        <w:rPr>
          <w:rFonts w:ascii="Times New Roman" w:hAnsi="Times New Roman" w:cs="Times New Roman"/>
          <w:sz w:val="24"/>
          <w:szCs w:val="24"/>
        </w:rPr>
        <w:t xml:space="preserve"> The contribution of each set of accepted materials to the tons sent</w:t>
      </w:r>
      <w:r w:rsidR="00832354">
        <w:rPr>
          <w:rFonts w:ascii="Times New Roman" w:hAnsi="Times New Roman" w:cs="Times New Roman"/>
          <w:sz w:val="24"/>
          <w:szCs w:val="24"/>
        </w:rPr>
        <w:t xml:space="preserve"> by the receiving facility</w:t>
      </w:r>
      <w:r>
        <w:rPr>
          <w:rFonts w:ascii="Times New Roman" w:hAnsi="Times New Roman" w:cs="Times New Roman"/>
          <w:sz w:val="24"/>
          <w:szCs w:val="24"/>
        </w:rPr>
        <w:t xml:space="preserve"> is figured as follows.</w:t>
      </w:r>
    </w:p>
    <w:p w14:paraId="5324A108" w14:textId="77777777" w:rsidR="00DC0C60" w:rsidRPr="00B67C15" w:rsidRDefault="00DC0C60" w:rsidP="00DC0C60">
      <w:pPr>
        <w:pStyle w:val="ListParagraph"/>
        <w:rPr>
          <w:rFonts w:ascii="Times New Roman" w:hAnsi="Times New Roman" w:cs="Times New Roman"/>
          <w:sz w:val="24"/>
          <w:szCs w:val="24"/>
        </w:rPr>
      </w:pPr>
    </w:p>
    <w:p w14:paraId="3F4281CE" w14:textId="02EC9D43" w:rsidR="00DC0C60" w:rsidRPr="00B67C15" w:rsidRDefault="00DC0C60" w:rsidP="00DC0C60">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T</w:t>
      </w:r>
      <w:r w:rsidRPr="00B67C15">
        <w:rPr>
          <w:rFonts w:ascii="Times New Roman" w:hAnsi="Times New Roman" w:cs="Times New Roman"/>
          <w:sz w:val="24"/>
          <w:szCs w:val="24"/>
        </w:rPr>
        <w:t xml:space="preserve">he contribution </w:t>
      </w:r>
      <w:r>
        <w:rPr>
          <w:rFonts w:ascii="Times New Roman" w:hAnsi="Times New Roman" w:cs="Times New Roman"/>
          <w:sz w:val="24"/>
          <w:szCs w:val="24"/>
        </w:rPr>
        <w:t>of</w:t>
      </w:r>
      <w:r w:rsidRPr="00B67C15">
        <w:rPr>
          <w:rFonts w:ascii="Times New Roman" w:hAnsi="Times New Roman" w:cs="Times New Roman"/>
          <w:sz w:val="24"/>
          <w:szCs w:val="24"/>
        </w:rPr>
        <w:t xml:space="preserve"> a commodity stream is the total weight of that stream</w:t>
      </w:r>
      <w:r>
        <w:rPr>
          <w:rFonts w:ascii="Times New Roman" w:hAnsi="Times New Roman" w:cs="Times New Roman"/>
          <w:sz w:val="24"/>
          <w:szCs w:val="24"/>
        </w:rPr>
        <w:t>.</w:t>
      </w:r>
      <w:r w:rsidRPr="00B67C15">
        <w:rPr>
          <w:rFonts w:ascii="Times New Roman" w:hAnsi="Times New Roman" w:cs="Times New Roman"/>
          <w:sz w:val="24"/>
          <w:szCs w:val="24"/>
        </w:rPr>
        <w:t xml:space="preserve"> </w:t>
      </w:r>
    </w:p>
    <w:p w14:paraId="757A83C4" w14:textId="77777777" w:rsidR="00DC0C60" w:rsidRPr="00EB696C" w:rsidRDefault="00DC0C60" w:rsidP="00DC0C60">
      <w:pPr>
        <w:pStyle w:val="ListParagraph"/>
        <w:rPr>
          <w:rFonts w:ascii="Times New Roman" w:hAnsi="Times New Roman" w:cs="Times New Roman"/>
          <w:sz w:val="24"/>
          <w:szCs w:val="24"/>
        </w:rPr>
      </w:pPr>
    </w:p>
    <w:p w14:paraId="781DDE6D" w14:textId="3447CE67" w:rsidR="00DC0C60" w:rsidRDefault="00DC0C60" w:rsidP="00DC0C60">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 xml:space="preserve">When a receiving facility receives multiple sets of accepted materials that are mixed packaging streams and that contribute to a commodity or a disposal stream, the percent of each set’s contribution </w:t>
      </w:r>
      <w:r w:rsidR="00D93F17">
        <w:rPr>
          <w:rFonts w:ascii="Times New Roman" w:hAnsi="Times New Roman" w:cs="Times New Roman"/>
          <w:sz w:val="24"/>
          <w:szCs w:val="24"/>
        </w:rPr>
        <w:t>must be figured as follows</w:t>
      </w:r>
      <w:r w:rsidR="00832354">
        <w:rPr>
          <w:rFonts w:ascii="Times New Roman" w:hAnsi="Times New Roman" w:cs="Times New Roman"/>
          <w:sz w:val="24"/>
          <w:szCs w:val="24"/>
        </w:rPr>
        <w:t>.</w:t>
      </w:r>
      <w:r w:rsidR="00D93F17">
        <w:rPr>
          <w:rFonts w:ascii="Times New Roman" w:hAnsi="Times New Roman" w:cs="Times New Roman"/>
          <w:sz w:val="24"/>
          <w:szCs w:val="24"/>
        </w:rPr>
        <w:t xml:space="preserve"> </w:t>
      </w:r>
    </w:p>
    <w:p w14:paraId="2CEAEEEA" w14:textId="4EB090C1" w:rsidR="00DC0C60" w:rsidRDefault="00DC0C60" w:rsidP="00DC0C60">
      <w:pPr>
        <w:pStyle w:val="ListParagraph"/>
        <w:ind w:left="2340"/>
        <w:rPr>
          <w:rFonts w:ascii="Times New Roman" w:hAnsi="Times New Roman" w:cs="Times New Roman"/>
          <w:sz w:val="24"/>
          <w:szCs w:val="24"/>
        </w:rPr>
      </w:pPr>
    </w:p>
    <w:p w14:paraId="4BDC4F77" w14:textId="184FDE38" w:rsidR="00DC0C60" w:rsidRDefault="00D93F17" w:rsidP="0073735C">
      <w:pPr>
        <w:pStyle w:val="ListParagraph"/>
        <w:numPr>
          <w:ilvl w:val="0"/>
          <w:numId w:val="42"/>
        </w:numPr>
        <w:rPr>
          <w:rFonts w:ascii="Times New Roman" w:hAnsi="Times New Roman" w:cs="Times New Roman"/>
          <w:sz w:val="24"/>
          <w:szCs w:val="24"/>
        </w:rPr>
      </w:pPr>
      <w:bookmarkStart w:id="17" w:name="_Hlk140237337"/>
      <w:r>
        <w:rPr>
          <w:rFonts w:ascii="Times New Roman" w:hAnsi="Times New Roman" w:cs="Times New Roman"/>
          <w:sz w:val="24"/>
          <w:szCs w:val="24"/>
        </w:rPr>
        <w:t xml:space="preserve">The S.O. </w:t>
      </w:r>
      <w:r w:rsidR="005B3F1D">
        <w:rPr>
          <w:rFonts w:ascii="Times New Roman" w:hAnsi="Times New Roman" w:cs="Times New Roman"/>
          <w:sz w:val="24"/>
          <w:szCs w:val="24"/>
        </w:rPr>
        <w:t xml:space="preserve">must </w:t>
      </w:r>
      <w:r>
        <w:rPr>
          <w:rFonts w:ascii="Times New Roman" w:hAnsi="Times New Roman" w:cs="Times New Roman"/>
          <w:sz w:val="24"/>
          <w:szCs w:val="24"/>
        </w:rPr>
        <w:t>d</w:t>
      </w:r>
      <w:r w:rsidR="00DC0C60">
        <w:rPr>
          <w:rFonts w:ascii="Times New Roman" w:hAnsi="Times New Roman" w:cs="Times New Roman"/>
          <w:sz w:val="24"/>
          <w:szCs w:val="24"/>
        </w:rPr>
        <w:t xml:space="preserve">etermine the percent by weight of the materials intended </w:t>
      </w:r>
      <w:r w:rsidR="00436AB6">
        <w:rPr>
          <w:rFonts w:ascii="Times New Roman" w:hAnsi="Times New Roman" w:cs="Times New Roman"/>
          <w:sz w:val="24"/>
          <w:szCs w:val="24"/>
        </w:rPr>
        <w:t>for a</w:t>
      </w:r>
      <w:r w:rsidR="00DC0C60">
        <w:rPr>
          <w:rFonts w:ascii="Times New Roman" w:hAnsi="Times New Roman" w:cs="Times New Roman"/>
          <w:sz w:val="24"/>
          <w:szCs w:val="24"/>
        </w:rPr>
        <w:t xml:space="preserve"> disposal stream</w:t>
      </w:r>
      <w:r w:rsidR="00436AB6">
        <w:rPr>
          <w:rFonts w:ascii="Times New Roman" w:hAnsi="Times New Roman" w:cs="Times New Roman"/>
          <w:sz w:val="24"/>
          <w:szCs w:val="24"/>
        </w:rPr>
        <w:t xml:space="preserve"> or commodity</w:t>
      </w:r>
      <w:r w:rsidR="00DC0C60">
        <w:rPr>
          <w:rFonts w:ascii="Times New Roman" w:hAnsi="Times New Roman" w:cs="Times New Roman"/>
          <w:sz w:val="24"/>
          <w:szCs w:val="24"/>
        </w:rPr>
        <w:t xml:space="preserve"> in each set of accepted materials</w:t>
      </w:r>
      <w:r w:rsidR="00436AB6">
        <w:rPr>
          <w:rFonts w:ascii="Times New Roman" w:hAnsi="Times New Roman" w:cs="Times New Roman"/>
          <w:sz w:val="24"/>
          <w:szCs w:val="24"/>
        </w:rPr>
        <w:t xml:space="preserve"> in accordance with SECTION </w:t>
      </w:r>
      <w:r w:rsidR="00832354">
        <w:rPr>
          <w:rFonts w:ascii="Times New Roman" w:hAnsi="Times New Roman" w:cs="Times New Roman"/>
          <w:sz w:val="24"/>
          <w:szCs w:val="24"/>
        </w:rPr>
        <w:t>REPRESENTATIVE A</w:t>
      </w:r>
      <w:r w:rsidR="00436AB6">
        <w:rPr>
          <w:rFonts w:ascii="Times New Roman" w:hAnsi="Times New Roman" w:cs="Times New Roman"/>
          <w:sz w:val="24"/>
          <w:szCs w:val="24"/>
        </w:rPr>
        <w:t xml:space="preserve">UDITING TYPE </w:t>
      </w:r>
      <w:r w:rsidR="00832354">
        <w:rPr>
          <w:rFonts w:ascii="Times New Roman" w:hAnsi="Times New Roman" w:cs="Times New Roman"/>
          <w:sz w:val="24"/>
          <w:szCs w:val="24"/>
        </w:rPr>
        <w:t>iv</w:t>
      </w:r>
      <w:r>
        <w:rPr>
          <w:rFonts w:ascii="Times New Roman" w:hAnsi="Times New Roman" w:cs="Times New Roman"/>
          <w:sz w:val="24"/>
          <w:szCs w:val="24"/>
        </w:rPr>
        <w:t>.</w:t>
      </w:r>
      <w:r w:rsidR="00BA73C6">
        <w:rPr>
          <w:rFonts w:ascii="Times New Roman" w:hAnsi="Times New Roman" w:cs="Times New Roman"/>
          <w:sz w:val="24"/>
          <w:szCs w:val="24"/>
        </w:rPr>
        <w:t xml:space="preserve"> </w:t>
      </w:r>
      <w:r>
        <w:rPr>
          <w:rFonts w:ascii="Times New Roman" w:hAnsi="Times New Roman" w:cs="Times New Roman"/>
          <w:sz w:val="24"/>
          <w:szCs w:val="24"/>
        </w:rPr>
        <w:t>I</w:t>
      </w:r>
      <w:r w:rsidR="00BA73C6">
        <w:rPr>
          <w:rFonts w:ascii="Times New Roman" w:hAnsi="Times New Roman" w:cs="Times New Roman"/>
          <w:sz w:val="24"/>
          <w:szCs w:val="24"/>
        </w:rPr>
        <w:t xml:space="preserve">f there is not a complete audit result, </w:t>
      </w:r>
      <w:r>
        <w:rPr>
          <w:rFonts w:ascii="Times New Roman" w:hAnsi="Times New Roman" w:cs="Times New Roman"/>
          <w:sz w:val="24"/>
          <w:szCs w:val="24"/>
        </w:rPr>
        <w:t xml:space="preserve">the participating </w:t>
      </w:r>
      <w:r w:rsidR="00832354">
        <w:rPr>
          <w:rFonts w:ascii="Times New Roman" w:hAnsi="Times New Roman" w:cs="Times New Roman"/>
          <w:sz w:val="24"/>
          <w:szCs w:val="24"/>
        </w:rPr>
        <w:t xml:space="preserve">municipality </w:t>
      </w:r>
      <w:r>
        <w:rPr>
          <w:rFonts w:ascii="Times New Roman" w:hAnsi="Times New Roman" w:cs="Times New Roman"/>
          <w:sz w:val="24"/>
          <w:szCs w:val="24"/>
        </w:rPr>
        <w:t xml:space="preserve">must obtain and report an estimate </w:t>
      </w:r>
      <w:r w:rsidR="00BA73C6">
        <w:rPr>
          <w:rFonts w:ascii="Times New Roman" w:hAnsi="Times New Roman" w:cs="Times New Roman"/>
          <w:sz w:val="24"/>
          <w:szCs w:val="24"/>
        </w:rPr>
        <w:t>from the receiving facility</w:t>
      </w:r>
      <w:r w:rsidR="00DC0C60">
        <w:rPr>
          <w:rFonts w:ascii="Times New Roman" w:hAnsi="Times New Roman" w:cs="Times New Roman"/>
          <w:sz w:val="24"/>
          <w:szCs w:val="24"/>
        </w:rPr>
        <w:t>.</w:t>
      </w:r>
      <w:bookmarkEnd w:id="17"/>
      <w:r w:rsidR="00DC0C60">
        <w:rPr>
          <w:rFonts w:ascii="Times New Roman" w:hAnsi="Times New Roman" w:cs="Times New Roman"/>
          <w:sz w:val="24"/>
          <w:szCs w:val="24"/>
        </w:rPr>
        <w:t xml:space="preserve"> </w:t>
      </w:r>
    </w:p>
    <w:p w14:paraId="5DE15482" w14:textId="77777777" w:rsidR="00DC0C60" w:rsidRDefault="00DC0C60" w:rsidP="0073735C">
      <w:pPr>
        <w:pStyle w:val="ListParagraph"/>
        <w:ind w:left="3240"/>
        <w:rPr>
          <w:rFonts w:ascii="Times New Roman" w:hAnsi="Times New Roman" w:cs="Times New Roman"/>
          <w:sz w:val="24"/>
          <w:szCs w:val="24"/>
        </w:rPr>
      </w:pPr>
    </w:p>
    <w:p w14:paraId="7ED6F8CB" w14:textId="2FC73263" w:rsidR="00DC0C60" w:rsidRPr="00373282" w:rsidRDefault="00D93F17" w:rsidP="00373282">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A participating </w:t>
      </w:r>
      <w:r w:rsidR="005B3F1D">
        <w:rPr>
          <w:rFonts w:ascii="Times New Roman" w:hAnsi="Times New Roman" w:cs="Times New Roman"/>
          <w:sz w:val="24"/>
          <w:szCs w:val="24"/>
        </w:rPr>
        <w:t xml:space="preserve">municipality </w:t>
      </w:r>
      <w:r>
        <w:rPr>
          <w:rFonts w:ascii="Times New Roman" w:hAnsi="Times New Roman" w:cs="Times New Roman"/>
          <w:sz w:val="24"/>
          <w:szCs w:val="24"/>
        </w:rPr>
        <w:t>must obtain and report the total weight of each set of accepted materials received by a receiving facility. The S.O.</w:t>
      </w:r>
      <w:r w:rsidR="005B3F1D">
        <w:rPr>
          <w:rFonts w:ascii="Times New Roman" w:hAnsi="Times New Roman" w:cs="Times New Roman"/>
          <w:sz w:val="24"/>
          <w:szCs w:val="24"/>
        </w:rPr>
        <w:t xml:space="preserve"> must</w:t>
      </w:r>
      <w:r>
        <w:rPr>
          <w:rFonts w:ascii="Times New Roman" w:hAnsi="Times New Roman" w:cs="Times New Roman"/>
          <w:sz w:val="24"/>
          <w:szCs w:val="24"/>
        </w:rPr>
        <w:t xml:space="preserve"> m</w:t>
      </w:r>
      <w:r w:rsidR="00DC0C60">
        <w:rPr>
          <w:rFonts w:ascii="Times New Roman" w:hAnsi="Times New Roman" w:cs="Times New Roman"/>
          <w:sz w:val="24"/>
          <w:szCs w:val="24"/>
        </w:rPr>
        <w:t>ultipl</w:t>
      </w:r>
      <w:r w:rsidR="005B3F1D">
        <w:rPr>
          <w:rFonts w:ascii="Times New Roman" w:hAnsi="Times New Roman" w:cs="Times New Roman"/>
          <w:sz w:val="24"/>
          <w:szCs w:val="24"/>
        </w:rPr>
        <w:t>y</w:t>
      </w:r>
      <w:r w:rsidR="00DC0C60">
        <w:rPr>
          <w:rFonts w:ascii="Times New Roman" w:hAnsi="Times New Roman" w:cs="Times New Roman"/>
          <w:sz w:val="24"/>
          <w:szCs w:val="24"/>
        </w:rPr>
        <w:t xml:space="preserve"> </w:t>
      </w:r>
      <w:r w:rsidR="00DC0C60" w:rsidRPr="000C6CB9">
        <w:rPr>
          <w:rFonts w:ascii="Times New Roman" w:hAnsi="Times New Roman" w:cs="Times New Roman"/>
          <w:sz w:val="24"/>
          <w:szCs w:val="24"/>
        </w:rPr>
        <w:t xml:space="preserve">the </w:t>
      </w:r>
      <w:r w:rsidR="00DC0C60">
        <w:rPr>
          <w:rFonts w:ascii="Times New Roman" w:hAnsi="Times New Roman" w:cs="Times New Roman"/>
          <w:sz w:val="24"/>
          <w:szCs w:val="24"/>
        </w:rPr>
        <w:t xml:space="preserve">total weight of each set of accepted materials received by the </w:t>
      </w:r>
      <w:r w:rsidR="00DC0C60" w:rsidRPr="000C6CB9">
        <w:rPr>
          <w:rFonts w:ascii="Times New Roman" w:hAnsi="Times New Roman" w:cs="Times New Roman"/>
          <w:sz w:val="24"/>
          <w:szCs w:val="24"/>
        </w:rPr>
        <w:t>percent</w:t>
      </w:r>
      <w:r w:rsidR="00DC0C60">
        <w:rPr>
          <w:rFonts w:ascii="Times New Roman" w:hAnsi="Times New Roman" w:cs="Times New Roman"/>
          <w:sz w:val="24"/>
          <w:szCs w:val="24"/>
        </w:rPr>
        <w:t xml:space="preserve"> figured </w:t>
      </w:r>
      <w:r w:rsidR="00DC0C60">
        <w:rPr>
          <w:rFonts w:ascii="Times New Roman" w:hAnsi="Times New Roman" w:cs="Times New Roman"/>
          <w:sz w:val="24"/>
          <w:szCs w:val="24"/>
        </w:rPr>
        <w:lastRenderedPageBreak/>
        <w:t xml:space="preserve">in </w:t>
      </w:r>
      <w:r w:rsidR="00402EA9">
        <w:rPr>
          <w:rFonts w:ascii="Times New Roman" w:hAnsi="Times New Roman" w:cs="Times New Roman"/>
          <w:sz w:val="24"/>
          <w:szCs w:val="24"/>
        </w:rPr>
        <w:t>SECTION PERCENT BY WEIGHT OF MATERIALS INTENDED</w:t>
      </w:r>
      <w:r w:rsidR="00DC0C60">
        <w:rPr>
          <w:rFonts w:ascii="Times New Roman" w:hAnsi="Times New Roman" w:cs="Times New Roman"/>
          <w:sz w:val="24"/>
          <w:szCs w:val="24"/>
        </w:rPr>
        <w:t xml:space="preserve"> to determine the expected</w:t>
      </w:r>
      <w:r w:rsidR="00EF7F6B">
        <w:rPr>
          <w:rFonts w:ascii="Times New Roman" w:hAnsi="Times New Roman" w:cs="Times New Roman"/>
          <w:sz w:val="24"/>
          <w:szCs w:val="24"/>
        </w:rPr>
        <w:t xml:space="preserve"> contribution of</w:t>
      </w:r>
      <w:r w:rsidR="00DC0C60">
        <w:rPr>
          <w:rFonts w:ascii="Times New Roman" w:hAnsi="Times New Roman" w:cs="Times New Roman"/>
          <w:sz w:val="24"/>
          <w:szCs w:val="24"/>
        </w:rPr>
        <w:t xml:space="preserve"> the set. </w:t>
      </w:r>
    </w:p>
    <w:p w14:paraId="6DB61159" w14:textId="77777777" w:rsidR="00373282" w:rsidRDefault="00373282" w:rsidP="00373282">
      <w:pPr>
        <w:pStyle w:val="ListParagraph"/>
        <w:ind w:left="3240"/>
        <w:rPr>
          <w:rFonts w:ascii="Times New Roman" w:hAnsi="Times New Roman" w:cs="Times New Roman"/>
          <w:sz w:val="24"/>
          <w:szCs w:val="24"/>
        </w:rPr>
      </w:pPr>
    </w:p>
    <w:p w14:paraId="18138141" w14:textId="07E4C068" w:rsidR="00DC0C60" w:rsidRDefault="00D93F17" w:rsidP="0073735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The S.O. </w:t>
      </w:r>
      <w:r w:rsidR="005B3F1D">
        <w:rPr>
          <w:rFonts w:ascii="Times New Roman" w:hAnsi="Times New Roman" w:cs="Times New Roman"/>
          <w:sz w:val="24"/>
          <w:szCs w:val="24"/>
        </w:rPr>
        <w:t xml:space="preserve">must </w:t>
      </w:r>
      <w:r>
        <w:rPr>
          <w:rFonts w:ascii="Times New Roman" w:hAnsi="Times New Roman" w:cs="Times New Roman"/>
          <w:sz w:val="24"/>
          <w:szCs w:val="24"/>
        </w:rPr>
        <w:t>d</w:t>
      </w:r>
      <w:r w:rsidR="00DC0C60">
        <w:rPr>
          <w:rFonts w:ascii="Times New Roman" w:hAnsi="Times New Roman" w:cs="Times New Roman"/>
          <w:sz w:val="24"/>
          <w:szCs w:val="24"/>
        </w:rPr>
        <w:t xml:space="preserve">ivide the expected </w:t>
      </w:r>
      <w:r w:rsidR="00AD7FE6">
        <w:rPr>
          <w:rFonts w:ascii="Times New Roman" w:hAnsi="Times New Roman" w:cs="Times New Roman"/>
          <w:sz w:val="24"/>
          <w:szCs w:val="24"/>
        </w:rPr>
        <w:t>contribution</w:t>
      </w:r>
      <w:r w:rsidR="00DC0C60">
        <w:rPr>
          <w:rFonts w:ascii="Times New Roman" w:hAnsi="Times New Roman" w:cs="Times New Roman"/>
          <w:sz w:val="24"/>
          <w:szCs w:val="24"/>
        </w:rPr>
        <w:t xml:space="preserve"> from a set of accepted materials by the total expected </w:t>
      </w:r>
      <w:r w:rsidR="00AD7FE6">
        <w:rPr>
          <w:rFonts w:ascii="Times New Roman" w:hAnsi="Times New Roman" w:cs="Times New Roman"/>
          <w:sz w:val="24"/>
          <w:szCs w:val="24"/>
        </w:rPr>
        <w:t xml:space="preserve">contributions </w:t>
      </w:r>
      <w:r w:rsidR="00DC0C60">
        <w:rPr>
          <w:rFonts w:ascii="Times New Roman" w:hAnsi="Times New Roman" w:cs="Times New Roman"/>
          <w:sz w:val="24"/>
          <w:szCs w:val="24"/>
        </w:rPr>
        <w:t>from all sets to determine the percent of the tons of a commodity or a disposal stream sent that were contributed by the set.</w:t>
      </w:r>
    </w:p>
    <w:p w14:paraId="3F5257AE" w14:textId="77777777" w:rsidR="00DC0C60" w:rsidRPr="000C6CB9" w:rsidRDefault="00DC0C60" w:rsidP="00DC0C60">
      <w:pPr>
        <w:pStyle w:val="ListParagraph"/>
        <w:rPr>
          <w:rFonts w:ascii="Times New Roman" w:hAnsi="Times New Roman" w:cs="Times New Roman"/>
          <w:sz w:val="24"/>
          <w:szCs w:val="24"/>
        </w:rPr>
      </w:pPr>
    </w:p>
    <w:p w14:paraId="36BCFFB5" w14:textId="21CFD5B3" w:rsidR="00DC0C60" w:rsidRPr="00373282" w:rsidRDefault="00D93F17" w:rsidP="00373282">
      <w:pPr>
        <w:pStyle w:val="ListParagraph"/>
        <w:numPr>
          <w:ilvl w:val="0"/>
          <w:numId w:val="42"/>
        </w:numPr>
        <w:rPr>
          <w:rFonts w:ascii="Times New Roman" w:hAnsi="Times New Roman" w:cs="Times New Roman"/>
          <w:sz w:val="24"/>
          <w:szCs w:val="24"/>
        </w:rPr>
      </w:pPr>
      <w:r w:rsidRPr="00373282">
        <w:rPr>
          <w:rFonts w:ascii="Times New Roman" w:hAnsi="Times New Roman" w:cs="Times New Roman"/>
          <w:sz w:val="24"/>
          <w:szCs w:val="24"/>
        </w:rPr>
        <w:t xml:space="preserve">The participating municipality must obtain and report the total tons sent by the receiving facility. The S.O. </w:t>
      </w:r>
      <w:r w:rsidR="005B3F1D" w:rsidRPr="00373282">
        <w:rPr>
          <w:rFonts w:ascii="Times New Roman" w:hAnsi="Times New Roman" w:cs="Times New Roman"/>
          <w:sz w:val="24"/>
          <w:szCs w:val="24"/>
        </w:rPr>
        <w:t xml:space="preserve">must </w:t>
      </w:r>
      <w:r w:rsidRPr="00373282">
        <w:rPr>
          <w:rFonts w:ascii="Times New Roman" w:hAnsi="Times New Roman" w:cs="Times New Roman"/>
          <w:sz w:val="24"/>
          <w:szCs w:val="24"/>
        </w:rPr>
        <w:t>m</w:t>
      </w:r>
      <w:r w:rsidR="00DC0C60" w:rsidRPr="00373282">
        <w:rPr>
          <w:rFonts w:ascii="Times New Roman" w:hAnsi="Times New Roman" w:cs="Times New Roman"/>
          <w:sz w:val="24"/>
          <w:szCs w:val="24"/>
        </w:rPr>
        <w:t>ultipl</w:t>
      </w:r>
      <w:r w:rsidR="005B3F1D" w:rsidRPr="00373282">
        <w:rPr>
          <w:rFonts w:ascii="Times New Roman" w:hAnsi="Times New Roman" w:cs="Times New Roman"/>
          <w:sz w:val="24"/>
          <w:szCs w:val="24"/>
        </w:rPr>
        <w:t>y</w:t>
      </w:r>
      <w:r w:rsidR="00DC0C60" w:rsidRPr="00373282">
        <w:rPr>
          <w:rFonts w:ascii="Times New Roman" w:hAnsi="Times New Roman" w:cs="Times New Roman"/>
          <w:sz w:val="24"/>
          <w:szCs w:val="24"/>
        </w:rPr>
        <w:t xml:space="preserve"> the percent figured in </w:t>
      </w:r>
      <w:r w:rsidR="00402EA9" w:rsidRPr="00373282">
        <w:rPr>
          <w:rFonts w:ascii="Times New Roman" w:hAnsi="Times New Roman" w:cs="Times New Roman"/>
          <w:sz w:val="24"/>
          <w:szCs w:val="24"/>
        </w:rPr>
        <w:t xml:space="preserve">SECTION EXPECTED </w:t>
      </w:r>
      <w:r w:rsidR="00C17CBE" w:rsidRPr="00373282">
        <w:rPr>
          <w:rFonts w:ascii="Times New Roman" w:hAnsi="Times New Roman" w:cs="Times New Roman"/>
          <w:sz w:val="24"/>
          <w:szCs w:val="24"/>
        </w:rPr>
        <w:t>CONTRIBUTION</w:t>
      </w:r>
      <w:r w:rsidR="00DC0C60" w:rsidRPr="00373282">
        <w:rPr>
          <w:rFonts w:ascii="Times New Roman" w:hAnsi="Times New Roman" w:cs="Times New Roman"/>
          <w:sz w:val="24"/>
          <w:szCs w:val="24"/>
        </w:rPr>
        <w:t xml:space="preserve"> by the total tons of the commodity or disposal stream sent </w:t>
      </w:r>
      <w:r w:rsidR="005B3F1D" w:rsidRPr="00373282">
        <w:rPr>
          <w:rFonts w:ascii="Times New Roman" w:hAnsi="Times New Roman" w:cs="Times New Roman"/>
          <w:sz w:val="24"/>
          <w:szCs w:val="24"/>
        </w:rPr>
        <w:t xml:space="preserve">by the receiving facility </w:t>
      </w:r>
      <w:r w:rsidR="00DC0C60" w:rsidRPr="00373282">
        <w:rPr>
          <w:rFonts w:ascii="Times New Roman" w:hAnsi="Times New Roman" w:cs="Times New Roman"/>
          <w:sz w:val="24"/>
          <w:szCs w:val="24"/>
        </w:rPr>
        <w:t xml:space="preserve">by to determine the tons sent that resulted from that set. </w:t>
      </w:r>
    </w:p>
    <w:p w14:paraId="4121EB41" w14:textId="77777777" w:rsidR="00373282" w:rsidRDefault="00373282" w:rsidP="00373282">
      <w:pPr>
        <w:pStyle w:val="ListParagraph"/>
        <w:spacing w:after="0"/>
        <w:ind w:left="1800"/>
        <w:rPr>
          <w:rFonts w:ascii="Times New Roman" w:hAnsi="Times New Roman" w:cs="Times New Roman"/>
          <w:sz w:val="24"/>
          <w:szCs w:val="24"/>
        </w:rPr>
      </w:pPr>
    </w:p>
    <w:p w14:paraId="0BAA9867" w14:textId="3D45FDAF" w:rsidR="00DC0C60" w:rsidRDefault="00DC0C60" w:rsidP="00DC0C60">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In cases where</w:t>
      </w:r>
      <w:r w:rsidRPr="000A769D">
        <w:rPr>
          <w:rFonts w:ascii="Times New Roman" w:hAnsi="Times New Roman" w:cs="Times New Roman"/>
          <w:sz w:val="24"/>
          <w:szCs w:val="24"/>
        </w:rPr>
        <w:t xml:space="preserve"> material </w:t>
      </w:r>
      <w:r w:rsidRPr="009E4185">
        <w:rPr>
          <w:rFonts w:ascii="Times New Roman" w:hAnsi="Times New Roman" w:cs="Times New Roman"/>
          <w:sz w:val="24"/>
          <w:szCs w:val="24"/>
        </w:rPr>
        <w:t>that do</w:t>
      </w:r>
      <w:r>
        <w:rPr>
          <w:rFonts w:ascii="Times New Roman" w:hAnsi="Times New Roman" w:cs="Times New Roman"/>
          <w:sz w:val="24"/>
          <w:szCs w:val="24"/>
        </w:rPr>
        <w:t>es</w:t>
      </w:r>
      <w:r w:rsidRPr="009E4185">
        <w:rPr>
          <w:rFonts w:ascii="Times New Roman" w:hAnsi="Times New Roman" w:cs="Times New Roman"/>
          <w:sz w:val="24"/>
          <w:szCs w:val="24"/>
        </w:rPr>
        <w:t xml:space="preserve"> not qualify as packaging material due to </w:t>
      </w:r>
      <w:r>
        <w:rPr>
          <w:rFonts w:ascii="Times New Roman" w:hAnsi="Times New Roman" w:cs="Times New Roman"/>
          <w:sz w:val="24"/>
          <w:szCs w:val="24"/>
        </w:rPr>
        <w:t>its</w:t>
      </w:r>
      <w:r w:rsidRPr="009E4185">
        <w:rPr>
          <w:rFonts w:ascii="Times New Roman" w:hAnsi="Times New Roman" w:cs="Times New Roman"/>
          <w:sz w:val="24"/>
          <w:szCs w:val="24"/>
        </w:rPr>
        <w:t xml:space="preserve"> origin</w:t>
      </w:r>
      <w:r>
        <w:rPr>
          <w:rFonts w:ascii="Times New Roman" w:hAnsi="Times New Roman" w:cs="Times New Roman"/>
          <w:sz w:val="24"/>
          <w:szCs w:val="24"/>
        </w:rPr>
        <w:t xml:space="preserve"> </w:t>
      </w:r>
      <w:r w:rsidRPr="009E4185">
        <w:rPr>
          <w:rFonts w:ascii="Times New Roman" w:hAnsi="Times New Roman" w:cs="Times New Roman"/>
          <w:sz w:val="24"/>
          <w:szCs w:val="24"/>
        </w:rPr>
        <w:t>contribute</w:t>
      </w:r>
      <w:r>
        <w:rPr>
          <w:rFonts w:ascii="Times New Roman" w:hAnsi="Times New Roman" w:cs="Times New Roman"/>
          <w:sz w:val="24"/>
          <w:szCs w:val="24"/>
        </w:rPr>
        <w:t>s</w:t>
      </w:r>
      <w:r w:rsidRPr="009E4185">
        <w:rPr>
          <w:rFonts w:ascii="Times New Roman" w:hAnsi="Times New Roman" w:cs="Times New Roman"/>
          <w:sz w:val="24"/>
          <w:szCs w:val="24"/>
        </w:rPr>
        <w:t xml:space="preserve"> to a commodity, </w:t>
      </w:r>
      <w:r>
        <w:rPr>
          <w:rFonts w:ascii="Times New Roman" w:hAnsi="Times New Roman" w:cs="Times New Roman"/>
          <w:sz w:val="24"/>
          <w:szCs w:val="24"/>
        </w:rPr>
        <w:t xml:space="preserve">a </w:t>
      </w:r>
      <w:r w:rsidRPr="009E4185">
        <w:rPr>
          <w:rFonts w:ascii="Times New Roman" w:hAnsi="Times New Roman" w:cs="Times New Roman"/>
          <w:sz w:val="24"/>
          <w:szCs w:val="24"/>
        </w:rPr>
        <w:t xml:space="preserve">commodity stream, or </w:t>
      </w:r>
      <w:r>
        <w:rPr>
          <w:rFonts w:ascii="Times New Roman" w:hAnsi="Times New Roman" w:cs="Times New Roman"/>
          <w:sz w:val="24"/>
          <w:szCs w:val="24"/>
        </w:rPr>
        <w:t xml:space="preserve">a </w:t>
      </w:r>
      <w:r w:rsidRPr="009E4185">
        <w:rPr>
          <w:rFonts w:ascii="Times New Roman" w:hAnsi="Times New Roman" w:cs="Times New Roman"/>
          <w:sz w:val="24"/>
          <w:szCs w:val="24"/>
        </w:rPr>
        <w:t xml:space="preserve">mixed packaging stream sent by a participating municipality, the participating municipality must develop a method of </w:t>
      </w:r>
      <w:r w:rsidR="000A74B7">
        <w:rPr>
          <w:rFonts w:ascii="Times New Roman" w:hAnsi="Times New Roman" w:cs="Times New Roman"/>
          <w:sz w:val="24"/>
          <w:szCs w:val="24"/>
        </w:rPr>
        <w:t>estimating</w:t>
      </w:r>
      <w:r w:rsidRPr="009E4185">
        <w:rPr>
          <w:rFonts w:ascii="Times New Roman" w:hAnsi="Times New Roman" w:cs="Times New Roman"/>
          <w:sz w:val="24"/>
          <w:szCs w:val="24"/>
        </w:rPr>
        <w:t xml:space="preserve"> the material that is not packaging material and </w:t>
      </w:r>
      <w:r>
        <w:rPr>
          <w:rFonts w:ascii="Times New Roman" w:hAnsi="Times New Roman" w:cs="Times New Roman"/>
          <w:sz w:val="24"/>
          <w:szCs w:val="24"/>
        </w:rPr>
        <w:t xml:space="preserve">deduct </w:t>
      </w:r>
      <w:r w:rsidRPr="009E4185">
        <w:rPr>
          <w:rFonts w:ascii="Times New Roman" w:hAnsi="Times New Roman" w:cs="Times New Roman"/>
          <w:sz w:val="24"/>
          <w:szCs w:val="24"/>
        </w:rPr>
        <w:t>it</w:t>
      </w:r>
      <w:r>
        <w:rPr>
          <w:rFonts w:ascii="Times New Roman" w:hAnsi="Times New Roman" w:cs="Times New Roman"/>
          <w:sz w:val="24"/>
          <w:szCs w:val="24"/>
        </w:rPr>
        <w:t>s weight</w:t>
      </w:r>
      <w:r w:rsidRPr="009E4185">
        <w:rPr>
          <w:rFonts w:ascii="Times New Roman" w:hAnsi="Times New Roman" w:cs="Times New Roman"/>
          <w:sz w:val="24"/>
          <w:szCs w:val="24"/>
        </w:rPr>
        <w:t xml:space="preserve"> from </w:t>
      </w:r>
      <w:r>
        <w:rPr>
          <w:rFonts w:ascii="Times New Roman" w:hAnsi="Times New Roman" w:cs="Times New Roman"/>
          <w:sz w:val="24"/>
          <w:szCs w:val="24"/>
        </w:rPr>
        <w:t>the tons sent to a receiving facility</w:t>
      </w:r>
      <w:r w:rsidRPr="009E4185">
        <w:rPr>
          <w:rFonts w:ascii="Times New Roman" w:hAnsi="Times New Roman" w:cs="Times New Roman"/>
          <w:sz w:val="24"/>
          <w:szCs w:val="24"/>
        </w:rPr>
        <w:t>.</w:t>
      </w:r>
      <w:r>
        <w:rPr>
          <w:rFonts w:ascii="Times New Roman" w:hAnsi="Times New Roman" w:cs="Times New Roman"/>
          <w:sz w:val="24"/>
          <w:szCs w:val="24"/>
        </w:rPr>
        <w:t xml:space="preserve">  </w:t>
      </w:r>
    </w:p>
    <w:p w14:paraId="2AA54C22" w14:textId="77777777" w:rsidR="00DC0C60" w:rsidRDefault="00DC0C60" w:rsidP="00DC0C60">
      <w:pPr>
        <w:pStyle w:val="ListParagraph"/>
        <w:spacing w:after="0"/>
        <w:ind w:left="1800"/>
        <w:rPr>
          <w:rFonts w:ascii="Times New Roman" w:hAnsi="Times New Roman" w:cs="Times New Roman"/>
          <w:sz w:val="24"/>
          <w:szCs w:val="24"/>
        </w:rPr>
      </w:pPr>
    </w:p>
    <w:p w14:paraId="22668E58" w14:textId="448BEDA5" w:rsidR="00DC0C60" w:rsidRDefault="00DC0C60" w:rsidP="00DC0C60">
      <w:pPr>
        <w:pStyle w:val="ListParagraph"/>
        <w:numPr>
          <w:ilvl w:val="1"/>
          <w:numId w:val="32"/>
        </w:numPr>
        <w:spacing w:after="0"/>
        <w:rPr>
          <w:rFonts w:ascii="Times New Roman" w:hAnsi="Times New Roman" w:cs="Times New Roman"/>
          <w:sz w:val="24"/>
          <w:szCs w:val="24"/>
        </w:rPr>
      </w:pPr>
      <w:r>
        <w:rPr>
          <w:rFonts w:ascii="Times New Roman" w:hAnsi="Times New Roman" w:cs="Times New Roman"/>
          <w:sz w:val="24"/>
          <w:szCs w:val="24"/>
        </w:rPr>
        <w:t xml:space="preserve">A participating municipality </w:t>
      </w:r>
      <w:r w:rsidR="00010CCB">
        <w:rPr>
          <w:rFonts w:ascii="Times New Roman" w:hAnsi="Times New Roman" w:cs="Times New Roman"/>
          <w:sz w:val="24"/>
          <w:szCs w:val="24"/>
        </w:rPr>
        <w:t xml:space="preserve">must </w:t>
      </w:r>
      <w:r>
        <w:rPr>
          <w:rFonts w:ascii="Times New Roman" w:hAnsi="Times New Roman" w:cs="Times New Roman"/>
          <w:sz w:val="24"/>
          <w:szCs w:val="24"/>
        </w:rPr>
        <w:t xml:space="preserve">assume material received from the retail sector did not leave the point of sale with a consumer and does not qualify as packaging material unless a specific case is brought to the attention of the </w:t>
      </w:r>
      <w:r w:rsidR="00C25E0E">
        <w:rPr>
          <w:rFonts w:ascii="Times New Roman" w:hAnsi="Times New Roman" w:cs="Times New Roman"/>
          <w:sz w:val="24"/>
          <w:szCs w:val="24"/>
        </w:rPr>
        <w:t>D</w:t>
      </w:r>
      <w:r>
        <w:rPr>
          <w:rFonts w:ascii="Times New Roman" w:hAnsi="Times New Roman" w:cs="Times New Roman"/>
          <w:sz w:val="24"/>
          <w:szCs w:val="24"/>
        </w:rPr>
        <w:t xml:space="preserve">epartment and determined to be an exception. </w:t>
      </w:r>
    </w:p>
    <w:p w14:paraId="536F7F37" w14:textId="77777777" w:rsidR="00DC0C60" w:rsidRDefault="00DC0C60" w:rsidP="00DC0C60">
      <w:pPr>
        <w:pStyle w:val="ListParagraph"/>
        <w:spacing w:after="0"/>
        <w:ind w:left="2340"/>
        <w:rPr>
          <w:rFonts w:ascii="Times New Roman" w:hAnsi="Times New Roman" w:cs="Times New Roman"/>
          <w:sz w:val="24"/>
          <w:szCs w:val="24"/>
        </w:rPr>
      </w:pPr>
    </w:p>
    <w:p w14:paraId="77703220" w14:textId="08CD8B3D" w:rsidR="00DC0C60" w:rsidRDefault="00DC0C60" w:rsidP="00DC0C60">
      <w:pPr>
        <w:pStyle w:val="ListParagraph"/>
        <w:numPr>
          <w:ilvl w:val="1"/>
          <w:numId w:val="32"/>
        </w:numPr>
        <w:spacing w:after="0"/>
        <w:rPr>
          <w:rFonts w:ascii="Times New Roman" w:hAnsi="Times New Roman" w:cs="Times New Roman"/>
          <w:sz w:val="24"/>
          <w:szCs w:val="24"/>
        </w:rPr>
      </w:pPr>
      <w:r>
        <w:rPr>
          <w:rFonts w:ascii="Times New Roman" w:hAnsi="Times New Roman" w:cs="Times New Roman"/>
          <w:sz w:val="24"/>
          <w:szCs w:val="24"/>
        </w:rPr>
        <w:t xml:space="preserve">A participating municipality </w:t>
      </w:r>
      <w:r w:rsidR="00D65838">
        <w:rPr>
          <w:rFonts w:ascii="Times New Roman" w:hAnsi="Times New Roman" w:cs="Times New Roman"/>
          <w:sz w:val="24"/>
          <w:szCs w:val="24"/>
        </w:rPr>
        <w:t xml:space="preserve">must </w:t>
      </w:r>
      <w:r>
        <w:rPr>
          <w:rFonts w:ascii="Times New Roman" w:hAnsi="Times New Roman" w:cs="Times New Roman"/>
          <w:sz w:val="24"/>
          <w:szCs w:val="24"/>
        </w:rPr>
        <w:t xml:space="preserve">assume material received from other sources is packaging material unless a specific case is brought to the attention of the </w:t>
      </w:r>
      <w:r w:rsidR="00C25E0E">
        <w:rPr>
          <w:rFonts w:ascii="Times New Roman" w:hAnsi="Times New Roman" w:cs="Times New Roman"/>
          <w:sz w:val="24"/>
          <w:szCs w:val="24"/>
        </w:rPr>
        <w:t>D</w:t>
      </w:r>
      <w:r>
        <w:rPr>
          <w:rFonts w:ascii="Times New Roman" w:hAnsi="Times New Roman" w:cs="Times New Roman"/>
          <w:sz w:val="24"/>
          <w:szCs w:val="24"/>
        </w:rPr>
        <w:t xml:space="preserve">epartment and determined to be an exception. </w:t>
      </w:r>
    </w:p>
    <w:p w14:paraId="263FEAF7" w14:textId="77777777" w:rsidR="00DC0C60" w:rsidRPr="007230CB" w:rsidRDefault="00DC0C60" w:rsidP="00DC0C60">
      <w:pPr>
        <w:spacing w:after="0"/>
        <w:rPr>
          <w:rFonts w:ascii="Times New Roman" w:hAnsi="Times New Roman" w:cs="Times New Roman"/>
          <w:sz w:val="24"/>
          <w:szCs w:val="24"/>
        </w:rPr>
      </w:pPr>
    </w:p>
    <w:p w14:paraId="7D25CA96" w14:textId="4F4E7476" w:rsidR="00DC0C60" w:rsidRPr="007230CB" w:rsidRDefault="00DC0C60" w:rsidP="00DC0C6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For material that does not qualify as packaging material, t</w:t>
      </w:r>
      <w:r w:rsidRPr="009E4185">
        <w:rPr>
          <w:rFonts w:ascii="Times New Roman" w:hAnsi="Times New Roman" w:cs="Times New Roman"/>
          <w:sz w:val="24"/>
          <w:szCs w:val="24"/>
        </w:rPr>
        <w:t xml:space="preserve">he participating municipality </w:t>
      </w:r>
      <w:r w:rsidR="00C95122">
        <w:rPr>
          <w:rFonts w:ascii="Times New Roman" w:hAnsi="Times New Roman" w:cs="Times New Roman"/>
          <w:sz w:val="24"/>
          <w:szCs w:val="24"/>
        </w:rPr>
        <w:t xml:space="preserve">must </w:t>
      </w:r>
      <w:r w:rsidRPr="009E4185">
        <w:rPr>
          <w:rFonts w:ascii="Times New Roman" w:hAnsi="Times New Roman" w:cs="Times New Roman"/>
          <w:sz w:val="24"/>
          <w:szCs w:val="24"/>
        </w:rPr>
        <w:t>annually report the source</w:t>
      </w:r>
      <w:r>
        <w:rPr>
          <w:rFonts w:ascii="Times New Roman" w:hAnsi="Times New Roman" w:cs="Times New Roman"/>
          <w:sz w:val="24"/>
          <w:szCs w:val="24"/>
        </w:rPr>
        <w:t>,</w:t>
      </w:r>
      <w:r w:rsidRPr="009E4185">
        <w:rPr>
          <w:rFonts w:ascii="Times New Roman" w:hAnsi="Times New Roman" w:cs="Times New Roman"/>
          <w:sz w:val="24"/>
          <w:szCs w:val="24"/>
        </w:rPr>
        <w:t xml:space="preserve"> </w:t>
      </w:r>
      <w:r>
        <w:rPr>
          <w:rFonts w:ascii="Times New Roman" w:hAnsi="Times New Roman" w:cs="Times New Roman"/>
          <w:sz w:val="24"/>
          <w:szCs w:val="24"/>
        </w:rPr>
        <w:t xml:space="preserve">the estimated </w:t>
      </w:r>
      <w:r w:rsidRPr="009E4185">
        <w:rPr>
          <w:rFonts w:ascii="Times New Roman" w:hAnsi="Times New Roman" w:cs="Times New Roman"/>
          <w:sz w:val="24"/>
          <w:szCs w:val="24"/>
        </w:rPr>
        <w:t xml:space="preserve">tons </w:t>
      </w:r>
      <w:r>
        <w:rPr>
          <w:rFonts w:ascii="Times New Roman" w:hAnsi="Times New Roman" w:cs="Times New Roman"/>
          <w:sz w:val="24"/>
          <w:szCs w:val="24"/>
        </w:rPr>
        <w:t xml:space="preserve">received, </w:t>
      </w:r>
      <w:r w:rsidRPr="009E4185">
        <w:rPr>
          <w:rFonts w:ascii="Times New Roman" w:hAnsi="Times New Roman" w:cs="Times New Roman"/>
          <w:sz w:val="24"/>
          <w:szCs w:val="24"/>
        </w:rPr>
        <w:t xml:space="preserve">and </w:t>
      </w:r>
      <w:r>
        <w:rPr>
          <w:rFonts w:ascii="Times New Roman" w:hAnsi="Times New Roman" w:cs="Times New Roman"/>
          <w:sz w:val="24"/>
          <w:szCs w:val="24"/>
        </w:rPr>
        <w:t>the</w:t>
      </w:r>
      <w:r w:rsidRPr="009E4185">
        <w:rPr>
          <w:rFonts w:ascii="Times New Roman" w:hAnsi="Times New Roman" w:cs="Times New Roman"/>
          <w:sz w:val="24"/>
          <w:szCs w:val="24"/>
        </w:rPr>
        <w:t xml:space="preserve"> method </w:t>
      </w:r>
      <w:r>
        <w:rPr>
          <w:rFonts w:ascii="Times New Roman" w:hAnsi="Times New Roman" w:cs="Times New Roman"/>
          <w:sz w:val="24"/>
          <w:szCs w:val="24"/>
        </w:rPr>
        <w:t xml:space="preserve">used </w:t>
      </w:r>
      <w:r w:rsidR="00C95122">
        <w:rPr>
          <w:rFonts w:ascii="Times New Roman" w:hAnsi="Times New Roman" w:cs="Times New Roman"/>
          <w:sz w:val="24"/>
          <w:szCs w:val="24"/>
        </w:rPr>
        <w:t xml:space="preserve">to obtain </w:t>
      </w:r>
      <w:r>
        <w:rPr>
          <w:rFonts w:ascii="Times New Roman" w:hAnsi="Times New Roman" w:cs="Times New Roman"/>
          <w:sz w:val="24"/>
          <w:szCs w:val="24"/>
        </w:rPr>
        <w:t>this estimate</w:t>
      </w:r>
      <w:r w:rsidRPr="009E4185">
        <w:rPr>
          <w:rFonts w:ascii="Times New Roman" w:hAnsi="Times New Roman" w:cs="Times New Roman"/>
          <w:sz w:val="24"/>
          <w:szCs w:val="24"/>
        </w:rPr>
        <w:t xml:space="preserve">. </w:t>
      </w:r>
      <w:r>
        <w:rPr>
          <w:rFonts w:ascii="Times New Roman" w:hAnsi="Times New Roman" w:cs="Times New Roman"/>
          <w:sz w:val="24"/>
          <w:szCs w:val="24"/>
        </w:rPr>
        <w:t>During</w:t>
      </w:r>
      <w:r w:rsidRPr="009E4185">
        <w:rPr>
          <w:rFonts w:ascii="Times New Roman" w:hAnsi="Times New Roman" w:cs="Times New Roman"/>
          <w:sz w:val="24"/>
          <w:szCs w:val="24"/>
        </w:rPr>
        <w:t xml:space="preserve"> a complete consultation </w:t>
      </w:r>
      <w:r>
        <w:rPr>
          <w:rFonts w:ascii="Times New Roman" w:hAnsi="Times New Roman" w:cs="Times New Roman"/>
          <w:sz w:val="24"/>
          <w:szCs w:val="24"/>
        </w:rPr>
        <w:t>with</w:t>
      </w:r>
      <w:r w:rsidRPr="009E418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E4185">
        <w:rPr>
          <w:rFonts w:ascii="Times New Roman" w:hAnsi="Times New Roman" w:cs="Times New Roman"/>
          <w:sz w:val="24"/>
          <w:szCs w:val="24"/>
        </w:rPr>
        <w:t>participating municipalit</w:t>
      </w:r>
      <w:r>
        <w:rPr>
          <w:rFonts w:ascii="Times New Roman" w:hAnsi="Times New Roman" w:cs="Times New Roman"/>
          <w:sz w:val="24"/>
          <w:szCs w:val="24"/>
        </w:rPr>
        <w:t>y</w:t>
      </w:r>
      <w:r w:rsidRPr="009E4185">
        <w:rPr>
          <w:rFonts w:ascii="Times New Roman" w:hAnsi="Times New Roman" w:cs="Times New Roman"/>
          <w:sz w:val="24"/>
          <w:szCs w:val="24"/>
        </w:rPr>
        <w:t xml:space="preserve"> that receive</w:t>
      </w:r>
      <w:r>
        <w:rPr>
          <w:rFonts w:ascii="Times New Roman" w:hAnsi="Times New Roman" w:cs="Times New Roman"/>
          <w:sz w:val="24"/>
          <w:szCs w:val="24"/>
        </w:rPr>
        <w:t>s</w:t>
      </w:r>
      <w:r w:rsidRPr="009E4185">
        <w:rPr>
          <w:rFonts w:ascii="Times New Roman" w:hAnsi="Times New Roman" w:cs="Times New Roman"/>
          <w:sz w:val="24"/>
          <w:szCs w:val="24"/>
        </w:rPr>
        <w:t xml:space="preserve"> material that do</w:t>
      </w:r>
      <w:r>
        <w:rPr>
          <w:rFonts w:ascii="Times New Roman" w:hAnsi="Times New Roman" w:cs="Times New Roman"/>
          <w:sz w:val="24"/>
          <w:szCs w:val="24"/>
        </w:rPr>
        <w:t>es</w:t>
      </w:r>
      <w:r w:rsidRPr="009E4185">
        <w:rPr>
          <w:rFonts w:ascii="Times New Roman" w:hAnsi="Times New Roman" w:cs="Times New Roman"/>
          <w:sz w:val="24"/>
          <w:szCs w:val="24"/>
        </w:rPr>
        <w:t xml:space="preserve"> not qualify as packaging material, </w:t>
      </w:r>
      <w:r>
        <w:rPr>
          <w:rFonts w:ascii="Times New Roman" w:hAnsi="Times New Roman" w:cs="Times New Roman"/>
          <w:sz w:val="24"/>
          <w:szCs w:val="24"/>
        </w:rPr>
        <w:t>the S.O.</w:t>
      </w:r>
      <w:r w:rsidRPr="009E4185">
        <w:rPr>
          <w:rFonts w:ascii="Times New Roman" w:hAnsi="Times New Roman" w:cs="Times New Roman"/>
          <w:sz w:val="24"/>
          <w:szCs w:val="24"/>
        </w:rPr>
        <w:t xml:space="preserve"> </w:t>
      </w:r>
      <w:r w:rsidR="00963732">
        <w:rPr>
          <w:rFonts w:ascii="Times New Roman" w:hAnsi="Times New Roman" w:cs="Times New Roman"/>
          <w:sz w:val="24"/>
          <w:szCs w:val="24"/>
        </w:rPr>
        <w:t xml:space="preserve">must </w:t>
      </w:r>
      <w:r w:rsidRPr="009E4185">
        <w:rPr>
          <w:rFonts w:ascii="Times New Roman" w:hAnsi="Times New Roman" w:cs="Times New Roman"/>
          <w:sz w:val="24"/>
          <w:szCs w:val="24"/>
        </w:rPr>
        <w:t>review th</w:t>
      </w:r>
      <w:r>
        <w:rPr>
          <w:rFonts w:ascii="Times New Roman" w:hAnsi="Times New Roman" w:cs="Times New Roman"/>
          <w:sz w:val="24"/>
          <w:szCs w:val="24"/>
        </w:rPr>
        <w:t>e</w:t>
      </w:r>
      <w:r w:rsidR="001562CD">
        <w:rPr>
          <w:rFonts w:ascii="Times New Roman" w:hAnsi="Times New Roman" w:cs="Times New Roman"/>
          <w:sz w:val="24"/>
          <w:szCs w:val="24"/>
        </w:rPr>
        <w:t xml:space="preserve"> estimation</w:t>
      </w:r>
      <w:r w:rsidRPr="009E4185">
        <w:rPr>
          <w:rFonts w:ascii="Times New Roman" w:hAnsi="Times New Roman" w:cs="Times New Roman"/>
          <w:sz w:val="24"/>
          <w:szCs w:val="24"/>
        </w:rPr>
        <w:t xml:space="preserve"> method and provide an updated method in cases where accuracy can be improved without the use of additional equipment or changes to operation</w:t>
      </w:r>
      <w:r>
        <w:rPr>
          <w:rFonts w:ascii="Times New Roman" w:hAnsi="Times New Roman" w:cs="Times New Roman"/>
          <w:sz w:val="24"/>
          <w:szCs w:val="24"/>
        </w:rPr>
        <w:t>s</w:t>
      </w:r>
      <w:r w:rsidRPr="009E4185">
        <w:rPr>
          <w:rFonts w:ascii="Times New Roman" w:hAnsi="Times New Roman" w:cs="Times New Roman"/>
          <w:sz w:val="24"/>
          <w:szCs w:val="24"/>
        </w:rPr>
        <w:t xml:space="preserve">.   </w:t>
      </w:r>
    </w:p>
    <w:bookmarkEnd w:id="15"/>
    <w:p w14:paraId="734C2C88" w14:textId="77777777" w:rsidR="0080229A" w:rsidRPr="009E4185" w:rsidRDefault="0080229A" w:rsidP="0080229A">
      <w:pPr>
        <w:pStyle w:val="ListParagraph"/>
        <w:ind w:left="1440"/>
        <w:rPr>
          <w:rFonts w:ascii="Times New Roman" w:hAnsi="Times New Roman" w:cs="Times New Roman"/>
          <w:sz w:val="24"/>
          <w:szCs w:val="24"/>
        </w:rPr>
      </w:pPr>
    </w:p>
    <w:p w14:paraId="4C5554B1" w14:textId="4B0B6B26" w:rsidR="0080229A" w:rsidRPr="009E4185" w:rsidRDefault="0080229A" w:rsidP="002216E4">
      <w:pPr>
        <w:pStyle w:val="ListParagraph"/>
        <w:numPr>
          <w:ilvl w:val="0"/>
          <w:numId w:val="21"/>
        </w:numPr>
        <w:rPr>
          <w:rFonts w:ascii="Times New Roman" w:hAnsi="Times New Roman" w:cs="Times New Roman"/>
          <w:sz w:val="24"/>
          <w:szCs w:val="24"/>
        </w:rPr>
      </w:pPr>
      <w:r w:rsidRPr="009E4185">
        <w:rPr>
          <w:rFonts w:ascii="Times New Roman" w:hAnsi="Times New Roman" w:cs="Times New Roman"/>
          <w:sz w:val="24"/>
          <w:szCs w:val="24"/>
        </w:rPr>
        <w:t xml:space="preserve">Determining the tons of each packaging material type recycled by </w:t>
      </w:r>
      <w:r w:rsidR="00D73614">
        <w:rPr>
          <w:rFonts w:ascii="Times New Roman" w:hAnsi="Times New Roman" w:cs="Times New Roman"/>
          <w:sz w:val="24"/>
          <w:szCs w:val="24"/>
        </w:rPr>
        <w:t xml:space="preserve">a </w:t>
      </w:r>
      <w:r w:rsidRPr="009E4185">
        <w:rPr>
          <w:rFonts w:ascii="Times New Roman" w:hAnsi="Times New Roman" w:cs="Times New Roman"/>
          <w:sz w:val="24"/>
          <w:szCs w:val="24"/>
        </w:rPr>
        <w:t>participating municipalit</w:t>
      </w:r>
      <w:r w:rsidR="00D73614">
        <w:rPr>
          <w:rFonts w:ascii="Times New Roman" w:hAnsi="Times New Roman" w:cs="Times New Roman"/>
          <w:sz w:val="24"/>
          <w:szCs w:val="24"/>
        </w:rPr>
        <w:t>y</w:t>
      </w:r>
      <w:r w:rsidRPr="009E4185">
        <w:rPr>
          <w:rFonts w:ascii="Times New Roman" w:hAnsi="Times New Roman" w:cs="Times New Roman"/>
          <w:sz w:val="24"/>
          <w:szCs w:val="24"/>
        </w:rPr>
        <w:t>.</w:t>
      </w:r>
    </w:p>
    <w:p w14:paraId="009EEABD" w14:textId="77777777" w:rsidR="0080229A" w:rsidRPr="009E4185" w:rsidRDefault="0080229A" w:rsidP="0080229A">
      <w:pPr>
        <w:pStyle w:val="ListParagraph"/>
        <w:ind w:left="1440"/>
        <w:rPr>
          <w:rFonts w:ascii="Times New Roman" w:hAnsi="Times New Roman" w:cs="Times New Roman"/>
          <w:sz w:val="24"/>
          <w:szCs w:val="24"/>
        </w:rPr>
      </w:pPr>
    </w:p>
    <w:p w14:paraId="6B9FFF5E" w14:textId="55C2A190" w:rsidR="0080229A" w:rsidRPr="009E4185" w:rsidRDefault="0080229A" w:rsidP="002216E4">
      <w:pPr>
        <w:pStyle w:val="ListParagraph"/>
        <w:numPr>
          <w:ilvl w:val="0"/>
          <w:numId w:val="31"/>
        </w:numPr>
        <w:spacing w:after="0"/>
        <w:rPr>
          <w:rFonts w:ascii="Times New Roman" w:hAnsi="Times New Roman" w:cs="Times New Roman"/>
          <w:sz w:val="24"/>
          <w:szCs w:val="24"/>
        </w:rPr>
      </w:pPr>
      <w:r w:rsidRPr="009E4185">
        <w:rPr>
          <w:rFonts w:ascii="Times New Roman" w:hAnsi="Times New Roman" w:cs="Times New Roman"/>
          <w:sz w:val="24"/>
          <w:szCs w:val="24"/>
        </w:rPr>
        <w:lastRenderedPageBreak/>
        <w:t xml:space="preserve">The S.O. </w:t>
      </w:r>
      <w:r w:rsidR="00963732">
        <w:rPr>
          <w:rFonts w:ascii="Times New Roman" w:hAnsi="Times New Roman" w:cs="Times New Roman"/>
          <w:sz w:val="24"/>
          <w:szCs w:val="24"/>
        </w:rPr>
        <w:t xml:space="preserve">must use </w:t>
      </w:r>
      <w:r w:rsidR="00CC0428">
        <w:rPr>
          <w:rFonts w:ascii="Times New Roman" w:hAnsi="Times New Roman" w:cs="Times New Roman"/>
          <w:sz w:val="24"/>
          <w:szCs w:val="24"/>
        </w:rPr>
        <w:t xml:space="preserve">audit results from </w:t>
      </w:r>
      <w:r w:rsidR="001562CD">
        <w:rPr>
          <w:rFonts w:ascii="Times New Roman" w:hAnsi="Times New Roman" w:cs="Times New Roman"/>
          <w:sz w:val="24"/>
          <w:szCs w:val="24"/>
        </w:rPr>
        <w:t xml:space="preserve">REPRESENTATIVE AUDITS </w:t>
      </w:r>
      <w:r w:rsidR="00373282">
        <w:rPr>
          <w:rFonts w:ascii="Times New Roman" w:hAnsi="Times New Roman" w:cs="Times New Roman"/>
          <w:sz w:val="24"/>
          <w:szCs w:val="24"/>
        </w:rPr>
        <w:t xml:space="preserve">TYPE </w:t>
      </w:r>
      <w:r w:rsidR="001562CD">
        <w:rPr>
          <w:rFonts w:ascii="Times New Roman" w:hAnsi="Times New Roman" w:cs="Times New Roman"/>
          <w:sz w:val="24"/>
          <w:szCs w:val="24"/>
        </w:rPr>
        <w:t xml:space="preserve">i </w:t>
      </w:r>
      <w:r w:rsidR="00CC0428" w:rsidRPr="009E4185">
        <w:rPr>
          <w:rFonts w:ascii="Times New Roman" w:hAnsi="Times New Roman" w:cs="Times New Roman"/>
          <w:sz w:val="24"/>
          <w:szCs w:val="24"/>
        </w:rPr>
        <w:t>to</w:t>
      </w:r>
      <w:r w:rsidRPr="009E4185">
        <w:rPr>
          <w:rFonts w:ascii="Times New Roman" w:hAnsi="Times New Roman" w:cs="Times New Roman"/>
          <w:sz w:val="24"/>
          <w:szCs w:val="24"/>
        </w:rPr>
        <w:t xml:space="preserve"> determine </w:t>
      </w:r>
      <w:r w:rsidR="00D73614">
        <w:rPr>
          <w:rFonts w:ascii="Times New Roman" w:hAnsi="Times New Roman" w:cs="Times New Roman"/>
          <w:sz w:val="24"/>
          <w:szCs w:val="24"/>
        </w:rPr>
        <w:t xml:space="preserve">the </w:t>
      </w:r>
      <w:r w:rsidR="00AE029D">
        <w:rPr>
          <w:rFonts w:ascii="Times New Roman" w:hAnsi="Times New Roman" w:cs="Times New Roman"/>
          <w:sz w:val="24"/>
          <w:szCs w:val="24"/>
        </w:rPr>
        <w:t>weight</w:t>
      </w:r>
      <w:r w:rsidRPr="009E4185">
        <w:rPr>
          <w:rFonts w:ascii="Times New Roman" w:hAnsi="Times New Roman" w:cs="Times New Roman"/>
          <w:sz w:val="24"/>
          <w:szCs w:val="24"/>
        </w:rPr>
        <w:t xml:space="preserve"> of each packaging material type present in </w:t>
      </w:r>
      <w:r w:rsidR="00AE029D">
        <w:rPr>
          <w:rFonts w:ascii="Times New Roman" w:hAnsi="Times New Roman" w:cs="Times New Roman"/>
          <w:sz w:val="24"/>
          <w:szCs w:val="24"/>
        </w:rPr>
        <w:t xml:space="preserve">1 ton of </w:t>
      </w:r>
      <w:r w:rsidR="00D73614">
        <w:rPr>
          <w:rFonts w:ascii="Times New Roman" w:hAnsi="Times New Roman" w:cs="Times New Roman"/>
          <w:sz w:val="24"/>
          <w:szCs w:val="24"/>
        </w:rPr>
        <w:t xml:space="preserve">a </w:t>
      </w:r>
      <w:r w:rsidRPr="009E4185">
        <w:rPr>
          <w:rFonts w:ascii="Times New Roman" w:hAnsi="Times New Roman" w:cs="Times New Roman"/>
          <w:sz w:val="24"/>
          <w:szCs w:val="24"/>
        </w:rPr>
        <w:t>commodit</w:t>
      </w:r>
      <w:r w:rsidR="00D73614">
        <w:rPr>
          <w:rFonts w:ascii="Times New Roman" w:hAnsi="Times New Roman" w:cs="Times New Roman"/>
          <w:sz w:val="24"/>
          <w:szCs w:val="24"/>
        </w:rPr>
        <w:t>y</w:t>
      </w:r>
      <w:r w:rsidRPr="009E4185">
        <w:rPr>
          <w:rFonts w:ascii="Times New Roman" w:hAnsi="Times New Roman" w:cs="Times New Roman"/>
          <w:sz w:val="24"/>
          <w:szCs w:val="24"/>
        </w:rPr>
        <w:t>.</w:t>
      </w:r>
    </w:p>
    <w:p w14:paraId="7414A784" w14:textId="77777777" w:rsidR="0080229A" w:rsidRPr="002216E4" w:rsidRDefault="0080229A" w:rsidP="002216E4">
      <w:pPr>
        <w:spacing w:after="0"/>
        <w:ind w:left="1440"/>
        <w:rPr>
          <w:rFonts w:ascii="Times New Roman" w:hAnsi="Times New Roman" w:cs="Times New Roman"/>
          <w:sz w:val="24"/>
          <w:szCs w:val="24"/>
        </w:rPr>
      </w:pPr>
    </w:p>
    <w:p w14:paraId="0BAE5161" w14:textId="4DCC63F6" w:rsidR="00490167" w:rsidRDefault="0080229A" w:rsidP="002216E4">
      <w:pPr>
        <w:pStyle w:val="ListParagraph"/>
        <w:numPr>
          <w:ilvl w:val="0"/>
          <w:numId w:val="31"/>
        </w:numPr>
        <w:spacing w:after="0"/>
        <w:rPr>
          <w:rFonts w:ascii="Times New Roman" w:hAnsi="Times New Roman" w:cs="Times New Roman"/>
          <w:sz w:val="24"/>
          <w:szCs w:val="24"/>
        </w:rPr>
      </w:pPr>
      <w:r w:rsidRPr="00490167">
        <w:rPr>
          <w:rFonts w:ascii="Times New Roman" w:hAnsi="Times New Roman" w:cs="Times New Roman"/>
          <w:sz w:val="24"/>
          <w:szCs w:val="24"/>
        </w:rPr>
        <w:t xml:space="preserve">The S.O. </w:t>
      </w:r>
      <w:r w:rsidR="00963732">
        <w:rPr>
          <w:rFonts w:ascii="Times New Roman" w:hAnsi="Times New Roman" w:cs="Times New Roman"/>
          <w:sz w:val="24"/>
          <w:szCs w:val="24"/>
        </w:rPr>
        <w:t xml:space="preserve">must </w:t>
      </w:r>
      <w:r w:rsidRPr="00490167">
        <w:rPr>
          <w:rFonts w:ascii="Times New Roman" w:hAnsi="Times New Roman" w:cs="Times New Roman"/>
          <w:sz w:val="24"/>
          <w:szCs w:val="24"/>
        </w:rPr>
        <w:t xml:space="preserve">calculate the tons of each packaging material type recycled by each participating municipality </w:t>
      </w:r>
      <w:r w:rsidR="00490167" w:rsidRPr="00490167">
        <w:rPr>
          <w:rFonts w:ascii="Times New Roman" w:hAnsi="Times New Roman" w:cs="Times New Roman"/>
          <w:sz w:val="24"/>
          <w:szCs w:val="24"/>
        </w:rPr>
        <w:t xml:space="preserve">by multiplying </w:t>
      </w:r>
      <w:r w:rsidR="00402EA9">
        <w:rPr>
          <w:rFonts w:ascii="Times New Roman" w:hAnsi="Times New Roman" w:cs="Times New Roman"/>
          <w:sz w:val="24"/>
          <w:szCs w:val="24"/>
        </w:rPr>
        <w:t>the</w:t>
      </w:r>
      <w:r w:rsidR="00402EA9" w:rsidRPr="00490167">
        <w:rPr>
          <w:rFonts w:ascii="Times New Roman" w:hAnsi="Times New Roman" w:cs="Times New Roman"/>
          <w:sz w:val="24"/>
          <w:szCs w:val="24"/>
        </w:rPr>
        <w:t xml:space="preserve"> </w:t>
      </w:r>
      <w:r w:rsidR="00490167" w:rsidRPr="00490167">
        <w:rPr>
          <w:rFonts w:ascii="Times New Roman" w:hAnsi="Times New Roman" w:cs="Times New Roman"/>
          <w:sz w:val="24"/>
          <w:szCs w:val="24"/>
        </w:rPr>
        <w:t>tons of a commodity sent</w:t>
      </w:r>
      <w:r w:rsidR="00402EA9">
        <w:rPr>
          <w:rFonts w:ascii="Times New Roman" w:hAnsi="Times New Roman" w:cs="Times New Roman"/>
          <w:sz w:val="24"/>
          <w:szCs w:val="24"/>
        </w:rPr>
        <w:t xml:space="preserve"> </w:t>
      </w:r>
      <w:r w:rsidR="00110DB9">
        <w:rPr>
          <w:rFonts w:ascii="Times New Roman" w:hAnsi="Times New Roman" w:cs="Times New Roman"/>
          <w:sz w:val="24"/>
          <w:szCs w:val="24"/>
        </w:rPr>
        <w:t xml:space="preserve">by the </w:t>
      </w:r>
      <w:r w:rsidR="001562CD">
        <w:rPr>
          <w:rFonts w:ascii="Times New Roman" w:hAnsi="Times New Roman" w:cs="Times New Roman"/>
          <w:sz w:val="24"/>
          <w:szCs w:val="24"/>
        </w:rPr>
        <w:t xml:space="preserve">participating </w:t>
      </w:r>
      <w:r w:rsidR="00110DB9">
        <w:rPr>
          <w:rFonts w:ascii="Times New Roman" w:hAnsi="Times New Roman" w:cs="Times New Roman"/>
          <w:sz w:val="24"/>
          <w:szCs w:val="24"/>
        </w:rPr>
        <w:t xml:space="preserve">municipality </w:t>
      </w:r>
      <w:r w:rsidR="00490167" w:rsidRPr="00490167">
        <w:rPr>
          <w:rFonts w:ascii="Times New Roman" w:hAnsi="Times New Roman" w:cs="Times New Roman"/>
          <w:sz w:val="24"/>
          <w:szCs w:val="24"/>
        </w:rPr>
        <w:t xml:space="preserve">by the weight of </w:t>
      </w:r>
      <w:r w:rsidR="00235804">
        <w:rPr>
          <w:rFonts w:ascii="Times New Roman" w:hAnsi="Times New Roman" w:cs="Times New Roman"/>
          <w:sz w:val="24"/>
          <w:szCs w:val="24"/>
        </w:rPr>
        <w:t xml:space="preserve">the </w:t>
      </w:r>
      <w:r w:rsidR="00490167" w:rsidRPr="00490167">
        <w:rPr>
          <w:rFonts w:ascii="Times New Roman" w:hAnsi="Times New Roman" w:cs="Times New Roman"/>
          <w:sz w:val="24"/>
          <w:szCs w:val="24"/>
        </w:rPr>
        <w:t xml:space="preserve">packaging material type </w:t>
      </w:r>
      <w:r w:rsidR="00235804">
        <w:rPr>
          <w:rFonts w:ascii="Times New Roman" w:hAnsi="Times New Roman" w:cs="Times New Roman"/>
          <w:sz w:val="24"/>
          <w:szCs w:val="24"/>
        </w:rPr>
        <w:t>in</w:t>
      </w:r>
      <w:r w:rsidR="00490167" w:rsidRPr="00490167">
        <w:rPr>
          <w:rFonts w:ascii="Times New Roman" w:hAnsi="Times New Roman" w:cs="Times New Roman"/>
          <w:sz w:val="24"/>
          <w:szCs w:val="24"/>
        </w:rPr>
        <w:t xml:space="preserve"> </w:t>
      </w:r>
      <w:r w:rsidR="00235804">
        <w:rPr>
          <w:rFonts w:ascii="Times New Roman" w:hAnsi="Times New Roman" w:cs="Times New Roman"/>
          <w:sz w:val="24"/>
          <w:szCs w:val="24"/>
        </w:rPr>
        <w:t xml:space="preserve">1 ton of </w:t>
      </w:r>
      <w:r w:rsidR="00490167" w:rsidRPr="00490167">
        <w:rPr>
          <w:rFonts w:ascii="Times New Roman" w:hAnsi="Times New Roman" w:cs="Times New Roman"/>
          <w:sz w:val="24"/>
          <w:szCs w:val="24"/>
        </w:rPr>
        <w:t>the commodity.</w:t>
      </w:r>
      <w:r w:rsidR="00490167" w:rsidRPr="002216E4">
        <w:rPr>
          <w:rFonts w:ascii="Times New Roman" w:hAnsi="Times New Roman" w:cs="Times New Roman"/>
          <w:sz w:val="24"/>
          <w:szCs w:val="24"/>
        </w:rPr>
        <w:t xml:space="preserve"> </w:t>
      </w:r>
    </w:p>
    <w:p w14:paraId="7511534F" w14:textId="1CB9F22C" w:rsidR="00782817" w:rsidRDefault="00782817" w:rsidP="00490167"/>
    <w:sectPr w:rsidR="007828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4282" w14:textId="77777777" w:rsidR="007B203A" w:rsidRDefault="007B203A" w:rsidP="007B203A">
      <w:pPr>
        <w:spacing w:after="0" w:line="240" w:lineRule="auto"/>
      </w:pPr>
      <w:r>
        <w:separator/>
      </w:r>
    </w:p>
  </w:endnote>
  <w:endnote w:type="continuationSeparator" w:id="0">
    <w:p w14:paraId="2CCD1F15" w14:textId="77777777" w:rsidR="007B203A" w:rsidRDefault="007B203A" w:rsidP="007B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36340"/>
      <w:docPartObj>
        <w:docPartGallery w:val="Page Numbers (Bottom of Page)"/>
        <w:docPartUnique/>
      </w:docPartObj>
    </w:sdtPr>
    <w:sdtEndPr>
      <w:rPr>
        <w:noProof/>
      </w:rPr>
    </w:sdtEndPr>
    <w:sdtContent>
      <w:p w14:paraId="01219A03" w14:textId="39914C1A" w:rsidR="007B203A" w:rsidRDefault="007B2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93CAC" w14:textId="77777777" w:rsidR="007B203A" w:rsidRDefault="007B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B412" w14:textId="77777777" w:rsidR="007B203A" w:rsidRDefault="007B203A" w:rsidP="007B203A">
      <w:pPr>
        <w:spacing w:after="0" w:line="240" w:lineRule="auto"/>
      </w:pPr>
      <w:r>
        <w:separator/>
      </w:r>
    </w:p>
  </w:footnote>
  <w:footnote w:type="continuationSeparator" w:id="0">
    <w:p w14:paraId="09FCD361" w14:textId="77777777" w:rsidR="007B203A" w:rsidRDefault="007B203A" w:rsidP="007B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AF41" w14:textId="0F2EEE98" w:rsidR="007B203A" w:rsidRPr="00996453" w:rsidRDefault="007B203A">
    <w:pPr>
      <w:pStyle w:val="Header"/>
    </w:pPr>
    <w:r w:rsidRPr="00996453">
      <w:t>Part 1</w:t>
    </w:r>
    <w:r w:rsidR="00455AE6">
      <w:t>:</w:t>
    </w:r>
    <w:r w:rsidRPr="00996453">
      <w:t xml:space="preserve"> </w:t>
    </w:r>
    <w:r w:rsidR="00455AE6">
      <w:t>C</w:t>
    </w:r>
    <w:r w:rsidRPr="00996453">
      <w:t xml:space="preserve">onceptual draft rules for </w:t>
    </w:r>
    <w:r w:rsidRPr="00455AE6">
      <w:rPr>
        <w:i/>
        <w:iCs/>
      </w:rPr>
      <w:t>Stewardship Program for Packaging</w:t>
    </w:r>
    <w:r w:rsidRPr="00996453">
      <w:t xml:space="preserve">                          </w:t>
    </w:r>
    <w:r w:rsidR="00996453">
      <w:t xml:space="preserve">    </w:t>
    </w:r>
    <w:r w:rsidR="00455AE6">
      <w:t xml:space="preserve">   September 2023</w:t>
    </w:r>
  </w:p>
  <w:p w14:paraId="5C438393" w14:textId="77777777" w:rsidR="007B203A" w:rsidRDefault="007B2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397"/>
    <w:multiLevelType w:val="hybridMultilevel"/>
    <w:tmpl w:val="1FECE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799D"/>
    <w:multiLevelType w:val="hybridMultilevel"/>
    <w:tmpl w:val="29B6A13A"/>
    <w:lvl w:ilvl="0" w:tplc="7E9CB7C4">
      <w:start w:val="1"/>
      <w:numFmt w:val="lowerLetter"/>
      <w:lvlText w:val="(%1)"/>
      <w:lvlJc w:val="left"/>
      <w:pPr>
        <w:ind w:left="1800" w:hanging="360"/>
      </w:pPr>
      <w:rPr>
        <w:rFonts w:hint="default"/>
        <w:u w:val="none"/>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833DD"/>
    <w:multiLevelType w:val="hybridMultilevel"/>
    <w:tmpl w:val="CC486E04"/>
    <w:lvl w:ilvl="0" w:tplc="FFFFFFFF">
      <w:start w:val="1"/>
      <w:numFmt w:val="lowerRoman"/>
      <w:lvlText w:val="%1."/>
      <w:lvlJc w:val="righ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 w15:restartNumberingAfterBreak="0">
    <w:nsid w:val="0AE11E34"/>
    <w:multiLevelType w:val="hybridMultilevel"/>
    <w:tmpl w:val="7124075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AE9414F"/>
    <w:multiLevelType w:val="hybridMultilevel"/>
    <w:tmpl w:val="AC96ABAC"/>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C1A6EFC"/>
    <w:multiLevelType w:val="hybridMultilevel"/>
    <w:tmpl w:val="8ED27DA0"/>
    <w:lvl w:ilvl="0" w:tplc="FFFFFFFF">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981DE7"/>
    <w:multiLevelType w:val="hybridMultilevel"/>
    <w:tmpl w:val="9D0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66C92"/>
    <w:multiLevelType w:val="hybridMultilevel"/>
    <w:tmpl w:val="9B2EC954"/>
    <w:lvl w:ilvl="0" w:tplc="501C9E84">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52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D3893"/>
    <w:multiLevelType w:val="hybridMultilevel"/>
    <w:tmpl w:val="166C7EF4"/>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2643688"/>
    <w:multiLevelType w:val="hybridMultilevel"/>
    <w:tmpl w:val="57D4EADA"/>
    <w:lvl w:ilvl="0" w:tplc="A000A5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E00904"/>
    <w:multiLevelType w:val="hybridMultilevel"/>
    <w:tmpl w:val="69AA12A8"/>
    <w:lvl w:ilvl="0" w:tplc="FFFFFFFF">
      <w:start w:val="1"/>
      <w:numFmt w:val="lowerLetter"/>
      <w:lvlText w:val="(%1)"/>
      <w:lvlJc w:val="left"/>
      <w:pPr>
        <w:ind w:left="1800" w:hanging="360"/>
      </w:pPr>
      <w:rPr>
        <w:rFonts w:hint="default"/>
      </w:rPr>
    </w:lvl>
    <w:lvl w:ilvl="1" w:tplc="0409001B">
      <w:start w:val="1"/>
      <w:numFmt w:val="lowerRoman"/>
      <w:lvlText w:val="%2."/>
      <w:lvlJc w:val="righ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51E4E46"/>
    <w:multiLevelType w:val="hybridMultilevel"/>
    <w:tmpl w:val="2376AA84"/>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63E7F3B"/>
    <w:multiLevelType w:val="hybridMultilevel"/>
    <w:tmpl w:val="76563332"/>
    <w:lvl w:ilvl="0" w:tplc="FFFFFFF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3" w15:restartNumberingAfterBreak="0">
    <w:nsid w:val="227466AC"/>
    <w:multiLevelType w:val="hybridMultilevel"/>
    <w:tmpl w:val="DA78B85C"/>
    <w:lvl w:ilvl="0" w:tplc="E8EC67B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CF5F1F"/>
    <w:multiLevelType w:val="hybridMultilevel"/>
    <w:tmpl w:val="A172114A"/>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26F41C1A"/>
    <w:multiLevelType w:val="hybridMultilevel"/>
    <w:tmpl w:val="80C808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98E6F40"/>
    <w:multiLevelType w:val="hybridMultilevel"/>
    <w:tmpl w:val="7124075E"/>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A4E24E4"/>
    <w:multiLevelType w:val="hybridMultilevel"/>
    <w:tmpl w:val="ECC62E88"/>
    <w:lvl w:ilvl="0" w:tplc="9E2ED08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B51F6"/>
    <w:multiLevelType w:val="hybridMultilevel"/>
    <w:tmpl w:val="166C7E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DC76A66"/>
    <w:multiLevelType w:val="hybridMultilevel"/>
    <w:tmpl w:val="00A63BB2"/>
    <w:lvl w:ilvl="0" w:tplc="EBE698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7DA9A9A">
      <w:start w:val="4"/>
      <w:numFmt w:val="decimal"/>
      <w:lvlText w:val="%5"/>
      <w:lvlJc w:val="left"/>
      <w:pPr>
        <w:ind w:left="3960" w:hanging="360"/>
      </w:pPr>
      <w:rPr>
        <w:rFonts w:hint="default"/>
        <w:u w:val="single"/>
      </w:rPr>
    </w:lvl>
    <w:lvl w:ilvl="5" w:tplc="73785324">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050A9"/>
    <w:multiLevelType w:val="hybridMultilevel"/>
    <w:tmpl w:val="39221530"/>
    <w:lvl w:ilvl="0" w:tplc="38CC75AE">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2B3D27"/>
    <w:multiLevelType w:val="hybridMultilevel"/>
    <w:tmpl w:val="CC486E04"/>
    <w:lvl w:ilvl="0" w:tplc="FFFFFFFF">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2" w15:restartNumberingAfterBreak="0">
    <w:nsid w:val="36A81C6A"/>
    <w:multiLevelType w:val="hybridMultilevel"/>
    <w:tmpl w:val="80C808E6"/>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3" w15:restartNumberingAfterBreak="0">
    <w:nsid w:val="36B03B88"/>
    <w:multiLevelType w:val="hybridMultilevel"/>
    <w:tmpl w:val="8ED27DA0"/>
    <w:lvl w:ilvl="0" w:tplc="F296EDE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C4380A"/>
    <w:multiLevelType w:val="hybridMultilevel"/>
    <w:tmpl w:val="19F41E6A"/>
    <w:lvl w:ilvl="0" w:tplc="FFFFFFFF">
      <w:start w:val="1"/>
      <w:numFmt w:val="lowerLetter"/>
      <w:lvlText w:val="(%1)"/>
      <w:lvlJc w:val="left"/>
      <w:pPr>
        <w:ind w:left="1800" w:hanging="360"/>
      </w:pPr>
      <w:rPr>
        <w:rFonts w:hint="default"/>
        <w:u w:val="none"/>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3ABE5210"/>
    <w:multiLevelType w:val="hybridMultilevel"/>
    <w:tmpl w:val="76563332"/>
    <w:lvl w:ilvl="0" w:tplc="FFFFFFF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3B0C0AA7"/>
    <w:multiLevelType w:val="hybridMultilevel"/>
    <w:tmpl w:val="3E38378A"/>
    <w:lvl w:ilvl="0" w:tplc="CACA1E72">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893A6F"/>
    <w:multiLevelType w:val="hybridMultilevel"/>
    <w:tmpl w:val="AC96ABAC"/>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B9B472A"/>
    <w:multiLevelType w:val="hybridMultilevel"/>
    <w:tmpl w:val="CC486E0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4D5906EE"/>
    <w:multiLevelType w:val="hybridMultilevel"/>
    <w:tmpl w:val="F5682FBA"/>
    <w:lvl w:ilvl="0" w:tplc="EEDE657E">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00ECC"/>
    <w:multiLevelType w:val="hybridMultilevel"/>
    <w:tmpl w:val="29B6A13A"/>
    <w:lvl w:ilvl="0" w:tplc="FFFFFFFF">
      <w:start w:val="1"/>
      <w:numFmt w:val="lowerLetter"/>
      <w:lvlText w:val="(%1)"/>
      <w:lvlJc w:val="left"/>
      <w:pPr>
        <w:ind w:left="1800" w:hanging="360"/>
      </w:pPr>
      <w:rPr>
        <w:rFonts w:hint="default"/>
        <w:u w:val="none"/>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4F3E3534"/>
    <w:multiLevelType w:val="hybridMultilevel"/>
    <w:tmpl w:val="39221530"/>
    <w:lvl w:ilvl="0" w:tplc="FFFFFFFF">
      <w:start w:val="1"/>
      <w:numFmt w:val="lowerLetter"/>
      <w:lvlText w:val="(%1)"/>
      <w:lvlJc w:val="left"/>
      <w:pPr>
        <w:ind w:left="1800" w:hanging="360"/>
      </w:pPr>
      <w:rPr>
        <w:rFonts w:hint="default"/>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F930DDA"/>
    <w:multiLevelType w:val="hybridMultilevel"/>
    <w:tmpl w:val="D1C40B2A"/>
    <w:lvl w:ilvl="0" w:tplc="FFFFFFFF">
      <w:start w:val="1"/>
      <w:numFmt w:val="decimal"/>
      <w:lvlText w:val="(%1)"/>
      <w:lvlJc w:val="left"/>
      <w:pPr>
        <w:ind w:left="1440" w:hanging="360"/>
      </w:pPr>
      <w:rPr>
        <w:rFonts w:hint="default"/>
        <w:sz w:val="24"/>
        <w:szCs w:val="24"/>
      </w:rPr>
    </w:lvl>
    <w:lvl w:ilvl="1" w:tplc="FFFFFFFF">
      <w:start w:val="1"/>
      <w:numFmt w:val="lowerLetter"/>
      <w:lvlText w:val="%2."/>
      <w:lvlJc w:val="left"/>
      <w:pPr>
        <w:ind w:left="2160" w:hanging="360"/>
      </w:p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FCB55D7"/>
    <w:multiLevelType w:val="hybridMultilevel"/>
    <w:tmpl w:val="AC96ABA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2DB62A0"/>
    <w:multiLevelType w:val="hybridMultilevel"/>
    <w:tmpl w:val="1BD62B9E"/>
    <w:lvl w:ilvl="0" w:tplc="D916D3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DD3A98"/>
    <w:multiLevelType w:val="hybridMultilevel"/>
    <w:tmpl w:val="1F9E7B3A"/>
    <w:lvl w:ilvl="0" w:tplc="0409001B">
      <w:start w:val="1"/>
      <w:numFmt w:val="lowerRoman"/>
      <w:lvlText w:val="%1."/>
      <w:lvlJc w:val="righ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A31770"/>
    <w:multiLevelType w:val="hybridMultilevel"/>
    <w:tmpl w:val="DDA81318"/>
    <w:lvl w:ilvl="0" w:tplc="48FC7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FA6C0A"/>
    <w:multiLevelType w:val="hybridMultilevel"/>
    <w:tmpl w:val="8012D768"/>
    <w:lvl w:ilvl="0" w:tplc="93A0E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FA7517D"/>
    <w:multiLevelType w:val="hybridMultilevel"/>
    <w:tmpl w:val="D960EBF6"/>
    <w:lvl w:ilvl="0" w:tplc="377AA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2F05845"/>
    <w:multiLevelType w:val="hybridMultilevel"/>
    <w:tmpl w:val="2376AA84"/>
    <w:lvl w:ilvl="0" w:tplc="2ADA4C1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1113B7"/>
    <w:multiLevelType w:val="hybridMultilevel"/>
    <w:tmpl w:val="A172114A"/>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65B10307"/>
    <w:multiLevelType w:val="hybridMultilevel"/>
    <w:tmpl w:val="2376AA84"/>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5F95F43"/>
    <w:multiLevelType w:val="hybridMultilevel"/>
    <w:tmpl w:val="A172114A"/>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6D2F64A5"/>
    <w:multiLevelType w:val="hybridMultilevel"/>
    <w:tmpl w:val="76563332"/>
    <w:lvl w:ilvl="0" w:tplc="FFFFFFF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4" w15:restartNumberingAfterBreak="0">
    <w:nsid w:val="6E214219"/>
    <w:multiLevelType w:val="hybridMultilevel"/>
    <w:tmpl w:val="76563332"/>
    <w:lvl w:ilvl="0" w:tplc="FFFFFFF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5" w15:restartNumberingAfterBreak="0">
    <w:nsid w:val="75EB7DA1"/>
    <w:multiLevelType w:val="hybridMultilevel"/>
    <w:tmpl w:val="B91E339C"/>
    <w:lvl w:ilvl="0" w:tplc="FFFFFFFF">
      <w:start w:val="1"/>
      <w:numFmt w:val="decimal"/>
      <w:lvlText w:val="(%1)"/>
      <w:lvlJc w:val="left"/>
      <w:pPr>
        <w:ind w:left="1440" w:hanging="360"/>
      </w:pPr>
      <w:rPr>
        <w:rFonts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520" w:hanging="360"/>
      </w:pPr>
    </w:lvl>
    <w:lvl w:ilvl="3" w:tplc="0409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FD56F16"/>
    <w:multiLevelType w:val="hybridMultilevel"/>
    <w:tmpl w:val="76563332"/>
    <w:lvl w:ilvl="0" w:tplc="0409000F">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848452499">
    <w:abstractNumId w:val="17"/>
  </w:num>
  <w:num w:numId="2" w16cid:durableId="410078310">
    <w:abstractNumId w:val="36"/>
  </w:num>
  <w:num w:numId="3" w16cid:durableId="2019846261">
    <w:abstractNumId w:val="29"/>
  </w:num>
  <w:num w:numId="4" w16cid:durableId="1944073845">
    <w:abstractNumId w:val="23"/>
  </w:num>
  <w:num w:numId="5" w16cid:durableId="1500731095">
    <w:abstractNumId w:val="19"/>
  </w:num>
  <w:num w:numId="6" w16cid:durableId="1343387056">
    <w:abstractNumId w:val="7"/>
  </w:num>
  <w:num w:numId="7" w16cid:durableId="1553426135">
    <w:abstractNumId w:val="13"/>
  </w:num>
  <w:num w:numId="8" w16cid:durableId="1838770372">
    <w:abstractNumId w:val="9"/>
  </w:num>
  <w:num w:numId="9" w16cid:durableId="1379861116">
    <w:abstractNumId w:val="1"/>
  </w:num>
  <w:num w:numId="10" w16cid:durableId="666520104">
    <w:abstractNumId w:val="20"/>
  </w:num>
  <w:num w:numId="11" w16cid:durableId="2022316147">
    <w:abstractNumId w:val="31"/>
  </w:num>
  <w:num w:numId="12" w16cid:durableId="1497184233">
    <w:abstractNumId w:val="39"/>
  </w:num>
  <w:num w:numId="13" w16cid:durableId="1359812357">
    <w:abstractNumId w:val="34"/>
  </w:num>
  <w:num w:numId="14" w16cid:durableId="1147163081">
    <w:abstractNumId w:val="38"/>
  </w:num>
  <w:num w:numId="15" w16cid:durableId="381831935">
    <w:abstractNumId w:val="33"/>
  </w:num>
  <w:num w:numId="16" w16cid:durableId="1122764711">
    <w:abstractNumId w:val="3"/>
  </w:num>
  <w:num w:numId="17" w16cid:durableId="952399748">
    <w:abstractNumId w:val="37"/>
  </w:num>
  <w:num w:numId="18" w16cid:durableId="562105155">
    <w:abstractNumId w:val="18"/>
  </w:num>
  <w:num w:numId="19" w16cid:durableId="1219974920">
    <w:abstractNumId w:val="41"/>
  </w:num>
  <w:num w:numId="20" w16cid:durableId="2117824986">
    <w:abstractNumId w:val="0"/>
  </w:num>
  <w:num w:numId="21" w16cid:durableId="333847884">
    <w:abstractNumId w:val="11"/>
  </w:num>
  <w:num w:numId="22" w16cid:durableId="1001129193">
    <w:abstractNumId w:val="4"/>
  </w:num>
  <w:num w:numId="23" w16cid:durableId="200677798">
    <w:abstractNumId w:val="8"/>
  </w:num>
  <w:num w:numId="24" w16cid:durableId="961350723">
    <w:abstractNumId w:val="15"/>
  </w:num>
  <w:num w:numId="25" w16cid:durableId="441723854">
    <w:abstractNumId w:val="5"/>
  </w:num>
  <w:num w:numId="26" w16cid:durableId="664094200">
    <w:abstractNumId w:val="26"/>
  </w:num>
  <w:num w:numId="27" w16cid:durableId="444424510">
    <w:abstractNumId w:val="35"/>
  </w:num>
  <w:num w:numId="28" w16cid:durableId="393434297">
    <w:abstractNumId w:val="24"/>
  </w:num>
  <w:num w:numId="29" w16cid:durableId="728923548">
    <w:abstractNumId w:val="16"/>
  </w:num>
  <w:num w:numId="30" w16cid:durableId="1946648037">
    <w:abstractNumId w:val="6"/>
  </w:num>
  <w:num w:numId="31" w16cid:durableId="1895193119">
    <w:abstractNumId w:val="27"/>
  </w:num>
  <w:num w:numId="32" w16cid:durableId="361636781">
    <w:abstractNumId w:val="10"/>
  </w:num>
  <w:num w:numId="33" w16cid:durableId="1333991269">
    <w:abstractNumId w:val="22"/>
  </w:num>
  <w:num w:numId="34" w16cid:durableId="1601987567">
    <w:abstractNumId w:val="46"/>
  </w:num>
  <w:num w:numId="35" w16cid:durableId="19212590">
    <w:abstractNumId w:val="14"/>
  </w:num>
  <w:num w:numId="36" w16cid:durableId="1966886245">
    <w:abstractNumId w:val="42"/>
  </w:num>
  <w:num w:numId="37" w16cid:durableId="1443763442">
    <w:abstractNumId w:val="40"/>
  </w:num>
  <w:num w:numId="38" w16cid:durableId="1405563812">
    <w:abstractNumId w:val="28"/>
  </w:num>
  <w:num w:numId="39" w16cid:durableId="2010982970">
    <w:abstractNumId w:val="25"/>
  </w:num>
  <w:num w:numId="40" w16cid:durableId="1495032179">
    <w:abstractNumId w:val="12"/>
  </w:num>
  <w:num w:numId="41" w16cid:durableId="1903908609">
    <w:abstractNumId w:val="44"/>
  </w:num>
  <w:num w:numId="42" w16cid:durableId="1726292296">
    <w:abstractNumId w:val="43"/>
  </w:num>
  <w:num w:numId="43" w16cid:durableId="1616669812">
    <w:abstractNumId w:val="45"/>
  </w:num>
  <w:num w:numId="44" w16cid:durableId="608969222">
    <w:abstractNumId w:val="32"/>
  </w:num>
  <w:num w:numId="45" w16cid:durableId="1386487175">
    <w:abstractNumId w:val="30"/>
  </w:num>
  <w:num w:numId="46" w16cid:durableId="958341274">
    <w:abstractNumId w:val="21"/>
  </w:num>
  <w:num w:numId="47" w16cid:durableId="141230986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1F"/>
    <w:rsid w:val="00001A10"/>
    <w:rsid w:val="00003730"/>
    <w:rsid w:val="00006CD4"/>
    <w:rsid w:val="00007021"/>
    <w:rsid w:val="00007816"/>
    <w:rsid w:val="000100D6"/>
    <w:rsid w:val="00010CCB"/>
    <w:rsid w:val="00012CEF"/>
    <w:rsid w:val="00015D00"/>
    <w:rsid w:val="00015DE6"/>
    <w:rsid w:val="00016337"/>
    <w:rsid w:val="00016B3D"/>
    <w:rsid w:val="0001737F"/>
    <w:rsid w:val="00017795"/>
    <w:rsid w:val="00024E82"/>
    <w:rsid w:val="00025D2A"/>
    <w:rsid w:val="000261AE"/>
    <w:rsid w:val="000265DC"/>
    <w:rsid w:val="00027E81"/>
    <w:rsid w:val="0003040F"/>
    <w:rsid w:val="00030BAC"/>
    <w:rsid w:val="000313CC"/>
    <w:rsid w:val="00033C86"/>
    <w:rsid w:val="00035747"/>
    <w:rsid w:val="0003640E"/>
    <w:rsid w:val="0003680B"/>
    <w:rsid w:val="000405BC"/>
    <w:rsid w:val="00041A94"/>
    <w:rsid w:val="00042BA9"/>
    <w:rsid w:val="00043390"/>
    <w:rsid w:val="000444EB"/>
    <w:rsid w:val="000462E3"/>
    <w:rsid w:val="00052496"/>
    <w:rsid w:val="00052F2F"/>
    <w:rsid w:val="000542DD"/>
    <w:rsid w:val="00054CA0"/>
    <w:rsid w:val="00057900"/>
    <w:rsid w:val="00057FDA"/>
    <w:rsid w:val="0006215B"/>
    <w:rsid w:val="00062CD9"/>
    <w:rsid w:val="000647A4"/>
    <w:rsid w:val="0006669E"/>
    <w:rsid w:val="000668FD"/>
    <w:rsid w:val="0006758F"/>
    <w:rsid w:val="00067933"/>
    <w:rsid w:val="00070047"/>
    <w:rsid w:val="00073479"/>
    <w:rsid w:val="00080441"/>
    <w:rsid w:val="00080B40"/>
    <w:rsid w:val="000810D6"/>
    <w:rsid w:val="0008189D"/>
    <w:rsid w:val="000818A5"/>
    <w:rsid w:val="00081A39"/>
    <w:rsid w:val="00081CC6"/>
    <w:rsid w:val="000837E6"/>
    <w:rsid w:val="00084B6D"/>
    <w:rsid w:val="00084B97"/>
    <w:rsid w:val="000A21BA"/>
    <w:rsid w:val="000A30F5"/>
    <w:rsid w:val="000A74B7"/>
    <w:rsid w:val="000A769D"/>
    <w:rsid w:val="000B233E"/>
    <w:rsid w:val="000B396B"/>
    <w:rsid w:val="000B7612"/>
    <w:rsid w:val="000B7E5E"/>
    <w:rsid w:val="000C12FA"/>
    <w:rsid w:val="000C1373"/>
    <w:rsid w:val="000C2704"/>
    <w:rsid w:val="000C6C22"/>
    <w:rsid w:val="000C6CB9"/>
    <w:rsid w:val="000D0EDF"/>
    <w:rsid w:val="000D33C3"/>
    <w:rsid w:val="000D70CD"/>
    <w:rsid w:val="000D784A"/>
    <w:rsid w:val="000E085C"/>
    <w:rsid w:val="000E1FC8"/>
    <w:rsid w:val="000E4D6F"/>
    <w:rsid w:val="000E52CC"/>
    <w:rsid w:val="000F1E20"/>
    <w:rsid w:val="000F2657"/>
    <w:rsid w:val="000F3C1B"/>
    <w:rsid w:val="000F413F"/>
    <w:rsid w:val="000F4D63"/>
    <w:rsid w:val="000F55C0"/>
    <w:rsid w:val="001003F2"/>
    <w:rsid w:val="001009B5"/>
    <w:rsid w:val="00101CA4"/>
    <w:rsid w:val="00101D5F"/>
    <w:rsid w:val="00103847"/>
    <w:rsid w:val="00104EAE"/>
    <w:rsid w:val="00106057"/>
    <w:rsid w:val="001076D3"/>
    <w:rsid w:val="001076E1"/>
    <w:rsid w:val="00107FA8"/>
    <w:rsid w:val="00110DB9"/>
    <w:rsid w:val="00111447"/>
    <w:rsid w:val="0011168C"/>
    <w:rsid w:val="001126BF"/>
    <w:rsid w:val="00112816"/>
    <w:rsid w:val="00113A9E"/>
    <w:rsid w:val="001152D1"/>
    <w:rsid w:val="00115DE9"/>
    <w:rsid w:val="00120577"/>
    <w:rsid w:val="001206CB"/>
    <w:rsid w:val="001242EE"/>
    <w:rsid w:val="0012605D"/>
    <w:rsid w:val="0012694D"/>
    <w:rsid w:val="00126C2D"/>
    <w:rsid w:val="001302AC"/>
    <w:rsid w:val="00134D8E"/>
    <w:rsid w:val="00141840"/>
    <w:rsid w:val="00141F63"/>
    <w:rsid w:val="00143C92"/>
    <w:rsid w:val="001457AC"/>
    <w:rsid w:val="001479BA"/>
    <w:rsid w:val="0015182E"/>
    <w:rsid w:val="001521D0"/>
    <w:rsid w:val="00154C61"/>
    <w:rsid w:val="00155FE8"/>
    <w:rsid w:val="001562CD"/>
    <w:rsid w:val="00160725"/>
    <w:rsid w:val="001640D1"/>
    <w:rsid w:val="00171C56"/>
    <w:rsid w:val="001729BC"/>
    <w:rsid w:val="00173147"/>
    <w:rsid w:val="001731BE"/>
    <w:rsid w:val="001732DF"/>
    <w:rsid w:val="00176DF0"/>
    <w:rsid w:val="00180AFC"/>
    <w:rsid w:val="0018182B"/>
    <w:rsid w:val="00182C31"/>
    <w:rsid w:val="00184371"/>
    <w:rsid w:val="00187B3B"/>
    <w:rsid w:val="00190190"/>
    <w:rsid w:val="001919CF"/>
    <w:rsid w:val="00195017"/>
    <w:rsid w:val="00196F2A"/>
    <w:rsid w:val="001A15A1"/>
    <w:rsid w:val="001A29EF"/>
    <w:rsid w:val="001A465D"/>
    <w:rsid w:val="001A53F2"/>
    <w:rsid w:val="001C2238"/>
    <w:rsid w:val="001C3FDC"/>
    <w:rsid w:val="001C5B31"/>
    <w:rsid w:val="001C78BB"/>
    <w:rsid w:val="001D16CB"/>
    <w:rsid w:val="001D3346"/>
    <w:rsid w:val="001E0AA2"/>
    <w:rsid w:val="001E36F5"/>
    <w:rsid w:val="001E6DC6"/>
    <w:rsid w:val="001E7DB2"/>
    <w:rsid w:val="001F1C1B"/>
    <w:rsid w:val="00201977"/>
    <w:rsid w:val="002028F4"/>
    <w:rsid w:val="00202AF5"/>
    <w:rsid w:val="00205393"/>
    <w:rsid w:val="00206EF1"/>
    <w:rsid w:val="0020759A"/>
    <w:rsid w:val="00207CF5"/>
    <w:rsid w:val="00212338"/>
    <w:rsid w:val="00213280"/>
    <w:rsid w:val="0022149D"/>
    <w:rsid w:val="002216E4"/>
    <w:rsid w:val="002221BF"/>
    <w:rsid w:val="00223931"/>
    <w:rsid w:val="00223D04"/>
    <w:rsid w:val="00232EAC"/>
    <w:rsid w:val="002349C6"/>
    <w:rsid w:val="00235804"/>
    <w:rsid w:val="0023628C"/>
    <w:rsid w:val="002368F3"/>
    <w:rsid w:val="00243691"/>
    <w:rsid w:val="00244E92"/>
    <w:rsid w:val="00253797"/>
    <w:rsid w:val="00256DB7"/>
    <w:rsid w:val="00257ABD"/>
    <w:rsid w:val="002604E7"/>
    <w:rsid w:val="00265580"/>
    <w:rsid w:val="002730B8"/>
    <w:rsid w:val="00285599"/>
    <w:rsid w:val="00285F02"/>
    <w:rsid w:val="002869EE"/>
    <w:rsid w:val="00287515"/>
    <w:rsid w:val="0029015E"/>
    <w:rsid w:val="00290C09"/>
    <w:rsid w:val="00293628"/>
    <w:rsid w:val="0029378F"/>
    <w:rsid w:val="00293D4C"/>
    <w:rsid w:val="00296161"/>
    <w:rsid w:val="00296DF9"/>
    <w:rsid w:val="002A0D6C"/>
    <w:rsid w:val="002A1D3E"/>
    <w:rsid w:val="002A3A4C"/>
    <w:rsid w:val="002A3C80"/>
    <w:rsid w:val="002A4C3A"/>
    <w:rsid w:val="002A51CA"/>
    <w:rsid w:val="002A56DA"/>
    <w:rsid w:val="002A5848"/>
    <w:rsid w:val="002A5A9F"/>
    <w:rsid w:val="002B013E"/>
    <w:rsid w:val="002B0507"/>
    <w:rsid w:val="002B1DB2"/>
    <w:rsid w:val="002B2A70"/>
    <w:rsid w:val="002B3528"/>
    <w:rsid w:val="002B48EE"/>
    <w:rsid w:val="002B79A6"/>
    <w:rsid w:val="002C0E9E"/>
    <w:rsid w:val="002C4F5E"/>
    <w:rsid w:val="002C7DD6"/>
    <w:rsid w:val="002D2BD6"/>
    <w:rsid w:val="002D4322"/>
    <w:rsid w:val="002D644E"/>
    <w:rsid w:val="002E12E5"/>
    <w:rsid w:val="002E1945"/>
    <w:rsid w:val="002E1C9E"/>
    <w:rsid w:val="002E415F"/>
    <w:rsid w:val="002E5565"/>
    <w:rsid w:val="002E59F9"/>
    <w:rsid w:val="002E6826"/>
    <w:rsid w:val="002E7387"/>
    <w:rsid w:val="002E7F31"/>
    <w:rsid w:val="002F132B"/>
    <w:rsid w:val="002F26D2"/>
    <w:rsid w:val="002F5293"/>
    <w:rsid w:val="003013FD"/>
    <w:rsid w:val="00302633"/>
    <w:rsid w:val="003026F4"/>
    <w:rsid w:val="0030306D"/>
    <w:rsid w:val="00303A6A"/>
    <w:rsid w:val="0031078A"/>
    <w:rsid w:val="0031197A"/>
    <w:rsid w:val="00311BF1"/>
    <w:rsid w:val="00313A06"/>
    <w:rsid w:val="00314A76"/>
    <w:rsid w:val="00314E08"/>
    <w:rsid w:val="00315009"/>
    <w:rsid w:val="00316351"/>
    <w:rsid w:val="00316A6B"/>
    <w:rsid w:val="003178CE"/>
    <w:rsid w:val="003207B7"/>
    <w:rsid w:val="00323BB4"/>
    <w:rsid w:val="00324314"/>
    <w:rsid w:val="00324EE6"/>
    <w:rsid w:val="00326322"/>
    <w:rsid w:val="00327EB7"/>
    <w:rsid w:val="00330824"/>
    <w:rsid w:val="0033415B"/>
    <w:rsid w:val="00334748"/>
    <w:rsid w:val="00335221"/>
    <w:rsid w:val="00340E92"/>
    <w:rsid w:val="00341705"/>
    <w:rsid w:val="00342E41"/>
    <w:rsid w:val="00345B1E"/>
    <w:rsid w:val="003465CC"/>
    <w:rsid w:val="00347EC2"/>
    <w:rsid w:val="00354BF0"/>
    <w:rsid w:val="00355EA5"/>
    <w:rsid w:val="00356686"/>
    <w:rsid w:val="00356B5F"/>
    <w:rsid w:val="00361338"/>
    <w:rsid w:val="0036141E"/>
    <w:rsid w:val="0036471C"/>
    <w:rsid w:val="00366A1B"/>
    <w:rsid w:val="0037201D"/>
    <w:rsid w:val="00373282"/>
    <w:rsid w:val="00374857"/>
    <w:rsid w:val="003767A2"/>
    <w:rsid w:val="00377E9A"/>
    <w:rsid w:val="003820E8"/>
    <w:rsid w:val="00383565"/>
    <w:rsid w:val="00383D7B"/>
    <w:rsid w:val="00385996"/>
    <w:rsid w:val="003860BB"/>
    <w:rsid w:val="0038613B"/>
    <w:rsid w:val="00391818"/>
    <w:rsid w:val="00395514"/>
    <w:rsid w:val="003A0455"/>
    <w:rsid w:val="003A193B"/>
    <w:rsid w:val="003A1C03"/>
    <w:rsid w:val="003A38BB"/>
    <w:rsid w:val="003A3DAC"/>
    <w:rsid w:val="003A4007"/>
    <w:rsid w:val="003A76F0"/>
    <w:rsid w:val="003B236C"/>
    <w:rsid w:val="003B5971"/>
    <w:rsid w:val="003B64E3"/>
    <w:rsid w:val="003C0081"/>
    <w:rsid w:val="003C1038"/>
    <w:rsid w:val="003C2E77"/>
    <w:rsid w:val="003C309A"/>
    <w:rsid w:val="003C6EBD"/>
    <w:rsid w:val="003D266A"/>
    <w:rsid w:val="003D2F5C"/>
    <w:rsid w:val="003D5706"/>
    <w:rsid w:val="003D77E5"/>
    <w:rsid w:val="003F093B"/>
    <w:rsid w:val="003F2F93"/>
    <w:rsid w:val="003F5525"/>
    <w:rsid w:val="003F7AE0"/>
    <w:rsid w:val="00402EA9"/>
    <w:rsid w:val="0040488E"/>
    <w:rsid w:val="004057CA"/>
    <w:rsid w:val="00407A1B"/>
    <w:rsid w:val="0041070E"/>
    <w:rsid w:val="004151CC"/>
    <w:rsid w:val="00416C2F"/>
    <w:rsid w:val="00420988"/>
    <w:rsid w:val="00420E82"/>
    <w:rsid w:val="00421D96"/>
    <w:rsid w:val="004240BB"/>
    <w:rsid w:val="0042502F"/>
    <w:rsid w:val="00426D12"/>
    <w:rsid w:val="00427A5C"/>
    <w:rsid w:val="00427CBD"/>
    <w:rsid w:val="004307AC"/>
    <w:rsid w:val="004332AC"/>
    <w:rsid w:val="004343BE"/>
    <w:rsid w:val="004352B4"/>
    <w:rsid w:val="00436AB6"/>
    <w:rsid w:val="004423C2"/>
    <w:rsid w:val="00443140"/>
    <w:rsid w:val="00446571"/>
    <w:rsid w:val="00455AE6"/>
    <w:rsid w:val="00455D32"/>
    <w:rsid w:val="0045604A"/>
    <w:rsid w:val="00460047"/>
    <w:rsid w:val="00463C97"/>
    <w:rsid w:val="0046718D"/>
    <w:rsid w:val="0047053F"/>
    <w:rsid w:val="00471472"/>
    <w:rsid w:val="0047202F"/>
    <w:rsid w:val="004752F5"/>
    <w:rsid w:val="00476C55"/>
    <w:rsid w:val="00477992"/>
    <w:rsid w:val="00481D06"/>
    <w:rsid w:val="00484C33"/>
    <w:rsid w:val="004865B4"/>
    <w:rsid w:val="00486BE0"/>
    <w:rsid w:val="00490167"/>
    <w:rsid w:val="004904AD"/>
    <w:rsid w:val="00490FE1"/>
    <w:rsid w:val="00491607"/>
    <w:rsid w:val="004917D6"/>
    <w:rsid w:val="0049304D"/>
    <w:rsid w:val="00494381"/>
    <w:rsid w:val="004950FD"/>
    <w:rsid w:val="00495795"/>
    <w:rsid w:val="004957C6"/>
    <w:rsid w:val="004A01F7"/>
    <w:rsid w:val="004A6BF0"/>
    <w:rsid w:val="004B3431"/>
    <w:rsid w:val="004B4666"/>
    <w:rsid w:val="004B51C9"/>
    <w:rsid w:val="004C0384"/>
    <w:rsid w:val="004C67B3"/>
    <w:rsid w:val="004C78DB"/>
    <w:rsid w:val="004C7DC1"/>
    <w:rsid w:val="004D7478"/>
    <w:rsid w:val="004D7B57"/>
    <w:rsid w:val="004E250E"/>
    <w:rsid w:val="004E687C"/>
    <w:rsid w:val="004F0871"/>
    <w:rsid w:val="004F0F3B"/>
    <w:rsid w:val="00500809"/>
    <w:rsid w:val="0050178B"/>
    <w:rsid w:val="0050222A"/>
    <w:rsid w:val="00503573"/>
    <w:rsid w:val="0050634B"/>
    <w:rsid w:val="005067B9"/>
    <w:rsid w:val="0051636F"/>
    <w:rsid w:val="00516C90"/>
    <w:rsid w:val="00517FA9"/>
    <w:rsid w:val="00522158"/>
    <w:rsid w:val="005263FA"/>
    <w:rsid w:val="00526D2B"/>
    <w:rsid w:val="0053117C"/>
    <w:rsid w:val="0053509B"/>
    <w:rsid w:val="00536DDD"/>
    <w:rsid w:val="005408A3"/>
    <w:rsid w:val="00541413"/>
    <w:rsid w:val="00543506"/>
    <w:rsid w:val="00543FF8"/>
    <w:rsid w:val="00544C6E"/>
    <w:rsid w:val="00545D86"/>
    <w:rsid w:val="00546B1A"/>
    <w:rsid w:val="00546E52"/>
    <w:rsid w:val="00547949"/>
    <w:rsid w:val="0055304B"/>
    <w:rsid w:val="00555772"/>
    <w:rsid w:val="00556A65"/>
    <w:rsid w:val="00562B76"/>
    <w:rsid w:val="00565B49"/>
    <w:rsid w:val="0057482F"/>
    <w:rsid w:val="0057492E"/>
    <w:rsid w:val="005749F0"/>
    <w:rsid w:val="00576612"/>
    <w:rsid w:val="005827DC"/>
    <w:rsid w:val="00586BA7"/>
    <w:rsid w:val="005910D4"/>
    <w:rsid w:val="005921F4"/>
    <w:rsid w:val="0059223B"/>
    <w:rsid w:val="00595004"/>
    <w:rsid w:val="00596050"/>
    <w:rsid w:val="00596530"/>
    <w:rsid w:val="005A1277"/>
    <w:rsid w:val="005A2721"/>
    <w:rsid w:val="005A3EB9"/>
    <w:rsid w:val="005A61C0"/>
    <w:rsid w:val="005A75D1"/>
    <w:rsid w:val="005B03F9"/>
    <w:rsid w:val="005B3F1D"/>
    <w:rsid w:val="005B5999"/>
    <w:rsid w:val="005B7433"/>
    <w:rsid w:val="005C5153"/>
    <w:rsid w:val="005C64D1"/>
    <w:rsid w:val="005C690C"/>
    <w:rsid w:val="005C772E"/>
    <w:rsid w:val="005D0890"/>
    <w:rsid w:val="005D1802"/>
    <w:rsid w:val="005D4C42"/>
    <w:rsid w:val="005D7166"/>
    <w:rsid w:val="005E324C"/>
    <w:rsid w:val="005E49DA"/>
    <w:rsid w:val="005E72CC"/>
    <w:rsid w:val="005F04EB"/>
    <w:rsid w:val="005F07CE"/>
    <w:rsid w:val="005F3633"/>
    <w:rsid w:val="00600AB6"/>
    <w:rsid w:val="0060309F"/>
    <w:rsid w:val="00604D56"/>
    <w:rsid w:val="0061185B"/>
    <w:rsid w:val="006121DF"/>
    <w:rsid w:val="00613C00"/>
    <w:rsid w:val="00614A66"/>
    <w:rsid w:val="00615147"/>
    <w:rsid w:val="006161FA"/>
    <w:rsid w:val="00622158"/>
    <w:rsid w:val="00623FED"/>
    <w:rsid w:val="00635022"/>
    <w:rsid w:val="00640442"/>
    <w:rsid w:val="00650141"/>
    <w:rsid w:val="00653123"/>
    <w:rsid w:val="006542B0"/>
    <w:rsid w:val="00656822"/>
    <w:rsid w:val="00657E2F"/>
    <w:rsid w:val="00660630"/>
    <w:rsid w:val="00660DE3"/>
    <w:rsid w:val="006665C0"/>
    <w:rsid w:val="006716FE"/>
    <w:rsid w:val="006725D1"/>
    <w:rsid w:val="00673744"/>
    <w:rsid w:val="00674B04"/>
    <w:rsid w:val="006762BD"/>
    <w:rsid w:val="00676C2B"/>
    <w:rsid w:val="00682620"/>
    <w:rsid w:val="00691782"/>
    <w:rsid w:val="00691E96"/>
    <w:rsid w:val="0069410F"/>
    <w:rsid w:val="00694514"/>
    <w:rsid w:val="006A1DAF"/>
    <w:rsid w:val="006A282A"/>
    <w:rsid w:val="006A2878"/>
    <w:rsid w:val="006B0332"/>
    <w:rsid w:val="006B2680"/>
    <w:rsid w:val="006B477D"/>
    <w:rsid w:val="006B6B1A"/>
    <w:rsid w:val="006B6E78"/>
    <w:rsid w:val="006B6F6F"/>
    <w:rsid w:val="006C64F7"/>
    <w:rsid w:val="006C6D60"/>
    <w:rsid w:val="006D0E28"/>
    <w:rsid w:val="006D16B9"/>
    <w:rsid w:val="006D33E3"/>
    <w:rsid w:val="006E0198"/>
    <w:rsid w:val="006E2C49"/>
    <w:rsid w:val="006E2D8E"/>
    <w:rsid w:val="006E2EAA"/>
    <w:rsid w:val="006E49C2"/>
    <w:rsid w:val="006E622E"/>
    <w:rsid w:val="006F0152"/>
    <w:rsid w:val="006F1073"/>
    <w:rsid w:val="006F17BA"/>
    <w:rsid w:val="006F6A85"/>
    <w:rsid w:val="006F76A2"/>
    <w:rsid w:val="007047BB"/>
    <w:rsid w:val="00706C5A"/>
    <w:rsid w:val="007130DB"/>
    <w:rsid w:val="00714261"/>
    <w:rsid w:val="00716C6F"/>
    <w:rsid w:val="0072003E"/>
    <w:rsid w:val="00720B6D"/>
    <w:rsid w:val="00724411"/>
    <w:rsid w:val="00724DF5"/>
    <w:rsid w:val="00725AE5"/>
    <w:rsid w:val="00726692"/>
    <w:rsid w:val="00726A81"/>
    <w:rsid w:val="00731D79"/>
    <w:rsid w:val="0073735C"/>
    <w:rsid w:val="0074080C"/>
    <w:rsid w:val="0074298F"/>
    <w:rsid w:val="00744713"/>
    <w:rsid w:val="00744AE1"/>
    <w:rsid w:val="00744E82"/>
    <w:rsid w:val="0074597D"/>
    <w:rsid w:val="0074629D"/>
    <w:rsid w:val="007464F4"/>
    <w:rsid w:val="007477A0"/>
    <w:rsid w:val="007479AB"/>
    <w:rsid w:val="00752F77"/>
    <w:rsid w:val="00754D34"/>
    <w:rsid w:val="007553DD"/>
    <w:rsid w:val="00756AD7"/>
    <w:rsid w:val="00760D57"/>
    <w:rsid w:val="0076488C"/>
    <w:rsid w:val="00764F08"/>
    <w:rsid w:val="00765F89"/>
    <w:rsid w:val="007674BB"/>
    <w:rsid w:val="00770216"/>
    <w:rsid w:val="00770D0C"/>
    <w:rsid w:val="00771D63"/>
    <w:rsid w:val="00773693"/>
    <w:rsid w:val="0077714E"/>
    <w:rsid w:val="007821C7"/>
    <w:rsid w:val="00782817"/>
    <w:rsid w:val="00791F56"/>
    <w:rsid w:val="00793B31"/>
    <w:rsid w:val="007943B2"/>
    <w:rsid w:val="0079478E"/>
    <w:rsid w:val="007A3B05"/>
    <w:rsid w:val="007A3C59"/>
    <w:rsid w:val="007A63CF"/>
    <w:rsid w:val="007B203A"/>
    <w:rsid w:val="007C15EE"/>
    <w:rsid w:val="007C1CA7"/>
    <w:rsid w:val="007C29EE"/>
    <w:rsid w:val="007C47D7"/>
    <w:rsid w:val="007C6C4E"/>
    <w:rsid w:val="007C75E0"/>
    <w:rsid w:val="007D0985"/>
    <w:rsid w:val="007E038E"/>
    <w:rsid w:val="007E3213"/>
    <w:rsid w:val="007E41F3"/>
    <w:rsid w:val="007F13B3"/>
    <w:rsid w:val="007F207E"/>
    <w:rsid w:val="007F2648"/>
    <w:rsid w:val="007F2713"/>
    <w:rsid w:val="007F2D0E"/>
    <w:rsid w:val="007F471E"/>
    <w:rsid w:val="007F622E"/>
    <w:rsid w:val="00800863"/>
    <w:rsid w:val="0080229A"/>
    <w:rsid w:val="00802354"/>
    <w:rsid w:val="008063DD"/>
    <w:rsid w:val="008132D5"/>
    <w:rsid w:val="00816102"/>
    <w:rsid w:val="00817621"/>
    <w:rsid w:val="00820800"/>
    <w:rsid w:val="0082208E"/>
    <w:rsid w:val="00822F6D"/>
    <w:rsid w:val="008257AF"/>
    <w:rsid w:val="00831145"/>
    <w:rsid w:val="00832354"/>
    <w:rsid w:val="008344D6"/>
    <w:rsid w:val="00834EB5"/>
    <w:rsid w:val="00834EED"/>
    <w:rsid w:val="00835B45"/>
    <w:rsid w:val="00837076"/>
    <w:rsid w:val="0084059B"/>
    <w:rsid w:val="00840DF2"/>
    <w:rsid w:val="00840ED6"/>
    <w:rsid w:val="00843E72"/>
    <w:rsid w:val="0084481D"/>
    <w:rsid w:val="00847429"/>
    <w:rsid w:val="00847F05"/>
    <w:rsid w:val="00853CF6"/>
    <w:rsid w:val="008576E9"/>
    <w:rsid w:val="00857833"/>
    <w:rsid w:val="0086096E"/>
    <w:rsid w:val="00863B0A"/>
    <w:rsid w:val="00865669"/>
    <w:rsid w:val="00865D33"/>
    <w:rsid w:val="008708A7"/>
    <w:rsid w:val="0087574E"/>
    <w:rsid w:val="0087622E"/>
    <w:rsid w:val="008774D4"/>
    <w:rsid w:val="00881F4D"/>
    <w:rsid w:val="00883B95"/>
    <w:rsid w:val="00885076"/>
    <w:rsid w:val="00885CC0"/>
    <w:rsid w:val="00887485"/>
    <w:rsid w:val="00892EF5"/>
    <w:rsid w:val="00894AED"/>
    <w:rsid w:val="00896094"/>
    <w:rsid w:val="00897440"/>
    <w:rsid w:val="008A3E94"/>
    <w:rsid w:val="008B3DCF"/>
    <w:rsid w:val="008B4F5B"/>
    <w:rsid w:val="008B5328"/>
    <w:rsid w:val="008C06A9"/>
    <w:rsid w:val="008C0BAE"/>
    <w:rsid w:val="008C2955"/>
    <w:rsid w:val="008C4FFC"/>
    <w:rsid w:val="008D2A35"/>
    <w:rsid w:val="008D318C"/>
    <w:rsid w:val="008D3387"/>
    <w:rsid w:val="008D3E16"/>
    <w:rsid w:val="008D4379"/>
    <w:rsid w:val="008D484F"/>
    <w:rsid w:val="008D4C8A"/>
    <w:rsid w:val="008D6CA7"/>
    <w:rsid w:val="008D6DE8"/>
    <w:rsid w:val="008D7169"/>
    <w:rsid w:val="008D7DB9"/>
    <w:rsid w:val="008E4F9B"/>
    <w:rsid w:val="008F1527"/>
    <w:rsid w:val="008F6238"/>
    <w:rsid w:val="008F6B79"/>
    <w:rsid w:val="00900F4F"/>
    <w:rsid w:val="0090559A"/>
    <w:rsid w:val="00907AC4"/>
    <w:rsid w:val="00910125"/>
    <w:rsid w:val="00910982"/>
    <w:rsid w:val="00910AF9"/>
    <w:rsid w:val="0091101F"/>
    <w:rsid w:val="00911DF4"/>
    <w:rsid w:val="00912466"/>
    <w:rsid w:val="00916504"/>
    <w:rsid w:val="00917526"/>
    <w:rsid w:val="0092111D"/>
    <w:rsid w:val="00924D49"/>
    <w:rsid w:val="0092620E"/>
    <w:rsid w:val="00927EDC"/>
    <w:rsid w:val="00931563"/>
    <w:rsid w:val="0093698E"/>
    <w:rsid w:val="00936D40"/>
    <w:rsid w:val="009374D9"/>
    <w:rsid w:val="0094007F"/>
    <w:rsid w:val="00940596"/>
    <w:rsid w:val="009409C7"/>
    <w:rsid w:val="00947AFC"/>
    <w:rsid w:val="00951F1A"/>
    <w:rsid w:val="00954F37"/>
    <w:rsid w:val="009564B9"/>
    <w:rsid w:val="00957A3D"/>
    <w:rsid w:val="00961578"/>
    <w:rsid w:val="00963732"/>
    <w:rsid w:val="00963D15"/>
    <w:rsid w:val="00974562"/>
    <w:rsid w:val="00975C39"/>
    <w:rsid w:val="00976048"/>
    <w:rsid w:val="00981F06"/>
    <w:rsid w:val="009833C4"/>
    <w:rsid w:val="00986AF6"/>
    <w:rsid w:val="00987CAF"/>
    <w:rsid w:val="00993542"/>
    <w:rsid w:val="00996453"/>
    <w:rsid w:val="009A6EC2"/>
    <w:rsid w:val="009B5C2A"/>
    <w:rsid w:val="009C019A"/>
    <w:rsid w:val="009C0C82"/>
    <w:rsid w:val="009C2981"/>
    <w:rsid w:val="009C3ECC"/>
    <w:rsid w:val="009C480B"/>
    <w:rsid w:val="009C5D66"/>
    <w:rsid w:val="009C7459"/>
    <w:rsid w:val="009C7787"/>
    <w:rsid w:val="009D0574"/>
    <w:rsid w:val="009D3439"/>
    <w:rsid w:val="009D419F"/>
    <w:rsid w:val="009D449F"/>
    <w:rsid w:val="009D44B3"/>
    <w:rsid w:val="009D5DA2"/>
    <w:rsid w:val="009E0172"/>
    <w:rsid w:val="009E2037"/>
    <w:rsid w:val="009E24B5"/>
    <w:rsid w:val="009E4185"/>
    <w:rsid w:val="009E4A0A"/>
    <w:rsid w:val="009E5C20"/>
    <w:rsid w:val="009E72C4"/>
    <w:rsid w:val="009F1E5D"/>
    <w:rsid w:val="009F32A2"/>
    <w:rsid w:val="009F468A"/>
    <w:rsid w:val="009F6820"/>
    <w:rsid w:val="00A01884"/>
    <w:rsid w:val="00A07CC3"/>
    <w:rsid w:val="00A07E78"/>
    <w:rsid w:val="00A10202"/>
    <w:rsid w:val="00A117E8"/>
    <w:rsid w:val="00A11FAA"/>
    <w:rsid w:val="00A124A8"/>
    <w:rsid w:val="00A13306"/>
    <w:rsid w:val="00A15501"/>
    <w:rsid w:val="00A157D0"/>
    <w:rsid w:val="00A20C6C"/>
    <w:rsid w:val="00A247A1"/>
    <w:rsid w:val="00A26C70"/>
    <w:rsid w:val="00A2701E"/>
    <w:rsid w:val="00A27380"/>
    <w:rsid w:val="00A35132"/>
    <w:rsid w:val="00A40150"/>
    <w:rsid w:val="00A403E9"/>
    <w:rsid w:val="00A41AF6"/>
    <w:rsid w:val="00A438F2"/>
    <w:rsid w:val="00A45F40"/>
    <w:rsid w:val="00A4712D"/>
    <w:rsid w:val="00A4739E"/>
    <w:rsid w:val="00A47FE8"/>
    <w:rsid w:val="00A51659"/>
    <w:rsid w:val="00A53879"/>
    <w:rsid w:val="00A53B58"/>
    <w:rsid w:val="00A54244"/>
    <w:rsid w:val="00A546DE"/>
    <w:rsid w:val="00A5548F"/>
    <w:rsid w:val="00A557EA"/>
    <w:rsid w:val="00A60612"/>
    <w:rsid w:val="00A651D0"/>
    <w:rsid w:val="00A65429"/>
    <w:rsid w:val="00A737FA"/>
    <w:rsid w:val="00A749D8"/>
    <w:rsid w:val="00A76E47"/>
    <w:rsid w:val="00A85936"/>
    <w:rsid w:val="00A86541"/>
    <w:rsid w:val="00A92975"/>
    <w:rsid w:val="00A947F8"/>
    <w:rsid w:val="00AA00E3"/>
    <w:rsid w:val="00AA45CD"/>
    <w:rsid w:val="00AA4654"/>
    <w:rsid w:val="00AA4990"/>
    <w:rsid w:val="00AB0B8C"/>
    <w:rsid w:val="00AB466C"/>
    <w:rsid w:val="00AB4C7E"/>
    <w:rsid w:val="00AB5836"/>
    <w:rsid w:val="00AC0B7C"/>
    <w:rsid w:val="00AC14C9"/>
    <w:rsid w:val="00AC494E"/>
    <w:rsid w:val="00AC56A9"/>
    <w:rsid w:val="00AD1F66"/>
    <w:rsid w:val="00AD44AD"/>
    <w:rsid w:val="00AD7FE6"/>
    <w:rsid w:val="00AE029D"/>
    <w:rsid w:val="00AE035A"/>
    <w:rsid w:val="00AE0F29"/>
    <w:rsid w:val="00AE19D3"/>
    <w:rsid w:val="00AE1ACF"/>
    <w:rsid w:val="00AE239B"/>
    <w:rsid w:val="00AE35DF"/>
    <w:rsid w:val="00AE5B48"/>
    <w:rsid w:val="00AF7AD7"/>
    <w:rsid w:val="00B01A3E"/>
    <w:rsid w:val="00B04DFA"/>
    <w:rsid w:val="00B110AC"/>
    <w:rsid w:val="00B130CE"/>
    <w:rsid w:val="00B143D8"/>
    <w:rsid w:val="00B15EB3"/>
    <w:rsid w:val="00B161E6"/>
    <w:rsid w:val="00B1648C"/>
    <w:rsid w:val="00B214FB"/>
    <w:rsid w:val="00B21853"/>
    <w:rsid w:val="00B25A57"/>
    <w:rsid w:val="00B310DE"/>
    <w:rsid w:val="00B32176"/>
    <w:rsid w:val="00B32814"/>
    <w:rsid w:val="00B33B76"/>
    <w:rsid w:val="00B34D0C"/>
    <w:rsid w:val="00B36F4F"/>
    <w:rsid w:val="00B403E9"/>
    <w:rsid w:val="00B43D9F"/>
    <w:rsid w:val="00B44835"/>
    <w:rsid w:val="00B52FB7"/>
    <w:rsid w:val="00B542C7"/>
    <w:rsid w:val="00B55D9C"/>
    <w:rsid w:val="00B560B8"/>
    <w:rsid w:val="00B6080A"/>
    <w:rsid w:val="00B61A40"/>
    <w:rsid w:val="00B6255D"/>
    <w:rsid w:val="00B65176"/>
    <w:rsid w:val="00B658FC"/>
    <w:rsid w:val="00B6735A"/>
    <w:rsid w:val="00B67C15"/>
    <w:rsid w:val="00B67CE2"/>
    <w:rsid w:val="00B70CA5"/>
    <w:rsid w:val="00B71F94"/>
    <w:rsid w:val="00B74B8E"/>
    <w:rsid w:val="00B775C8"/>
    <w:rsid w:val="00B77C67"/>
    <w:rsid w:val="00B80197"/>
    <w:rsid w:val="00B80CDB"/>
    <w:rsid w:val="00B823C6"/>
    <w:rsid w:val="00B90D95"/>
    <w:rsid w:val="00B93921"/>
    <w:rsid w:val="00B9689C"/>
    <w:rsid w:val="00BA29EB"/>
    <w:rsid w:val="00BA2D47"/>
    <w:rsid w:val="00BA5AB4"/>
    <w:rsid w:val="00BA657A"/>
    <w:rsid w:val="00BA72BE"/>
    <w:rsid w:val="00BA73C6"/>
    <w:rsid w:val="00BB06AC"/>
    <w:rsid w:val="00BB0B91"/>
    <w:rsid w:val="00BB2EF2"/>
    <w:rsid w:val="00BB47B2"/>
    <w:rsid w:val="00BB6145"/>
    <w:rsid w:val="00BC5B3F"/>
    <w:rsid w:val="00BC5EA9"/>
    <w:rsid w:val="00BD2B8D"/>
    <w:rsid w:val="00BD4D22"/>
    <w:rsid w:val="00BD4FDB"/>
    <w:rsid w:val="00BD6EDE"/>
    <w:rsid w:val="00BD7155"/>
    <w:rsid w:val="00BE2663"/>
    <w:rsid w:val="00BE276C"/>
    <w:rsid w:val="00BE2A38"/>
    <w:rsid w:val="00BE774B"/>
    <w:rsid w:val="00BF3B0A"/>
    <w:rsid w:val="00BF3C80"/>
    <w:rsid w:val="00BF3D46"/>
    <w:rsid w:val="00BF5895"/>
    <w:rsid w:val="00BF64E1"/>
    <w:rsid w:val="00BF7C41"/>
    <w:rsid w:val="00C00117"/>
    <w:rsid w:val="00C006C5"/>
    <w:rsid w:val="00C01F04"/>
    <w:rsid w:val="00C029AF"/>
    <w:rsid w:val="00C02FD6"/>
    <w:rsid w:val="00C037A5"/>
    <w:rsid w:val="00C061EC"/>
    <w:rsid w:val="00C073BB"/>
    <w:rsid w:val="00C10AFE"/>
    <w:rsid w:val="00C1132E"/>
    <w:rsid w:val="00C14D86"/>
    <w:rsid w:val="00C16362"/>
    <w:rsid w:val="00C17CBE"/>
    <w:rsid w:val="00C23993"/>
    <w:rsid w:val="00C24EEF"/>
    <w:rsid w:val="00C256F4"/>
    <w:rsid w:val="00C25E0E"/>
    <w:rsid w:val="00C25FAE"/>
    <w:rsid w:val="00C324FC"/>
    <w:rsid w:val="00C34099"/>
    <w:rsid w:val="00C3686A"/>
    <w:rsid w:val="00C44C19"/>
    <w:rsid w:val="00C45FEA"/>
    <w:rsid w:val="00C51553"/>
    <w:rsid w:val="00C515B2"/>
    <w:rsid w:val="00C51ABC"/>
    <w:rsid w:val="00C61C3E"/>
    <w:rsid w:val="00C627AC"/>
    <w:rsid w:val="00C63891"/>
    <w:rsid w:val="00C65510"/>
    <w:rsid w:val="00C711DE"/>
    <w:rsid w:val="00C71671"/>
    <w:rsid w:val="00C739B9"/>
    <w:rsid w:val="00C74B67"/>
    <w:rsid w:val="00C74EE5"/>
    <w:rsid w:val="00C94BA4"/>
    <w:rsid w:val="00C95122"/>
    <w:rsid w:val="00C9715B"/>
    <w:rsid w:val="00CA15B7"/>
    <w:rsid w:val="00CA35F5"/>
    <w:rsid w:val="00CA51DA"/>
    <w:rsid w:val="00CA7334"/>
    <w:rsid w:val="00CA7D16"/>
    <w:rsid w:val="00CB34F4"/>
    <w:rsid w:val="00CB6AAB"/>
    <w:rsid w:val="00CB6C7A"/>
    <w:rsid w:val="00CC0428"/>
    <w:rsid w:val="00CC1F49"/>
    <w:rsid w:val="00CC4584"/>
    <w:rsid w:val="00CC4E91"/>
    <w:rsid w:val="00CC5E31"/>
    <w:rsid w:val="00CD0E90"/>
    <w:rsid w:val="00CD1749"/>
    <w:rsid w:val="00CD5D79"/>
    <w:rsid w:val="00CD6F47"/>
    <w:rsid w:val="00CE1A72"/>
    <w:rsid w:val="00CE245C"/>
    <w:rsid w:val="00CE30D7"/>
    <w:rsid w:val="00CF0B6A"/>
    <w:rsid w:val="00CF14AD"/>
    <w:rsid w:val="00CF3171"/>
    <w:rsid w:val="00CF3D13"/>
    <w:rsid w:val="00CF62DA"/>
    <w:rsid w:val="00CF6CCE"/>
    <w:rsid w:val="00CF6D3B"/>
    <w:rsid w:val="00D002AD"/>
    <w:rsid w:val="00D03B03"/>
    <w:rsid w:val="00D04E8A"/>
    <w:rsid w:val="00D1060C"/>
    <w:rsid w:val="00D10F06"/>
    <w:rsid w:val="00D1250B"/>
    <w:rsid w:val="00D12782"/>
    <w:rsid w:val="00D1342E"/>
    <w:rsid w:val="00D1419F"/>
    <w:rsid w:val="00D146FD"/>
    <w:rsid w:val="00D15ACC"/>
    <w:rsid w:val="00D17EE3"/>
    <w:rsid w:val="00D21366"/>
    <w:rsid w:val="00D24BF7"/>
    <w:rsid w:val="00D24C7E"/>
    <w:rsid w:val="00D2561F"/>
    <w:rsid w:val="00D304B4"/>
    <w:rsid w:val="00D308DF"/>
    <w:rsid w:val="00D32C0B"/>
    <w:rsid w:val="00D32ED1"/>
    <w:rsid w:val="00D347BD"/>
    <w:rsid w:val="00D35E9E"/>
    <w:rsid w:val="00D45223"/>
    <w:rsid w:val="00D5004A"/>
    <w:rsid w:val="00D54AFF"/>
    <w:rsid w:val="00D57753"/>
    <w:rsid w:val="00D61B5B"/>
    <w:rsid w:val="00D61D59"/>
    <w:rsid w:val="00D6261E"/>
    <w:rsid w:val="00D65210"/>
    <w:rsid w:val="00D65838"/>
    <w:rsid w:val="00D67602"/>
    <w:rsid w:val="00D712B9"/>
    <w:rsid w:val="00D72C42"/>
    <w:rsid w:val="00D73380"/>
    <w:rsid w:val="00D73614"/>
    <w:rsid w:val="00D73BDD"/>
    <w:rsid w:val="00D76EE6"/>
    <w:rsid w:val="00D80185"/>
    <w:rsid w:val="00D83815"/>
    <w:rsid w:val="00D8630B"/>
    <w:rsid w:val="00D914DC"/>
    <w:rsid w:val="00D92F64"/>
    <w:rsid w:val="00D93F17"/>
    <w:rsid w:val="00DA0113"/>
    <w:rsid w:val="00DA0ABF"/>
    <w:rsid w:val="00DA24FA"/>
    <w:rsid w:val="00DA38DF"/>
    <w:rsid w:val="00DA492C"/>
    <w:rsid w:val="00DA5E47"/>
    <w:rsid w:val="00DB00B5"/>
    <w:rsid w:val="00DB1C52"/>
    <w:rsid w:val="00DB3F7B"/>
    <w:rsid w:val="00DB5E82"/>
    <w:rsid w:val="00DC0C60"/>
    <w:rsid w:val="00DC3AA7"/>
    <w:rsid w:val="00DC5100"/>
    <w:rsid w:val="00DD2A8B"/>
    <w:rsid w:val="00DD3328"/>
    <w:rsid w:val="00DD738D"/>
    <w:rsid w:val="00DE466D"/>
    <w:rsid w:val="00DE54F7"/>
    <w:rsid w:val="00DE6340"/>
    <w:rsid w:val="00DF1157"/>
    <w:rsid w:val="00DF1D07"/>
    <w:rsid w:val="00DF22CB"/>
    <w:rsid w:val="00DF5D11"/>
    <w:rsid w:val="00DF6938"/>
    <w:rsid w:val="00DF7E3C"/>
    <w:rsid w:val="00E02C30"/>
    <w:rsid w:val="00E04CD5"/>
    <w:rsid w:val="00E05C92"/>
    <w:rsid w:val="00E136AA"/>
    <w:rsid w:val="00E15DB4"/>
    <w:rsid w:val="00E20172"/>
    <w:rsid w:val="00E203FD"/>
    <w:rsid w:val="00E21633"/>
    <w:rsid w:val="00E23038"/>
    <w:rsid w:val="00E230E6"/>
    <w:rsid w:val="00E23E1E"/>
    <w:rsid w:val="00E27C3B"/>
    <w:rsid w:val="00E313CC"/>
    <w:rsid w:val="00E31AE3"/>
    <w:rsid w:val="00E32C76"/>
    <w:rsid w:val="00E344F4"/>
    <w:rsid w:val="00E368DB"/>
    <w:rsid w:val="00E43236"/>
    <w:rsid w:val="00E432EC"/>
    <w:rsid w:val="00E453DD"/>
    <w:rsid w:val="00E4643B"/>
    <w:rsid w:val="00E4766C"/>
    <w:rsid w:val="00E476B3"/>
    <w:rsid w:val="00E51495"/>
    <w:rsid w:val="00E5370F"/>
    <w:rsid w:val="00E54F2A"/>
    <w:rsid w:val="00E62B1E"/>
    <w:rsid w:val="00E70CDD"/>
    <w:rsid w:val="00E71BFD"/>
    <w:rsid w:val="00E72CEE"/>
    <w:rsid w:val="00E7793C"/>
    <w:rsid w:val="00E92143"/>
    <w:rsid w:val="00E941A9"/>
    <w:rsid w:val="00E94E6E"/>
    <w:rsid w:val="00EA3C95"/>
    <w:rsid w:val="00EA6914"/>
    <w:rsid w:val="00EB2B12"/>
    <w:rsid w:val="00EB2B5D"/>
    <w:rsid w:val="00EB395F"/>
    <w:rsid w:val="00EB6D82"/>
    <w:rsid w:val="00EC0A70"/>
    <w:rsid w:val="00EC4919"/>
    <w:rsid w:val="00EC5940"/>
    <w:rsid w:val="00EC6A03"/>
    <w:rsid w:val="00ED1FD1"/>
    <w:rsid w:val="00ED77CA"/>
    <w:rsid w:val="00EE42C1"/>
    <w:rsid w:val="00EE4EE2"/>
    <w:rsid w:val="00EE78B4"/>
    <w:rsid w:val="00EF0876"/>
    <w:rsid w:val="00EF0FC2"/>
    <w:rsid w:val="00EF3125"/>
    <w:rsid w:val="00EF381B"/>
    <w:rsid w:val="00EF471D"/>
    <w:rsid w:val="00EF5D88"/>
    <w:rsid w:val="00EF7DE2"/>
    <w:rsid w:val="00EF7F6B"/>
    <w:rsid w:val="00F03192"/>
    <w:rsid w:val="00F04D71"/>
    <w:rsid w:val="00F0507E"/>
    <w:rsid w:val="00F100AC"/>
    <w:rsid w:val="00F12B18"/>
    <w:rsid w:val="00F14457"/>
    <w:rsid w:val="00F15849"/>
    <w:rsid w:val="00F16198"/>
    <w:rsid w:val="00F20097"/>
    <w:rsid w:val="00F20FC3"/>
    <w:rsid w:val="00F21B5F"/>
    <w:rsid w:val="00F246B6"/>
    <w:rsid w:val="00F268A6"/>
    <w:rsid w:val="00F314E1"/>
    <w:rsid w:val="00F33087"/>
    <w:rsid w:val="00F34CAE"/>
    <w:rsid w:val="00F34DF7"/>
    <w:rsid w:val="00F366C6"/>
    <w:rsid w:val="00F40C18"/>
    <w:rsid w:val="00F5076C"/>
    <w:rsid w:val="00F510CF"/>
    <w:rsid w:val="00F5293D"/>
    <w:rsid w:val="00F52F7F"/>
    <w:rsid w:val="00F55CB1"/>
    <w:rsid w:val="00F60E41"/>
    <w:rsid w:val="00F618A7"/>
    <w:rsid w:val="00F61C62"/>
    <w:rsid w:val="00F61D55"/>
    <w:rsid w:val="00F6338A"/>
    <w:rsid w:val="00F6439E"/>
    <w:rsid w:val="00F65449"/>
    <w:rsid w:val="00F67369"/>
    <w:rsid w:val="00F74228"/>
    <w:rsid w:val="00F77A46"/>
    <w:rsid w:val="00F77D92"/>
    <w:rsid w:val="00F8540E"/>
    <w:rsid w:val="00F854FF"/>
    <w:rsid w:val="00F85C10"/>
    <w:rsid w:val="00F86968"/>
    <w:rsid w:val="00F8728C"/>
    <w:rsid w:val="00F955D7"/>
    <w:rsid w:val="00F95E6B"/>
    <w:rsid w:val="00F96E0A"/>
    <w:rsid w:val="00FA16E0"/>
    <w:rsid w:val="00FA2125"/>
    <w:rsid w:val="00FA2DD1"/>
    <w:rsid w:val="00FA4587"/>
    <w:rsid w:val="00FA4D47"/>
    <w:rsid w:val="00FA504F"/>
    <w:rsid w:val="00FB2EA7"/>
    <w:rsid w:val="00FB4823"/>
    <w:rsid w:val="00FB52A1"/>
    <w:rsid w:val="00FC19B3"/>
    <w:rsid w:val="00FD07FC"/>
    <w:rsid w:val="00FD1822"/>
    <w:rsid w:val="00FD1E2E"/>
    <w:rsid w:val="00FD6DED"/>
    <w:rsid w:val="00FE09A6"/>
    <w:rsid w:val="00FE149A"/>
    <w:rsid w:val="00FE476C"/>
    <w:rsid w:val="00FE629A"/>
    <w:rsid w:val="00FE74D3"/>
    <w:rsid w:val="00FF02A1"/>
    <w:rsid w:val="00FF0E50"/>
    <w:rsid w:val="00FF38F8"/>
    <w:rsid w:val="00FF4D23"/>
    <w:rsid w:val="00FF5128"/>
    <w:rsid w:val="00FF5D25"/>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2E2A5"/>
  <w15:docId w15:val="{EF8C58BC-3DDD-4D7A-B57F-0DE9E55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1F"/>
    <w:pPr>
      <w:ind w:left="720"/>
      <w:contextualSpacing/>
    </w:pPr>
  </w:style>
  <w:style w:type="character" w:styleId="CommentReference">
    <w:name w:val="annotation reference"/>
    <w:basedOn w:val="DefaultParagraphFont"/>
    <w:uiPriority w:val="99"/>
    <w:semiHidden/>
    <w:unhideWhenUsed/>
    <w:rsid w:val="003F093B"/>
    <w:rPr>
      <w:sz w:val="16"/>
      <w:szCs w:val="16"/>
    </w:rPr>
  </w:style>
  <w:style w:type="paragraph" w:styleId="CommentText">
    <w:name w:val="annotation text"/>
    <w:basedOn w:val="Normal"/>
    <w:link w:val="CommentTextChar"/>
    <w:uiPriority w:val="99"/>
    <w:unhideWhenUsed/>
    <w:rsid w:val="003F093B"/>
    <w:pPr>
      <w:spacing w:line="240" w:lineRule="auto"/>
    </w:pPr>
    <w:rPr>
      <w:sz w:val="20"/>
      <w:szCs w:val="20"/>
    </w:rPr>
  </w:style>
  <w:style w:type="character" w:customStyle="1" w:styleId="CommentTextChar">
    <w:name w:val="Comment Text Char"/>
    <w:basedOn w:val="DefaultParagraphFont"/>
    <w:link w:val="CommentText"/>
    <w:uiPriority w:val="99"/>
    <w:rsid w:val="003F093B"/>
    <w:rPr>
      <w:sz w:val="20"/>
      <w:szCs w:val="20"/>
    </w:rPr>
  </w:style>
  <w:style w:type="paragraph" w:styleId="CommentSubject">
    <w:name w:val="annotation subject"/>
    <w:basedOn w:val="CommentText"/>
    <w:next w:val="CommentText"/>
    <w:link w:val="CommentSubjectChar"/>
    <w:uiPriority w:val="99"/>
    <w:semiHidden/>
    <w:unhideWhenUsed/>
    <w:rsid w:val="003F093B"/>
    <w:rPr>
      <w:b/>
      <w:bCs/>
    </w:rPr>
  </w:style>
  <w:style w:type="character" w:customStyle="1" w:styleId="CommentSubjectChar">
    <w:name w:val="Comment Subject Char"/>
    <w:basedOn w:val="CommentTextChar"/>
    <w:link w:val="CommentSubject"/>
    <w:uiPriority w:val="99"/>
    <w:semiHidden/>
    <w:rsid w:val="003F093B"/>
    <w:rPr>
      <w:b/>
      <w:bCs/>
      <w:sz w:val="20"/>
      <w:szCs w:val="20"/>
    </w:rPr>
  </w:style>
  <w:style w:type="paragraph" w:customStyle="1" w:styleId="RulesNoteparagraph">
    <w:name w:val="Rules: Note (paragraph)"/>
    <w:basedOn w:val="Normal"/>
    <w:rsid w:val="00756AD7"/>
    <w:pPr>
      <w:spacing w:after="0" w:line="240" w:lineRule="auto"/>
      <w:ind w:left="1440" w:hanging="720"/>
      <w:jc w:val="both"/>
    </w:pPr>
    <w:rPr>
      <w:rFonts w:ascii="Times New Roman" w:eastAsia="Times New Roman" w:hAnsi="Times New Roman" w:cs="Times New Roman"/>
      <w:szCs w:val="20"/>
    </w:rPr>
  </w:style>
  <w:style w:type="paragraph" w:styleId="Revision">
    <w:name w:val="Revision"/>
    <w:hidden/>
    <w:uiPriority w:val="99"/>
    <w:semiHidden/>
    <w:rsid w:val="00196F2A"/>
    <w:pPr>
      <w:spacing w:after="0" w:line="240" w:lineRule="auto"/>
    </w:pPr>
  </w:style>
  <w:style w:type="character" w:customStyle="1" w:styleId="letparaid">
    <w:name w:val="letpara_id"/>
    <w:basedOn w:val="DefaultParagraphFont"/>
    <w:rsid w:val="00CA15B7"/>
  </w:style>
  <w:style w:type="character" w:styleId="Hyperlink">
    <w:name w:val="Hyperlink"/>
    <w:basedOn w:val="DefaultParagraphFont"/>
    <w:uiPriority w:val="99"/>
    <w:semiHidden/>
    <w:unhideWhenUsed/>
    <w:rsid w:val="00623FED"/>
    <w:rPr>
      <w:color w:val="0000FF"/>
      <w:u w:val="single"/>
    </w:rPr>
  </w:style>
  <w:style w:type="character" w:customStyle="1" w:styleId="ui-provider">
    <w:name w:val="ui-provider"/>
    <w:basedOn w:val="DefaultParagraphFont"/>
    <w:rsid w:val="00E476B3"/>
  </w:style>
  <w:style w:type="character" w:customStyle="1" w:styleId="bhistory">
    <w:name w:val="bhistory"/>
    <w:basedOn w:val="DefaultParagraphFont"/>
    <w:rsid w:val="00F0507E"/>
  </w:style>
  <w:style w:type="paragraph" w:styleId="Header">
    <w:name w:val="header"/>
    <w:basedOn w:val="Normal"/>
    <w:link w:val="HeaderChar"/>
    <w:uiPriority w:val="99"/>
    <w:unhideWhenUsed/>
    <w:rsid w:val="007B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3A"/>
  </w:style>
  <w:style w:type="paragraph" w:styleId="Footer">
    <w:name w:val="footer"/>
    <w:basedOn w:val="Normal"/>
    <w:link w:val="FooterChar"/>
    <w:uiPriority w:val="99"/>
    <w:unhideWhenUsed/>
    <w:rsid w:val="007B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2477">
      <w:bodyDiv w:val="1"/>
      <w:marLeft w:val="0"/>
      <w:marRight w:val="0"/>
      <w:marTop w:val="0"/>
      <w:marBottom w:val="0"/>
      <w:divBdr>
        <w:top w:val="none" w:sz="0" w:space="0" w:color="auto"/>
        <w:left w:val="none" w:sz="0" w:space="0" w:color="auto"/>
        <w:bottom w:val="none" w:sz="0" w:space="0" w:color="auto"/>
        <w:right w:val="none" w:sz="0" w:space="0" w:color="auto"/>
      </w:divBdr>
      <w:divsChild>
        <w:div w:id="94179322">
          <w:marLeft w:val="480"/>
          <w:marRight w:val="0"/>
          <w:marTop w:val="120"/>
          <w:marBottom w:val="120"/>
          <w:divBdr>
            <w:top w:val="none" w:sz="0" w:space="0" w:color="auto"/>
            <w:left w:val="none" w:sz="0" w:space="0" w:color="auto"/>
            <w:bottom w:val="none" w:sz="0" w:space="0" w:color="auto"/>
            <w:right w:val="none" w:sz="0" w:space="0" w:color="auto"/>
          </w:divBdr>
        </w:div>
        <w:div w:id="1527719496">
          <w:marLeft w:val="480"/>
          <w:marRight w:val="0"/>
          <w:marTop w:val="120"/>
          <w:marBottom w:val="120"/>
          <w:divBdr>
            <w:top w:val="none" w:sz="0" w:space="0" w:color="auto"/>
            <w:left w:val="none" w:sz="0" w:space="0" w:color="auto"/>
            <w:bottom w:val="none" w:sz="0" w:space="0" w:color="auto"/>
            <w:right w:val="none" w:sz="0" w:space="0" w:color="auto"/>
          </w:divBdr>
        </w:div>
        <w:div w:id="1914391823">
          <w:marLeft w:val="480"/>
          <w:marRight w:val="0"/>
          <w:marTop w:val="120"/>
          <w:marBottom w:val="120"/>
          <w:divBdr>
            <w:top w:val="none" w:sz="0" w:space="0" w:color="auto"/>
            <w:left w:val="none" w:sz="0" w:space="0" w:color="auto"/>
            <w:bottom w:val="none" w:sz="0" w:space="0" w:color="auto"/>
            <w:right w:val="none" w:sz="0" w:space="0" w:color="auto"/>
          </w:divBdr>
        </w:div>
        <w:div w:id="1970234271">
          <w:marLeft w:val="480"/>
          <w:marRight w:val="0"/>
          <w:marTop w:val="120"/>
          <w:marBottom w:val="120"/>
          <w:divBdr>
            <w:top w:val="none" w:sz="0" w:space="0" w:color="auto"/>
            <w:left w:val="none" w:sz="0" w:space="0" w:color="auto"/>
            <w:bottom w:val="none" w:sz="0" w:space="0" w:color="auto"/>
            <w:right w:val="none" w:sz="0" w:space="0" w:color="auto"/>
          </w:divBdr>
        </w:div>
      </w:divsChild>
    </w:div>
    <w:div w:id="722141468">
      <w:bodyDiv w:val="1"/>
      <w:marLeft w:val="0"/>
      <w:marRight w:val="0"/>
      <w:marTop w:val="0"/>
      <w:marBottom w:val="0"/>
      <w:divBdr>
        <w:top w:val="none" w:sz="0" w:space="0" w:color="auto"/>
        <w:left w:val="none" w:sz="0" w:space="0" w:color="auto"/>
        <w:bottom w:val="none" w:sz="0" w:space="0" w:color="auto"/>
        <w:right w:val="none" w:sz="0" w:space="0" w:color="auto"/>
      </w:divBdr>
      <w:divsChild>
        <w:div w:id="204292515">
          <w:marLeft w:val="480"/>
          <w:marRight w:val="0"/>
          <w:marTop w:val="120"/>
          <w:marBottom w:val="120"/>
          <w:divBdr>
            <w:top w:val="none" w:sz="0" w:space="0" w:color="auto"/>
            <w:left w:val="none" w:sz="0" w:space="0" w:color="auto"/>
            <w:bottom w:val="none" w:sz="0" w:space="0" w:color="auto"/>
            <w:right w:val="none" w:sz="0" w:space="0" w:color="auto"/>
          </w:divBdr>
        </w:div>
        <w:div w:id="443963673">
          <w:marLeft w:val="480"/>
          <w:marRight w:val="0"/>
          <w:marTop w:val="120"/>
          <w:marBottom w:val="120"/>
          <w:divBdr>
            <w:top w:val="none" w:sz="0" w:space="0" w:color="auto"/>
            <w:left w:val="none" w:sz="0" w:space="0" w:color="auto"/>
            <w:bottom w:val="none" w:sz="0" w:space="0" w:color="auto"/>
            <w:right w:val="none" w:sz="0" w:space="0" w:color="auto"/>
          </w:divBdr>
        </w:div>
        <w:div w:id="610821568">
          <w:marLeft w:val="480"/>
          <w:marRight w:val="0"/>
          <w:marTop w:val="120"/>
          <w:marBottom w:val="120"/>
          <w:divBdr>
            <w:top w:val="none" w:sz="0" w:space="0" w:color="auto"/>
            <w:left w:val="none" w:sz="0" w:space="0" w:color="auto"/>
            <w:bottom w:val="none" w:sz="0" w:space="0" w:color="auto"/>
            <w:right w:val="none" w:sz="0" w:space="0" w:color="auto"/>
          </w:divBdr>
        </w:div>
        <w:div w:id="664355321">
          <w:marLeft w:val="480"/>
          <w:marRight w:val="0"/>
          <w:marTop w:val="120"/>
          <w:marBottom w:val="120"/>
          <w:divBdr>
            <w:top w:val="none" w:sz="0" w:space="0" w:color="auto"/>
            <w:left w:val="none" w:sz="0" w:space="0" w:color="auto"/>
            <w:bottom w:val="none" w:sz="0" w:space="0" w:color="auto"/>
            <w:right w:val="none" w:sz="0" w:space="0" w:color="auto"/>
          </w:divBdr>
        </w:div>
      </w:divsChild>
    </w:div>
    <w:div w:id="153029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4EB4-F3C8-4B8E-AD7E-62896E7E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20</Pages>
  <Words>6383</Words>
  <Characters>36385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Bertocci, Elena</dc:creator>
  <cp:keywords/>
  <dc:description/>
  <cp:lastModifiedBy>Nadeau, Jessica</cp:lastModifiedBy>
  <cp:revision>8</cp:revision>
  <dcterms:created xsi:type="dcterms:W3CDTF">2023-08-31T18:20:00Z</dcterms:created>
  <dcterms:modified xsi:type="dcterms:W3CDTF">2023-09-01T15:53:00Z</dcterms:modified>
</cp:coreProperties>
</file>