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F1C60" w14:textId="77777777" w:rsidR="00E7650D" w:rsidRDefault="00E7650D" w:rsidP="00E7650D">
      <w:pPr>
        <w:shd w:val="clear" w:color="auto" w:fill="FFFFFF"/>
        <w:rPr>
          <w:rFonts w:ascii="Times New Roman" w:hAnsi="Times New Roman" w:cs="Times New Roman"/>
          <w:sz w:val="24"/>
          <w:szCs w:val="24"/>
        </w:rPr>
      </w:pPr>
    </w:p>
    <w:p w14:paraId="481DA175" w14:textId="2CF76B86" w:rsidR="005D116C" w:rsidRDefault="00F20561" w:rsidP="00E7650D">
      <w:pPr>
        <w:shd w:val="clear" w:color="auto" w:fill="FFFFFF"/>
        <w:rPr>
          <w:rFonts w:ascii="Times New Roman" w:hAnsi="Times New Roman" w:cs="Times New Roman"/>
          <w:b/>
          <w:bCs/>
          <w:sz w:val="24"/>
          <w:szCs w:val="24"/>
        </w:rPr>
      </w:pPr>
      <w:r>
        <w:rPr>
          <w:rFonts w:ascii="Times New Roman" w:hAnsi="Times New Roman" w:cs="Times New Roman"/>
          <w:b/>
          <w:bCs/>
          <w:sz w:val="24"/>
          <w:szCs w:val="24"/>
        </w:rPr>
        <w:t>Packaging Material</w:t>
      </w:r>
      <w:r w:rsidR="00A64A7A" w:rsidRPr="00A64A7A">
        <w:rPr>
          <w:rFonts w:ascii="Times New Roman" w:hAnsi="Times New Roman" w:cs="Times New Roman"/>
          <w:b/>
          <w:bCs/>
          <w:sz w:val="24"/>
          <w:szCs w:val="24"/>
        </w:rPr>
        <w:t xml:space="preserve"> Exemption Request </w:t>
      </w:r>
      <w:r>
        <w:rPr>
          <w:rFonts w:ascii="Times New Roman" w:hAnsi="Times New Roman" w:cs="Times New Roman"/>
          <w:b/>
          <w:bCs/>
          <w:sz w:val="24"/>
          <w:szCs w:val="24"/>
        </w:rPr>
        <w:t>for Packaging Stewardship Program</w:t>
      </w:r>
    </w:p>
    <w:p w14:paraId="1EA130D5" w14:textId="77777777" w:rsidR="004B3574" w:rsidRDefault="004B3574" w:rsidP="00E7650D">
      <w:pPr>
        <w:shd w:val="clear" w:color="auto" w:fill="FFFFFF"/>
        <w:rPr>
          <w:rFonts w:ascii="Times New Roman" w:hAnsi="Times New Roman" w:cs="Times New Roman"/>
          <w:sz w:val="24"/>
          <w:szCs w:val="24"/>
        </w:rPr>
      </w:pPr>
    </w:p>
    <w:p w14:paraId="151AECCB" w14:textId="7D2F8B13" w:rsidR="005D116C" w:rsidRDefault="00E7650D" w:rsidP="00E7650D">
      <w:pPr>
        <w:shd w:val="clear" w:color="auto" w:fill="FFFFFF"/>
        <w:rPr>
          <w:rFonts w:ascii="Times New Roman" w:hAnsi="Times New Roman" w:cs="Times New Roman"/>
          <w:sz w:val="24"/>
          <w:szCs w:val="24"/>
        </w:rPr>
      </w:pPr>
      <w:r w:rsidRPr="00D679CD">
        <w:rPr>
          <w:rFonts w:ascii="Times New Roman" w:hAnsi="Times New Roman" w:cs="Times New Roman"/>
          <w:sz w:val="24"/>
          <w:szCs w:val="24"/>
        </w:rPr>
        <w:t xml:space="preserve">Section 13(D) of 38 M.R.S. </w:t>
      </w:r>
      <w:r w:rsidRPr="007744F5">
        <w:rPr>
          <w:rFonts w:ascii="Times New Roman" w:hAnsi="Times New Roman" w:cs="Times New Roman"/>
          <w:sz w:val="24"/>
          <w:szCs w:val="24"/>
        </w:rPr>
        <w:t>§</w:t>
      </w:r>
      <w:r>
        <w:rPr>
          <w:rFonts w:ascii="Times New Roman" w:hAnsi="Times New Roman" w:cs="Times New Roman"/>
          <w:sz w:val="24"/>
          <w:szCs w:val="24"/>
        </w:rPr>
        <w:t xml:space="preserve"> </w:t>
      </w:r>
      <w:r w:rsidRPr="00D679CD">
        <w:rPr>
          <w:rFonts w:ascii="Times New Roman" w:hAnsi="Times New Roman" w:cs="Times New Roman"/>
          <w:sz w:val="24"/>
          <w:szCs w:val="24"/>
        </w:rPr>
        <w:t>2146 requires the Department to review packaging material</w:t>
      </w:r>
      <w:r>
        <w:rPr>
          <w:rFonts w:ascii="Times New Roman" w:hAnsi="Times New Roman" w:cs="Times New Roman"/>
          <w:sz w:val="24"/>
          <w:szCs w:val="24"/>
        </w:rPr>
        <w:t xml:space="preserve"> </w:t>
      </w:r>
      <w:r w:rsidRPr="00D679CD">
        <w:rPr>
          <w:rFonts w:ascii="Times New Roman" w:hAnsi="Times New Roman" w:cs="Times New Roman"/>
          <w:sz w:val="24"/>
          <w:szCs w:val="24"/>
        </w:rPr>
        <w:t xml:space="preserve">associated with </w:t>
      </w:r>
      <w:r>
        <w:rPr>
          <w:rFonts w:ascii="Times New Roman" w:hAnsi="Times New Roman" w:cs="Times New Roman"/>
          <w:sz w:val="24"/>
          <w:szCs w:val="24"/>
        </w:rPr>
        <w:t xml:space="preserve">products covered by </w:t>
      </w:r>
      <w:r w:rsidRPr="00D679CD">
        <w:rPr>
          <w:rFonts w:ascii="Times New Roman" w:hAnsi="Times New Roman" w:cs="Times New Roman"/>
          <w:sz w:val="24"/>
          <w:szCs w:val="24"/>
        </w:rPr>
        <w:t xml:space="preserve">the following federal </w:t>
      </w:r>
      <w:r>
        <w:rPr>
          <w:rFonts w:ascii="Times New Roman" w:hAnsi="Times New Roman" w:cs="Times New Roman"/>
          <w:sz w:val="24"/>
          <w:szCs w:val="24"/>
        </w:rPr>
        <w:t xml:space="preserve">laws and </w:t>
      </w:r>
      <w:r w:rsidRPr="00D679CD">
        <w:rPr>
          <w:rFonts w:ascii="Times New Roman" w:hAnsi="Times New Roman" w:cs="Times New Roman"/>
          <w:sz w:val="24"/>
          <w:szCs w:val="24"/>
        </w:rPr>
        <w:t>regulat</w:t>
      </w:r>
      <w:r>
        <w:rPr>
          <w:rFonts w:ascii="Times New Roman" w:hAnsi="Times New Roman" w:cs="Times New Roman"/>
          <w:sz w:val="24"/>
          <w:szCs w:val="24"/>
        </w:rPr>
        <w:t>ions</w:t>
      </w:r>
      <w:r w:rsidRPr="00D679CD">
        <w:rPr>
          <w:rFonts w:ascii="Times New Roman" w:hAnsi="Times New Roman" w:cs="Times New Roman"/>
          <w:sz w:val="24"/>
          <w:szCs w:val="24"/>
        </w:rPr>
        <w:t xml:space="preserve"> to determine if </w:t>
      </w:r>
      <w:r>
        <w:rPr>
          <w:rFonts w:ascii="Times New Roman" w:hAnsi="Times New Roman" w:cs="Times New Roman"/>
          <w:sz w:val="24"/>
          <w:szCs w:val="24"/>
        </w:rPr>
        <w:t>it</w:t>
      </w:r>
      <w:r w:rsidRPr="00D679CD">
        <w:rPr>
          <w:rFonts w:ascii="Times New Roman" w:hAnsi="Times New Roman" w:cs="Times New Roman"/>
          <w:sz w:val="24"/>
          <w:szCs w:val="24"/>
        </w:rPr>
        <w:t xml:space="preserve"> should be excluded from the </w:t>
      </w:r>
      <w:r w:rsidRPr="00E7650D">
        <w:rPr>
          <w:rFonts w:ascii="Times New Roman" w:hAnsi="Times New Roman" w:cs="Times New Roman"/>
          <w:i/>
          <w:iCs/>
          <w:sz w:val="24"/>
          <w:szCs w:val="24"/>
        </w:rPr>
        <w:t>packaging material</w:t>
      </w:r>
      <w:r w:rsidRPr="00D679CD">
        <w:rPr>
          <w:rFonts w:ascii="Times New Roman" w:hAnsi="Times New Roman" w:cs="Times New Roman"/>
          <w:sz w:val="24"/>
          <w:szCs w:val="24"/>
        </w:rPr>
        <w:t xml:space="preserve"> </w:t>
      </w:r>
      <w:r w:rsidR="004B3574">
        <w:rPr>
          <w:rFonts w:ascii="Times New Roman" w:hAnsi="Times New Roman" w:cs="Times New Roman"/>
          <w:sz w:val="24"/>
          <w:szCs w:val="24"/>
        </w:rPr>
        <w:t xml:space="preserve">definition </w:t>
      </w:r>
      <w:r w:rsidRPr="00D679CD">
        <w:rPr>
          <w:rFonts w:ascii="Times New Roman" w:hAnsi="Times New Roman" w:cs="Times New Roman"/>
          <w:sz w:val="24"/>
          <w:szCs w:val="24"/>
        </w:rPr>
        <w:t>under subsection 1</w:t>
      </w:r>
      <w:r w:rsidR="004B3574">
        <w:rPr>
          <w:rFonts w:ascii="Times New Roman" w:hAnsi="Times New Roman" w:cs="Times New Roman"/>
          <w:sz w:val="24"/>
          <w:szCs w:val="24"/>
        </w:rPr>
        <w:t>,</w:t>
      </w:r>
      <w:r w:rsidRPr="00D679CD">
        <w:rPr>
          <w:rFonts w:ascii="Times New Roman" w:hAnsi="Times New Roman" w:cs="Times New Roman"/>
          <w:sz w:val="24"/>
          <w:szCs w:val="24"/>
        </w:rPr>
        <w:t xml:space="preserve"> paragraph I</w:t>
      </w:r>
      <w:r w:rsidR="004B3574">
        <w:rPr>
          <w:rFonts w:ascii="Times New Roman" w:hAnsi="Times New Roman" w:cs="Times New Roman"/>
          <w:sz w:val="24"/>
          <w:szCs w:val="24"/>
        </w:rPr>
        <w:t>:</w:t>
      </w:r>
      <w:r>
        <w:rPr>
          <w:rFonts w:ascii="Times New Roman" w:hAnsi="Times New Roman" w:cs="Times New Roman"/>
          <w:sz w:val="24"/>
          <w:szCs w:val="24"/>
        </w:rPr>
        <w:t xml:space="preserve"> </w:t>
      </w:r>
    </w:p>
    <w:p w14:paraId="754739B2" w14:textId="11D51AA4" w:rsidR="00E7650D" w:rsidRPr="001A15CB" w:rsidRDefault="009B4104" w:rsidP="00E7650D">
      <w:pPr>
        <w:pStyle w:val="ListParagraph"/>
        <w:numPr>
          <w:ilvl w:val="0"/>
          <w:numId w:val="2"/>
        </w:numPr>
        <w:spacing w:before="240"/>
        <w:ind w:left="720"/>
        <w:rPr>
          <w:rStyle w:val="Hyperlink"/>
          <w:rFonts w:ascii="Times New Roman" w:hAnsi="Times New Roman" w:cs="Times New Roman"/>
          <w:color w:val="auto"/>
          <w:sz w:val="24"/>
          <w:szCs w:val="24"/>
          <w:u w:val="none"/>
        </w:rPr>
      </w:pPr>
      <w:hyperlink r:id="rId8" w:anchor=":~:text=%C2%A7321.%20Definitions%3B%20generally%20For%20the%20purposes%20of%20this,of%20Columbia%2C%20and%20the%20Commonwealth%20of%20Puerto%20Rico." w:history="1">
        <w:r w:rsidR="00E7650D" w:rsidRPr="00311EAA">
          <w:rPr>
            <w:rStyle w:val="Hyperlink"/>
            <w:rFonts w:ascii="Times New Roman" w:hAnsi="Times New Roman" w:cs="Times New Roman"/>
            <w:sz w:val="24"/>
            <w:szCs w:val="24"/>
          </w:rPr>
          <w:t>Section 321 of the federal Food, Drug, and Cosmetic Act</w:t>
        </w:r>
      </w:hyperlink>
    </w:p>
    <w:p w14:paraId="376BC173" w14:textId="77777777" w:rsidR="001A15CB" w:rsidRPr="005D116C" w:rsidRDefault="001A15CB" w:rsidP="001A15CB">
      <w:pPr>
        <w:pStyle w:val="ListParagraph"/>
        <w:spacing w:before="240"/>
        <w:rPr>
          <w:rFonts w:ascii="Times New Roman" w:hAnsi="Times New Roman" w:cs="Times New Roman"/>
          <w:sz w:val="8"/>
          <w:szCs w:val="8"/>
        </w:rPr>
      </w:pPr>
    </w:p>
    <w:p w14:paraId="487D532E" w14:textId="77777777" w:rsidR="00E7650D" w:rsidRPr="00983FA4" w:rsidRDefault="009B4104" w:rsidP="00E7650D">
      <w:pPr>
        <w:pStyle w:val="ListParagraph"/>
        <w:numPr>
          <w:ilvl w:val="0"/>
          <w:numId w:val="2"/>
        </w:numPr>
        <w:spacing w:before="240"/>
        <w:ind w:left="720"/>
        <w:rPr>
          <w:rStyle w:val="Hyperlink"/>
          <w:rFonts w:ascii="Times New Roman" w:hAnsi="Times New Roman" w:cs="Times New Roman"/>
          <w:sz w:val="24"/>
          <w:szCs w:val="24"/>
        </w:rPr>
      </w:pPr>
      <w:hyperlink r:id="rId9" w:history="1">
        <w:r w:rsidR="00E7650D">
          <w:rPr>
            <w:rStyle w:val="Hyperlink"/>
            <w:rFonts w:ascii="Times New Roman" w:hAnsi="Times New Roman" w:cs="Times New Roman"/>
            <w:sz w:val="24"/>
            <w:szCs w:val="24"/>
          </w:rPr>
          <w:t>U</w:t>
        </w:r>
        <w:r w:rsidR="00E7650D" w:rsidRPr="005F26A8">
          <w:rPr>
            <w:rStyle w:val="Hyperlink"/>
            <w:rFonts w:ascii="Times New Roman" w:hAnsi="Times New Roman" w:cs="Times New Roman"/>
            <w:sz w:val="24"/>
            <w:szCs w:val="24"/>
          </w:rPr>
          <w:t>nited States Food and Drug Administration under 21 Code of Federal Regulations</w:t>
        </w:r>
      </w:hyperlink>
    </w:p>
    <w:p w14:paraId="666C6004" w14:textId="77777777" w:rsidR="001A15CB" w:rsidRPr="005D116C" w:rsidRDefault="001A15CB" w:rsidP="001A15CB">
      <w:pPr>
        <w:pStyle w:val="ListParagraph"/>
        <w:spacing w:before="240"/>
        <w:ind w:left="1440"/>
        <w:rPr>
          <w:rFonts w:ascii="Times New Roman" w:hAnsi="Times New Roman" w:cs="Times New Roman"/>
          <w:color w:val="0563C1" w:themeColor="hyperlink"/>
          <w:sz w:val="8"/>
          <w:szCs w:val="8"/>
          <w:u w:val="single"/>
        </w:rPr>
      </w:pPr>
    </w:p>
    <w:p w14:paraId="735BBD02" w14:textId="327FA868" w:rsidR="001A15CB" w:rsidRPr="001A15CB" w:rsidRDefault="009B4104" w:rsidP="001A15CB">
      <w:pPr>
        <w:pStyle w:val="ListParagraph"/>
        <w:numPr>
          <w:ilvl w:val="1"/>
          <w:numId w:val="2"/>
        </w:numPr>
        <w:spacing w:before="240"/>
        <w:ind w:left="1440"/>
        <w:rPr>
          <w:rStyle w:val="Hyperlink"/>
          <w:rFonts w:ascii="Times New Roman" w:hAnsi="Times New Roman" w:cs="Times New Roman"/>
          <w:sz w:val="24"/>
          <w:szCs w:val="24"/>
        </w:rPr>
      </w:pPr>
      <w:hyperlink r:id="rId10" w:history="1">
        <w:r w:rsidR="00E7650D" w:rsidRPr="00311EAA">
          <w:rPr>
            <w:rStyle w:val="Hyperlink"/>
            <w:rFonts w:ascii="Times New Roman" w:hAnsi="Times New Roman" w:cs="Times New Roman"/>
            <w:sz w:val="24"/>
            <w:szCs w:val="24"/>
          </w:rPr>
          <w:t>Part 200</w:t>
        </w:r>
      </w:hyperlink>
    </w:p>
    <w:p w14:paraId="3E43177B" w14:textId="77777777" w:rsidR="00E7650D" w:rsidRPr="00983FA4" w:rsidRDefault="009B4104" w:rsidP="00E7650D">
      <w:pPr>
        <w:pStyle w:val="ListParagraph"/>
        <w:numPr>
          <w:ilvl w:val="1"/>
          <w:numId w:val="2"/>
        </w:numPr>
        <w:spacing w:before="240"/>
        <w:ind w:left="1440"/>
        <w:rPr>
          <w:rStyle w:val="Hyperlink"/>
          <w:rFonts w:ascii="Times New Roman" w:hAnsi="Times New Roman" w:cs="Times New Roman"/>
          <w:sz w:val="24"/>
          <w:szCs w:val="24"/>
        </w:rPr>
      </w:pPr>
      <w:hyperlink r:id="rId11" w:history="1">
        <w:r w:rsidR="00E7650D" w:rsidRPr="007B77F4">
          <w:rPr>
            <w:rStyle w:val="Hyperlink"/>
            <w:rFonts w:ascii="Times New Roman" w:hAnsi="Times New Roman" w:cs="Times New Roman"/>
            <w:sz w:val="24"/>
            <w:szCs w:val="24"/>
          </w:rPr>
          <w:t>Part 300</w:t>
        </w:r>
      </w:hyperlink>
    </w:p>
    <w:p w14:paraId="2EE89716" w14:textId="3BE91EEE" w:rsidR="00E7650D" w:rsidRDefault="009B4104" w:rsidP="00E7650D">
      <w:pPr>
        <w:pStyle w:val="ListParagraph"/>
        <w:numPr>
          <w:ilvl w:val="1"/>
          <w:numId w:val="2"/>
        </w:numPr>
        <w:spacing w:before="240"/>
        <w:ind w:left="1440"/>
        <w:rPr>
          <w:rStyle w:val="Hyperlink"/>
          <w:rFonts w:ascii="Times New Roman" w:hAnsi="Times New Roman" w:cs="Times New Roman"/>
          <w:sz w:val="24"/>
          <w:szCs w:val="24"/>
        </w:rPr>
      </w:pPr>
      <w:hyperlink r:id="rId12" w:history="1">
        <w:r w:rsidR="00E7650D" w:rsidRPr="007B77F4">
          <w:rPr>
            <w:rStyle w:val="Hyperlink"/>
            <w:rFonts w:ascii="Times New Roman" w:hAnsi="Times New Roman" w:cs="Times New Roman"/>
            <w:sz w:val="24"/>
            <w:szCs w:val="24"/>
          </w:rPr>
          <w:t>Part 800</w:t>
        </w:r>
      </w:hyperlink>
    </w:p>
    <w:p w14:paraId="79546307" w14:textId="3260E4BD" w:rsidR="001A15CB" w:rsidRPr="005D116C" w:rsidRDefault="001A15CB" w:rsidP="001A15CB">
      <w:pPr>
        <w:pStyle w:val="ListParagraph"/>
        <w:spacing w:before="240"/>
        <w:ind w:left="1440"/>
        <w:rPr>
          <w:rStyle w:val="Hyperlink"/>
          <w:rFonts w:ascii="Times New Roman" w:hAnsi="Times New Roman" w:cs="Times New Roman"/>
          <w:sz w:val="8"/>
          <w:szCs w:val="8"/>
        </w:rPr>
      </w:pPr>
    </w:p>
    <w:p w14:paraId="4A33F3C3" w14:textId="380404F9" w:rsidR="001A15CB" w:rsidRPr="00753E2F" w:rsidRDefault="00554A18" w:rsidP="001A15CB">
      <w:pPr>
        <w:pStyle w:val="ListParagraph"/>
        <w:numPr>
          <w:ilvl w:val="0"/>
          <w:numId w:val="4"/>
        </w:numPr>
        <w:spacing w:before="240"/>
        <w:rPr>
          <w:rStyle w:val="Hyperlink"/>
          <w:rFonts w:ascii="Times New Roman" w:hAnsi="Times New Roman" w:cs="Times New Roman"/>
          <w:sz w:val="24"/>
          <w:szCs w:val="24"/>
        </w:rPr>
      </w:pPr>
      <w:hyperlink r:id="rId13" w:history="1">
        <w:r w:rsidR="001A15CB" w:rsidRPr="00554A18">
          <w:rPr>
            <w:rStyle w:val="Hyperlink"/>
            <w:rFonts w:ascii="Times New Roman" w:hAnsi="Times New Roman" w:cs="Times New Roman"/>
            <w:sz w:val="24"/>
            <w:szCs w:val="24"/>
          </w:rPr>
          <w:t>United States Food and</w:t>
        </w:r>
        <w:r w:rsidR="001A15CB" w:rsidRPr="00554A18">
          <w:rPr>
            <w:rStyle w:val="Hyperlink"/>
            <w:rFonts w:ascii="Times New Roman" w:hAnsi="Times New Roman" w:cs="Times New Roman"/>
            <w:sz w:val="24"/>
            <w:szCs w:val="24"/>
          </w:rPr>
          <w:t xml:space="preserve"> Drug Administration under 21 Code of Federal Regulations, Section 211.132</w:t>
        </w:r>
      </w:hyperlink>
    </w:p>
    <w:p w14:paraId="4233627B" w14:textId="4855D303" w:rsidR="00753E2F" w:rsidRPr="005D116C" w:rsidRDefault="00753E2F" w:rsidP="00753E2F">
      <w:pPr>
        <w:pStyle w:val="ListParagraph"/>
        <w:spacing w:before="240"/>
        <w:rPr>
          <w:rStyle w:val="Hyperlink"/>
          <w:rFonts w:ascii="Times New Roman" w:hAnsi="Times New Roman" w:cs="Times New Roman"/>
          <w:sz w:val="8"/>
          <w:szCs w:val="8"/>
        </w:rPr>
      </w:pPr>
    </w:p>
    <w:p w14:paraId="2BF8F2D2" w14:textId="09EC1D79" w:rsidR="00E7650D" w:rsidRPr="00594EF5" w:rsidRDefault="00E7650D" w:rsidP="00E7650D">
      <w:pPr>
        <w:pStyle w:val="ListParagraph"/>
        <w:numPr>
          <w:ilvl w:val="0"/>
          <w:numId w:val="2"/>
        </w:numPr>
        <w:spacing w:before="240"/>
        <w:ind w:left="720"/>
        <w:rPr>
          <w:rStyle w:val="Hyperlink"/>
          <w:rFonts w:ascii="Times New Roman" w:hAnsi="Times New Roman" w:cs="Times New Roman"/>
          <w:sz w:val="24"/>
          <w:szCs w:val="24"/>
        </w:rPr>
      </w:pPr>
      <w:r>
        <w:rPr>
          <w:rFonts w:ascii="Times New Roman" w:hAnsi="Times New Roman" w:cs="Times New Roman"/>
          <w:sz w:val="24"/>
          <w:szCs w:val="24"/>
        </w:rPr>
        <w:fldChar w:fldCharType="begin"/>
      </w:r>
      <w:r w:rsidR="0081432A">
        <w:rPr>
          <w:rFonts w:ascii="Times New Roman" w:hAnsi="Times New Roman" w:cs="Times New Roman"/>
          <w:sz w:val="24"/>
          <w:szCs w:val="24"/>
        </w:rPr>
        <w:instrText>HYPERLINK "https://www.ecfr.gov/current/title-16/chapter-II/subchapter-E/part-1700"</w:instrText>
      </w:r>
      <w:r>
        <w:rPr>
          <w:rFonts w:ascii="Times New Roman" w:hAnsi="Times New Roman" w:cs="Times New Roman"/>
          <w:sz w:val="24"/>
          <w:szCs w:val="24"/>
        </w:rPr>
      </w:r>
      <w:r>
        <w:rPr>
          <w:rFonts w:ascii="Times New Roman" w:hAnsi="Times New Roman" w:cs="Times New Roman"/>
          <w:sz w:val="24"/>
          <w:szCs w:val="24"/>
        </w:rPr>
        <w:fldChar w:fldCharType="separate"/>
      </w:r>
      <w:r w:rsidRPr="00594EF5">
        <w:rPr>
          <w:rStyle w:val="Hyperlink"/>
          <w:rFonts w:ascii="Times New Roman" w:hAnsi="Times New Roman" w:cs="Times New Roman"/>
          <w:sz w:val="24"/>
          <w:szCs w:val="24"/>
        </w:rPr>
        <w:t>Poison Prevention Packaging Act of 1970</w:t>
      </w:r>
    </w:p>
    <w:p w14:paraId="71EBED94" w14:textId="77777777" w:rsidR="005D116C" w:rsidRDefault="00E7650D" w:rsidP="00E7650D">
      <w:pPr>
        <w:shd w:val="clear" w:color="auto" w:fill="FFFFFF"/>
        <w:tabs>
          <w:tab w:val="num" w:pos="720"/>
        </w:tabs>
        <w:rPr>
          <w:rFonts w:ascii="Times New Roman" w:hAnsi="Times New Roman" w:cs="Times New Roman"/>
          <w:sz w:val="24"/>
          <w:szCs w:val="24"/>
        </w:rPr>
      </w:pPr>
      <w:r>
        <w:rPr>
          <w:rFonts w:ascii="Times New Roman" w:hAnsi="Times New Roman" w:cs="Times New Roman"/>
          <w:sz w:val="24"/>
          <w:szCs w:val="24"/>
        </w:rPr>
        <w:fldChar w:fldCharType="end"/>
      </w:r>
    </w:p>
    <w:p w14:paraId="0888353D" w14:textId="50E8A6E9" w:rsidR="00E7650D" w:rsidRPr="0096722F" w:rsidRDefault="00E7650D" w:rsidP="00E7650D">
      <w:pPr>
        <w:shd w:val="clear" w:color="auto" w:fill="FFFFFF"/>
        <w:tabs>
          <w:tab w:val="num" w:pos="720"/>
        </w:tabs>
        <w:rPr>
          <w:rFonts w:ascii="Times New Roman" w:hAnsi="Times New Roman" w:cs="Times New Roman"/>
          <w:sz w:val="24"/>
          <w:szCs w:val="24"/>
        </w:rPr>
      </w:pPr>
      <w:r>
        <w:rPr>
          <w:rFonts w:ascii="Times New Roman" w:hAnsi="Times New Roman" w:cs="Times New Roman"/>
          <w:sz w:val="24"/>
          <w:szCs w:val="24"/>
        </w:rPr>
        <w:t xml:space="preserve">The Department reviewed the indicated </w:t>
      </w:r>
      <w:r w:rsidRPr="00D679CD">
        <w:rPr>
          <w:rFonts w:ascii="Times New Roman" w:hAnsi="Times New Roman" w:cs="Times New Roman"/>
          <w:sz w:val="24"/>
          <w:szCs w:val="24"/>
        </w:rPr>
        <w:t>federal law</w:t>
      </w:r>
      <w:r>
        <w:rPr>
          <w:rFonts w:ascii="Times New Roman" w:hAnsi="Times New Roman" w:cs="Times New Roman"/>
          <w:sz w:val="24"/>
          <w:szCs w:val="24"/>
        </w:rPr>
        <w:t>s</w:t>
      </w:r>
      <w:r w:rsidRPr="00D679CD">
        <w:rPr>
          <w:rFonts w:ascii="Times New Roman" w:hAnsi="Times New Roman" w:cs="Times New Roman"/>
          <w:sz w:val="24"/>
          <w:szCs w:val="24"/>
        </w:rPr>
        <w:t xml:space="preserve"> </w:t>
      </w:r>
      <w:r>
        <w:rPr>
          <w:rFonts w:ascii="Times New Roman" w:hAnsi="Times New Roman" w:cs="Times New Roman"/>
          <w:sz w:val="24"/>
          <w:szCs w:val="24"/>
        </w:rPr>
        <w:t>and</w:t>
      </w:r>
      <w:r w:rsidRPr="00D679CD">
        <w:rPr>
          <w:rFonts w:ascii="Times New Roman" w:hAnsi="Times New Roman" w:cs="Times New Roman"/>
          <w:sz w:val="24"/>
          <w:szCs w:val="24"/>
        </w:rPr>
        <w:t xml:space="preserve"> regulation</w:t>
      </w:r>
      <w:r>
        <w:rPr>
          <w:rFonts w:ascii="Times New Roman" w:hAnsi="Times New Roman" w:cs="Times New Roman"/>
          <w:sz w:val="24"/>
          <w:szCs w:val="24"/>
        </w:rPr>
        <w:t xml:space="preserve">s and did not identify any </w:t>
      </w:r>
      <w:r w:rsidRPr="00D679CD">
        <w:rPr>
          <w:rFonts w:ascii="Times New Roman" w:hAnsi="Times New Roman" w:cs="Times New Roman"/>
          <w:sz w:val="24"/>
          <w:szCs w:val="24"/>
        </w:rPr>
        <w:t xml:space="preserve">content or construction standards that preclude or significantly diminish </w:t>
      </w:r>
      <w:r>
        <w:rPr>
          <w:rFonts w:ascii="Times New Roman" w:hAnsi="Times New Roman" w:cs="Times New Roman"/>
          <w:sz w:val="24"/>
          <w:szCs w:val="24"/>
        </w:rPr>
        <w:t>a</w:t>
      </w:r>
      <w:r w:rsidRPr="00D679CD">
        <w:rPr>
          <w:rFonts w:ascii="Times New Roman" w:hAnsi="Times New Roman" w:cs="Times New Roman"/>
          <w:sz w:val="24"/>
          <w:szCs w:val="24"/>
        </w:rPr>
        <w:t xml:space="preserve"> producer's ability to increase the recyclability or reduce the volume of packaging material. </w:t>
      </w:r>
      <w:r>
        <w:rPr>
          <w:rFonts w:ascii="Times New Roman" w:hAnsi="Times New Roman" w:cs="Times New Roman"/>
          <w:sz w:val="24"/>
          <w:szCs w:val="24"/>
        </w:rPr>
        <w:t>However, given the complexity of these laws and regulations, the Department invites producers that believe there are content or construction standards that preclude or significantly dimmish their ability to increase the recyclability or reduce the volume of the packaging material to submit an exemption request. The Department will review exemption requests, and, i</w:t>
      </w:r>
      <w:r w:rsidRPr="00D679CD">
        <w:rPr>
          <w:rFonts w:ascii="Times New Roman" w:hAnsi="Times New Roman" w:cs="Times New Roman"/>
          <w:sz w:val="24"/>
          <w:szCs w:val="24"/>
        </w:rPr>
        <w:t xml:space="preserve">f the </w:t>
      </w:r>
      <w:r>
        <w:rPr>
          <w:rFonts w:ascii="Times New Roman" w:hAnsi="Times New Roman" w:cs="Times New Roman"/>
          <w:sz w:val="24"/>
          <w:szCs w:val="24"/>
        </w:rPr>
        <w:t>D</w:t>
      </w:r>
      <w:r w:rsidRPr="00D679CD">
        <w:rPr>
          <w:rFonts w:ascii="Times New Roman" w:hAnsi="Times New Roman" w:cs="Times New Roman"/>
          <w:sz w:val="24"/>
          <w:szCs w:val="24"/>
        </w:rPr>
        <w:t xml:space="preserve">epartment determines that any such packaging material should be excluded from the </w:t>
      </w:r>
      <w:r w:rsidRPr="00E7650D">
        <w:rPr>
          <w:rFonts w:ascii="Times New Roman" w:hAnsi="Times New Roman" w:cs="Times New Roman"/>
          <w:i/>
          <w:iCs/>
          <w:sz w:val="24"/>
          <w:szCs w:val="24"/>
        </w:rPr>
        <w:t>packaging material</w:t>
      </w:r>
      <w:r w:rsidR="00554A18">
        <w:rPr>
          <w:rFonts w:ascii="Times New Roman" w:hAnsi="Times New Roman" w:cs="Times New Roman"/>
          <w:i/>
          <w:iCs/>
          <w:sz w:val="24"/>
          <w:szCs w:val="24"/>
        </w:rPr>
        <w:t xml:space="preserve"> </w:t>
      </w:r>
      <w:r w:rsidR="00554A18">
        <w:rPr>
          <w:rFonts w:ascii="Times New Roman" w:hAnsi="Times New Roman" w:cs="Times New Roman"/>
          <w:sz w:val="24"/>
          <w:szCs w:val="24"/>
        </w:rPr>
        <w:t>definition</w:t>
      </w:r>
      <w:r w:rsidRPr="00D679CD">
        <w:rPr>
          <w:rFonts w:ascii="Times New Roman" w:hAnsi="Times New Roman" w:cs="Times New Roman"/>
          <w:sz w:val="24"/>
          <w:szCs w:val="24"/>
        </w:rPr>
        <w:t xml:space="preserve">, the </w:t>
      </w:r>
      <w:r>
        <w:rPr>
          <w:rFonts w:ascii="Times New Roman" w:hAnsi="Times New Roman" w:cs="Times New Roman"/>
          <w:sz w:val="24"/>
          <w:szCs w:val="24"/>
        </w:rPr>
        <w:t>D</w:t>
      </w:r>
      <w:r w:rsidRPr="00D679CD">
        <w:rPr>
          <w:rFonts w:ascii="Times New Roman" w:hAnsi="Times New Roman" w:cs="Times New Roman"/>
          <w:sz w:val="24"/>
          <w:szCs w:val="24"/>
        </w:rPr>
        <w:t xml:space="preserve">epartment shall adopt an exclusion by </w:t>
      </w:r>
      <w:r>
        <w:rPr>
          <w:rFonts w:ascii="Times New Roman" w:hAnsi="Times New Roman" w:cs="Times New Roman"/>
          <w:sz w:val="24"/>
          <w:szCs w:val="24"/>
        </w:rPr>
        <w:t xml:space="preserve">rule. Any exclusions to the </w:t>
      </w:r>
      <w:r w:rsidRPr="00E7650D">
        <w:rPr>
          <w:rFonts w:ascii="Times New Roman" w:hAnsi="Times New Roman" w:cs="Times New Roman"/>
          <w:i/>
          <w:iCs/>
          <w:sz w:val="24"/>
          <w:szCs w:val="24"/>
        </w:rPr>
        <w:t xml:space="preserve">packaging material </w:t>
      </w:r>
      <w:r w:rsidR="00554A18">
        <w:rPr>
          <w:rFonts w:ascii="Times New Roman" w:hAnsi="Times New Roman" w:cs="Times New Roman"/>
          <w:sz w:val="24"/>
          <w:szCs w:val="24"/>
        </w:rPr>
        <w:t xml:space="preserve">definition </w:t>
      </w:r>
      <w:r>
        <w:rPr>
          <w:rFonts w:ascii="Times New Roman" w:hAnsi="Times New Roman" w:cs="Times New Roman"/>
          <w:sz w:val="24"/>
          <w:szCs w:val="24"/>
        </w:rPr>
        <w:t>will involve major substantive rulemaking.</w:t>
      </w:r>
    </w:p>
    <w:p w14:paraId="377BFD31" w14:textId="77777777" w:rsidR="00554A18" w:rsidRDefault="00554A18" w:rsidP="00E7650D">
      <w:pPr>
        <w:shd w:val="clear" w:color="auto" w:fill="FFFFFF"/>
        <w:rPr>
          <w:rFonts w:ascii="Times New Roman" w:hAnsi="Times New Roman" w:cs="Times New Roman"/>
          <w:b/>
          <w:bCs/>
          <w:sz w:val="24"/>
          <w:szCs w:val="24"/>
        </w:rPr>
      </w:pPr>
    </w:p>
    <w:p w14:paraId="00171D8B" w14:textId="08581DCD" w:rsidR="001A15CB" w:rsidRPr="004B3574" w:rsidRDefault="002134BC" w:rsidP="00E7650D">
      <w:pPr>
        <w:shd w:val="clear" w:color="auto" w:fill="FFFFFF"/>
        <w:rPr>
          <w:rFonts w:ascii="Times New Roman" w:hAnsi="Times New Roman" w:cs="Times New Roman"/>
          <w:b/>
          <w:bCs/>
          <w:sz w:val="24"/>
          <w:szCs w:val="24"/>
        </w:rPr>
      </w:pPr>
      <w:r w:rsidRPr="004B3574">
        <w:rPr>
          <w:rFonts w:ascii="Times New Roman" w:hAnsi="Times New Roman" w:cs="Times New Roman"/>
          <w:b/>
          <w:bCs/>
          <w:sz w:val="24"/>
          <w:szCs w:val="24"/>
        </w:rPr>
        <w:t>Exemption requests are due by May 20, 2024.</w:t>
      </w:r>
    </w:p>
    <w:p w14:paraId="74B594A6" w14:textId="77777777" w:rsidR="002134BC" w:rsidRDefault="002134BC" w:rsidP="00E7650D">
      <w:pPr>
        <w:shd w:val="clear" w:color="auto" w:fill="FFFFFF"/>
        <w:rPr>
          <w:rFonts w:ascii="Times New Roman" w:hAnsi="Times New Roman" w:cs="Times New Roman"/>
          <w:sz w:val="24"/>
          <w:szCs w:val="24"/>
        </w:rPr>
      </w:pPr>
    </w:p>
    <w:p w14:paraId="4C8DC6A4" w14:textId="77777777" w:rsidR="00554A18" w:rsidRDefault="00554A18" w:rsidP="00E7650D">
      <w:pPr>
        <w:shd w:val="clear" w:color="auto" w:fill="FFFFFF"/>
        <w:rPr>
          <w:rFonts w:ascii="Times New Roman" w:hAnsi="Times New Roman" w:cs="Times New Roman"/>
          <w:sz w:val="24"/>
          <w:szCs w:val="24"/>
        </w:rPr>
      </w:pPr>
    </w:p>
    <w:p w14:paraId="051198AE" w14:textId="77777777" w:rsidR="00554A18" w:rsidRDefault="00554A18" w:rsidP="00E7650D">
      <w:pPr>
        <w:shd w:val="clear" w:color="auto" w:fill="FFFFFF"/>
        <w:rPr>
          <w:rFonts w:ascii="Times New Roman" w:hAnsi="Times New Roman" w:cs="Times New Roman"/>
          <w:sz w:val="24"/>
          <w:szCs w:val="24"/>
        </w:rPr>
      </w:pPr>
    </w:p>
    <w:p w14:paraId="171FD4D7" w14:textId="77777777" w:rsidR="00554A18" w:rsidRDefault="00554A18" w:rsidP="00E7650D">
      <w:pPr>
        <w:shd w:val="clear" w:color="auto" w:fill="FFFFFF"/>
        <w:rPr>
          <w:rFonts w:ascii="Times New Roman" w:hAnsi="Times New Roman" w:cs="Times New Roman"/>
          <w:sz w:val="24"/>
          <w:szCs w:val="24"/>
        </w:rPr>
      </w:pPr>
    </w:p>
    <w:p w14:paraId="6C6F1B8E" w14:textId="0F1AEDC2" w:rsidR="00E7650D" w:rsidRDefault="00E7650D" w:rsidP="00E7650D">
      <w:pPr>
        <w:shd w:val="clear" w:color="auto" w:fill="FFFFFF"/>
        <w:rPr>
          <w:rFonts w:ascii="Times New Roman" w:hAnsi="Times New Roman" w:cs="Times New Roman"/>
          <w:sz w:val="24"/>
          <w:szCs w:val="24"/>
        </w:rPr>
      </w:pPr>
      <w:r>
        <w:rPr>
          <w:rFonts w:ascii="Times New Roman" w:hAnsi="Times New Roman" w:cs="Times New Roman"/>
          <w:sz w:val="24"/>
          <w:szCs w:val="24"/>
        </w:rPr>
        <w:lastRenderedPageBreak/>
        <w:t>Criteria for exemption:</w:t>
      </w:r>
    </w:p>
    <w:p w14:paraId="6D7649EC" w14:textId="77777777" w:rsidR="00275B61" w:rsidRPr="00275B61" w:rsidRDefault="00275B61" w:rsidP="00E7650D">
      <w:pPr>
        <w:shd w:val="clear" w:color="auto" w:fill="FFFFFF"/>
        <w:rPr>
          <w:rFonts w:ascii="Times New Roman" w:hAnsi="Times New Roman" w:cs="Times New Roman"/>
          <w:sz w:val="8"/>
          <w:szCs w:val="8"/>
        </w:rPr>
      </w:pPr>
    </w:p>
    <w:p w14:paraId="7D8111D7" w14:textId="77777777" w:rsidR="00E7650D" w:rsidRPr="00BC31DB" w:rsidRDefault="00E7650D" w:rsidP="00E7650D">
      <w:pPr>
        <w:pStyle w:val="ListParagraph"/>
        <w:numPr>
          <w:ilvl w:val="0"/>
          <w:numId w:val="3"/>
        </w:numPr>
        <w:shd w:val="clear" w:color="auto" w:fill="FFFFFF"/>
        <w:rPr>
          <w:rFonts w:ascii="Times New Roman" w:hAnsi="Times New Roman" w:cs="Times New Roman"/>
          <w:sz w:val="24"/>
          <w:szCs w:val="24"/>
        </w:rPr>
      </w:pPr>
      <w:r w:rsidRPr="002A7610">
        <w:rPr>
          <w:rFonts w:ascii="Times New Roman" w:hAnsi="Times New Roman" w:cs="Times New Roman"/>
          <w:b/>
          <w:bCs/>
          <w:sz w:val="24"/>
          <w:szCs w:val="24"/>
        </w:rPr>
        <w:t>Significantly diminished ability to increase recyclability.</w:t>
      </w:r>
      <w:r>
        <w:rPr>
          <w:rFonts w:ascii="Times New Roman" w:hAnsi="Times New Roman" w:cs="Times New Roman"/>
          <w:sz w:val="24"/>
          <w:szCs w:val="24"/>
        </w:rPr>
        <w:t xml:space="preserve"> The Department will not exempt packaging material where there are opportunities to increase recyclability through design changes</w:t>
      </w:r>
      <w:r w:rsidRPr="00BC31DB">
        <w:rPr>
          <w:rFonts w:ascii="Times New Roman" w:hAnsi="Times New Roman" w:cs="Times New Roman"/>
          <w:sz w:val="24"/>
          <w:szCs w:val="24"/>
        </w:rPr>
        <w:t xml:space="preserve">. For the purposes of 38 M.R.S. </w:t>
      </w:r>
      <w:r w:rsidRPr="002A7610">
        <w:rPr>
          <w:rFonts w:ascii="Times New Roman" w:hAnsi="Times New Roman" w:cs="Times New Roman"/>
          <w:sz w:val="24"/>
          <w:szCs w:val="24"/>
        </w:rPr>
        <w:t>§</w:t>
      </w:r>
      <w:r>
        <w:rPr>
          <w:rFonts w:ascii="Times New Roman" w:hAnsi="Times New Roman" w:cs="Times New Roman"/>
          <w:sz w:val="24"/>
          <w:szCs w:val="24"/>
        </w:rPr>
        <w:t xml:space="preserve"> </w:t>
      </w:r>
      <w:r w:rsidRPr="00BC31DB">
        <w:rPr>
          <w:rFonts w:ascii="Times New Roman" w:hAnsi="Times New Roman" w:cs="Times New Roman"/>
          <w:sz w:val="24"/>
          <w:szCs w:val="24"/>
        </w:rPr>
        <w:t xml:space="preserve">2146, </w:t>
      </w:r>
      <w:r w:rsidRPr="00E7650D">
        <w:rPr>
          <w:rFonts w:ascii="Times New Roman" w:hAnsi="Times New Roman" w:cs="Times New Roman"/>
          <w:i/>
          <w:iCs/>
          <w:sz w:val="24"/>
          <w:szCs w:val="24"/>
        </w:rPr>
        <w:t>recycling</w:t>
      </w:r>
      <w:r w:rsidRPr="00BC31DB">
        <w:rPr>
          <w:rFonts w:ascii="Times New Roman" w:hAnsi="Times New Roman" w:cs="Times New Roman"/>
          <w:sz w:val="24"/>
          <w:szCs w:val="24"/>
        </w:rPr>
        <w:t xml:space="preserve"> means— </w:t>
      </w:r>
    </w:p>
    <w:p w14:paraId="5B965DAA" w14:textId="3B34F9C6" w:rsidR="00E7650D" w:rsidRDefault="00E7650D" w:rsidP="00E7650D">
      <w:pPr>
        <w:shd w:val="clear" w:color="auto" w:fill="FFFFFF"/>
        <w:ind w:left="720"/>
        <w:rPr>
          <w:rFonts w:ascii="Times New Roman" w:hAnsi="Times New Roman" w:cs="Times New Roman"/>
          <w:sz w:val="24"/>
          <w:szCs w:val="24"/>
        </w:rPr>
      </w:pPr>
      <w:r w:rsidRPr="00B60249">
        <w:rPr>
          <w:rFonts w:ascii="Times New Roman" w:hAnsi="Times New Roman" w:cs="Times New Roman"/>
          <w:i/>
          <w:iCs/>
          <w:sz w:val="24"/>
          <w:szCs w:val="24"/>
        </w:rPr>
        <w:t xml:space="preserve">the transforming or remanufacturing of an unwanted product or the unwanted product's components and by-products into usable or marketable materials. "Recycling" does not include landfill disposal, incineration or energy recovery or energy generation by means of combusting unwanted products, </w:t>
      </w:r>
      <w:proofErr w:type="gramStart"/>
      <w:r w:rsidRPr="00B60249">
        <w:rPr>
          <w:rFonts w:ascii="Times New Roman" w:hAnsi="Times New Roman" w:cs="Times New Roman"/>
          <w:i/>
          <w:iCs/>
          <w:sz w:val="24"/>
          <w:szCs w:val="24"/>
        </w:rPr>
        <w:t>components</w:t>
      </w:r>
      <w:proofErr w:type="gramEnd"/>
      <w:r w:rsidRPr="00B60249">
        <w:rPr>
          <w:rFonts w:ascii="Times New Roman" w:hAnsi="Times New Roman" w:cs="Times New Roman"/>
          <w:i/>
          <w:iCs/>
          <w:sz w:val="24"/>
          <w:szCs w:val="24"/>
        </w:rPr>
        <w:t xml:space="preserve"> and by-products with or without other waste. </w:t>
      </w:r>
      <w:r w:rsidRPr="00B60249">
        <w:rPr>
          <w:rFonts w:ascii="Times New Roman" w:hAnsi="Times New Roman" w:cs="Times New Roman"/>
          <w:sz w:val="24"/>
          <w:szCs w:val="24"/>
        </w:rPr>
        <w:t xml:space="preserve">(38 M.R.S. § </w:t>
      </w:r>
      <w:r>
        <w:rPr>
          <w:rFonts w:ascii="Times New Roman" w:hAnsi="Times New Roman" w:cs="Times New Roman"/>
          <w:sz w:val="24"/>
          <w:szCs w:val="24"/>
        </w:rPr>
        <w:t>1771</w:t>
      </w:r>
      <w:r w:rsidR="00554A18">
        <w:rPr>
          <w:rFonts w:ascii="Times New Roman" w:hAnsi="Times New Roman" w:cs="Times New Roman"/>
          <w:sz w:val="24"/>
          <w:szCs w:val="24"/>
        </w:rPr>
        <w:t xml:space="preserve"> </w:t>
      </w:r>
      <w:r w:rsidRPr="00B60249">
        <w:rPr>
          <w:rFonts w:ascii="Times New Roman" w:hAnsi="Times New Roman" w:cs="Times New Roman"/>
          <w:sz w:val="24"/>
          <w:szCs w:val="24"/>
        </w:rPr>
        <w:t>(</w:t>
      </w:r>
      <w:r>
        <w:rPr>
          <w:rFonts w:ascii="Times New Roman" w:hAnsi="Times New Roman" w:cs="Times New Roman"/>
          <w:sz w:val="24"/>
          <w:szCs w:val="24"/>
        </w:rPr>
        <w:t>7)</w:t>
      </w:r>
      <w:r w:rsidRPr="00B60249">
        <w:rPr>
          <w:rFonts w:ascii="Times New Roman" w:hAnsi="Times New Roman" w:cs="Times New Roman"/>
          <w:sz w:val="24"/>
          <w:szCs w:val="24"/>
        </w:rPr>
        <w:t>)</w:t>
      </w:r>
    </w:p>
    <w:p w14:paraId="329426A3" w14:textId="488E6835" w:rsidR="00E7650D" w:rsidRPr="00B60249" w:rsidRDefault="00E7650D" w:rsidP="00E7650D">
      <w:pPr>
        <w:shd w:val="clear" w:color="auto" w:fill="FFFFFF"/>
        <w:ind w:left="720"/>
        <w:rPr>
          <w:rFonts w:ascii="Times New Roman" w:hAnsi="Times New Roman" w:cs="Times New Roman"/>
          <w:i/>
          <w:iCs/>
          <w:sz w:val="24"/>
          <w:szCs w:val="24"/>
        </w:rPr>
      </w:pPr>
      <w:r w:rsidRPr="00BC31DB">
        <w:rPr>
          <w:rFonts w:ascii="Times New Roman" w:hAnsi="Times New Roman" w:cs="Times New Roman"/>
          <w:sz w:val="24"/>
          <w:szCs w:val="24"/>
        </w:rPr>
        <w:t>The Department will not consider the potential for infrastructural and technological advances to increase the recyclability of packaging material</w:t>
      </w:r>
      <w:r>
        <w:rPr>
          <w:rFonts w:ascii="Times New Roman" w:hAnsi="Times New Roman" w:cs="Times New Roman"/>
          <w:sz w:val="24"/>
          <w:szCs w:val="24"/>
        </w:rPr>
        <w:t xml:space="preserve"> as </w:t>
      </w:r>
      <w:r w:rsidR="009B4104">
        <w:rPr>
          <w:rFonts w:ascii="Times New Roman" w:hAnsi="Times New Roman" w:cs="Times New Roman"/>
          <w:sz w:val="24"/>
          <w:szCs w:val="24"/>
        </w:rPr>
        <w:t>a means</w:t>
      </w:r>
      <w:r>
        <w:rPr>
          <w:rFonts w:ascii="Times New Roman" w:hAnsi="Times New Roman" w:cs="Times New Roman"/>
          <w:sz w:val="24"/>
          <w:szCs w:val="24"/>
        </w:rPr>
        <w:t xml:space="preserve"> by which a producer can increase the recyclability of its packaging material.</w:t>
      </w:r>
    </w:p>
    <w:p w14:paraId="789B19EC" w14:textId="291261A5" w:rsidR="00E7650D" w:rsidRPr="00BC31DB" w:rsidRDefault="00E7650D" w:rsidP="00E7650D">
      <w:pPr>
        <w:pStyle w:val="ListParagraph"/>
        <w:numPr>
          <w:ilvl w:val="0"/>
          <w:numId w:val="3"/>
        </w:numPr>
        <w:shd w:val="clear" w:color="auto" w:fill="FFFFFF"/>
        <w:rPr>
          <w:rFonts w:ascii="Times New Roman" w:hAnsi="Times New Roman" w:cs="Times New Roman"/>
          <w:sz w:val="24"/>
          <w:szCs w:val="24"/>
        </w:rPr>
      </w:pPr>
      <w:r w:rsidRPr="002A7610">
        <w:rPr>
          <w:rFonts w:ascii="Times New Roman" w:hAnsi="Times New Roman" w:cs="Times New Roman"/>
          <w:b/>
          <w:bCs/>
          <w:sz w:val="24"/>
          <w:szCs w:val="24"/>
        </w:rPr>
        <w:t>Significantly diminished ability to reduce volume.</w:t>
      </w:r>
      <w:r>
        <w:rPr>
          <w:rFonts w:ascii="Times New Roman" w:hAnsi="Times New Roman" w:cs="Times New Roman"/>
          <w:sz w:val="24"/>
          <w:szCs w:val="24"/>
        </w:rPr>
        <w:t xml:space="preserve"> </w:t>
      </w:r>
      <w:r w:rsidRPr="00BC31DB">
        <w:rPr>
          <w:rFonts w:ascii="Times New Roman" w:hAnsi="Times New Roman" w:cs="Times New Roman"/>
          <w:sz w:val="24"/>
          <w:szCs w:val="24"/>
        </w:rPr>
        <w:t xml:space="preserve">The Department will </w:t>
      </w:r>
      <w:r>
        <w:rPr>
          <w:rFonts w:ascii="Times New Roman" w:hAnsi="Times New Roman" w:cs="Times New Roman"/>
          <w:sz w:val="24"/>
          <w:szCs w:val="24"/>
        </w:rPr>
        <w:t>not exempt packaging material where design changes can</w:t>
      </w:r>
      <w:r w:rsidRPr="00BC31DB">
        <w:rPr>
          <w:rFonts w:ascii="Times New Roman" w:hAnsi="Times New Roman" w:cs="Times New Roman"/>
          <w:sz w:val="24"/>
          <w:szCs w:val="24"/>
        </w:rPr>
        <w:t xml:space="preserve"> increase the ratio of </w:t>
      </w:r>
      <w:proofErr w:type="gramStart"/>
      <w:r w:rsidRPr="00BC31DB">
        <w:rPr>
          <w:rFonts w:ascii="Times New Roman" w:hAnsi="Times New Roman" w:cs="Times New Roman"/>
          <w:sz w:val="24"/>
          <w:szCs w:val="24"/>
        </w:rPr>
        <w:t>product</w:t>
      </w:r>
      <w:proofErr w:type="gramEnd"/>
      <w:r w:rsidRPr="00BC31DB">
        <w:rPr>
          <w:rFonts w:ascii="Times New Roman" w:hAnsi="Times New Roman" w:cs="Times New Roman"/>
          <w:sz w:val="24"/>
          <w:szCs w:val="24"/>
        </w:rPr>
        <w:t xml:space="preserve"> sold to</w:t>
      </w:r>
      <w:r>
        <w:rPr>
          <w:rFonts w:ascii="Times New Roman" w:hAnsi="Times New Roman" w:cs="Times New Roman"/>
          <w:sz w:val="24"/>
          <w:szCs w:val="24"/>
        </w:rPr>
        <w:t xml:space="preserve"> </w:t>
      </w:r>
      <w:r w:rsidRPr="00BC31DB">
        <w:rPr>
          <w:rFonts w:ascii="Times New Roman" w:hAnsi="Times New Roman" w:cs="Times New Roman"/>
          <w:sz w:val="24"/>
          <w:szCs w:val="24"/>
        </w:rPr>
        <w:t>packaging material produced</w:t>
      </w:r>
      <w:r>
        <w:rPr>
          <w:rFonts w:ascii="Times New Roman" w:hAnsi="Times New Roman" w:cs="Times New Roman"/>
          <w:sz w:val="24"/>
          <w:szCs w:val="24"/>
        </w:rPr>
        <w:t>. This includes</w:t>
      </w:r>
      <w:r w:rsidRPr="00BC31DB">
        <w:rPr>
          <w:rFonts w:ascii="Times New Roman" w:hAnsi="Times New Roman" w:cs="Times New Roman"/>
          <w:sz w:val="24"/>
          <w:szCs w:val="24"/>
        </w:rPr>
        <w:t xml:space="preserve"> </w:t>
      </w:r>
      <w:r w:rsidR="009B4104">
        <w:rPr>
          <w:rFonts w:ascii="Times New Roman" w:hAnsi="Times New Roman" w:cs="Times New Roman"/>
          <w:sz w:val="24"/>
          <w:szCs w:val="24"/>
        </w:rPr>
        <w:t>transitions</w:t>
      </w:r>
      <w:r>
        <w:rPr>
          <w:rFonts w:ascii="Times New Roman" w:hAnsi="Times New Roman" w:cs="Times New Roman"/>
          <w:sz w:val="24"/>
          <w:szCs w:val="24"/>
        </w:rPr>
        <w:t xml:space="preserve"> to </w:t>
      </w:r>
      <w:r w:rsidRPr="00BC31DB">
        <w:rPr>
          <w:rFonts w:ascii="Times New Roman" w:hAnsi="Times New Roman" w:cs="Times New Roman"/>
          <w:sz w:val="24"/>
          <w:szCs w:val="24"/>
        </w:rPr>
        <w:t>reus</w:t>
      </w:r>
      <w:r>
        <w:rPr>
          <w:rFonts w:ascii="Times New Roman" w:hAnsi="Times New Roman" w:cs="Times New Roman"/>
          <w:sz w:val="24"/>
          <w:szCs w:val="24"/>
        </w:rPr>
        <w:t>able</w:t>
      </w:r>
      <w:r w:rsidRPr="00BC31DB">
        <w:rPr>
          <w:rFonts w:ascii="Times New Roman" w:hAnsi="Times New Roman" w:cs="Times New Roman"/>
          <w:sz w:val="24"/>
          <w:szCs w:val="24"/>
        </w:rPr>
        <w:t xml:space="preserve"> and refill</w:t>
      </w:r>
      <w:r>
        <w:rPr>
          <w:rFonts w:ascii="Times New Roman" w:hAnsi="Times New Roman" w:cs="Times New Roman"/>
          <w:sz w:val="24"/>
          <w:szCs w:val="24"/>
        </w:rPr>
        <w:t>able packaging material unless there are federal laws and regulations that would prohibit these distribution methods</w:t>
      </w:r>
      <w:r w:rsidRPr="00BC31DB">
        <w:rPr>
          <w:rFonts w:ascii="Times New Roman" w:hAnsi="Times New Roman" w:cs="Times New Roman"/>
          <w:sz w:val="24"/>
          <w:szCs w:val="24"/>
        </w:rPr>
        <w:t xml:space="preserve">. </w:t>
      </w:r>
    </w:p>
    <w:p w14:paraId="6D3E26A2" w14:textId="77777777" w:rsidR="00791CD8" w:rsidRDefault="00791CD8" w:rsidP="00E7650D">
      <w:pPr>
        <w:shd w:val="clear" w:color="auto" w:fill="FFFFFF"/>
        <w:rPr>
          <w:rFonts w:ascii="Times New Roman" w:hAnsi="Times New Roman" w:cs="Times New Roman"/>
          <w:sz w:val="24"/>
          <w:szCs w:val="24"/>
        </w:rPr>
      </w:pPr>
    </w:p>
    <w:p w14:paraId="01764DD7" w14:textId="675D9F86" w:rsidR="00E7650D" w:rsidRDefault="00E7650D" w:rsidP="00E7650D">
      <w:pPr>
        <w:shd w:val="clear" w:color="auto" w:fill="FFFFFF"/>
        <w:rPr>
          <w:rFonts w:ascii="Times New Roman" w:hAnsi="Times New Roman" w:cs="Times New Roman"/>
          <w:sz w:val="24"/>
          <w:szCs w:val="24"/>
        </w:rPr>
      </w:pPr>
      <w:r>
        <w:rPr>
          <w:rFonts w:ascii="Times New Roman" w:hAnsi="Times New Roman" w:cs="Times New Roman"/>
          <w:sz w:val="24"/>
          <w:szCs w:val="24"/>
        </w:rPr>
        <w:t>An exemption r</w:t>
      </w:r>
      <w:r w:rsidRPr="00CF2C33">
        <w:rPr>
          <w:rFonts w:ascii="Times New Roman" w:hAnsi="Times New Roman" w:cs="Times New Roman"/>
          <w:sz w:val="24"/>
          <w:szCs w:val="24"/>
        </w:rPr>
        <w:t xml:space="preserve">equest </w:t>
      </w:r>
      <w:r>
        <w:rPr>
          <w:rFonts w:ascii="Times New Roman" w:hAnsi="Times New Roman" w:cs="Times New Roman"/>
          <w:sz w:val="24"/>
          <w:szCs w:val="24"/>
        </w:rPr>
        <w:t>must answer the following questions, in the following order</w:t>
      </w:r>
      <w:r w:rsidRPr="00CF2C33">
        <w:rPr>
          <w:rFonts w:ascii="Times New Roman" w:hAnsi="Times New Roman" w:cs="Times New Roman"/>
          <w:sz w:val="24"/>
          <w:szCs w:val="24"/>
        </w:rPr>
        <w:t>:</w:t>
      </w:r>
    </w:p>
    <w:p w14:paraId="0DBDBC29" w14:textId="77777777" w:rsidR="005D116C" w:rsidRPr="005D116C" w:rsidRDefault="005D116C" w:rsidP="00E7650D">
      <w:pPr>
        <w:shd w:val="clear" w:color="auto" w:fill="FFFFFF"/>
        <w:rPr>
          <w:rFonts w:ascii="Times New Roman" w:hAnsi="Times New Roman" w:cs="Times New Roman"/>
          <w:sz w:val="8"/>
          <w:szCs w:val="8"/>
        </w:rPr>
      </w:pPr>
    </w:p>
    <w:p w14:paraId="3294D200" w14:textId="77777777" w:rsidR="00E7650D" w:rsidRPr="00C9649B" w:rsidRDefault="00E7650D" w:rsidP="009B4104">
      <w:pPr>
        <w:pStyle w:val="NormalWeb"/>
        <w:numPr>
          <w:ilvl w:val="0"/>
          <w:numId w:val="1"/>
        </w:numPr>
        <w:shd w:val="clear" w:color="auto" w:fill="FFFFFF"/>
        <w:spacing w:after="0" w:afterAutospacing="0"/>
        <w:rPr>
          <w:color w:val="141414"/>
        </w:rPr>
      </w:pPr>
      <w:r>
        <w:rPr>
          <w:color w:val="141414"/>
        </w:rPr>
        <w:t xml:space="preserve">Which federal laws or regulations </w:t>
      </w:r>
      <w:r w:rsidRPr="00D679CD">
        <w:t>preclude or significantly diminish</w:t>
      </w:r>
      <w:r>
        <w:t xml:space="preserve"> a</w:t>
      </w:r>
      <w:r w:rsidRPr="00D679CD">
        <w:t xml:space="preserve"> </w:t>
      </w:r>
      <w:r>
        <w:t xml:space="preserve">producer’s </w:t>
      </w:r>
      <w:r w:rsidRPr="00D679CD">
        <w:t>ability to increase the recyclability or reduce the volume of packaging material</w:t>
      </w:r>
      <w:r>
        <w:t xml:space="preserve">? Please provide specific citations and language. </w:t>
      </w:r>
    </w:p>
    <w:p w14:paraId="621DDBC6" w14:textId="77777777" w:rsidR="005D116C" w:rsidRPr="009B4104" w:rsidRDefault="005D116C" w:rsidP="005D116C">
      <w:pPr>
        <w:pStyle w:val="NormalWeb"/>
        <w:shd w:val="clear" w:color="auto" w:fill="FFFFFF"/>
        <w:spacing w:after="0" w:afterAutospacing="0"/>
        <w:ind w:left="720"/>
        <w:rPr>
          <w:color w:val="141414"/>
          <w:sz w:val="2"/>
          <w:szCs w:val="2"/>
        </w:rPr>
      </w:pPr>
    </w:p>
    <w:p w14:paraId="392D572B" w14:textId="778AA549" w:rsidR="009B4104" w:rsidRDefault="00E7650D" w:rsidP="009B4104">
      <w:pPr>
        <w:pStyle w:val="NormalWeb"/>
        <w:numPr>
          <w:ilvl w:val="0"/>
          <w:numId w:val="1"/>
        </w:numPr>
        <w:shd w:val="clear" w:color="auto" w:fill="FFFFFF"/>
        <w:spacing w:after="0" w:afterAutospacing="0"/>
        <w:rPr>
          <w:color w:val="141414"/>
        </w:rPr>
      </w:pPr>
      <w:r>
        <w:rPr>
          <w:color w:val="141414"/>
        </w:rPr>
        <w:t xml:space="preserve">If </w:t>
      </w:r>
      <w:r w:rsidRPr="0081432A">
        <w:rPr>
          <w:color w:val="141414"/>
        </w:rPr>
        <w:t xml:space="preserve">content or construction standards are </w:t>
      </w:r>
      <w:r>
        <w:rPr>
          <w:color w:val="141414"/>
        </w:rPr>
        <w:t>not directly specified in the citations referenced in response to Question 1, please explain how the cited federal laws or regulations indirectly specify content or construction standards.</w:t>
      </w:r>
    </w:p>
    <w:p w14:paraId="54243C92" w14:textId="77777777" w:rsidR="009B4104" w:rsidRPr="009B4104" w:rsidRDefault="009B4104" w:rsidP="009B4104">
      <w:pPr>
        <w:pStyle w:val="NormalWeb"/>
        <w:shd w:val="clear" w:color="auto" w:fill="FFFFFF"/>
        <w:rPr>
          <w:color w:val="141414"/>
          <w:sz w:val="2"/>
          <w:szCs w:val="2"/>
        </w:rPr>
      </w:pPr>
    </w:p>
    <w:p w14:paraId="5C62BA0C" w14:textId="6FAFB3CF" w:rsidR="00E7650D" w:rsidRDefault="00E7650D" w:rsidP="00E7650D">
      <w:pPr>
        <w:pStyle w:val="NormalWeb"/>
        <w:numPr>
          <w:ilvl w:val="0"/>
          <w:numId w:val="1"/>
        </w:numPr>
        <w:shd w:val="clear" w:color="auto" w:fill="FFFFFF"/>
        <w:rPr>
          <w:color w:val="141414"/>
        </w:rPr>
      </w:pPr>
      <w:r>
        <w:rPr>
          <w:color w:val="141414"/>
        </w:rPr>
        <w:t xml:space="preserve">To which product or </w:t>
      </w:r>
      <w:r w:rsidR="00791CD8">
        <w:rPr>
          <w:color w:val="141414"/>
        </w:rPr>
        <w:t xml:space="preserve">group of </w:t>
      </w:r>
      <w:r>
        <w:rPr>
          <w:color w:val="141414"/>
        </w:rPr>
        <w:t xml:space="preserve">products do the federal laws or regulations referenced in response to Question 1 and any circumstances specified in response to Question 2 apply? </w:t>
      </w:r>
    </w:p>
    <w:p w14:paraId="5288454F" w14:textId="77777777" w:rsidR="00E7650D" w:rsidRPr="005D116C" w:rsidRDefault="00E7650D" w:rsidP="005D116C">
      <w:pPr>
        <w:pStyle w:val="ListParagraph"/>
        <w:spacing w:after="0"/>
        <w:rPr>
          <w:color w:val="141414"/>
          <w:sz w:val="10"/>
          <w:szCs w:val="10"/>
        </w:rPr>
      </w:pPr>
    </w:p>
    <w:p w14:paraId="50D7D791" w14:textId="4291F9F8" w:rsidR="00E7650D" w:rsidRPr="00D773D9" w:rsidRDefault="00E7650D" w:rsidP="00E7650D">
      <w:pPr>
        <w:pStyle w:val="ListParagraph"/>
        <w:numPr>
          <w:ilvl w:val="0"/>
          <w:numId w:val="1"/>
        </w:numPr>
        <w:rPr>
          <w:color w:val="141414"/>
        </w:rPr>
      </w:pPr>
      <w:r w:rsidRPr="001779C1">
        <w:rPr>
          <w:rFonts w:ascii="Times New Roman" w:eastAsia="Times New Roman" w:hAnsi="Times New Roman" w:cs="Times New Roman"/>
          <w:color w:val="141414"/>
          <w:sz w:val="24"/>
          <w:szCs w:val="24"/>
        </w:rPr>
        <w:t>Do the federal law</w:t>
      </w:r>
      <w:r>
        <w:rPr>
          <w:rFonts w:ascii="Times New Roman" w:eastAsia="Times New Roman" w:hAnsi="Times New Roman" w:cs="Times New Roman"/>
          <w:color w:val="141414"/>
          <w:sz w:val="24"/>
          <w:szCs w:val="24"/>
        </w:rPr>
        <w:t>s</w:t>
      </w:r>
      <w:r w:rsidRPr="001779C1">
        <w:rPr>
          <w:rFonts w:ascii="Times New Roman" w:eastAsia="Times New Roman" w:hAnsi="Times New Roman" w:cs="Times New Roman"/>
          <w:color w:val="141414"/>
          <w:sz w:val="24"/>
          <w:szCs w:val="24"/>
        </w:rPr>
        <w:t xml:space="preserve"> or regulation</w:t>
      </w:r>
      <w:r>
        <w:rPr>
          <w:rFonts w:ascii="Times New Roman" w:eastAsia="Times New Roman" w:hAnsi="Times New Roman" w:cs="Times New Roman"/>
          <w:color w:val="141414"/>
          <w:sz w:val="24"/>
          <w:szCs w:val="24"/>
        </w:rPr>
        <w:t>s</w:t>
      </w:r>
      <w:r w:rsidRPr="001779C1">
        <w:rPr>
          <w:rFonts w:ascii="Times New Roman" w:eastAsia="Times New Roman" w:hAnsi="Times New Roman" w:cs="Times New Roman"/>
          <w:color w:val="141414"/>
          <w:sz w:val="24"/>
          <w:szCs w:val="24"/>
        </w:rPr>
        <w:t xml:space="preserve"> </w:t>
      </w:r>
      <w:r>
        <w:rPr>
          <w:rFonts w:ascii="Times New Roman" w:eastAsia="Times New Roman" w:hAnsi="Times New Roman" w:cs="Times New Roman"/>
          <w:color w:val="141414"/>
          <w:sz w:val="24"/>
          <w:szCs w:val="24"/>
        </w:rPr>
        <w:t xml:space="preserve">referenced in response to Question 1 </w:t>
      </w:r>
      <w:r w:rsidRPr="001779C1">
        <w:rPr>
          <w:rFonts w:ascii="Times New Roman" w:eastAsia="Times New Roman" w:hAnsi="Times New Roman" w:cs="Times New Roman"/>
          <w:color w:val="141414"/>
          <w:sz w:val="24"/>
          <w:szCs w:val="24"/>
        </w:rPr>
        <w:t xml:space="preserve">and </w:t>
      </w:r>
      <w:r>
        <w:rPr>
          <w:rFonts w:ascii="Times New Roman" w:eastAsia="Times New Roman" w:hAnsi="Times New Roman" w:cs="Times New Roman"/>
          <w:color w:val="141414"/>
          <w:sz w:val="24"/>
          <w:szCs w:val="24"/>
        </w:rPr>
        <w:t xml:space="preserve">any </w:t>
      </w:r>
      <w:r w:rsidRPr="001779C1">
        <w:rPr>
          <w:rFonts w:ascii="Times New Roman" w:eastAsia="Times New Roman" w:hAnsi="Times New Roman" w:cs="Times New Roman"/>
          <w:color w:val="141414"/>
          <w:sz w:val="24"/>
          <w:szCs w:val="24"/>
        </w:rPr>
        <w:t xml:space="preserve">circumstances specified in response to Question 2 apply to </w:t>
      </w:r>
      <w:r>
        <w:rPr>
          <w:rFonts w:ascii="Times New Roman" w:eastAsia="Times New Roman" w:hAnsi="Times New Roman" w:cs="Times New Roman"/>
          <w:color w:val="141414"/>
          <w:sz w:val="24"/>
          <w:szCs w:val="24"/>
        </w:rPr>
        <w:t>some</w:t>
      </w:r>
      <w:r w:rsidR="005F1E86">
        <w:rPr>
          <w:rFonts w:ascii="Times New Roman" w:eastAsia="Times New Roman" w:hAnsi="Times New Roman" w:cs="Times New Roman"/>
          <w:color w:val="141414"/>
          <w:sz w:val="24"/>
          <w:szCs w:val="24"/>
        </w:rPr>
        <w:t xml:space="preserve"> </w:t>
      </w:r>
      <w:r>
        <w:rPr>
          <w:rFonts w:ascii="Times New Roman" w:eastAsia="Times New Roman" w:hAnsi="Times New Roman" w:cs="Times New Roman"/>
          <w:color w:val="141414"/>
          <w:sz w:val="24"/>
          <w:szCs w:val="24"/>
        </w:rPr>
        <w:t xml:space="preserve">or all packaging material associated with the product or group of products identified in response to Question 3? If some, identify </w:t>
      </w:r>
      <w:r w:rsidR="00791CD8">
        <w:rPr>
          <w:rFonts w:ascii="Times New Roman" w:eastAsia="Times New Roman" w:hAnsi="Times New Roman" w:cs="Times New Roman"/>
          <w:color w:val="141414"/>
          <w:sz w:val="24"/>
          <w:szCs w:val="24"/>
        </w:rPr>
        <w:t>the</w:t>
      </w:r>
      <w:r>
        <w:rPr>
          <w:rFonts w:ascii="Times New Roman" w:eastAsia="Times New Roman" w:hAnsi="Times New Roman" w:cs="Times New Roman"/>
          <w:color w:val="141414"/>
          <w:sz w:val="24"/>
          <w:szCs w:val="24"/>
        </w:rPr>
        <w:t xml:space="preserve"> packaging material </w:t>
      </w:r>
      <w:r w:rsidR="00791CD8">
        <w:rPr>
          <w:rFonts w:ascii="Times New Roman" w:eastAsia="Times New Roman" w:hAnsi="Times New Roman" w:cs="Times New Roman"/>
          <w:color w:val="141414"/>
          <w:sz w:val="24"/>
          <w:szCs w:val="24"/>
        </w:rPr>
        <w:t xml:space="preserve">that </w:t>
      </w:r>
      <w:r>
        <w:rPr>
          <w:rFonts w:ascii="Times New Roman" w:eastAsia="Times New Roman" w:hAnsi="Times New Roman" w:cs="Times New Roman"/>
          <w:color w:val="141414"/>
          <w:sz w:val="24"/>
          <w:szCs w:val="24"/>
        </w:rPr>
        <w:t>is affected.</w:t>
      </w:r>
    </w:p>
    <w:p w14:paraId="0375B6C9" w14:textId="620F6939" w:rsidR="00E7650D" w:rsidRDefault="00E7650D" w:rsidP="00E7650D">
      <w:pPr>
        <w:pStyle w:val="ListParagraph"/>
        <w:rPr>
          <w:color w:val="141414"/>
        </w:rPr>
      </w:pPr>
    </w:p>
    <w:p w14:paraId="04448F52" w14:textId="77777777" w:rsidR="0081432A" w:rsidRPr="005D116C" w:rsidRDefault="0081432A" w:rsidP="00E7650D">
      <w:pPr>
        <w:pStyle w:val="ListParagraph"/>
        <w:rPr>
          <w:color w:val="141414"/>
          <w:sz w:val="10"/>
          <w:szCs w:val="10"/>
        </w:rPr>
      </w:pPr>
    </w:p>
    <w:p w14:paraId="617499E3" w14:textId="106A7C2E" w:rsidR="00233F83" w:rsidRPr="009B4104" w:rsidRDefault="00E7650D" w:rsidP="00B74456">
      <w:pPr>
        <w:pStyle w:val="ListParagraph"/>
        <w:numPr>
          <w:ilvl w:val="0"/>
          <w:numId w:val="1"/>
        </w:numPr>
        <w:spacing w:before="240" w:after="0"/>
        <w:rPr>
          <w:rFonts w:ascii="Times New Roman" w:eastAsia="Times New Roman" w:hAnsi="Times New Roman" w:cs="Times New Roman"/>
          <w:color w:val="141414"/>
          <w:sz w:val="24"/>
          <w:szCs w:val="24"/>
        </w:rPr>
      </w:pPr>
      <w:r w:rsidRPr="0081432A">
        <w:rPr>
          <w:rFonts w:ascii="Times New Roman" w:eastAsia="Times New Roman" w:hAnsi="Times New Roman" w:cs="Times New Roman"/>
          <w:color w:val="141414"/>
          <w:sz w:val="24"/>
          <w:szCs w:val="24"/>
        </w:rPr>
        <w:t>Who should the Department contact with questions regarding this exemption request?</w:t>
      </w:r>
    </w:p>
    <w:sectPr w:rsidR="00233F83" w:rsidRPr="009B4104" w:rsidSect="00B42F27">
      <w:headerReference w:type="first" r:id="rId14"/>
      <w:footerReference w:type="first" r:id="rId15"/>
      <w:pgSz w:w="12240" w:h="15840"/>
      <w:pgMar w:top="1842" w:right="1440" w:bottom="1440" w:left="1440" w:header="64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E49EC" w14:textId="77777777" w:rsidR="00E7650D" w:rsidRDefault="00E7650D" w:rsidP="00B34A15">
      <w:pPr>
        <w:spacing w:after="0" w:line="240" w:lineRule="auto"/>
      </w:pPr>
      <w:r>
        <w:separator/>
      </w:r>
    </w:p>
  </w:endnote>
  <w:endnote w:type="continuationSeparator" w:id="0">
    <w:p w14:paraId="2A6314BA" w14:textId="77777777" w:rsidR="00E7650D" w:rsidRDefault="00E7650D" w:rsidP="00B34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G Times ( 1)">
    <w:altName w:val="Times New Roman"/>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700" w:type="dxa"/>
      <w:jc w:val="center"/>
      <w:tblLook w:val="01E0" w:firstRow="1" w:lastRow="1" w:firstColumn="1" w:lastColumn="1" w:noHBand="0" w:noVBand="0"/>
    </w:tblPr>
    <w:tblGrid>
      <w:gridCol w:w="3075"/>
      <w:gridCol w:w="2721"/>
      <w:gridCol w:w="2736"/>
      <w:gridCol w:w="3168"/>
    </w:tblGrid>
    <w:tr w:rsidR="00B34A15" w:rsidRPr="00DB14DE" w14:paraId="0CD52536" w14:textId="77777777" w:rsidTr="00837657">
      <w:trPr>
        <w:jc w:val="center"/>
      </w:trPr>
      <w:tc>
        <w:tcPr>
          <w:tcW w:w="3075" w:type="dxa"/>
          <w:shd w:val="clear" w:color="auto" w:fill="auto"/>
        </w:tcPr>
        <w:p w14:paraId="3C065D96" w14:textId="77777777" w:rsidR="00B34A15" w:rsidRPr="00DB14DE" w:rsidRDefault="00B34A15" w:rsidP="00B34A15">
          <w:pPr>
            <w:pStyle w:val="ReturnAddress"/>
            <w:ind w:left="288"/>
            <w:rPr>
              <w:color w:val="0000FF"/>
              <w:spacing w:val="10"/>
              <w:sz w:val="15"/>
              <w:szCs w:val="15"/>
            </w:rPr>
          </w:pPr>
          <w:r>
            <w:rPr>
              <w:color w:val="0000FF"/>
              <w:spacing w:val="10"/>
              <w:sz w:val="15"/>
              <w:szCs w:val="15"/>
            </w:rPr>
            <w:t>AUGUSTA</w:t>
          </w:r>
        </w:p>
      </w:tc>
      <w:tc>
        <w:tcPr>
          <w:tcW w:w="2721" w:type="dxa"/>
          <w:shd w:val="clear" w:color="auto" w:fill="auto"/>
        </w:tcPr>
        <w:p w14:paraId="5B41111E" w14:textId="77777777" w:rsidR="00B34A15" w:rsidRPr="00DB14DE" w:rsidRDefault="00B34A15" w:rsidP="00B34A15">
          <w:pPr>
            <w:pStyle w:val="ReturnAddress"/>
            <w:ind w:left="-72"/>
            <w:rPr>
              <w:color w:val="0000FF"/>
              <w:spacing w:val="10"/>
              <w:sz w:val="15"/>
              <w:szCs w:val="15"/>
            </w:rPr>
          </w:pPr>
          <w:smartTag w:uri="urn:schemas-microsoft-com:office:smarttags" w:element="City">
            <w:smartTag w:uri="urn:schemas-microsoft-com:office:smarttags" w:element="place">
              <w:r w:rsidRPr="00DB14DE">
                <w:rPr>
                  <w:color w:val="0000FF"/>
                  <w:spacing w:val="10"/>
                  <w:sz w:val="15"/>
                  <w:szCs w:val="15"/>
                </w:rPr>
                <w:t>BANGOR</w:t>
              </w:r>
            </w:smartTag>
          </w:smartTag>
        </w:p>
      </w:tc>
      <w:tc>
        <w:tcPr>
          <w:tcW w:w="2736" w:type="dxa"/>
          <w:shd w:val="clear" w:color="auto" w:fill="auto"/>
        </w:tcPr>
        <w:p w14:paraId="6A3A8CA1" w14:textId="77777777" w:rsidR="00B34A15" w:rsidRPr="00DB14DE" w:rsidRDefault="00B34A15" w:rsidP="00B34A15">
          <w:pPr>
            <w:pStyle w:val="ReturnAddress"/>
            <w:ind w:left="-72"/>
            <w:rPr>
              <w:color w:val="0000FF"/>
              <w:spacing w:val="10"/>
              <w:sz w:val="15"/>
              <w:szCs w:val="15"/>
            </w:rPr>
          </w:pPr>
          <w:smartTag w:uri="urn:schemas-microsoft-com:office:smarttags" w:element="City">
            <w:smartTag w:uri="urn:schemas-microsoft-com:office:smarttags" w:element="place">
              <w:r w:rsidRPr="00DB14DE">
                <w:rPr>
                  <w:color w:val="0000FF"/>
                  <w:spacing w:val="10"/>
                  <w:sz w:val="15"/>
                  <w:szCs w:val="15"/>
                </w:rPr>
                <w:t>PORTLAND</w:t>
              </w:r>
            </w:smartTag>
          </w:smartTag>
        </w:p>
      </w:tc>
      <w:tc>
        <w:tcPr>
          <w:tcW w:w="3168" w:type="dxa"/>
          <w:shd w:val="clear" w:color="auto" w:fill="auto"/>
        </w:tcPr>
        <w:p w14:paraId="6331E96F" w14:textId="77777777" w:rsidR="00B34A15" w:rsidRPr="00DB14DE" w:rsidRDefault="00B34A15" w:rsidP="00B34A15">
          <w:pPr>
            <w:pStyle w:val="ReturnAddress"/>
            <w:ind w:left="-72"/>
            <w:rPr>
              <w:color w:val="0000FF"/>
              <w:spacing w:val="10"/>
              <w:sz w:val="15"/>
              <w:szCs w:val="15"/>
            </w:rPr>
          </w:pPr>
          <w:r w:rsidRPr="00DB14DE">
            <w:rPr>
              <w:color w:val="0000FF"/>
              <w:spacing w:val="10"/>
              <w:sz w:val="15"/>
              <w:szCs w:val="15"/>
            </w:rPr>
            <w:t>PRESQUE ISLE</w:t>
          </w:r>
        </w:p>
      </w:tc>
    </w:tr>
    <w:tr w:rsidR="00B34A15" w:rsidRPr="00DB14DE" w14:paraId="3D249DD6" w14:textId="77777777" w:rsidTr="00837657">
      <w:trPr>
        <w:jc w:val="center"/>
      </w:trPr>
      <w:tc>
        <w:tcPr>
          <w:tcW w:w="3075" w:type="dxa"/>
          <w:shd w:val="clear" w:color="auto" w:fill="auto"/>
        </w:tcPr>
        <w:p w14:paraId="680152F2" w14:textId="77777777" w:rsidR="00B34A15" w:rsidRPr="00DB14DE" w:rsidRDefault="00B34A15" w:rsidP="00B34A15">
          <w:pPr>
            <w:pStyle w:val="ReturnAddress"/>
            <w:ind w:left="288"/>
            <w:rPr>
              <w:color w:val="0000FF"/>
              <w:spacing w:val="10"/>
              <w:sz w:val="15"/>
              <w:szCs w:val="15"/>
            </w:rPr>
          </w:pPr>
          <w:r>
            <w:rPr>
              <w:color w:val="0000FF"/>
              <w:spacing w:val="10"/>
              <w:sz w:val="15"/>
              <w:szCs w:val="15"/>
            </w:rPr>
            <w:t>17 STATE HOUSE STATION</w:t>
          </w:r>
        </w:p>
      </w:tc>
      <w:tc>
        <w:tcPr>
          <w:tcW w:w="2721" w:type="dxa"/>
          <w:shd w:val="clear" w:color="auto" w:fill="auto"/>
        </w:tcPr>
        <w:p w14:paraId="15D7EEF3" w14:textId="77777777" w:rsidR="00B34A15" w:rsidRPr="00DB14DE" w:rsidRDefault="00B34A15" w:rsidP="00B34A15">
          <w:pPr>
            <w:pStyle w:val="ReturnAddress"/>
            <w:ind w:left="-72"/>
            <w:rPr>
              <w:color w:val="0000FF"/>
              <w:spacing w:val="10"/>
              <w:sz w:val="15"/>
              <w:szCs w:val="15"/>
            </w:rPr>
          </w:pPr>
          <w:smartTag w:uri="urn:schemas-microsoft-com:office:smarttags" w:element="address">
            <w:smartTag w:uri="urn:schemas-microsoft-com:office:smarttags" w:element="Street">
              <w:r w:rsidRPr="00DB14DE">
                <w:rPr>
                  <w:color w:val="0000FF"/>
                  <w:spacing w:val="10"/>
                  <w:sz w:val="15"/>
                  <w:szCs w:val="15"/>
                </w:rPr>
                <w:t>106 HOGAN ROAD, SUITE 6</w:t>
              </w:r>
            </w:smartTag>
          </w:smartTag>
        </w:p>
      </w:tc>
      <w:tc>
        <w:tcPr>
          <w:tcW w:w="2736" w:type="dxa"/>
          <w:shd w:val="clear" w:color="auto" w:fill="auto"/>
        </w:tcPr>
        <w:p w14:paraId="17F69C5F" w14:textId="77777777" w:rsidR="00B34A15" w:rsidRPr="00DB14DE" w:rsidRDefault="00B34A15" w:rsidP="00B34A15">
          <w:pPr>
            <w:pStyle w:val="ReturnAddress"/>
            <w:ind w:left="-72"/>
            <w:rPr>
              <w:color w:val="0000FF"/>
              <w:spacing w:val="10"/>
              <w:sz w:val="15"/>
              <w:szCs w:val="15"/>
            </w:rPr>
          </w:pPr>
          <w:smartTag w:uri="urn:schemas-microsoft-com:office:smarttags" w:element="address">
            <w:smartTag w:uri="urn:schemas-microsoft-com:office:smarttags" w:element="Street">
              <w:r w:rsidRPr="00DB14DE">
                <w:rPr>
                  <w:color w:val="0000FF"/>
                  <w:spacing w:val="10"/>
                  <w:sz w:val="15"/>
                  <w:szCs w:val="15"/>
                </w:rPr>
                <w:t>312 CANCO ROAD</w:t>
              </w:r>
            </w:smartTag>
          </w:smartTag>
        </w:p>
      </w:tc>
      <w:tc>
        <w:tcPr>
          <w:tcW w:w="3168" w:type="dxa"/>
          <w:shd w:val="clear" w:color="auto" w:fill="auto"/>
        </w:tcPr>
        <w:p w14:paraId="6AD9B5E9" w14:textId="77777777" w:rsidR="00B34A15" w:rsidRPr="00DB14DE" w:rsidRDefault="00B34A15" w:rsidP="00B34A15">
          <w:pPr>
            <w:pStyle w:val="ReturnAddress"/>
            <w:ind w:left="-72"/>
            <w:rPr>
              <w:color w:val="0000FF"/>
              <w:spacing w:val="10"/>
              <w:sz w:val="15"/>
              <w:szCs w:val="15"/>
            </w:rPr>
          </w:pPr>
          <w:smartTag w:uri="urn:schemas-microsoft-com:office:smarttags" w:element="address">
            <w:smartTag w:uri="urn:schemas-microsoft-com:office:smarttags" w:element="Street">
              <w:r w:rsidRPr="00DB14DE">
                <w:rPr>
                  <w:color w:val="0000FF"/>
                  <w:spacing w:val="10"/>
                  <w:sz w:val="15"/>
                  <w:szCs w:val="15"/>
                </w:rPr>
                <w:t>1235 CENTRAL DRIVE</w:t>
              </w:r>
            </w:smartTag>
          </w:smartTag>
          <w:r w:rsidRPr="00DB14DE">
            <w:rPr>
              <w:color w:val="0000FF"/>
              <w:spacing w:val="10"/>
              <w:sz w:val="15"/>
              <w:szCs w:val="15"/>
            </w:rPr>
            <w:t xml:space="preserve">, </w:t>
          </w:r>
          <w:smartTag w:uri="urn:schemas-microsoft-com:office:smarttags" w:element="place">
            <w:smartTag w:uri="urn:schemas-microsoft-com:office:smarttags" w:element="PlaceName">
              <w:r w:rsidRPr="00DB14DE">
                <w:rPr>
                  <w:color w:val="0000FF"/>
                  <w:spacing w:val="10"/>
                  <w:sz w:val="15"/>
                  <w:szCs w:val="15"/>
                </w:rPr>
                <w:t>SKYWAY</w:t>
              </w:r>
            </w:smartTag>
            <w:r w:rsidRPr="00DB14DE">
              <w:rPr>
                <w:color w:val="0000FF"/>
                <w:spacing w:val="10"/>
                <w:sz w:val="15"/>
                <w:szCs w:val="15"/>
              </w:rPr>
              <w:t xml:space="preserve"> </w:t>
            </w:r>
            <w:smartTag w:uri="urn:schemas-microsoft-com:office:smarttags" w:element="PlaceType">
              <w:r w:rsidRPr="00DB14DE">
                <w:rPr>
                  <w:color w:val="0000FF"/>
                  <w:spacing w:val="10"/>
                  <w:sz w:val="15"/>
                  <w:szCs w:val="15"/>
                </w:rPr>
                <w:t>PARK</w:t>
              </w:r>
            </w:smartTag>
          </w:smartTag>
        </w:p>
      </w:tc>
    </w:tr>
    <w:tr w:rsidR="00B34A15" w:rsidRPr="00DB14DE" w14:paraId="6A4D8964" w14:textId="77777777" w:rsidTr="00837657">
      <w:trPr>
        <w:jc w:val="center"/>
      </w:trPr>
      <w:tc>
        <w:tcPr>
          <w:tcW w:w="3075" w:type="dxa"/>
          <w:shd w:val="clear" w:color="auto" w:fill="auto"/>
        </w:tcPr>
        <w:p w14:paraId="40C7EDB0" w14:textId="77777777" w:rsidR="00B34A15" w:rsidRPr="00DB14DE" w:rsidRDefault="00B34A15" w:rsidP="00B34A15">
          <w:pPr>
            <w:pStyle w:val="ReturnAddress"/>
            <w:ind w:left="288"/>
            <w:rPr>
              <w:color w:val="0000FF"/>
              <w:spacing w:val="10"/>
              <w:sz w:val="14"/>
              <w:szCs w:val="14"/>
            </w:rPr>
          </w:pPr>
          <w:r>
            <w:rPr>
              <w:color w:val="0000FF"/>
              <w:spacing w:val="10"/>
              <w:sz w:val="14"/>
              <w:szCs w:val="14"/>
            </w:rPr>
            <w:t>AUGUSTA, MAINE 04333-0017</w:t>
          </w:r>
        </w:p>
      </w:tc>
      <w:tc>
        <w:tcPr>
          <w:tcW w:w="2721" w:type="dxa"/>
          <w:shd w:val="clear" w:color="auto" w:fill="auto"/>
        </w:tcPr>
        <w:p w14:paraId="50F655B3" w14:textId="77777777" w:rsidR="00B34A15" w:rsidRPr="00DB14DE" w:rsidRDefault="00B34A15" w:rsidP="00B34A15">
          <w:pPr>
            <w:pStyle w:val="ReturnAddress"/>
            <w:ind w:left="-72"/>
            <w:rPr>
              <w:color w:val="0000FF"/>
              <w:spacing w:val="10"/>
              <w:sz w:val="15"/>
              <w:szCs w:val="15"/>
            </w:rPr>
          </w:pPr>
          <w:smartTag w:uri="urn:schemas-microsoft-com:office:smarttags" w:element="place">
            <w:smartTag w:uri="urn:schemas-microsoft-com:office:smarttags" w:element="City">
              <w:r w:rsidRPr="00DB14DE">
                <w:rPr>
                  <w:color w:val="0000FF"/>
                  <w:spacing w:val="10"/>
                  <w:sz w:val="15"/>
                  <w:szCs w:val="15"/>
                </w:rPr>
                <w:t>BANGOR</w:t>
              </w:r>
            </w:smartTag>
            <w:r w:rsidRPr="00DB14DE">
              <w:rPr>
                <w:color w:val="0000FF"/>
                <w:spacing w:val="10"/>
                <w:sz w:val="15"/>
                <w:szCs w:val="15"/>
              </w:rPr>
              <w:t xml:space="preserve">, </w:t>
            </w:r>
            <w:smartTag w:uri="urn:schemas-microsoft-com:office:smarttags" w:element="State">
              <w:r w:rsidRPr="00DB14DE">
                <w:rPr>
                  <w:color w:val="0000FF"/>
                  <w:spacing w:val="10"/>
                  <w:sz w:val="15"/>
                  <w:szCs w:val="15"/>
                </w:rPr>
                <w:t>MAINE</w:t>
              </w:r>
            </w:smartTag>
            <w:r w:rsidRPr="00DB14DE">
              <w:rPr>
                <w:color w:val="0000FF"/>
                <w:spacing w:val="10"/>
                <w:sz w:val="15"/>
                <w:szCs w:val="15"/>
              </w:rPr>
              <w:t xml:space="preserve"> </w:t>
            </w:r>
            <w:smartTag w:uri="urn:schemas-microsoft-com:office:smarttags" w:element="PostalCode">
              <w:r w:rsidRPr="00DB14DE">
                <w:rPr>
                  <w:color w:val="0000FF"/>
                  <w:spacing w:val="10"/>
                  <w:sz w:val="15"/>
                  <w:szCs w:val="15"/>
                </w:rPr>
                <w:t>04401</w:t>
              </w:r>
            </w:smartTag>
          </w:smartTag>
        </w:p>
      </w:tc>
      <w:tc>
        <w:tcPr>
          <w:tcW w:w="2736" w:type="dxa"/>
          <w:shd w:val="clear" w:color="auto" w:fill="auto"/>
        </w:tcPr>
        <w:p w14:paraId="154288ED" w14:textId="77777777" w:rsidR="00B34A15" w:rsidRPr="00DB14DE" w:rsidRDefault="00B34A15" w:rsidP="00B34A15">
          <w:pPr>
            <w:pStyle w:val="ReturnAddress"/>
            <w:ind w:left="-72"/>
            <w:rPr>
              <w:color w:val="0000FF"/>
              <w:spacing w:val="10"/>
              <w:sz w:val="15"/>
              <w:szCs w:val="15"/>
            </w:rPr>
          </w:pPr>
          <w:smartTag w:uri="urn:schemas-microsoft-com:office:smarttags" w:element="place">
            <w:smartTag w:uri="urn:schemas-microsoft-com:office:smarttags" w:element="City">
              <w:r w:rsidRPr="00DB14DE">
                <w:rPr>
                  <w:color w:val="0000FF"/>
                  <w:spacing w:val="10"/>
                  <w:sz w:val="15"/>
                  <w:szCs w:val="15"/>
                </w:rPr>
                <w:t>PORTLAND</w:t>
              </w:r>
            </w:smartTag>
            <w:r w:rsidRPr="00DB14DE">
              <w:rPr>
                <w:color w:val="0000FF"/>
                <w:spacing w:val="10"/>
                <w:sz w:val="15"/>
                <w:szCs w:val="15"/>
              </w:rPr>
              <w:t xml:space="preserve">, </w:t>
            </w:r>
            <w:smartTag w:uri="urn:schemas-microsoft-com:office:smarttags" w:element="State">
              <w:r w:rsidRPr="00DB14DE">
                <w:rPr>
                  <w:color w:val="0000FF"/>
                  <w:spacing w:val="10"/>
                  <w:sz w:val="15"/>
                  <w:szCs w:val="15"/>
                </w:rPr>
                <w:t>MAINE</w:t>
              </w:r>
            </w:smartTag>
            <w:r w:rsidRPr="00DB14DE">
              <w:rPr>
                <w:color w:val="0000FF"/>
                <w:spacing w:val="10"/>
                <w:sz w:val="15"/>
                <w:szCs w:val="15"/>
              </w:rPr>
              <w:t xml:space="preserve"> </w:t>
            </w:r>
            <w:smartTag w:uri="urn:schemas-microsoft-com:office:smarttags" w:element="PostalCode">
              <w:r w:rsidRPr="00DB14DE">
                <w:rPr>
                  <w:color w:val="0000FF"/>
                  <w:spacing w:val="10"/>
                  <w:sz w:val="15"/>
                  <w:szCs w:val="15"/>
                </w:rPr>
                <w:t>04103</w:t>
              </w:r>
            </w:smartTag>
          </w:smartTag>
        </w:p>
      </w:tc>
      <w:tc>
        <w:tcPr>
          <w:tcW w:w="3168" w:type="dxa"/>
          <w:shd w:val="clear" w:color="auto" w:fill="auto"/>
        </w:tcPr>
        <w:p w14:paraId="348B97DB" w14:textId="77777777" w:rsidR="00B34A15" w:rsidRPr="00DB14DE" w:rsidRDefault="00B34A15" w:rsidP="00B34A15">
          <w:pPr>
            <w:pStyle w:val="ReturnAddress"/>
            <w:ind w:left="-72"/>
            <w:rPr>
              <w:color w:val="0000FF"/>
              <w:spacing w:val="10"/>
              <w:sz w:val="15"/>
              <w:szCs w:val="15"/>
            </w:rPr>
          </w:pPr>
          <w:r w:rsidRPr="00DB14DE">
            <w:rPr>
              <w:color w:val="0000FF"/>
              <w:spacing w:val="10"/>
              <w:sz w:val="15"/>
              <w:szCs w:val="15"/>
            </w:rPr>
            <w:t>PRESQUE ISLE, MAINE 04</w:t>
          </w:r>
          <w:r>
            <w:rPr>
              <w:color w:val="0000FF"/>
              <w:spacing w:val="10"/>
              <w:sz w:val="15"/>
              <w:szCs w:val="15"/>
            </w:rPr>
            <w:t>76</w:t>
          </w:r>
          <w:r w:rsidRPr="00DB14DE">
            <w:rPr>
              <w:color w:val="0000FF"/>
              <w:spacing w:val="10"/>
              <w:sz w:val="15"/>
              <w:szCs w:val="15"/>
            </w:rPr>
            <w:t>9</w:t>
          </w:r>
        </w:p>
      </w:tc>
    </w:tr>
    <w:tr w:rsidR="00B34A15" w:rsidRPr="00DB14DE" w14:paraId="4522BDB1" w14:textId="77777777" w:rsidTr="00837657">
      <w:trPr>
        <w:jc w:val="center"/>
      </w:trPr>
      <w:tc>
        <w:tcPr>
          <w:tcW w:w="3075" w:type="dxa"/>
          <w:shd w:val="clear" w:color="auto" w:fill="auto"/>
        </w:tcPr>
        <w:p w14:paraId="3B9CC38E" w14:textId="77777777" w:rsidR="00B34A15" w:rsidRPr="00DB14DE" w:rsidRDefault="00B34A15" w:rsidP="00B34A15">
          <w:pPr>
            <w:pStyle w:val="ReturnAddress"/>
            <w:ind w:left="288"/>
            <w:rPr>
              <w:color w:val="0000FF"/>
              <w:spacing w:val="10"/>
              <w:sz w:val="15"/>
              <w:szCs w:val="15"/>
            </w:rPr>
          </w:pPr>
          <w:r>
            <w:rPr>
              <w:color w:val="0000FF"/>
              <w:spacing w:val="10"/>
              <w:sz w:val="15"/>
              <w:szCs w:val="15"/>
            </w:rPr>
            <w:t>(207) 287-7688 FAX: (207) 287-7826</w:t>
          </w:r>
        </w:p>
      </w:tc>
      <w:tc>
        <w:tcPr>
          <w:tcW w:w="2721" w:type="dxa"/>
          <w:shd w:val="clear" w:color="auto" w:fill="auto"/>
        </w:tcPr>
        <w:p w14:paraId="0806EC97" w14:textId="77777777" w:rsidR="00B34A15" w:rsidRPr="00DB14DE" w:rsidRDefault="00B34A15" w:rsidP="00B34A15">
          <w:pPr>
            <w:pStyle w:val="ReturnAddress"/>
            <w:ind w:left="-72"/>
            <w:rPr>
              <w:color w:val="0000FF"/>
              <w:spacing w:val="10"/>
              <w:sz w:val="14"/>
              <w:szCs w:val="14"/>
            </w:rPr>
          </w:pPr>
          <w:r w:rsidRPr="00DB14DE">
            <w:rPr>
              <w:color w:val="0000FF"/>
              <w:spacing w:val="10"/>
              <w:sz w:val="14"/>
              <w:szCs w:val="14"/>
            </w:rPr>
            <w:t>(207) 941-4570 FAX: (207) 941-4584</w:t>
          </w:r>
        </w:p>
      </w:tc>
      <w:tc>
        <w:tcPr>
          <w:tcW w:w="2736" w:type="dxa"/>
          <w:shd w:val="clear" w:color="auto" w:fill="auto"/>
        </w:tcPr>
        <w:p w14:paraId="0CAF13B5" w14:textId="77777777" w:rsidR="00B34A15" w:rsidRPr="00DB14DE" w:rsidRDefault="00B34A15" w:rsidP="00B34A15">
          <w:pPr>
            <w:pStyle w:val="ReturnAddress"/>
            <w:ind w:left="-72"/>
            <w:rPr>
              <w:color w:val="0000FF"/>
              <w:spacing w:val="10"/>
              <w:sz w:val="15"/>
              <w:szCs w:val="15"/>
            </w:rPr>
          </w:pPr>
          <w:r w:rsidRPr="00DB14DE">
            <w:rPr>
              <w:color w:val="0000FF"/>
              <w:spacing w:val="10"/>
              <w:sz w:val="15"/>
              <w:szCs w:val="15"/>
            </w:rPr>
            <w:t>(207) 822-6300 FAX: (207) 822-6303</w:t>
          </w:r>
        </w:p>
      </w:tc>
      <w:tc>
        <w:tcPr>
          <w:tcW w:w="3168" w:type="dxa"/>
          <w:shd w:val="clear" w:color="auto" w:fill="auto"/>
        </w:tcPr>
        <w:p w14:paraId="3393B8BB" w14:textId="77777777" w:rsidR="00B34A15" w:rsidRPr="00DB14DE" w:rsidRDefault="00B34A15" w:rsidP="00B34A15">
          <w:pPr>
            <w:pStyle w:val="ReturnAddress"/>
            <w:ind w:left="-72"/>
            <w:rPr>
              <w:color w:val="0000FF"/>
              <w:spacing w:val="10"/>
              <w:sz w:val="15"/>
              <w:szCs w:val="15"/>
            </w:rPr>
          </w:pPr>
          <w:r w:rsidRPr="00DB14DE">
            <w:rPr>
              <w:color w:val="0000FF"/>
              <w:spacing w:val="10"/>
              <w:sz w:val="15"/>
              <w:szCs w:val="15"/>
            </w:rPr>
            <w:t>(207) 764-0477 FAX: (207) 760-3143</w:t>
          </w:r>
        </w:p>
      </w:tc>
    </w:tr>
  </w:tbl>
  <w:p w14:paraId="60D40E62" w14:textId="77777777" w:rsidR="00B34A15" w:rsidRPr="0095693D" w:rsidRDefault="00B34A15" w:rsidP="00B34A15">
    <w:pPr>
      <w:pStyle w:val="ReturnAddress"/>
      <w:tabs>
        <w:tab w:val="left" w:pos="2520"/>
        <w:tab w:val="left" w:pos="5184"/>
        <w:tab w:val="left" w:pos="7920"/>
      </w:tabs>
      <w:ind w:left="-1296"/>
      <w:rPr>
        <w:color w:val="0000FF"/>
        <w:sz w:val="12"/>
        <w:szCs w:val="12"/>
      </w:rPr>
    </w:pPr>
  </w:p>
  <w:p w14:paraId="4238B2B3" w14:textId="77777777" w:rsidR="00B34A15" w:rsidRPr="00BE7D04" w:rsidRDefault="00B34A15" w:rsidP="00B34A15">
    <w:pPr>
      <w:pStyle w:val="ReturnAddress"/>
      <w:tabs>
        <w:tab w:val="left" w:pos="2520"/>
        <w:tab w:val="left" w:pos="5184"/>
        <w:tab w:val="left" w:pos="7920"/>
      </w:tabs>
      <w:ind w:left="-792"/>
      <w:rPr>
        <w:color w:val="0000FF"/>
        <w:spacing w:val="10"/>
        <w:sz w:val="14"/>
        <w:szCs w:val="14"/>
      </w:rPr>
    </w:pPr>
    <w:r>
      <w:rPr>
        <w:color w:val="0000FF"/>
        <w:spacing w:val="10"/>
        <w:sz w:val="14"/>
        <w:szCs w:val="14"/>
      </w:rPr>
      <w:t>web</w:t>
    </w:r>
    <w:r w:rsidRPr="00BE7D04">
      <w:rPr>
        <w:color w:val="0000FF"/>
        <w:spacing w:val="10"/>
        <w:sz w:val="14"/>
        <w:szCs w:val="14"/>
      </w:rPr>
      <w:t>site: www.maine.gov/dep</w:t>
    </w:r>
  </w:p>
  <w:p w14:paraId="142C427D" w14:textId="77777777" w:rsidR="00B34A15" w:rsidRDefault="00B34A15" w:rsidP="00B34A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407DF1" w14:textId="77777777" w:rsidR="00E7650D" w:rsidRDefault="00E7650D" w:rsidP="00B34A15">
      <w:pPr>
        <w:spacing w:after="0" w:line="240" w:lineRule="auto"/>
      </w:pPr>
      <w:r>
        <w:separator/>
      </w:r>
    </w:p>
  </w:footnote>
  <w:footnote w:type="continuationSeparator" w:id="0">
    <w:p w14:paraId="6ED06796" w14:textId="77777777" w:rsidR="00E7650D" w:rsidRDefault="00E7650D" w:rsidP="00B34A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1124A" w14:textId="77777777" w:rsidR="00B34A15" w:rsidRPr="0095693D" w:rsidRDefault="00B34A15" w:rsidP="00B34A15">
    <w:pPr>
      <w:pStyle w:val="DefaultText"/>
      <w:spacing w:line="281" w:lineRule="auto"/>
      <w:jc w:val="center"/>
      <w:rPr>
        <w:rFonts w:ascii="Garamond" w:hAnsi="Garamond"/>
        <w:b/>
        <w:bCs/>
        <w:smallCaps/>
        <w:color w:val="0000FF"/>
        <w:spacing w:val="22"/>
        <w:sz w:val="16"/>
        <w:szCs w:val="16"/>
      </w:rPr>
    </w:pPr>
    <w:r>
      <w:rPr>
        <w:noProof/>
      </w:rPr>
      <w:drawing>
        <wp:anchor distT="0" distB="0" distL="118745" distR="118745" simplePos="0" relativeHeight="251659264" behindDoc="1" locked="0" layoutInCell="0" allowOverlap="1" wp14:anchorId="5ECD26C9" wp14:editId="7F55C309">
          <wp:simplePos x="0" y="0"/>
          <wp:positionH relativeFrom="page">
            <wp:posOffset>457200</wp:posOffset>
          </wp:positionH>
          <wp:positionV relativeFrom="page">
            <wp:posOffset>457200</wp:posOffset>
          </wp:positionV>
          <wp:extent cx="777240" cy="746760"/>
          <wp:effectExtent l="0" t="0" r="381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35754" t="-6044" r="-7150" b="-6044"/>
                  <a:stretch>
                    <a:fillRect/>
                  </a:stretch>
                </pic:blipFill>
                <pic:spPr bwMode="auto">
                  <a:xfrm>
                    <a:off x="0" y="0"/>
                    <a:ext cx="777240" cy="746760"/>
                  </a:xfrm>
                  <a:prstGeom prst="rect">
                    <a:avLst/>
                  </a:prstGeom>
                  <a:noFill/>
                </pic:spPr>
              </pic:pic>
            </a:graphicData>
          </a:graphic>
          <wp14:sizeRelH relativeFrom="page">
            <wp14:pctWidth>0</wp14:pctWidth>
          </wp14:sizeRelH>
          <wp14:sizeRelV relativeFrom="page">
            <wp14:pctHeight>0</wp14:pctHeight>
          </wp14:sizeRelV>
        </wp:anchor>
      </w:drawing>
    </w:r>
    <w:r w:rsidRPr="0095693D">
      <w:rPr>
        <w:rFonts w:ascii="Garamond" w:hAnsi="Garamond"/>
        <w:b/>
        <w:bCs/>
        <w:smallCaps/>
        <w:color w:val="0000FF"/>
        <w:spacing w:val="22"/>
        <w:sz w:val="16"/>
        <w:szCs w:val="16"/>
      </w:rPr>
      <w:t xml:space="preserve">STATE OF </w:t>
    </w:r>
    <w:smartTag w:uri="urn:schemas-microsoft-com:office:smarttags" w:element="State">
      <w:smartTag w:uri="urn:schemas-microsoft-com:office:smarttags" w:element="place">
        <w:r w:rsidRPr="0095693D">
          <w:rPr>
            <w:rFonts w:ascii="Garamond" w:hAnsi="Garamond"/>
            <w:b/>
            <w:bCs/>
            <w:smallCaps/>
            <w:color w:val="0000FF"/>
            <w:spacing w:val="22"/>
            <w:sz w:val="16"/>
            <w:szCs w:val="16"/>
          </w:rPr>
          <w:t>MAINE</w:t>
        </w:r>
      </w:smartTag>
    </w:smartTag>
  </w:p>
  <w:p w14:paraId="6737837D" w14:textId="77777777" w:rsidR="00B34A15" w:rsidRDefault="00B34A15" w:rsidP="00B34A15">
    <w:pPr>
      <w:pStyle w:val="DefaultText"/>
      <w:spacing w:line="281" w:lineRule="auto"/>
      <w:jc w:val="center"/>
      <w:rPr>
        <w:rFonts w:ascii="Garamond" w:hAnsi="Garamond"/>
        <w:b/>
        <w:bCs/>
        <w:smallCaps/>
        <w:color w:val="0000FF"/>
        <w:spacing w:val="22"/>
        <w:sz w:val="21"/>
        <w:szCs w:val="21"/>
      </w:rPr>
    </w:pPr>
    <w:r>
      <w:rPr>
        <w:noProof/>
      </w:rPr>
      <w:drawing>
        <wp:anchor distT="0" distB="0" distL="114300" distR="114300" simplePos="0" relativeHeight="251660288" behindDoc="1" locked="0" layoutInCell="1" allowOverlap="1" wp14:anchorId="18281E31" wp14:editId="561B0342">
          <wp:simplePos x="0" y="0"/>
          <wp:positionH relativeFrom="column">
            <wp:posOffset>5661660</wp:posOffset>
          </wp:positionH>
          <wp:positionV relativeFrom="page">
            <wp:posOffset>574040</wp:posOffset>
          </wp:positionV>
          <wp:extent cx="565150" cy="572135"/>
          <wp:effectExtent l="0" t="0" r="6350" b="0"/>
          <wp:wrapNone/>
          <wp:docPr id="12" name="Picture 12" descr="DEP Logo bluescale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P Logo bluescale 200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5150" cy="572135"/>
                  </a:xfrm>
                  <a:prstGeom prst="rect">
                    <a:avLst/>
                  </a:prstGeom>
                  <a:noFill/>
                </pic:spPr>
              </pic:pic>
            </a:graphicData>
          </a:graphic>
          <wp14:sizeRelH relativeFrom="page">
            <wp14:pctWidth>0</wp14:pctWidth>
          </wp14:sizeRelH>
          <wp14:sizeRelV relativeFrom="page">
            <wp14:pctHeight>0</wp14:pctHeight>
          </wp14:sizeRelV>
        </wp:anchor>
      </w:drawing>
    </w:r>
    <w:r w:rsidRPr="004D0104">
      <w:rPr>
        <w:rFonts w:ascii="Garamond" w:hAnsi="Garamond"/>
        <w:b/>
        <w:bCs/>
        <w:smallCaps/>
        <w:color w:val="0000FF"/>
        <w:spacing w:val="22"/>
        <w:sz w:val="21"/>
        <w:szCs w:val="21"/>
      </w:rPr>
      <w:t>Department of Environmental Protection</w:t>
    </w:r>
  </w:p>
  <w:p w14:paraId="57BC2DBF" w14:textId="77777777" w:rsidR="00B34A15" w:rsidRDefault="00B34A15" w:rsidP="00B34A15">
    <w:pPr>
      <w:pStyle w:val="DefaultText"/>
      <w:spacing w:line="281" w:lineRule="auto"/>
      <w:jc w:val="center"/>
      <w:rPr>
        <w:rFonts w:ascii="Garamond" w:hAnsi="Garamond"/>
        <w:b/>
        <w:bCs/>
        <w:smallCaps/>
        <w:color w:val="0000FF"/>
        <w:spacing w:val="22"/>
        <w:sz w:val="21"/>
        <w:szCs w:val="21"/>
      </w:rPr>
    </w:pPr>
  </w:p>
  <w:p w14:paraId="6933E255" w14:textId="77777777" w:rsidR="00B34A15" w:rsidRDefault="00B42F27" w:rsidP="00B34A15">
    <w:pPr>
      <w:pStyle w:val="DefaultText"/>
      <w:spacing w:line="281" w:lineRule="auto"/>
      <w:jc w:val="center"/>
      <w:rPr>
        <w:rFonts w:ascii="Garamond" w:hAnsi="Garamond"/>
        <w:b/>
        <w:bCs/>
        <w:smallCaps/>
        <w:color w:val="0000FF"/>
        <w:spacing w:val="22"/>
        <w:sz w:val="21"/>
        <w:szCs w:val="21"/>
      </w:rPr>
    </w:pPr>
    <w:r w:rsidRPr="00B42F27">
      <w:rPr>
        <w:rFonts w:cs="Arial"/>
        <w:noProof/>
        <w:color w:val="0000FF"/>
        <w:sz w:val="14"/>
      </w:rPr>
      <mc:AlternateContent>
        <mc:Choice Requires="wps">
          <w:drawing>
            <wp:anchor distT="45720" distB="45720" distL="114300" distR="114300" simplePos="0" relativeHeight="251666432" behindDoc="0" locked="0" layoutInCell="1" allowOverlap="1" wp14:anchorId="6558E36D" wp14:editId="1E19AE62">
              <wp:simplePos x="0" y="0"/>
              <wp:positionH relativeFrom="column">
                <wp:posOffset>-579120</wp:posOffset>
              </wp:positionH>
              <wp:positionV relativeFrom="paragraph">
                <wp:posOffset>269240</wp:posOffset>
              </wp:positionV>
              <wp:extent cx="1242060" cy="373380"/>
              <wp:effectExtent l="0" t="0" r="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373380"/>
                      </a:xfrm>
                      <a:prstGeom prst="rect">
                        <a:avLst/>
                      </a:prstGeom>
                      <a:solidFill>
                        <a:srgbClr val="FFFFFF"/>
                      </a:solidFill>
                      <a:ln w="9525">
                        <a:noFill/>
                        <a:miter lim="800000"/>
                        <a:headEnd/>
                        <a:tailEnd/>
                      </a:ln>
                    </wps:spPr>
                    <wps:txbx>
                      <w:txbxContent>
                        <w:p w14:paraId="429E3148" w14:textId="77777777" w:rsidR="00B42F27" w:rsidRPr="00B42F27" w:rsidRDefault="00B42F27" w:rsidP="00B42F27">
                          <w:pPr>
                            <w:pStyle w:val="DefaultText"/>
                            <w:tabs>
                              <w:tab w:val="center" w:pos="0"/>
                              <w:tab w:val="center" w:pos="9360"/>
                            </w:tabs>
                            <w:spacing w:line="360" w:lineRule="auto"/>
                            <w:ind w:left="-720" w:right="-540"/>
                            <w:jc w:val="center"/>
                            <w:rPr>
                              <w:rFonts w:cs="Arial"/>
                              <w:color w:val="0000FF"/>
                              <w:sz w:val="14"/>
                            </w:rPr>
                          </w:pPr>
                          <w:r w:rsidRPr="00B42F27">
                            <w:rPr>
                              <w:rFonts w:cs="Arial"/>
                              <w:color w:val="0000FF"/>
                              <w:sz w:val="14"/>
                            </w:rPr>
                            <w:t>JANET T. M</w:t>
                          </w:r>
                          <w:r>
                            <w:rPr>
                              <w:rFonts w:cs="Arial"/>
                              <w:color w:val="0000FF"/>
                              <w:sz w:val="14"/>
                            </w:rPr>
                            <w:t>ILLS</w:t>
                          </w:r>
                        </w:p>
                        <w:p w14:paraId="49D56D66" w14:textId="77777777" w:rsidR="00B42F27" w:rsidRPr="00B42F27" w:rsidRDefault="00B42F27" w:rsidP="00B42F27">
                          <w:pPr>
                            <w:pStyle w:val="DefaultText"/>
                            <w:tabs>
                              <w:tab w:val="center" w:pos="0"/>
                              <w:tab w:val="center" w:pos="9360"/>
                            </w:tabs>
                            <w:spacing w:line="360" w:lineRule="auto"/>
                            <w:ind w:left="-720" w:right="-540"/>
                            <w:jc w:val="center"/>
                            <w:rPr>
                              <w:color w:val="0000FF"/>
                              <w:sz w:val="14"/>
                            </w:rPr>
                          </w:pPr>
                          <w:r>
                            <w:rPr>
                              <w:rFonts w:cs="Arial"/>
                              <w:color w:val="0000FF"/>
                              <w:sz w:val="14"/>
                            </w:rPr>
                            <w:t>GOVERNOR</w:t>
                          </w:r>
                        </w:p>
                        <w:p w14:paraId="1BD2BE85" w14:textId="77777777" w:rsidR="00B42F27" w:rsidRDefault="00B42F27" w:rsidP="00B42F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58E36D" id="_x0000_t202" coordsize="21600,21600" o:spt="202" path="m,l,21600r21600,l21600,xe">
              <v:stroke joinstyle="miter"/>
              <v:path gradientshapeok="t" o:connecttype="rect"/>
            </v:shapetype>
            <v:shape id="Text Box 2" o:spid="_x0000_s1026" type="#_x0000_t202" style="position:absolute;left:0;text-align:left;margin-left:-45.6pt;margin-top:21.2pt;width:97.8pt;height:29.4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" stroked="f">
              <v:textbox>
                <w:txbxContent>
                  <w:p w14:paraId="429E3148" w14:textId="77777777" w:rsidR="00B42F27" w:rsidRPr="00B42F27" w:rsidRDefault="00B42F27" w:rsidP="00B42F27">
                    <w:pPr>
                      <w:pStyle w:val="DefaultText"/>
                      <w:tabs>
                        <w:tab w:val="center" w:pos="0"/>
                        <w:tab w:val="center" w:pos="9360"/>
                      </w:tabs>
                      <w:spacing w:line="360" w:lineRule="auto"/>
                      <w:ind w:left="-720" w:right="-540"/>
                      <w:jc w:val="center"/>
                      <w:rPr>
                        <w:rFonts w:cs="Arial"/>
                        <w:color w:val="0000FF"/>
                        <w:sz w:val="14"/>
                      </w:rPr>
                    </w:pPr>
                    <w:r w:rsidRPr="00B42F27">
                      <w:rPr>
                        <w:rFonts w:cs="Arial"/>
                        <w:color w:val="0000FF"/>
                        <w:sz w:val="14"/>
                      </w:rPr>
                      <w:t>JANET T. M</w:t>
                    </w:r>
                    <w:r>
                      <w:rPr>
                        <w:rFonts w:cs="Arial"/>
                        <w:color w:val="0000FF"/>
                        <w:sz w:val="14"/>
                      </w:rPr>
                      <w:t>ILLS</w:t>
                    </w:r>
                  </w:p>
                  <w:p w14:paraId="49D56D66" w14:textId="77777777" w:rsidR="00B42F27" w:rsidRPr="00B42F27" w:rsidRDefault="00B42F27" w:rsidP="00B42F27">
                    <w:pPr>
                      <w:pStyle w:val="DefaultText"/>
                      <w:tabs>
                        <w:tab w:val="center" w:pos="0"/>
                        <w:tab w:val="center" w:pos="9360"/>
                      </w:tabs>
                      <w:spacing w:line="360" w:lineRule="auto"/>
                      <w:ind w:left="-720" w:right="-540"/>
                      <w:jc w:val="center"/>
                      <w:rPr>
                        <w:color w:val="0000FF"/>
                        <w:sz w:val="14"/>
                      </w:rPr>
                    </w:pPr>
                    <w:r>
                      <w:rPr>
                        <w:rFonts w:cs="Arial"/>
                        <w:color w:val="0000FF"/>
                        <w:sz w:val="14"/>
                      </w:rPr>
                      <w:t>GOVERNOR</w:t>
                    </w:r>
                  </w:p>
                  <w:p w14:paraId="1BD2BE85" w14:textId="77777777" w:rsidR="00B42F27" w:rsidRDefault="00B42F27" w:rsidP="00B42F27"/>
                </w:txbxContent>
              </v:textbox>
              <w10:wrap type="square"/>
            </v:shape>
          </w:pict>
        </mc:Fallback>
      </mc:AlternateContent>
    </w:r>
  </w:p>
  <w:p w14:paraId="067ED0F1" w14:textId="77777777" w:rsidR="00B34A15" w:rsidRDefault="00B42F27" w:rsidP="00B34A15">
    <w:pPr>
      <w:pStyle w:val="DefaultText"/>
      <w:spacing w:line="281" w:lineRule="auto"/>
      <w:jc w:val="center"/>
      <w:rPr>
        <w:rFonts w:ascii="Garamond" w:hAnsi="Garamond"/>
        <w:b/>
        <w:bCs/>
        <w:smallCaps/>
        <w:color w:val="0000FF"/>
        <w:spacing w:val="22"/>
        <w:sz w:val="21"/>
        <w:szCs w:val="21"/>
      </w:rPr>
    </w:pPr>
    <w:r w:rsidRPr="00B42F27">
      <w:rPr>
        <w:rFonts w:cs="Arial"/>
        <w:noProof/>
        <w:color w:val="0000FF"/>
        <w:sz w:val="14"/>
      </w:rPr>
      <mc:AlternateContent>
        <mc:Choice Requires="wps">
          <w:drawing>
            <wp:anchor distT="45720" distB="45720" distL="114300" distR="114300" simplePos="0" relativeHeight="251662336" behindDoc="0" locked="0" layoutInCell="1" allowOverlap="1" wp14:anchorId="5A439AA6" wp14:editId="6E90C338">
              <wp:simplePos x="0" y="0"/>
              <wp:positionH relativeFrom="column">
                <wp:posOffset>5326380</wp:posOffset>
              </wp:positionH>
              <wp:positionV relativeFrom="paragraph">
                <wp:posOffset>93345</wp:posOffset>
              </wp:positionV>
              <wp:extent cx="1242060" cy="3810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381000"/>
                      </a:xfrm>
                      <a:prstGeom prst="rect">
                        <a:avLst/>
                      </a:prstGeom>
                      <a:solidFill>
                        <a:srgbClr val="FFFFFF"/>
                      </a:solidFill>
                      <a:ln w="9525">
                        <a:noFill/>
                        <a:miter lim="800000"/>
                        <a:headEnd/>
                        <a:tailEnd/>
                      </a:ln>
                    </wps:spPr>
                    <wps:txbx>
                      <w:txbxContent>
                        <w:p w14:paraId="7F7D9ED8" w14:textId="77777777" w:rsidR="00B42F27" w:rsidRDefault="00B42F27" w:rsidP="00B42F27">
                          <w:pPr>
                            <w:pStyle w:val="DefaultText"/>
                            <w:tabs>
                              <w:tab w:val="center" w:pos="0"/>
                              <w:tab w:val="center" w:pos="9360"/>
                            </w:tabs>
                            <w:spacing w:line="360" w:lineRule="auto"/>
                            <w:ind w:left="-720" w:right="-540"/>
                            <w:jc w:val="center"/>
                            <w:rPr>
                              <w:rFonts w:cs="Arial"/>
                              <w:color w:val="0000FF"/>
                              <w:sz w:val="14"/>
                              <w:lang w:val="de-DE"/>
                            </w:rPr>
                          </w:pPr>
                          <w:r w:rsidRPr="00B42F27">
                            <w:rPr>
                              <w:rFonts w:cs="Arial"/>
                              <w:color w:val="0000FF"/>
                              <w:sz w:val="14"/>
                              <w:lang w:val="de-DE"/>
                            </w:rPr>
                            <w:t>MELANIE L</w:t>
                          </w:r>
                          <w:r>
                            <w:rPr>
                              <w:rFonts w:cs="Arial"/>
                              <w:color w:val="0000FF"/>
                              <w:sz w:val="14"/>
                              <w:lang w:val="de-DE"/>
                            </w:rPr>
                            <w:t>OYZIM</w:t>
                          </w:r>
                        </w:p>
                        <w:p w14:paraId="1143C62C" w14:textId="77777777" w:rsidR="00B42F27" w:rsidRPr="00B42F27" w:rsidRDefault="00B42F27" w:rsidP="00B42F27">
                          <w:pPr>
                            <w:pStyle w:val="DefaultText"/>
                            <w:tabs>
                              <w:tab w:val="center" w:pos="0"/>
                              <w:tab w:val="center" w:pos="9360"/>
                            </w:tabs>
                            <w:spacing w:line="360" w:lineRule="auto"/>
                            <w:ind w:left="-720" w:right="-540"/>
                            <w:jc w:val="center"/>
                            <w:rPr>
                              <w:color w:val="0000FF"/>
                              <w:sz w:val="14"/>
                              <w:lang w:val="de-DE"/>
                            </w:rPr>
                          </w:pPr>
                          <w:r>
                            <w:rPr>
                              <w:rFonts w:cs="Arial"/>
                              <w:color w:val="0000FF"/>
                              <w:sz w:val="14"/>
                            </w:rPr>
                            <w:t>COMMISSIONER</w:t>
                          </w:r>
                        </w:p>
                        <w:p w14:paraId="701649A4" w14:textId="77777777" w:rsidR="00B42F27" w:rsidRDefault="00B42F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439AA6" id="_x0000_s1027" type="#_x0000_t202" style="position:absolute;left:0;text-align:left;margin-left:419.4pt;margin-top:7.35pt;width:97.8pt;height:30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" stroked="f">
              <v:textbox>
                <w:txbxContent>
                  <w:p w14:paraId="7F7D9ED8" w14:textId="77777777" w:rsidR="00B42F27" w:rsidRDefault="00B42F27" w:rsidP="00B42F27">
                    <w:pPr>
                      <w:pStyle w:val="DefaultText"/>
                      <w:tabs>
                        <w:tab w:val="center" w:pos="0"/>
                        <w:tab w:val="center" w:pos="9360"/>
                      </w:tabs>
                      <w:spacing w:line="360" w:lineRule="auto"/>
                      <w:ind w:left="-720" w:right="-540"/>
                      <w:jc w:val="center"/>
                      <w:rPr>
                        <w:rFonts w:cs="Arial"/>
                        <w:color w:val="0000FF"/>
                        <w:sz w:val="14"/>
                        <w:lang w:val="de-DE"/>
                      </w:rPr>
                    </w:pPr>
                    <w:r w:rsidRPr="00B42F27">
                      <w:rPr>
                        <w:rFonts w:cs="Arial"/>
                        <w:color w:val="0000FF"/>
                        <w:sz w:val="14"/>
                        <w:lang w:val="de-DE"/>
                      </w:rPr>
                      <w:t>MELANIE L</w:t>
                    </w:r>
                    <w:r>
                      <w:rPr>
                        <w:rFonts w:cs="Arial"/>
                        <w:color w:val="0000FF"/>
                        <w:sz w:val="14"/>
                        <w:lang w:val="de-DE"/>
                      </w:rPr>
                      <w:t>OYZIM</w:t>
                    </w:r>
                  </w:p>
                  <w:p w14:paraId="1143C62C" w14:textId="77777777" w:rsidR="00B42F27" w:rsidRPr="00B42F27" w:rsidRDefault="00B42F27" w:rsidP="00B42F27">
                    <w:pPr>
                      <w:pStyle w:val="DefaultText"/>
                      <w:tabs>
                        <w:tab w:val="center" w:pos="0"/>
                        <w:tab w:val="center" w:pos="9360"/>
                      </w:tabs>
                      <w:spacing w:line="360" w:lineRule="auto"/>
                      <w:ind w:left="-720" w:right="-540"/>
                      <w:jc w:val="center"/>
                      <w:rPr>
                        <w:color w:val="0000FF"/>
                        <w:sz w:val="14"/>
                        <w:lang w:val="de-DE"/>
                      </w:rPr>
                    </w:pPr>
                    <w:r>
                      <w:rPr>
                        <w:rFonts w:cs="Arial"/>
                        <w:color w:val="0000FF"/>
                        <w:sz w:val="14"/>
                      </w:rPr>
                      <w:t>COMMISSIONER</w:t>
                    </w:r>
                  </w:p>
                  <w:p w14:paraId="701649A4" w14:textId="77777777" w:rsidR="00B42F27" w:rsidRDefault="00B42F27"/>
                </w:txbxContent>
              </v:textbox>
              <w10:wrap type="square"/>
            </v:shape>
          </w:pict>
        </mc:Fallback>
      </mc:AlternateContent>
    </w:r>
  </w:p>
  <w:p w14:paraId="4A225CE8" w14:textId="77777777" w:rsidR="00B34A15" w:rsidRPr="00B42F27" w:rsidRDefault="00B34A15" w:rsidP="00B0542B">
    <w:pPr>
      <w:pStyle w:val="DefaultText"/>
      <w:tabs>
        <w:tab w:val="center" w:pos="0"/>
        <w:tab w:val="center" w:pos="9360"/>
      </w:tabs>
      <w:spacing w:line="360" w:lineRule="auto"/>
      <w:ind w:left="-720" w:right="-540"/>
      <w:rPr>
        <w:color w:val="0000FF"/>
        <w:sz w:val="14"/>
        <w:lang w:val="de-DE"/>
      </w:rPr>
    </w:pPr>
    <w:r w:rsidRPr="00B42F27">
      <w:rPr>
        <w:rFonts w:cs="Arial"/>
        <w:b/>
        <w:color w:val="0000FF"/>
        <w:sz w:val="14"/>
        <w:lang w:val="de-DE"/>
      </w:rPr>
      <w:tab/>
    </w:r>
  </w:p>
  <w:p w14:paraId="23530254" w14:textId="77777777" w:rsidR="00B34A15" w:rsidRPr="00B42F27" w:rsidRDefault="00B34A15" w:rsidP="00B42F27">
    <w:pPr>
      <w:pStyle w:val="DefaultText"/>
      <w:tabs>
        <w:tab w:val="center" w:pos="0"/>
        <w:tab w:val="center" w:pos="9360"/>
      </w:tabs>
      <w:ind w:left="-720" w:right="-630"/>
      <w:rPr>
        <w:rFonts w:cs="Arial"/>
        <w:caps/>
        <w:color w:val="0000FF"/>
        <w:sz w:val="14"/>
      </w:rPr>
    </w:pPr>
    <w:r w:rsidRPr="00B42F27">
      <w:rPr>
        <w:rFonts w:cs="Arial"/>
        <w:color w:val="0000FF"/>
        <w:sz w:val="14"/>
        <w:lang w:val="de-D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21ADD"/>
    <w:multiLevelType w:val="hybridMultilevel"/>
    <w:tmpl w:val="A2007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2D28F3"/>
    <w:multiLevelType w:val="hybridMultilevel"/>
    <w:tmpl w:val="1B9EDAE8"/>
    <w:lvl w:ilvl="0" w:tplc="5074D3E2">
      <w:start w:val="1"/>
      <w:numFmt w:val="bullet"/>
      <w:lvlText w:val=""/>
      <w:lvlJc w:val="left"/>
      <w:pPr>
        <w:ind w:left="1080" w:hanging="360"/>
      </w:pPr>
      <w:rPr>
        <w:rFonts w:ascii="Symbol" w:hAnsi="Symbol" w:hint="default"/>
        <w:color w:val="auto"/>
      </w:rPr>
    </w:lvl>
    <w:lvl w:ilvl="1" w:tplc="9E189AAA">
      <w:numFmt w:val="bullet"/>
      <w:lvlText w:val="-"/>
      <w:lvlJc w:val="left"/>
      <w:pPr>
        <w:ind w:left="1800" w:hanging="360"/>
      </w:pPr>
      <w:rPr>
        <w:rFonts w:ascii="Calibri" w:eastAsiaTheme="minorHAnsi"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3022FA8"/>
    <w:multiLevelType w:val="multilevel"/>
    <w:tmpl w:val="AA366D4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2CA2AC8"/>
    <w:multiLevelType w:val="hybridMultilevel"/>
    <w:tmpl w:val="EEC8EDE2"/>
    <w:lvl w:ilvl="0" w:tplc="5074D3E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17739639">
    <w:abstractNumId w:val="2"/>
  </w:num>
  <w:num w:numId="2" w16cid:durableId="1017848668">
    <w:abstractNumId w:val="1"/>
  </w:num>
  <w:num w:numId="3" w16cid:durableId="1253122876">
    <w:abstractNumId w:val="0"/>
  </w:num>
  <w:num w:numId="4" w16cid:durableId="16768348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50D"/>
    <w:rsid w:val="00003B55"/>
    <w:rsid w:val="00022BAA"/>
    <w:rsid w:val="0002796F"/>
    <w:rsid w:val="00032630"/>
    <w:rsid w:val="00033777"/>
    <w:rsid w:val="00051126"/>
    <w:rsid w:val="00051EED"/>
    <w:rsid w:val="00053F78"/>
    <w:rsid w:val="00055306"/>
    <w:rsid w:val="000557B2"/>
    <w:rsid w:val="00067EEF"/>
    <w:rsid w:val="000777E7"/>
    <w:rsid w:val="0008023C"/>
    <w:rsid w:val="0008222C"/>
    <w:rsid w:val="000852CB"/>
    <w:rsid w:val="00091054"/>
    <w:rsid w:val="000A0066"/>
    <w:rsid w:val="000A0E5E"/>
    <w:rsid w:val="000B4854"/>
    <w:rsid w:val="000B4F78"/>
    <w:rsid w:val="000D02B1"/>
    <w:rsid w:val="000D2A6A"/>
    <w:rsid w:val="000D6566"/>
    <w:rsid w:val="000D7B08"/>
    <w:rsid w:val="000E52F0"/>
    <w:rsid w:val="000E5312"/>
    <w:rsid w:val="000F43FE"/>
    <w:rsid w:val="00103245"/>
    <w:rsid w:val="00110FEF"/>
    <w:rsid w:val="00113A96"/>
    <w:rsid w:val="001245A2"/>
    <w:rsid w:val="0013038E"/>
    <w:rsid w:val="00140F22"/>
    <w:rsid w:val="00143500"/>
    <w:rsid w:val="00144042"/>
    <w:rsid w:val="00145142"/>
    <w:rsid w:val="0014754A"/>
    <w:rsid w:val="0015118D"/>
    <w:rsid w:val="00154457"/>
    <w:rsid w:val="00176AC0"/>
    <w:rsid w:val="00180736"/>
    <w:rsid w:val="00183E8E"/>
    <w:rsid w:val="00184170"/>
    <w:rsid w:val="00186DFA"/>
    <w:rsid w:val="001944DE"/>
    <w:rsid w:val="001A15CB"/>
    <w:rsid w:val="001B5AD1"/>
    <w:rsid w:val="001B6A88"/>
    <w:rsid w:val="001B6D22"/>
    <w:rsid w:val="001C0A4C"/>
    <w:rsid w:val="001C5C1A"/>
    <w:rsid w:val="001C65AC"/>
    <w:rsid w:val="001E3F39"/>
    <w:rsid w:val="001F3240"/>
    <w:rsid w:val="001F33B0"/>
    <w:rsid w:val="001F3C49"/>
    <w:rsid w:val="002047D2"/>
    <w:rsid w:val="00206E01"/>
    <w:rsid w:val="002134BC"/>
    <w:rsid w:val="00225324"/>
    <w:rsid w:val="00233F83"/>
    <w:rsid w:val="00234384"/>
    <w:rsid w:val="00235624"/>
    <w:rsid w:val="00235941"/>
    <w:rsid w:val="00240665"/>
    <w:rsid w:val="00246117"/>
    <w:rsid w:val="00253E3E"/>
    <w:rsid w:val="0026206C"/>
    <w:rsid w:val="00262AAA"/>
    <w:rsid w:val="00264F79"/>
    <w:rsid w:val="00267EA9"/>
    <w:rsid w:val="00273FC4"/>
    <w:rsid w:val="00275B61"/>
    <w:rsid w:val="00276299"/>
    <w:rsid w:val="0029002E"/>
    <w:rsid w:val="00293EB5"/>
    <w:rsid w:val="002A480E"/>
    <w:rsid w:val="002A4D7D"/>
    <w:rsid w:val="002B1CFD"/>
    <w:rsid w:val="002B759E"/>
    <w:rsid w:val="002C43B4"/>
    <w:rsid w:val="002E0350"/>
    <w:rsid w:val="002E6C00"/>
    <w:rsid w:val="002E733F"/>
    <w:rsid w:val="002F2A09"/>
    <w:rsid w:val="002F47C4"/>
    <w:rsid w:val="002F70FA"/>
    <w:rsid w:val="002F75D0"/>
    <w:rsid w:val="00310F53"/>
    <w:rsid w:val="00322E26"/>
    <w:rsid w:val="00326B75"/>
    <w:rsid w:val="00331F4A"/>
    <w:rsid w:val="003327D2"/>
    <w:rsid w:val="00336472"/>
    <w:rsid w:val="00341080"/>
    <w:rsid w:val="00346C6B"/>
    <w:rsid w:val="00350FC6"/>
    <w:rsid w:val="00367CEA"/>
    <w:rsid w:val="00382700"/>
    <w:rsid w:val="00390B72"/>
    <w:rsid w:val="003A01D6"/>
    <w:rsid w:val="003A4D17"/>
    <w:rsid w:val="003A54D9"/>
    <w:rsid w:val="003B13B3"/>
    <w:rsid w:val="003D0A57"/>
    <w:rsid w:val="003D62C8"/>
    <w:rsid w:val="003E06A1"/>
    <w:rsid w:val="003E32A6"/>
    <w:rsid w:val="003E466D"/>
    <w:rsid w:val="003F353D"/>
    <w:rsid w:val="003F7A90"/>
    <w:rsid w:val="00404CFB"/>
    <w:rsid w:val="00412D43"/>
    <w:rsid w:val="00413BE5"/>
    <w:rsid w:val="00416050"/>
    <w:rsid w:val="00432961"/>
    <w:rsid w:val="00433876"/>
    <w:rsid w:val="0043575F"/>
    <w:rsid w:val="00437B96"/>
    <w:rsid w:val="00441CFD"/>
    <w:rsid w:val="00443A9C"/>
    <w:rsid w:val="00447840"/>
    <w:rsid w:val="00451DFC"/>
    <w:rsid w:val="004523E9"/>
    <w:rsid w:val="00456E9E"/>
    <w:rsid w:val="00456F70"/>
    <w:rsid w:val="00474A72"/>
    <w:rsid w:val="004807FF"/>
    <w:rsid w:val="00484FA3"/>
    <w:rsid w:val="00485E48"/>
    <w:rsid w:val="00496284"/>
    <w:rsid w:val="004A51BF"/>
    <w:rsid w:val="004A5AF9"/>
    <w:rsid w:val="004A7AB2"/>
    <w:rsid w:val="004B3574"/>
    <w:rsid w:val="004E0A04"/>
    <w:rsid w:val="004F0B09"/>
    <w:rsid w:val="00500B71"/>
    <w:rsid w:val="00511C58"/>
    <w:rsid w:val="00523C5E"/>
    <w:rsid w:val="005273C5"/>
    <w:rsid w:val="00532919"/>
    <w:rsid w:val="00534141"/>
    <w:rsid w:val="005379D8"/>
    <w:rsid w:val="005459EB"/>
    <w:rsid w:val="00554A18"/>
    <w:rsid w:val="005648A7"/>
    <w:rsid w:val="005719FC"/>
    <w:rsid w:val="00572F13"/>
    <w:rsid w:val="005730F3"/>
    <w:rsid w:val="00584F31"/>
    <w:rsid w:val="00587626"/>
    <w:rsid w:val="005971E3"/>
    <w:rsid w:val="00597747"/>
    <w:rsid w:val="005A0F7A"/>
    <w:rsid w:val="005A1F41"/>
    <w:rsid w:val="005A5FAC"/>
    <w:rsid w:val="005A6E15"/>
    <w:rsid w:val="005B07CC"/>
    <w:rsid w:val="005C50BD"/>
    <w:rsid w:val="005D116C"/>
    <w:rsid w:val="005D18CE"/>
    <w:rsid w:val="005E3CF9"/>
    <w:rsid w:val="005E558F"/>
    <w:rsid w:val="005F1E86"/>
    <w:rsid w:val="006136AF"/>
    <w:rsid w:val="00617ECB"/>
    <w:rsid w:val="00620DD1"/>
    <w:rsid w:val="00625DAF"/>
    <w:rsid w:val="0063396A"/>
    <w:rsid w:val="006371DD"/>
    <w:rsid w:val="0065095A"/>
    <w:rsid w:val="006532D9"/>
    <w:rsid w:val="00660673"/>
    <w:rsid w:val="00664DEE"/>
    <w:rsid w:val="00667841"/>
    <w:rsid w:val="006764C4"/>
    <w:rsid w:val="00677915"/>
    <w:rsid w:val="00681648"/>
    <w:rsid w:val="0068419E"/>
    <w:rsid w:val="0069141A"/>
    <w:rsid w:val="00694B42"/>
    <w:rsid w:val="006A2131"/>
    <w:rsid w:val="006A3663"/>
    <w:rsid w:val="006A6431"/>
    <w:rsid w:val="006B40B8"/>
    <w:rsid w:val="006B4452"/>
    <w:rsid w:val="006B6721"/>
    <w:rsid w:val="006C6312"/>
    <w:rsid w:val="006D1D81"/>
    <w:rsid w:val="006D4384"/>
    <w:rsid w:val="006D594D"/>
    <w:rsid w:val="006D7B7E"/>
    <w:rsid w:val="006F531B"/>
    <w:rsid w:val="007005AC"/>
    <w:rsid w:val="007217C1"/>
    <w:rsid w:val="007220D9"/>
    <w:rsid w:val="007279B6"/>
    <w:rsid w:val="00732A33"/>
    <w:rsid w:val="00733388"/>
    <w:rsid w:val="007364E4"/>
    <w:rsid w:val="00743B17"/>
    <w:rsid w:val="00744E69"/>
    <w:rsid w:val="00746FA4"/>
    <w:rsid w:val="00753E2F"/>
    <w:rsid w:val="00757907"/>
    <w:rsid w:val="007630FC"/>
    <w:rsid w:val="00764DF1"/>
    <w:rsid w:val="00777B9A"/>
    <w:rsid w:val="007909DF"/>
    <w:rsid w:val="00791CD8"/>
    <w:rsid w:val="007969BE"/>
    <w:rsid w:val="007A2288"/>
    <w:rsid w:val="007A29E5"/>
    <w:rsid w:val="007A4793"/>
    <w:rsid w:val="007B7367"/>
    <w:rsid w:val="007E4107"/>
    <w:rsid w:val="00801688"/>
    <w:rsid w:val="0080606A"/>
    <w:rsid w:val="00806AF5"/>
    <w:rsid w:val="00806E1E"/>
    <w:rsid w:val="008119DE"/>
    <w:rsid w:val="0081202B"/>
    <w:rsid w:val="0081432A"/>
    <w:rsid w:val="008167F0"/>
    <w:rsid w:val="0081784B"/>
    <w:rsid w:val="00821B8E"/>
    <w:rsid w:val="00827F25"/>
    <w:rsid w:val="0084016F"/>
    <w:rsid w:val="008402D4"/>
    <w:rsid w:val="00844B75"/>
    <w:rsid w:val="008477B5"/>
    <w:rsid w:val="00853859"/>
    <w:rsid w:val="00874586"/>
    <w:rsid w:val="00884705"/>
    <w:rsid w:val="00890148"/>
    <w:rsid w:val="008937C0"/>
    <w:rsid w:val="008A2ACE"/>
    <w:rsid w:val="008B0885"/>
    <w:rsid w:val="008B0E5B"/>
    <w:rsid w:val="008B1B4F"/>
    <w:rsid w:val="008B552B"/>
    <w:rsid w:val="008B5DB4"/>
    <w:rsid w:val="008B7149"/>
    <w:rsid w:val="008B773C"/>
    <w:rsid w:val="008C3577"/>
    <w:rsid w:val="008C3DB3"/>
    <w:rsid w:val="008C6B98"/>
    <w:rsid w:val="008C7490"/>
    <w:rsid w:val="008E3044"/>
    <w:rsid w:val="008E589A"/>
    <w:rsid w:val="008E67B5"/>
    <w:rsid w:val="008F46A4"/>
    <w:rsid w:val="008F7BDA"/>
    <w:rsid w:val="008F7F2F"/>
    <w:rsid w:val="009031BF"/>
    <w:rsid w:val="00906AA8"/>
    <w:rsid w:val="0091021B"/>
    <w:rsid w:val="009117DE"/>
    <w:rsid w:val="00911C15"/>
    <w:rsid w:val="00913640"/>
    <w:rsid w:val="00913AFE"/>
    <w:rsid w:val="00916B91"/>
    <w:rsid w:val="00917ECB"/>
    <w:rsid w:val="00923BB1"/>
    <w:rsid w:val="00925094"/>
    <w:rsid w:val="009309F2"/>
    <w:rsid w:val="00937C49"/>
    <w:rsid w:val="00945D61"/>
    <w:rsid w:val="00947F52"/>
    <w:rsid w:val="009612FE"/>
    <w:rsid w:val="00962286"/>
    <w:rsid w:val="00974703"/>
    <w:rsid w:val="0097774A"/>
    <w:rsid w:val="00986E36"/>
    <w:rsid w:val="009924EA"/>
    <w:rsid w:val="00994BE4"/>
    <w:rsid w:val="009A0CFB"/>
    <w:rsid w:val="009A5563"/>
    <w:rsid w:val="009A5FD2"/>
    <w:rsid w:val="009A7361"/>
    <w:rsid w:val="009B4104"/>
    <w:rsid w:val="009B5EED"/>
    <w:rsid w:val="009B6393"/>
    <w:rsid w:val="009C4071"/>
    <w:rsid w:val="009C76A5"/>
    <w:rsid w:val="009E2B0F"/>
    <w:rsid w:val="009F64D6"/>
    <w:rsid w:val="00A02D6C"/>
    <w:rsid w:val="00A14FAA"/>
    <w:rsid w:val="00A16794"/>
    <w:rsid w:val="00A236F2"/>
    <w:rsid w:val="00A36537"/>
    <w:rsid w:val="00A36DDA"/>
    <w:rsid w:val="00A37A45"/>
    <w:rsid w:val="00A41E9C"/>
    <w:rsid w:val="00A4474A"/>
    <w:rsid w:val="00A459C2"/>
    <w:rsid w:val="00A50415"/>
    <w:rsid w:val="00A604AC"/>
    <w:rsid w:val="00A64A7A"/>
    <w:rsid w:val="00A65B02"/>
    <w:rsid w:val="00A713F4"/>
    <w:rsid w:val="00A75C13"/>
    <w:rsid w:val="00A83450"/>
    <w:rsid w:val="00A8608F"/>
    <w:rsid w:val="00A91F07"/>
    <w:rsid w:val="00A95476"/>
    <w:rsid w:val="00A95513"/>
    <w:rsid w:val="00AA7D0C"/>
    <w:rsid w:val="00AB0E3E"/>
    <w:rsid w:val="00AC39CF"/>
    <w:rsid w:val="00AC6575"/>
    <w:rsid w:val="00AC7B9E"/>
    <w:rsid w:val="00AD3FD5"/>
    <w:rsid w:val="00AD59B2"/>
    <w:rsid w:val="00AE05FA"/>
    <w:rsid w:val="00AE1E4C"/>
    <w:rsid w:val="00AE203A"/>
    <w:rsid w:val="00AE6ED5"/>
    <w:rsid w:val="00AF4CBD"/>
    <w:rsid w:val="00AF5762"/>
    <w:rsid w:val="00AF5773"/>
    <w:rsid w:val="00AF6FCD"/>
    <w:rsid w:val="00B03F4E"/>
    <w:rsid w:val="00B0542B"/>
    <w:rsid w:val="00B05CB2"/>
    <w:rsid w:val="00B14E2D"/>
    <w:rsid w:val="00B3079D"/>
    <w:rsid w:val="00B34A15"/>
    <w:rsid w:val="00B37DF1"/>
    <w:rsid w:val="00B40B81"/>
    <w:rsid w:val="00B42F27"/>
    <w:rsid w:val="00B4423C"/>
    <w:rsid w:val="00B44710"/>
    <w:rsid w:val="00B50DEE"/>
    <w:rsid w:val="00B5668D"/>
    <w:rsid w:val="00B56BDD"/>
    <w:rsid w:val="00B57B13"/>
    <w:rsid w:val="00B61635"/>
    <w:rsid w:val="00B61AE8"/>
    <w:rsid w:val="00B74456"/>
    <w:rsid w:val="00B80110"/>
    <w:rsid w:val="00B91C4E"/>
    <w:rsid w:val="00BA3217"/>
    <w:rsid w:val="00BB038E"/>
    <w:rsid w:val="00BB07D4"/>
    <w:rsid w:val="00BB59BD"/>
    <w:rsid w:val="00BB6F4C"/>
    <w:rsid w:val="00BC2868"/>
    <w:rsid w:val="00BD0552"/>
    <w:rsid w:val="00BD0E1F"/>
    <w:rsid w:val="00BE65CE"/>
    <w:rsid w:val="00C0045B"/>
    <w:rsid w:val="00C01CBF"/>
    <w:rsid w:val="00C036C8"/>
    <w:rsid w:val="00C04F82"/>
    <w:rsid w:val="00C07C1E"/>
    <w:rsid w:val="00C07D7B"/>
    <w:rsid w:val="00C131AB"/>
    <w:rsid w:val="00C13F0A"/>
    <w:rsid w:val="00C261B0"/>
    <w:rsid w:val="00C26A42"/>
    <w:rsid w:val="00C37BB6"/>
    <w:rsid w:val="00C45557"/>
    <w:rsid w:val="00C475BC"/>
    <w:rsid w:val="00C50F66"/>
    <w:rsid w:val="00C63D90"/>
    <w:rsid w:val="00C81910"/>
    <w:rsid w:val="00C87170"/>
    <w:rsid w:val="00CA2DD3"/>
    <w:rsid w:val="00CB21F5"/>
    <w:rsid w:val="00CC274D"/>
    <w:rsid w:val="00CD2FB5"/>
    <w:rsid w:val="00CD3817"/>
    <w:rsid w:val="00CD3D87"/>
    <w:rsid w:val="00CD3FA9"/>
    <w:rsid w:val="00CE0852"/>
    <w:rsid w:val="00CE0BCD"/>
    <w:rsid w:val="00CE2A65"/>
    <w:rsid w:val="00CF68AD"/>
    <w:rsid w:val="00CF6A42"/>
    <w:rsid w:val="00D03775"/>
    <w:rsid w:val="00D04BD8"/>
    <w:rsid w:val="00D20E48"/>
    <w:rsid w:val="00D37A47"/>
    <w:rsid w:val="00D4023E"/>
    <w:rsid w:val="00D52002"/>
    <w:rsid w:val="00D540D2"/>
    <w:rsid w:val="00D61F2F"/>
    <w:rsid w:val="00D70E2F"/>
    <w:rsid w:val="00D90494"/>
    <w:rsid w:val="00D976BA"/>
    <w:rsid w:val="00DA18D9"/>
    <w:rsid w:val="00DA2B52"/>
    <w:rsid w:val="00DA7E6B"/>
    <w:rsid w:val="00DB64D8"/>
    <w:rsid w:val="00DC572C"/>
    <w:rsid w:val="00DD30C7"/>
    <w:rsid w:val="00DD348D"/>
    <w:rsid w:val="00DD3722"/>
    <w:rsid w:val="00E03A3B"/>
    <w:rsid w:val="00E06FEB"/>
    <w:rsid w:val="00E12DC3"/>
    <w:rsid w:val="00E22467"/>
    <w:rsid w:val="00E260BE"/>
    <w:rsid w:val="00E30610"/>
    <w:rsid w:val="00E30D4A"/>
    <w:rsid w:val="00E4145C"/>
    <w:rsid w:val="00E44377"/>
    <w:rsid w:val="00E44D60"/>
    <w:rsid w:val="00E50D91"/>
    <w:rsid w:val="00E554A0"/>
    <w:rsid w:val="00E7650D"/>
    <w:rsid w:val="00E7750E"/>
    <w:rsid w:val="00E84126"/>
    <w:rsid w:val="00E84A5E"/>
    <w:rsid w:val="00E95E8C"/>
    <w:rsid w:val="00EB74EC"/>
    <w:rsid w:val="00EB79B4"/>
    <w:rsid w:val="00EC31AD"/>
    <w:rsid w:val="00EC5DB5"/>
    <w:rsid w:val="00EC701A"/>
    <w:rsid w:val="00ED7FBA"/>
    <w:rsid w:val="00EE041D"/>
    <w:rsid w:val="00EE724D"/>
    <w:rsid w:val="00F04BC8"/>
    <w:rsid w:val="00F04CD0"/>
    <w:rsid w:val="00F20561"/>
    <w:rsid w:val="00F20E24"/>
    <w:rsid w:val="00F2141B"/>
    <w:rsid w:val="00F30322"/>
    <w:rsid w:val="00F33BF5"/>
    <w:rsid w:val="00F34848"/>
    <w:rsid w:val="00F36BFB"/>
    <w:rsid w:val="00F379ED"/>
    <w:rsid w:val="00F41D66"/>
    <w:rsid w:val="00F44EFD"/>
    <w:rsid w:val="00F4509A"/>
    <w:rsid w:val="00F522DD"/>
    <w:rsid w:val="00F52B5E"/>
    <w:rsid w:val="00F52E35"/>
    <w:rsid w:val="00F55805"/>
    <w:rsid w:val="00F559AA"/>
    <w:rsid w:val="00F617CE"/>
    <w:rsid w:val="00F64B79"/>
    <w:rsid w:val="00F66A63"/>
    <w:rsid w:val="00F70AC0"/>
    <w:rsid w:val="00F877B5"/>
    <w:rsid w:val="00F90FF2"/>
    <w:rsid w:val="00F9109C"/>
    <w:rsid w:val="00F97D7C"/>
    <w:rsid w:val="00FA3494"/>
    <w:rsid w:val="00FA4CF3"/>
    <w:rsid w:val="00FB1B30"/>
    <w:rsid w:val="00FB30FB"/>
    <w:rsid w:val="00FB33BB"/>
    <w:rsid w:val="00FB3F31"/>
    <w:rsid w:val="00FB52B7"/>
    <w:rsid w:val="00FB6DAD"/>
    <w:rsid w:val="00FB7192"/>
    <w:rsid w:val="00FC3B53"/>
    <w:rsid w:val="00FD09FE"/>
    <w:rsid w:val="00FD320D"/>
    <w:rsid w:val="00FD6EB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019A3DAC"/>
  <w15:chartTrackingRefBased/>
  <w15:docId w15:val="{5052443E-9E3F-4904-BC15-F2CC58B30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5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4A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4A15"/>
  </w:style>
  <w:style w:type="paragraph" w:styleId="Footer">
    <w:name w:val="footer"/>
    <w:basedOn w:val="Normal"/>
    <w:link w:val="FooterChar"/>
    <w:uiPriority w:val="99"/>
    <w:unhideWhenUsed/>
    <w:rsid w:val="00B34A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A15"/>
  </w:style>
  <w:style w:type="paragraph" w:customStyle="1" w:styleId="DefaultText">
    <w:name w:val="Default Text"/>
    <w:basedOn w:val="Normal"/>
    <w:rsid w:val="00B34A15"/>
    <w:pPr>
      <w:spacing w:after="0" w:line="240" w:lineRule="auto"/>
    </w:pPr>
    <w:rPr>
      <w:rFonts w:ascii="Arial" w:eastAsia="Times New Roman" w:hAnsi="Arial" w:cs="Times New Roman"/>
      <w:sz w:val="24"/>
      <w:szCs w:val="20"/>
    </w:rPr>
  </w:style>
  <w:style w:type="paragraph" w:customStyle="1" w:styleId="ReturnAddress">
    <w:name w:val="Return Address"/>
    <w:basedOn w:val="Normal"/>
    <w:rsid w:val="00B34A15"/>
    <w:pPr>
      <w:overflowPunct w:val="0"/>
      <w:autoSpaceDE w:val="0"/>
      <w:autoSpaceDN w:val="0"/>
      <w:adjustRightInd w:val="0"/>
      <w:spacing w:after="0" w:line="240" w:lineRule="auto"/>
      <w:textAlignment w:val="baseline"/>
    </w:pPr>
    <w:rPr>
      <w:rFonts w:ascii="Garamond" w:eastAsia="Times New Roman" w:hAnsi="Garamond" w:cs="Times New Roman"/>
      <w:color w:val="008080"/>
      <w:sz w:val="16"/>
      <w:szCs w:val="20"/>
    </w:rPr>
  </w:style>
  <w:style w:type="paragraph" w:styleId="BodyText">
    <w:name w:val="Body Text"/>
    <w:basedOn w:val="Normal"/>
    <w:link w:val="BodyTextChar"/>
    <w:rsid w:val="00764DF1"/>
    <w:pPr>
      <w:spacing w:after="220" w:line="220" w:lineRule="atLeast"/>
      <w:ind w:left="835"/>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764DF1"/>
    <w:rPr>
      <w:rFonts w:ascii="Times New Roman" w:eastAsia="Times New Roman" w:hAnsi="Times New Roman" w:cs="Times New Roman"/>
      <w:sz w:val="20"/>
      <w:szCs w:val="20"/>
    </w:rPr>
  </w:style>
  <w:style w:type="paragraph" w:customStyle="1" w:styleId="DocumentLabel">
    <w:name w:val="Document Label"/>
    <w:next w:val="Normal"/>
    <w:rsid w:val="00764DF1"/>
    <w:pPr>
      <w:spacing w:before="140" w:after="540" w:line="600" w:lineRule="atLeast"/>
      <w:ind w:left="840"/>
    </w:pPr>
    <w:rPr>
      <w:rFonts w:ascii="Times New Roman" w:eastAsia="Times New Roman" w:hAnsi="Times New Roman" w:cs="Times New Roman"/>
      <w:spacing w:val="-38"/>
      <w:sz w:val="60"/>
      <w:szCs w:val="20"/>
    </w:rPr>
  </w:style>
  <w:style w:type="paragraph" w:styleId="MessageHeader">
    <w:name w:val="Message Header"/>
    <w:basedOn w:val="BodyText"/>
    <w:link w:val="MessageHeaderChar"/>
    <w:rsid w:val="00764DF1"/>
    <w:pPr>
      <w:keepLines/>
      <w:spacing w:after="0" w:line="415" w:lineRule="atLeast"/>
      <w:ind w:left="1560" w:hanging="720"/>
    </w:pPr>
  </w:style>
  <w:style w:type="character" w:customStyle="1" w:styleId="MessageHeaderChar">
    <w:name w:val="Message Header Char"/>
    <w:basedOn w:val="DefaultParagraphFont"/>
    <w:link w:val="MessageHeader"/>
    <w:rsid w:val="00764DF1"/>
    <w:rPr>
      <w:rFonts w:ascii="Times New Roman" w:eastAsia="Times New Roman" w:hAnsi="Times New Roman" w:cs="Times New Roman"/>
      <w:sz w:val="20"/>
      <w:szCs w:val="20"/>
    </w:rPr>
  </w:style>
  <w:style w:type="character" w:customStyle="1" w:styleId="MessageHeaderLabel">
    <w:name w:val="Message Header Label"/>
    <w:rsid w:val="00764DF1"/>
    <w:rPr>
      <w:rFonts w:ascii="Arial" w:hAnsi="Arial"/>
      <w:b/>
      <w:spacing w:val="-4"/>
      <w:sz w:val="18"/>
      <w:vertAlign w:val="baseline"/>
    </w:rPr>
  </w:style>
  <w:style w:type="paragraph" w:customStyle="1" w:styleId="MessageHeaderLast">
    <w:name w:val="Message Header Last"/>
    <w:basedOn w:val="MessageHeader"/>
    <w:next w:val="BodyText"/>
    <w:rsid w:val="00764DF1"/>
    <w:pPr>
      <w:pBdr>
        <w:bottom w:val="single" w:sz="6" w:space="22" w:color="auto"/>
      </w:pBdr>
      <w:spacing w:after="400"/>
    </w:pPr>
  </w:style>
  <w:style w:type="character" w:customStyle="1" w:styleId="InitialStyle">
    <w:name w:val="InitialStyle"/>
    <w:rsid w:val="00764DF1"/>
    <w:rPr>
      <w:rFonts w:ascii="CG Times ( 1)" w:hAnsi="CG Times ( 1)"/>
      <w:color w:val="auto"/>
      <w:spacing w:val="0"/>
      <w:sz w:val="24"/>
    </w:rPr>
  </w:style>
  <w:style w:type="paragraph" w:styleId="NormalWeb">
    <w:name w:val="Normal (Web)"/>
    <w:basedOn w:val="Normal"/>
    <w:uiPriority w:val="99"/>
    <w:unhideWhenUsed/>
    <w:rsid w:val="00E7650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7650D"/>
    <w:pPr>
      <w:ind w:left="720"/>
      <w:contextualSpacing/>
    </w:pPr>
  </w:style>
  <w:style w:type="character" w:styleId="Hyperlink">
    <w:name w:val="Hyperlink"/>
    <w:basedOn w:val="DefaultParagraphFont"/>
    <w:uiPriority w:val="99"/>
    <w:unhideWhenUsed/>
    <w:rsid w:val="00E7650D"/>
    <w:rPr>
      <w:color w:val="0563C1" w:themeColor="hyperlink"/>
      <w:u w:val="single"/>
    </w:rPr>
  </w:style>
  <w:style w:type="character" w:styleId="FollowedHyperlink">
    <w:name w:val="FollowedHyperlink"/>
    <w:basedOn w:val="DefaultParagraphFont"/>
    <w:uiPriority w:val="99"/>
    <w:semiHidden/>
    <w:unhideWhenUsed/>
    <w:rsid w:val="00E7650D"/>
    <w:rPr>
      <w:color w:val="954F72" w:themeColor="followedHyperlink"/>
      <w:u w:val="single"/>
    </w:rPr>
  </w:style>
  <w:style w:type="character" w:styleId="UnresolvedMention">
    <w:name w:val="Unresolved Mention"/>
    <w:basedOn w:val="DefaultParagraphFont"/>
    <w:uiPriority w:val="99"/>
    <w:semiHidden/>
    <w:unhideWhenUsed/>
    <w:rsid w:val="001A15CB"/>
    <w:rPr>
      <w:color w:val="605E5C"/>
      <w:shd w:val="clear" w:color="auto" w:fill="E1DFDD"/>
    </w:rPr>
  </w:style>
  <w:style w:type="paragraph" w:styleId="Revision">
    <w:name w:val="Revision"/>
    <w:hidden/>
    <w:uiPriority w:val="99"/>
    <w:semiHidden/>
    <w:rsid w:val="002134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code.house.gov/view.xhtml?req=granuleid:USC-prelim-title21-section321&amp;num=0&amp;edition=prelim" TargetMode="External"/><Relationship Id="rId13" Type="http://schemas.openxmlformats.org/officeDocument/2006/relationships/hyperlink" Target="https://www.ecfr.gov/current/title-21/chapter-I/subchapter-C/part-211/subpart-G/section-211.13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cfr.gov/current/title-21/chapter-I/subchapter-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fr.gov/current/title-21/chapter-I/subchapter-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ecfr.gov/current/title-21/chapter-I/subchapter-C/part-200?toc=1" TargetMode="External"/><Relationship Id="rId4" Type="http://schemas.openxmlformats.org/officeDocument/2006/relationships/settings" Target="settings.xml"/><Relationship Id="rId9" Type="http://schemas.openxmlformats.org/officeDocument/2006/relationships/hyperlink" Target="https://www.ecfr.gov/current/title-21/chapter-I"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om.w2k.state.me.us\data\DEP-DATA\Forms%20&amp;%20Templates\Letterhead\Blue%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1DF37-56FA-4912-8F5E-EBAB2FAD9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Blue Letterhead.dotx</Template>
  <TotalTime>103</TotalTime>
  <Pages>2</Pages>
  <Words>703</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Nadeau, Jessica</dc:creator>
  <cp:keywords/>
  <dc:description/>
  <cp:lastModifiedBy>Nadeau, Jessica</cp:lastModifiedBy>
  <cp:revision>10</cp:revision>
  <dcterms:created xsi:type="dcterms:W3CDTF">2024-02-20T20:25:00Z</dcterms:created>
  <dcterms:modified xsi:type="dcterms:W3CDTF">2024-03-01T17:08:00Z</dcterms:modified>
</cp:coreProperties>
</file>