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893E" w14:textId="77777777" w:rsidR="004A3421" w:rsidRPr="00AD3CED" w:rsidRDefault="004A3421">
      <w:pPr>
        <w:rPr>
          <w:rFonts w:ascii="Times" w:hAnsi="Times"/>
        </w:rPr>
      </w:pPr>
    </w:p>
    <w:p w14:paraId="4A21EC6F" w14:textId="77777777" w:rsidR="00AD3CED" w:rsidRDefault="00AD3CED" w:rsidP="00AD3CED">
      <w:pPr>
        <w:rPr>
          <w:rFonts w:ascii="Times" w:eastAsia="Times New Roman" w:hAnsi="Times" w:cs="Arial"/>
          <w:color w:val="222222"/>
        </w:rPr>
      </w:pPr>
      <w:r>
        <w:rPr>
          <w:rFonts w:ascii="Times" w:eastAsia="Times New Roman" w:hAnsi="Times" w:cs="Arial"/>
          <w:color w:val="222222"/>
        </w:rPr>
        <w:t>September 12, 2018</w:t>
      </w:r>
    </w:p>
    <w:p w14:paraId="12784128" w14:textId="77777777" w:rsidR="00AD3CED" w:rsidRDefault="00AD3CED" w:rsidP="00AD3CED">
      <w:pPr>
        <w:rPr>
          <w:rFonts w:ascii="Times" w:eastAsia="Times New Roman" w:hAnsi="Times" w:cs="Arial"/>
          <w:color w:val="222222"/>
        </w:rPr>
      </w:pPr>
    </w:p>
    <w:p w14:paraId="02074ABC" w14:textId="77777777" w:rsidR="00AD3CED" w:rsidRPr="00AD3CED" w:rsidRDefault="00AD3CED" w:rsidP="00AD3CED">
      <w:pPr>
        <w:rPr>
          <w:rFonts w:ascii="Times" w:eastAsia="Times New Roman" w:hAnsi="Times" w:cs="Arial"/>
          <w:color w:val="222222"/>
        </w:rPr>
      </w:pPr>
      <w:bookmarkStart w:id="0" w:name="_GoBack"/>
      <w:bookmarkEnd w:id="0"/>
      <w:r w:rsidRPr="00AD3CED">
        <w:rPr>
          <w:rFonts w:ascii="Times" w:eastAsia="Times New Roman" w:hAnsi="Times" w:cs="Arial"/>
          <w:color w:val="222222"/>
        </w:rPr>
        <w:t>Sandra Howard has my permission to submit my statement as part of sworn testimony:</w:t>
      </w:r>
    </w:p>
    <w:p w14:paraId="6CCABCC0" w14:textId="77777777" w:rsidR="00AD3CED" w:rsidRPr="00AD3CED" w:rsidRDefault="00AD3CED" w:rsidP="00AD3CED">
      <w:pPr>
        <w:ind w:firstLine="720"/>
        <w:rPr>
          <w:rFonts w:ascii="Times" w:hAnsi="Times" w:cs="Times New Roman"/>
          <w:color w:val="222222"/>
        </w:rPr>
      </w:pPr>
    </w:p>
    <w:p w14:paraId="38B80345" w14:textId="77777777" w:rsidR="00AD3CED" w:rsidRPr="00AD3CED" w:rsidRDefault="00AD3CED" w:rsidP="00AD3CED">
      <w:pPr>
        <w:ind w:firstLine="720"/>
        <w:rPr>
          <w:rFonts w:ascii="Times" w:hAnsi="Times" w:cs="Times New Roman"/>
          <w:color w:val="222222"/>
        </w:rPr>
      </w:pPr>
      <w:r w:rsidRPr="00AD3CED">
        <w:rPr>
          <w:rFonts w:ascii="Times" w:hAnsi="Times" w:cs="Times New Roman"/>
          <w:color w:val="222222"/>
        </w:rPr>
        <w:t>I am forwarding this article by George Smith listing the reasons why you should deny this request for a massive unnecessary transmission line. Please, just say "no." Thank you.</w:t>
      </w:r>
    </w:p>
    <w:p w14:paraId="06623FAB" w14:textId="77777777" w:rsidR="00AD3CED" w:rsidRPr="00AD3CED" w:rsidRDefault="00AD3CED" w:rsidP="00AD3CED">
      <w:pPr>
        <w:rPr>
          <w:rFonts w:ascii="Times" w:eastAsia="Times New Roman" w:hAnsi="Times"/>
          <w:color w:val="000000"/>
        </w:rPr>
      </w:pPr>
      <w:r w:rsidRPr="00AD3CED">
        <w:rPr>
          <w:rFonts w:ascii="Times" w:eastAsia="Times New Roman" w:hAnsi="Times" w:cs="Arial"/>
          <w:color w:val="222222"/>
        </w:rPr>
        <w:br/>
      </w:r>
      <w:r>
        <w:rPr>
          <w:rFonts w:ascii="Times" w:eastAsia="Times New Roman" w:hAnsi="Times"/>
          <w:color w:val="000000"/>
        </w:rPr>
        <w:t>“</w:t>
      </w:r>
      <w:r w:rsidRPr="00AD3CED">
        <w:rPr>
          <w:rFonts w:ascii="Times" w:eastAsia="Times New Roman" w:hAnsi="Times"/>
          <w:color w:val="000000"/>
        </w:rPr>
        <w:t>Maine’s Department of Inland Fisheries and Wildlife has stepped up big time to criticize Central Maine Power’s proposal to construct a massive new transmission line through Maine to move electricity from Quebec to Massachusetts. The good people of New Hampshire rejected CMP’s proposal, so they’ve moved it to Maine.</w:t>
      </w:r>
    </w:p>
    <w:p w14:paraId="02312F2F" w14:textId="77777777" w:rsidR="00AD3CED" w:rsidRPr="00AD3CED" w:rsidRDefault="00AD3CED" w:rsidP="00AD3CED">
      <w:pPr>
        <w:rPr>
          <w:rFonts w:ascii="Times" w:eastAsia="Times New Roman" w:hAnsi="Times"/>
          <w:color w:val="000000"/>
        </w:rPr>
      </w:pPr>
    </w:p>
    <w:p w14:paraId="33EBCA0F"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 xml:space="preserve">“Clear and compelling information is necessary demonstrating New England Clean Energy </w:t>
      </w:r>
      <w:proofErr w:type="spellStart"/>
      <w:r w:rsidRPr="00AD3CED">
        <w:rPr>
          <w:rFonts w:ascii="Times" w:eastAsia="Times New Roman" w:hAnsi="Times"/>
          <w:color w:val="000000"/>
        </w:rPr>
        <w:t>Connect’s</w:t>
      </w:r>
      <w:proofErr w:type="spellEnd"/>
      <w:r w:rsidRPr="00AD3CED">
        <w:rPr>
          <w:rFonts w:ascii="Times" w:eastAsia="Times New Roman" w:hAnsi="Times"/>
          <w:color w:val="000000"/>
        </w:rPr>
        <w:t xml:space="preserve"> efforts to avoid and minimize unreasonable adverse impacts to natural resources,” wrote Robert Stratton, DIFW’s Fisheries and Wildlife Program Support Section Supervisor, in a June 29 letter to CMP.</w:t>
      </w:r>
    </w:p>
    <w:p w14:paraId="77B36CD4" w14:textId="77777777" w:rsidR="00AD3CED" w:rsidRPr="00AD3CED" w:rsidRDefault="00AD3CED" w:rsidP="00AD3CED">
      <w:pPr>
        <w:rPr>
          <w:rFonts w:ascii="Times" w:eastAsia="Times New Roman" w:hAnsi="Times"/>
          <w:color w:val="000000"/>
        </w:rPr>
      </w:pPr>
    </w:p>
    <w:p w14:paraId="3962E785"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DIFW identified lots of troubling things in CMP’s plan and issued a lengthy list of changes that would have to be made to protect fish and wildlife and the habitats they depend on. And even after listing lots of specific concerns, Stratton wrote that “This is certainly not a comprehensive list, thus MDIFW recommends that CMP further assess the proposed transmission corridor for similar issues and opportunities to avoid or minimize impacts in the proposed corridor and to identify possible impact mitigation (restoration) opportunities in the existing co-located corridor.”</w:t>
      </w:r>
    </w:p>
    <w:p w14:paraId="22589F60" w14:textId="77777777" w:rsidR="00AD3CED" w:rsidRPr="00AD3CED" w:rsidRDefault="00AD3CED" w:rsidP="00AD3CED">
      <w:pPr>
        <w:rPr>
          <w:rFonts w:ascii="Times" w:eastAsia="Times New Roman" w:hAnsi="Times"/>
          <w:color w:val="000000"/>
        </w:rPr>
      </w:pPr>
    </w:p>
    <w:p w14:paraId="3CE6F958"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 xml:space="preserve">For example, DIFW reported that the line will go through several important deer wintering areas which are critical in protecting deer during our snowy and cold winters. And CMP plans to provide only a 25-foot buffer around all streams along the Project. “It is MDIFW’s position that this minimal buffer will not be adequate to protect </w:t>
      </w:r>
      <w:proofErr w:type="spellStart"/>
      <w:r w:rsidRPr="00AD3CED">
        <w:rPr>
          <w:rFonts w:ascii="Times" w:eastAsia="Times New Roman" w:hAnsi="Times"/>
          <w:color w:val="000000"/>
        </w:rPr>
        <w:t>coldwater</w:t>
      </w:r>
      <w:proofErr w:type="spellEnd"/>
      <w:r w:rsidRPr="00AD3CED">
        <w:rPr>
          <w:rFonts w:ascii="Times" w:eastAsia="Times New Roman" w:hAnsi="Times"/>
          <w:color w:val="000000"/>
        </w:rPr>
        <w:t xml:space="preserve"> resources,” they wrote. DIFW is insisting that 100-foot buffers be measured from the upland edge of stream or associated fringe and floodplain wetlands.</w:t>
      </w:r>
    </w:p>
    <w:p w14:paraId="03F88C26" w14:textId="77777777" w:rsidR="00AD3CED" w:rsidRPr="00AD3CED" w:rsidRDefault="00AD3CED" w:rsidP="00AD3CED">
      <w:pPr>
        <w:rPr>
          <w:rFonts w:ascii="Times" w:eastAsia="Times New Roman" w:hAnsi="Times"/>
          <w:color w:val="000000"/>
        </w:rPr>
      </w:pPr>
    </w:p>
    <w:p w14:paraId="712545D9"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“As proposed,” wrote DIFW, “without the protection of 100-foot buffers at all streams, the quality of fisheries and habitat in these watersheds will be impaired. This is also critically important for the other stream-dependent species of concern noted earlier in this document.”</w:t>
      </w:r>
    </w:p>
    <w:p w14:paraId="3DF590F1" w14:textId="77777777" w:rsidR="00AD3CED" w:rsidRPr="00AD3CED" w:rsidRDefault="00AD3CED" w:rsidP="00AD3CED">
      <w:pPr>
        <w:rPr>
          <w:rFonts w:ascii="Times" w:eastAsia="Times New Roman" w:hAnsi="Times"/>
          <w:color w:val="000000"/>
        </w:rPr>
      </w:pPr>
    </w:p>
    <w:p w14:paraId="10C631D0"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They also reported that 724 water bodies would be intersected by the NECE transmission line corridor, 184 of which will be spanned by construction access roads, which will involve a tremendous amount of clearing.</w:t>
      </w:r>
    </w:p>
    <w:p w14:paraId="1E71BE40" w14:textId="77777777" w:rsidR="00AD3CED" w:rsidRPr="00AD3CED" w:rsidRDefault="00AD3CED" w:rsidP="00AD3CED">
      <w:pPr>
        <w:rPr>
          <w:rFonts w:ascii="Times" w:eastAsia="Times New Roman" w:hAnsi="Times"/>
          <w:color w:val="000000"/>
        </w:rPr>
      </w:pPr>
    </w:p>
    <w:p w14:paraId="0C9C4DE2"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The department also reported that “it is likely that State-listed Endangered, Threatened, and Special Concern Species are resident or transient in the Project area based on location, habitats present, and life history requirements of the individual species present.” And DIFW offered a detailed list of recommendations for specific species.</w:t>
      </w:r>
    </w:p>
    <w:p w14:paraId="63648628" w14:textId="77777777" w:rsidR="00AD3CED" w:rsidRPr="00AD3CED" w:rsidRDefault="00AD3CED" w:rsidP="00AD3CED">
      <w:pPr>
        <w:rPr>
          <w:rFonts w:ascii="Times" w:eastAsia="Times New Roman" w:hAnsi="Times"/>
          <w:color w:val="000000"/>
        </w:rPr>
      </w:pPr>
    </w:p>
    <w:p w14:paraId="227B8912"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lastRenderedPageBreak/>
        <w:t>The department also had asked CMP for information on vernal pools that would be disturbed, but did not receive that information.</w:t>
      </w:r>
    </w:p>
    <w:p w14:paraId="78463786" w14:textId="77777777" w:rsidR="00AD3CED" w:rsidRPr="00AD3CED" w:rsidRDefault="00AD3CED" w:rsidP="00AD3CED">
      <w:pPr>
        <w:rPr>
          <w:rFonts w:ascii="Times" w:eastAsia="Times New Roman" w:hAnsi="Times"/>
          <w:color w:val="000000"/>
        </w:rPr>
      </w:pPr>
    </w:p>
    <w:p w14:paraId="38CD1487"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 xml:space="preserve">The four chairs of our legislature’s Committees on Environment and Natural Resources and Utilities and Technology expressed their strong opposition to this project in a May 4 letter to the Massachusetts Department of Public Utilities. Republican Senators Tom </w:t>
      </w:r>
      <w:proofErr w:type="spellStart"/>
      <w:r w:rsidRPr="00AD3CED">
        <w:rPr>
          <w:rFonts w:ascii="Times" w:eastAsia="Times New Roman" w:hAnsi="Times"/>
          <w:color w:val="000000"/>
        </w:rPr>
        <w:t>Saviello</w:t>
      </w:r>
      <w:proofErr w:type="spellEnd"/>
      <w:r w:rsidRPr="00AD3CED">
        <w:rPr>
          <w:rFonts w:ascii="Times" w:eastAsia="Times New Roman" w:hAnsi="Times"/>
          <w:color w:val="000000"/>
        </w:rPr>
        <w:t xml:space="preserve"> and David </w:t>
      </w:r>
      <w:proofErr w:type="spellStart"/>
      <w:r w:rsidRPr="00AD3CED">
        <w:rPr>
          <w:rFonts w:ascii="Times" w:eastAsia="Times New Roman" w:hAnsi="Times"/>
          <w:color w:val="000000"/>
        </w:rPr>
        <w:t>Woodsome</w:t>
      </w:r>
      <w:proofErr w:type="spellEnd"/>
      <w:r w:rsidRPr="00AD3CED">
        <w:rPr>
          <w:rFonts w:ascii="Times" w:eastAsia="Times New Roman" w:hAnsi="Times"/>
          <w:color w:val="000000"/>
        </w:rPr>
        <w:t xml:space="preserve"> and Democratic Representatives Ralph Tucker and Seth Berry presented very compelling arguments against the project.</w:t>
      </w:r>
    </w:p>
    <w:p w14:paraId="2E995AD5" w14:textId="77777777" w:rsidR="00AD3CED" w:rsidRPr="00AD3CED" w:rsidRDefault="00AD3CED" w:rsidP="00AD3CED">
      <w:pPr>
        <w:rPr>
          <w:rFonts w:ascii="Times" w:eastAsia="Times New Roman" w:hAnsi="Times"/>
          <w:color w:val="000000"/>
        </w:rPr>
      </w:pPr>
    </w:p>
    <w:p w14:paraId="4C3E6469"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They noted that the project will not reduce and may actually increase total greenhouse gas emissions, may result in lost jobs, tax revenue, and energy investment in Maine, and does not offer meaningful financial benefits to the people of Maine. They noted that experts from our PUC report that CMP inaccurately inflated projected benefits to Maine.</w:t>
      </w:r>
    </w:p>
    <w:p w14:paraId="109EF17B" w14:textId="77777777" w:rsidR="00AD3CED" w:rsidRPr="00AD3CED" w:rsidRDefault="00AD3CED" w:rsidP="00AD3CED">
      <w:pPr>
        <w:rPr>
          <w:rFonts w:ascii="Times" w:eastAsia="Times New Roman" w:hAnsi="Times"/>
          <w:color w:val="000000"/>
        </w:rPr>
      </w:pPr>
    </w:p>
    <w:p w14:paraId="3CA2AD49"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They reported that the project will suppress existing and future renewable energy generation in Maine due in part to increased congestion on the transmission line. In their letter, these legislators also expressed one of my key concerns, the negative impacts on wildlife, forests, and clean water...</w:t>
      </w:r>
    </w:p>
    <w:p w14:paraId="47DEACCD" w14:textId="77777777" w:rsidR="00AD3CED" w:rsidRPr="00AD3CED" w:rsidRDefault="00AD3CED" w:rsidP="00AD3CED">
      <w:pPr>
        <w:rPr>
          <w:rFonts w:ascii="Times" w:eastAsia="Times New Roman" w:hAnsi="Times"/>
          <w:color w:val="000000"/>
        </w:rPr>
      </w:pPr>
    </w:p>
    <w:p w14:paraId="449801CC"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And of course, this project will drive many tourists out of western and northern Maine, another cruel blow to sporting camps, guides, and rural Maine businesses and towns...</w:t>
      </w:r>
    </w:p>
    <w:p w14:paraId="1689DA56" w14:textId="77777777" w:rsidR="00AD3CED" w:rsidRPr="00AD3CED" w:rsidRDefault="00AD3CED" w:rsidP="00AD3CED">
      <w:pPr>
        <w:rPr>
          <w:rFonts w:ascii="Times" w:eastAsia="Times New Roman" w:hAnsi="Times"/>
          <w:color w:val="000000"/>
        </w:rPr>
      </w:pPr>
    </w:p>
    <w:p w14:paraId="4189C5F2" w14:textId="77777777" w:rsidR="00AD3CED" w:rsidRPr="00AD3CED" w:rsidRDefault="00AD3CED" w:rsidP="00AD3CED">
      <w:pPr>
        <w:rPr>
          <w:rFonts w:ascii="Times" w:eastAsia="Times New Roman" w:hAnsi="Times"/>
          <w:color w:val="000000"/>
        </w:rPr>
      </w:pPr>
      <w:r w:rsidRPr="00AD3CED">
        <w:rPr>
          <w:rFonts w:ascii="Times" w:eastAsia="Times New Roman" w:hAnsi="Times"/>
          <w:color w:val="000000"/>
        </w:rPr>
        <w:t>New Hampshire rejected this proposal due to overstated economic benefits and underestimated environmental risks. Why would Maine find any of this acceptable?”</w:t>
      </w:r>
    </w:p>
    <w:p w14:paraId="5D7BB14D" w14:textId="77777777" w:rsidR="00AD3CED" w:rsidRPr="00AD3CED" w:rsidRDefault="00AD3CED" w:rsidP="00AD3CED">
      <w:pPr>
        <w:rPr>
          <w:rFonts w:ascii="Times" w:eastAsia="Times New Roman" w:hAnsi="Times"/>
        </w:rPr>
      </w:pPr>
    </w:p>
    <w:p w14:paraId="6D4DAF63" w14:textId="77777777" w:rsidR="00AD3CED" w:rsidRPr="00AD3CED" w:rsidRDefault="00AD3CED" w:rsidP="00AD3CED">
      <w:pPr>
        <w:rPr>
          <w:rFonts w:ascii="Times" w:eastAsia="Times New Roman" w:hAnsi="Times" w:cs="Arial"/>
          <w:color w:val="222222"/>
        </w:rPr>
      </w:pPr>
    </w:p>
    <w:p w14:paraId="584E4FB1" w14:textId="77777777" w:rsidR="00AD3CED" w:rsidRPr="00AD3CED" w:rsidRDefault="00AD3CED" w:rsidP="00AD3CED">
      <w:pPr>
        <w:rPr>
          <w:rFonts w:ascii="Times" w:eastAsia="Times New Roman" w:hAnsi="Times" w:cs="Arial"/>
          <w:color w:val="222222"/>
        </w:rPr>
      </w:pPr>
      <w:r w:rsidRPr="00AD3CED">
        <w:rPr>
          <w:rFonts w:ascii="Times" w:eastAsia="Times New Roman" w:hAnsi="Times" w:cs="Arial"/>
          <w:color w:val="222222"/>
        </w:rPr>
        <w:t>Nancy C Anderson</w:t>
      </w:r>
    </w:p>
    <w:p w14:paraId="4F541457" w14:textId="77777777" w:rsidR="00AD3CED" w:rsidRPr="00AD3CED" w:rsidRDefault="00AD3CED" w:rsidP="00AD3CED">
      <w:pPr>
        <w:rPr>
          <w:rFonts w:ascii="Times" w:eastAsia="Times New Roman" w:hAnsi="Times" w:cs="Arial"/>
          <w:color w:val="222222"/>
        </w:rPr>
      </w:pPr>
      <w:r w:rsidRPr="00AD3CED">
        <w:rPr>
          <w:rFonts w:ascii="Times" w:eastAsia="Times New Roman" w:hAnsi="Times" w:cs="Arial"/>
          <w:color w:val="222222"/>
        </w:rPr>
        <w:t>47 Sturdivant Road</w:t>
      </w:r>
    </w:p>
    <w:p w14:paraId="679D1BAE" w14:textId="77777777" w:rsidR="00AD3CED" w:rsidRPr="00AD3CED" w:rsidRDefault="00AD3CED" w:rsidP="00AD3CED">
      <w:pPr>
        <w:rPr>
          <w:rFonts w:ascii="Times" w:eastAsia="Times New Roman" w:hAnsi="Times" w:cs="Arial"/>
          <w:color w:val="222222"/>
        </w:rPr>
      </w:pPr>
      <w:r w:rsidRPr="00AD3CED">
        <w:rPr>
          <w:rFonts w:ascii="Times" w:eastAsia="Times New Roman" w:hAnsi="Times" w:cs="Arial"/>
          <w:color w:val="222222"/>
        </w:rPr>
        <w:t>Cumberland Foreside, ME 04110 </w:t>
      </w:r>
    </w:p>
    <w:p w14:paraId="113BC665" w14:textId="77777777" w:rsidR="00AD3CED" w:rsidRPr="00AD3CED" w:rsidRDefault="00856D3A" w:rsidP="00AD3CED">
      <w:pPr>
        <w:rPr>
          <w:rFonts w:ascii="Times" w:eastAsia="Times New Roman" w:hAnsi="Times" w:cs="Arial"/>
          <w:color w:val="222222"/>
        </w:rPr>
      </w:pPr>
      <w:hyperlink r:id="rId4" w:tgtFrame="_blank" w:history="1">
        <w:r w:rsidR="00AD3CED" w:rsidRPr="00AD3CED">
          <w:rPr>
            <w:rFonts w:ascii="Times" w:eastAsia="Times New Roman" w:hAnsi="Times" w:cs="Arial"/>
            <w:color w:val="1155CC"/>
            <w:u w:val="single"/>
          </w:rPr>
          <w:t>nca@maine.rr.com</w:t>
        </w:r>
      </w:hyperlink>
    </w:p>
    <w:p w14:paraId="3D36BE8C" w14:textId="77777777" w:rsidR="00AD3CED" w:rsidRDefault="00AD3CED"/>
    <w:sectPr w:rsidR="00AD3CED"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ED"/>
    <w:rsid w:val="004A3421"/>
    <w:rsid w:val="00856D3A"/>
    <w:rsid w:val="00917A6A"/>
    <w:rsid w:val="00AD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8C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CED"/>
  </w:style>
  <w:style w:type="character" w:styleId="Hyperlink">
    <w:name w:val="Hyperlink"/>
    <w:basedOn w:val="DefaultParagraphFont"/>
    <w:uiPriority w:val="99"/>
    <w:semiHidden/>
    <w:unhideWhenUsed/>
    <w:rsid w:val="00AD3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224058">
      <w:bodyDiv w:val="1"/>
      <w:marLeft w:val="0"/>
      <w:marRight w:val="0"/>
      <w:marTop w:val="0"/>
      <w:marBottom w:val="0"/>
      <w:divBdr>
        <w:top w:val="none" w:sz="0" w:space="0" w:color="auto"/>
        <w:left w:val="none" w:sz="0" w:space="0" w:color="auto"/>
        <w:bottom w:val="none" w:sz="0" w:space="0" w:color="auto"/>
        <w:right w:val="none" w:sz="0" w:space="0" w:color="auto"/>
      </w:divBdr>
      <w:divsChild>
        <w:div w:id="1447196853">
          <w:marLeft w:val="0"/>
          <w:marRight w:val="0"/>
          <w:marTop w:val="0"/>
          <w:marBottom w:val="0"/>
          <w:divBdr>
            <w:top w:val="none" w:sz="0" w:space="0" w:color="auto"/>
            <w:left w:val="none" w:sz="0" w:space="0" w:color="auto"/>
            <w:bottom w:val="none" w:sz="0" w:space="0" w:color="auto"/>
            <w:right w:val="none" w:sz="0" w:space="0" w:color="auto"/>
          </w:divBdr>
          <w:divsChild>
            <w:div w:id="271713588">
              <w:marLeft w:val="0"/>
              <w:marRight w:val="0"/>
              <w:marTop w:val="0"/>
              <w:marBottom w:val="0"/>
              <w:divBdr>
                <w:top w:val="none" w:sz="0" w:space="0" w:color="auto"/>
                <w:left w:val="none" w:sz="0" w:space="0" w:color="auto"/>
                <w:bottom w:val="none" w:sz="0" w:space="0" w:color="auto"/>
                <w:right w:val="none" w:sz="0" w:space="0" w:color="auto"/>
              </w:divBdr>
            </w:div>
            <w:div w:id="1706323858">
              <w:marLeft w:val="0"/>
              <w:marRight w:val="0"/>
              <w:marTop w:val="0"/>
              <w:marBottom w:val="0"/>
              <w:divBdr>
                <w:top w:val="none" w:sz="0" w:space="0" w:color="auto"/>
                <w:left w:val="none" w:sz="0" w:space="0" w:color="auto"/>
                <w:bottom w:val="none" w:sz="0" w:space="0" w:color="auto"/>
                <w:right w:val="none" w:sz="0" w:space="0" w:color="auto"/>
              </w:divBdr>
              <w:divsChild>
                <w:div w:id="678897799">
                  <w:marLeft w:val="0"/>
                  <w:marRight w:val="0"/>
                  <w:marTop w:val="0"/>
                  <w:marBottom w:val="0"/>
                  <w:divBdr>
                    <w:top w:val="none" w:sz="0" w:space="0" w:color="auto"/>
                    <w:left w:val="none" w:sz="0" w:space="0" w:color="auto"/>
                    <w:bottom w:val="none" w:sz="0" w:space="0" w:color="auto"/>
                    <w:right w:val="none" w:sz="0" w:space="0" w:color="auto"/>
                  </w:divBdr>
                </w:div>
                <w:div w:id="1164055429">
                  <w:marLeft w:val="0"/>
                  <w:marRight w:val="0"/>
                  <w:marTop w:val="0"/>
                  <w:marBottom w:val="0"/>
                  <w:divBdr>
                    <w:top w:val="none" w:sz="0" w:space="0" w:color="auto"/>
                    <w:left w:val="none" w:sz="0" w:space="0" w:color="auto"/>
                    <w:bottom w:val="none" w:sz="0" w:space="0" w:color="auto"/>
                    <w:right w:val="none" w:sz="0" w:space="0" w:color="auto"/>
                  </w:divBdr>
                </w:div>
                <w:div w:id="18019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1948">
          <w:marLeft w:val="0"/>
          <w:marRight w:val="0"/>
          <w:marTop w:val="0"/>
          <w:marBottom w:val="0"/>
          <w:divBdr>
            <w:top w:val="none" w:sz="0" w:space="0" w:color="auto"/>
            <w:left w:val="none" w:sz="0" w:space="0" w:color="auto"/>
            <w:bottom w:val="none" w:sz="0" w:space="0" w:color="auto"/>
            <w:right w:val="none" w:sz="0" w:space="0" w:color="auto"/>
          </w:divBdr>
          <w:divsChild>
            <w:div w:id="1374227329">
              <w:marLeft w:val="0"/>
              <w:marRight w:val="0"/>
              <w:marTop w:val="0"/>
              <w:marBottom w:val="0"/>
              <w:divBdr>
                <w:top w:val="none" w:sz="0" w:space="0" w:color="auto"/>
                <w:left w:val="none" w:sz="0" w:space="0" w:color="auto"/>
                <w:bottom w:val="none" w:sz="0" w:space="0" w:color="auto"/>
                <w:right w:val="none" w:sz="0" w:space="0" w:color="auto"/>
              </w:divBdr>
            </w:div>
            <w:div w:id="12974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a@maine.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2</cp:revision>
  <dcterms:created xsi:type="dcterms:W3CDTF">2018-09-12T17:07:00Z</dcterms:created>
  <dcterms:modified xsi:type="dcterms:W3CDTF">2019-02-07T13:49:00Z</dcterms:modified>
</cp:coreProperties>
</file>