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702C3" w14:textId="77777777" w:rsidR="004A3421" w:rsidRPr="00360E92" w:rsidRDefault="004A3421">
      <w:pPr>
        <w:rPr>
          <w:rFonts w:ascii="Times" w:hAnsi="Times"/>
          <w:sz w:val="28"/>
          <w:szCs w:val="28"/>
        </w:rPr>
      </w:pPr>
    </w:p>
    <w:p w14:paraId="4551C03E" w14:textId="77777777" w:rsidR="00360E92" w:rsidRPr="00360E92" w:rsidRDefault="00360E92">
      <w:pPr>
        <w:rPr>
          <w:rFonts w:ascii="Times" w:hAnsi="Times"/>
          <w:sz w:val="28"/>
          <w:szCs w:val="28"/>
        </w:rPr>
      </w:pPr>
    </w:p>
    <w:p w14:paraId="6C48D659" w14:textId="77777777" w:rsidR="00360E92" w:rsidRPr="00360E92" w:rsidRDefault="00360E92" w:rsidP="00360E92">
      <w:pPr>
        <w:widowControl w:val="0"/>
        <w:autoSpaceDE w:val="0"/>
        <w:autoSpaceDN w:val="0"/>
        <w:adjustRightInd w:val="0"/>
        <w:rPr>
          <w:rFonts w:ascii="Times" w:hAnsi="Times" w:cs="Arial"/>
          <w:color w:val="1A1A1A"/>
          <w:sz w:val="28"/>
          <w:szCs w:val="28"/>
        </w:rPr>
      </w:pPr>
      <w:r w:rsidRPr="00360E92">
        <w:rPr>
          <w:rFonts w:ascii="Times" w:hAnsi="Times" w:cs="Arial"/>
          <w:color w:val="16191F"/>
          <w:sz w:val="28"/>
          <w:szCs w:val="28"/>
        </w:rPr>
        <w:t>Sandra Howard has my permission to submit my statement as part of sworn testimony.</w:t>
      </w:r>
    </w:p>
    <w:p w14:paraId="41540DA4" w14:textId="77777777" w:rsidR="00360E92" w:rsidRPr="00360E92" w:rsidRDefault="00360E92" w:rsidP="00360E92">
      <w:pPr>
        <w:widowControl w:val="0"/>
        <w:autoSpaceDE w:val="0"/>
        <w:autoSpaceDN w:val="0"/>
        <w:adjustRightInd w:val="0"/>
        <w:rPr>
          <w:rFonts w:ascii="Times" w:hAnsi="Times" w:cs="Calibri"/>
          <w:sz w:val="28"/>
          <w:szCs w:val="28"/>
        </w:rPr>
      </w:pPr>
    </w:p>
    <w:p w14:paraId="509C296A" w14:textId="77777777" w:rsidR="00360E92" w:rsidRPr="00360E92" w:rsidRDefault="00360E92" w:rsidP="00360E92">
      <w:pPr>
        <w:widowControl w:val="0"/>
        <w:autoSpaceDE w:val="0"/>
        <w:autoSpaceDN w:val="0"/>
        <w:adjustRightInd w:val="0"/>
        <w:rPr>
          <w:rFonts w:ascii="Times" w:hAnsi="Times" w:cs="Arial"/>
          <w:color w:val="1A1A1A"/>
          <w:sz w:val="28"/>
          <w:szCs w:val="28"/>
        </w:rPr>
      </w:pPr>
      <w:r w:rsidRPr="00360E92">
        <w:rPr>
          <w:rFonts w:ascii="Times" w:hAnsi="Times" w:cs="Calibri"/>
          <w:color w:val="1A1A1A"/>
          <w:sz w:val="28"/>
          <w:szCs w:val="28"/>
        </w:rPr>
        <w:t>NO! I strongly oppose. This would be 145 miles of an eye sore not Vacation Land. I have spent my whole life in Maine and can tell you this will destroy Western Maine. My wife and I got married in the Forks and go back every year on our anniversary. If this is built, we will be traveling elsewhere. This is bad for the people of Maine, the economy, and the environment. This should not be passed. This is NOT why I live here. Please do not let this become the future of Maine. -Tyler Barnes, Bachelor of Science in Biology.</w:t>
      </w:r>
    </w:p>
    <w:p w14:paraId="11EDA35F" w14:textId="77777777" w:rsidR="00360E92" w:rsidRPr="00360E92" w:rsidRDefault="00360E92" w:rsidP="00360E92">
      <w:pPr>
        <w:widowControl w:val="0"/>
        <w:autoSpaceDE w:val="0"/>
        <w:autoSpaceDN w:val="0"/>
        <w:adjustRightInd w:val="0"/>
        <w:rPr>
          <w:rFonts w:ascii="Times" w:hAnsi="Times" w:cs="Calibri"/>
          <w:sz w:val="28"/>
          <w:szCs w:val="28"/>
        </w:rPr>
      </w:pPr>
    </w:p>
    <w:p w14:paraId="64A14183" w14:textId="77777777" w:rsidR="00360E92" w:rsidRPr="00360E92" w:rsidRDefault="00360E92" w:rsidP="00360E92">
      <w:pPr>
        <w:widowControl w:val="0"/>
        <w:autoSpaceDE w:val="0"/>
        <w:autoSpaceDN w:val="0"/>
        <w:adjustRightInd w:val="0"/>
        <w:rPr>
          <w:rFonts w:ascii="Times" w:hAnsi="Times" w:cs="Calibri"/>
          <w:sz w:val="28"/>
          <w:szCs w:val="28"/>
        </w:rPr>
      </w:pPr>
      <w:r w:rsidRPr="00360E92">
        <w:rPr>
          <w:rFonts w:ascii="Times" w:hAnsi="Times" w:cs="Calibri"/>
          <w:color w:val="1A1A1A"/>
          <w:sz w:val="28"/>
          <w:szCs w:val="28"/>
        </w:rPr>
        <w:t>Tyler Barnes</w:t>
      </w:r>
    </w:p>
    <w:p w14:paraId="195B1BCE" w14:textId="77777777" w:rsidR="00360E92" w:rsidRPr="00360E92" w:rsidRDefault="00360E92" w:rsidP="00360E92">
      <w:pPr>
        <w:widowControl w:val="0"/>
        <w:autoSpaceDE w:val="0"/>
        <w:autoSpaceDN w:val="0"/>
        <w:adjustRightInd w:val="0"/>
        <w:rPr>
          <w:rFonts w:ascii="Times" w:hAnsi="Times" w:cs="Calibri"/>
          <w:sz w:val="28"/>
          <w:szCs w:val="28"/>
        </w:rPr>
      </w:pPr>
      <w:r w:rsidRPr="00360E92">
        <w:rPr>
          <w:rFonts w:ascii="Times" w:hAnsi="Times" w:cs="Calibri"/>
          <w:color w:val="1A1A1A"/>
          <w:sz w:val="28"/>
          <w:szCs w:val="28"/>
        </w:rPr>
        <w:t>71 Cross Road, ME 04358</w:t>
      </w:r>
    </w:p>
    <w:p w14:paraId="57465FD0" w14:textId="77777777" w:rsidR="00360E92" w:rsidRPr="00360E92" w:rsidRDefault="00360E92" w:rsidP="00360E92">
      <w:pPr>
        <w:widowControl w:val="0"/>
        <w:autoSpaceDE w:val="0"/>
        <w:autoSpaceDN w:val="0"/>
        <w:adjustRightInd w:val="0"/>
        <w:rPr>
          <w:rFonts w:ascii="Times" w:hAnsi="Times" w:cs="Calibri"/>
          <w:sz w:val="28"/>
          <w:szCs w:val="28"/>
        </w:rPr>
      </w:pPr>
      <w:r w:rsidRPr="00360E92">
        <w:rPr>
          <w:rFonts w:ascii="Times" w:hAnsi="Times" w:cs="Calibri"/>
          <w:color w:val="1A1A1A"/>
          <w:sz w:val="28"/>
          <w:szCs w:val="28"/>
        </w:rPr>
        <w:t xml:space="preserve">Email ID: </w:t>
      </w:r>
      <w:hyperlink r:id="rId4" w:history="1">
        <w:r w:rsidRPr="00360E92">
          <w:rPr>
            <w:rFonts w:ascii="Times" w:hAnsi="Times" w:cs="Calibri"/>
            <w:color w:val="103CC0"/>
            <w:sz w:val="28"/>
            <w:szCs w:val="28"/>
            <w:u w:val="single" w:color="103CC0"/>
          </w:rPr>
          <w:t>tyler.barnes119@gmail.com</w:t>
        </w:r>
      </w:hyperlink>
    </w:p>
    <w:p w14:paraId="41D68E52" w14:textId="77777777" w:rsidR="00360E92" w:rsidRPr="00360E92" w:rsidRDefault="00360E92" w:rsidP="00360E92">
      <w:pPr>
        <w:rPr>
          <w:rFonts w:ascii="Times" w:hAnsi="Times"/>
          <w:sz w:val="28"/>
          <w:szCs w:val="28"/>
        </w:rPr>
      </w:pPr>
      <w:r w:rsidRPr="00360E92">
        <w:rPr>
          <w:rFonts w:ascii="Times" w:hAnsi="Times" w:cs="Calibri"/>
          <w:color w:val="1A1A1A"/>
          <w:sz w:val="28"/>
          <w:szCs w:val="28"/>
        </w:rPr>
        <w:t>Phone No.: (207) 837-4603</w:t>
      </w:r>
      <w:bookmarkStart w:id="0" w:name="_GoBack"/>
      <w:bookmarkEnd w:id="0"/>
    </w:p>
    <w:sectPr w:rsidR="00360E92" w:rsidRPr="00360E92"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92"/>
    <w:rsid w:val="00360E92"/>
    <w:rsid w:val="004A3421"/>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6987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tyler.barnes119@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Macintosh Word</Application>
  <DocSecurity>0</DocSecurity>
  <Lines>5</Lines>
  <Paragraphs>1</Paragraphs>
  <ScaleCrop>false</ScaleCrop>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2018-09-13T01:12:00Z</dcterms:created>
  <dcterms:modified xsi:type="dcterms:W3CDTF">2018-09-13T01:12:00Z</dcterms:modified>
</cp:coreProperties>
</file>