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63" w:rsidRDefault="007535C2" w:rsidP="00501AAA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New England Clean Energy C</w:t>
      </w:r>
      <w:r w:rsidR="00716263" w:rsidRPr="00501AAA">
        <w:rPr>
          <w:rFonts w:ascii="Cambria" w:hAnsi="Cambria"/>
          <w:b/>
          <w:sz w:val="24"/>
          <w:szCs w:val="24"/>
          <w:u w:val="single"/>
        </w:rPr>
        <w:t>onnect</w:t>
      </w:r>
    </w:p>
    <w:p w:rsidR="003A1950" w:rsidRPr="00716263" w:rsidRDefault="003A1950" w:rsidP="00501AAA">
      <w:pPr>
        <w:jc w:val="center"/>
        <w:rPr>
          <w:rFonts w:ascii="Cambria" w:hAnsi="Cambria"/>
          <w:b/>
          <w:sz w:val="24"/>
          <w:szCs w:val="24"/>
        </w:rPr>
      </w:pPr>
      <w:r w:rsidRPr="00716263">
        <w:rPr>
          <w:rFonts w:ascii="Cambria" w:hAnsi="Cambria"/>
          <w:b/>
          <w:sz w:val="24"/>
          <w:szCs w:val="24"/>
        </w:rPr>
        <w:t xml:space="preserve">Exhibit </w:t>
      </w:r>
      <w:r w:rsidR="00312479">
        <w:rPr>
          <w:rFonts w:ascii="Cambria" w:hAnsi="Cambria"/>
          <w:b/>
          <w:sz w:val="24"/>
          <w:szCs w:val="24"/>
        </w:rPr>
        <w:t>2-1</w:t>
      </w:r>
    </w:p>
    <w:p w:rsidR="00BE354F" w:rsidRPr="009353A9" w:rsidRDefault="00716263" w:rsidP="009353A9">
      <w:pPr>
        <w:jc w:val="center"/>
        <w:rPr>
          <w:rFonts w:ascii="Cambria" w:hAnsi="Cambria"/>
          <w:b/>
          <w:sz w:val="24"/>
          <w:szCs w:val="24"/>
        </w:rPr>
      </w:pPr>
      <w:r w:rsidRPr="00716263">
        <w:rPr>
          <w:rFonts w:ascii="Cambria" w:hAnsi="Cambria"/>
          <w:b/>
          <w:sz w:val="24"/>
          <w:szCs w:val="24"/>
        </w:rPr>
        <w:t>Real Property Rights</w:t>
      </w:r>
      <w:r w:rsidR="009353A9">
        <w:rPr>
          <w:rStyle w:val="FootnoteReference"/>
          <w:rFonts w:ascii="Cambria" w:hAnsi="Cambria"/>
          <w:b/>
          <w:sz w:val="24"/>
          <w:szCs w:val="24"/>
        </w:rPr>
        <w:footnoteReference w:id="1"/>
      </w:r>
    </w:p>
    <w:tbl>
      <w:tblPr>
        <w:tblW w:w="13368" w:type="dxa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1620"/>
        <w:gridCol w:w="1620"/>
        <w:gridCol w:w="2700"/>
        <w:gridCol w:w="1170"/>
        <w:gridCol w:w="1530"/>
        <w:gridCol w:w="1350"/>
        <w:gridCol w:w="1701"/>
      </w:tblGrid>
      <w:tr w:rsidR="00BE354F" w:rsidRPr="00501AAA" w:rsidTr="00847B8E">
        <w:trPr>
          <w:tblHeader/>
        </w:trPr>
        <w:tc>
          <w:tcPr>
            <w:tcW w:w="13368" w:type="dxa"/>
            <w:gridSpan w:val="8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70AD47" w:themeFill="accent6"/>
          </w:tcPr>
          <w:p w:rsidR="00914665" w:rsidRPr="00501AAA" w:rsidRDefault="00914665" w:rsidP="009B3D10">
            <w:pPr>
              <w:widowControl w:val="0"/>
              <w:spacing w:after="0" w:line="240" w:lineRule="auto"/>
              <w:ind w:left="20"/>
              <w:jc w:val="center"/>
              <w:rPr>
                <w:rFonts w:ascii="Cambria" w:eastAsia="Arial" w:hAnsi="Cambria" w:cs="Arial"/>
                <w:b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t>Québec – Maine Border, Beattie Township TO Larrabee Road Substation, Lewiston, Maine</w:t>
            </w:r>
          </w:p>
          <w:p w:rsidR="00BE354F" w:rsidRPr="00501AAA" w:rsidRDefault="00914665" w:rsidP="009B3D10">
            <w:pPr>
              <w:widowControl w:val="0"/>
              <w:spacing w:after="0" w:line="240" w:lineRule="auto"/>
              <w:ind w:left="20"/>
              <w:jc w:val="center"/>
              <w:rPr>
                <w:rFonts w:ascii="Cambria" w:eastAsia="Arial" w:hAnsi="Cambria" w:cs="Arial"/>
                <w:b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t>(Sections 222, 63,</w:t>
            </w:r>
            <w:r w:rsidR="00B74FDD" w:rsidRPr="00501AAA">
              <w:rPr>
                <w:rFonts w:ascii="Cambria" w:eastAsia="Arial" w:hAnsi="Cambria" w:cs="Arial"/>
                <w:b/>
                <w:sz w:val="24"/>
                <w:szCs w:val="24"/>
              </w:rPr>
              <w:t xml:space="preserve"> 279, </w:t>
            </w:r>
            <w:r w:rsidR="00FC2E68" w:rsidRPr="00501AAA">
              <w:rPr>
                <w:rFonts w:ascii="Cambria" w:eastAsia="Arial" w:hAnsi="Cambria" w:cs="Arial"/>
                <w:b/>
                <w:sz w:val="24"/>
                <w:szCs w:val="24"/>
              </w:rPr>
              <w:t>278, 251, 200</w:t>
            </w: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t>)</w:t>
            </w:r>
          </w:p>
        </w:tc>
      </w:tr>
      <w:tr w:rsidR="00BE354F" w:rsidRPr="00501AAA" w:rsidTr="000B067C">
        <w:trPr>
          <w:tblHeader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70AD47" w:themeFill="accent6"/>
            <w:vAlign w:val="center"/>
          </w:tcPr>
          <w:p w:rsidR="00BE354F" w:rsidRPr="00501AAA" w:rsidRDefault="00AE7C4B" w:rsidP="009B3D10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2"/>
                <w:w w:val="105"/>
                <w:sz w:val="24"/>
                <w:szCs w:val="24"/>
              </w:rPr>
              <w:t xml:space="preserve">CMP </w:t>
            </w:r>
            <w:r w:rsidR="00BE354F" w:rsidRPr="00501AAA">
              <w:rPr>
                <w:rFonts w:ascii="Cambria" w:eastAsia="Calibri" w:hAnsi="Cambria" w:cs="Times New Roman"/>
                <w:b/>
                <w:spacing w:val="-2"/>
                <w:w w:val="105"/>
                <w:sz w:val="24"/>
                <w:szCs w:val="24"/>
              </w:rPr>
              <w:t>Parcel</w:t>
            </w:r>
            <w:r w:rsidR="00BE354F" w:rsidRPr="00501AAA">
              <w:rPr>
                <w:rFonts w:ascii="Cambria" w:eastAsia="Calibri" w:hAnsi="Cambria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="00BE354F" w:rsidRPr="00501AAA">
              <w:rPr>
                <w:rFonts w:ascii="Cambria" w:eastAsia="Calibri" w:hAnsi="Cambria" w:cs="Times New Roman"/>
                <w:b/>
                <w:w w:val="105"/>
                <w:sz w:val="24"/>
                <w:szCs w:val="24"/>
              </w:rPr>
              <w:t>#</w:t>
            </w:r>
          </w:p>
        </w:tc>
        <w:tc>
          <w:tcPr>
            <w:tcW w:w="1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0AD47" w:themeFill="accent6"/>
            <w:vAlign w:val="center"/>
          </w:tcPr>
          <w:p w:rsidR="00BE354F" w:rsidRPr="00501AAA" w:rsidRDefault="00BE354F" w:rsidP="009B3D10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Municipality</w:t>
            </w:r>
          </w:p>
        </w:tc>
        <w:tc>
          <w:tcPr>
            <w:tcW w:w="1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0AD47" w:themeFill="accent6"/>
            <w:vAlign w:val="center"/>
          </w:tcPr>
          <w:p w:rsidR="00BE354F" w:rsidRPr="00501AAA" w:rsidRDefault="00BE354F" w:rsidP="00847B8E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County</w:t>
            </w:r>
          </w:p>
        </w:tc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70AD47" w:themeFill="accent6"/>
            <w:vAlign w:val="center"/>
          </w:tcPr>
          <w:p w:rsidR="00BE354F" w:rsidRPr="00501AAA" w:rsidRDefault="00BE354F" w:rsidP="009B3D10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Grantor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 w:themeFill="accent6"/>
            <w:vAlign w:val="center"/>
          </w:tcPr>
          <w:p w:rsidR="00BE354F" w:rsidRPr="00501AAA" w:rsidRDefault="00BE354F" w:rsidP="007D549E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Grantee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70AD47" w:themeFill="accent6"/>
            <w:vAlign w:val="center"/>
          </w:tcPr>
          <w:p w:rsidR="00BE354F" w:rsidRPr="00501AAA" w:rsidRDefault="00BE354F" w:rsidP="009B3D10">
            <w:pPr>
              <w:widowControl w:val="0"/>
              <w:spacing w:after="0" w:line="240" w:lineRule="auto"/>
              <w:ind w:left="20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0AD47" w:themeFill="accent6"/>
            <w:vAlign w:val="center"/>
          </w:tcPr>
          <w:p w:rsidR="00BE354F" w:rsidRPr="00501AAA" w:rsidRDefault="00BE354F" w:rsidP="009B3D10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Book/Page</w:t>
            </w:r>
          </w:p>
        </w:tc>
        <w:tc>
          <w:tcPr>
            <w:tcW w:w="17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70AD47" w:themeFill="accent6"/>
            <w:vAlign w:val="center"/>
          </w:tcPr>
          <w:p w:rsidR="00BE354F" w:rsidRPr="00501AAA" w:rsidRDefault="00BE354F" w:rsidP="00847B8E">
            <w:pPr>
              <w:widowControl w:val="0"/>
              <w:spacing w:after="0" w:line="240" w:lineRule="auto"/>
              <w:ind w:left="22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Type</w:t>
            </w:r>
          </w:p>
        </w:tc>
      </w:tr>
      <w:tr w:rsidR="00BE354F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Beattie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EJ Carrier Inc</w:t>
            </w:r>
            <w:r w:rsidR="00342DEE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04/18/2017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3092/329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Lowelltown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Passamaquoddy Indian Reservation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E354F" w:rsidRPr="00501AAA" w:rsidRDefault="000C0EE7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>
              <w:rPr>
                <w:rFonts w:ascii="Cambria" w:eastAsia="Arial" w:hAnsi="Cambria" w:cs="Arial"/>
                <w:sz w:val="24"/>
                <w:szCs w:val="24"/>
              </w:rPr>
              <w:t>7/17/2017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BE354F" w:rsidRPr="00501AAA" w:rsidRDefault="00B3186D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Not Recorded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Letter of Intent</w:t>
            </w:r>
          </w:p>
        </w:tc>
      </w:tr>
      <w:tr w:rsidR="00BE354F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Skinner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BE354F" w:rsidRPr="00501AAA" w:rsidRDefault="004767F6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3872/103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3186D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Raytown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3186D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3186D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3186D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3186D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3186D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5099/218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Raytown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5099/203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Easement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Appleton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5099/195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Hobbstown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5099/189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Bradstreet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5099/211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Parlin Pond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5099/224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Johnson Mountain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5099/230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 xml:space="preserve">Johnson </w:t>
            </w:r>
            <w:r w:rsidRPr="00501AAA">
              <w:rPr>
                <w:rFonts w:ascii="Cambria" w:hAnsi="Cambria"/>
                <w:sz w:val="24"/>
                <w:szCs w:val="24"/>
              </w:rPr>
              <w:lastRenderedPageBreak/>
              <w:t>Mountain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lastRenderedPageBreak/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5099/237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Easement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Johnson Mountain TWP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Maine Dept. of Conservation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12/08/2014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Not Recorded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Lease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West Forks PLT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5099/255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1D5295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West Forks PLT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Weyerhaeuser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11/18/2016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5295" w:rsidRPr="00501AAA" w:rsidRDefault="001D5295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5099/247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D5295" w:rsidRPr="00501AAA" w:rsidRDefault="001D5295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Easement</w:t>
            </w:r>
          </w:p>
        </w:tc>
      </w:tr>
      <w:tr w:rsidR="00056907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Moxie Gore/West Forks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W.S. Wyman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09/19/1935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434/89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056907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Moxie Gore/West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Bessemer Securities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05/15/1951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536/131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056907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 xml:space="preserve">Moxie Gore/West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Edward C. Park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05/18/1951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536/138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056907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Moxie Gore/West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Realty Operators Corporation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05/14/1951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536/135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056907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Moxie Gore/West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Gordon D. Harriman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05/16/1951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536/141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056907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Moxie Gore/West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S.D. Warren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03/18/1988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56907" w:rsidRPr="00501AAA" w:rsidRDefault="00056907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1416/</w:t>
            </w:r>
            <w:r w:rsidR="00691ACC" w:rsidRPr="00501AAA">
              <w:rPr>
                <w:rFonts w:ascii="Cambria" w:hAnsi="Cambria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56907" w:rsidRPr="00501AAA" w:rsidRDefault="00056907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Moxie Gore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TM Corporation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03/22/1989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1506/288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 / BLA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widowControl w:val="0"/>
              <w:spacing w:after="0" w:line="240" w:lineRule="auto"/>
              <w:ind w:left="147"/>
              <w:rPr>
                <w:rFonts w:ascii="Cambria" w:eastAsia="Arial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Moxie Gore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TM Corporation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widowControl w:val="0"/>
              <w:spacing w:after="0" w:line="240" w:lineRule="auto"/>
              <w:ind w:left="90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11/10/1988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/>
                <w:sz w:val="24"/>
                <w:szCs w:val="24"/>
              </w:rPr>
            </w:pPr>
            <w:r w:rsidRPr="00501AAA">
              <w:rPr>
                <w:rFonts w:ascii="Cambria" w:hAnsi="Cambria"/>
                <w:sz w:val="24"/>
                <w:szCs w:val="24"/>
              </w:rPr>
              <w:t>1480/89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widowControl w:val="0"/>
              <w:spacing w:after="0" w:line="240" w:lineRule="auto"/>
              <w:ind w:left="25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East Moxie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Great Northern Paper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6/8/1962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664/374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The Forks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Great Northern Paper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6/8/1962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664/374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Bald Mountain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Hollingsworth &amp; Whitney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10/11/1954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561/468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The Forks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Great Northern Paper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10/30/1953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Bald Mountain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Hollingsworth &amp; Whitney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10/11/1954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561/468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2044F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2044F" w:rsidRPr="00501AAA" w:rsidRDefault="00B2044F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044F" w:rsidRPr="00501AAA" w:rsidRDefault="00B2044F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Bald Mountain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044F" w:rsidRPr="00501AAA" w:rsidRDefault="00B2044F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2044F" w:rsidRPr="00501AAA" w:rsidRDefault="00B2044F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4F" w:rsidRPr="00501AAA" w:rsidRDefault="00B2044F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USA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2044F" w:rsidRPr="00501AAA" w:rsidRDefault="00B2044F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2/19/1987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044F" w:rsidRPr="00501AAA" w:rsidRDefault="00B2044F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1324/019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2044F" w:rsidRPr="00501AAA" w:rsidRDefault="00B2044F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Caratunk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Great Northern Paper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10/30/1953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51598C">
        <w:trPr>
          <w:cantSplit/>
        </w:trPr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Hollingsworth &amp; Whitney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10/11/1954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561/468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CMP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9/17/1987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1375/308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Easement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CMP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9/17/1987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1375/306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Easement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Bingham Land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8/15/1986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1289/120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S.D. Warren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1295/309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Bingham Land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8/15/1986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1289/123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Hollingsworth &amp; Whitney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10/11/1954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561/468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Faustena &amp; Clayton Andrews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554/466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 C. Cates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11/5/1953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554/477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Frith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10/28/1953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Earle W. Hill; Stanley B. Hill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10/29/1953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554/469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Miles Cates Estate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1/4/1954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557/295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Dana Newton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554/471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Edward Rollins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554/473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Annie Spaulding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11/18/1953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554/517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S.D. Warren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2/13/1954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558/50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Stella Montgomery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546/280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Mabel Hilton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11/10/1953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554/478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Edward Rollins 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554/472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Dana Newton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Norman &amp; Susan Cates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554/467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Ernest Andrews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10/27/1953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546/292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7/31/1935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434/79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G. Gilbert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1/14/1994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1973/16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Moscow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FPL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4/5/1999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2540/140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Reserved Easement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Romeo Rodrigue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10/21/1960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619/359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Roy Howes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4/2/1960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619/192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Walter Robinson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342DEE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398/458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 Beane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398/452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Walter Garland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398/453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Alma Goodrich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398/454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Jennie C. Hunnewell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2/14/2029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398/455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Clifford Bean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Rollins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398/443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Lester Morris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398/442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Simeon Howes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398/444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 Smith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398/445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Marita Savage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398/446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Hunnewell; Chester Cool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401/296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11.1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Spaulding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2/18/1929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398/463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4A5D80">
        <w:trPr>
          <w:cantSplit/>
        </w:trPr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Davis Howes; William Durgin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398/447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Carrie Whitney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398/448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Blaine Viles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398/449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Owens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411/170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Alton Carl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398/457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Auguste Bushr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398/451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Embden; Concord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Ellen Williams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Flora Walker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Ernest Gilman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398/501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Murphy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Inzie Hilton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3/9/1929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James Murphy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Inzie Hilton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3/9/1929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Florence Libby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Grant Witham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Virgil Hilton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398/488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Hattie Curtis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2/26/2029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Waugh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3/8/1929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398/526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Walter Thompson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Flora Boynton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Mabel Weston; Emily Weston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3/9/1929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404/34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Mabel Weston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400/77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Minnie Livingstone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rPr>
          <w:cantSplit/>
        </w:trPr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Lepha Ward; Evangeline A Oliver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11/15/1947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592/452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Boundary line agreement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Alton Carl; William Durgin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2/28/1929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Wintworth Goodridge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Pine Tree Timberland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Emma Perry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Lillian W Hilton; Ethel P Nash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398/565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Pine Tree Timberland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Margaret Skillings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398/494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Lillian W Hilton; Ethel P Nash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398/565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Josephine Giles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404/13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Leroy Case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4/23/1958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596/102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Boundary line agreement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Harry Treat et</w:t>
            </w:r>
            <w:r w:rsidR="009B3D10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501AAA">
              <w:rPr>
                <w:rFonts w:ascii="Cambria" w:hAnsi="Cambria" w:cs="Arial"/>
                <w:sz w:val="24"/>
                <w:szCs w:val="24"/>
              </w:rPr>
              <w:t>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2/28/1929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Bertha Palmer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398/535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D Pastorius; Daniel E Bisbee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3/8/1929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398/522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Irvin H. Ellis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Francoise Guerrette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Dana C Witham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4A5D80">
        <w:trPr>
          <w:cantSplit/>
        </w:trPr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Embden; 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Rachel Sterling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Elizabeth A Emery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Miner S Tingley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J Holbrook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51598C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Fostena A Dickey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Alfred Berry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Willard J Rand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Harry A Spaulding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Henry M Norton; Joseph W Norton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Embden; 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Rachel M Sterling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D Benjamin; Susie G Grant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398/523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Edwin P Flagg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3/20/1929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Edna P Bunker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 Parsons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64, 65, 66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Great Northern Paper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401/529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Cyrus P Moore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398/547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Lula I Clark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398/566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A Clark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3/19/1929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398/564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Louisa J Williams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401/349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Ernest M Jones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401/348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A Fletcher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398/545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Murray L Gould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398/554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Louisa J Williams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3/12/1929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399/555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Mabel R Hunnewell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401/390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Horace C Smith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398/548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S Rogers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398/456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Gardner N Ingalls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398/549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H Nelson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4/24/1931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413/111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Elmore R Walker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398/551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O. Small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398/552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Delma E. Lanctot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401/347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 H. Smith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398/553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Elsie M. Smith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401/352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Parris L. Mosher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401/350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Joseph Bishop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401/351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O. Small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398/557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Mettie L. Preble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398/556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Arthur E. Hilton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398/558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Ervin Nichols; Ethel C. Nichols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3/18/1929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401/346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R. Morrill Walker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3/16/1929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398/542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Wilbur Hilton; Marion Yeaton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3/14/1929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398/543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Edward A. Hilton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398/544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Gardner N. Ingalls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3/15/1929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398/550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Anson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Wilbur Hilton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407/162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Gray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407/163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Mark Gray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407/164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Richard H. Howard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8/30/1930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407/328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Florence Tarr Hilton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407/165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 A. Heald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407/290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Benjamin B. Moore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407/166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Walter G. Hilton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407/167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Ralph E. Benner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Isaac E. Jeffers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Stella M. Brawn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E. Harlow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Ernest C. Mayhew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Lynn E. Sterry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8/30/1930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407/169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Netter I. Sterry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8/30/1930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Herman G. Perkins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8/30/1930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407/171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Horace Watson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408/464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Guy E. Baker; Vina F. Baker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Andrew H. Nichols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Everett W. Preble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W. Durrell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12/29/1930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411/230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L. Olon Gordon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407/172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D. Churchill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407/173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Louis Fontaine; Dora S. Fontaine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408/250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David J. Taylor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Zuella Sterry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407/175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Dora G. Emery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407/176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Pinetree Timberland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407/186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Starks; 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Stephen B. Morin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Starks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Somerset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Thomas B. Snell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407/190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 O. Smith Manufacturing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245/171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Viola A. J. Weston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Georgia F. Pettengill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9/30/1930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Viola A. J. Weston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Nelson D. Keith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Viola A. J. Weston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James A. Locke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Rand; Hattie B. Rand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Cerethia A. Wagner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244/57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James A. Bailey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Emelyn E. G. Keniston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Benjamin W. Rackliff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245/104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A. Goldsmith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New Sharon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Brackett, Shaw &amp; Lunt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245/173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138 &amp; 139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Industry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Grace M. Rackliff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247/103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New Sharon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Eugene E. Flood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New Sharon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Eugene E. Flood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245/172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New Sharon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51598C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Arthur L. Smith; Harry</w:t>
            </w:r>
            <w:r w:rsidR="0051598C">
              <w:rPr>
                <w:rFonts w:ascii="Cambria" w:hAnsi="Cambria" w:cs="Arial"/>
                <w:sz w:val="24"/>
                <w:szCs w:val="24"/>
              </w:rPr>
              <w:t> </w:t>
            </w:r>
            <w:r w:rsidRPr="00501AAA">
              <w:rPr>
                <w:rFonts w:ascii="Cambria" w:hAnsi="Cambria" w:cs="Arial"/>
                <w:sz w:val="24"/>
                <w:szCs w:val="24"/>
              </w:rPr>
              <w:t>F. Smith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245/169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New Sharon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 O. Smith Manufacturing Company, Inc.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New Sharon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Alonzo P. Richards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245/63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New Sharon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es-ES"/>
              </w:rPr>
              <w:t>Edna S. Luce; Roland M. Luce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245/64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145 &amp; 146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Affie Butler McLeary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245/66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Minnie H. McIntosh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245/65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A. Titcomb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245/62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Joseph Wesley Moody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241/591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Clarence W. Hewey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Emma M. Mayhew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245/111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Roy F. Norton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241/561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Nelson O. Norton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L. Smith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241/559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R. Cook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241/556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Percy C. Taylor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Ervin D. Sawyer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245/67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Wallace M. Fellows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245/161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Henry C. Parlin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245/159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R. Pillsbury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Harvey W Gilbert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Henry C. Parlin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245/159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Harvey W Gilbert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Mary Ella Pratt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245/158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Agnes A. Woods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247/73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 N. Blanchard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8/30/1930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247/71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Benjamin F. Weathern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245/156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 N. Blanchard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8/30/1930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247/71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H. E. Seamon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245/157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Sara H. B. Hardy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245/143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Herbert J. Ellsworth; Mellie T. Ellsworth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245/155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Sara H. B. Hardy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245/143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Nellie E. Nutting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245/144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Henry G. Webster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247/29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J. Merton Swain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247/26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Arthur A. Chamberlin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247/28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Farmington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J. Eugene Hiscock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247/32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Olivia A. Smith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245/175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178, 179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Ina M. Tufts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Edgar W. Rollins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245/141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51598C">
        <w:trPr>
          <w:cantSplit/>
        </w:trPr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Wilton &amp; Chesterville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Joseph S. Williamson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247/190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Bertha E. Wing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Susie B. Archer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247/192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Rose L. Richards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Fannie L. Rowe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Susan S. Williams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Chauncey E. Robinson; C. E. Robinson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241/596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Kenneth B. Williams; Leonard F. Williams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241/595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Earle C. Brown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241/593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Kenneth B. Williams; Leonard F. Williams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241/595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Earle C. Brown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241/593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Kenneth B. Williams; Leonard F. Williams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241/595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Emery J. Fletcher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241/584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193, 194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Roland Fletcher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241/113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Laura A. Blaisdell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247/31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196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Clifford R. Farrington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F. Blanchard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 L. Plaisted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245/34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Parke F. Smith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241/541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H. Riggs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245/35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Edmond LeBlond; Octavie LeBlond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241/558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Twining J. Seamon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G. Bartlett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241/546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Sheridan I. Perkins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245/38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Parke F. Smith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241/542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Willis H. Pike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241/545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Alfred O. Thompson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245/33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Harley Wilkins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241/544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Ida M. Fuller; Mary E. Pike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245/37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H.</w:t>
            </w:r>
            <w:r w:rsidR="0051598C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501AAA">
              <w:rPr>
                <w:rFonts w:ascii="Cambria" w:hAnsi="Cambria" w:cs="Arial"/>
                <w:sz w:val="24"/>
                <w:szCs w:val="24"/>
              </w:rPr>
              <w:t>Dean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Harold M. Jones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245/142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Harley Wilkins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241/544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19044.00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Ronald Jones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9/24/2010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8024/190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19044.10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Ronald Jones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9/24/2010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8024/190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Caroline M. Jones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Livermore </w:t>
            </w: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905D7A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Harry A. Severy et</w:t>
            </w:r>
            <w:r w:rsidR="00691ACC" w:rsidRPr="00501AAA">
              <w:rPr>
                <w:rFonts w:ascii="Cambria" w:hAnsi="Cambria" w:cs="Arial"/>
                <w:sz w:val="24"/>
                <w:szCs w:val="24"/>
              </w:rPr>
              <w:t>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 E. Bean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Edward N. French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Birchard A. Clary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Hamlin L. Dyke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Henry Kesseli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408/215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Hattie A. Knowles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Clark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Eugene W. Karn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Almon E. Wyman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Ella O. Clark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12/22/1930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284/530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Albra H. Taylor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408/283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Lillian R. Cummings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408/375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Albra H. Taylor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408/283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I. Crosby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A. Francis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Normand S. Poland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5/9/1931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413/224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C. Stephens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408/282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Lizzie F. Foster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Grace L. Conant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Laura B. Francis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11/5/1930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Ernest Rafford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11/8/1930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408/281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Willis Cole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Arthur H. Brooks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407/376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Edwin S. Carter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Ozem J. Wagner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Linwood J. Bishop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408/227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F. Blanchard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408/228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Elwin S. Norris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407/366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4A5D80">
        <w:trPr>
          <w:cantSplit/>
        </w:trPr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Dana R. Knowlton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10/9/1930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Archie P. Richmond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10/10/1930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Dana R. Knowlton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10/9/1930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Livermore Falls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Oscar Wentworth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10/10/1930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Lucy R. Francis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10/9/1930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407/372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Thomas C. Jackson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Raleigh Knapp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408/148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 N. Parcher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408/229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Josephine H. Cowley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Susan J. Sedgeley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Archie L. Page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408/244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Orrin A. Wright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Willis Gould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408/196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Alton Thomas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Arthur Hatch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8/22/1992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2997/230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Access Road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Clifton R. Wilson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Albert W. Grant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407/362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 &amp; 45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Bertell Morris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407/364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S. Myron Phillips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Albert W. Grant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10/20/1930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407/362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Alton Thomas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Benjamin E. Townsend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408/149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Harry A. Grant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407/360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Alton Thomas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Annie E. Thomas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52A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Alton Thomas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Harry A. Grant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407/360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Frank H. Herrick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10/17/1930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Phillips H. Deane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501AAA">
              <w:rPr>
                <w:rFonts w:ascii="Cambria" w:hAnsi="Cambria" w:cs="Arial"/>
                <w:color w:val="000000"/>
                <w:sz w:val="24"/>
                <w:szCs w:val="24"/>
              </w:rPr>
              <w:t>10/17/1930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Walter B. &amp; Annie E. House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Alton Thomas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H.W. Lincoln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408/147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Edwin Brown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Ralph K. Lothrop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61, 62, 62A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Alton Thomas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Victor L. Safford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408/199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Henry Gagne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408/151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Annie E. Pratt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James T. Hamilton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408/238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 E. Rose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408/380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Augustus R. Wood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408/195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Ernest F. Additon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407/524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 &amp; 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Bert H. Beckler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408/214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Ernest F. Additon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407/524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Leeds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 E. Rose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408/380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Mabel R. Sylvester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407/560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Winslow W. Caswell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Stephen W. Rose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Yakawonis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F. Wight etal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10/22/1930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408/218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Elsie E. Todd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408/216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Walker W. Briggs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Edward A. Mower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Merle J. Hodgkins etal (William)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408/217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Benjamin T. Marquis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Clarence E. Carville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Frank E. Merrill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Robert A.F. McDonald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408/211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Almon B. Moulton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408/199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Josephine M. Anderson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408/197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Edward C. Rackley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408/212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Elizabeth G. Porter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Myles R. &amp; Marietta M. Parker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408/379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Clara M. Sturtevant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R. Allen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10/23/1930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408/201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Clara M. Sturtevant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407/403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Edna M. Judd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408/194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Joseph E. Lamiette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408/268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Lester Fogg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Walker W. Briggs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11/6/1930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408/274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96A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Walker W. Briggs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7/23/1940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511/402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Arthur R. Knowles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408/267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Arthur R. Knowles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7/2/1940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511/403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Lester Fogg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Simeon Labonte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408/269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Lucretia Al Fogg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11/8/1930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408/266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Lucretia A.Fogg etal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408/376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Lester Fogg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407/439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 L. Morrill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11/5/1930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Greene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H. Knowles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Olivine Bourassa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11/7/1930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408/272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107,107A,108-110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Harriet L. Jackson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407/526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107,107A,108-110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Harriet L. Jackson etal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11/14/1930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407/526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14983.00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Rhodes Haskell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6/28/2010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7983/106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14931.00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Brian Harrison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11/18/2010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8060/309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51598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Robert Fred Wolf; Myrtle </w:t>
            </w:r>
            <w:r w:rsidR="00691ACC" w:rsidRPr="00501AAA">
              <w:rPr>
                <w:rFonts w:ascii="Cambria" w:hAnsi="Cambria" w:cs="Arial"/>
                <w:sz w:val="24"/>
                <w:szCs w:val="24"/>
              </w:rPr>
              <w:t>M. Wolf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1/17/1931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407/676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Alban Hyde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1/5/1931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Harry W. Clark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1/9/1931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408/478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14758.00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Sandra Roy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6/17/2011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8193/321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Mae Heutz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1/15/1931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407/680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Joseph Beaucage Jr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6/6/1931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413/225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15815.00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David Nutting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8012/263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 - Larrabee Rd SS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14748.00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DLJ Development LLC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7/2/2010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7969/262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 - Larrabee Rd SS</w:t>
            </w:r>
          </w:p>
        </w:tc>
      </w:tr>
      <w:tr w:rsidR="00691ACC" w:rsidRPr="00501AAA" w:rsidTr="000B067C">
        <w:tc>
          <w:tcPr>
            <w:tcW w:w="167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14755.00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Louis Jean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7/8/2010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7973/221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91ACC" w:rsidRPr="00501AAA" w:rsidRDefault="00691ACC" w:rsidP="00E715DD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 - Larrabee Rd SS</w:t>
            </w:r>
          </w:p>
        </w:tc>
      </w:tr>
    </w:tbl>
    <w:p w:rsidR="001F3998" w:rsidRDefault="001F3998" w:rsidP="00522DDC">
      <w:pPr>
        <w:rPr>
          <w:rFonts w:ascii="Cambria" w:hAnsi="Cambria"/>
          <w:sz w:val="24"/>
          <w:szCs w:val="24"/>
        </w:rPr>
      </w:pPr>
    </w:p>
    <w:p w:rsidR="00522DDC" w:rsidRDefault="00522DDC" w:rsidP="008551C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tbl>
      <w:tblPr>
        <w:tblW w:w="12837" w:type="dxa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"/>
        <w:gridCol w:w="1620"/>
        <w:gridCol w:w="1260"/>
        <w:gridCol w:w="3510"/>
        <w:gridCol w:w="1170"/>
        <w:gridCol w:w="1620"/>
        <w:gridCol w:w="1350"/>
        <w:gridCol w:w="1350"/>
      </w:tblGrid>
      <w:tr w:rsidR="00522DDC" w:rsidRPr="00501AAA" w:rsidTr="00F93CA7">
        <w:trPr>
          <w:tblHeader/>
        </w:trPr>
        <w:tc>
          <w:tcPr>
            <w:tcW w:w="12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22DDC" w:rsidRPr="00501AAA" w:rsidRDefault="00522DDC" w:rsidP="00F93CA7">
            <w:pPr>
              <w:widowControl w:val="0"/>
              <w:spacing w:after="0" w:line="240" w:lineRule="auto"/>
              <w:ind w:left="20"/>
              <w:jc w:val="center"/>
              <w:rPr>
                <w:rFonts w:ascii="Cambria" w:eastAsia="Arial" w:hAnsi="Cambria" w:cs="Arial"/>
                <w:b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lastRenderedPageBreak/>
              <w:t>Coopers Mills Road Substation</w:t>
            </w:r>
            <w:r>
              <w:rPr>
                <w:rFonts w:ascii="Cambria" w:eastAsia="Arial" w:hAnsi="Cambria" w:cs="Arial"/>
                <w:b/>
                <w:sz w:val="24"/>
                <w:szCs w:val="24"/>
              </w:rPr>
              <w:t>, Windsor, Maine</w:t>
            </w: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t xml:space="preserve"> TO Maine Yankee Substation</w:t>
            </w:r>
            <w:r w:rsidR="00C376EE">
              <w:rPr>
                <w:rFonts w:ascii="Cambria" w:eastAsia="Arial" w:hAnsi="Cambria" w:cs="Arial"/>
                <w:b/>
                <w:sz w:val="24"/>
                <w:szCs w:val="24"/>
              </w:rPr>
              <w:t>, Wiscasset, Maine</w:t>
            </w:r>
          </w:p>
          <w:p w:rsidR="00522DDC" w:rsidRPr="00501AAA" w:rsidRDefault="00522DDC" w:rsidP="00F93CA7">
            <w:pPr>
              <w:widowControl w:val="0"/>
              <w:spacing w:after="0" w:line="240" w:lineRule="auto"/>
              <w:ind w:left="20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t>(Sections 67, 68, 69, 80, 81, 204, 377, and 392)</w:t>
            </w:r>
          </w:p>
        </w:tc>
      </w:tr>
      <w:tr w:rsidR="00522DDC" w:rsidRPr="00501AAA" w:rsidTr="00F93CA7">
        <w:trPr>
          <w:tblHeader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 w:themeFill="accent6" w:themeFillTint="33"/>
            <w:vAlign w:val="center"/>
          </w:tcPr>
          <w:p w:rsidR="00522DDC" w:rsidRPr="00501AAA" w:rsidRDefault="00522DDC" w:rsidP="00F93CA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pacing w:val="-2"/>
                <w:w w:val="105"/>
                <w:sz w:val="24"/>
                <w:szCs w:val="24"/>
              </w:rPr>
              <w:t xml:space="preserve">CMP </w:t>
            </w:r>
            <w:r w:rsidRPr="00501AAA">
              <w:rPr>
                <w:rFonts w:ascii="Cambria" w:eastAsia="Calibri" w:hAnsi="Cambria" w:cs="Times New Roman"/>
                <w:b/>
                <w:spacing w:val="-2"/>
                <w:w w:val="105"/>
                <w:sz w:val="24"/>
                <w:szCs w:val="24"/>
              </w:rPr>
              <w:t>Parcel</w:t>
            </w:r>
            <w:r w:rsidRPr="00501AAA">
              <w:rPr>
                <w:rFonts w:ascii="Cambria" w:eastAsia="Calibri" w:hAnsi="Cambria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501AAA">
              <w:rPr>
                <w:rFonts w:ascii="Cambria" w:eastAsia="Calibri" w:hAnsi="Cambria" w:cs="Times New Roman"/>
                <w:b/>
                <w:w w:val="105"/>
                <w:sz w:val="24"/>
                <w:szCs w:val="24"/>
              </w:rPr>
              <w:t>#</w:t>
            </w:r>
          </w:p>
        </w:tc>
        <w:tc>
          <w:tcPr>
            <w:tcW w:w="1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 w:themeFill="accent6" w:themeFillTint="33"/>
            <w:vAlign w:val="center"/>
          </w:tcPr>
          <w:p w:rsidR="00522DDC" w:rsidRPr="00501AAA" w:rsidRDefault="00522DDC" w:rsidP="00F93CA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Municipality</w:t>
            </w:r>
          </w:p>
        </w:tc>
        <w:tc>
          <w:tcPr>
            <w:tcW w:w="12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 w:themeFill="accent6" w:themeFillTint="33"/>
            <w:vAlign w:val="center"/>
          </w:tcPr>
          <w:p w:rsidR="00522DDC" w:rsidRPr="00501AAA" w:rsidRDefault="00522DDC" w:rsidP="00F93CA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County</w:t>
            </w:r>
          </w:p>
        </w:tc>
        <w:tc>
          <w:tcPr>
            <w:tcW w:w="35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522DDC" w:rsidRPr="00501AAA" w:rsidRDefault="00522DDC" w:rsidP="00F93CA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Grantor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522DDC" w:rsidRPr="00501AAA" w:rsidRDefault="00522DDC" w:rsidP="00F93CA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Grantee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 w:themeFill="accent6" w:themeFillTint="33"/>
            <w:vAlign w:val="center"/>
          </w:tcPr>
          <w:p w:rsidR="00522DDC" w:rsidRPr="00501AAA" w:rsidRDefault="00522DDC" w:rsidP="00F93CA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Date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 w:themeFill="accent6" w:themeFillTint="33"/>
            <w:vAlign w:val="center"/>
          </w:tcPr>
          <w:p w:rsidR="00522DDC" w:rsidRPr="00501AAA" w:rsidRDefault="00522DDC" w:rsidP="00F93CA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Book/Page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522DDC" w:rsidRPr="00501AAA" w:rsidRDefault="00522DDC" w:rsidP="00F93CA7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Type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Edith J. Joslyn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7/29/1969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1500/393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Lawrence F. Record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1501/103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Primitivo Rico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1505/407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Lewis H. Jones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1508/654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Waldo M. Joslyn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10/7/1969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1506/726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Robert C. Yorks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1502/831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Alton W. Tozier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1502/829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Donald  Joslyn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12/24/1969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1511/281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Ralph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Doe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1/2/1970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1511/812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William </w:t>
            </w:r>
            <w:r w:rsidRPr="00501AAA">
              <w:rPr>
                <w:rFonts w:ascii="Cambria" w:hAnsi="Cambria" w:cs="Arial"/>
                <w:sz w:val="24"/>
                <w:szCs w:val="24"/>
              </w:rPr>
              <w:t>Moore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1/2/1970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1511/480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Wilfred M. Manley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1505/409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4.1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Gary &amp; Jacquline Callahan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6/9/1993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4448/135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Edmund D. Joslyn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770/451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Annie S. Wescott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770/484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H. Louise Hall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770/450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Walter C. Griffin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770/449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Mary A. Dougie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771/564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Eva A. Callahan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771/532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H. Dougie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771/563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Alfred J. Griffin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770/482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Chauncy Turner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770/453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George B. Rawley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770/483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Pauline J. Fernald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771/533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Arthur E. Marson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770/452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Leslie B. Hisler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1/16/1942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781/591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T. Goff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2/15/1949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882/491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Frank W. Winter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11/9/1948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869/249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Leslie R. Tripp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3/2/1949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873/327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Clyde M. Billing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5/9/2014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11687/105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David C. Berry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6/26/2009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10132/309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Gerard  FitzGerald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8/13/2010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10502/347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Robert J. Randazzo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8/31/2009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10201/115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 &amp; Quebec RR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9/14/2010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10531/99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Michelle Wilson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8/29/2009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9846/88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Arlene Smith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5/15/2010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10428/208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Shellis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Nichols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6/29/210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10458/342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MEPCO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3/21/2013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11335/59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MEPCO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3/21/2013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11335/33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Arthur E. Sproul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1/26/1956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1029/392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Arthur E. Sproul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761/429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Dorthy Sproul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3/7/1940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762/392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Sarah &amp; Harold Turner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12/26/1956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1070/134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Sarah &amp; Harold Turner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12/26/1956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1070/134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Jane N.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2/27/1940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762/351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Windsor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Kennebec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Harold </w:t>
            </w:r>
            <w:r w:rsidRPr="00501AAA">
              <w:rPr>
                <w:rFonts w:ascii="Cambria" w:hAnsi="Cambria" w:cs="Arial"/>
                <w:sz w:val="24"/>
                <w:szCs w:val="24"/>
              </w:rPr>
              <w:t>Turner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1509/194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Ralph P. Atwater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662/78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Arthur R. Elbthel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665/93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John W. Cryus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662/84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Gertrude Marion Helson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662/88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Norman A. Nilsen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662/50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U.S. Gypsum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734/280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Robert L. Estey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662/123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Richard S. Curewitz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Lenoard Kelley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662/130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Charles DiPrizio &amp; Sons Inc.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12/12/1969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Scott D. Kittredge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661/136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Verdon R. Chase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661/126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L. Dancer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661/91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Warren E. Russell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661/97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Bertha Rogers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656/427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Bertha Rogers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656/427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L. Dancer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661/91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Robert J. Hanna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Francis  Burk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661/122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Robert J. Hanna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G. William Hall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656/423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Annie M. Tyler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G. William Hall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656/423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Annie M. Tyler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Wahego Enterprises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661/61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Michael Saretzky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661/58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Donald Tibbetts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661/165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Laimonis E. Rieksts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8/18/1968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660/166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A. Loyd Merigold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661/56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Polahij Ponomarenko Tarasenko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11/28/1969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662/261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Edmond C. Binns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661/156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84.1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Edmond C. Binns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9/8/1970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670/98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Guying Easement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Curtis T. Commbs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661/128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George H. Carter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661/124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Roy W. Ripley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662/90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Mary Anne Kelley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656/425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Ralph L. Carter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661/89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Hazel T. Fowie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Walter H. Forester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661/93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Donald  Tibbetts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Richard L. Weeks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Charles Edward Tibbetts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662/52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Robert C. Johanson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661/134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Paul A. Vigue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Edward John  Burke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12/29/1969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665/136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Martha  Trainor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656/432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Cora M. Caron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657/417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Thomas P. Kapantais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6/16/1969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655/331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Leo H. Fox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661/152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Floyd A. Edmonds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12/29/1969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662/435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 Dysart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656/422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George Carlezon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Violet H. Richards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660/164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Herbert A. Muller Jr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662/48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es-ES"/>
              </w:rPr>
              <w:t>Osborn M. Delano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661/150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Paul A. Vigue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661/171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Milan M. Dean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Earl L. Glidden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661/55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 N. Eastman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662/46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Harry A. Slefkin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666/1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Robert A. Hawksley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662/128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Brackett &amp; Shaw Co.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441/291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E. Heath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441/258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Ellisaus B. Nilsen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441/461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Ida E. Cary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Irving B. Arnold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441/434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>
              <w:rPr>
                <w:rFonts w:ascii="Cambria" w:hAnsi="Cambria" w:cs="Arial"/>
                <w:sz w:val="24"/>
                <w:szCs w:val="24"/>
                <w:lang w:val="fr-FR"/>
              </w:rPr>
              <w:t xml:space="preserve">Sadie J. </w:t>
            </w: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Plummer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Carlton E. Ware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Carroll A. Potter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441/445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State of Maine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4/29/1941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Earle R. Potter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441/538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Edith H. Wentworth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441/539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Grace P. Bailey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441/309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Warren E. Cunningham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441/314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Edwin L. Russell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441/320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H. Eastman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Ira H. Waller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441/450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Ernest E. Dunton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441/438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Harriet J. Hall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Annie M. Tyler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Dexter Kensell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Peter King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Paul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King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Arthur F. Merigold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441/318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Katherine M. Comeau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441/312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Percy E</w:t>
            </w:r>
            <w:r>
              <w:rPr>
                <w:rFonts w:ascii="Cambria" w:hAnsi="Cambria" w:cs="Arial"/>
                <w:sz w:val="24"/>
                <w:szCs w:val="24"/>
              </w:rPr>
              <w:t>.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 Chaney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4/10/1941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Bertha M. Chaney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441/436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Curtis T. Coombs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441/294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Warren E. Cunningham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441/295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Charles Ripley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441/446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Mary A. Kelley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441/300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Warren E. Cunningham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441/457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George A. Jackson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441/298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Clyde S. Fowle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4/10/1941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441/296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F. Goodwin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Arthur J. Jean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Charles Tibbetts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441/448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Mary O'Brien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5/17/1941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433/435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John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Kelley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4/10/1941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441/299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Arthur K. Chisam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441/437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Leonard M. Brann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Edward B. Kinsella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441/460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Augustus LeClair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441/533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Town of Whitefield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441/266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Fox. Thomas M.  Fox. Thomas M.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441/537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Peter Field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441/257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M. Devine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444/144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Mary E.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 Burns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441/293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State of Maine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Peter Storkson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441/265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James E. Keating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3/20/1941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441/234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Mary E Hanley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3/18/1942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445/62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19-1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es-ES"/>
              </w:rPr>
              <w:t>Osborn M. Delano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7/28/1993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1900/172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Theodore Chisam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Maurice L. Reilly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441/139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Earl L. Glidden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441/146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M. Eastman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3/10/1941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441/145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Whitefield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Alexander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Sayer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Carl H. Boudin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662/254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Ernest Carlton James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661/162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Harry A. Voeth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662/96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Willie L. Barnes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662/80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Daniel E. Ames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662/76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McKie W. Roth Jr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Lauri A. Miete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Harry C. Ashby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12/18/1967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640/259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Car</w:t>
            </w:r>
            <w:r>
              <w:rPr>
                <w:rFonts w:ascii="Cambria" w:hAnsi="Cambria" w:cs="Arial"/>
                <w:sz w:val="24"/>
                <w:szCs w:val="24"/>
              </w:rPr>
              <w:t xml:space="preserve">l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Hall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12/18/1969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665/138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Walter G. Miete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662/33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J. Seigars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2/7/1969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630/285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Carl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Hall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12/18/1969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665/138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Elwood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Humason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662/28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Harry </w:t>
            </w:r>
            <w:r w:rsidRPr="00501AAA">
              <w:rPr>
                <w:rFonts w:ascii="Cambria" w:hAnsi="Cambria" w:cs="Arial"/>
                <w:sz w:val="24"/>
                <w:szCs w:val="24"/>
              </w:rPr>
              <w:t>Percival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661/139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Mertie Jo Miete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662/32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Elwood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Humason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Pauline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 Skillin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Wellesley M. Humason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661/132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Myrtle W. Dow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Frederick L. Burgess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662/82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David A. Abbott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661/120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Jay R. Petree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660/162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William J. Steele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660/168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U.S. Gypsum Company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734/280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Phillip </w:t>
            </w:r>
            <w:r w:rsidRPr="00501AAA">
              <w:rPr>
                <w:rFonts w:ascii="Cambria" w:hAnsi="Cambria" w:cs="Arial"/>
                <w:sz w:val="24"/>
                <w:szCs w:val="24"/>
              </w:rPr>
              <w:t>Hagar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Phillip  Hagar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Joseph F. Lemar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11/17/1969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Velam J. Grant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661/158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Horatio S. Shea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441/94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Ernest C. James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3/25/1964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598/306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Wilson H Munsey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Wylie  Munsey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6/23/1964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601/32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A. Merry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Willie L. Barnes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6/23/1964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601/30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Stuart W. Prescott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441/137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Otto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Miete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Hannah M. Hendrickson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441/161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J. Chapman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441/311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 Daley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441/535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Samuel T. Lowell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Richard L. Johnson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441/262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J. Seigers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441/236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Samuel T. Lowell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Lucy M. Baker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Florence R. Alden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Henry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Tirronen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Lucy M. Baker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Minne T. Mitete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3/10/1941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441/174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E. Humason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612/1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Ernest A. Walker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441/147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Almon G. Libby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441/171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Gregory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MacDonald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441/173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Herbert M. Pickard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441/175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Lorenzo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Cookson Jr.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441/232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Hiram Lord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3/25/1941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Conrad H. </w:t>
            </w:r>
            <w:r w:rsidRPr="00501AAA">
              <w:rPr>
                <w:rFonts w:ascii="Cambria" w:hAnsi="Cambria" w:cs="Arial"/>
                <w:sz w:val="24"/>
                <w:szCs w:val="24"/>
              </w:rPr>
              <w:t>Hede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4/3/1941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441/256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Lon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Jewett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441/233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Fannie B.  Plummer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4/2/1941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Robert H. Wilkinson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A</w:t>
            </w:r>
            <w:r>
              <w:rPr>
                <w:rFonts w:ascii="Cambria" w:hAnsi="Cambria" w:cs="Arial"/>
                <w:sz w:val="24"/>
                <w:szCs w:val="24"/>
                <w:lang w:val="fr-FR"/>
              </w:rPr>
              <w:t xml:space="preserve">llen K. </w:t>
            </w: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Jewett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3/31/1941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441/259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Alna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Percy E. Jewett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4/7/1941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441/261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Maine Yankee Atomic Power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8/24/2010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4308/74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Maine Yankee Atomic Power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7/25/1973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779/176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Maine Yankee Atomic Power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2/23/1972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722/16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Maine Yankee Atomic Power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10/14/1970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670/312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 Securities Corp.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1/31/1969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654/302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Leland E. Cunningham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5/9/1968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644/212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James W and Jeanne J. Daniels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6/21/1968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644/363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Leland E. Cunningham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5/9/1968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644/212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 Securities Corp.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1/31/1969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654/302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Irene H. Metcalf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6/28/1968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644/437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>
              <w:rPr>
                <w:rFonts w:ascii="Cambria" w:hAnsi="Cambria" w:cs="Arial"/>
                <w:sz w:val="24"/>
                <w:szCs w:val="24"/>
                <w:lang w:val="fr-FR"/>
              </w:rPr>
              <w:t xml:space="preserve">Minnie M. </w:t>
            </w: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Grover 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11/16/1967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629/323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es-ES"/>
              </w:rPr>
              <w:t>Gerald E  Hansen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6/5/1968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636/263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Frederick Daley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5/29/1968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636/252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Hallie A. and Martha G. Simpson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11/15/1967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629/311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Cumberland Securities Corp.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1/31/1969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654/302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Cumberland Securities Corp.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1/31/1969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654/302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Cumberland Securities Corp.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1/31/1969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654/302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Carroll A. Curtis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12/11/1969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666/77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Clinton L. Jones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12/11/1969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Albert T. Erskine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Stanley R. Dalton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662/121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Lillian G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11/28/1969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662/256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Lender B Nichols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666/8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Carl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 Main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11/13/1969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658/76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John Soper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656/430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Willis Colby Clark Jr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8/19/1969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657/336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Stinson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657/377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Marion S. Warland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665/105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Oscar D. Bailey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17.1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John B. Sutter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661/99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Madeline P.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10/16/1969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658/25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Graydon F. Foye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8/2/1969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657/376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Salvatore A. Messina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661/95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</w:t>
            </w:r>
            <w:r>
              <w:rPr>
                <w:rFonts w:ascii="Cambria" w:hAnsi="Cambria" w:cs="Arial"/>
                <w:sz w:val="24"/>
                <w:szCs w:val="24"/>
              </w:rPr>
              <w:t xml:space="preserve">lliam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Barnes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9/19/1969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661/154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Charles S. Barnes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11/6/1969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662/119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Smith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11/7/1969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662/131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23.1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Paul K. Gardner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11/7/1969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662/125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Carl H. Boudin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11/19/1969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662/252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Ernest Carlton James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661/160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26.1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Arthur E. Jones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11/14/1969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665/8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Raymond D. Hamlin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1/16/1941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439/549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Lillian G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3/25/1964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598/303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Lender B Nichols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1/18/1941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441/72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Lender B Nichols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5/5/1985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610/227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Oscar H. Main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439/544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Carl J. Main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3/26/1964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598/307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Heirs of John E Hutchinson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439/512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Abraham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Wanser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3/20/1964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598/249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L. Stinson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12/31/1940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439/497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William L. Stinson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11/1/1963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594/3113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Marion S. Warland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12/31/1940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439/498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Marion S. Warland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2/11/1965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610/42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Horace E.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12/31/1940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439/495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Horace E.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3/24/1964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598/301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Clarence P. Blagdon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439/548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Joseph G. Boivin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12/12/1963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593/206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Horace E.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12/31/1940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439/495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Madeline P.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5/14/1964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599/258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Alfred A Foye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Graydon F. Foye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3/23/1964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598/304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Alfred L. Groves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Robert S. Barnes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3/24/1964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598/299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Etta M Barnes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3/11/1941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441/160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Charles S. Barnes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3/24/1964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598/298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Willard D. Boudin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Carl H. Boudin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3/30/1964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598/374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Deforest </w:t>
            </w:r>
            <w:r w:rsidRPr="00501AAA">
              <w:rPr>
                <w:rFonts w:ascii="Cambria" w:hAnsi="Cambria" w:cs="Arial"/>
                <w:sz w:val="24"/>
                <w:szCs w:val="24"/>
              </w:rPr>
              <w:t xml:space="preserve">Munsey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441/71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Deforest Munsey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3/25/1964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598/309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Willard D. Boudin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Wiscasset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Lincoln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Carl H. Boudin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2/4/1941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441/67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Roland S. and Elizabeth S. Bailey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4/18/1963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369/425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14.1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J. Gould Bailey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367/520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Kenneth and Florence M. Seigars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11/24/1967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357/874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15.1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Kenneth and Florence M. Seigars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366/492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Kenneth and Florence M. Seigars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7/30/1969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366/492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David E. Grover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10/2/1969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367/518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>
              <w:rPr>
                <w:rFonts w:ascii="Cambria" w:hAnsi="Cambria" w:cs="Arial"/>
                <w:sz w:val="24"/>
                <w:szCs w:val="24"/>
                <w:lang w:val="fr-FR"/>
              </w:rPr>
              <w:t xml:space="preserve">Maurice D. </w:t>
            </w: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Colby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1/31/1941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220/193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Marguerite Colby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1/14/1953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274/361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Edgar J. Helms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2/5/1953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277/33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Marguerite Colby Heirs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1/3/1970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368/1135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Edgar J. Helms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1/3/1970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368/1044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Carroll A. Curtis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12/11/1969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368/701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522DDC" w:rsidRPr="00501AAA" w:rsidTr="00F93CA7">
        <w:tc>
          <w:tcPr>
            <w:tcW w:w="95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13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Woolwich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Sagadahoc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Willis Clark Colby Jr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9/25/1969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22DDC" w:rsidRPr="00501AAA" w:rsidRDefault="00522DDC" w:rsidP="00F93CA7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367/517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522DDC" w:rsidRPr="00501AAA" w:rsidRDefault="00522DDC" w:rsidP="00F93CA7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</w:tbl>
    <w:p w:rsidR="00BE354F" w:rsidRPr="00501AAA" w:rsidRDefault="00BE354F">
      <w:pPr>
        <w:rPr>
          <w:rFonts w:ascii="Cambria" w:hAnsi="Cambria"/>
          <w:sz w:val="24"/>
          <w:szCs w:val="24"/>
        </w:rPr>
      </w:pPr>
    </w:p>
    <w:p w:rsidR="00847B8E" w:rsidRDefault="00847B8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tbl>
      <w:tblPr>
        <w:tblW w:w="12837" w:type="dxa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1620"/>
        <w:gridCol w:w="1620"/>
        <w:gridCol w:w="2880"/>
        <w:gridCol w:w="1170"/>
        <w:gridCol w:w="1620"/>
        <w:gridCol w:w="1530"/>
        <w:gridCol w:w="1350"/>
      </w:tblGrid>
      <w:tr w:rsidR="00BE354F" w:rsidRPr="00501AAA" w:rsidTr="00905D7A">
        <w:trPr>
          <w:tblHeader/>
        </w:trPr>
        <w:tc>
          <w:tcPr>
            <w:tcW w:w="12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:rsidR="000D51AD" w:rsidRPr="00501AAA" w:rsidRDefault="000D51AD" w:rsidP="00905D7A">
            <w:pPr>
              <w:widowControl w:val="0"/>
              <w:spacing w:after="0" w:line="240" w:lineRule="auto"/>
              <w:ind w:left="20"/>
              <w:jc w:val="center"/>
              <w:rPr>
                <w:rFonts w:ascii="Cambria" w:eastAsia="Arial" w:hAnsi="Cambria" w:cs="Arial"/>
                <w:b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lastRenderedPageBreak/>
              <w:t>Larrabee Road Substation TO Surowiec Substation, Pownal, Maine</w:t>
            </w:r>
          </w:p>
          <w:p w:rsidR="00BE354F" w:rsidRPr="00501AAA" w:rsidRDefault="000D51AD" w:rsidP="00905D7A">
            <w:pPr>
              <w:widowControl w:val="0"/>
              <w:spacing w:after="0" w:line="240" w:lineRule="auto"/>
              <w:ind w:left="20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t>(Sections</w:t>
            </w:r>
            <w:r w:rsidR="00501AAA" w:rsidRPr="00501AAA">
              <w:rPr>
                <w:rFonts w:ascii="Cambria" w:eastAsia="Arial" w:hAnsi="Cambria" w:cs="Arial"/>
                <w:b/>
                <w:sz w:val="24"/>
                <w:szCs w:val="24"/>
              </w:rPr>
              <w:t xml:space="preserve"> 201, 64, 3026, 76, 62</w:t>
            </w:r>
            <w:r w:rsidRPr="00501AAA">
              <w:rPr>
                <w:rFonts w:ascii="Cambria" w:eastAsia="Arial" w:hAnsi="Cambria" w:cs="Arial"/>
                <w:b/>
                <w:sz w:val="24"/>
                <w:szCs w:val="24"/>
              </w:rPr>
              <w:t>)</w:t>
            </w:r>
          </w:p>
        </w:tc>
      </w:tr>
      <w:tr w:rsidR="00BE354F" w:rsidRPr="00501AAA" w:rsidTr="007B2293">
        <w:trPr>
          <w:tblHeader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 w:themeFill="accent6" w:themeFillTint="99"/>
            <w:vAlign w:val="center"/>
          </w:tcPr>
          <w:p w:rsidR="00BE354F" w:rsidRPr="00501AAA" w:rsidRDefault="00684214" w:rsidP="00905D7A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pacing w:val="-2"/>
                <w:w w:val="105"/>
                <w:sz w:val="24"/>
                <w:szCs w:val="24"/>
              </w:rPr>
              <w:t>CMP</w:t>
            </w:r>
            <w:r w:rsidR="00D06BBA">
              <w:rPr>
                <w:rFonts w:ascii="Cambria" w:eastAsia="Calibri" w:hAnsi="Cambria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="00BE354F" w:rsidRPr="00501AAA">
              <w:rPr>
                <w:rFonts w:ascii="Cambria" w:eastAsia="Calibri" w:hAnsi="Cambria" w:cs="Times New Roman"/>
                <w:b/>
                <w:spacing w:val="-2"/>
                <w:w w:val="105"/>
                <w:sz w:val="24"/>
                <w:szCs w:val="24"/>
              </w:rPr>
              <w:t>Parcel</w:t>
            </w:r>
            <w:r w:rsidR="00BE354F" w:rsidRPr="00501AAA">
              <w:rPr>
                <w:rFonts w:ascii="Cambria" w:eastAsia="Calibri" w:hAnsi="Cambria" w:cs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="00BE354F" w:rsidRPr="00501AAA">
              <w:rPr>
                <w:rFonts w:ascii="Cambria" w:eastAsia="Calibri" w:hAnsi="Cambria" w:cs="Times New Roman"/>
                <w:b/>
                <w:w w:val="105"/>
                <w:sz w:val="24"/>
                <w:szCs w:val="24"/>
              </w:rPr>
              <w:t>#</w:t>
            </w:r>
          </w:p>
        </w:tc>
        <w:tc>
          <w:tcPr>
            <w:tcW w:w="1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 w:themeFill="accent6" w:themeFillTint="99"/>
            <w:vAlign w:val="center"/>
          </w:tcPr>
          <w:p w:rsidR="00BE354F" w:rsidRPr="00501AAA" w:rsidRDefault="00BE354F" w:rsidP="00905D7A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Municipality</w:t>
            </w:r>
          </w:p>
        </w:tc>
        <w:tc>
          <w:tcPr>
            <w:tcW w:w="16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 w:themeFill="accent6" w:themeFillTint="99"/>
            <w:vAlign w:val="center"/>
          </w:tcPr>
          <w:p w:rsidR="00BE354F" w:rsidRPr="00501AAA" w:rsidRDefault="00BE354F" w:rsidP="00905D7A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County</w:t>
            </w:r>
          </w:p>
        </w:tc>
        <w:tc>
          <w:tcPr>
            <w:tcW w:w="28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:rsidR="00BE354F" w:rsidRPr="00501AAA" w:rsidRDefault="00BE354F" w:rsidP="00905D7A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Grantor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:rsidR="00BE354F" w:rsidRPr="00501AAA" w:rsidRDefault="00BE354F" w:rsidP="007D549E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Grantee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 w:themeFill="accent6" w:themeFillTint="99"/>
            <w:vAlign w:val="center"/>
          </w:tcPr>
          <w:p w:rsidR="00BE354F" w:rsidRPr="00501AAA" w:rsidRDefault="00BE354F" w:rsidP="00905D7A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8D08D" w:themeFill="accent6" w:themeFillTint="99"/>
            <w:vAlign w:val="center"/>
          </w:tcPr>
          <w:p w:rsidR="00BE354F" w:rsidRPr="00501AAA" w:rsidRDefault="00BE354F" w:rsidP="00905D7A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Book/Page</w:t>
            </w:r>
          </w:p>
        </w:tc>
        <w:tc>
          <w:tcPr>
            <w:tcW w:w="1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:rsidR="00BE354F" w:rsidRPr="00501AAA" w:rsidRDefault="00BE354F" w:rsidP="00905D7A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4"/>
                <w:szCs w:val="24"/>
              </w:rPr>
            </w:pPr>
            <w:r w:rsidRPr="00501AAA">
              <w:rPr>
                <w:rFonts w:ascii="Cambria" w:eastAsia="Calibri" w:hAnsi="Cambria" w:cs="Times New Roman"/>
                <w:b/>
                <w:spacing w:val="-1"/>
                <w:w w:val="105"/>
                <w:sz w:val="24"/>
                <w:szCs w:val="24"/>
              </w:rPr>
              <w:t>Type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Wright, Fred L.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26-Apr-1941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515/492 WD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Hyde, Alban B. &amp; Edith B.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14-Jan-1926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361/33 WD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Hyde, Alban B. &amp; Edith B.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9353A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408/420 WD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Furbush, Edward C.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5-May-1941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515/568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Clark, Harry W.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5-May-1941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515/565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Halajian, Lucia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11-Jul-1966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962/653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Clark, Harry W.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408/478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Clark, Harry W.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14-Jan-1926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361/9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Breen, John P.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13-Jan-1926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361/11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Heutz, Mae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407/680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Heutz, Mae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27-Aug-1929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397/403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Beaucage, Joseph Jr.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6-Jun-1931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413/225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Pare, Joseph H.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Mower, Almeda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Gendron, Charles J.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408/419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Turmenne, Edmond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408/431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Coumont, Noel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408/418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Rondeau, Adelard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Hilton, Harvey G.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Poiriere, Arthur and Emma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407/591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Deforge, Sophronie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16-Mar-1931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408/534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Sweeney, Peter J.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21-Dec-1929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284/486 Admin Deed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Easement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Brewer, Chester H.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30-Jan-1931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407/678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Caron, Joseph D.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2-Dec-1965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953/218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Bradstreet, George T.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Bickford, Maurice B.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408/416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Smith, Christia F.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395/483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Woddard, William E.q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9-Jan-1931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Hylan, Annie May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28-May-1941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515/649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Johnson, Mildred R.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407/588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27A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Johnson, Mildred R.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CMP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28-May-1941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515/651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Michaud, Emile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408/430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Bernier, Adolphe and Exelia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407/586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Osgood, Frank W.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408/429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Fortier, Leonile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8-Jan-1931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408/424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Pinard, Jean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395/488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Richard, Alex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395/245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Cloutier, Philias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395/490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Bolduc, Josephine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395/481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Belzil, Marie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395/478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Coffin, Harry B.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395/487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Davis, Everett A.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395/544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Libby, Willas A.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395/494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 xml:space="preserve">Bartlett, Arthur F.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397/405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LaFlamme, Pierre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395/496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Rousseau, Joseph and Josephine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395/495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Cloutier, Gideon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395/360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LaCroix, Frank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395/485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Dill, Alonzo G. and Lillian J.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395/486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Dingley, Erlon J.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395/576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Richardson, Frank H.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395/489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Tozier, Sara S.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395/361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Sprague, Frank J.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395/575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Dube, Zephirin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395/565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Lewiston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Dube, Wilfred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11-Sep-1929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395/484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Auburn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Morey, Frank A. and Allen, Peter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397/475 QC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Auburn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Groves, Osborne E.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31-Aug-1929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395/491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Auburn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Dion, Andre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31-Aug-1929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395/492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Stackpole, Hattie D.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31-Aug-1929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395/543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Auburn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Walker, Albert A.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Hall, Clyde L.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14-Jun-1930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386/499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Norris, Richard H.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395/540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Redding, Harold L.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395/493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Clark, Georgie B.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19-Nov-1929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395/539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Perkins, Edward L. and Lizzie D.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395/538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Stowell, Newton S.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10-Sep-1929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395/574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Bowie, Willard D.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12-Sep-1929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395/242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Wilson, Oswald A.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395/573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Bowie, Leon R.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397/604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Larabee, Charles W.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397/599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Bowie, Edward H.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20-Sep-1929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395/571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Allen, Irene S.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395/570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Nelson, George E.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395/568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Burns, John E.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395/569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Fredette, Eugene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395/572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Penley, Cyrus C.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395/567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01AAA">
              <w:rPr>
                <w:rFonts w:ascii="Cambria" w:hAnsi="Cambria" w:cs="Arial"/>
                <w:sz w:val="24"/>
                <w:szCs w:val="24"/>
                <w:lang w:val="fr-FR"/>
              </w:rPr>
              <w:t>Perkins, Lizzie D. et al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27-Sep-1929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397/598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Sawyer, Mable G.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16-Oct-1929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395/566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Durham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Androscoggin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Carleton,</w:t>
            </w:r>
            <w:r w:rsidR="000D46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501AAA">
              <w:rPr>
                <w:rFonts w:ascii="Cambria" w:hAnsi="Cambria" w:cs="Arial"/>
                <w:sz w:val="24"/>
                <w:szCs w:val="24"/>
              </w:rPr>
              <w:t>Leon R.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397/602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Pownal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Carleton,</w:t>
            </w:r>
            <w:r w:rsidR="000D46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501AAA">
              <w:rPr>
                <w:rFonts w:ascii="Cambria" w:hAnsi="Cambria" w:cs="Arial"/>
                <w:sz w:val="24"/>
                <w:szCs w:val="24"/>
              </w:rPr>
              <w:t>Leon R.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1342/23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76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New Glouster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Fickett, Myron L.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3-Oct-1929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1337/339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77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Pownal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Bradbury, Robert C.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1337/345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Pownal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White, Eliza T.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1337/332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79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Pownal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Sawyer, William L.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1337/335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Pownal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Turner, Frank H. and Maggie J.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2-Oct-1929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1337/334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  <w:tr w:rsidR="00BE354F" w:rsidRPr="00501AAA" w:rsidTr="007B2293">
        <w:tc>
          <w:tcPr>
            <w:tcW w:w="104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147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81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Pownal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Cumberland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Files, Lewis L.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CESC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4-Oct-1929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E354F" w:rsidRPr="00501AAA" w:rsidRDefault="00BE354F" w:rsidP="008E37E9">
            <w:pPr>
              <w:spacing w:after="0" w:line="240" w:lineRule="auto"/>
              <w:ind w:left="90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1337/342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BE354F" w:rsidRPr="00501AAA" w:rsidRDefault="00BE354F" w:rsidP="00CB26DA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501AAA">
              <w:rPr>
                <w:rFonts w:ascii="Cambria" w:hAnsi="Cambria" w:cs="Arial"/>
                <w:sz w:val="24"/>
                <w:szCs w:val="24"/>
              </w:rPr>
              <w:t>Fee</w:t>
            </w:r>
          </w:p>
        </w:tc>
      </w:tr>
    </w:tbl>
    <w:p w:rsidR="00BE354F" w:rsidRDefault="00BE354F" w:rsidP="00BE354F">
      <w:pPr>
        <w:rPr>
          <w:rFonts w:ascii="Cambria" w:hAnsi="Cambria"/>
          <w:sz w:val="24"/>
          <w:szCs w:val="24"/>
        </w:rPr>
      </w:pPr>
    </w:p>
    <w:p w:rsidR="000D465F" w:rsidRPr="00501AAA" w:rsidRDefault="000D465F" w:rsidP="008551CE">
      <w:pPr>
        <w:spacing w:after="0"/>
        <w:rPr>
          <w:rFonts w:ascii="Cambria" w:hAnsi="Cambria"/>
          <w:sz w:val="24"/>
          <w:szCs w:val="24"/>
        </w:rPr>
      </w:pPr>
    </w:p>
    <w:sectPr w:rsidR="000D465F" w:rsidRPr="00501AAA" w:rsidSect="00BE354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D2" w:rsidRDefault="00545DD2" w:rsidP="00BE354F">
      <w:pPr>
        <w:spacing w:after="0" w:line="240" w:lineRule="auto"/>
      </w:pPr>
      <w:r>
        <w:separator/>
      </w:r>
    </w:p>
  </w:endnote>
  <w:endnote w:type="continuationSeparator" w:id="0">
    <w:p w:rsidR="00545DD2" w:rsidRDefault="00545DD2" w:rsidP="00BE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EE" w:rsidRPr="00501AAA" w:rsidRDefault="00342DEE" w:rsidP="0051598C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ab/>
    </w:r>
    <w:sdt>
      <w:sdtPr>
        <w:id w:val="18727230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01AAA">
          <w:fldChar w:fldCharType="begin"/>
        </w:r>
        <w:r w:rsidRPr="00501AAA">
          <w:instrText xml:space="preserve"> PAGE   \* MERGEFORMAT </w:instrText>
        </w:r>
        <w:r w:rsidRPr="00501AAA">
          <w:fldChar w:fldCharType="separate"/>
        </w:r>
        <w:r w:rsidR="000C0EE7">
          <w:rPr>
            <w:noProof/>
          </w:rPr>
          <w:t>1</w:t>
        </w:r>
        <w:r w:rsidRPr="00501AA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D2" w:rsidRDefault="00545DD2" w:rsidP="00BE354F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45DD2" w:rsidRDefault="00545DD2" w:rsidP="00BE354F">
      <w:pPr>
        <w:spacing w:after="0" w:line="240" w:lineRule="auto"/>
      </w:pPr>
      <w:r>
        <w:continuationSeparator/>
      </w:r>
    </w:p>
  </w:footnote>
  <w:footnote w:id="1">
    <w:p w:rsidR="00342DEE" w:rsidRDefault="00342DEE" w:rsidP="009353A9">
      <w:pPr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Cambria" w:hAnsi="Cambria"/>
          <w:sz w:val="24"/>
          <w:szCs w:val="24"/>
        </w:rPr>
        <w:t>Central Securities Co</w:t>
      </w:r>
      <w:r w:rsidR="005B542F">
        <w:rPr>
          <w:rFonts w:ascii="Cambria" w:hAnsi="Cambria"/>
          <w:sz w:val="24"/>
          <w:szCs w:val="24"/>
        </w:rPr>
        <w:t xml:space="preserve">rporation (CESC) was </w:t>
      </w:r>
      <w:r w:rsidR="0030145D">
        <w:rPr>
          <w:rFonts w:ascii="Cambria" w:hAnsi="Cambria"/>
          <w:sz w:val="24"/>
          <w:szCs w:val="24"/>
        </w:rPr>
        <w:t xml:space="preserve">previously </w:t>
      </w:r>
      <w:r>
        <w:rPr>
          <w:rFonts w:ascii="Cambria" w:hAnsi="Cambria"/>
          <w:sz w:val="24"/>
          <w:szCs w:val="24"/>
        </w:rPr>
        <w:t>a wholly-owned subsidiar</w:t>
      </w:r>
      <w:r w:rsidR="008E3382">
        <w:rPr>
          <w:rFonts w:ascii="Cambria" w:hAnsi="Cambria"/>
          <w:sz w:val="24"/>
          <w:szCs w:val="24"/>
        </w:rPr>
        <w:t>y of CMP</w:t>
      </w:r>
      <w:r>
        <w:rPr>
          <w:rFonts w:ascii="Cambria" w:hAnsi="Cambria"/>
          <w:sz w:val="24"/>
          <w:szCs w:val="24"/>
        </w:rPr>
        <w:t>, and conveyed the following parcels to CMP, as listed in this exhibit: Book 434, Page 79 (Somerset County); Book 259, Page 54 (Franklin County); Book 407, Page 663 (Androscoggin County); Book 450, Page 425 (Androscoggin County); Book 450, Page 417 (Androscoggin County); and Book 1480, Page 402 (Cumberland County).</w:t>
      </w:r>
      <w:r w:rsidR="005B542F">
        <w:rPr>
          <w:rFonts w:ascii="Cambria" w:hAnsi="Cambria"/>
          <w:sz w:val="24"/>
          <w:szCs w:val="24"/>
        </w:rPr>
        <w:t xml:space="preserve">  </w:t>
      </w:r>
      <w:r w:rsidR="008E3382">
        <w:rPr>
          <w:rFonts w:ascii="Cambria" w:hAnsi="Cambria"/>
          <w:sz w:val="24"/>
          <w:szCs w:val="24"/>
        </w:rPr>
        <w:t xml:space="preserve">For </w:t>
      </w:r>
      <w:r w:rsidR="0030145D">
        <w:rPr>
          <w:rFonts w:ascii="Cambria" w:hAnsi="Cambria"/>
          <w:sz w:val="24"/>
          <w:szCs w:val="24"/>
        </w:rPr>
        <w:t xml:space="preserve">parcels in this exhibit in which </w:t>
      </w:r>
      <w:r w:rsidR="005B542F">
        <w:rPr>
          <w:rFonts w:ascii="Cambria" w:hAnsi="Cambria"/>
          <w:sz w:val="24"/>
          <w:szCs w:val="24"/>
        </w:rPr>
        <w:t>CESC</w:t>
      </w:r>
      <w:r w:rsidR="0030145D">
        <w:rPr>
          <w:rFonts w:ascii="Cambria" w:hAnsi="Cambria"/>
          <w:sz w:val="24"/>
          <w:szCs w:val="24"/>
        </w:rPr>
        <w:t xml:space="preserve"> is listed as </w:t>
      </w:r>
      <w:r w:rsidR="005B542F">
        <w:rPr>
          <w:rFonts w:ascii="Cambria" w:hAnsi="Cambria"/>
          <w:sz w:val="24"/>
          <w:szCs w:val="24"/>
        </w:rPr>
        <w:t xml:space="preserve">Grantee, CMP holds all </w:t>
      </w:r>
      <w:r w:rsidR="0030145D">
        <w:rPr>
          <w:rFonts w:ascii="Cambria" w:hAnsi="Cambria"/>
          <w:sz w:val="24"/>
          <w:szCs w:val="24"/>
        </w:rPr>
        <w:t xml:space="preserve">conveyed </w:t>
      </w:r>
      <w:r w:rsidR="005B542F">
        <w:rPr>
          <w:rFonts w:ascii="Cambria" w:hAnsi="Cambria"/>
          <w:sz w:val="24"/>
          <w:szCs w:val="24"/>
        </w:rPr>
        <w:t xml:space="preserve">property rights on account of CESC’s dissolution and merger into CMP, effective December 31, 2005.      </w:t>
      </w:r>
    </w:p>
    <w:p w:rsidR="00342DEE" w:rsidRDefault="00342DE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4F"/>
    <w:rsid w:val="00024EE4"/>
    <w:rsid w:val="00034E2E"/>
    <w:rsid w:val="00056907"/>
    <w:rsid w:val="000B067C"/>
    <w:rsid w:val="000C0EE7"/>
    <w:rsid w:val="000D465F"/>
    <w:rsid w:val="000D51AD"/>
    <w:rsid w:val="000D6E13"/>
    <w:rsid w:val="000E309F"/>
    <w:rsid w:val="001B20B8"/>
    <w:rsid w:val="001C6A03"/>
    <w:rsid w:val="001D5295"/>
    <w:rsid w:val="001F3998"/>
    <w:rsid w:val="001F4FE0"/>
    <w:rsid w:val="00256BD2"/>
    <w:rsid w:val="002A0FCE"/>
    <w:rsid w:val="0030145D"/>
    <w:rsid w:val="00312479"/>
    <w:rsid w:val="00342DEE"/>
    <w:rsid w:val="00391AFA"/>
    <w:rsid w:val="003A1950"/>
    <w:rsid w:val="004767F6"/>
    <w:rsid w:val="004A5D80"/>
    <w:rsid w:val="004D2EA7"/>
    <w:rsid w:val="00501AAA"/>
    <w:rsid w:val="0051598C"/>
    <w:rsid w:val="00522DDC"/>
    <w:rsid w:val="00545DD2"/>
    <w:rsid w:val="0057425F"/>
    <w:rsid w:val="005B542F"/>
    <w:rsid w:val="00684214"/>
    <w:rsid w:val="00691ACC"/>
    <w:rsid w:val="00716263"/>
    <w:rsid w:val="007535C2"/>
    <w:rsid w:val="00772279"/>
    <w:rsid w:val="007B2293"/>
    <w:rsid w:val="007D549E"/>
    <w:rsid w:val="0080588A"/>
    <w:rsid w:val="008159D7"/>
    <w:rsid w:val="00847B8E"/>
    <w:rsid w:val="008551CE"/>
    <w:rsid w:val="008E3382"/>
    <w:rsid w:val="008E37E9"/>
    <w:rsid w:val="008E7818"/>
    <w:rsid w:val="00905D7A"/>
    <w:rsid w:val="00914665"/>
    <w:rsid w:val="009353A9"/>
    <w:rsid w:val="00961D51"/>
    <w:rsid w:val="00962991"/>
    <w:rsid w:val="009B3D10"/>
    <w:rsid w:val="009C56D3"/>
    <w:rsid w:val="00A36525"/>
    <w:rsid w:val="00AC2414"/>
    <w:rsid w:val="00AE357A"/>
    <w:rsid w:val="00AE7C4B"/>
    <w:rsid w:val="00B2044F"/>
    <w:rsid w:val="00B3186D"/>
    <w:rsid w:val="00B61A2C"/>
    <w:rsid w:val="00B74FDD"/>
    <w:rsid w:val="00B87B10"/>
    <w:rsid w:val="00BE354F"/>
    <w:rsid w:val="00BE56C4"/>
    <w:rsid w:val="00C308CE"/>
    <w:rsid w:val="00C376EE"/>
    <w:rsid w:val="00C40E8B"/>
    <w:rsid w:val="00C56B9D"/>
    <w:rsid w:val="00CA5F94"/>
    <w:rsid w:val="00CB26DA"/>
    <w:rsid w:val="00D06BBA"/>
    <w:rsid w:val="00D51082"/>
    <w:rsid w:val="00D74B4B"/>
    <w:rsid w:val="00E04F8E"/>
    <w:rsid w:val="00E13813"/>
    <w:rsid w:val="00E715DD"/>
    <w:rsid w:val="00F14C59"/>
    <w:rsid w:val="00F93CA7"/>
    <w:rsid w:val="00FC00DD"/>
    <w:rsid w:val="00FC2E68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9984"/>
  <w15:docId w15:val="{CB4D9F0A-2A51-48D9-B3FA-709975A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4F"/>
  </w:style>
  <w:style w:type="paragraph" w:styleId="Footer">
    <w:name w:val="footer"/>
    <w:basedOn w:val="Normal"/>
    <w:link w:val="FooterChar"/>
    <w:uiPriority w:val="99"/>
    <w:unhideWhenUsed/>
    <w:rsid w:val="00BE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4F"/>
  </w:style>
  <w:style w:type="paragraph" w:styleId="BalloonText">
    <w:name w:val="Balloon Text"/>
    <w:basedOn w:val="Normal"/>
    <w:link w:val="BalloonTextChar"/>
    <w:uiPriority w:val="99"/>
    <w:semiHidden/>
    <w:unhideWhenUsed/>
    <w:rsid w:val="0081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D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E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20D3-15FC-4C73-B69B-DF4A72F1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35</Pages>
  <Words>8291</Words>
  <Characters>46597</Characters>
  <Application>Microsoft Office Word</Application>
  <DocSecurity>0</DocSecurity>
  <PresentationFormat/>
  <Lines>1012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6.2  (W6246731.DOCX;1)</vt:lpstr>
    </vt:vector>
  </TitlesOfParts>
  <Company/>
  <LinksUpToDate>false</LinksUpToDate>
  <CharactersWithSpaces>54356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6.2  (W6246731.DOCX;1)</dc:title>
  <dc:subject>W6246731.1/font=6</dc:subject>
  <dc:creator>STEmery</dc:creator>
  <cp:keywords/>
  <dc:description/>
  <cp:lastModifiedBy>Johnston, Lauren A</cp:lastModifiedBy>
  <cp:revision>16</cp:revision>
  <cp:lastPrinted>2017-09-22T16:16:00Z</cp:lastPrinted>
  <dcterms:created xsi:type="dcterms:W3CDTF">2017-07-10T19:55:00Z</dcterms:created>
  <dcterms:modified xsi:type="dcterms:W3CDTF">2017-09-22T16:19:00Z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7/10/2017 4:16:07 PM</vt:lpwstr>
  </property>
</Properties>
</file>