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8A3" w:rsidRDefault="00F05C10" w:rsidP="00F05C10">
      <w:pPr>
        <w:jc w:val="center"/>
        <w:rPr>
          <w:b/>
          <w:sz w:val="24"/>
        </w:rPr>
      </w:pPr>
      <w:r w:rsidRPr="00F05C10">
        <w:rPr>
          <w:b/>
          <w:sz w:val="24"/>
        </w:rPr>
        <w:t>PROCEDURES TO BUILD NONROAD FUEL SUPPLY AND FORMULATIONS</w:t>
      </w:r>
    </w:p>
    <w:p w:rsidR="00D02C54" w:rsidRDefault="00DA0F28" w:rsidP="00F05C10">
      <w:r>
        <w:t>MOVES2014a default f</w:t>
      </w:r>
      <w:r w:rsidR="00F05C10">
        <w:t xml:space="preserve">uel supply and </w:t>
      </w:r>
      <w:r>
        <w:t xml:space="preserve">fuel </w:t>
      </w:r>
      <w:r w:rsidR="00F05C10">
        <w:t xml:space="preserve">formulation tables were modified to represent the </w:t>
      </w:r>
      <w:r w:rsidR="00E416E8">
        <w:t xml:space="preserve">fuel </w:t>
      </w:r>
      <w:r w:rsidR="00F05C10">
        <w:t xml:space="preserve">changes that were expected </w:t>
      </w:r>
      <w:r w:rsidR="002E5C23">
        <w:t xml:space="preserve">for each year and county for the RFG OPT-OUT modeling analysis.  </w:t>
      </w:r>
      <w:r>
        <w:t xml:space="preserve">Except for the gasoline blended fuels, all </w:t>
      </w:r>
      <w:r w:rsidR="002E5C23">
        <w:t xml:space="preserve">MOVES2014a fuel defaults were used </w:t>
      </w:r>
      <w:r>
        <w:t xml:space="preserve">for the modeling runs.  All of Maine’s gasoline supply contains 10% ethanol.  Both the Reformulated Gasoline (RFG) and Conventional Gasoline (CG) are represented in the MOVES defaults as Gasohol (E10).  </w:t>
      </w:r>
      <w:r w:rsidR="00231B36">
        <w:t>The formulations are found in fuelSubtypeID = 12</w:t>
      </w:r>
      <w:r w:rsidR="004D1D14">
        <w:t>.</w:t>
      </w:r>
      <w:r w:rsidR="00231B36">
        <w:t xml:space="preserve">  </w:t>
      </w:r>
      <w:r w:rsidR="00D02C54">
        <w:t xml:space="preserve">The Reid Vapor Pressure </w:t>
      </w:r>
      <w:r w:rsidR="00D02C54">
        <w:t xml:space="preserve">(RVP) </w:t>
      </w:r>
      <w:r w:rsidR="00D02C54">
        <w:t xml:space="preserve">is used to identify </w:t>
      </w:r>
      <w:r w:rsidR="00D02C54">
        <w:t xml:space="preserve">each type of gasoline.  Reformulated blends typically have a much lower RVP.  </w:t>
      </w:r>
      <w:r>
        <w:rPr>
          <w:rFonts w:cs="Arial"/>
        </w:rPr>
        <w:t xml:space="preserve">Maine selected </w:t>
      </w:r>
      <w:r w:rsidR="00D02C54">
        <w:rPr>
          <w:rFonts w:cs="Arial"/>
        </w:rPr>
        <w:t xml:space="preserve">a </w:t>
      </w:r>
      <w:r>
        <w:rPr>
          <w:rFonts w:cs="Arial"/>
        </w:rPr>
        <w:t>MOVES default fuel supply formulation that best represented local conditions. The best available RVP limits for Gasohol (E10) blends with the proper sulfur and benzene contents was 7 psi for RFG and 8.8 psi for CG.</w:t>
      </w:r>
      <w:r w:rsidR="002E5C23">
        <w:t xml:space="preserve">  </w:t>
      </w:r>
    </w:p>
    <w:tbl>
      <w:tblPr>
        <w:tblW w:w="9569" w:type="dxa"/>
        <w:tblInd w:w="113" w:type="dxa"/>
        <w:tblLook w:val="04A0" w:firstRow="1" w:lastRow="0" w:firstColumn="1" w:lastColumn="0" w:noHBand="0" w:noVBand="1"/>
      </w:tblPr>
      <w:tblGrid>
        <w:gridCol w:w="1436"/>
        <w:gridCol w:w="1224"/>
        <w:gridCol w:w="1261"/>
        <w:gridCol w:w="8"/>
        <w:gridCol w:w="1372"/>
        <w:gridCol w:w="1380"/>
        <w:gridCol w:w="8"/>
        <w:gridCol w:w="1472"/>
        <w:gridCol w:w="8"/>
        <w:gridCol w:w="1392"/>
        <w:gridCol w:w="8"/>
      </w:tblGrid>
      <w:tr w:rsidR="00B22A82" w:rsidRPr="0004689F" w:rsidTr="00204D76">
        <w:trPr>
          <w:gridAfter w:val="1"/>
          <w:wAfter w:w="8" w:type="dxa"/>
          <w:trHeight w:val="450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b/>
                <w:bCs/>
                <w:color w:val="000000"/>
              </w:rPr>
              <w:t>County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b/>
                <w:bCs/>
                <w:color w:val="000000"/>
              </w:rPr>
              <w:t>County ID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b/>
                <w:bCs/>
                <w:color w:val="000000"/>
              </w:rPr>
              <w:t>2015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b/>
                <w:bCs/>
                <w:color w:val="000000"/>
              </w:rPr>
              <w:t>2017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b/>
                <w:bCs/>
                <w:color w:val="000000"/>
              </w:rPr>
              <w:t>2019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b/>
                <w:bCs/>
                <w:color w:val="000000"/>
              </w:rPr>
              <w:t>2019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b/>
                <w:bCs/>
                <w:color w:val="000000"/>
              </w:rPr>
              <w:t>2023</w:t>
            </w:r>
          </w:p>
        </w:tc>
      </w:tr>
      <w:tr w:rsidR="00B22A82" w:rsidRPr="0004689F" w:rsidTr="00204D76">
        <w:trPr>
          <w:gridAfter w:val="1"/>
          <w:wAfter w:w="8" w:type="dxa"/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Androscoggin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23001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RFG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RFG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RFG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</w:tr>
      <w:tr w:rsidR="00B22A82" w:rsidRPr="0004689F" w:rsidTr="00204D76">
        <w:trPr>
          <w:gridAfter w:val="1"/>
          <w:wAfter w:w="8" w:type="dxa"/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Cumberland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23005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RFG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RFG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RFG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</w:tr>
      <w:tr w:rsidR="00B22A82" w:rsidRPr="0004689F" w:rsidTr="00204D76">
        <w:trPr>
          <w:gridAfter w:val="1"/>
          <w:wAfter w:w="8" w:type="dxa"/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Hancock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23009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</w:tr>
      <w:tr w:rsidR="00B22A82" w:rsidRPr="0004689F" w:rsidTr="00204D76">
        <w:trPr>
          <w:gridAfter w:val="1"/>
          <w:wAfter w:w="8" w:type="dxa"/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Kennebec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23011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RFG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RFG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RFG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</w:tr>
      <w:tr w:rsidR="00B22A82" w:rsidRPr="0004689F" w:rsidTr="00204D76">
        <w:trPr>
          <w:gridAfter w:val="1"/>
          <w:wAfter w:w="8" w:type="dxa"/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Knox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23013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RFG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RFG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RFG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</w:tr>
      <w:tr w:rsidR="00B22A82" w:rsidRPr="0004689F" w:rsidTr="00204D76">
        <w:trPr>
          <w:gridAfter w:val="1"/>
          <w:wAfter w:w="8" w:type="dxa"/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Lincoln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23015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RFG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RFG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RFG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</w:tr>
      <w:tr w:rsidR="00B22A82" w:rsidRPr="0004689F" w:rsidTr="00204D76">
        <w:trPr>
          <w:gridAfter w:val="1"/>
          <w:wAfter w:w="8" w:type="dxa"/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Sagadahoc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23023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RFG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RFG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RFG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</w:tr>
      <w:tr w:rsidR="00B22A82" w:rsidRPr="0004689F" w:rsidTr="00204D76">
        <w:trPr>
          <w:gridAfter w:val="1"/>
          <w:wAfter w:w="8" w:type="dxa"/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Waldo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23027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</w:tr>
      <w:tr w:rsidR="00B22A82" w:rsidRPr="0004689F" w:rsidTr="00204D76">
        <w:trPr>
          <w:gridAfter w:val="1"/>
          <w:wAfter w:w="8" w:type="dxa"/>
          <w:trHeight w:val="300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York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23031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RFG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RFG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RFG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04689F">
              <w:rPr>
                <w:rFonts w:ascii="Calibri" w:eastAsia="Times New Roman" w:hAnsi="Calibri" w:cs="Times New Roman"/>
                <w:i/>
                <w:iCs/>
              </w:rPr>
              <w:t>CG</w:t>
            </w:r>
          </w:p>
        </w:tc>
      </w:tr>
      <w:tr w:rsidR="00B22A82" w:rsidRPr="0004689F" w:rsidTr="00204D76">
        <w:trPr>
          <w:trHeight w:val="300"/>
        </w:trPr>
        <w:tc>
          <w:tcPr>
            <w:tcW w:w="39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RFG = Reformulated Gasoline</w:t>
            </w:r>
          </w:p>
        </w:tc>
        <w:tc>
          <w:tcPr>
            <w:tcW w:w="2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4689F">
              <w:rPr>
                <w:rFonts w:ascii="Calibri" w:eastAsia="Times New Roman" w:hAnsi="Calibri" w:cs="Times New Roman"/>
                <w:color w:val="000000"/>
              </w:rPr>
              <w:t>CG = Conventional Gasoline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A82" w:rsidRPr="0004689F" w:rsidRDefault="00B22A82" w:rsidP="00204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22A82" w:rsidRDefault="00B22A82" w:rsidP="00F05C10"/>
    <w:tbl>
      <w:tblPr>
        <w:tblW w:w="5000" w:type="pct"/>
        <w:tblLook w:val="04A0" w:firstRow="1" w:lastRow="0" w:firstColumn="1" w:lastColumn="0" w:noHBand="0" w:noVBand="1"/>
      </w:tblPr>
      <w:tblGrid>
        <w:gridCol w:w="1607"/>
        <w:gridCol w:w="1291"/>
        <w:gridCol w:w="1290"/>
        <w:gridCol w:w="1290"/>
        <w:gridCol w:w="1290"/>
        <w:gridCol w:w="1292"/>
        <w:gridCol w:w="1290"/>
      </w:tblGrid>
      <w:tr w:rsidR="000657E9" w:rsidRPr="00225656" w:rsidTr="00204D76">
        <w:trPr>
          <w:trHeight w:val="660"/>
        </w:trPr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b/>
                <w:bCs/>
                <w:color w:val="000000"/>
              </w:rPr>
              <w:t>County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b/>
                <w:bCs/>
                <w:color w:val="000000"/>
              </w:rPr>
              <w:t>County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  <w:r w:rsidRPr="00225656">
              <w:rPr>
                <w:rFonts w:ascii="Calibri" w:eastAsia="Times New Roman" w:hAnsi="Calibri" w:cs="Times New Roman"/>
                <w:b/>
                <w:bCs/>
                <w:color w:val="000000"/>
              </w:rPr>
              <w:t>ID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657E9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b/>
                <w:bCs/>
                <w:color w:val="000000"/>
              </w:rPr>
              <w:t>2015 RFG RVP</w:t>
            </w:r>
            <w:r w:rsidRPr="00225656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  <w:t xml:space="preserve">Sulfur </w:t>
            </w:r>
          </w:p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(</w:t>
            </w:r>
            <w:r w:rsidRPr="00225656">
              <w:rPr>
                <w:rFonts w:ascii="Calibri" w:eastAsia="Times New Roman" w:hAnsi="Calibri" w:cs="Times New Roman"/>
                <w:b/>
                <w:bCs/>
                <w:color w:val="000000"/>
              </w:rPr>
              <w:t>30 ppm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657E9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b/>
                <w:bCs/>
                <w:color w:val="000000"/>
              </w:rPr>
              <w:t>2017 RFG RVP</w:t>
            </w:r>
            <w:r w:rsidRPr="00225656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  <w:t xml:space="preserve">Sulfur </w:t>
            </w:r>
          </w:p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(</w:t>
            </w:r>
            <w:r w:rsidRPr="00225656">
              <w:rPr>
                <w:rFonts w:ascii="Calibri" w:eastAsia="Times New Roman" w:hAnsi="Calibri" w:cs="Times New Roman"/>
                <w:b/>
                <w:bCs/>
                <w:color w:val="000000"/>
              </w:rPr>
              <w:t>10 ppm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657E9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b/>
                <w:bCs/>
                <w:color w:val="000000"/>
              </w:rPr>
              <w:t>2019 RFG RVP</w:t>
            </w:r>
            <w:r w:rsidRPr="00225656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  <w:t xml:space="preserve">Sulfur </w:t>
            </w:r>
          </w:p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(</w:t>
            </w:r>
            <w:r w:rsidRPr="00225656">
              <w:rPr>
                <w:rFonts w:ascii="Calibri" w:eastAsia="Times New Roman" w:hAnsi="Calibri" w:cs="Times New Roman"/>
                <w:b/>
                <w:bCs/>
                <w:color w:val="000000"/>
              </w:rPr>
              <w:t>10 ppm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657E9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b/>
                <w:bCs/>
                <w:color w:val="000000"/>
              </w:rPr>
              <w:t>2019 CG RVP</w:t>
            </w:r>
            <w:r w:rsidRPr="00225656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  <w:t xml:space="preserve">Sulfur </w:t>
            </w:r>
          </w:p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(</w:t>
            </w:r>
            <w:r w:rsidRPr="00225656">
              <w:rPr>
                <w:rFonts w:ascii="Calibri" w:eastAsia="Times New Roman" w:hAnsi="Calibri" w:cs="Times New Roman"/>
                <w:b/>
                <w:bCs/>
                <w:color w:val="000000"/>
              </w:rPr>
              <w:t>10 ppm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657E9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b/>
                <w:bCs/>
                <w:color w:val="000000"/>
              </w:rPr>
              <w:t>2023 CG RVP</w:t>
            </w:r>
            <w:r w:rsidRPr="00225656">
              <w:rPr>
                <w:rFonts w:ascii="Calibri" w:eastAsia="Times New Roman" w:hAnsi="Calibri" w:cs="Times New Roman"/>
                <w:b/>
                <w:bCs/>
                <w:color w:val="000000"/>
              </w:rPr>
              <w:br/>
              <w:t xml:space="preserve">Sulfur </w:t>
            </w:r>
          </w:p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(</w:t>
            </w:r>
            <w:r w:rsidRPr="00225656">
              <w:rPr>
                <w:rFonts w:ascii="Calibri" w:eastAsia="Times New Roman" w:hAnsi="Calibri" w:cs="Times New Roman"/>
                <w:b/>
                <w:bCs/>
                <w:color w:val="000000"/>
              </w:rPr>
              <w:t>10 pp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m)</w:t>
            </w:r>
          </w:p>
        </w:tc>
      </w:tr>
      <w:tr w:rsidR="000657E9" w:rsidRPr="00225656" w:rsidTr="00204D76">
        <w:trPr>
          <w:trHeight w:val="300"/>
        </w:trPr>
        <w:tc>
          <w:tcPr>
            <w:tcW w:w="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Androscoggin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23001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8.8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8.8</w:t>
            </w:r>
          </w:p>
        </w:tc>
      </w:tr>
      <w:tr w:rsidR="000657E9" w:rsidRPr="00225656" w:rsidTr="00204D76">
        <w:trPr>
          <w:trHeight w:val="300"/>
        </w:trPr>
        <w:tc>
          <w:tcPr>
            <w:tcW w:w="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Cumberland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23005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8.8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8.8</w:t>
            </w:r>
          </w:p>
        </w:tc>
      </w:tr>
      <w:tr w:rsidR="000657E9" w:rsidRPr="00225656" w:rsidTr="00204D76">
        <w:trPr>
          <w:trHeight w:val="300"/>
        </w:trPr>
        <w:tc>
          <w:tcPr>
            <w:tcW w:w="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</w:rPr>
            </w:pPr>
            <w:r w:rsidRPr="00225656">
              <w:rPr>
                <w:rFonts w:ascii="Calibri" w:eastAsia="Times New Roman" w:hAnsi="Calibri" w:cs="Times New Roman"/>
                <w:i/>
                <w:iCs/>
              </w:rPr>
              <w:t>Hancock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</w:rPr>
            </w:pPr>
            <w:r w:rsidRPr="00225656">
              <w:rPr>
                <w:rFonts w:ascii="Calibri" w:eastAsia="Times New Roman" w:hAnsi="Calibri" w:cs="Times New Roman"/>
                <w:i/>
                <w:iCs/>
              </w:rPr>
              <w:t>23009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225656">
              <w:rPr>
                <w:rFonts w:ascii="Calibri" w:eastAsia="Times New Roman" w:hAnsi="Calibri" w:cs="Times New Roman"/>
                <w:i/>
                <w:iCs/>
              </w:rPr>
              <w:t>8.8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225656">
              <w:rPr>
                <w:rFonts w:ascii="Calibri" w:eastAsia="Times New Roman" w:hAnsi="Calibri" w:cs="Times New Roman"/>
                <w:i/>
                <w:iCs/>
              </w:rPr>
              <w:t>8.8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225656">
              <w:rPr>
                <w:rFonts w:ascii="Calibri" w:eastAsia="Times New Roman" w:hAnsi="Calibri" w:cs="Times New Roman"/>
                <w:i/>
                <w:iCs/>
              </w:rPr>
              <w:t>8.8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225656">
              <w:rPr>
                <w:rFonts w:ascii="Calibri" w:eastAsia="Times New Roman" w:hAnsi="Calibri" w:cs="Times New Roman"/>
                <w:i/>
                <w:iCs/>
              </w:rPr>
              <w:t>8.8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225656">
              <w:rPr>
                <w:rFonts w:ascii="Calibri" w:eastAsia="Times New Roman" w:hAnsi="Calibri" w:cs="Times New Roman"/>
                <w:i/>
                <w:iCs/>
              </w:rPr>
              <w:t>8.8</w:t>
            </w:r>
          </w:p>
        </w:tc>
      </w:tr>
      <w:tr w:rsidR="000657E9" w:rsidRPr="00225656" w:rsidTr="00204D76">
        <w:trPr>
          <w:trHeight w:val="300"/>
        </w:trPr>
        <w:tc>
          <w:tcPr>
            <w:tcW w:w="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Kennebec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23011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8.8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8.8</w:t>
            </w:r>
          </w:p>
        </w:tc>
      </w:tr>
      <w:tr w:rsidR="000657E9" w:rsidRPr="00225656" w:rsidTr="00204D76">
        <w:trPr>
          <w:trHeight w:val="300"/>
        </w:trPr>
        <w:tc>
          <w:tcPr>
            <w:tcW w:w="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Knox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23013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8.8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8.8</w:t>
            </w:r>
          </w:p>
        </w:tc>
      </w:tr>
      <w:tr w:rsidR="000657E9" w:rsidRPr="00225656" w:rsidTr="00204D76">
        <w:trPr>
          <w:trHeight w:val="300"/>
        </w:trPr>
        <w:tc>
          <w:tcPr>
            <w:tcW w:w="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Lincoln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23015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8.8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8.8</w:t>
            </w:r>
          </w:p>
        </w:tc>
      </w:tr>
      <w:tr w:rsidR="000657E9" w:rsidRPr="00225656" w:rsidTr="00204D76">
        <w:trPr>
          <w:trHeight w:val="300"/>
        </w:trPr>
        <w:tc>
          <w:tcPr>
            <w:tcW w:w="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Sagadahoc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23023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8.8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8.8</w:t>
            </w:r>
          </w:p>
        </w:tc>
      </w:tr>
      <w:tr w:rsidR="000657E9" w:rsidRPr="00225656" w:rsidTr="00204D76">
        <w:trPr>
          <w:trHeight w:val="300"/>
        </w:trPr>
        <w:tc>
          <w:tcPr>
            <w:tcW w:w="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</w:rPr>
            </w:pPr>
            <w:r w:rsidRPr="00225656">
              <w:rPr>
                <w:rFonts w:ascii="Calibri" w:eastAsia="Times New Roman" w:hAnsi="Calibri" w:cs="Times New Roman"/>
                <w:i/>
                <w:iCs/>
              </w:rPr>
              <w:t>Waldo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</w:rPr>
            </w:pPr>
            <w:r w:rsidRPr="00225656">
              <w:rPr>
                <w:rFonts w:ascii="Calibri" w:eastAsia="Times New Roman" w:hAnsi="Calibri" w:cs="Times New Roman"/>
                <w:i/>
                <w:iCs/>
              </w:rPr>
              <w:t>23027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225656">
              <w:rPr>
                <w:rFonts w:ascii="Calibri" w:eastAsia="Times New Roman" w:hAnsi="Calibri" w:cs="Times New Roman"/>
                <w:i/>
                <w:iCs/>
              </w:rPr>
              <w:t>8.8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225656">
              <w:rPr>
                <w:rFonts w:ascii="Calibri" w:eastAsia="Times New Roman" w:hAnsi="Calibri" w:cs="Times New Roman"/>
                <w:i/>
                <w:iCs/>
              </w:rPr>
              <w:t>8.8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225656">
              <w:rPr>
                <w:rFonts w:ascii="Calibri" w:eastAsia="Times New Roman" w:hAnsi="Calibri" w:cs="Times New Roman"/>
                <w:i/>
                <w:iCs/>
              </w:rPr>
              <w:t>8.8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225656">
              <w:rPr>
                <w:rFonts w:ascii="Calibri" w:eastAsia="Times New Roman" w:hAnsi="Calibri" w:cs="Times New Roman"/>
                <w:i/>
                <w:iCs/>
              </w:rPr>
              <w:t>8.8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</w:rPr>
            </w:pPr>
            <w:r w:rsidRPr="00225656">
              <w:rPr>
                <w:rFonts w:ascii="Calibri" w:eastAsia="Times New Roman" w:hAnsi="Calibri" w:cs="Times New Roman"/>
                <w:i/>
                <w:iCs/>
              </w:rPr>
              <w:t>8.8</w:t>
            </w:r>
          </w:p>
        </w:tc>
      </w:tr>
      <w:tr w:rsidR="000657E9" w:rsidRPr="00225656" w:rsidTr="00204D76">
        <w:trPr>
          <w:trHeight w:val="300"/>
        </w:trPr>
        <w:tc>
          <w:tcPr>
            <w:tcW w:w="8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York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23031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8.8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7E9" w:rsidRPr="00225656" w:rsidRDefault="000657E9" w:rsidP="00204D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225656">
              <w:rPr>
                <w:rFonts w:ascii="Calibri" w:eastAsia="Times New Roman" w:hAnsi="Calibri" w:cs="Times New Roman"/>
                <w:color w:val="000000"/>
              </w:rPr>
              <w:t>8.8</w:t>
            </w:r>
          </w:p>
        </w:tc>
      </w:tr>
    </w:tbl>
    <w:p w:rsidR="000657E9" w:rsidRDefault="000657E9" w:rsidP="00F05C10"/>
    <w:p w:rsidR="00CA0EFE" w:rsidRDefault="00CA0EFE" w:rsidP="00F05C10">
      <w:bookmarkStart w:id="0" w:name="_GoBack"/>
      <w:bookmarkEnd w:id="0"/>
    </w:p>
    <w:p w:rsidR="00B22A82" w:rsidRDefault="00B22A82" w:rsidP="00F05C10"/>
    <w:p w:rsidR="00F05C10" w:rsidRDefault="00D02C54" w:rsidP="00F05C10">
      <w:r>
        <w:lastRenderedPageBreak/>
        <w:t xml:space="preserve">The following steps were used to generate the input tables for the fuel supply and formulations. </w:t>
      </w:r>
      <w:r w:rsidR="002E5C23">
        <w:t xml:space="preserve">   </w:t>
      </w:r>
      <w:r w:rsidR="00F05C10">
        <w:t xml:space="preserve"> </w:t>
      </w:r>
    </w:p>
    <w:p w:rsidR="00F05C10" w:rsidRDefault="00F05C10" w:rsidP="00F05C10">
      <w:pPr>
        <w:pStyle w:val="ListParagraph"/>
        <w:numPr>
          <w:ilvl w:val="0"/>
          <w:numId w:val="1"/>
        </w:numPr>
      </w:pPr>
      <w:r>
        <w:t xml:space="preserve">MOVES2014a </w:t>
      </w:r>
      <w:r w:rsidR="00543F93">
        <w:t xml:space="preserve">2019 </w:t>
      </w:r>
      <w:r>
        <w:t>default fuel supply and formulation tables were exported for two counties</w:t>
      </w:r>
      <w:r w:rsidR="002E0CD4">
        <w:t xml:space="preserve"> (</w:t>
      </w:r>
      <w:r w:rsidR="00A84E10">
        <w:t>Cumberland</w:t>
      </w:r>
      <w:r w:rsidR="002E0CD4">
        <w:t>,</w:t>
      </w:r>
      <w:r w:rsidR="00A84E10">
        <w:t xml:space="preserve"> Waldo</w:t>
      </w:r>
      <w:r w:rsidR="002E0CD4">
        <w:t xml:space="preserve">).  Cumberland contained the defaults to </w:t>
      </w:r>
      <w:r>
        <w:t xml:space="preserve">represents </w:t>
      </w:r>
      <w:r w:rsidR="00A84E10">
        <w:t xml:space="preserve">all </w:t>
      </w:r>
      <w:r>
        <w:t>the southern counties (</w:t>
      </w:r>
      <w:r w:rsidR="00A84E10">
        <w:t>Androscoggin, Cumberland, Kennebec, Knox, Lincoln, Sagadahoc, and York</w:t>
      </w:r>
      <w:r w:rsidR="002E0CD4">
        <w:t xml:space="preserve">) required to use RFG blends in the modeling demonstration.  Waldo represents all the </w:t>
      </w:r>
      <w:r>
        <w:t>northern count</w:t>
      </w:r>
      <w:r w:rsidR="002E0CD4">
        <w:t>ies (</w:t>
      </w:r>
      <w:r w:rsidR="00A84E10">
        <w:t>Hancock, Waldo</w:t>
      </w:r>
      <w:r w:rsidR="002E0CD4">
        <w:t>) using CG blends</w:t>
      </w:r>
      <w:r>
        <w:t xml:space="preserve">.    </w:t>
      </w:r>
    </w:p>
    <w:p w:rsidR="00E416E8" w:rsidRDefault="00F05C10" w:rsidP="00F05C10">
      <w:pPr>
        <w:pStyle w:val="ListParagraph"/>
        <w:numPr>
          <w:ilvl w:val="0"/>
          <w:numId w:val="1"/>
        </w:numPr>
      </w:pPr>
      <w:r>
        <w:t xml:space="preserve">The defaults were reviewed.  The </w:t>
      </w:r>
      <w:r w:rsidR="00543F93">
        <w:t>G</w:t>
      </w:r>
      <w:r>
        <w:t>asohol</w:t>
      </w:r>
      <w:r w:rsidR="00543F93">
        <w:t xml:space="preserve"> (E10)</w:t>
      </w:r>
      <w:r>
        <w:t xml:space="preserve"> formulations for each county group represented were incorrect.  </w:t>
      </w:r>
      <w:r w:rsidR="002E0CD4">
        <w:t xml:space="preserve">New formulations were selected </w:t>
      </w:r>
      <w:r>
        <w:t>representing local conditions</w:t>
      </w:r>
      <w:r w:rsidR="002E0CD4">
        <w:t xml:space="preserve">.  Maine collects fuel data from terminals throughout the state on a quarterly basis.  </w:t>
      </w:r>
      <w:r w:rsidR="00E416E8">
        <w:t>The w</w:t>
      </w:r>
      <w:r w:rsidR="002E0CD4">
        <w:t xml:space="preserve">eighted averages </w:t>
      </w:r>
      <w:r w:rsidR="00E416E8">
        <w:t xml:space="preserve">for various fuel parameters </w:t>
      </w:r>
      <w:r w:rsidR="00D02C54">
        <w:t>we</w:t>
      </w:r>
      <w:r w:rsidR="00E416E8">
        <w:t xml:space="preserve">re calculated </w:t>
      </w:r>
      <w:r w:rsidR="002E0CD4">
        <w:t xml:space="preserve">to </w:t>
      </w:r>
      <w:r w:rsidR="00E416E8">
        <w:t>determine what is used locally</w:t>
      </w:r>
      <w:r>
        <w:t>.</w:t>
      </w:r>
      <w:r w:rsidR="00E416E8">
        <w:t xml:space="preserve">  </w:t>
      </w:r>
      <w:r>
        <w:t xml:space="preserve">  </w:t>
      </w:r>
      <w:r w:rsidR="00E416E8">
        <w:t xml:space="preserve">Two fuel supply </w:t>
      </w:r>
      <w:r w:rsidR="00D02C54">
        <w:t xml:space="preserve">formulations </w:t>
      </w:r>
      <w:r w:rsidR="00E416E8">
        <w:t xml:space="preserve">were </w:t>
      </w:r>
      <w:r w:rsidR="00D02C54">
        <w:t xml:space="preserve">selected from the default formulations based upon fuel parameters best representing the weighted averages for local supplies. </w:t>
      </w:r>
      <w:r w:rsidR="00E416E8">
        <w:t xml:space="preserve"> One representing the formulations </w:t>
      </w:r>
      <w:r w:rsidR="00D02C54">
        <w:t>for</w:t>
      </w:r>
      <w:r w:rsidR="00E416E8">
        <w:t xml:space="preserve"> RFG and a second representing the </w:t>
      </w:r>
      <w:r w:rsidR="00543F93">
        <w:t xml:space="preserve">formulation for </w:t>
      </w:r>
      <w:r w:rsidR="00E416E8">
        <w:t>CG.</w:t>
      </w:r>
      <w:r w:rsidR="004A1FD2">
        <w:t xml:space="preserve">  </w:t>
      </w:r>
    </w:p>
    <w:p w:rsidR="00E416E8" w:rsidRDefault="004A1FD2" w:rsidP="00F05C10">
      <w:pPr>
        <w:pStyle w:val="ListParagraph"/>
        <w:numPr>
          <w:ilvl w:val="0"/>
          <w:numId w:val="1"/>
        </w:numPr>
      </w:pPr>
      <w:r>
        <w:t xml:space="preserve">The MOVES2014a (movesdb20161117) default database fuel supply </w:t>
      </w:r>
      <w:r w:rsidR="00D02C54">
        <w:t xml:space="preserve">table </w:t>
      </w:r>
      <w:r>
        <w:t xml:space="preserve">was exported to check the remaining years (2015, 2017, 2023) to determine </w:t>
      </w:r>
      <w:r w:rsidR="005E0F32">
        <w:t xml:space="preserve">what applied.  </w:t>
      </w:r>
      <w:r>
        <w:t xml:space="preserve">A single fuel formulation table was constructed to represent </w:t>
      </w:r>
      <w:r w:rsidR="00D02C54">
        <w:t>all formulations for all years with the formulations chosen for local RFG and CG blends.</w:t>
      </w:r>
    </w:p>
    <w:p w:rsidR="004A1FD2" w:rsidRDefault="00543F93" w:rsidP="00F05C10">
      <w:pPr>
        <w:pStyle w:val="ListParagraph"/>
        <w:numPr>
          <w:ilvl w:val="0"/>
          <w:numId w:val="1"/>
        </w:numPr>
      </w:pPr>
      <w:r>
        <w:t xml:space="preserve">Two separate fuel supply tables were constructed.  One for the </w:t>
      </w:r>
      <w:r w:rsidR="004A1FD2">
        <w:t xml:space="preserve">RFG formulations </w:t>
      </w:r>
      <w:r w:rsidR="002E5C23">
        <w:t xml:space="preserve">for all years represented that applied </w:t>
      </w:r>
      <w:r w:rsidR="004A1FD2">
        <w:t xml:space="preserve">and </w:t>
      </w:r>
      <w:r w:rsidR="002E5C23">
        <w:t>one for the</w:t>
      </w:r>
      <w:r w:rsidR="004A1FD2">
        <w:t xml:space="preserve"> CG formulations with all years represented that applied.  </w:t>
      </w:r>
      <w:r w:rsidR="002E5C23">
        <w:t xml:space="preserve">The formulations for the gasohol blends also agreed with the gasohol blends used for the Onroad modeling analysis. </w:t>
      </w:r>
    </w:p>
    <w:p w:rsidR="0074388C" w:rsidRDefault="0074388C" w:rsidP="00F05C10">
      <w:pPr>
        <w:pStyle w:val="ListParagraph"/>
        <w:numPr>
          <w:ilvl w:val="0"/>
          <w:numId w:val="1"/>
        </w:numPr>
      </w:pPr>
      <w:r>
        <w:t xml:space="preserve">The fuel supply and formulations were compiled using MOVES templates.  </w:t>
      </w:r>
    </w:p>
    <w:p w:rsidR="00E416E8" w:rsidRPr="00F05C10" w:rsidRDefault="00E416E8" w:rsidP="00543F93">
      <w:pPr>
        <w:pStyle w:val="ListParagraph"/>
      </w:pPr>
    </w:p>
    <w:sectPr w:rsidR="00E416E8" w:rsidRPr="00F05C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E787E"/>
    <w:multiLevelType w:val="hybridMultilevel"/>
    <w:tmpl w:val="47C0E888"/>
    <w:lvl w:ilvl="0" w:tplc="E1CCFA4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C10"/>
    <w:rsid w:val="000657E9"/>
    <w:rsid w:val="00231B36"/>
    <w:rsid w:val="002E0CD4"/>
    <w:rsid w:val="002E5C23"/>
    <w:rsid w:val="004A1FD2"/>
    <w:rsid w:val="004D1D14"/>
    <w:rsid w:val="00543F93"/>
    <w:rsid w:val="005E0F32"/>
    <w:rsid w:val="0074388C"/>
    <w:rsid w:val="009E38A3"/>
    <w:rsid w:val="00A32FEF"/>
    <w:rsid w:val="00A84E10"/>
    <w:rsid w:val="00B22A82"/>
    <w:rsid w:val="00B8562F"/>
    <w:rsid w:val="00CA0EFE"/>
    <w:rsid w:val="00D02C54"/>
    <w:rsid w:val="00DA0F28"/>
    <w:rsid w:val="00E416E8"/>
    <w:rsid w:val="00F0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74A19"/>
  <w15:chartTrackingRefBased/>
  <w15:docId w15:val="{08F7B846-598A-4738-B1E9-3D1AC3D38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C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Cormier, Denise E</dc:creator>
  <cp:keywords/>
  <dc:description/>
  <cp:lastModifiedBy>Cormier, Denise E</cp:lastModifiedBy>
  <cp:revision>7</cp:revision>
  <dcterms:created xsi:type="dcterms:W3CDTF">2018-01-23T18:26:00Z</dcterms:created>
  <dcterms:modified xsi:type="dcterms:W3CDTF">2018-01-23T20:26:00Z</dcterms:modified>
</cp:coreProperties>
</file>