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AF7863" w:rsidRDefault="00AF7863" w:rsidP="00AF7863">
      <w:pPr>
        <w:pStyle w:val="NoSpacing"/>
        <w:jc w:val="center"/>
        <w:rPr>
          <w:b/>
        </w:rPr>
      </w:pPr>
      <w:r w:rsidRPr="00AF7863">
        <w:rPr>
          <w:b/>
        </w:rPr>
        <w:t>IBC TAG MEETING</w:t>
      </w:r>
    </w:p>
    <w:p w:rsidR="00AF7863" w:rsidRDefault="00AF7863" w:rsidP="00AF7863">
      <w:pPr>
        <w:pStyle w:val="NoSpacing"/>
        <w:jc w:val="center"/>
      </w:pPr>
      <w:r>
        <w:t>January 14, 2016</w:t>
      </w:r>
    </w:p>
    <w:p w:rsidR="00AF7863" w:rsidRDefault="00AF7863" w:rsidP="00AF7863">
      <w:pPr>
        <w:pStyle w:val="NoSpacing"/>
        <w:jc w:val="center"/>
      </w:pPr>
      <w:proofErr w:type="spellStart"/>
      <w:r>
        <w:t>Dept</w:t>
      </w:r>
      <w:proofErr w:type="spellEnd"/>
      <w:r>
        <w:t xml:space="preserve"> of Public Safety</w:t>
      </w:r>
    </w:p>
    <w:p w:rsidR="00AF7863" w:rsidRDefault="00AF7863" w:rsidP="00AF7863">
      <w:pPr>
        <w:pStyle w:val="NoSpacing"/>
        <w:jc w:val="center"/>
      </w:pPr>
      <w:r>
        <w:t>Champlain Conference Room</w:t>
      </w:r>
    </w:p>
    <w:p w:rsidR="00AF7863" w:rsidRDefault="00AF7863" w:rsidP="00AF7863">
      <w:pPr>
        <w:pStyle w:val="NoSpacing"/>
        <w:jc w:val="center"/>
      </w:pPr>
    </w:p>
    <w:p w:rsidR="00AF7863" w:rsidRDefault="00AF7863" w:rsidP="00AF7863">
      <w:pPr>
        <w:pStyle w:val="NoSpacing"/>
        <w:jc w:val="center"/>
        <w:rPr>
          <w:b/>
        </w:rPr>
      </w:pPr>
      <w:r w:rsidRPr="00AF7863">
        <w:rPr>
          <w:b/>
        </w:rPr>
        <w:t>AGENDA</w:t>
      </w:r>
    </w:p>
    <w:p w:rsidR="00AF7863" w:rsidRPr="00AF7863" w:rsidRDefault="00AF7863" w:rsidP="00AF7863">
      <w:pPr>
        <w:pStyle w:val="NoSpacing"/>
        <w:jc w:val="center"/>
        <w:rPr>
          <w:b/>
        </w:rPr>
      </w:pPr>
    </w:p>
    <w:p w:rsidR="00AF7863" w:rsidRDefault="00AF7863" w:rsidP="00AF7863">
      <w:pPr>
        <w:pStyle w:val="NoSpacing"/>
        <w:jc w:val="center"/>
      </w:pPr>
    </w:p>
    <w:p w:rsidR="00AF7863" w:rsidRDefault="00AF7863" w:rsidP="00AF7863">
      <w:pPr>
        <w:pStyle w:val="NoSpacing"/>
      </w:pPr>
    </w:p>
    <w:p w:rsidR="00AF7863" w:rsidRDefault="00AF7863" w:rsidP="00AF7863">
      <w:pPr>
        <w:pStyle w:val="NoSpacing"/>
        <w:rPr>
          <w:b/>
          <w:bCs/>
          <w:szCs w:val="24"/>
        </w:rPr>
      </w:pPr>
      <w:r>
        <w:rPr>
          <w:b/>
          <w:bCs/>
          <w:szCs w:val="24"/>
        </w:rPr>
        <w:t xml:space="preserve">Conflict submitted on Ground Improvement versus Piles by Dean </w:t>
      </w:r>
      <w:proofErr w:type="spellStart"/>
      <w:r>
        <w:rPr>
          <w:b/>
          <w:bCs/>
          <w:szCs w:val="24"/>
        </w:rPr>
        <w:t>Sciaraffa</w:t>
      </w:r>
      <w:proofErr w:type="spellEnd"/>
      <w:r>
        <w:rPr>
          <w:b/>
          <w:bCs/>
          <w:szCs w:val="24"/>
        </w:rPr>
        <w:t>, P.E. from H.B. Fleming.  2012 IBC Section 1705 and 1810, page 385, 408-420</w:t>
      </w:r>
    </w:p>
    <w:p w:rsidR="00AF7863" w:rsidRDefault="00AF7863" w:rsidP="00AF7863">
      <w:pPr>
        <w:pStyle w:val="NoSpacing"/>
        <w:rPr>
          <w:szCs w:val="24"/>
        </w:rPr>
      </w:pPr>
    </w:p>
    <w:p w:rsidR="00AF7863" w:rsidRDefault="00AF7863" w:rsidP="00AF7863">
      <w:pPr>
        <w:pStyle w:val="NoSpacing"/>
        <w:rPr>
          <w:szCs w:val="24"/>
        </w:rPr>
      </w:pPr>
      <w:r>
        <w:rPr>
          <w:szCs w:val="24"/>
        </w:rPr>
        <w:t xml:space="preserve">“Section 1705 does not address special inspections and tests for ground improvement techniques. The code requires continuous inspection for driven pile, cast-in-place deep foundations and helical pile. Section 1810 “deep foundations” addresses the design of deep foundations and the design of structures built on deep foundations. Ground improvement techniques claim to improve over the bearing capacity of the soil, but the code does not require testing to verify this claim. If the claim of increased soil bearing capacity cannot be verified through soil borings, then the ground improvement columns should be treated as deep foundation elements and designed as such.” Mr. </w:t>
      </w:r>
      <w:proofErr w:type="spellStart"/>
      <w:r>
        <w:rPr>
          <w:szCs w:val="24"/>
        </w:rPr>
        <w:t>Sciaraffa</w:t>
      </w:r>
      <w:proofErr w:type="spellEnd"/>
      <w:r>
        <w:rPr>
          <w:szCs w:val="24"/>
        </w:rPr>
        <w:t xml:space="preserve"> is asking the board to consider updating the requirements for the design and construction of deep foundations. Ground improvement technology has advanced in recent years, but the requirements for design, inspection and testing of these new methods has not kept current.</w:t>
      </w:r>
    </w:p>
    <w:p w:rsidR="00AF7863" w:rsidRDefault="00AF7863" w:rsidP="00AF7863">
      <w:pPr>
        <w:pStyle w:val="NoSpacing"/>
        <w:rPr>
          <w:szCs w:val="24"/>
        </w:rPr>
      </w:pPr>
      <w:bookmarkStart w:id="0" w:name="_GoBack"/>
      <w:bookmarkEnd w:id="0"/>
    </w:p>
    <w:p w:rsidR="00AF7863" w:rsidRDefault="00AF7863" w:rsidP="00AF7863">
      <w:pPr>
        <w:pStyle w:val="NoSpacing"/>
        <w:rPr>
          <w:szCs w:val="24"/>
        </w:rPr>
      </w:pPr>
    </w:p>
    <w:p w:rsidR="00AF7863" w:rsidRDefault="00AF7863" w:rsidP="00AF7863">
      <w:pPr>
        <w:pStyle w:val="NoSpacing"/>
      </w:pPr>
    </w:p>
    <w:sectPr w:rsidR="00AF7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63"/>
    <w:rsid w:val="001A3939"/>
    <w:rsid w:val="00AF7863"/>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8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State of Maine</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1</cp:revision>
  <cp:lastPrinted>2016-01-12T19:59:00Z</cp:lastPrinted>
  <dcterms:created xsi:type="dcterms:W3CDTF">2016-01-12T19:57:00Z</dcterms:created>
  <dcterms:modified xsi:type="dcterms:W3CDTF">2016-01-12T20:00:00Z</dcterms:modified>
</cp:coreProperties>
</file>