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3B" w:rsidRDefault="0077183B">
      <w:pPr>
        <w:jc w:val="center"/>
      </w:pPr>
      <w:r>
        <w:br w:type="textWrapping" w:clear="all"/>
      </w:r>
    </w:p>
    <w:p w:rsidR="003A747A" w:rsidRDefault="003E0D1C">
      <w:pPr>
        <w:pStyle w:val="Heading8"/>
        <w:rPr>
          <w:sz w:val="96"/>
          <w:szCs w:val="96"/>
        </w:rPr>
      </w:pPr>
      <w:r w:rsidRPr="00687113">
        <w:rPr>
          <w:noProof/>
          <w:sz w:val="96"/>
          <w:szCs w:val="96"/>
        </w:rPr>
        <w:drawing>
          <wp:inline distT="0" distB="0" distL="0" distR="0">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77183B" w:rsidRDefault="0077183B" w:rsidP="00E12639">
      <w:pPr>
        <w:pStyle w:val="Heading8"/>
        <w:ind w:left="720" w:firstLine="720"/>
        <w:rPr>
          <w:sz w:val="96"/>
          <w:szCs w:val="96"/>
        </w:rPr>
      </w:pPr>
      <w:r>
        <w:rPr>
          <w:sz w:val="96"/>
          <w:szCs w:val="96"/>
        </w:rPr>
        <w:t>State of Maine</w:t>
      </w:r>
    </w:p>
    <w:p w:rsidR="0077183B" w:rsidRDefault="0077183B">
      <w:pPr>
        <w:pStyle w:val="Heading7"/>
      </w:pPr>
      <w:smartTag w:uri="urn:schemas-microsoft-com:office:smarttags" w:element="PersonName">
        <w:r>
          <w:t>Community Development</w:t>
        </w:r>
      </w:smartTag>
      <w:r>
        <w:t xml:space="preserve"> Block Grant Program</w:t>
      </w:r>
    </w:p>
    <w:p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w:t>
      </w:r>
      <w:r w:rsidR="003B3178">
        <w:rPr>
          <w:sz w:val="52"/>
          <w:szCs w:val="52"/>
        </w:rPr>
        <w:t>20</w:t>
      </w:r>
      <w:r w:rsidR="0005231D">
        <w:rPr>
          <w:sz w:val="52"/>
          <w:szCs w:val="52"/>
        </w:rPr>
        <w:t xml:space="preserve"> </w:t>
      </w:r>
      <w:r w:rsidR="00DC1811" w:rsidRPr="00357EE7">
        <w:rPr>
          <w:sz w:val="52"/>
          <w:szCs w:val="52"/>
        </w:rPr>
        <w:t>Program</w:t>
      </w:r>
      <w:r w:rsidR="0077183B" w:rsidRPr="00357EE7">
        <w:rPr>
          <w:sz w:val="52"/>
          <w:szCs w:val="52"/>
        </w:rPr>
        <w:t xml:space="preserve"> Statement</w:t>
      </w:r>
    </w:p>
    <w:p w:rsidR="0077183B" w:rsidRPr="00BD2D91" w:rsidRDefault="0077183B" w:rsidP="00BD2D91">
      <w:pPr>
        <w:rPr>
          <w:color w:val="FF0000"/>
          <w:sz w:val="52"/>
        </w:rPr>
      </w:pPr>
    </w:p>
    <w:p w:rsidR="007E4885" w:rsidRDefault="007E4885">
      <w:pPr>
        <w:pStyle w:val="Caption"/>
        <w:rPr>
          <w:sz w:val="28"/>
          <w:szCs w:val="28"/>
        </w:rPr>
      </w:pPr>
    </w:p>
    <w:p w:rsidR="0077183B" w:rsidRPr="007E4885" w:rsidRDefault="0077183B">
      <w:pPr>
        <w:pStyle w:val="Caption"/>
        <w:rPr>
          <w:sz w:val="28"/>
          <w:szCs w:val="28"/>
        </w:rPr>
      </w:pPr>
      <w:r w:rsidRPr="007E4885">
        <w:rPr>
          <w:sz w:val="28"/>
          <w:szCs w:val="28"/>
        </w:rPr>
        <w:t>Office of Community Development</w:t>
      </w:r>
    </w:p>
    <w:p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rsidR="0077183B" w:rsidRPr="007E4885" w:rsidRDefault="0077183B">
      <w:pPr>
        <w:rPr>
          <w:b/>
          <w:bCs w:val="0"/>
          <w:sz w:val="28"/>
          <w:szCs w:val="28"/>
        </w:rPr>
      </w:pPr>
      <w:r w:rsidRPr="007E4885">
        <w:rPr>
          <w:b/>
          <w:bCs w:val="0"/>
          <w:sz w:val="28"/>
          <w:szCs w:val="28"/>
        </w:rPr>
        <w:t>59 State House Station</w:t>
      </w:r>
    </w:p>
    <w:p w:rsidR="0077183B" w:rsidRPr="007E4885" w:rsidRDefault="0077183B">
      <w:pPr>
        <w:rPr>
          <w:b/>
          <w:bCs w:val="0"/>
          <w:sz w:val="28"/>
          <w:szCs w:val="28"/>
        </w:rPr>
      </w:pPr>
      <w:r w:rsidRPr="007E4885">
        <w:rPr>
          <w:b/>
          <w:bCs w:val="0"/>
          <w:sz w:val="28"/>
          <w:szCs w:val="28"/>
        </w:rPr>
        <w:t>Augusta, Maine 04333-0059</w:t>
      </w:r>
    </w:p>
    <w:p w:rsidR="0077183B" w:rsidRPr="007E4885" w:rsidRDefault="0077183B">
      <w:pPr>
        <w:rPr>
          <w:b/>
          <w:bCs w:val="0"/>
          <w:sz w:val="28"/>
          <w:szCs w:val="28"/>
        </w:rPr>
      </w:pPr>
      <w:r w:rsidRPr="007E4885">
        <w:rPr>
          <w:b/>
          <w:bCs w:val="0"/>
          <w:sz w:val="28"/>
          <w:szCs w:val="28"/>
        </w:rPr>
        <w:t>Phone: (207) 624-7484</w:t>
      </w:r>
    </w:p>
    <w:p w:rsidR="0077183B" w:rsidRPr="007E4885" w:rsidRDefault="0077183B">
      <w:pPr>
        <w:rPr>
          <w:b/>
          <w:bCs w:val="0"/>
          <w:sz w:val="28"/>
          <w:szCs w:val="28"/>
        </w:rPr>
      </w:pPr>
      <w:r w:rsidRPr="007E4885">
        <w:rPr>
          <w:b/>
          <w:bCs w:val="0"/>
          <w:sz w:val="28"/>
          <w:szCs w:val="28"/>
        </w:rPr>
        <w:t>Fax: (207) 287-8070</w:t>
      </w:r>
    </w:p>
    <w:p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rsidR="0077183B" w:rsidRDefault="0077183B">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77183B" w:rsidRDefault="0077183B">
      <w:pPr>
        <w:pStyle w:val="DefaultText"/>
        <w:jc w:val="center"/>
        <w:rPr>
          <w:b/>
        </w:rPr>
      </w:pPr>
    </w:p>
    <w:p w:rsidR="00357EE7" w:rsidRDefault="00357EE7">
      <w:pPr>
        <w:pStyle w:val="DefaultText"/>
        <w:jc w:val="center"/>
        <w:rPr>
          <w:b/>
        </w:rPr>
      </w:pPr>
    </w:p>
    <w:p w:rsidR="0077183B" w:rsidRDefault="0077183B">
      <w:pPr>
        <w:pStyle w:val="DefaultText"/>
        <w:jc w:val="center"/>
        <w:rPr>
          <w:b/>
        </w:rPr>
      </w:pPr>
    </w:p>
    <w:p w:rsidR="0077183B" w:rsidRDefault="008E2A57">
      <w:pPr>
        <w:pStyle w:val="DefaultText"/>
        <w:jc w:val="center"/>
        <w:rPr>
          <w:rFonts w:ascii="Tahoma" w:hAnsi="Tahoma"/>
          <w:b/>
          <w:noProof/>
        </w:rPr>
      </w:pPr>
      <w:r>
        <w:rPr>
          <w:b/>
        </w:rPr>
        <w:lastRenderedPageBreak/>
        <w:t>20</w:t>
      </w:r>
      <w:r w:rsidR="003B3178">
        <w:rPr>
          <w:b/>
        </w:rPr>
        <w:t>20</w:t>
      </w:r>
      <w:r w:rsidR="0077183B">
        <w:rPr>
          <w:b/>
        </w:rPr>
        <w:t xml:space="preserve"> PROGRAM STATEMENT</w:t>
      </w:r>
    </w:p>
    <w:p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t>Contents</w:t>
      </w:r>
    </w:p>
    <w:p w:rsidR="00572005" w:rsidRPr="00AD0E33" w:rsidRDefault="00135023"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rsidR="00572005" w:rsidRPr="00AD0E33" w:rsidRDefault="00135023"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337BA8">
          <w:rPr>
            <w:b/>
            <w:bCs w:val="0"/>
            <w:noProof/>
            <w:webHidden/>
          </w:rPr>
          <w:t>3</w:t>
        </w:r>
        <w:r w:rsidR="00572005" w:rsidRPr="00AD0E33">
          <w:rPr>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337BA8">
          <w:rPr>
            <w:b/>
            <w:bCs w:val="0"/>
            <w:noProof/>
            <w:webHidden/>
          </w:rPr>
          <w:t>5</w:t>
        </w:r>
        <w:r w:rsidR="00572005" w:rsidRPr="00AD0E33">
          <w:rPr>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w:t>
        </w:r>
        <w:r w:rsidR="003B3178">
          <w:rPr>
            <w:b/>
            <w:bCs w:val="0"/>
            <w:noProof/>
            <w:u w:val="single"/>
          </w:rPr>
          <w:t>20</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rsidR="00572005" w:rsidRPr="00AD0E33" w:rsidRDefault="00135023"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rsidR="00572005" w:rsidRPr="00AD0E33" w:rsidRDefault="00135023"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00572005" w:rsidRPr="00AD0E33">
          <w:rPr>
            <w:b/>
            <w:bCs w:val="0"/>
            <w:noProof/>
            <w:u w:val="single"/>
          </w:rPr>
          <w:t>A.</w:t>
        </w:r>
        <w:r w:rsidR="00572005" w:rsidRPr="00AD0E33">
          <w:rPr>
            <w:rFonts w:ascii="Calibri" w:hAnsi="Calibri" w:cs="Times New Roman"/>
            <w:bCs w:val="0"/>
            <w:noProof/>
            <w:sz w:val="22"/>
            <w:szCs w:val="22"/>
          </w:rPr>
          <w:tab/>
        </w:r>
        <w:r w:rsidR="00572005" w:rsidRPr="00AD0E33">
          <w:rPr>
            <w:b/>
            <w:bCs w:val="0"/>
            <w:noProof/>
            <w:u w:val="single"/>
          </w:rPr>
          <w:t>HOUSING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_Toc340733509 \h </w:instrText>
        </w:r>
        <w:r w:rsidR="00572005" w:rsidRPr="00AD0E33">
          <w:rPr>
            <w:b/>
            <w:bCs w:val="0"/>
            <w:noProof/>
            <w:webHidden/>
          </w:rPr>
        </w:r>
        <w:r w:rsidR="00572005" w:rsidRPr="00AD0E33">
          <w:rPr>
            <w:b/>
            <w:bCs w:val="0"/>
            <w:noProof/>
            <w:webHidden/>
          </w:rPr>
          <w:fldChar w:fldCharType="separate"/>
        </w:r>
        <w:r w:rsidR="00337BA8">
          <w:rPr>
            <w:b/>
            <w:bCs w:val="0"/>
            <w:noProof/>
            <w:webHidden/>
          </w:rPr>
          <w:t>10</w:t>
        </w:r>
        <w:r w:rsidR="00572005" w:rsidRPr="00AD0E33">
          <w:rPr>
            <w:b/>
            <w:bCs w:val="0"/>
            <w:noProof/>
            <w:webHidden/>
          </w:rPr>
          <w:fldChar w:fldCharType="end"/>
        </w:r>
      </w:hyperlink>
    </w:p>
    <w:p w:rsidR="00572005" w:rsidRPr="00AD0E33" w:rsidRDefault="00135023" w:rsidP="00A92FEF">
      <w:pPr>
        <w:tabs>
          <w:tab w:val="left" w:pos="720"/>
          <w:tab w:val="right" w:leader="dot" w:pos="9350"/>
        </w:tabs>
        <w:ind w:left="240"/>
        <w:jc w:val="right"/>
        <w:rPr>
          <w:rFonts w:ascii="Calibri" w:hAnsi="Calibri" w:cs="Times New Roman"/>
          <w:bCs w:val="0"/>
          <w:noProof/>
          <w:sz w:val="22"/>
          <w:szCs w:val="22"/>
        </w:rPr>
      </w:pPr>
      <w:hyperlink w:anchor="_Toc340733510" w:history="1">
        <w:r w:rsidR="00572005" w:rsidRPr="00AD0E33">
          <w:rPr>
            <w:b/>
            <w:bCs w:val="0"/>
            <w:noProof/>
            <w:u w:val="single"/>
          </w:rPr>
          <w:t>B.</w:t>
        </w:r>
        <w:r w:rsidR="00572005" w:rsidRPr="00AD0E33">
          <w:rPr>
            <w:rFonts w:ascii="Calibri" w:hAnsi="Calibri" w:cs="Times New Roman"/>
            <w:bCs w:val="0"/>
            <w:noProof/>
            <w:sz w:val="22"/>
            <w:szCs w:val="22"/>
          </w:rPr>
          <w:tab/>
        </w:r>
        <w:r w:rsidR="00572005" w:rsidRPr="00AD0E33">
          <w:rPr>
            <w:b/>
            <w:bCs w:val="0"/>
            <w:noProof/>
            <w:u w:val="single"/>
          </w:rPr>
          <w:t>HOME REPAIR NETWORK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_Toc340733510 \h </w:instrText>
        </w:r>
        <w:r w:rsidR="00572005" w:rsidRPr="00AD0E33">
          <w:rPr>
            <w:b/>
            <w:bCs w:val="0"/>
            <w:noProof/>
            <w:webHidden/>
          </w:rPr>
        </w:r>
        <w:r w:rsidR="00572005" w:rsidRPr="00AD0E33">
          <w:rPr>
            <w:b/>
            <w:bCs w:val="0"/>
            <w:noProof/>
            <w:webHidden/>
          </w:rPr>
          <w:fldChar w:fldCharType="separate"/>
        </w:r>
        <w:r w:rsidR="00337BA8">
          <w:rPr>
            <w:b/>
            <w:bCs w:val="0"/>
            <w:noProof/>
            <w:webHidden/>
          </w:rPr>
          <w:t>12</w:t>
        </w:r>
        <w:r w:rsidR="00572005" w:rsidRPr="00AD0E33">
          <w:rPr>
            <w:b/>
            <w:bCs w:val="0"/>
            <w:noProof/>
            <w:webHidden/>
          </w:rPr>
          <w:fldChar w:fldCharType="end"/>
        </w:r>
      </w:hyperlink>
    </w:p>
    <w:p w:rsidR="00572005" w:rsidRPr="00AD0E33" w:rsidRDefault="00135023" w:rsidP="00F72BB9">
      <w:pPr>
        <w:tabs>
          <w:tab w:val="left" w:pos="720"/>
          <w:tab w:val="right" w:leader="dot" w:pos="9350"/>
        </w:tabs>
        <w:ind w:left="240"/>
        <w:jc w:val="right"/>
        <w:rPr>
          <w:rFonts w:ascii="Calibri" w:hAnsi="Calibri" w:cs="Times New Roman"/>
          <w:bCs w:val="0"/>
          <w:noProof/>
          <w:sz w:val="22"/>
          <w:szCs w:val="22"/>
        </w:rPr>
      </w:pPr>
      <w:hyperlink w:anchor="_Toc340733512" w:history="1">
        <w:r w:rsidR="00357A6E">
          <w:rPr>
            <w:b/>
            <w:bCs w:val="0"/>
            <w:noProof/>
            <w:u w:val="single"/>
          </w:rPr>
          <w:t>C</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PUBLIC INFRASTRUCTURE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_Toc340733512 \h </w:instrText>
        </w:r>
        <w:r w:rsidR="00572005" w:rsidRPr="00AD0E33">
          <w:rPr>
            <w:b/>
            <w:bCs w:val="0"/>
            <w:noProof/>
            <w:webHidden/>
          </w:rPr>
        </w:r>
        <w:r w:rsidR="00572005" w:rsidRPr="00AD0E33">
          <w:rPr>
            <w:b/>
            <w:bCs w:val="0"/>
            <w:noProof/>
            <w:webHidden/>
          </w:rPr>
          <w:fldChar w:fldCharType="separate"/>
        </w:r>
        <w:r w:rsidR="00337BA8">
          <w:rPr>
            <w:b/>
            <w:bCs w:val="0"/>
            <w:noProof/>
            <w:webHidden/>
          </w:rPr>
          <w:t>13</w:t>
        </w:r>
        <w:r w:rsidR="00572005" w:rsidRPr="00AD0E33">
          <w:rPr>
            <w:b/>
            <w:bCs w:val="0"/>
            <w:noProof/>
            <w:webHidden/>
          </w:rPr>
          <w:fldChar w:fldCharType="end"/>
        </w:r>
      </w:hyperlink>
    </w:p>
    <w:p w:rsidR="00572005" w:rsidRDefault="00135023"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337BA8">
          <w:rPr>
            <w:b/>
            <w:bCs w:val="0"/>
            <w:noProof/>
            <w:webHidden/>
          </w:rPr>
          <w:t>16</w:t>
        </w:r>
        <w:r w:rsidR="00572005" w:rsidRPr="00AD0E33">
          <w:rPr>
            <w:b/>
            <w:bCs w:val="0"/>
            <w:noProof/>
            <w:webHidden/>
          </w:rPr>
          <w:fldChar w:fldCharType="end"/>
        </w:r>
      </w:hyperlink>
    </w:p>
    <w:p w:rsidR="00337BA8" w:rsidRDefault="00357A6E" w:rsidP="00DF1ED8">
      <w:pPr>
        <w:tabs>
          <w:tab w:val="left" w:pos="720"/>
          <w:tab w:val="right" w:leader="dot" w:pos="9350"/>
          <w:tab w:val="right" w:leader="dot" w:pos="9450"/>
        </w:tabs>
        <w:ind w:left="240" w:right="-180"/>
        <w:rPr>
          <w:b/>
          <w:bCs w:val="0"/>
          <w:noProof/>
        </w:rPr>
      </w:pPr>
      <w:r>
        <w:rPr>
          <w:b/>
          <w:bCs w:val="0"/>
          <w:noProof/>
          <w:u w:val="single"/>
        </w:rPr>
        <w:t>E</w:t>
      </w:r>
      <w:r w:rsidR="00572005">
        <w:rPr>
          <w:b/>
          <w:bCs w:val="0"/>
          <w:noProof/>
          <w:u w:val="single"/>
        </w:rPr>
        <w:t>.</w:t>
      </w:r>
      <w:r w:rsidR="00572005">
        <w:rPr>
          <w:b/>
          <w:bCs w:val="0"/>
          <w:noProof/>
        </w:rPr>
        <w:tab/>
      </w:r>
      <w:r w:rsidR="00A92FEF">
        <w:rPr>
          <w:b/>
          <w:bCs w:val="0"/>
          <w:noProof/>
          <w:u w:val="single"/>
        </w:rPr>
        <w:t>PUBLIC SERVICE</w:t>
      </w:r>
      <w:r w:rsidR="00572005">
        <w:rPr>
          <w:b/>
          <w:bCs w:val="0"/>
          <w:noProof/>
          <w:u w:val="single"/>
        </w:rPr>
        <w:t xml:space="preserve"> GRANT PROGRAM</w:t>
      </w:r>
      <w:r w:rsidR="001247ED">
        <w:rPr>
          <w:b/>
          <w:bCs w:val="0"/>
          <w:noProof/>
        </w:rPr>
        <w:t>.....</w:t>
      </w:r>
      <w:r w:rsidR="00A92FEF">
        <w:rPr>
          <w:b/>
          <w:bCs w:val="0"/>
          <w:noProof/>
        </w:rPr>
        <w:t>.......................</w:t>
      </w:r>
      <w:r w:rsidR="001247ED">
        <w:rPr>
          <w:b/>
          <w:bCs w:val="0"/>
          <w:noProof/>
        </w:rPr>
        <w:t>..................................</w:t>
      </w:r>
      <w:r w:rsidR="00656719">
        <w:rPr>
          <w:b/>
          <w:bCs w:val="0"/>
          <w:noProof/>
        </w:rPr>
        <w:t>19</w:t>
      </w:r>
      <w:r w:rsidR="00DF1ED8">
        <w:rPr>
          <w:b/>
          <w:bCs w:val="0"/>
          <w:noProof/>
        </w:rPr>
        <w:t xml:space="preserve"> </w:t>
      </w:r>
    </w:p>
    <w:p w:rsidR="00DF1ED8" w:rsidRPr="00D65F8C" w:rsidRDefault="00135023"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572005" w:rsidRPr="00AD0E33">
          <w:rPr>
            <w:rFonts w:ascii="Calibri" w:hAnsi="Calibri" w:cs="Times New Roman"/>
            <w:bCs w:val="0"/>
            <w:noProof/>
            <w:sz w:val="22"/>
            <w:szCs w:val="22"/>
          </w:rPr>
          <w:tab/>
        </w:r>
        <w:r w:rsidR="00572005">
          <w:rPr>
            <w:b/>
            <w:bCs w:val="0"/>
            <w:noProof/>
            <w:u w:val="single"/>
          </w:rPr>
          <w:t>SMALL BUSINESS DEVELOPMENT CENTERS</w:t>
        </w:r>
        <w:r w:rsidR="00572005">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DOWNTOWN CENTER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hyperlink>
      <w:r w:rsidR="00572005">
        <w:rPr>
          <w:b/>
          <w:bCs w:val="0"/>
          <w:noProof/>
        </w:rPr>
        <w:t>.</w:t>
      </w:r>
      <w:r w:rsidR="00831A82">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72005">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DF1ED8">
        <w:rPr>
          <w:rFonts w:cs="Arial"/>
          <w:b/>
          <w:bCs w:val="0"/>
          <w:noProof/>
        </w:rPr>
        <w:tab/>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……..26</w:t>
      </w:r>
    </w:p>
    <w:p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rsidR="00572005" w:rsidRPr="00AD0E33" w:rsidRDefault="00135023"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281D19">
          <w:rPr>
            <w:b/>
            <w:bCs w:val="0"/>
            <w:noProof/>
            <w:webHidden/>
          </w:rPr>
          <w:t>2</w:t>
        </w:r>
        <w:r w:rsidR="00D65F8C">
          <w:rPr>
            <w:b/>
            <w:bCs w:val="0"/>
            <w:noProof/>
            <w:webHidden/>
          </w:rPr>
          <w:t>9</w:t>
        </w:r>
      </w:hyperlink>
    </w:p>
    <w:p w:rsidR="00357A6E" w:rsidRPr="00281D19" w:rsidRDefault="00135023"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_Toc340733519 \h </w:instrText>
        </w:r>
        <w:r w:rsidR="00572005" w:rsidRPr="00AD0E33">
          <w:rPr>
            <w:b/>
            <w:bCs w:val="0"/>
            <w:noProof/>
            <w:webHidden/>
          </w:rPr>
        </w:r>
        <w:r w:rsidR="00572005" w:rsidRPr="00AD0E33">
          <w:rPr>
            <w:b/>
            <w:bCs w:val="0"/>
            <w:noProof/>
            <w:webHidden/>
          </w:rPr>
          <w:fldChar w:fldCharType="separate"/>
        </w:r>
        <w:r w:rsidR="00337BA8">
          <w:rPr>
            <w:b/>
            <w:bCs w:val="0"/>
            <w:noProof/>
            <w:webHidden/>
          </w:rPr>
          <w:t>34</w:t>
        </w:r>
        <w:r w:rsidR="00572005" w:rsidRPr="00AD0E33">
          <w:rPr>
            <w:b/>
            <w:bCs w:val="0"/>
            <w:noProof/>
            <w:webHidden/>
          </w:rPr>
          <w:fldChar w:fldCharType="end"/>
        </w:r>
      </w:hyperlink>
    </w:p>
    <w:p w:rsidR="00572005" w:rsidRPr="00AD0E33" w:rsidRDefault="00135023"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_Toc340733520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135023"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_Toc340733521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135023"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_Toc340733522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135023"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_Toc340733523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38</w:t>
        </w:r>
        <w:r w:rsidR="00572005" w:rsidRPr="00AD0E33">
          <w:rPr>
            <w:rFonts w:cs="Arial"/>
            <w:b/>
            <w:bCs w:val="0"/>
            <w:noProof/>
            <w:webHidden/>
          </w:rPr>
          <w:fldChar w:fldCharType="end"/>
        </w:r>
      </w:hyperlink>
    </w:p>
    <w:p w:rsidR="00572005" w:rsidRPr="00AD0E33" w:rsidRDefault="00135023"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_Toc340733524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38</w:t>
        </w:r>
        <w:r w:rsidR="00572005" w:rsidRPr="00AD0E33">
          <w:rPr>
            <w:rFonts w:cs="Arial"/>
            <w:b/>
            <w:bCs w:val="0"/>
            <w:noProof/>
            <w:webHidden/>
          </w:rPr>
          <w:fldChar w:fldCharType="end"/>
        </w:r>
      </w:hyperlink>
    </w:p>
    <w:p w:rsidR="0077183B" w:rsidRDefault="0077183B" w:rsidP="00F72BB9">
      <w:pPr>
        <w:ind w:left="-720"/>
        <w:jc w:val="right"/>
        <w:rPr>
          <w:rFonts w:cs="Arial"/>
          <w:b/>
          <w:sz w:val="22"/>
          <w:szCs w:val="22"/>
        </w:rPr>
      </w:pPr>
    </w:p>
    <w:p w:rsidR="00572005" w:rsidRPr="00F72BB9" w:rsidRDefault="00572005">
      <w:pPr>
        <w:ind w:left="-720"/>
        <w:rPr>
          <w:rFonts w:cs="Arial"/>
          <w:b/>
          <w:sz w:val="22"/>
          <w:szCs w:val="22"/>
        </w:rPr>
      </w:pPr>
    </w:p>
    <w:p w:rsidR="0072352D" w:rsidRPr="00F72BB9" w:rsidRDefault="0072352D">
      <w:pPr>
        <w:ind w:left="-360"/>
        <w:rPr>
          <w:rFonts w:cs="Arial"/>
          <w:b/>
          <w:sz w:val="20"/>
          <w:szCs w:val="20"/>
        </w:rPr>
      </w:pPr>
    </w:p>
    <w:p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rsidR="00BD7043" w:rsidRPr="00F72BB9" w:rsidRDefault="00BD7043">
      <w:pPr>
        <w:ind w:left="-360"/>
        <w:rPr>
          <w:rFonts w:cs="Arial"/>
          <w:b/>
          <w:sz w:val="20"/>
          <w:szCs w:val="20"/>
        </w:rPr>
      </w:pPr>
    </w:p>
    <w:p w:rsidR="00BD7043" w:rsidRDefault="00BD7043">
      <w:pPr>
        <w:ind w:left="-360"/>
        <w:rPr>
          <w:rFonts w:cs="Arial"/>
          <w:b/>
          <w:sz w:val="22"/>
          <w:szCs w:val="22"/>
        </w:rPr>
      </w:pPr>
    </w:p>
    <w:p w:rsidR="007C108D" w:rsidRDefault="007C108D">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197EE2" w:rsidRDefault="00197EE2">
      <w:pPr>
        <w:ind w:left="-360"/>
        <w:rPr>
          <w:rFonts w:cs="Arial"/>
          <w:b/>
          <w:sz w:val="22"/>
          <w:szCs w:val="22"/>
        </w:rPr>
      </w:pPr>
    </w:p>
    <w:p w:rsidR="00197EE2" w:rsidRDefault="00197EE2">
      <w:pPr>
        <w:ind w:left="-360"/>
        <w:rPr>
          <w:rFonts w:cs="Arial"/>
          <w:b/>
          <w:sz w:val="22"/>
          <w:szCs w:val="22"/>
        </w:rPr>
      </w:pPr>
    </w:p>
    <w:p w:rsidR="004A5986" w:rsidRDefault="004A5986" w:rsidP="00DF5F4A">
      <w:pPr>
        <w:rPr>
          <w:rFonts w:cs="Arial"/>
          <w:b/>
          <w:sz w:val="22"/>
          <w:szCs w:val="22"/>
        </w:rPr>
      </w:pPr>
    </w:p>
    <w:p w:rsidR="004A5986" w:rsidRDefault="004A5986">
      <w:pPr>
        <w:ind w:left="-360"/>
        <w:rPr>
          <w:rFonts w:cs="Arial"/>
          <w:b/>
          <w:sz w:val="22"/>
          <w:szCs w:val="22"/>
        </w:rPr>
      </w:pPr>
    </w:p>
    <w:p w:rsidR="00FF40E0" w:rsidRDefault="00FF40E0">
      <w:pPr>
        <w:rPr>
          <w:b/>
          <w:bCs w:val="0"/>
        </w:rPr>
      </w:pPr>
      <w:bookmarkStart w:id="0" w:name="_Toc177197648"/>
    </w:p>
    <w:p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2020</w:t>
      </w:r>
      <w:r w:rsidR="0077183B" w:rsidRPr="00EC7441">
        <w:rPr>
          <w:b/>
          <w:bCs w:val="0"/>
          <w:color w:val="C00000"/>
          <w:u w:val="single"/>
        </w:rPr>
        <w:t xml:space="preserve"> </w:t>
      </w:r>
      <w:r w:rsidR="0077183B">
        <w:rPr>
          <w:b/>
          <w:bCs w:val="0"/>
        </w:rPr>
        <w:t>PROGRAM STATEMENT</w:t>
      </w:r>
    </w:p>
    <w:p w:rsidR="00291183" w:rsidRPr="00291183" w:rsidRDefault="00291183" w:rsidP="00291183">
      <w:pPr>
        <w:rPr>
          <w:b/>
          <w:bCs w:val="0"/>
        </w:rPr>
      </w:pPr>
    </w:p>
    <w:p w:rsidR="00C10CB8" w:rsidRPr="00687113" w:rsidRDefault="00C10CB8" w:rsidP="00DF5F4A">
      <w:pPr>
        <w:pStyle w:val="Heading1"/>
        <w:rPr>
          <w:color w:val="1F497D"/>
        </w:rPr>
      </w:pPr>
      <w:bookmarkStart w:id="1" w:name="_Toc340733497"/>
    </w:p>
    <w:p w:rsidR="0077183B" w:rsidRPr="00687113" w:rsidRDefault="0077183B" w:rsidP="00DF5F4A">
      <w:pPr>
        <w:pStyle w:val="Heading1"/>
        <w:rPr>
          <w:color w:val="1F497D"/>
        </w:rPr>
      </w:pPr>
      <w:r w:rsidRPr="00687113">
        <w:rPr>
          <w:color w:val="1F497D"/>
        </w:rPr>
        <w:t>SUMMARY</w:t>
      </w:r>
      <w:bookmarkEnd w:id="0"/>
      <w:bookmarkEnd w:id="1"/>
    </w:p>
    <w:p w:rsidR="0077183B" w:rsidRDefault="0077183B" w:rsidP="007C108D">
      <w:pPr>
        <w:jc w:val="both"/>
      </w:pPr>
    </w:p>
    <w:p w:rsidR="0077183B" w:rsidRPr="00F72BB9" w:rsidRDefault="0077183B" w:rsidP="007C108D">
      <w:pPr>
        <w:jc w:val="both"/>
      </w:pPr>
      <w:r>
        <w:t>This Program Statement describes the method by which</w:t>
      </w:r>
      <w:r w:rsidR="0072352D">
        <w:t xml:space="preserve"> </w:t>
      </w:r>
      <w:r w:rsidR="008E2A57">
        <w:t>20</w:t>
      </w:r>
      <w:r w:rsidR="003B3178">
        <w:t>20</w:t>
      </w:r>
      <w:r>
        <w:t xml:space="preserve"> Community Development Block Grant (CDBG) program funds will be distributed.  The CDBG program is administered pursua</w:t>
      </w:r>
      <w:r w:rsidR="0072352D">
        <w:t>nt to 5 M.R.S.A 13073.  The</w:t>
      </w:r>
      <w:r w:rsidR="00944A5D">
        <w:t xml:space="preserve"> 2020</w:t>
      </w:r>
      <w:r w:rsidR="0072352D">
        <w:t xml:space="preserve"> </w:t>
      </w:r>
      <w:r>
        <w:t xml:space="preserve">CDBG program was developed by the Department of Economic and Community Development (DECD) following a review of past programs, a forum with program constituents, </w:t>
      </w:r>
      <w:r w:rsidR="00EC64F9">
        <w:t>3</w:t>
      </w:r>
      <w:r w:rsidR="000046F7">
        <w:t xml:space="preserve"> </w:t>
      </w:r>
      <w:r>
        <w:t>state-wide public forums and a comprehensive assessment of statewide community and economic development need</w:t>
      </w:r>
      <w:r w:rsidR="00BD5E81">
        <w:t xml:space="preserve">s.   </w:t>
      </w:r>
      <w:r>
        <w:t xml:space="preserve"> DECD </w:t>
      </w:r>
      <w:r w:rsidR="00BD5E81">
        <w:t>will hold</w:t>
      </w:r>
      <w:r>
        <w:t xml:space="preserve"> a public hearing regarding the development of </w:t>
      </w:r>
      <w:r w:rsidRPr="00E503D9">
        <w:t>this Program Statement on</w:t>
      </w:r>
      <w:r w:rsidR="00BF35F9" w:rsidRPr="00D557F2">
        <w:t xml:space="preserve"> </w:t>
      </w:r>
      <w:r w:rsidR="003B3178">
        <w:t>Octo</w:t>
      </w:r>
      <w:r w:rsidR="005D2E27">
        <w:t xml:space="preserve">ber </w:t>
      </w:r>
      <w:r w:rsidR="003B3178">
        <w:t>24</w:t>
      </w:r>
      <w:r w:rsidR="000B7321">
        <w:t>,</w:t>
      </w:r>
      <w:r w:rsidR="00EC64F9" w:rsidRPr="00E503D9">
        <w:t xml:space="preserve"> </w:t>
      </w:r>
      <w:r w:rsidR="00BD5E81">
        <w:t>201</w:t>
      </w:r>
      <w:r w:rsidR="003B3178">
        <w:t>9</w:t>
      </w:r>
      <w:r w:rsidR="00BF35F9" w:rsidRPr="00F72BB9">
        <w:t>, Burton Cross Office Building, 3</w:t>
      </w:r>
      <w:r w:rsidR="00BF35F9" w:rsidRPr="00D557F2">
        <w:rPr>
          <w:vertAlign w:val="superscript"/>
        </w:rPr>
        <w:t>rd</w:t>
      </w:r>
      <w:r w:rsidR="00BF35F9" w:rsidRPr="00E503D9">
        <w:t xml:space="preserve"> floor, </w:t>
      </w:r>
      <w:r w:rsidR="00BF35F9" w:rsidRPr="00F72BB9">
        <w:t>111 Sewall Street, Augusta Maine.</w:t>
      </w:r>
    </w:p>
    <w:p w:rsidR="0072352D" w:rsidRDefault="0072352D"/>
    <w:p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rsidR="0077183B" w:rsidRDefault="0077183B"/>
    <w:p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rsidR="0077183B" w:rsidRDefault="0077183B">
      <w:r>
        <w:t xml:space="preserve">All CDBG funded activities must meet one of three National Objectives of the program.  </w:t>
      </w:r>
      <w:r w:rsidRPr="00E503D9">
        <w:t>These objectives are:</w:t>
      </w:r>
    </w:p>
    <w:p w:rsidR="0077183B" w:rsidRDefault="0077183B"/>
    <w:p w:rsidR="0077183B" w:rsidRDefault="0077183B">
      <w:pPr>
        <w:numPr>
          <w:ilvl w:val="0"/>
          <w:numId w:val="1"/>
        </w:numPr>
      </w:pPr>
      <w:r>
        <w:t>Benefit to low and moderate income persons;</w:t>
      </w:r>
    </w:p>
    <w:p w:rsidR="0077183B" w:rsidRDefault="0077183B">
      <w:pPr>
        <w:ind w:left="360"/>
      </w:pPr>
    </w:p>
    <w:p w:rsidR="0077183B" w:rsidRDefault="0077183B">
      <w:pPr>
        <w:numPr>
          <w:ilvl w:val="0"/>
          <w:numId w:val="1"/>
        </w:numPr>
      </w:pPr>
      <w:r>
        <w:t>Prevention and</w:t>
      </w:r>
      <w:r w:rsidR="00C824C4">
        <w:t>/or</w:t>
      </w:r>
      <w:r>
        <w:t xml:space="preserve"> elimination of slum and blight conditions; and</w:t>
      </w:r>
    </w:p>
    <w:p w:rsidR="0077183B" w:rsidRDefault="0077183B"/>
    <w:p w:rsidR="0077183B" w:rsidRDefault="0077183B">
      <w:pPr>
        <w:numPr>
          <w:ilvl w:val="0"/>
          <w:numId w:val="1"/>
        </w:numPr>
      </w:pPr>
      <w:r>
        <w:t>Meeting community development needs having a particular urgency.</w:t>
      </w:r>
    </w:p>
    <w:p w:rsidR="0077183B" w:rsidRDefault="0077183B"/>
    <w:p w:rsidR="0077183B" w:rsidRDefault="0077183B">
      <w:r>
        <w:t>The Maine CDBG Program serves as a catalyst for local governments to implement programs which meet one of the three National Objectives, and:</w:t>
      </w:r>
    </w:p>
    <w:p w:rsidR="0077183B" w:rsidRDefault="0077183B"/>
    <w:p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rsidR="0077183B" w:rsidRDefault="0077183B">
      <w:pPr>
        <w:ind w:left="360"/>
      </w:pPr>
    </w:p>
    <w:p w:rsidR="0077183B" w:rsidRDefault="0077183B">
      <w:pPr>
        <w:numPr>
          <w:ilvl w:val="0"/>
          <w:numId w:val="2"/>
        </w:numPr>
      </w:pPr>
      <w:r>
        <w:t>Improve deteriorated residential and business districts and local economic conditions;</w:t>
      </w:r>
    </w:p>
    <w:p w:rsidR="0077183B" w:rsidRDefault="0077183B"/>
    <w:p w:rsidR="0077183B" w:rsidRDefault="0077183B">
      <w:pPr>
        <w:numPr>
          <w:ilvl w:val="0"/>
          <w:numId w:val="2"/>
        </w:numPr>
      </w:pPr>
      <w:r>
        <w:t>Provide the conditions and incentives for further public and private investments;</w:t>
      </w:r>
    </w:p>
    <w:p w:rsidR="0077183B" w:rsidRDefault="0077183B"/>
    <w:p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rsidR="0072352D" w:rsidRDefault="0072352D" w:rsidP="0072352D"/>
    <w:p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rsidR="00DF5F4A" w:rsidRDefault="00DF5F4A" w:rsidP="00D0770B">
      <w:pPr>
        <w:jc w:val="both"/>
      </w:pPr>
    </w:p>
    <w:p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w:t>
      </w:r>
      <w:r w:rsidR="004A53C7">
        <w:t>20</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rsidR="0077183B" w:rsidRDefault="0077183B">
      <w:pPr>
        <w:pStyle w:val="DefaultText"/>
        <w:rPr>
          <w:rFonts w:cs="Tahoma"/>
          <w:bCs/>
          <w:sz w:val="20"/>
        </w:rPr>
      </w:pPr>
      <w:r>
        <w:rPr>
          <w:rFonts w:cs="Tahoma"/>
          <w:bCs/>
          <w:szCs w:val="24"/>
        </w:rPr>
        <w:tab/>
      </w:r>
    </w:p>
    <w:p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rsidR="0077183B" w:rsidRDefault="00703904" w:rsidP="00597693">
      <w:pPr>
        <w:ind w:left="720"/>
      </w:pPr>
      <w:r>
        <w:t xml:space="preserve">a. </w:t>
      </w:r>
      <w:r w:rsidR="00A83513">
        <w:t>Home Repair Network</w:t>
      </w:r>
    </w:p>
    <w:p w:rsidR="0077183B" w:rsidRDefault="00703904" w:rsidP="00597693">
      <w:pPr>
        <w:ind w:firstLine="720"/>
      </w:pPr>
      <w:r>
        <w:t xml:space="preserve">b. </w:t>
      </w:r>
      <w:r w:rsidR="00A83513">
        <w:t>Housing Assistance Grants</w:t>
      </w:r>
    </w:p>
    <w:p w:rsidR="0077183B" w:rsidRDefault="00357A6E" w:rsidP="00597693">
      <w:pPr>
        <w:ind w:firstLine="720"/>
      </w:pPr>
      <w:r>
        <w:t>c</w:t>
      </w:r>
      <w:r w:rsidR="00703904">
        <w:t xml:space="preserve">. </w:t>
      </w:r>
      <w:r w:rsidR="00A83513">
        <w:t xml:space="preserve">Public Infrastructure </w:t>
      </w:r>
      <w:r w:rsidR="0077183B">
        <w:t>Grants</w:t>
      </w:r>
    </w:p>
    <w:p w:rsidR="0077183B" w:rsidRDefault="00357A6E" w:rsidP="00597693">
      <w:pPr>
        <w:ind w:firstLine="720"/>
      </w:pPr>
      <w:r>
        <w:t>d</w:t>
      </w:r>
      <w:r w:rsidR="00703904">
        <w:t xml:space="preserve">. </w:t>
      </w:r>
      <w:r w:rsidR="0077183B">
        <w:t>Downtown Revitalization Grants</w:t>
      </w:r>
    </w:p>
    <w:p w:rsidR="009F609E" w:rsidRDefault="00357A6E" w:rsidP="00597693">
      <w:pPr>
        <w:ind w:firstLine="720"/>
      </w:pPr>
      <w:r>
        <w:t>e</w:t>
      </w:r>
      <w:r w:rsidR="00703904">
        <w:t xml:space="preserve">. </w:t>
      </w:r>
      <w:r w:rsidR="00A92FEF">
        <w:t>Public Service</w:t>
      </w:r>
      <w:r w:rsidR="009F609E">
        <w:t xml:space="preserve"> Grants</w:t>
      </w:r>
    </w:p>
    <w:p w:rsidR="00C55952" w:rsidRDefault="00FB7298" w:rsidP="00597693">
      <w:pPr>
        <w:ind w:firstLine="720"/>
      </w:pPr>
      <w:r>
        <w:t>f</w:t>
      </w:r>
      <w:r w:rsidR="00C55952">
        <w:t xml:space="preserve">. </w:t>
      </w:r>
      <w:r>
        <w:t xml:space="preserve"> </w:t>
      </w:r>
      <w:r w:rsidR="00C55952">
        <w:t>Small Business Development Centers</w:t>
      </w:r>
    </w:p>
    <w:p w:rsidR="00337BA8" w:rsidRDefault="00337BA8" w:rsidP="00597693">
      <w:pPr>
        <w:ind w:firstLine="720"/>
      </w:pPr>
      <w:r>
        <w:t>g. Maine Downtown Center Assistance</w:t>
      </w:r>
    </w:p>
    <w:p w:rsidR="0057461E" w:rsidRDefault="00337BA8" w:rsidP="00597693">
      <w:pPr>
        <w:ind w:firstLine="720"/>
      </w:pPr>
      <w:r>
        <w:t>h</w:t>
      </w:r>
      <w:r w:rsidR="00703904">
        <w:t xml:space="preserve">. </w:t>
      </w:r>
      <w:r w:rsidR="0077183B">
        <w:t>Urgent Need Grants</w:t>
      </w:r>
    </w:p>
    <w:p w:rsidR="0077183B" w:rsidRDefault="00337BA8" w:rsidP="00597693">
      <w:pPr>
        <w:ind w:firstLine="720"/>
      </w:pPr>
      <w:r>
        <w:t>I</w:t>
      </w:r>
      <w:r w:rsidR="005A4F7C">
        <w:t xml:space="preserve">. </w:t>
      </w:r>
      <w:r w:rsidR="0057461E">
        <w:t xml:space="preserve">Special Projects </w:t>
      </w:r>
      <w:r w:rsidR="0077183B">
        <w:t xml:space="preserve"> </w:t>
      </w:r>
    </w:p>
    <w:p w:rsidR="00647DF0" w:rsidRDefault="00337BA8" w:rsidP="00597693">
      <w:pPr>
        <w:ind w:firstLine="720"/>
      </w:pPr>
      <w:r>
        <w:t>J</w:t>
      </w:r>
      <w:r w:rsidR="00647DF0">
        <w:t>. Community Enterprise</w:t>
      </w:r>
    </w:p>
    <w:p w:rsidR="0077183B" w:rsidRDefault="0077183B">
      <w:pPr>
        <w:rPr>
          <w:sz w:val="16"/>
          <w:szCs w:val="16"/>
        </w:rPr>
      </w:pPr>
    </w:p>
    <w:p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rsidR="0077183B" w:rsidRDefault="00703904" w:rsidP="00597693">
      <w:pPr>
        <w:ind w:firstLine="720"/>
      </w:pPr>
      <w:r>
        <w:t xml:space="preserve">a. </w:t>
      </w:r>
      <w:r w:rsidR="0077183B">
        <w:t>Grants to Municipalities for Direct Business Support</w:t>
      </w:r>
    </w:p>
    <w:p w:rsidR="0077183B" w:rsidRDefault="00703904" w:rsidP="003B0477">
      <w:pPr>
        <w:ind w:firstLine="720"/>
      </w:pPr>
      <w:r>
        <w:t xml:space="preserve">b. </w:t>
      </w:r>
      <w:r w:rsidR="0072352D">
        <w:t>Micro-</w:t>
      </w:r>
      <w:r w:rsidR="0077183B">
        <w:t>Enterprise Grants</w:t>
      </w:r>
    </w:p>
    <w:p w:rsidR="00D4551D" w:rsidRPr="00FB7298" w:rsidRDefault="00D4551D" w:rsidP="0072352D"/>
    <w:p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rsidR="0077183B" w:rsidRDefault="0077183B">
      <w:pPr>
        <w:rPr>
          <w:sz w:val="16"/>
          <w:szCs w:val="16"/>
        </w:rPr>
      </w:pPr>
    </w:p>
    <w:p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rsidR="00601FD1" w:rsidRPr="00601FD1" w:rsidRDefault="00601FD1" w:rsidP="00601FD1"/>
    <w:p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rsidR="0077183B" w:rsidRDefault="0077183B" w:rsidP="00D0770B">
      <w:pPr>
        <w:ind w:left="720"/>
        <w:jc w:val="both"/>
        <w:rPr>
          <w:b/>
          <w:bCs w:val="0"/>
          <w:sz w:val="16"/>
          <w:szCs w:val="16"/>
        </w:rPr>
      </w:pPr>
    </w:p>
    <w:p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rsidR="0077183B" w:rsidRDefault="0077183B" w:rsidP="00D0770B">
      <w:pPr>
        <w:jc w:val="both"/>
        <w:rPr>
          <w:sz w:val="16"/>
          <w:szCs w:val="16"/>
        </w:rPr>
      </w:pPr>
    </w:p>
    <w:p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rsidR="0077183B" w:rsidRDefault="0077183B" w:rsidP="00D0770B">
      <w:pPr>
        <w:jc w:val="both"/>
      </w:pPr>
      <w:r>
        <w:t xml:space="preserve">  </w:t>
      </w:r>
    </w:p>
    <w:p w:rsidR="0077183B" w:rsidRPr="007C108D" w:rsidRDefault="00703904" w:rsidP="00D0770B">
      <w:pPr>
        <w:jc w:val="both"/>
        <w:rPr>
          <w:b/>
        </w:rPr>
      </w:pPr>
      <w:r>
        <w:rPr>
          <w:b/>
        </w:rPr>
        <w:t xml:space="preserve">4. </w:t>
      </w:r>
      <w:r w:rsidR="00601FD1">
        <w:rPr>
          <w:b/>
        </w:rPr>
        <w:t>Grant Administration Requirement</w:t>
      </w:r>
      <w:r w:rsidR="007C108D">
        <w:rPr>
          <w:b/>
        </w:rPr>
        <w:t>:</w:t>
      </w:r>
    </w:p>
    <w:p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a certified</w:t>
      </w:r>
      <w:r w:rsidR="0077183B">
        <w:t xml:space="preserve"> CDBG Grant Administrator</w:t>
      </w:r>
      <w:r w:rsidR="005F40EF">
        <w:t>.</w:t>
      </w:r>
      <w:r w:rsidR="0077183B">
        <w:t xml:space="preserve"> The Office of Community Development must approve waivers of this requirement in writing.  All planning activities are exempt from this requirement.</w:t>
      </w:r>
    </w:p>
    <w:p w:rsidR="0077183B" w:rsidRDefault="0077183B">
      <w:pPr>
        <w:pStyle w:val="Heading1"/>
        <w:rPr>
          <w:sz w:val="16"/>
          <w:szCs w:val="16"/>
        </w:rPr>
      </w:pPr>
    </w:p>
    <w:p w:rsidR="00FB7298" w:rsidRDefault="00FB7298" w:rsidP="00FB7298">
      <w:pPr>
        <w:pStyle w:val="Heading2"/>
        <w:rPr>
          <w:bCs w:val="0"/>
        </w:rPr>
      </w:pPr>
      <w:bookmarkStart w:id="10" w:name="_Toc177197655"/>
      <w:bookmarkStart w:id="11" w:name="_Toc340733502"/>
    </w:p>
    <w:p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January 2</w:t>
            </w:r>
            <w:r w:rsidR="005A2D61">
              <w:rPr>
                <w:rFonts w:cs="Arial"/>
                <w:bCs w:val="0"/>
                <w:color w:val="000000"/>
              </w:rPr>
              <w:t>4</w:t>
            </w:r>
            <w:r w:rsidR="00147E5F" w:rsidRPr="00147E5F">
              <w:rPr>
                <w:rFonts w:cs="Arial"/>
                <w:bCs w:val="0"/>
                <w:color w:val="000000"/>
              </w:rPr>
              <w:t xml:space="preserve">, </w:t>
            </w:r>
            <w:r w:rsidR="008E2A57">
              <w:rPr>
                <w:rFonts w:cs="Arial"/>
                <w:bCs w:val="0"/>
                <w:color w:val="000000"/>
              </w:rPr>
              <w:t>20</w:t>
            </w:r>
            <w:r w:rsidR="005A2D61">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March 2</w:t>
            </w:r>
            <w:r w:rsidR="005A2D61">
              <w:rPr>
                <w:rFonts w:cs="Arial"/>
                <w:bCs w:val="0"/>
                <w:color w:val="000000"/>
              </w:rPr>
              <w:t>7</w:t>
            </w:r>
            <w:r w:rsidR="00147E5F" w:rsidRPr="00147E5F">
              <w:rPr>
                <w:rFonts w:cs="Arial"/>
                <w:bCs w:val="0"/>
                <w:color w:val="000000"/>
              </w:rPr>
              <w:t xml:space="preserve">, </w:t>
            </w:r>
            <w:r w:rsidR="008E2A57">
              <w:rPr>
                <w:rFonts w:cs="Arial"/>
                <w:bCs w:val="0"/>
                <w:color w:val="000000"/>
              </w:rPr>
              <w:t>20</w:t>
            </w:r>
            <w:r w:rsidR="005A2D61">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February 2</w:t>
            </w:r>
            <w:r w:rsidR="00256155">
              <w:rPr>
                <w:rFonts w:cs="Arial"/>
                <w:bCs w:val="0"/>
                <w:color w:val="000000"/>
              </w:rPr>
              <w:t>1</w:t>
            </w:r>
            <w:r w:rsidR="00147E5F" w:rsidRPr="00147E5F">
              <w:rPr>
                <w:rFonts w:cs="Arial"/>
                <w:bCs w:val="0"/>
                <w:color w:val="000000"/>
              </w:rPr>
              <w:t xml:space="preserve">, </w:t>
            </w:r>
            <w:r w:rsidR="008E2A57">
              <w:rPr>
                <w:rFonts w:cs="Arial"/>
                <w:bCs w:val="0"/>
                <w:color w:val="000000"/>
              </w:rPr>
              <w:t>20</w:t>
            </w:r>
            <w:r w:rsidR="00256155">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May 2</w:t>
            </w:r>
            <w:r w:rsidR="00256155">
              <w:rPr>
                <w:rFonts w:cs="Arial"/>
                <w:bCs w:val="0"/>
                <w:color w:val="000000"/>
              </w:rPr>
              <w:t>2</w:t>
            </w:r>
            <w:r w:rsidR="00147E5F" w:rsidRPr="00147E5F">
              <w:rPr>
                <w:rFonts w:cs="Arial"/>
                <w:bCs w:val="0"/>
                <w:color w:val="000000"/>
              </w:rPr>
              <w:t xml:space="preserve">, </w:t>
            </w:r>
            <w:r w:rsidR="008E2A57">
              <w:rPr>
                <w:rFonts w:cs="Arial"/>
                <w:bCs w:val="0"/>
                <w:color w:val="000000"/>
              </w:rPr>
              <w:t>20</w:t>
            </w:r>
            <w:r w:rsidR="00256155">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 xml:space="preserve">March </w:t>
            </w:r>
            <w:r w:rsidR="00B21589">
              <w:rPr>
                <w:rFonts w:cs="Arial"/>
                <w:bCs w:val="0"/>
                <w:color w:val="000000"/>
              </w:rPr>
              <w:t>6</w:t>
            </w:r>
            <w:r w:rsidR="00147E5F" w:rsidRPr="00147E5F">
              <w:rPr>
                <w:rFonts w:cs="Arial"/>
                <w:bCs w:val="0"/>
                <w:color w:val="000000"/>
              </w:rPr>
              <w:t xml:space="preserve">, </w:t>
            </w:r>
            <w:r w:rsidR="008E2A57">
              <w:rPr>
                <w:rFonts w:cs="Arial"/>
                <w:bCs w:val="0"/>
                <w:color w:val="000000"/>
              </w:rPr>
              <w:t>20</w:t>
            </w:r>
            <w:r w:rsidR="00B21589">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 xml:space="preserve">May </w:t>
            </w:r>
            <w:r w:rsidR="00B21589">
              <w:rPr>
                <w:rFonts w:cs="Arial"/>
                <w:bCs w:val="0"/>
                <w:color w:val="000000"/>
              </w:rPr>
              <w:t>1</w:t>
            </w:r>
            <w:r w:rsidR="00147E5F" w:rsidRPr="00147E5F">
              <w:rPr>
                <w:rFonts w:cs="Arial"/>
                <w:bCs w:val="0"/>
                <w:color w:val="000000"/>
              </w:rPr>
              <w:t xml:space="preserve">, </w:t>
            </w:r>
            <w:r w:rsidR="008E2A57">
              <w:rPr>
                <w:rFonts w:cs="Arial"/>
                <w:bCs w:val="0"/>
                <w:color w:val="000000"/>
              </w:rPr>
              <w:t>20</w:t>
            </w:r>
            <w:r w:rsidR="00B21589">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Micro-Enterprise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 xml:space="preserve">February </w:t>
            </w:r>
            <w:r w:rsidR="003E5E3C">
              <w:rPr>
                <w:rFonts w:cs="Arial"/>
                <w:bCs w:val="0"/>
                <w:color w:val="000000"/>
              </w:rPr>
              <w:t>7</w:t>
            </w:r>
            <w:r w:rsidR="00147E5F" w:rsidRPr="00147E5F">
              <w:rPr>
                <w:rFonts w:cs="Arial"/>
                <w:bCs w:val="0"/>
                <w:color w:val="000000"/>
              </w:rPr>
              <w:t xml:space="preserve">, </w:t>
            </w:r>
            <w:r w:rsidR="008E2A57">
              <w:rPr>
                <w:rFonts w:cs="Arial"/>
                <w:bCs w:val="0"/>
                <w:color w:val="000000"/>
              </w:rPr>
              <w:t>20</w:t>
            </w:r>
            <w:r w:rsidR="003E5E3C">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April 2</w:t>
            </w:r>
            <w:r w:rsidR="00232AD2">
              <w:rPr>
                <w:rFonts w:cs="Arial"/>
                <w:bCs w:val="0"/>
                <w:color w:val="000000"/>
              </w:rPr>
              <w:t>4</w:t>
            </w:r>
            <w:r w:rsidR="00147E5F" w:rsidRPr="00147E5F">
              <w:rPr>
                <w:rFonts w:cs="Arial"/>
                <w:bCs w:val="0"/>
                <w:color w:val="000000"/>
              </w:rPr>
              <w:t xml:space="preserve">, </w:t>
            </w:r>
            <w:r w:rsidR="008E2A57">
              <w:rPr>
                <w:rFonts w:cs="Arial"/>
                <w:bCs w:val="0"/>
                <w:color w:val="000000"/>
              </w:rPr>
              <w:t>20</w:t>
            </w:r>
            <w:r w:rsidR="00232AD2">
              <w:rPr>
                <w:rFonts w:cs="Arial"/>
                <w:bCs w:val="0"/>
                <w:color w:val="000000"/>
              </w:rPr>
              <w:t>2</w:t>
            </w:r>
            <w:r w:rsidR="00232AD2">
              <w:rPr>
                <w:bCs w:val="0"/>
                <w:color w:val="000000"/>
              </w:rPr>
              <w:t>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D12C91" w:rsidP="00147E5F">
            <w:pPr>
              <w:rPr>
                <w:rFonts w:cs="Arial"/>
                <w:bCs w:val="0"/>
                <w:color w:val="000000"/>
              </w:rPr>
            </w:pPr>
            <w:r>
              <w:rPr>
                <w:rFonts w:cs="Arial"/>
                <w:bCs w:val="0"/>
                <w:color w:val="000000"/>
              </w:rPr>
              <w:t>January 17, 2020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0D2221" w:rsidP="00147E5F">
            <w:pPr>
              <w:rPr>
                <w:rFonts w:cs="Arial"/>
                <w:bCs w:val="0"/>
                <w:color w:val="000000"/>
              </w:rPr>
            </w:pPr>
            <w:r>
              <w:rPr>
                <w:rFonts w:cs="Arial"/>
                <w:bCs w:val="0"/>
                <w:color w:val="000000"/>
              </w:rPr>
              <w:t>March 27, 2020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Ma</w:t>
            </w:r>
            <w:r w:rsidR="00941821">
              <w:rPr>
                <w:rFonts w:cs="Arial"/>
                <w:bCs w:val="0"/>
                <w:color w:val="000000"/>
              </w:rPr>
              <w:t>rch</w:t>
            </w:r>
            <w:r>
              <w:rPr>
                <w:rFonts w:cs="Arial"/>
                <w:bCs w:val="0"/>
                <w:color w:val="000000"/>
              </w:rPr>
              <w:t xml:space="preserve"> </w:t>
            </w:r>
            <w:r w:rsidR="00941821">
              <w:rPr>
                <w:rFonts w:cs="Arial"/>
                <w:bCs w:val="0"/>
                <w:color w:val="000000"/>
              </w:rPr>
              <w:t>27</w:t>
            </w:r>
            <w:r w:rsidR="00FB7298">
              <w:rPr>
                <w:rFonts w:cs="Arial"/>
                <w:bCs w:val="0"/>
                <w:color w:val="000000"/>
              </w:rPr>
              <w:t xml:space="preserve">, </w:t>
            </w:r>
            <w:r w:rsidR="008E2A57">
              <w:rPr>
                <w:rFonts w:cs="Arial"/>
                <w:bCs w:val="0"/>
                <w:color w:val="000000"/>
              </w:rPr>
              <w:t>20</w:t>
            </w:r>
            <w:r w:rsidR="00FC3D62">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941821" w:rsidP="00147E5F">
            <w:pPr>
              <w:rPr>
                <w:rFonts w:cs="Arial"/>
                <w:bCs w:val="0"/>
                <w:color w:val="000000"/>
              </w:rPr>
            </w:pPr>
            <w:r>
              <w:rPr>
                <w:rFonts w:cs="Arial"/>
                <w:bCs w:val="0"/>
                <w:color w:val="000000"/>
              </w:rPr>
              <w:t>May 1</w:t>
            </w:r>
            <w:r w:rsidR="00FB7298">
              <w:rPr>
                <w:rFonts w:cs="Arial"/>
                <w:bCs w:val="0"/>
                <w:color w:val="000000"/>
              </w:rPr>
              <w:t xml:space="preserve">, </w:t>
            </w:r>
            <w:r w:rsidR="008E2A57">
              <w:rPr>
                <w:rFonts w:cs="Arial"/>
                <w:bCs w:val="0"/>
                <w:color w:val="000000"/>
              </w:rPr>
              <w:t>20</w:t>
            </w:r>
            <w:r w:rsidR="00FC3D62">
              <w:rPr>
                <w:rFonts w:cs="Arial"/>
                <w:bCs w:val="0"/>
                <w:color w:val="000000"/>
              </w:rPr>
              <w:t>20</w:t>
            </w:r>
          </w:p>
        </w:tc>
      </w:tr>
      <w:tr w:rsidR="00147E5F" w:rsidRPr="00147E5F"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rsidR="00147E5F" w:rsidRPr="00147E5F" w:rsidRDefault="000D2221" w:rsidP="00147E5F">
            <w:pPr>
              <w:rPr>
                <w:rFonts w:cs="Arial"/>
                <w:bCs w:val="0"/>
                <w:color w:val="000000"/>
              </w:rPr>
            </w:pPr>
            <w:r>
              <w:rPr>
                <w:rFonts w:cs="Arial"/>
                <w:bCs w:val="0"/>
                <w:color w:val="000000"/>
              </w:rPr>
              <w:t>January 31, 2020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0D2221" w:rsidP="00147E5F">
            <w:pPr>
              <w:rPr>
                <w:rFonts w:cs="Arial"/>
                <w:bCs w:val="0"/>
                <w:color w:val="000000"/>
              </w:rPr>
            </w:pPr>
            <w:r>
              <w:rPr>
                <w:rFonts w:cs="Arial"/>
                <w:bCs w:val="0"/>
                <w:color w:val="000000"/>
              </w:rPr>
              <w:t>April 10, 2020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TBD*</w:t>
            </w:r>
          </w:p>
        </w:tc>
      </w:tr>
    </w:tbl>
    <w:p w:rsidR="00147E5F" w:rsidRDefault="00147E5F" w:rsidP="00147E5F">
      <w:pPr>
        <w:ind w:left="-630" w:right="-630"/>
        <w:jc w:val="center"/>
        <w:rPr>
          <w:bCs w:val="0"/>
        </w:rPr>
      </w:pP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EF2091" w:rsidP="00EF2091">
      <w:r>
        <w:rPr>
          <w:color w:val="1F497D"/>
          <w:sz w:val="28"/>
        </w:rPr>
        <w:tab/>
      </w:r>
      <w:r>
        <w:t>*Funding for these programs may be available based upon redistribution, reallocation and/or additional allocation from HUD.</w:t>
      </w:r>
    </w:p>
    <w:p w:rsidR="00FB7298" w:rsidRDefault="00EF2091" w:rsidP="00EF2091">
      <w:pPr>
        <w:ind w:left="-630" w:right="-630"/>
        <w:rPr>
          <w:color w:val="1F497D"/>
          <w:sz w:val="28"/>
        </w:rPr>
      </w:pPr>
      <w:r>
        <w:br w:type="page"/>
      </w:r>
    </w:p>
    <w:p w:rsidR="00FB7298" w:rsidRDefault="00FB7298" w:rsidP="00147E5F">
      <w:pPr>
        <w:ind w:left="-630" w:right="-630"/>
        <w:rPr>
          <w:color w:val="1F497D"/>
          <w:sz w:val="28"/>
        </w:rPr>
      </w:pPr>
    </w:p>
    <w:p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8E2A57">
        <w:rPr>
          <w:color w:val="1F497D"/>
          <w:sz w:val="28"/>
        </w:rPr>
        <w:t>20</w:t>
      </w:r>
      <w:r w:rsidR="004A53C7">
        <w:rPr>
          <w:color w:val="1F497D"/>
          <w:sz w:val="28"/>
        </w:rPr>
        <w:t>20</w:t>
      </w:r>
      <w:r w:rsidR="0077183B" w:rsidRPr="00147E5F">
        <w:rPr>
          <w:color w:val="1F497D"/>
          <w:sz w:val="28"/>
        </w:rPr>
        <w:t xml:space="preserve"> PROGRAM BUDGET</w:t>
      </w:r>
      <w:bookmarkEnd w:id="12"/>
      <w:bookmarkEnd w:id="13"/>
    </w:p>
    <w:p w:rsidR="00EF2091" w:rsidRDefault="00EF2091" w:rsidP="00EF2091">
      <w:pPr>
        <w:ind w:right="-630"/>
        <w:rPr>
          <w:color w:val="1F497D"/>
          <w:sz w:val="28"/>
        </w:rPr>
      </w:pPr>
    </w:p>
    <w:p w:rsidR="0077183B" w:rsidRPr="00EF2091" w:rsidRDefault="0072352D" w:rsidP="00EF2091">
      <w:pPr>
        <w:ind w:right="-630"/>
        <w:rPr>
          <w:bCs w:val="0"/>
          <w:sz w:val="28"/>
        </w:rPr>
      </w:pPr>
      <w:r>
        <w:rPr>
          <w:bCs w:val="0"/>
        </w:rPr>
        <w:t xml:space="preserve"> </w:t>
      </w:r>
      <w:r w:rsidR="008E2A57">
        <w:rPr>
          <w:bCs w:val="0"/>
        </w:rPr>
        <w:t>20</w:t>
      </w:r>
      <w:r w:rsidR="004A53C7">
        <w:rPr>
          <w:bCs w:val="0"/>
        </w:rPr>
        <w:t>20</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287B2B">
        <w:rPr>
          <w:bCs w:val="0"/>
        </w:rPr>
        <w:t>$</w:t>
      </w:r>
      <w:r w:rsidR="005145C7">
        <w:rPr>
          <w:b/>
          <w:bCs w:val="0"/>
        </w:rPr>
        <w:t>11,566,645</w:t>
      </w:r>
    </w:p>
    <w:p w:rsidR="0077183B" w:rsidRDefault="0077183B" w:rsidP="00AC603E">
      <w:r>
        <w:t>Administration</w:t>
      </w:r>
      <w:r>
        <w:tab/>
      </w:r>
      <w:r>
        <w:tab/>
      </w:r>
      <w:r>
        <w:tab/>
      </w:r>
      <w:r>
        <w:tab/>
      </w:r>
      <w:r>
        <w:tab/>
      </w:r>
      <w:r>
        <w:tab/>
      </w:r>
      <w:r>
        <w:tab/>
      </w:r>
      <w:r>
        <w:tab/>
      </w:r>
      <w:r>
        <w:tab/>
        <w:t xml:space="preserve">        </w:t>
      </w:r>
      <w:r w:rsidR="005145C7">
        <w:t>331,332</w:t>
      </w:r>
    </w:p>
    <w:p w:rsidR="0077183B" w:rsidRDefault="0077183B" w:rsidP="00B623FA">
      <w:pPr>
        <w:tabs>
          <w:tab w:val="left" w:pos="8100"/>
        </w:tabs>
      </w:pPr>
      <w:r>
        <w:t>Technical Assistance Admi</w:t>
      </w:r>
      <w:r w:rsidR="00A1189B">
        <w:t>nistration</w:t>
      </w:r>
      <w:r w:rsidR="00A1189B">
        <w:tab/>
        <w:t xml:space="preserve">     </w:t>
      </w:r>
      <w:r w:rsidR="004F3F11">
        <w:t>11</w:t>
      </w:r>
      <w:r w:rsidR="005145C7">
        <w:t>5,666</w:t>
      </w:r>
    </w:p>
    <w:p w:rsidR="0077183B" w:rsidRDefault="00E96946" w:rsidP="00E96946">
      <w:pPr>
        <w:tabs>
          <w:tab w:val="left" w:pos="8472"/>
        </w:tabs>
      </w:pPr>
      <w:r>
        <w:tab/>
      </w:r>
    </w:p>
    <w:p w:rsidR="0072352D" w:rsidRPr="0072352D" w:rsidRDefault="0072352D" w:rsidP="00AC603E">
      <w:pPr>
        <w:rPr>
          <w:b/>
          <w:u w:val="single"/>
        </w:rPr>
      </w:pPr>
      <w:r>
        <w:rPr>
          <w:b/>
          <w:u w:val="single"/>
        </w:rPr>
        <w:t>Community Development</w:t>
      </w:r>
    </w:p>
    <w:p w:rsidR="003F1FB9" w:rsidRDefault="009C33AD" w:rsidP="00AC603E">
      <w:r>
        <w:t xml:space="preserve">  </w:t>
      </w:r>
    </w:p>
    <w:p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rsidR="0077183B" w:rsidRDefault="0077183B" w:rsidP="00AC603E">
      <w:r>
        <w:t>Home Repair Network Program</w:t>
      </w:r>
      <w:r>
        <w:tab/>
      </w:r>
      <w:r w:rsidR="009C33AD">
        <w:tab/>
      </w:r>
      <w:r>
        <w:tab/>
      </w:r>
      <w:r>
        <w:tab/>
      </w:r>
      <w:r>
        <w:tab/>
      </w:r>
      <w:r>
        <w:tab/>
      </w:r>
      <w:r>
        <w:tab/>
        <w:t xml:space="preserve">     </w:t>
      </w:r>
      <w:r w:rsidR="00BE3C2C">
        <w:t>2</w:t>
      </w:r>
      <w:r w:rsidR="0072352D">
        <w:t>,</w:t>
      </w:r>
      <w:r w:rsidR="004F1350">
        <w:t>6</w:t>
      </w:r>
      <w:r>
        <w:t>00,000</w:t>
      </w:r>
    </w:p>
    <w:p w:rsidR="003F1FB9" w:rsidRDefault="003F1FB9" w:rsidP="003F1FB9">
      <w:r>
        <w:t>Housing Assistance Grants</w:t>
      </w:r>
      <w:r>
        <w:tab/>
      </w:r>
      <w:r>
        <w:tab/>
      </w:r>
      <w:r>
        <w:tab/>
      </w:r>
      <w:r>
        <w:tab/>
      </w:r>
      <w:r>
        <w:tab/>
      </w:r>
      <w:r>
        <w:tab/>
      </w:r>
      <w:r>
        <w:tab/>
      </w:r>
      <w:r w:rsidR="00CB503B">
        <w:t xml:space="preserve"> </w:t>
      </w:r>
      <w:r>
        <w:t xml:space="preserve">    </w:t>
      </w:r>
      <w:r w:rsidR="00BE3C2C">
        <w:t>1</w:t>
      </w:r>
      <w:r>
        <w:t>,000,000</w:t>
      </w:r>
    </w:p>
    <w:p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250,000</w:t>
      </w:r>
      <w:r w:rsidR="0068431F">
        <w:t xml:space="preserve">          </w:t>
      </w:r>
    </w:p>
    <w:p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rsidR="00E40B81" w:rsidRDefault="00E40B81" w:rsidP="00E40B81">
      <w:r>
        <w:t>Regional Council Planning Assistance</w:t>
      </w:r>
      <w:r>
        <w:tab/>
      </w:r>
      <w:r>
        <w:tab/>
      </w:r>
      <w:r>
        <w:tab/>
      </w:r>
      <w:r>
        <w:tab/>
      </w:r>
      <w:r>
        <w:tab/>
      </w:r>
      <w:r>
        <w:tab/>
        <w:t xml:space="preserve">        114,000</w:t>
      </w:r>
    </w:p>
    <w:p w:rsidR="00A4458D" w:rsidRDefault="00A4458D" w:rsidP="00A4458D">
      <w:pPr>
        <w:ind w:right="-180"/>
      </w:pPr>
      <w:r>
        <w:t>Small Business Development Centers</w:t>
      </w:r>
      <w:r>
        <w:tab/>
      </w:r>
      <w:r>
        <w:tab/>
      </w:r>
      <w:r>
        <w:tab/>
      </w:r>
      <w:r>
        <w:tab/>
      </w:r>
      <w:r>
        <w:tab/>
      </w:r>
      <w:r>
        <w:tab/>
        <w:t xml:space="preserve">          50,000</w:t>
      </w:r>
    </w:p>
    <w:p w:rsidR="004F3F11" w:rsidRDefault="004F3F11" w:rsidP="00A4458D">
      <w:r>
        <w:t>Maine Downtown Center Assistance</w:t>
      </w:r>
      <w:r>
        <w:tab/>
      </w:r>
      <w:r>
        <w:tab/>
      </w:r>
      <w:r>
        <w:tab/>
      </w:r>
      <w:r>
        <w:tab/>
      </w:r>
      <w:r>
        <w:tab/>
      </w:r>
      <w:r>
        <w:tab/>
        <w:t xml:space="preserve">        </w:t>
      </w:r>
      <w:r w:rsidR="004F1350">
        <w:t>3</w:t>
      </w:r>
      <w:r>
        <w:t>00,000</w:t>
      </w:r>
    </w:p>
    <w:p w:rsidR="00A4458D" w:rsidRDefault="00A4458D" w:rsidP="00A4458D">
      <w:r>
        <w:t>Urgent Need Grants*</w:t>
      </w:r>
      <w:r>
        <w:tab/>
      </w:r>
      <w:r>
        <w:tab/>
      </w:r>
      <w:r>
        <w:tab/>
      </w:r>
      <w:r>
        <w:tab/>
      </w:r>
      <w:r>
        <w:tab/>
      </w:r>
      <w:r>
        <w:tab/>
      </w:r>
      <w:r>
        <w:tab/>
      </w:r>
      <w:r>
        <w:tab/>
        <w:t xml:space="preserve">        </w:t>
      </w:r>
      <w:r>
        <w:tab/>
        <w:t xml:space="preserve">        0</w:t>
      </w:r>
    </w:p>
    <w:p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E40B81">
        <w:t xml:space="preserve">  </w:t>
      </w:r>
      <w:r w:rsidR="005145C7">
        <w:t xml:space="preserve">  5,647</w:t>
      </w:r>
    </w:p>
    <w:p w:rsidR="004A53C7" w:rsidRDefault="004A53C7" w:rsidP="00A4458D">
      <w:r>
        <w:t>Community Enterprise Grants</w:t>
      </w:r>
      <w:r>
        <w:tab/>
      </w:r>
      <w:r>
        <w:tab/>
      </w:r>
      <w:r>
        <w:tab/>
      </w:r>
      <w:r>
        <w:tab/>
      </w:r>
      <w:r>
        <w:tab/>
      </w:r>
      <w:r>
        <w:tab/>
      </w:r>
      <w:r>
        <w:tab/>
        <w:t xml:space="preserve">        600,000</w:t>
      </w:r>
    </w:p>
    <w:p w:rsidR="0077183B" w:rsidRDefault="00A4458D" w:rsidP="00AC603E">
      <w:r>
        <w:tab/>
      </w:r>
    </w:p>
    <w:p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rsidR="0077183B" w:rsidRDefault="0077183B" w:rsidP="00AC603E">
      <w:pPr>
        <w:ind w:left="360" w:hanging="720"/>
        <w:rPr>
          <w:sz w:val="16"/>
          <w:szCs w:val="16"/>
        </w:rPr>
      </w:pPr>
      <w:r>
        <w:t xml:space="preserve"> </w:t>
      </w:r>
      <w:r>
        <w:tab/>
      </w:r>
      <w:r>
        <w:rPr>
          <w:sz w:val="16"/>
          <w:szCs w:val="16"/>
        </w:rPr>
        <w:t xml:space="preserve">                                                                                </w:t>
      </w:r>
    </w:p>
    <w:p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D03E79">
        <w:t>2,</w:t>
      </w:r>
      <w:r w:rsidR="003D24C8">
        <w:t>0</w:t>
      </w:r>
      <w:r w:rsidR="005B0DC9">
        <w:t>0</w:t>
      </w:r>
      <w:r w:rsidR="009C33AD">
        <w:t>0,000</w:t>
      </w:r>
    </w:p>
    <w:p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3D24C8">
        <w:t>5</w:t>
      </w:r>
      <w:r w:rsidR="00587092">
        <w:t>0</w:t>
      </w:r>
      <w:r w:rsidR="0072352D">
        <w:t>0</w:t>
      </w:r>
      <w:r w:rsidR="0077183B">
        <w:t>,000</w:t>
      </w:r>
    </w:p>
    <w:p w:rsidR="00E40B81" w:rsidRDefault="00E40B81" w:rsidP="00AC603E">
      <w:pPr>
        <w:pStyle w:val="DefaultText"/>
      </w:pPr>
      <w:r>
        <w:t xml:space="preserve"> </w:t>
      </w:r>
    </w:p>
    <w:p w:rsidR="003036D4" w:rsidRDefault="0072352D" w:rsidP="00AC603E">
      <w:pPr>
        <w:pStyle w:val="DefaultText"/>
      </w:pPr>
      <w:r>
        <w:t xml:space="preserve">TOTAL </w:t>
      </w:r>
      <w:r w:rsidR="00C10CB8">
        <w:t xml:space="preserve">Estimated </w:t>
      </w:r>
      <w:r w:rsidR="008E2A57">
        <w:t>20</w:t>
      </w:r>
      <w:r w:rsidR="000D1EF8">
        <w:t>20</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11</w:t>
      </w:r>
      <w:r w:rsidR="00E40B81">
        <w:rPr>
          <w:b/>
        </w:rPr>
        <w:t>,</w:t>
      </w:r>
      <w:r w:rsidR="005145C7">
        <w:rPr>
          <w:b/>
        </w:rPr>
        <w:t>566,645</w:t>
      </w:r>
    </w:p>
    <w:p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rsidR="00197EE2" w:rsidRPr="00687113" w:rsidRDefault="00197EE2" w:rsidP="00AC603E">
      <w:pPr>
        <w:rPr>
          <w:b/>
          <w:color w:val="1F497D"/>
        </w:rPr>
      </w:pPr>
    </w:p>
    <w:p w:rsidR="0077183B" w:rsidRDefault="0077183B" w:rsidP="00AC603E">
      <w:r>
        <w:t>All communities applying for CDBG funds must certify that they will:</w:t>
      </w:r>
    </w:p>
    <w:p w:rsidR="0077183B" w:rsidRDefault="0077183B" w:rsidP="00AC603E">
      <w:pPr>
        <w:rPr>
          <w:sz w:val="20"/>
          <w:szCs w:val="20"/>
        </w:rPr>
      </w:pPr>
    </w:p>
    <w:p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rsidR="0077183B" w:rsidRDefault="0077183B" w:rsidP="00623900">
      <w:pPr>
        <w:rPr>
          <w:sz w:val="20"/>
          <w:szCs w:val="20"/>
        </w:rPr>
      </w:pPr>
    </w:p>
    <w:p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rsidR="0077183B" w:rsidRDefault="0077183B" w:rsidP="00AC603E">
      <w:pPr>
        <w:rPr>
          <w:sz w:val="20"/>
          <w:szCs w:val="20"/>
        </w:rPr>
      </w:pPr>
    </w:p>
    <w:p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rsidR="0077183B" w:rsidRDefault="0077183B" w:rsidP="00AC603E">
      <w:pPr>
        <w:rPr>
          <w:sz w:val="20"/>
          <w:szCs w:val="20"/>
        </w:rPr>
      </w:pPr>
    </w:p>
    <w:p w:rsidR="0077183B" w:rsidRDefault="0077183B" w:rsidP="00090B8D">
      <w:pPr>
        <w:numPr>
          <w:ilvl w:val="0"/>
          <w:numId w:val="3"/>
        </w:numPr>
        <w:tabs>
          <w:tab w:val="clear" w:pos="1440"/>
          <w:tab w:val="num" w:pos="-1080"/>
        </w:tabs>
        <w:ind w:left="1080"/>
      </w:pPr>
      <w:r>
        <w:t>Establish a community development plan;</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Meet all required State and Federal public participation requirements;</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rsidR="0077183B" w:rsidRDefault="0077183B" w:rsidP="00AC603E">
      <w:pPr>
        <w:rPr>
          <w:sz w:val="20"/>
          <w:szCs w:val="20"/>
        </w:rPr>
      </w:pPr>
    </w:p>
    <w:p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rsidR="0077183B" w:rsidRDefault="0077183B">
      <w:pPr>
        <w:rPr>
          <w:sz w:val="20"/>
          <w:szCs w:val="20"/>
        </w:rPr>
      </w:pPr>
    </w:p>
    <w:p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rsidR="00197EE2" w:rsidRPr="00687113" w:rsidRDefault="00197EE2">
      <w:pPr>
        <w:rPr>
          <w:b/>
          <w:bCs w:val="0"/>
          <w:color w:val="1F497D"/>
        </w:rPr>
      </w:pPr>
    </w:p>
    <w:p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8E2A57">
        <w:rPr>
          <w:bCs w:val="0"/>
        </w:rPr>
        <w:t>20</w:t>
      </w:r>
      <w:r w:rsidR="000D1EF8">
        <w:rPr>
          <w:bCs w:val="0"/>
        </w:rPr>
        <w:t>20</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rsidR="006824A6" w:rsidRPr="006824A6" w:rsidRDefault="006824A6" w:rsidP="006824A6">
      <w:pPr>
        <w:jc w:val="both"/>
      </w:pPr>
      <w:r>
        <w:t xml:space="preserve"> </w:t>
      </w:r>
    </w:p>
    <w:p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rsidR="00335336" w:rsidRDefault="00335336" w:rsidP="00335336">
      <w:pPr>
        <w:ind w:left="720"/>
        <w:rPr>
          <w:sz w:val="20"/>
          <w:szCs w:val="20"/>
        </w:rPr>
      </w:pPr>
    </w:p>
    <w:p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rsidR="006824A6" w:rsidRDefault="00B55780" w:rsidP="00335336">
      <w:pPr>
        <w:jc w:val="both"/>
      </w:pPr>
      <w:r>
        <w:t xml:space="preserve"> </w:t>
      </w:r>
    </w:p>
    <w:p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rsidR="00335336" w:rsidRDefault="00335336" w:rsidP="006824A6">
      <w:pPr>
        <w:jc w:val="both"/>
        <w:rPr>
          <w:sz w:val="20"/>
          <w:szCs w:val="20"/>
        </w:rPr>
      </w:pPr>
    </w:p>
    <w:p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rsidR="00335336" w:rsidRDefault="00335336" w:rsidP="00335336">
      <w:pPr>
        <w:jc w:val="both"/>
        <w:rPr>
          <w:b/>
          <w:bCs w:val="0"/>
        </w:rPr>
      </w:pPr>
    </w:p>
    <w:p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8E2A57">
        <w:rPr>
          <w:bCs w:val="0"/>
        </w:rPr>
        <w:t>20</w:t>
      </w:r>
      <w:r w:rsidR="000D1EF8">
        <w:rPr>
          <w:bCs w:val="0"/>
        </w:rPr>
        <w:t>20</w:t>
      </w:r>
      <w:r w:rsidR="00335336">
        <w:rPr>
          <w:bCs w:val="0"/>
        </w:rPr>
        <w:t xml:space="preserve"> Program Statement and </w:t>
      </w:r>
      <w:r w:rsidR="008E2A57">
        <w:rPr>
          <w:bCs w:val="0"/>
        </w:rPr>
        <w:t>20</w:t>
      </w:r>
      <w:r w:rsidR="000D1EF8">
        <w:rPr>
          <w:bCs w:val="0"/>
        </w:rPr>
        <w:t>20</w:t>
      </w:r>
      <w:r w:rsidR="00335336">
        <w:rPr>
          <w:bCs w:val="0"/>
        </w:rPr>
        <w:t xml:space="preserve"> CDBG Application Packages will be removed from the scoring process during the threshold review.</w:t>
      </w:r>
    </w:p>
    <w:p w:rsidR="00335336" w:rsidRDefault="00335336" w:rsidP="00335336">
      <w:pPr>
        <w:jc w:val="both"/>
        <w:rPr>
          <w:b/>
          <w:bCs w:val="0"/>
        </w:rPr>
      </w:pPr>
    </w:p>
    <w:p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rsidR="00AC603E" w:rsidRDefault="00AC603E">
      <w:pPr>
        <w:rPr>
          <w:b/>
          <w:bCs w:val="0"/>
          <w:u w:val="single"/>
        </w:rPr>
      </w:pPr>
    </w:p>
    <w:p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rsidR="006824A6" w:rsidRDefault="006824A6" w:rsidP="006824A6">
      <w:pPr>
        <w:jc w:val="both"/>
      </w:pPr>
    </w:p>
    <w:p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8E2A57">
        <w:t>20</w:t>
      </w:r>
      <w:r w:rsidR="000D1EF8">
        <w:t>20</w:t>
      </w:r>
      <w:r w:rsidR="006824A6">
        <w:t xml:space="preserve"> Community Development Block Grant program, communities that received CDBG grants in or prior to </w:t>
      </w:r>
      <w:r w:rsidR="006176F8">
        <w:t>201</w:t>
      </w:r>
      <w:r w:rsidR="000D1EF8">
        <w:t>6</w:t>
      </w:r>
      <w:r w:rsidR="00E11661">
        <w:rPr>
          <w:color w:val="FF0000"/>
        </w:rPr>
        <w:t xml:space="preserve"> </w:t>
      </w:r>
      <w:r w:rsidR="006824A6">
        <w:t xml:space="preserve">must have finally closed out their grants prior to application due date.  Communities that received CDBG grants in </w:t>
      </w:r>
      <w:r w:rsidR="006176F8">
        <w:t>201</w:t>
      </w:r>
      <w:r w:rsidR="000D1EF8">
        <w:t>7</w:t>
      </w:r>
      <w:r w:rsidR="00E11661">
        <w:rPr>
          <w:color w:val="FF0000"/>
        </w:rPr>
        <w:t xml:space="preserve"> </w:t>
      </w:r>
      <w:r w:rsidR="006824A6">
        <w:t xml:space="preserve">must have conditionally closed their grants prior to application due date.  Communities that received CDBG grants in </w:t>
      </w:r>
      <w:r w:rsidR="007D1A95">
        <w:t>201</w:t>
      </w:r>
      <w:r w:rsidR="000D1EF8">
        <w:t>8</w:t>
      </w:r>
      <w:r w:rsidR="00E11661">
        <w:rPr>
          <w:color w:val="FF0000"/>
        </w:rPr>
        <w:t xml:space="preserve"> </w:t>
      </w:r>
      <w:r w:rsidR="006824A6">
        <w:t>must have expended 50% of their benefit activity funds prior to application due date.  Communities that received</w:t>
      </w:r>
      <w:r w:rsidR="001C1994">
        <w:t xml:space="preserve"> </w:t>
      </w:r>
      <w:r w:rsidR="00BD5E81">
        <w:t>201</w:t>
      </w:r>
      <w:r w:rsidR="000D1EF8">
        <w:t>9</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rsidR="006824A6" w:rsidRPr="00AC603E" w:rsidRDefault="006824A6">
      <w:pPr>
        <w:rPr>
          <w:b/>
          <w:bCs w:val="0"/>
          <w:u w:val="single"/>
        </w:rPr>
      </w:pPr>
    </w:p>
    <w:p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rsidR="006824A6" w:rsidRDefault="006824A6" w:rsidP="00242962">
      <w:pPr>
        <w:pStyle w:val="Heading3"/>
        <w:rPr>
          <w:b/>
          <w:sz w:val="24"/>
        </w:rPr>
      </w:pPr>
    </w:p>
    <w:p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rsidR="006824A6" w:rsidRDefault="006824A6" w:rsidP="009C33AD">
      <w:pPr>
        <w:jc w:val="both"/>
        <w:rPr>
          <w:b/>
          <w:bCs w:val="0"/>
        </w:rPr>
      </w:pPr>
    </w:p>
    <w:p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rsidR="00FA270B" w:rsidRDefault="00FA270B" w:rsidP="00FA270B">
      <w:pPr>
        <w:jc w:val="both"/>
      </w:pPr>
    </w:p>
    <w:p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rsidR="00B63EE8" w:rsidRDefault="00B63EE8" w:rsidP="00B63EE8">
      <w:pPr>
        <w:jc w:val="both"/>
        <w:rPr>
          <w:b/>
          <w:bCs w:val="0"/>
        </w:rPr>
      </w:pPr>
    </w:p>
    <w:p w:rsidR="00E141A6" w:rsidRPr="00687113" w:rsidRDefault="00E141A6" w:rsidP="00703904">
      <w:pPr>
        <w:pStyle w:val="Heading2"/>
        <w:rPr>
          <w:b w:val="0"/>
          <w:color w:val="1F497D"/>
        </w:rPr>
      </w:pPr>
      <w:bookmarkStart w:id="18" w:name="_Toc340733507"/>
    </w:p>
    <w:p w:rsidR="00E141A6" w:rsidRPr="00687113" w:rsidRDefault="00E141A6" w:rsidP="00703904">
      <w:pPr>
        <w:pStyle w:val="Heading2"/>
        <w:rPr>
          <w:b w:val="0"/>
          <w:color w:val="1F497D"/>
        </w:rPr>
      </w:pPr>
    </w:p>
    <w:p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rsidR="00D0770B" w:rsidRPr="00687113" w:rsidRDefault="00D0770B" w:rsidP="00F125FB">
      <w:pPr>
        <w:tabs>
          <w:tab w:val="left" w:pos="6750"/>
        </w:tabs>
        <w:jc w:val="both"/>
        <w:rPr>
          <w:color w:val="1F497D"/>
          <w:sz w:val="28"/>
          <w:szCs w:val="28"/>
        </w:rPr>
      </w:pPr>
    </w:p>
    <w:p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rsidR="0077183B" w:rsidRPr="002B2AD4" w:rsidRDefault="0077183B" w:rsidP="00F125FB">
      <w:pPr>
        <w:jc w:val="both"/>
        <w:rPr>
          <w:b/>
          <w:bCs w:val="0"/>
          <w:sz w:val="20"/>
          <w:szCs w:val="20"/>
        </w:rPr>
      </w:pPr>
    </w:p>
    <w:p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rsidR="0077183B" w:rsidRDefault="0077183B" w:rsidP="00F125FB">
      <w:pPr>
        <w:ind w:left="360"/>
        <w:jc w:val="both"/>
        <w:rPr>
          <w:b/>
          <w:bCs w:val="0"/>
          <w:sz w:val="20"/>
          <w:szCs w:val="20"/>
        </w:rPr>
      </w:pPr>
    </w:p>
    <w:p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rsidR="0077183B" w:rsidRDefault="0077183B" w:rsidP="00F125FB">
      <w:pPr>
        <w:jc w:val="both"/>
        <w:rPr>
          <w:sz w:val="20"/>
          <w:szCs w:val="20"/>
        </w:rPr>
      </w:pPr>
    </w:p>
    <w:p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rsidR="0077183B" w:rsidRDefault="0077183B" w:rsidP="00F125FB">
      <w:pPr>
        <w:jc w:val="both"/>
        <w:rPr>
          <w:sz w:val="20"/>
          <w:szCs w:val="20"/>
        </w:rPr>
      </w:pPr>
    </w:p>
    <w:p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rsidR="0077183B" w:rsidRDefault="0077183B" w:rsidP="00F125FB">
      <w:pPr>
        <w:jc w:val="both"/>
      </w:pPr>
    </w:p>
    <w:p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rsidR="00120669" w:rsidRDefault="00120669" w:rsidP="00120669">
      <w:pPr>
        <w:pStyle w:val="ListParagraph"/>
      </w:pPr>
    </w:p>
    <w:p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rsidR="0077183B" w:rsidRDefault="0077183B">
      <w:pPr>
        <w:rPr>
          <w:sz w:val="20"/>
          <w:szCs w:val="20"/>
        </w:rPr>
      </w:pPr>
    </w:p>
    <w:p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rsidR="0077183B" w:rsidRDefault="0077183B" w:rsidP="005F09DB">
      <w:pPr>
        <w:ind w:left="720"/>
        <w:jc w:val="both"/>
        <w:rPr>
          <w:sz w:val="20"/>
          <w:szCs w:val="20"/>
        </w:rPr>
      </w:pPr>
    </w:p>
    <w:p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rsidR="0077183B" w:rsidRDefault="0077183B" w:rsidP="005F09DB">
      <w:pPr>
        <w:ind w:left="1800"/>
        <w:jc w:val="both"/>
        <w:rPr>
          <w:b/>
          <w:bCs w:val="0"/>
          <w:sz w:val="20"/>
          <w:szCs w:val="20"/>
        </w:rPr>
      </w:pPr>
    </w:p>
    <w:p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rsidR="003B0E74" w:rsidRPr="003B0E74" w:rsidRDefault="003B0E74" w:rsidP="003B0E74">
      <w:pPr>
        <w:tabs>
          <w:tab w:val="left" w:pos="1890"/>
          <w:tab w:val="left" w:pos="2070"/>
        </w:tabs>
        <w:jc w:val="both"/>
      </w:pPr>
    </w:p>
    <w:p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rsidR="0077183B" w:rsidRDefault="0077183B" w:rsidP="005F09DB">
      <w:pPr>
        <w:pStyle w:val="DefaultText"/>
        <w:jc w:val="both"/>
        <w:rPr>
          <w:rFonts w:cs="Tahoma"/>
          <w:bCs/>
          <w:sz w:val="20"/>
        </w:rPr>
      </w:pPr>
    </w:p>
    <w:p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8A3C20">
        <w:t>1,</w:t>
      </w:r>
      <w:r w:rsidR="00B64626">
        <w:t>0</w:t>
      </w:r>
      <w:r w:rsidR="0077183B">
        <w:t>00,000</w:t>
      </w:r>
    </w:p>
    <w:p w:rsidR="0077183B" w:rsidRDefault="0077183B" w:rsidP="005F09DB">
      <w:pPr>
        <w:pStyle w:val="TOC7"/>
        <w:ind w:left="0"/>
        <w:jc w:val="both"/>
        <w:rPr>
          <w:sz w:val="20"/>
          <w:szCs w:val="20"/>
        </w:rPr>
      </w:pPr>
    </w:p>
    <w:p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rsidR="0077183B" w:rsidRDefault="0077183B" w:rsidP="00FE71FE">
      <w:pPr>
        <w:rPr>
          <w:rFonts w:cs="Arial"/>
          <w:sz w:val="20"/>
          <w:szCs w:val="20"/>
          <w:shd w:val="clear" w:color="auto" w:fill="A0A0A0"/>
        </w:rPr>
      </w:pPr>
    </w:p>
    <w:p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rsidR="003B0E74" w:rsidRPr="003B0E74" w:rsidRDefault="008456D8" w:rsidP="005F09DB">
      <w:pPr>
        <w:jc w:val="both"/>
      </w:pPr>
      <w:r>
        <w:t>(a)</w:t>
      </w:r>
      <w:r w:rsidR="003B0E74">
        <w:t>Stage 1:</w:t>
      </w:r>
    </w:p>
    <w:p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rsidR="0077183B" w:rsidRPr="003B0E74" w:rsidRDefault="0077183B">
      <w:pPr>
        <w:tabs>
          <w:tab w:val="left" w:pos="1530"/>
        </w:tabs>
        <w:jc w:val="both"/>
      </w:pPr>
      <w:r>
        <w:t xml:space="preserve"> </w:t>
      </w:r>
      <w:r w:rsidR="008456D8">
        <w:t>(b)</w:t>
      </w:r>
      <w:r w:rsidR="003B0E74">
        <w:t>Stage 2:</w:t>
      </w:r>
    </w:p>
    <w:p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94321" w:rsidRDefault="00994321" w:rsidP="005F09DB">
      <w:pPr>
        <w:tabs>
          <w:tab w:val="left" w:pos="990"/>
        </w:tabs>
        <w:ind w:left="1620"/>
        <w:jc w:val="both"/>
        <w:rPr>
          <w:b/>
          <w:bCs w:val="0"/>
          <w:sz w:val="16"/>
          <w:szCs w:val="16"/>
        </w:rPr>
      </w:pPr>
      <w:r>
        <w:rPr>
          <w:b/>
          <w:bCs w:val="0"/>
        </w:rPr>
        <w:t xml:space="preserve">    </w:t>
      </w:r>
    </w:p>
    <w:p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rsidR="0077183B" w:rsidRDefault="0077183B" w:rsidP="005F09DB">
      <w:pPr>
        <w:tabs>
          <w:tab w:val="left" w:pos="990"/>
        </w:tabs>
        <w:ind w:left="2880"/>
        <w:jc w:val="both"/>
        <w:rPr>
          <w:sz w:val="8"/>
        </w:rPr>
      </w:pPr>
    </w:p>
    <w:p w:rsidR="005F09DB" w:rsidRDefault="0077183B" w:rsidP="00C3371E">
      <w:pPr>
        <w:pStyle w:val="ListParagraph"/>
        <w:numPr>
          <w:ilvl w:val="0"/>
          <w:numId w:val="6"/>
        </w:numPr>
        <w:tabs>
          <w:tab w:val="left" w:pos="990"/>
        </w:tabs>
        <w:jc w:val="both"/>
      </w:pPr>
      <w:r>
        <w:t>How the problems were identified – 10 points</w:t>
      </w:r>
    </w:p>
    <w:p w:rsidR="00CB118F" w:rsidRPr="005F09DB" w:rsidRDefault="00CB118F" w:rsidP="00CB118F">
      <w:pPr>
        <w:tabs>
          <w:tab w:val="left" w:pos="990"/>
        </w:tabs>
        <w:jc w:val="both"/>
      </w:pPr>
    </w:p>
    <w:p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rsidR="0077183B" w:rsidRDefault="0077183B" w:rsidP="005F09DB">
      <w:pPr>
        <w:tabs>
          <w:tab w:val="left" w:pos="990"/>
        </w:tabs>
        <w:ind w:left="1980"/>
        <w:jc w:val="both"/>
        <w:rPr>
          <w:sz w:val="8"/>
        </w:rPr>
      </w:pPr>
    </w:p>
    <w:p w:rsidR="0077183B" w:rsidRDefault="0077183B" w:rsidP="005F09DB">
      <w:pPr>
        <w:tabs>
          <w:tab w:val="left" w:pos="990"/>
        </w:tabs>
        <w:ind w:left="1980"/>
        <w:jc w:val="both"/>
        <w:rPr>
          <w:sz w:val="8"/>
        </w:rPr>
      </w:pPr>
    </w:p>
    <w:p w:rsidR="0077183B" w:rsidRDefault="0077183B" w:rsidP="00C3371E">
      <w:pPr>
        <w:pStyle w:val="ListParagraph"/>
        <w:numPr>
          <w:ilvl w:val="0"/>
          <w:numId w:val="7"/>
        </w:numPr>
        <w:tabs>
          <w:tab w:val="left" w:pos="990"/>
        </w:tabs>
        <w:jc w:val="both"/>
      </w:pPr>
      <w:r>
        <w:lastRenderedPageBreak/>
        <w:t>Summary of the activities and use of HA funds –</w:t>
      </w:r>
      <w:r w:rsidR="009F6332">
        <w:t>20</w:t>
      </w:r>
      <w:r>
        <w:t xml:space="preserve"> points </w:t>
      </w:r>
    </w:p>
    <w:p w:rsidR="005F09DB" w:rsidRPr="00E848FB" w:rsidRDefault="0077183B" w:rsidP="00E848FB">
      <w:pPr>
        <w:tabs>
          <w:tab w:val="left" w:pos="990"/>
        </w:tabs>
        <w:ind w:left="1980"/>
        <w:jc w:val="both"/>
        <w:rPr>
          <w:sz w:val="22"/>
          <w:szCs w:val="22"/>
        </w:rPr>
      </w:pPr>
      <w:r>
        <w:tab/>
      </w:r>
      <w:r>
        <w:rPr>
          <w:sz w:val="22"/>
          <w:szCs w:val="22"/>
        </w:rPr>
        <w:tab/>
      </w:r>
    </w:p>
    <w:p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rsidR="0077183B" w:rsidRDefault="0077183B" w:rsidP="005F09DB">
      <w:pPr>
        <w:ind w:left="1980"/>
        <w:jc w:val="both"/>
        <w:rPr>
          <w:sz w:val="20"/>
          <w:u w:val="single"/>
        </w:rPr>
      </w:pPr>
    </w:p>
    <w:p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rsidR="0077183B" w:rsidRDefault="0077183B" w:rsidP="005F09DB">
      <w:pPr>
        <w:ind w:left="2700"/>
        <w:jc w:val="both"/>
        <w:rPr>
          <w:sz w:val="8"/>
        </w:rPr>
      </w:pPr>
    </w:p>
    <w:p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rsidR="0077183B" w:rsidRDefault="0077183B" w:rsidP="005F09DB">
      <w:pPr>
        <w:ind w:left="2700"/>
        <w:jc w:val="both"/>
        <w:rPr>
          <w:sz w:val="6"/>
        </w:rPr>
      </w:pPr>
    </w:p>
    <w:p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rsidR="0077183B" w:rsidRDefault="0077183B" w:rsidP="005F09DB">
      <w:pPr>
        <w:ind w:left="2160" w:firstLine="540"/>
        <w:jc w:val="both"/>
        <w:rPr>
          <w:sz w:val="8"/>
        </w:rPr>
      </w:pPr>
    </w:p>
    <w:p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5F09DB">
      <w:pPr>
        <w:ind w:left="2700"/>
        <w:jc w:val="both"/>
        <w:rPr>
          <w:sz w:val="8"/>
          <w:szCs w:val="8"/>
        </w:rPr>
      </w:pPr>
    </w:p>
    <w:p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rsidR="003B5E7B" w:rsidRDefault="003B5E7B" w:rsidP="003B5E7B">
      <w:pPr>
        <w:pStyle w:val="ListParagraph"/>
      </w:pPr>
    </w:p>
    <w:p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rsidR="003B5E7B" w:rsidRDefault="003B5E7B" w:rsidP="006F31D3">
      <w:pPr>
        <w:jc w:val="both"/>
      </w:pPr>
    </w:p>
    <w:p w:rsidR="0077183B" w:rsidRDefault="0077183B">
      <w:pPr>
        <w:ind w:left="720"/>
        <w:rPr>
          <w:sz w:val="20"/>
          <w:szCs w:val="20"/>
        </w:rPr>
      </w:pPr>
    </w:p>
    <w:p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rsidR="0077183B" w:rsidRDefault="0077183B" w:rsidP="007545E5">
      <w:pPr>
        <w:pStyle w:val="Heading2"/>
        <w:numPr>
          <w:ilvl w:val="0"/>
          <w:numId w:val="42"/>
        </w:numPr>
      </w:pPr>
      <w:r>
        <w:br w:type="page"/>
      </w:r>
      <w:bookmarkStart w:id="24" w:name="_Toc340733510"/>
      <w:r w:rsidR="007545E5" w:rsidRPr="00687113">
        <w:rPr>
          <w:color w:val="1F497D"/>
        </w:rPr>
        <w:lastRenderedPageBreak/>
        <w:t>H</w:t>
      </w:r>
      <w:r w:rsidRPr="00687113">
        <w:rPr>
          <w:color w:val="1F497D"/>
        </w:rPr>
        <w:t>OME REPAIR NETWORK PROGRAM</w:t>
      </w:r>
      <w:bookmarkEnd w:id="24"/>
    </w:p>
    <w:p w:rsidR="00520075" w:rsidRDefault="00520075" w:rsidP="002D180B">
      <w:pPr>
        <w:pStyle w:val="DefaultText"/>
        <w:jc w:val="both"/>
        <w:rPr>
          <w:rFonts w:cs="Tahoma"/>
          <w:bCs/>
          <w:szCs w:val="24"/>
        </w:rPr>
      </w:pPr>
    </w:p>
    <w:p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rsidR="0077183B" w:rsidRDefault="0077183B" w:rsidP="002D180B">
      <w:pPr>
        <w:jc w:val="both"/>
        <w:rPr>
          <w:bCs w:val="0"/>
        </w:rPr>
      </w:pPr>
    </w:p>
    <w:p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rsidR="0077183B" w:rsidRDefault="0077183B" w:rsidP="002D180B">
      <w:pPr>
        <w:jc w:val="both"/>
      </w:pPr>
    </w:p>
    <w:p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rsidR="00520075" w:rsidRDefault="0077183B" w:rsidP="002D180B">
      <w:pPr>
        <w:pStyle w:val="DefaultText"/>
        <w:jc w:val="both"/>
        <w:rPr>
          <w:rFonts w:cs="Tahoma"/>
          <w:bCs/>
          <w:szCs w:val="24"/>
        </w:rPr>
      </w:pPr>
      <w:r>
        <w:rPr>
          <w:rFonts w:cs="Tahoma"/>
          <w:bCs/>
          <w:szCs w:val="24"/>
        </w:rPr>
        <w:tab/>
      </w:r>
      <w:r>
        <w:rPr>
          <w:rFonts w:cs="Tahoma"/>
          <w:bCs/>
          <w:szCs w:val="24"/>
        </w:rPr>
        <w:tab/>
      </w:r>
    </w:p>
    <w:p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rsidR="0077183B" w:rsidRDefault="0077183B" w:rsidP="002D180B">
      <w:pPr>
        <w:tabs>
          <w:tab w:val="left" w:pos="2250"/>
          <w:tab w:val="left" w:pos="2520"/>
        </w:tabs>
        <w:jc w:val="both"/>
        <w:rPr>
          <w:sz w:val="22"/>
        </w:rPr>
      </w:pPr>
    </w:p>
    <w:p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$2</w:t>
      </w:r>
      <w:r w:rsidR="00277D2F">
        <w:t>,</w:t>
      </w:r>
      <w:r w:rsidR="00135023">
        <w:t>6</w:t>
      </w:r>
      <w:bookmarkStart w:id="25" w:name="_GoBack"/>
      <w:bookmarkEnd w:id="25"/>
      <w:r w:rsidR="005B495E">
        <w:t>00,000</w:t>
      </w:r>
      <w:r w:rsidR="00786FD8">
        <w:t>.</w:t>
      </w:r>
      <w:r w:rsidR="005B495E">
        <w:t xml:space="preserve"> A</w:t>
      </w:r>
      <w:r w:rsidR="0077183B">
        <w:t>llocations to each of the established regions will be determined by the Office of Community Development.</w:t>
      </w:r>
    </w:p>
    <w:p w:rsidR="0077183B" w:rsidRDefault="0077183B" w:rsidP="002D180B">
      <w:pPr>
        <w:ind w:left="1440"/>
        <w:jc w:val="both"/>
        <w:rPr>
          <w:b/>
          <w:bCs w:val="0"/>
        </w:rPr>
      </w:pPr>
    </w:p>
    <w:p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rsidR="0077183B" w:rsidRDefault="0077183B" w:rsidP="002D180B">
      <w:pPr>
        <w:ind w:left="1440"/>
        <w:jc w:val="both"/>
      </w:pPr>
    </w:p>
    <w:p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rsidR="0077183B" w:rsidRDefault="0077183B">
      <w:bookmarkStart w:id="26" w:name="_Toc177197660"/>
    </w:p>
    <w:p w:rsidR="00742473" w:rsidRPr="00687113" w:rsidRDefault="0077183B" w:rsidP="00742473">
      <w:pPr>
        <w:rPr>
          <w:color w:val="1F497D"/>
        </w:rPr>
      </w:pPr>
      <w:r>
        <w:br w:type="page"/>
      </w:r>
      <w:bookmarkStart w:id="27" w:name="_Toc177197661"/>
      <w:bookmarkStart w:id="28" w:name="_Toc340733512"/>
      <w:bookmarkEnd w:id="26"/>
    </w:p>
    <w:p w:rsidR="0077183B" w:rsidRDefault="0077183B" w:rsidP="007545E5">
      <w:pPr>
        <w:pStyle w:val="Heading2"/>
        <w:numPr>
          <w:ilvl w:val="0"/>
          <w:numId w:val="42"/>
        </w:numPr>
      </w:pPr>
      <w:r w:rsidRPr="00687113">
        <w:rPr>
          <w:color w:val="1F497D"/>
        </w:rPr>
        <w:lastRenderedPageBreak/>
        <w:t>PUBLIC INFRASTRUCTURE GRANT PROGRAM</w:t>
      </w:r>
      <w:bookmarkEnd w:id="27"/>
      <w:bookmarkEnd w:id="28"/>
    </w:p>
    <w:p w:rsidR="00834CD2" w:rsidRDefault="00834CD2" w:rsidP="00A859D1">
      <w:pPr>
        <w:rPr>
          <w:b/>
          <w:bCs w:val="0"/>
        </w:rPr>
      </w:pPr>
      <w:r>
        <w:rPr>
          <w:b/>
          <w:bCs w:val="0"/>
        </w:rPr>
        <w:t xml:space="preserve"> </w:t>
      </w:r>
    </w:p>
    <w:p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rsidR="0077183B" w:rsidRDefault="0077183B" w:rsidP="0001548E">
      <w:pPr>
        <w:jc w:val="both"/>
        <w:rPr>
          <w:sz w:val="16"/>
        </w:rPr>
      </w:pPr>
    </w:p>
    <w:p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rsidR="00342057" w:rsidRDefault="00342057" w:rsidP="0001548E">
      <w:pPr>
        <w:jc w:val="both"/>
      </w:pPr>
    </w:p>
    <w:p w:rsidR="00342057" w:rsidRPr="00342057" w:rsidRDefault="008456D8" w:rsidP="0001548E">
      <w:pPr>
        <w:jc w:val="both"/>
      </w:pPr>
      <w:r>
        <w:rPr>
          <w:b/>
        </w:rPr>
        <w:t xml:space="preserve">2. </w:t>
      </w:r>
      <w:r w:rsidR="00342057">
        <w:rPr>
          <w:b/>
        </w:rPr>
        <w:t xml:space="preserve">Exclusions: </w:t>
      </w:r>
      <w:r w:rsidR="00AF1979">
        <w:t>See Section 1H (1) (2).</w:t>
      </w:r>
    </w:p>
    <w:p w:rsidR="0077183B" w:rsidRDefault="0077183B" w:rsidP="0001548E">
      <w:pPr>
        <w:ind w:left="1440"/>
        <w:jc w:val="both"/>
        <w:rPr>
          <w:sz w:val="16"/>
        </w:rPr>
      </w:pPr>
    </w:p>
    <w:p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rsidR="0077183B" w:rsidRDefault="0077183B" w:rsidP="0001548E">
      <w:pPr>
        <w:jc w:val="both"/>
        <w:rPr>
          <w:b/>
          <w:bCs w:val="0"/>
          <w:sz w:val="16"/>
        </w:rPr>
      </w:pPr>
    </w:p>
    <w:p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rsidR="0077183B" w:rsidRDefault="0077183B">
      <w:pPr>
        <w:pStyle w:val="DefaultText"/>
        <w:rPr>
          <w:rFonts w:cs="Tahoma"/>
          <w:bCs/>
          <w:sz w:val="16"/>
          <w:szCs w:val="24"/>
        </w:rPr>
      </w:pPr>
      <w:r>
        <w:rPr>
          <w:rFonts w:cs="Tahoma"/>
          <w:bCs/>
          <w:szCs w:val="24"/>
        </w:rPr>
        <w:tab/>
      </w:r>
    </w:p>
    <w:p w:rsidR="0077183B" w:rsidRDefault="00821572" w:rsidP="00342057">
      <w:r>
        <w:tab/>
      </w:r>
      <w:r w:rsidR="0077183B">
        <w:rPr>
          <w:b/>
          <w:bCs w:val="0"/>
          <w:u w:val="single"/>
        </w:rPr>
        <w:t>Activity Group Numbers</w:t>
      </w:r>
      <w:r>
        <w:rPr>
          <w:b/>
          <w:bCs w:val="0"/>
          <w:u w:val="single"/>
        </w:rPr>
        <w:t>:</w:t>
      </w:r>
      <w:r w:rsidR="0077183B">
        <w:tab/>
      </w:r>
    </w:p>
    <w:p w:rsidR="0077183B" w:rsidRDefault="0077183B" w:rsidP="00342057">
      <w:pPr>
        <w:pStyle w:val="DefaultText"/>
        <w:rPr>
          <w:rFonts w:cs="Tahoma"/>
          <w:bCs/>
          <w:sz w:val="16"/>
          <w:szCs w:val="24"/>
        </w:rPr>
      </w:pPr>
      <w:r>
        <w:rPr>
          <w:rFonts w:cs="Tahoma"/>
          <w:bCs/>
          <w:szCs w:val="24"/>
        </w:rPr>
        <w:tab/>
      </w:r>
      <w:r>
        <w:rPr>
          <w:rFonts w:cs="Tahoma"/>
          <w:bCs/>
          <w:szCs w:val="24"/>
        </w:rPr>
        <w:tab/>
      </w:r>
    </w:p>
    <w:p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rsidR="00821572" w:rsidRDefault="00821572" w:rsidP="00342057">
      <w:pPr>
        <w:pStyle w:val="ListParagraph"/>
        <w:tabs>
          <w:tab w:val="left" w:pos="990"/>
        </w:tabs>
        <w:ind w:left="1350"/>
      </w:pPr>
      <w:r>
        <w:t xml:space="preserve">storm </w:t>
      </w:r>
      <w:r w:rsidR="0077183B">
        <w:t xml:space="preserve">drainage, utility infrastructure, dams with the main </w:t>
      </w:r>
    </w:p>
    <w:p w:rsidR="00821572" w:rsidRDefault="0077183B" w:rsidP="00342057">
      <w:pPr>
        <w:pStyle w:val="ListParagraph"/>
        <w:tabs>
          <w:tab w:val="left" w:pos="990"/>
        </w:tabs>
        <w:ind w:left="1350"/>
      </w:pPr>
      <w:r>
        <w:t>purpose of providing the primary water storage facility for</w:t>
      </w:r>
      <w:r w:rsidR="00821572">
        <w:t xml:space="preserve"> </w:t>
      </w:r>
    </w:p>
    <w:p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rsidR="0077183B" w:rsidRPr="00A839E4" w:rsidRDefault="00A839E4" w:rsidP="00342057">
      <w:pPr>
        <w:pStyle w:val="ListParagraph"/>
        <w:tabs>
          <w:tab w:val="left" w:pos="990"/>
        </w:tabs>
        <w:ind w:left="1350"/>
      </w:pPr>
      <w:r>
        <w:rPr>
          <w:b/>
        </w:rPr>
        <w:t>Maximum Amount: $1,000,000</w:t>
      </w:r>
      <w:r w:rsidR="0077183B">
        <w:tab/>
      </w:r>
    </w:p>
    <w:p w:rsidR="0077183B" w:rsidRDefault="0077183B" w:rsidP="00342057">
      <w:pPr>
        <w:tabs>
          <w:tab w:val="left" w:pos="990"/>
        </w:tabs>
      </w:pPr>
    </w:p>
    <w:p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rsidR="0077183B" w:rsidRDefault="0077183B">
      <w:pPr>
        <w:tabs>
          <w:tab w:val="left" w:pos="990"/>
        </w:tabs>
        <w:ind w:left="1440"/>
      </w:pPr>
    </w:p>
    <w:p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rsidR="0077183B" w:rsidRDefault="0077183B">
      <w:pPr>
        <w:tabs>
          <w:tab w:val="left" w:pos="990"/>
        </w:tabs>
        <w:ind w:left="1440"/>
        <w:rPr>
          <w:b/>
          <w:bCs w:val="0"/>
        </w:rPr>
      </w:pPr>
    </w:p>
    <w:p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rsidR="00F1344B" w:rsidRDefault="00F1344B" w:rsidP="00342057"/>
    <w:p w:rsidR="0077183B" w:rsidRPr="00342057" w:rsidRDefault="00AF1979" w:rsidP="00342057">
      <w:r>
        <w:t xml:space="preserve">(a) </w:t>
      </w:r>
      <w:r w:rsidR="00342057">
        <w:t>Stage 1:</w:t>
      </w:r>
    </w:p>
    <w:p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 xml:space="preserve">After review for completeness and eligibility, units of </w:t>
      </w:r>
      <w:r w:rsidR="00834CD2" w:rsidRPr="00831A82">
        <w:rPr>
          <w:rFonts w:eastAsia="Calibri" w:cs="Arial"/>
          <w:bCs w:val="0"/>
        </w:rPr>
        <w:lastRenderedPageBreak/>
        <w:t>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rsidR="0077183B" w:rsidRDefault="0077183B" w:rsidP="00342057">
      <w:pPr>
        <w:tabs>
          <w:tab w:val="left" w:pos="1530"/>
        </w:tabs>
        <w:ind w:left="720"/>
        <w:jc w:val="both"/>
        <w:rPr>
          <w:bCs w:val="0"/>
          <w:iCs/>
        </w:rPr>
      </w:pPr>
    </w:p>
    <w:p w:rsidR="0077183B" w:rsidRPr="00342057" w:rsidRDefault="00AF1979" w:rsidP="00342057">
      <w:pPr>
        <w:tabs>
          <w:tab w:val="left" w:pos="1530"/>
        </w:tabs>
        <w:jc w:val="both"/>
        <w:rPr>
          <w:bCs w:val="0"/>
        </w:rPr>
      </w:pPr>
      <w:r>
        <w:rPr>
          <w:bCs w:val="0"/>
        </w:rPr>
        <w:t xml:space="preserve">(b) </w:t>
      </w:r>
      <w:r w:rsidR="00342057">
        <w:rPr>
          <w:bCs w:val="0"/>
        </w:rPr>
        <w:t>Stage 2:</w:t>
      </w:r>
    </w:p>
    <w:p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rsidR="00CA0D73" w:rsidRDefault="00CA0D73">
      <w:pPr>
        <w:tabs>
          <w:tab w:val="left" w:pos="1530"/>
        </w:tabs>
        <w:ind w:left="2160"/>
        <w:rPr>
          <w:sz w:val="16"/>
          <w:szCs w:val="16"/>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8016F8" w:rsidRDefault="008016F8" w:rsidP="008016F8">
      <w:pPr>
        <w:tabs>
          <w:tab w:val="left" w:pos="990"/>
        </w:tabs>
        <w:rPr>
          <w:sz w:val="16"/>
        </w:rPr>
      </w:pPr>
    </w:p>
    <w:p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rsidR="008016F8" w:rsidRDefault="008016F8" w:rsidP="008016F8">
      <w:pPr>
        <w:tabs>
          <w:tab w:val="left" w:pos="990"/>
        </w:tabs>
        <w:jc w:val="both"/>
        <w:rPr>
          <w:sz w:val="8"/>
        </w:rPr>
      </w:pPr>
    </w:p>
    <w:p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rsidR="0077183B" w:rsidRDefault="0077183B" w:rsidP="008016F8">
      <w:pPr>
        <w:tabs>
          <w:tab w:val="left" w:pos="990"/>
        </w:tabs>
        <w:ind w:left="2880"/>
        <w:jc w:val="both"/>
        <w:rPr>
          <w:sz w:val="8"/>
        </w:rPr>
      </w:pPr>
    </w:p>
    <w:p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rsidR="008016F8" w:rsidRDefault="008016F8">
      <w:pPr>
        <w:pStyle w:val="DefaultText"/>
        <w:rPr>
          <w:rFonts w:cs="Tahoma"/>
          <w:bCs/>
          <w:sz w:val="16"/>
          <w:szCs w:val="16"/>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pPr>
        <w:tabs>
          <w:tab w:val="left" w:pos="990"/>
        </w:tabs>
        <w:ind w:left="1980"/>
        <w:rPr>
          <w:b/>
          <w:bCs w:val="0"/>
          <w:sz w:val="16"/>
          <w:szCs w:val="16"/>
        </w:rPr>
      </w:pPr>
    </w:p>
    <w:p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rsidR="008016F8" w:rsidRDefault="008016F8" w:rsidP="008016F8">
      <w:pPr>
        <w:tabs>
          <w:tab w:val="left" w:pos="990"/>
        </w:tabs>
      </w:pPr>
    </w:p>
    <w:p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rsidR="0077183B" w:rsidRDefault="0077183B">
      <w:pPr>
        <w:ind w:left="1980"/>
        <w:rPr>
          <w:sz w:val="20"/>
          <w:u w:val="single"/>
        </w:rPr>
      </w:pPr>
    </w:p>
    <w:p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rsidR="0077183B" w:rsidRDefault="0077183B" w:rsidP="008016F8">
      <w:pPr>
        <w:ind w:left="2700"/>
        <w:jc w:val="both"/>
        <w:rPr>
          <w:sz w:val="8"/>
        </w:rPr>
      </w:pPr>
    </w:p>
    <w:p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rsidR="0077183B" w:rsidRDefault="0077183B" w:rsidP="008016F8">
      <w:pPr>
        <w:ind w:left="2700"/>
        <w:jc w:val="both"/>
        <w:rPr>
          <w:sz w:val="6"/>
        </w:rPr>
      </w:pPr>
    </w:p>
    <w:p w:rsidR="0077183B" w:rsidRDefault="0077183B" w:rsidP="00C3371E">
      <w:pPr>
        <w:pStyle w:val="ListParagraph"/>
        <w:numPr>
          <w:ilvl w:val="0"/>
          <w:numId w:val="16"/>
        </w:numPr>
        <w:jc w:val="both"/>
      </w:pPr>
      <w:r>
        <w:lastRenderedPageBreak/>
        <w:t xml:space="preserve">Relevance of listed meeting/hearing activities/comments (not counting required public hearing) on application and project development – 4 points </w:t>
      </w:r>
    </w:p>
    <w:p w:rsidR="0077183B" w:rsidRDefault="0077183B" w:rsidP="008016F8">
      <w:pPr>
        <w:ind w:left="2160" w:firstLine="540"/>
        <w:jc w:val="both"/>
        <w:rPr>
          <w:sz w:val="8"/>
        </w:rPr>
      </w:pPr>
    </w:p>
    <w:p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rsidR="008016F8" w:rsidRDefault="008016F8" w:rsidP="008016F8">
      <w:pPr>
        <w:ind w:left="2700"/>
        <w:jc w:val="both"/>
        <w:rPr>
          <w:sz w:val="8"/>
          <w:szCs w:val="8"/>
        </w:rPr>
      </w:pPr>
    </w:p>
    <w:p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rsidR="008016F8" w:rsidRDefault="008016F8" w:rsidP="008016F8">
      <w:pPr>
        <w:pStyle w:val="ListParagraph"/>
        <w:ind w:left="1800"/>
        <w:jc w:val="both"/>
      </w:pPr>
    </w:p>
    <w:p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rsidR="002C2BF7" w:rsidRDefault="0077183B" w:rsidP="002C2BF7">
      <w:pPr>
        <w:pStyle w:val="Heading1"/>
      </w:pPr>
      <w:r>
        <w:rPr>
          <w:b w:val="0"/>
          <w:bCs/>
        </w:rPr>
        <w:br w:type="page"/>
      </w:r>
      <w:bookmarkStart w:id="29" w:name="_Toc177197663"/>
      <w:r w:rsidR="002C2BF7">
        <w:lastRenderedPageBreak/>
        <w:t xml:space="preserve"> </w:t>
      </w:r>
    </w:p>
    <w:p w:rsidR="0077183B" w:rsidRPr="00687113" w:rsidRDefault="0077183B" w:rsidP="007545E5">
      <w:pPr>
        <w:pStyle w:val="Heading2"/>
        <w:numPr>
          <w:ilvl w:val="0"/>
          <w:numId w:val="42"/>
        </w:numPr>
        <w:rPr>
          <w:color w:val="1F497D"/>
        </w:rPr>
      </w:pPr>
      <w:bookmarkStart w:id="30" w:name="_Toc340733513"/>
      <w:r w:rsidRPr="00687113">
        <w:rPr>
          <w:color w:val="1F497D"/>
        </w:rPr>
        <w:t>DOWNTOWN REVITALIZATION GRANT PROGRAM</w:t>
      </w:r>
      <w:bookmarkEnd w:id="29"/>
      <w:bookmarkEnd w:id="30"/>
    </w:p>
    <w:p w:rsidR="0077183B" w:rsidRDefault="0077183B">
      <w:pPr>
        <w:pStyle w:val="Heading1"/>
        <w:rPr>
          <w:bCs/>
          <w:sz w:val="20"/>
          <w:szCs w:val="20"/>
        </w:rPr>
      </w:pPr>
    </w:p>
    <w:p w:rsidR="0077183B" w:rsidRDefault="0077183B" w:rsidP="00342057">
      <w:pPr>
        <w:jc w:val="both"/>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p>
    <w:p w:rsidR="0077183B" w:rsidRDefault="0077183B" w:rsidP="00342057">
      <w:pPr>
        <w:jc w:val="both"/>
        <w:rPr>
          <w:sz w:val="18"/>
          <w:szCs w:val="18"/>
        </w:rPr>
      </w:pPr>
    </w:p>
    <w:p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rsidR="003419C1" w:rsidRDefault="003419C1" w:rsidP="00342057">
      <w:pPr>
        <w:jc w:val="both"/>
      </w:pPr>
    </w:p>
    <w:p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rsidR="0077183B" w:rsidRDefault="0077183B" w:rsidP="00342057">
      <w:pPr>
        <w:ind w:left="1440"/>
        <w:jc w:val="both"/>
        <w:rPr>
          <w:sz w:val="18"/>
          <w:szCs w:val="18"/>
        </w:rPr>
      </w:pPr>
    </w:p>
    <w:p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rsidR="00090B8D" w:rsidRDefault="00090B8D" w:rsidP="00342057">
      <w:pPr>
        <w:jc w:val="both"/>
        <w:rPr>
          <w:b/>
          <w:bCs w:val="0"/>
          <w:sz w:val="20"/>
          <w:szCs w:val="20"/>
        </w:rPr>
      </w:pPr>
    </w:p>
    <w:p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rsidR="0077183B" w:rsidRDefault="0077183B" w:rsidP="00342057">
      <w:pPr>
        <w:ind w:left="1440"/>
        <w:jc w:val="both"/>
        <w:rPr>
          <w:sz w:val="18"/>
          <w:szCs w:val="18"/>
        </w:rPr>
      </w:pPr>
    </w:p>
    <w:p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rsidR="0077183B" w:rsidRDefault="0077183B" w:rsidP="00342057">
      <w:pPr>
        <w:ind w:left="1440"/>
        <w:jc w:val="both"/>
        <w:rPr>
          <w:sz w:val="18"/>
          <w:szCs w:val="18"/>
        </w:rPr>
      </w:pPr>
    </w:p>
    <w:p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rsidR="0077183B" w:rsidRDefault="0077183B" w:rsidP="00342057">
      <w:pPr>
        <w:ind w:left="1440"/>
        <w:jc w:val="both"/>
        <w:rPr>
          <w:sz w:val="18"/>
          <w:szCs w:val="18"/>
        </w:rPr>
      </w:pPr>
    </w:p>
    <w:p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rsidR="0077183B" w:rsidRDefault="0077183B">
      <w:pPr>
        <w:ind w:left="1440"/>
        <w:rPr>
          <w:b/>
          <w:bCs w:val="0"/>
          <w:sz w:val="16"/>
          <w:szCs w:val="16"/>
        </w:rPr>
      </w:pPr>
      <w:r>
        <w:rPr>
          <w:b/>
          <w:bCs w:val="0"/>
          <w:sz w:val="16"/>
          <w:szCs w:val="16"/>
        </w:rPr>
        <w:t xml:space="preserve"> </w:t>
      </w:r>
    </w:p>
    <w:p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rsidR="003419C1" w:rsidRDefault="003419C1" w:rsidP="00090B8D"/>
    <w:p w:rsidR="0077183B" w:rsidRPr="003419C1" w:rsidRDefault="00AF1979" w:rsidP="003419C1">
      <w:r>
        <w:t xml:space="preserve">(a) </w:t>
      </w:r>
      <w:r w:rsidR="003419C1">
        <w:t>Stage 1:</w:t>
      </w:r>
    </w:p>
    <w:p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rsidR="003419C1" w:rsidRPr="003419C1" w:rsidRDefault="00834CD2" w:rsidP="008133A7">
      <w:pPr>
        <w:jc w:val="both"/>
        <w:rPr>
          <w:bCs w:val="0"/>
        </w:rPr>
      </w:pPr>
      <w:r w:rsidDel="00834CD2">
        <w:rPr>
          <w:bCs w:val="0"/>
        </w:rPr>
        <w:lastRenderedPageBreak/>
        <w:t xml:space="preserve"> </w:t>
      </w:r>
      <w:r w:rsidR="00AF1979">
        <w:rPr>
          <w:bCs w:val="0"/>
          <w:iCs/>
        </w:rPr>
        <w:t xml:space="preserve">(b) </w:t>
      </w:r>
      <w:r w:rsidR="003419C1">
        <w:rPr>
          <w:bCs w:val="0"/>
          <w:iCs/>
        </w:rPr>
        <w:t>Stage 2:</w:t>
      </w:r>
    </w:p>
    <w:p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rsidR="0077183B" w:rsidRDefault="0077183B" w:rsidP="008133A7">
      <w:pPr>
        <w:tabs>
          <w:tab w:val="left" w:pos="1530"/>
        </w:tabs>
        <w:jc w:val="both"/>
        <w:rPr>
          <w:sz w:val="16"/>
          <w:szCs w:val="16"/>
        </w:rPr>
      </w:pPr>
    </w:p>
    <w:p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rsidR="0077183B" w:rsidRDefault="0077183B" w:rsidP="008133A7">
      <w:pPr>
        <w:tabs>
          <w:tab w:val="left" w:pos="990"/>
        </w:tabs>
        <w:ind w:left="720"/>
        <w:jc w:val="both"/>
        <w:rPr>
          <w:sz w:val="16"/>
        </w:rPr>
      </w:pPr>
    </w:p>
    <w:p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rsidR="0077183B" w:rsidRDefault="0077183B" w:rsidP="008133A7">
      <w:pPr>
        <w:tabs>
          <w:tab w:val="left" w:pos="990"/>
        </w:tabs>
        <w:ind w:left="1080"/>
        <w:jc w:val="both"/>
        <w:rPr>
          <w:sz w:val="8"/>
        </w:rPr>
      </w:pPr>
    </w:p>
    <w:p w:rsidR="0077183B" w:rsidRDefault="0077183B" w:rsidP="008133A7">
      <w:pPr>
        <w:tabs>
          <w:tab w:val="left" w:pos="990"/>
        </w:tabs>
        <w:ind w:left="1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rsidR="0077183B" w:rsidRDefault="0077183B" w:rsidP="008133A7">
      <w:pPr>
        <w:tabs>
          <w:tab w:val="left" w:pos="990"/>
        </w:tabs>
        <w:ind w:left="10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rsidR="0077183B" w:rsidRDefault="0077183B" w:rsidP="008133A7">
      <w:pPr>
        <w:tabs>
          <w:tab w:val="left" w:pos="990"/>
        </w:tabs>
        <w:ind w:left="1080"/>
        <w:jc w:val="both"/>
        <w:rPr>
          <w:sz w:val="8"/>
          <w:szCs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rsidR="0077183B" w:rsidRDefault="0077183B" w:rsidP="008133A7">
      <w:pPr>
        <w:tabs>
          <w:tab w:val="left" w:pos="990"/>
        </w:tabs>
        <w:ind w:left="1980"/>
        <w:jc w:val="both"/>
        <w:rPr>
          <w:b/>
          <w:bCs w:val="0"/>
          <w:sz w:val="16"/>
          <w:szCs w:val="16"/>
        </w:rPr>
      </w:pPr>
    </w:p>
    <w:p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rsidR="0077183B" w:rsidRDefault="0077183B" w:rsidP="008133A7">
      <w:pPr>
        <w:tabs>
          <w:tab w:val="left" w:pos="990"/>
        </w:tabs>
        <w:ind w:left="1980"/>
        <w:jc w:val="both"/>
        <w:rPr>
          <w:sz w:val="8"/>
          <w:szCs w:val="1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rsidR="0077183B" w:rsidRDefault="0077183B" w:rsidP="008133A7">
      <w:pPr>
        <w:tabs>
          <w:tab w:val="left" w:pos="990"/>
        </w:tabs>
        <w:ind w:left="1980"/>
        <w:jc w:val="both"/>
        <w:rPr>
          <w:b/>
          <w:bCs w:val="0"/>
          <w:sz w:val="20"/>
          <w:szCs w:val="20"/>
        </w:rPr>
      </w:pPr>
    </w:p>
    <w:p w:rsidR="0077183B" w:rsidRDefault="0077183B" w:rsidP="008133A7">
      <w:pPr>
        <w:tabs>
          <w:tab w:val="left" w:pos="990"/>
        </w:tabs>
        <w:ind w:left="2700"/>
        <w:jc w:val="both"/>
        <w:rPr>
          <w:sz w:val="12"/>
          <w:szCs w:val="16"/>
        </w:rPr>
      </w:pPr>
      <w:r>
        <w:rPr>
          <w:sz w:val="16"/>
          <w:szCs w:val="16"/>
        </w:rPr>
        <w:tab/>
      </w:r>
    </w:p>
    <w:p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rsidR="0077183B" w:rsidRDefault="0077183B" w:rsidP="008133A7">
      <w:pPr>
        <w:ind w:left="1980"/>
        <w:jc w:val="both"/>
        <w:rPr>
          <w:sz w:val="16"/>
          <w:szCs w:val="16"/>
          <w:u w:val="single"/>
        </w:rPr>
      </w:pPr>
    </w:p>
    <w:p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rsidR="0077183B" w:rsidRDefault="0077183B" w:rsidP="008133A7">
      <w:pPr>
        <w:ind w:left="720"/>
        <w:jc w:val="both"/>
        <w:rPr>
          <w:sz w:val="6"/>
        </w:rPr>
      </w:pPr>
    </w:p>
    <w:p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rsidR="0077183B" w:rsidRDefault="0077183B" w:rsidP="008133A7">
      <w:pPr>
        <w:ind w:left="720"/>
        <w:jc w:val="both"/>
        <w:rPr>
          <w:sz w:val="8"/>
        </w:rPr>
      </w:pPr>
    </w:p>
    <w:p w:rsidR="0077183B" w:rsidRDefault="008133A7" w:rsidP="00C3371E">
      <w:pPr>
        <w:pStyle w:val="ListParagraph"/>
        <w:numPr>
          <w:ilvl w:val="0"/>
          <w:numId w:val="20"/>
        </w:numPr>
        <w:ind w:left="1440"/>
        <w:jc w:val="both"/>
      </w:pPr>
      <w:r>
        <w:t>I</w:t>
      </w:r>
      <w:r w:rsidR="0077183B">
        <w:t>nvolvement of downtown and local businesses, Chambers of Commerce, development groups or other business related organizations in identification of problems and development of the application and project. – 4 points</w:t>
      </w:r>
    </w:p>
    <w:p w:rsidR="0077183B" w:rsidRDefault="0077183B" w:rsidP="008133A7">
      <w:pPr>
        <w:ind w:left="180" w:firstLine="540"/>
        <w:jc w:val="both"/>
        <w:rPr>
          <w:sz w:val="8"/>
        </w:rPr>
      </w:pPr>
    </w:p>
    <w:p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8133A7">
      <w:pPr>
        <w:ind w:left="180" w:firstLine="3"/>
        <w:jc w:val="both"/>
        <w:rPr>
          <w:b/>
          <w:bCs w:val="0"/>
          <w:sz w:val="8"/>
          <w:szCs w:val="8"/>
          <w:u w:val="single"/>
        </w:rPr>
      </w:pPr>
    </w:p>
    <w:p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rsidR="0077183B" w:rsidRDefault="0077183B" w:rsidP="008133A7">
      <w:pPr>
        <w:ind w:left="2160" w:firstLine="3"/>
        <w:jc w:val="both"/>
        <w:rPr>
          <w:b/>
          <w:bCs w:val="0"/>
          <w:sz w:val="12"/>
          <w:szCs w:val="16"/>
          <w:u w:val="single"/>
        </w:rPr>
      </w:pPr>
    </w:p>
    <w:p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rsidR="002034D3" w:rsidRDefault="002034D3" w:rsidP="008133A7">
      <w:pPr>
        <w:ind w:left="2160" w:firstLine="3"/>
        <w:jc w:val="both"/>
      </w:pPr>
    </w:p>
    <w:p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rsidR="002034D3" w:rsidRPr="002034D3" w:rsidRDefault="002034D3" w:rsidP="008133A7">
      <w:pPr>
        <w:ind w:left="2160" w:firstLine="3"/>
        <w:jc w:val="both"/>
      </w:pPr>
    </w:p>
    <w:p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545E5" w:rsidRDefault="007545E5">
      <w:pPr>
        <w:rPr>
          <w:b/>
        </w:rPr>
      </w:pPr>
    </w:p>
    <w:p w:rsidR="006F277E" w:rsidRPr="00687113" w:rsidRDefault="009A6994" w:rsidP="00A859D1">
      <w:pPr>
        <w:rPr>
          <w:color w:val="1F497D"/>
        </w:rPr>
      </w:pPr>
      <w:r w:rsidRPr="00687113">
        <w:rPr>
          <w:color w:val="1F497D"/>
        </w:rPr>
        <w:br w:type="page"/>
      </w:r>
    </w:p>
    <w:p w:rsidR="009F609E" w:rsidRPr="00687113" w:rsidRDefault="0084213A" w:rsidP="00AF1979">
      <w:pPr>
        <w:pStyle w:val="Heading2"/>
        <w:numPr>
          <w:ilvl w:val="0"/>
          <w:numId w:val="42"/>
        </w:numPr>
        <w:rPr>
          <w:color w:val="1F497D"/>
        </w:rPr>
      </w:pPr>
      <w:bookmarkStart w:id="31" w:name="_Toc340733515"/>
      <w:r w:rsidRPr="001863A6">
        <w:rPr>
          <w:color w:val="2F5496" w:themeColor="accent1" w:themeShade="BF"/>
        </w:rPr>
        <w:lastRenderedPageBreak/>
        <w:t xml:space="preserve">PUBLIC SERVICE </w:t>
      </w:r>
      <w:r w:rsidR="009F609E" w:rsidRPr="00687113">
        <w:rPr>
          <w:color w:val="1F497D"/>
        </w:rPr>
        <w:t>GRANT PROGRAM</w:t>
      </w:r>
      <w:bookmarkEnd w:id="31"/>
    </w:p>
    <w:p w:rsidR="009F609E" w:rsidRPr="005706DD" w:rsidRDefault="009F609E" w:rsidP="00262E55">
      <w:pPr>
        <w:jc w:val="both"/>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p>
    <w:p w:rsidR="009F609E" w:rsidRPr="005706DD" w:rsidRDefault="009F609E" w:rsidP="00262E55">
      <w:pPr>
        <w:jc w:val="both"/>
        <w:rPr>
          <w:sz w:val="18"/>
        </w:rPr>
      </w:pPr>
    </w:p>
    <w:p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rsidR="00FA7B7F" w:rsidRPr="00FA7B7F" w:rsidRDefault="00FA7B7F" w:rsidP="00FA7B7F">
      <w:pPr>
        <w:pStyle w:val="ListParagraph"/>
        <w:jc w:val="both"/>
        <w:rPr>
          <w:sz w:val="18"/>
        </w:rPr>
      </w:pPr>
    </w:p>
    <w:p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rsidR="009F609E" w:rsidRDefault="009F609E" w:rsidP="00262E55">
      <w:pPr>
        <w:jc w:val="both"/>
        <w:rPr>
          <w:sz w:val="18"/>
        </w:rPr>
      </w:pPr>
    </w:p>
    <w:p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rsidR="009F609E" w:rsidRDefault="009F609E" w:rsidP="00EB2A2C">
      <w:pPr>
        <w:ind w:left="720"/>
        <w:jc w:val="both"/>
      </w:pPr>
      <w:r>
        <w:t xml:space="preserve"> </w:t>
      </w:r>
    </w:p>
    <w:p w:rsidR="009F609E" w:rsidRDefault="009F609E" w:rsidP="00262E55">
      <w:pPr>
        <w:ind w:left="1080"/>
        <w:jc w:val="both"/>
        <w:rPr>
          <w:sz w:val="20"/>
        </w:rPr>
      </w:pPr>
    </w:p>
    <w:p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rsidR="00DE6FA9" w:rsidRDefault="00DE6FA9" w:rsidP="00DE6FA9">
      <w:pPr>
        <w:jc w:val="both"/>
        <w:rPr>
          <w:sz w:val="18"/>
        </w:rPr>
      </w:pPr>
    </w:p>
    <w:p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rsidR="00834CD2" w:rsidRDefault="00DE6FA9" w:rsidP="00834CD2">
      <w:pPr>
        <w:numPr>
          <w:ilvl w:val="0"/>
          <w:numId w:val="4"/>
        </w:numPr>
        <w:tabs>
          <w:tab w:val="clear" w:pos="2880"/>
          <w:tab w:val="num" w:pos="1440"/>
        </w:tabs>
        <w:ind w:left="1440"/>
        <w:jc w:val="both"/>
        <w:rPr>
          <w:sz w:val="20"/>
          <w:szCs w:val="20"/>
        </w:rPr>
      </w:pPr>
      <w:r>
        <w:t>Severely Disabled Adults</w:t>
      </w:r>
    </w:p>
    <w:p w:rsidR="00834CD2" w:rsidRDefault="00DE6FA9" w:rsidP="00834CD2">
      <w:pPr>
        <w:numPr>
          <w:ilvl w:val="0"/>
          <w:numId w:val="4"/>
        </w:numPr>
        <w:tabs>
          <w:tab w:val="clear" w:pos="2880"/>
          <w:tab w:val="num" w:pos="1440"/>
        </w:tabs>
        <w:ind w:left="1440"/>
        <w:jc w:val="both"/>
        <w:rPr>
          <w:sz w:val="20"/>
          <w:szCs w:val="20"/>
        </w:rPr>
      </w:pPr>
      <w:r>
        <w:t>Homeless Persons</w:t>
      </w:r>
    </w:p>
    <w:p w:rsidR="00834CD2" w:rsidRDefault="00DE6FA9" w:rsidP="00834CD2">
      <w:pPr>
        <w:numPr>
          <w:ilvl w:val="0"/>
          <w:numId w:val="4"/>
        </w:numPr>
        <w:tabs>
          <w:tab w:val="clear" w:pos="2880"/>
          <w:tab w:val="num" w:pos="1440"/>
        </w:tabs>
        <w:ind w:left="1440"/>
        <w:jc w:val="both"/>
        <w:rPr>
          <w:sz w:val="20"/>
          <w:szCs w:val="20"/>
        </w:rPr>
      </w:pPr>
      <w:r>
        <w:t>Illiterate Adults</w:t>
      </w:r>
    </w:p>
    <w:p w:rsidR="00834CD2" w:rsidRDefault="00DE6FA9" w:rsidP="00834CD2">
      <w:pPr>
        <w:numPr>
          <w:ilvl w:val="0"/>
          <w:numId w:val="4"/>
        </w:numPr>
        <w:tabs>
          <w:tab w:val="clear" w:pos="2880"/>
          <w:tab w:val="num" w:pos="1440"/>
        </w:tabs>
        <w:ind w:left="1440"/>
        <w:jc w:val="both"/>
        <w:rPr>
          <w:sz w:val="20"/>
          <w:szCs w:val="20"/>
        </w:rPr>
      </w:pPr>
      <w:r>
        <w:t>Migrant Farm Workers</w:t>
      </w:r>
    </w:p>
    <w:p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rsidR="009F609E" w:rsidRDefault="009F609E" w:rsidP="00262E55">
      <w:pPr>
        <w:jc w:val="both"/>
        <w:rPr>
          <w:sz w:val="18"/>
        </w:rPr>
      </w:pPr>
    </w:p>
    <w:p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rsidR="008133A7" w:rsidRDefault="008133A7" w:rsidP="00262E55">
      <w:pPr>
        <w:jc w:val="both"/>
        <w:rPr>
          <w:b/>
          <w:bCs w:val="0"/>
        </w:rPr>
      </w:pPr>
    </w:p>
    <w:p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rsidR="009F609E" w:rsidRDefault="009F609E" w:rsidP="00262E55">
      <w:pPr>
        <w:jc w:val="both"/>
        <w:rPr>
          <w:sz w:val="16"/>
          <w:szCs w:val="16"/>
        </w:rPr>
      </w:pPr>
    </w:p>
    <w:p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rsidR="008133A7" w:rsidRDefault="008133A7" w:rsidP="00262E55">
      <w:pPr>
        <w:jc w:val="both"/>
      </w:pPr>
    </w:p>
    <w:p w:rsidR="008133A7" w:rsidRDefault="00AF1979" w:rsidP="00262E55">
      <w:pPr>
        <w:jc w:val="both"/>
      </w:pPr>
      <w:r>
        <w:t xml:space="preserve">(a) </w:t>
      </w:r>
      <w:r w:rsidR="008133A7">
        <w:t>Stage 1:</w:t>
      </w:r>
    </w:p>
    <w:p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rsidR="00A859D1" w:rsidRDefault="00A859D1" w:rsidP="00262E55">
      <w:pPr>
        <w:tabs>
          <w:tab w:val="left" w:pos="1530"/>
        </w:tabs>
        <w:ind w:left="720"/>
        <w:jc w:val="both"/>
      </w:pPr>
    </w:p>
    <w:p w:rsidR="00EF5E5E" w:rsidRDefault="00AF1979" w:rsidP="00262E55">
      <w:pPr>
        <w:tabs>
          <w:tab w:val="left" w:pos="1530"/>
        </w:tabs>
        <w:jc w:val="both"/>
      </w:pPr>
      <w:r>
        <w:t xml:space="preserve">(b) </w:t>
      </w:r>
      <w:r w:rsidR="00EF5E5E">
        <w:t>Stage 2:</w:t>
      </w:r>
    </w:p>
    <w:p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rsidR="00A859D1" w:rsidRDefault="00A859D1" w:rsidP="00262E55">
      <w:pPr>
        <w:tabs>
          <w:tab w:val="left" w:pos="1530"/>
        </w:tabs>
        <w:ind w:left="720"/>
        <w:jc w:val="both"/>
      </w:pPr>
    </w:p>
    <w:p w:rsidR="009F609E" w:rsidRPr="00EF5E5E" w:rsidRDefault="009F609E" w:rsidP="00262E55">
      <w:pPr>
        <w:tabs>
          <w:tab w:val="left" w:pos="1530"/>
        </w:tabs>
        <w:ind w:left="720"/>
        <w:jc w:val="both"/>
      </w:pPr>
      <w:r>
        <w:lastRenderedPageBreak/>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F609E" w:rsidRDefault="009F609E" w:rsidP="00262E55">
      <w:pPr>
        <w:tabs>
          <w:tab w:val="left" w:pos="1530"/>
        </w:tabs>
        <w:ind w:left="2160"/>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rsidR="009F609E" w:rsidRDefault="009F609E" w:rsidP="00262E55">
      <w:pPr>
        <w:tabs>
          <w:tab w:val="left" w:pos="990"/>
        </w:tabs>
        <w:ind w:left="1890"/>
        <w:jc w:val="both"/>
        <w:rPr>
          <w:sz w:val="8"/>
        </w:rPr>
      </w:pPr>
    </w:p>
    <w:p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rsidR="009F609E" w:rsidRDefault="009F609E" w:rsidP="00262E55">
      <w:pPr>
        <w:tabs>
          <w:tab w:val="left" w:pos="990"/>
        </w:tabs>
        <w:ind w:left="810"/>
        <w:jc w:val="both"/>
        <w:rPr>
          <w:sz w:val="8"/>
        </w:rPr>
      </w:pPr>
    </w:p>
    <w:p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rsidR="009F609E" w:rsidRDefault="009F609E" w:rsidP="00262E55">
      <w:pPr>
        <w:tabs>
          <w:tab w:val="left" w:pos="990"/>
        </w:tabs>
        <w:jc w:val="both"/>
        <w:rPr>
          <w:sz w:val="8"/>
        </w:rPr>
      </w:pPr>
    </w:p>
    <w:p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rsidR="009F609E" w:rsidRDefault="009F609E" w:rsidP="00262E55">
      <w:pPr>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rsidR="009F609E" w:rsidRDefault="009F609E" w:rsidP="00262E55">
      <w:pPr>
        <w:tabs>
          <w:tab w:val="left" w:pos="990"/>
        </w:tabs>
        <w:ind w:left="990"/>
        <w:jc w:val="both"/>
        <w:rPr>
          <w:sz w:val="16"/>
          <w:szCs w:val="16"/>
        </w:rPr>
      </w:pPr>
    </w:p>
    <w:p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rsidR="009F609E" w:rsidRDefault="009F609E" w:rsidP="00262E55">
      <w:pPr>
        <w:tabs>
          <w:tab w:val="left" w:pos="990"/>
        </w:tabs>
        <w:jc w:val="both"/>
        <w:rPr>
          <w:sz w:val="8"/>
        </w:rPr>
      </w:pPr>
    </w:p>
    <w:p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rsidR="009F609E" w:rsidRDefault="009F609E" w:rsidP="00262E55">
      <w:pPr>
        <w:tabs>
          <w:tab w:val="left" w:pos="990"/>
        </w:tabs>
        <w:jc w:val="both"/>
        <w:rPr>
          <w:sz w:val="8"/>
        </w:rPr>
      </w:pPr>
    </w:p>
    <w:p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rsidR="009F609E" w:rsidRDefault="009F609E" w:rsidP="00262E55">
      <w:pPr>
        <w:tabs>
          <w:tab w:val="left" w:pos="990"/>
        </w:tabs>
        <w:ind w:left="810"/>
        <w:jc w:val="both"/>
        <w:rPr>
          <w:sz w:val="8"/>
        </w:rPr>
      </w:pPr>
    </w:p>
    <w:p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rsidR="009F609E" w:rsidRDefault="009F609E" w:rsidP="00262E55">
      <w:pPr>
        <w:tabs>
          <w:tab w:val="left" w:pos="990"/>
        </w:tabs>
        <w:ind w:left="1980"/>
        <w:jc w:val="both"/>
        <w:rPr>
          <w:sz w:val="8"/>
        </w:rPr>
      </w:pPr>
      <w:r>
        <w:tab/>
      </w:r>
      <w:r>
        <w:tab/>
      </w:r>
    </w:p>
    <w:p w:rsidR="001C5777" w:rsidRDefault="001C5777" w:rsidP="00262E55">
      <w:pPr>
        <w:jc w:val="both"/>
        <w:rPr>
          <w:b/>
          <w:bCs w:val="0"/>
          <w:sz w:val="16"/>
          <w:szCs w:val="16"/>
        </w:rPr>
      </w:pPr>
    </w:p>
    <w:p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rsidR="009F609E" w:rsidRDefault="009F609E" w:rsidP="00262E55">
      <w:pPr>
        <w:ind w:left="1170"/>
        <w:jc w:val="both"/>
        <w:rPr>
          <w:sz w:val="16"/>
          <w:szCs w:val="16"/>
          <w:u w:val="single"/>
        </w:rPr>
      </w:pPr>
    </w:p>
    <w:p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rsidR="009F609E" w:rsidRDefault="009F609E" w:rsidP="00262E55">
      <w:pPr>
        <w:ind w:left="990"/>
        <w:jc w:val="both"/>
        <w:rPr>
          <w:sz w:val="8"/>
        </w:rPr>
      </w:pPr>
    </w:p>
    <w:p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rsidR="009F609E" w:rsidRDefault="009F609E" w:rsidP="00262E55">
      <w:pPr>
        <w:ind w:left="990"/>
        <w:jc w:val="both"/>
        <w:rPr>
          <w:sz w:val="6"/>
        </w:rPr>
      </w:pPr>
    </w:p>
    <w:p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rsidR="009F609E" w:rsidRDefault="009F609E" w:rsidP="00262E55">
      <w:pPr>
        <w:ind w:left="450" w:firstLine="540"/>
        <w:jc w:val="both"/>
        <w:rPr>
          <w:sz w:val="8"/>
        </w:rPr>
      </w:pPr>
    </w:p>
    <w:p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rsidR="009F609E" w:rsidRDefault="009F609E" w:rsidP="00262E55">
      <w:pPr>
        <w:ind w:left="2700"/>
        <w:jc w:val="both"/>
        <w:rPr>
          <w:sz w:val="8"/>
          <w:szCs w:val="8"/>
        </w:rPr>
      </w:pPr>
    </w:p>
    <w:p w:rsidR="009F609E" w:rsidRDefault="009F609E" w:rsidP="00262E55">
      <w:pPr>
        <w:ind w:left="720"/>
        <w:jc w:val="both"/>
        <w:rPr>
          <w:sz w:val="16"/>
          <w:szCs w:val="16"/>
        </w:rPr>
      </w:pPr>
    </w:p>
    <w:p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rsidR="0033137E" w:rsidRDefault="00FA7B7F" w:rsidP="00FA7B7F">
      <w:pPr>
        <w:jc w:val="both"/>
        <w:rPr>
          <w:b/>
        </w:rPr>
      </w:pPr>
      <w:r>
        <w:rPr>
          <w:b/>
          <w:bCs w:val="0"/>
        </w:rPr>
        <w:br w:type="page"/>
      </w:r>
    </w:p>
    <w:p w:rsidR="00C20172" w:rsidRDefault="00FE490D" w:rsidP="00C20172">
      <w:pPr>
        <w:pStyle w:val="Heading2"/>
        <w:ind w:left="90"/>
        <w:rPr>
          <w:color w:val="1F497D"/>
        </w:rPr>
      </w:pPr>
      <w:bookmarkStart w:id="32" w:name="_Toc340733516"/>
      <w:r>
        <w:rPr>
          <w:color w:val="1F497D"/>
        </w:rPr>
        <w:lastRenderedPageBreak/>
        <w:t>F</w:t>
      </w:r>
      <w:r w:rsidR="00180658">
        <w:rPr>
          <w:color w:val="1F497D"/>
        </w:rPr>
        <w:t>.</w:t>
      </w:r>
      <w:r w:rsidR="00C20172">
        <w:rPr>
          <w:color w:val="1F497D"/>
        </w:rPr>
        <w:t xml:space="preserve">  SMALL BUSINESS DEVELOPMENT CENTERS</w:t>
      </w:r>
    </w:p>
    <w:p w:rsidR="000C52A9" w:rsidRDefault="000C52A9" w:rsidP="000C52A9">
      <w:pPr>
        <w:pStyle w:val="DefaultText"/>
        <w:rPr>
          <w:rFonts w:cs="Tahoma"/>
          <w:bCs/>
          <w:szCs w:val="24"/>
        </w:rPr>
      </w:pPr>
    </w:p>
    <w:p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rsidR="000C52A9" w:rsidRDefault="000C52A9" w:rsidP="000C52A9">
      <w:pPr>
        <w:rPr>
          <w:bCs w:val="0"/>
        </w:rPr>
      </w:pPr>
    </w:p>
    <w:p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rsidR="000C52A9" w:rsidRDefault="000C52A9" w:rsidP="000C52A9"/>
    <w:p w:rsidR="000C52A9" w:rsidRDefault="000C52A9" w:rsidP="000C52A9">
      <w:pPr>
        <w:ind w:left="720"/>
        <w:rPr>
          <w:b/>
          <w:bCs w:val="0"/>
        </w:rPr>
      </w:pPr>
      <w:r>
        <w:tab/>
      </w:r>
      <w:r>
        <w:rPr>
          <w:b/>
          <w:bCs w:val="0"/>
        </w:rPr>
        <w:t>(a)</w:t>
      </w:r>
      <w:r>
        <w:t xml:space="preserve"> </w:t>
      </w:r>
      <w:r>
        <w:rPr>
          <w:b/>
          <w:bCs w:val="0"/>
        </w:rPr>
        <w:t xml:space="preserve"> Eligible Activities:</w:t>
      </w:r>
    </w:p>
    <w:p w:rsidR="000C52A9" w:rsidRDefault="000C52A9" w:rsidP="000C52A9">
      <w:pPr>
        <w:ind w:left="720"/>
        <w:rPr>
          <w:b/>
          <w:bCs w:val="0"/>
        </w:rPr>
      </w:pPr>
    </w:p>
    <w:p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rsidR="000C52A9" w:rsidRDefault="000C52A9" w:rsidP="000C52A9">
      <w:pPr>
        <w:pStyle w:val="DefaultText"/>
        <w:rPr>
          <w:rFonts w:cs="Tahoma"/>
          <w:bCs/>
          <w:sz w:val="22"/>
          <w:szCs w:val="24"/>
        </w:rPr>
      </w:pPr>
      <w:r>
        <w:rPr>
          <w:rFonts w:cs="Tahoma"/>
          <w:bCs/>
          <w:szCs w:val="24"/>
        </w:rPr>
        <w:tab/>
      </w:r>
      <w:r>
        <w:rPr>
          <w:rFonts w:cs="Tahoma"/>
          <w:bCs/>
          <w:szCs w:val="24"/>
        </w:rPr>
        <w:tab/>
      </w:r>
    </w:p>
    <w:p w:rsidR="000C52A9" w:rsidRDefault="000C52A9" w:rsidP="000C52A9">
      <w:pPr>
        <w:ind w:left="720" w:firstLine="720"/>
        <w:rPr>
          <w:b/>
          <w:bCs w:val="0"/>
        </w:rPr>
      </w:pPr>
      <w:r>
        <w:rPr>
          <w:b/>
          <w:bCs w:val="0"/>
        </w:rPr>
        <w:t>(b)  Communities ineligible for SBDCTA Assistance:</w:t>
      </w:r>
    </w:p>
    <w:p w:rsidR="000C52A9" w:rsidRDefault="000C52A9" w:rsidP="000C52A9">
      <w:pPr>
        <w:ind w:left="720" w:firstLine="720"/>
        <w:rPr>
          <w:b/>
          <w:bCs w:val="0"/>
          <w:sz w:val="22"/>
        </w:rPr>
      </w:pPr>
    </w:p>
    <w:p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rsidR="00C20172" w:rsidRDefault="00C20172" w:rsidP="00C20172"/>
    <w:p w:rsidR="00C20172" w:rsidRDefault="00C20172" w:rsidP="00C20172"/>
    <w:p w:rsidR="00C20172" w:rsidRDefault="00C20172" w:rsidP="00C20172"/>
    <w:p w:rsidR="00C20172" w:rsidRDefault="00C20172"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4B45BA" w:rsidRDefault="004B45BA" w:rsidP="00C20172"/>
    <w:p w:rsidR="00A859D1" w:rsidRDefault="00A859D1" w:rsidP="00C20172"/>
    <w:p w:rsidR="00A859D1" w:rsidRDefault="00A859D1" w:rsidP="00C20172"/>
    <w:p w:rsidR="00A859D1" w:rsidRDefault="00A859D1" w:rsidP="00C20172"/>
    <w:p w:rsidR="00C20172" w:rsidRPr="00C20172" w:rsidRDefault="00C20172" w:rsidP="00C20172"/>
    <w:p w:rsidR="00C20172" w:rsidRDefault="00C20172" w:rsidP="00C20172">
      <w:pPr>
        <w:pStyle w:val="Heading2"/>
        <w:ind w:left="90"/>
        <w:rPr>
          <w:color w:val="1F497D"/>
        </w:rPr>
      </w:pPr>
    </w:p>
    <w:p w:rsidR="00D044F2" w:rsidRDefault="00D044F2" w:rsidP="00D044F2"/>
    <w:p w:rsidR="00D044F2" w:rsidRDefault="005034E8" w:rsidP="005034E8">
      <w:pPr>
        <w:pStyle w:val="Heading2"/>
        <w:ind w:left="90"/>
        <w:rPr>
          <w:color w:val="44546A" w:themeColor="text2"/>
        </w:rPr>
      </w:pPr>
      <w:bookmarkStart w:id="33" w:name="_Toc340733514"/>
      <w:r>
        <w:rPr>
          <w:color w:val="44546A" w:themeColor="text2"/>
        </w:rPr>
        <w:lastRenderedPageBreak/>
        <w:t>G.</w:t>
      </w:r>
      <w:r w:rsidR="00D044F2">
        <w:rPr>
          <w:color w:val="44546A" w:themeColor="text2"/>
        </w:rPr>
        <w:t>MAINE DOWNTOWN CENTER ASSISTANCE</w:t>
      </w:r>
      <w:bookmarkEnd w:id="33"/>
    </w:p>
    <w:p w:rsidR="00D044F2" w:rsidRDefault="00D044F2" w:rsidP="00D044F2">
      <w:pPr>
        <w:pStyle w:val="DefaultText"/>
        <w:rPr>
          <w:rFonts w:cs="Tahoma"/>
          <w:bCs/>
          <w:szCs w:val="24"/>
        </w:rPr>
      </w:pPr>
    </w:p>
    <w:p w:rsidR="00D044F2" w:rsidRDefault="00D044F2" w:rsidP="00D044F2"/>
    <w:p w:rsidR="00D044F2" w:rsidRDefault="00D044F2" w:rsidP="00D044F2">
      <w:r>
        <w:t xml:space="preserve">The Maine Downtown Center Assistance (MDCA) provides funding to support activities undertaken by the Maine Downtown Center on behalf of communities addressing critical needs in established downtown areas.   </w:t>
      </w:r>
    </w:p>
    <w:p w:rsidR="00D044F2" w:rsidRDefault="00D044F2" w:rsidP="00D044F2">
      <w:pPr>
        <w:rPr>
          <w:bCs w:val="0"/>
        </w:rPr>
      </w:pPr>
    </w:p>
    <w:p w:rsidR="00D044F2" w:rsidRDefault="00D044F2" w:rsidP="00D044F2">
      <w:r>
        <w:rPr>
          <w:b/>
          <w:bCs w:val="0"/>
        </w:rPr>
        <w:t>1. Special Threshold Criteria and Certifications:</w:t>
      </w:r>
      <w:r>
        <w:t xml:space="preserve">  MDCA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Downtown Center as approved by OCD.</w:t>
      </w:r>
    </w:p>
    <w:p w:rsidR="00D044F2" w:rsidRDefault="00D044F2" w:rsidP="00D044F2">
      <w:pPr>
        <w:ind w:left="720"/>
      </w:pPr>
    </w:p>
    <w:p w:rsidR="00D044F2" w:rsidRPr="00C3371E" w:rsidRDefault="00D044F2" w:rsidP="00D044F2">
      <w:pPr>
        <w:rPr>
          <w:b/>
          <w:bCs w:val="0"/>
        </w:rPr>
      </w:pPr>
      <w:r>
        <w:rPr>
          <w:b/>
          <w:bCs w:val="0"/>
        </w:rPr>
        <w:t xml:space="preserve">2. Eligible Activities: </w:t>
      </w:r>
      <w:r>
        <w:t xml:space="preserve">Eligible activities under the MDCA are planning, capacity building, technical assistance and administration directly related to furthering the Maine Downtown Center’s objectives in building vibrant, sustainable Maine downtowns.  Assistance will be available to Main Street Maine communities as well as communities not currently so designated.  Assistance will be made available as determined by the </w:t>
      </w:r>
      <w:smartTag w:uri="urn:schemas-microsoft-com:office:smarttags" w:element="place">
        <w:smartTag w:uri="urn:schemas-microsoft-com:office:smarttags" w:element="PlaceName">
          <w:r>
            <w:t>Maine</w:t>
          </w:r>
        </w:smartTag>
        <w:r>
          <w:t xml:space="preserve"> </w:t>
        </w:r>
        <w:smartTag w:uri="urn:schemas-microsoft-com:office:smarttags" w:element="PlaceName">
          <w:r>
            <w:t>Downtown</w:t>
          </w:r>
        </w:smartTag>
        <w:r>
          <w:t xml:space="preserve"> </w:t>
        </w:r>
        <w:smartTag w:uri="urn:schemas-microsoft-com:office:smarttags" w:element="PlaceType">
          <w:r>
            <w:t>Center</w:t>
          </w:r>
        </w:smartTag>
      </w:smartTag>
      <w:r>
        <w:t xml:space="preserve"> and OCD.</w:t>
      </w:r>
    </w:p>
    <w:p w:rsidR="00D044F2" w:rsidRDefault="00D044F2" w:rsidP="00D044F2">
      <w:pPr>
        <w:pStyle w:val="DefaultText"/>
        <w:rPr>
          <w:rFonts w:cs="Tahoma"/>
          <w:bCs/>
          <w:sz w:val="22"/>
          <w:szCs w:val="24"/>
        </w:rPr>
      </w:pPr>
      <w:r>
        <w:rPr>
          <w:rFonts w:cs="Tahoma"/>
          <w:bCs/>
          <w:szCs w:val="24"/>
        </w:rPr>
        <w:tab/>
      </w:r>
      <w:r>
        <w:rPr>
          <w:rFonts w:cs="Tahoma"/>
          <w:bCs/>
          <w:szCs w:val="24"/>
        </w:rPr>
        <w:tab/>
      </w:r>
    </w:p>
    <w:p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p w:rsidR="00D044F2" w:rsidRDefault="00D044F2" w:rsidP="00D044F2">
      <w:pPr>
        <w:ind w:left="2160"/>
      </w:pPr>
    </w:p>
    <w:p w:rsidR="00D044F2" w:rsidRDefault="00D044F2" w:rsidP="00D044F2">
      <w:pPr>
        <w:tabs>
          <w:tab w:val="left" w:pos="2250"/>
          <w:tab w:val="left" w:pos="2520"/>
        </w:tabs>
        <w:rPr>
          <w:sz w:val="22"/>
        </w:rPr>
      </w:pPr>
    </w:p>
    <w:p w:rsidR="00D044F2" w:rsidRDefault="00D044F2" w:rsidP="00D044F2">
      <w:pPr>
        <w:ind w:left="1440"/>
      </w:pPr>
    </w:p>
    <w:p w:rsidR="00D044F2" w:rsidRDefault="00D044F2" w:rsidP="00D044F2">
      <w:pPr>
        <w:pStyle w:val="Heading2"/>
        <w:pBdr>
          <w:bottom w:val="single" w:sz="4" w:space="31" w:color="auto"/>
        </w:pBdr>
        <w:jc w:val="center"/>
        <w:rPr>
          <w:color w:val="44546A" w:themeColor="text2"/>
        </w:rPr>
      </w:pPr>
    </w:p>
    <w:p w:rsidR="00D044F2" w:rsidRDefault="00D044F2" w:rsidP="00D044F2">
      <w:pPr>
        <w:pStyle w:val="Heading2"/>
        <w:pBdr>
          <w:bottom w:val="single" w:sz="4" w:space="31" w:color="auto"/>
        </w:pBdr>
        <w:jc w:val="center"/>
        <w:rPr>
          <w:color w:val="44546A" w:themeColor="text2"/>
        </w:rPr>
      </w:pPr>
    </w:p>
    <w:p w:rsidR="00532EFB" w:rsidRDefault="00532EFB" w:rsidP="00532EFB"/>
    <w:p w:rsidR="00532EFB" w:rsidRPr="00532EFB" w:rsidRDefault="00532EFB" w:rsidP="00532EFB"/>
    <w:p w:rsidR="00D044F2" w:rsidRDefault="00D044F2" w:rsidP="00D044F2">
      <w:pPr>
        <w:rPr>
          <w:b/>
          <w:color w:val="44546A" w:themeColor="text2"/>
          <w:sz w:val="28"/>
        </w:rPr>
      </w:pPr>
    </w:p>
    <w:p w:rsidR="00532EFB" w:rsidRDefault="00532EFB"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Pr="00D044F2" w:rsidRDefault="00D044F2" w:rsidP="00D044F2"/>
    <w:p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2"/>
    </w:p>
    <w:p w:rsidR="0077183B" w:rsidRDefault="0077183B"/>
    <w:p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rsidR="00F66702" w:rsidRDefault="00F66702" w:rsidP="00F66702">
      <w:pPr>
        <w:jc w:val="both"/>
        <w:rPr>
          <w:b/>
          <w:bCs w:val="0"/>
        </w:rPr>
      </w:pPr>
    </w:p>
    <w:p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rsidR="0077183B" w:rsidRDefault="0077183B" w:rsidP="00F66702">
      <w:pPr>
        <w:jc w:val="both"/>
      </w:pPr>
    </w:p>
    <w:p w:rsidR="0077183B" w:rsidRDefault="00AF1979" w:rsidP="00AF1979">
      <w:pPr>
        <w:pStyle w:val="ListParagraph"/>
        <w:jc w:val="both"/>
      </w:pPr>
      <w:r>
        <w:t xml:space="preserve">(a) </w:t>
      </w:r>
      <w:r w:rsidR="0077183B">
        <w:t>poses a serious and immediate threat to the health or welfare of the community;</w:t>
      </w:r>
    </w:p>
    <w:p w:rsidR="0077183B" w:rsidRDefault="0077183B" w:rsidP="00F66702">
      <w:pPr>
        <w:jc w:val="both"/>
      </w:pPr>
    </w:p>
    <w:p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rsidR="0077183B" w:rsidRDefault="0077183B" w:rsidP="00F66702">
      <w:pPr>
        <w:jc w:val="both"/>
      </w:pPr>
    </w:p>
    <w:p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rsidR="0077183B" w:rsidRDefault="0077183B" w:rsidP="00F66702">
      <w:pPr>
        <w:jc w:val="both"/>
      </w:pPr>
    </w:p>
    <w:p w:rsidR="0077183B" w:rsidRDefault="00AF1979" w:rsidP="00AF1979">
      <w:pPr>
        <w:pStyle w:val="ListParagraph"/>
        <w:jc w:val="both"/>
      </w:pPr>
      <w:r>
        <w:t xml:space="preserve">(d) </w:t>
      </w:r>
      <w:r w:rsidR="0077183B">
        <w:t>cannot be addressed with other sources of funding.</w:t>
      </w:r>
    </w:p>
    <w:p w:rsidR="00F66702" w:rsidRDefault="00F66702" w:rsidP="00F66702">
      <w:pPr>
        <w:jc w:val="both"/>
      </w:pPr>
    </w:p>
    <w:p w:rsidR="0077183B" w:rsidRDefault="00AF1979" w:rsidP="00F66702">
      <w:pPr>
        <w:jc w:val="both"/>
      </w:pPr>
      <w:r>
        <w:rPr>
          <w:b/>
          <w:bCs w:val="0"/>
        </w:rPr>
        <w:t xml:space="preserve">2. </w:t>
      </w:r>
      <w:r w:rsidR="0077183B">
        <w:rPr>
          <w:b/>
          <w:bCs w:val="0"/>
        </w:rPr>
        <w:t>Program Requirements:</w:t>
      </w:r>
    </w:p>
    <w:p w:rsidR="0077183B" w:rsidRDefault="0077183B" w:rsidP="00F66702">
      <w:pPr>
        <w:jc w:val="both"/>
      </w:pPr>
    </w:p>
    <w:p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rsidR="0077183B" w:rsidRDefault="0077183B" w:rsidP="00F66702">
      <w:pPr>
        <w:ind w:left="720"/>
        <w:jc w:val="both"/>
      </w:pPr>
      <w:r>
        <w:tab/>
      </w:r>
    </w:p>
    <w:p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rsidR="0077183B" w:rsidRDefault="0077183B" w:rsidP="00D0770B">
      <w:pPr>
        <w:pStyle w:val="DefaultText"/>
        <w:ind w:left="720"/>
        <w:jc w:val="both"/>
        <w:rPr>
          <w:rFonts w:cs="Tahoma"/>
          <w:bCs/>
          <w:szCs w:val="24"/>
        </w:rPr>
      </w:pPr>
    </w:p>
    <w:p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rsidR="0077183B" w:rsidRDefault="0077183B" w:rsidP="00D0770B">
      <w:pPr>
        <w:jc w:val="both"/>
      </w:pPr>
    </w:p>
    <w:p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rsidR="0077183B" w:rsidRDefault="0077183B" w:rsidP="00D0770B">
      <w:pPr>
        <w:jc w:val="both"/>
      </w:pPr>
    </w:p>
    <w:p w:rsidR="00F66702" w:rsidRDefault="00F66702" w:rsidP="00F1344B">
      <w:pPr>
        <w:pStyle w:val="ListParagraph"/>
        <w:numPr>
          <w:ilvl w:val="0"/>
          <w:numId w:val="48"/>
        </w:numPr>
        <w:jc w:val="both"/>
      </w:pPr>
      <w:r>
        <w:t>Stage 1:</w:t>
      </w:r>
    </w:p>
    <w:p w:rsidR="00F1344B" w:rsidRDefault="00F1344B" w:rsidP="00F1344B">
      <w:pPr>
        <w:pStyle w:val="ListParagraph"/>
        <w:jc w:val="both"/>
      </w:pPr>
    </w:p>
    <w:p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rsidR="0077183B" w:rsidRDefault="0077183B" w:rsidP="00D0770B">
      <w:pPr>
        <w:ind w:left="720"/>
        <w:jc w:val="both"/>
      </w:pPr>
    </w:p>
    <w:p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rsidR="0077183B" w:rsidRDefault="0077183B" w:rsidP="00D0770B">
      <w:pPr>
        <w:ind w:left="360"/>
        <w:jc w:val="both"/>
        <w:rPr>
          <w:b/>
          <w:bCs w:val="0"/>
        </w:rPr>
      </w:pPr>
    </w:p>
    <w:p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rsidR="0077183B" w:rsidRDefault="0077183B" w:rsidP="00F66702"/>
    <w:p w:rsidR="0077183B" w:rsidRDefault="0077183B" w:rsidP="00C3371E">
      <w:pPr>
        <w:pStyle w:val="ListParagraph"/>
        <w:numPr>
          <w:ilvl w:val="0"/>
          <w:numId w:val="25"/>
        </w:numPr>
        <w:ind w:left="1080"/>
      </w:pPr>
      <w:r>
        <w:t>information regarding when the urgent need condition occurred or developed into a threat to health and safety;</w:t>
      </w:r>
    </w:p>
    <w:p w:rsidR="0077183B" w:rsidRDefault="0077183B" w:rsidP="00F66702">
      <w:pPr>
        <w:ind w:left="360"/>
      </w:pPr>
    </w:p>
    <w:p w:rsidR="0077183B" w:rsidRDefault="0077183B" w:rsidP="00C3371E">
      <w:pPr>
        <w:pStyle w:val="ListParagraph"/>
        <w:numPr>
          <w:ilvl w:val="0"/>
          <w:numId w:val="25"/>
        </w:numPr>
        <w:ind w:left="1080"/>
      </w:pPr>
      <w:r>
        <w:t>evidence confirming the applicant is unable to finance implementation on its own; and,</w:t>
      </w:r>
    </w:p>
    <w:p w:rsidR="0077183B" w:rsidRDefault="0077183B" w:rsidP="00F66702">
      <w:pPr>
        <w:ind w:left="360"/>
      </w:pPr>
    </w:p>
    <w:p w:rsidR="0077183B" w:rsidRDefault="0077183B" w:rsidP="00C3371E">
      <w:pPr>
        <w:pStyle w:val="ListParagraph"/>
        <w:numPr>
          <w:ilvl w:val="0"/>
          <w:numId w:val="25"/>
        </w:numPr>
        <w:ind w:left="1080"/>
      </w:pPr>
      <w:r>
        <w:t>documentation that other financial resources are not available to implement the proposal.</w:t>
      </w:r>
    </w:p>
    <w:p w:rsidR="0077183B" w:rsidRDefault="0077183B" w:rsidP="00F66702">
      <w:pPr>
        <w:ind w:left="360"/>
      </w:pPr>
    </w:p>
    <w:p w:rsidR="0077183B" w:rsidRDefault="0077183B" w:rsidP="00C3371E">
      <w:pPr>
        <w:pStyle w:val="ListParagraph"/>
        <w:numPr>
          <w:ilvl w:val="0"/>
          <w:numId w:val="25"/>
        </w:numPr>
        <w:ind w:left="1080"/>
      </w:pPr>
      <w:r>
        <w:t>a copy of a state or federal declaration of disaster.</w:t>
      </w:r>
    </w:p>
    <w:p w:rsidR="00F66702" w:rsidRDefault="00F66702" w:rsidP="00D0770B">
      <w:pPr>
        <w:pStyle w:val="ListParagraph"/>
        <w:jc w:val="both"/>
      </w:pPr>
    </w:p>
    <w:p w:rsidR="0077183B" w:rsidRDefault="00AF1979" w:rsidP="00D0770B">
      <w:pPr>
        <w:jc w:val="both"/>
      </w:pPr>
      <w:r>
        <w:t xml:space="preserve">(b) </w:t>
      </w:r>
      <w:r w:rsidR="00F66702">
        <w:t>Stage 2:</w:t>
      </w:r>
    </w:p>
    <w:p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rsidR="0077183B" w:rsidRDefault="0077183B" w:rsidP="00D0770B">
      <w:pPr>
        <w:jc w:val="both"/>
      </w:pPr>
    </w:p>
    <w:p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rsidR="0077183B" w:rsidRDefault="0077183B" w:rsidP="00D0770B">
      <w:pPr>
        <w:ind w:left="1440"/>
        <w:jc w:val="both"/>
      </w:pPr>
    </w:p>
    <w:p w:rsidR="0077183B" w:rsidRDefault="0077183B" w:rsidP="00D0770B">
      <w:pPr>
        <w:ind w:left="1440"/>
        <w:jc w:val="both"/>
      </w:pPr>
      <w:r>
        <w:rPr>
          <w:b/>
          <w:bCs w:val="0"/>
        </w:rPr>
        <w:t>Management Plan:</w:t>
      </w:r>
      <w:r>
        <w:t xml:space="preserve">  Details of the structure and methods established by the community for program management.</w:t>
      </w:r>
    </w:p>
    <w:p w:rsidR="0077183B" w:rsidRDefault="0077183B" w:rsidP="00D0770B">
      <w:pPr>
        <w:ind w:left="1440"/>
        <w:jc w:val="both"/>
      </w:pPr>
    </w:p>
    <w:p w:rsidR="0077183B" w:rsidRDefault="0077183B" w:rsidP="00D0770B">
      <w:pPr>
        <w:ind w:left="1440"/>
        <w:jc w:val="both"/>
      </w:pPr>
      <w:r>
        <w:rPr>
          <w:b/>
          <w:bCs w:val="0"/>
        </w:rPr>
        <w:t>Regulations:</w:t>
      </w:r>
      <w:r>
        <w:t xml:space="preserve">  Project Development Phase applications will be reviewed for compliance with State and Federal regulations.</w:t>
      </w:r>
    </w:p>
    <w:p w:rsidR="0077183B" w:rsidRDefault="0077183B" w:rsidP="00D0770B">
      <w:pPr>
        <w:jc w:val="both"/>
        <w:rPr>
          <w:b/>
          <w:bCs w:val="0"/>
        </w:rPr>
      </w:pPr>
    </w:p>
    <w:p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rsidR="0057461E" w:rsidRDefault="0057461E" w:rsidP="00F6324A">
      <w:pPr>
        <w:pStyle w:val="Heading1"/>
        <w:jc w:val="center"/>
      </w:pPr>
    </w:p>
    <w:p w:rsidR="0057461E" w:rsidRDefault="0057461E">
      <w:pPr>
        <w:rPr>
          <w:b/>
          <w:bCs w:val="0"/>
          <w:sz w:val="28"/>
        </w:rPr>
      </w:pPr>
      <w:r>
        <w:br w:type="page"/>
      </w:r>
    </w:p>
    <w:p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rsidR="00A40AC8" w:rsidRDefault="00A40AC8" w:rsidP="00F6324A">
      <w:pPr>
        <w:pStyle w:val="Heading1"/>
        <w:jc w:val="center"/>
      </w:pPr>
    </w:p>
    <w:p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rsidR="00B23BE3" w:rsidRDefault="00B23BE3" w:rsidP="00A40AC8"/>
    <w:p w:rsidR="00B23BE3" w:rsidRDefault="00B23BE3" w:rsidP="00A40AC8"/>
    <w:p w:rsidR="00B23BE3" w:rsidRDefault="00B23BE3" w:rsidP="00A40AC8"/>
    <w:p w:rsidR="00B23BE3" w:rsidRDefault="00B23BE3" w:rsidP="00A40AC8"/>
    <w:p w:rsidR="00B23BE3" w:rsidRDefault="00B23BE3" w:rsidP="00A40AC8"/>
    <w:p w:rsidR="00B23BE3" w:rsidRDefault="00B23BE3" w:rsidP="00A40AC8"/>
    <w:p w:rsidR="00B23BE3" w:rsidRDefault="00B23BE3">
      <w:r>
        <w:br w:type="page"/>
      </w:r>
    </w:p>
    <w:p w:rsidR="00B23BE3" w:rsidRPr="00B23BE3" w:rsidRDefault="00B23BE3" w:rsidP="00B23BE3">
      <w:pPr>
        <w:pStyle w:val="Heading2"/>
        <w:rPr>
          <w:color w:val="2F5496" w:themeColor="accent1" w:themeShade="BF"/>
        </w:rPr>
      </w:pPr>
      <w:r w:rsidRPr="00B23BE3">
        <w:rPr>
          <w:color w:val="2F5496" w:themeColor="accent1" w:themeShade="BF"/>
        </w:rPr>
        <w:lastRenderedPageBreak/>
        <w:t>J. COMMUNITY ENTERPRISE GRANT PROGRAM</w:t>
      </w:r>
    </w:p>
    <w:p w:rsidR="00B23BE3" w:rsidRDefault="00B23BE3" w:rsidP="00A40AC8"/>
    <w:p w:rsidR="00B23BE3" w:rsidRDefault="00B23BE3" w:rsidP="00B23BE3">
      <w:r>
        <w:t>The Community Enterprise Grant (CE) Program provides grant funds to assist in business façade programs and to make streetscape improvements in downtown and village areas.  Assistance to businesses may be in the form of grants or loans at the discretion of the community.</w:t>
      </w:r>
    </w:p>
    <w:p w:rsidR="00B23BE3" w:rsidRDefault="00B23BE3" w:rsidP="00B23BE3">
      <w:pPr>
        <w:pStyle w:val="DefaultText"/>
        <w:rPr>
          <w:rFonts w:cs="Tahoma"/>
          <w:bCs/>
          <w:szCs w:val="24"/>
        </w:rPr>
      </w:pPr>
    </w:p>
    <w:p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rsidR="00B23BE3" w:rsidRDefault="00B23BE3" w:rsidP="00B23BE3">
      <w:pPr>
        <w:pStyle w:val="TOC4"/>
      </w:pPr>
    </w:p>
    <w:p w:rsidR="00B23BE3" w:rsidRDefault="00B23BE3" w:rsidP="00BA6276">
      <w:pPr>
        <w:ind w:left="540"/>
        <w:rPr>
          <w:b/>
          <w:bCs w:val="0"/>
        </w:rPr>
      </w:pPr>
      <w:r>
        <w:tab/>
      </w:r>
      <w:r>
        <w:rPr>
          <w:b/>
          <w:bCs w:val="0"/>
        </w:rPr>
        <w:t>(a) Eligible Activities:</w:t>
      </w:r>
    </w:p>
    <w:p w:rsidR="00B23BE3" w:rsidRDefault="00B23BE3" w:rsidP="00B23BE3">
      <w:pPr>
        <w:rPr>
          <w:b/>
          <w:bCs w:val="0"/>
        </w:rPr>
      </w:pPr>
    </w:p>
    <w:p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rsidR="00B23BE3" w:rsidRDefault="00B23BE3" w:rsidP="00BA6276">
      <w:pPr>
        <w:ind w:left="720"/>
        <w:rPr>
          <w:b/>
          <w:bCs w:val="0"/>
        </w:rPr>
      </w:pPr>
    </w:p>
    <w:p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rsidR="00B23BE3" w:rsidRDefault="00B23BE3" w:rsidP="00BA6276">
      <w:pPr>
        <w:pStyle w:val="DefaultText"/>
        <w:ind w:left="720"/>
        <w:rPr>
          <w:rFonts w:cs="Tahoma"/>
          <w:bCs/>
          <w:szCs w:val="24"/>
        </w:rPr>
      </w:pPr>
    </w:p>
    <w:p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rsidR="00B23BE3" w:rsidRDefault="00B23BE3" w:rsidP="00BA6276">
      <w:pPr>
        <w:ind w:left="720"/>
        <w:rPr>
          <w:b/>
          <w:bCs w:val="0"/>
          <w:sz w:val="16"/>
        </w:rPr>
      </w:pPr>
      <w:r>
        <w:rPr>
          <w:b/>
          <w:bCs w:val="0"/>
        </w:rPr>
        <w:tab/>
      </w:r>
    </w:p>
    <w:p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rsidR="00423C0F" w:rsidRDefault="00423C0F" w:rsidP="00BA6276">
      <w:pPr>
        <w:ind w:left="720"/>
        <w:rPr>
          <w:bCs w:val="0"/>
        </w:rPr>
      </w:pPr>
    </w:p>
    <w:p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rsidR="00B23BE3" w:rsidRDefault="00B23BE3" w:rsidP="00B23BE3">
      <w:pPr>
        <w:pStyle w:val="DefaultText"/>
        <w:rPr>
          <w:b/>
          <w:bCs/>
        </w:rPr>
      </w:pPr>
      <w:r>
        <w:rPr>
          <w:rFonts w:cs="Tahoma"/>
          <w:szCs w:val="24"/>
        </w:rPr>
        <w:tab/>
      </w:r>
      <w:r>
        <w:rPr>
          <w:rFonts w:cs="Tahoma"/>
          <w:szCs w:val="24"/>
        </w:rPr>
        <w:tab/>
      </w:r>
    </w:p>
    <w:p w:rsidR="00B23BE3" w:rsidRDefault="00B23BE3" w:rsidP="00BA6276">
      <w:pPr>
        <w:pStyle w:val="DefaultText"/>
        <w:ind w:left="720"/>
        <w:rPr>
          <w:b/>
          <w:bCs/>
        </w:rPr>
      </w:pPr>
      <w:r>
        <w:rPr>
          <w:b/>
          <w:bCs/>
        </w:rPr>
        <w:t>(</w:t>
      </w:r>
      <w:r w:rsidR="00423C0F">
        <w:rPr>
          <w:b/>
          <w:bCs/>
        </w:rPr>
        <w:t>f</w:t>
      </w:r>
      <w:r>
        <w:rPr>
          <w:b/>
          <w:bCs/>
        </w:rPr>
        <w:t xml:space="preserve">) Project Benefit:  </w:t>
      </w:r>
    </w:p>
    <w:p w:rsidR="00B23BE3" w:rsidRDefault="00B23BE3" w:rsidP="00BA6276">
      <w:pPr>
        <w:ind w:left="720"/>
        <w:rPr>
          <w:sz w:val="18"/>
          <w:szCs w:val="18"/>
        </w:rPr>
      </w:pPr>
    </w:p>
    <w:p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rsidR="00B23BE3" w:rsidRDefault="00B23BE3" w:rsidP="00BA6276">
      <w:pPr>
        <w:ind w:left="1440"/>
        <w:rPr>
          <w:sz w:val="18"/>
        </w:rPr>
      </w:pPr>
    </w:p>
    <w:p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rsidR="00B23BE3" w:rsidRDefault="00B23BE3" w:rsidP="00BA6276">
      <w:pPr>
        <w:ind w:left="1440"/>
      </w:pPr>
      <w:r>
        <w:t xml:space="preserve">community where the project will take place is 51% or greater LMI as determined by HUD and the U.S. Census.  </w:t>
      </w:r>
    </w:p>
    <w:p w:rsidR="00B23BE3" w:rsidRDefault="00B23BE3" w:rsidP="00B23BE3">
      <w:pPr>
        <w:rPr>
          <w:b/>
          <w:bCs w:val="0"/>
        </w:rPr>
      </w:pPr>
      <w:r>
        <w:rPr>
          <w:b/>
          <w:bCs w:val="0"/>
        </w:rPr>
        <w:lastRenderedPageBreak/>
        <w:tab/>
      </w:r>
    </w:p>
    <w:p w:rsidR="00B23BE3" w:rsidRDefault="00B23BE3" w:rsidP="00B23BE3">
      <w:pPr>
        <w:rPr>
          <w:b/>
          <w:bCs w:val="0"/>
        </w:rPr>
      </w:pPr>
      <w:r>
        <w:rPr>
          <w:b/>
          <w:bCs w:val="0"/>
        </w:rPr>
        <w:t>2.  Special Program Requirements</w:t>
      </w:r>
    </w:p>
    <w:p w:rsidR="00B23BE3" w:rsidRDefault="00B23BE3" w:rsidP="00B23BE3">
      <w:pPr>
        <w:rPr>
          <w:b/>
          <w:bCs w:val="0"/>
        </w:rPr>
      </w:pPr>
    </w:p>
    <w:p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853CE3">
        <w:rPr>
          <w:b/>
          <w:bCs w:val="0"/>
          <w:i/>
          <w:iCs/>
        </w:rPr>
        <w:t>31,</w:t>
      </w:r>
      <w:r>
        <w:rPr>
          <w:b/>
          <w:bCs w:val="0"/>
          <w:i/>
          <w:iCs/>
        </w:rPr>
        <w:t xml:space="preserve"> 2020.</w:t>
      </w:r>
    </w:p>
    <w:p w:rsidR="00B23BE3" w:rsidRDefault="00B23BE3" w:rsidP="00B23BE3">
      <w:pPr>
        <w:pStyle w:val="DefaultText"/>
        <w:ind w:left="1440"/>
        <w:rPr>
          <w:b/>
          <w:bCs/>
        </w:rPr>
      </w:pPr>
    </w:p>
    <w:p w:rsidR="00B23BE3" w:rsidRDefault="00B23BE3" w:rsidP="00732F96">
      <w:r>
        <w:rPr>
          <w:b/>
          <w:bCs w:val="0"/>
        </w:rPr>
        <w:t>3.  Selection Process:</w:t>
      </w:r>
      <w:r>
        <w:t xml:space="preserve">  The selection process will consist of three phases; a letter of intent, an application phase and a project development phase.</w:t>
      </w:r>
    </w:p>
    <w:p w:rsidR="00B23BE3" w:rsidRDefault="00B23BE3" w:rsidP="00B23BE3">
      <w:pPr>
        <w:ind w:left="720"/>
        <w:rPr>
          <w:b/>
          <w:bCs w:val="0"/>
        </w:rPr>
      </w:pPr>
    </w:p>
    <w:p w:rsidR="00B23BE3" w:rsidRDefault="00B23BE3" w:rsidP="00BA6276">
      <w:pPr>
        <w:ind w:left="720"/>
      </w:pPr>
      <w:r>
        <w:rPr>
          <w:b/>
          <w:bCs w:val="0"/>
        </w:rPr>
        <w:t>(a) Letter of Intent and Verification of CDBG National Objective:</w:t>
      </w:r>
    </w:p>
    <w:p w:rsidR="00B23BE3" w:rsidRDefault="00B23BE3" w:rsidP="00BA6276">
      <w:pPr>
        <w:ind w:left="720"/>
        <w:rPr>
          <w:bCs w:val="0"/>
        </w:rPr>
      </w:pPr>
      <w:r>
        <w:rPr>
          <w:bCs w:val="0"/>
        </w:rPr>
        <w:t>All communities wishing to submit a CE application must submit a</w:t>
      </w:r>
    </w:p>
    <w:p w:rsidR="00B23BE3" w:rsidRDefault="00B23BE3" w:rsidP="00BA6276">
      <w:pPr>
        <w:ind w:left="720"/>
        <w:rPr>
          <w:bCs w:val="0"/>
          <w:iCs/>
        </w:rPr>
      </w:pPr>
      <w:r>
        <w:rPr>
          <w:bCs w:val="0"/>
        </w:rPr>
        <w:t xml:space="preserve">Letter of Intent and Verification of CDBG National Objective </w:t>
      </w:r>
      <w:r>
        <w:rPr>
          <w:bCs w:val="0"/>
          <w:iCs/>
        </w:rPr>
        <w:t>to OCD on</w:t>
      </w:r>
    </w:p>
    <w:p w:rsidR="00B23BE3" w:rsidRDefault="00B23BE3" w:rsidP="00BA6276">
      <w:pPr>
        <w:ind w:left="720"/>
        <w:rPr>
          <w:bCs w:val="0"/>
          <w:iCs/>
        </w:rPr>
      </w:pPr>
      <w:r>
        <w:rPr>
          <w:bCs w:val="0"/>
          <w:iCs/>
        </w:rPr>
        <w:t xml:space="preserve">or before 4:00PM on Friday </w:t>
      </w:r>
      <w:r w:rsidR="00756171">
        <w:rPr>
          <w:bCs w:val="0"/>
          <w:iCs/>
        </w:rPr>
        <w:t>January 31</w:t>
      </w:r>
      <w:r>
        <w:rPr>
          <w:bCs w:val="0"/>
          <w:iCs/>
        </w:rPr>
        <w:t xml:space="preserve">, 2020 according to the </w:t>
      </w:r>
    </w:p>
    <w:p w:rsidR="00B23BE3" w:rsidRDefault="00B23BE3" w:rsidP="00BA6276">
      <w:pPr>
        <w:ind w:left="720"/>
        <w:rPr>
          <w:bCs w:val="0"/>
          <w:iCs/>
          <w:u w:val="single"/>
        </w:rPr>
      </w:pPr>
      <w:r>
        <w:rPr>
          <w:bCs w:val="0"/>
          <w:iCs/>
        </w:rPr>
        <w:t>requirements set forth in the 2020 CE application package.</w:t>
      </w:r>
    </w:p>
    <w:p w:rsidR="00B23BE3" w:rsidRDefault="00B23BE3" w:rsidP="00BA6276">
      <w:pPr>
        <w:tabs>
          <w:tab w:val="left" w:pos="1530"/>
        </w:tabs>
        <w:ind w:left="720"/>
        <w:rPr>
          <w:b/>
          <w:bCs w:val="0"/>
          <w:sz w:val="20"/>
          <w:szCs w:val="20"/>
        </w:rPr>
      </w:pPr>
    </w:p>
    <w:p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rsidR="00B23BE3" w:rsidRDefault="00B23BE3" w:rsidP="00BA6276">
      <w:pPr>
        <w:tabs>
          <w:tab w:val="left" w:pos="1530"/>
        </w:tabs>
        <w:ind w:left="720"/>
      </w:pPr>
      <w:r>
        <w:t xml:space="preserve">CE Program is 4:00 PM on </w:t>
      </w:r>
      <w:r w:rsidR="00F517A9">
        <w:t>April 10</w:t>
      </w:r>
      <w:r>
        <w:t xml:space="preserve">, 2020.  </w:t>
      </w:r>
    </w:p>
    <w:p w:rsidR="00B23BE3" w:rsidRDefault="00B23BE3" w:rsidP="00B23BE3">
      <w:pPr>
        <w:tabs>
          <w:tab w:val="left" w:pos="1530"/>
        </w:tabs>
        <w:rPr>
          <w:b/>
          <w:bCs w:val="0"/>
          <w:sz w:val="18"/>
          <w:szCs w:val="18"/>
        </w:rPr>
      </w:pPr>
    </w:p>
    <w:p w:rsidR="00B23BE3" w:rsidRDefault="00B23BE3" w:rsidP="00B23BE3">
      <w:pPr>
        <w:tabs>
          <w:tab w:val="left" w:pos="1530"/>
        </w:tabs>
        <w:ind w:left="2160"/>
        <w:rPr>
          <w:sz w:val="18"/>
          <w:szCs w:val="18"/>
        </w:rPr>
      </w:pPr>
    </w:p>
    <w:p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rsidR="00B23BE3" w:rsidRDefault="00B23BE3" w:rsidP="00BA6276">
      <w:pPr>
        <w:tabs>
          <w:tab w:val="left" w:pos="990"/>
        </w:tabs>
        <w:ind w:left="1440"/>
        <w:rPr>
          <w:sz w:val="16"/>
        </w:rPr>
      </w:pPr>
    </w:p>
    <w:p w:rsidR="00B23BE3" w:rsidRDefault="00B23BE3" w:rsidP="00BA6276">
      <w:pPr>
        <w:tabs>
          <w:tab w:val="left" w:pos="990"/>
        </w:tabs>
        <w:ind w:left="1440"/>
        <w:rPr>
          <w:rFonts w:cs="Arial"/>
        </w:rPr>
      </w:pPr>
      <w:r>
        <w:rPr>
          <w:rFonts w:cs="Arial"/>
        </w:rPr>
        <w:t>*State the problems then present the scope and magnitude of the identified problems. – 6 points</w:t>
      </w:r>
    </w:p>
    <w:p w:rsidR="00B23BE3" w:rsidRDefault="00B23BE3" w:rsidP="00BA6276">
      <w:pPr>
        <w:tabs>
          <w:tab w:val="left" w:pos="990"/>
        </w:tabs>
        <w:ind w:left="1440"/>
        <w:rPr>
          <w:rFonts w:cs="Arial"/>
          <w:sz w:val="8"/>
          <w:szCs w:val="8"/>
        </w:rPr>
      </w:pPr>
    </w:p>
    <w:p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rsidR="00B23BE3" w:rsidRDefault="00B23BE3" w:rsidP="00BA6276">
      <w:pPr>
        <w:tabs>
          <w:tab w:val="left" w:pos="990"/>
        </w:tabs>
        <w:ind w:left="1440"/>
        <w:rPr>
          <w:rFonts w:cs="Arial"/>
        </w:rPr>
      </w:pPr>
      <w:r>
        <w:rPr>
          <w:rFonts w:cs="Arial"/>
        </w:rPr>
        <w:t>the viability of existing downtown or village area. – 8 points</w:t>
      </w:r>
    </w:p>
    <w:p w:rsidR="00B23BE3" w:rsidRDefault="00B23BE3" w:rsidP="00BA6276">
      <w:pPr>
        <w:tabs>
          <w:tab w:val="left" w:pos="990"/>
        </w:tabs>
        <w:ind w:left="1440"/>
        <w:rPr>
          <w:rFonts w:cs="Arial"/>
          <w:sz w:val="8"/>
          <w:szCs w:val="8"/>
        </w:rPr>
      </w:pPr>
    </w:p>
    <w:p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rsidR="00B23BE3" w:rsidRDefault="00B23BE3" w:rsidP="00BA6276">
      <w:pPr>
        <w:tabs>
          <w:tab w:val="left" w:pos="990"/>
        </w:tabs>
        <w:ind w:left="1440"/>
        <w:rPr>
          <w:rFonts w:cs="Arial"/>
          <w:sz w:val="8"/>
        </w:rPr>
      </w:pPr>
    </w:p>
    <w:p w:rsidR="00B23BE3" w:rsidRDefault="00B23BE3" w:rsidP="00BA6276">
      <w:pPr>
        <w:tabs>
          <w:tab w:val="left" w:pos="990"/>
        </w:tabs>
        <w:ind w:left="1440"/>
        <w:rPr>
          <w:rFonts w:cs="Arial"/>
        </w:rPr>
      </w:pPr>
      <w:r>
        <w:rPr>
          <w:rFonts w:cs="Arial"/>
        </w:rPr>
        <w:t>*Describe the obstacles to overcoming the identified problems. – 6 points</w:t>
      </w:r>
    </w:p>
    <w:p w:rsidR="00B23BE3" w:rsidRDefault="00B23BE3" w:rsidP="00BA6276">
      <w:pPr>
        <w:tabs>
          <w:tab w:val="left" w:pos="990"/>
        </w:tabs>
        <w:ind w:left="1440"/>
        <w:rPr>
          <w:rFonts w:cs="Arial"/>
          <w:sz w:val="8"/>
          <w:szCs w:val="8"/>
        </w:rPr>
      </w:pPr>
    </w:p>
    <w:p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rsidR="00B23BE3" w:rsidRDefault="00B23BE3" w:rsidP="00BA6276">
      <w:pPr>
        <w:tabs>
          <w:tab w:val="left" w:pos="990"/>
        </w:tabs>
        <w:ind w:left="1440"/>
        <w:rPr>
          <w:sz w:val="18"/>
          <w:szCs w:val="18"/>
        </w:rPr>
      </w:pPr>
      <w:r>
        <w:tab/>
      </w:r>
      <w:r>
        <w:rPr>
          <w:sz w:val="18"/>
          <w:szCs w:val="18"/>
        </w:rPr>
        <w:tab/>
      </w:r>
    </w:p>
    <w:p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rsidR="00B23BE3" w:rsidRDefault="00B23BE3" w:rsidP="00BA6276">
      <w:pPr>
        <w:tabs>
          <w:tab w:val="left" w:pos="990"/>
        </w:tabs>
        <w:ind w:left="1440"/>
        <w:rPr>
          <w:sz w:val="18"/>
          <w:szCs w:val="18"/>
        </w:rPr>
      </w:pPr>
    </w:p>
    <w:p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rsidR="00B23BE3" w:rsidRDefault="00B23BE3" w:rsidP="00BA6276">
      <w:pPr>
        <w:tabs>
          <w:tab w:val="left" w:pos="990"/>
        </w:tabs>
        <w:ind w:left="1440"/>
        <w:rPr>
          <w:rFonts w:cs="Arial"/>
          <w:sz w:val="8"/>
        </w:rPr>
      </w:pPr>
    </w:p>
    <w:p w:rsidR="00294E42" w:rsidRDefault="00B23BE3" w:rsidP="00BA6276">
      <w:pPr>
        <w:tabs>
          <w:tab w:val="left" w:pos="990"/>
        </w:tabs>
        <w:ind w:left="1440"/>
        <w:rPr>
          <w:rFonts w:cs="Arial"/>
        </w:rPr>
      </w:pPr>
      <w:r>
        <w:rPr>
          <w:rFonts w:cs="Arial"/>
        </w:rPr>
        <w:t>*Identify the specific use of CE funds and the specific tasks or activities</w:t>
      </w:r>
    </w:p>
    <w:p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rsidR="00B23BE3" w:rsidRDefault="00B23BE3" w:rsidP="00BA6276">
      <w:pPr>
        <w:tabs>
          <w:tab w:val="left" w:pos="990"/>
        </w:tabs>
        <w:ind w:left="1440"/>
        <w:rPr>
          <w:rFonts w:cs="Arial"/>
          <w:sz w:val="8"/>
        </w:rPr>
      </w:pPr>
    </w:p>
    <w:p w:rsidR="00B23BE3" w:rsidRDefault="00B23BE3" w:rsidP="00BA6276">
      <w:pPr>
        <w:tabs>
          <w:tab w:val="left" w:pos="990"/>
        </w:tabs>
        <w:ind w:left="1440"/>
        <w:rPr>
          <w:rFonts w:cs="Arial"/>
        </w:rPr>
      </w:pPr>
      <w:r>
        <w:rPr>
          <w:rFonts w:cs="Arial"/>
        </w:rPr>
        <w:lastRenderedPageBreak/>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rsidR="00B23BE3" w:rsidRDefault="00B23BE3" w:rsidP="00B23BE3">
      <w:pPr>
        <w:tabs>
          <w:tab w:val="left" w:pos="990"/>
        </w:tabs>
        <w:rPr>
          <w:rFonts w:cs="Arial"/>
          <w:sz w:val="8"/>
          <w:szCs w:val="8"/>
        </w:rPr>
      </w:pPr>
    </w:p>
    <w:p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rsidR="00B23BE3" w:rsidRDefault="00B23BE3" w:rsidP="00B23BE3">
      <w:pPr>
        <w:tabs>
          <w:tab w:val="left" w:pos="990"/>
        </w:tabs>
        <w:rPr>
          <w:rFonts w:cs="Arial"/>
          <w:sz w:val="8"/>
          <w:szCs w:val="8"/>
        </w:rPr>
      </w:pPr>
    </w:p>
    <w:p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rsidR="00B23BE3" w:rsidRDefault="00B23BE3" w:rsidP="00B23BE3">
      <w:pPr>
        <w:tabs>
          <w:tab w:val="left" w:pos="990"/>
        </w:tabs>
        <w:rPr>
          <w:rFonts w:cs="Arial"/>
          <w:sz w:val="8"/>
          <w:szCs w:val="8"/>
        </w:rPr>
      </w:pPr>
    </w:p>
    <w:p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rsidR="00B23BE3" w:rsidRDefault="00B23BE3" w:rsidP="00B23BE3">
      <w:pPr>
        <w:tabs>
          <w:tab w:val="left" w:pos="990"/>
        </w:tabs>
        <w:rPr>
          <w:rFonts w:cs="Arial"/>
          <w:sz w:val="8"/>
          <w:szCs w:val="8"/>
        </w:rPr>
      </w:pPr>
    </w:p>
    <w:p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rsidR="00B23BE3" w:rsidRDefault="00B23BE3" w:rsidP="00B23BE3">
      <w:pPr>
        <w:tabs>
          <w:tab w:val="left" w:pos="990"/>
        </w:tabs>
        <w:rPr>
          <w:rFonts w:cs="Arial"/>
          <w:sz w:val="8"/>
          <w:szCs w:val="8"/>
        </w:rPr>
      </w:pPr>
    </w:p>
    <w:p w:rsidR="00B23BE3" w:rsidRDefault="00B23BE3" w:rsidP="00B23BE3">
      <w:pPr>
        <w:tabs>
          <w:tab w:val="left" w:pos="990"/>
        </w:tabs>
        <w:rPr>
          <w:rFonts w:cs="Arial"/>
        </w:rPr>
      </w:pPr>
      <w:r>
        <w:rPr>
          <w:rFonts w:cs="Arial"/>
        </w:rPr>
        <w:tab/>
      </w:r>
      <w:r>
        <w:rPr>
          <w:rFonts w:cs="Arial"/>
        </w:rPr>
        <w:tab/>
        <w:t>*Budget Summary Review – 4 points</w:t>
      </w:r>
    </w:p>
    <w:p w:rsidR="00B23BE3" w:rsidRDefault="00B23BE3" w:rsidP="00B23BE3">
      <w:pPr>
        <w:tabs>
          <w:tab w:val="left" w:pos="990"/>
        </w:tabs>
        <w:ind w:left="2880"/>
        <w:rPr>
          <w:rFonts w:cs="Arial"/>
        </w:rPr>
      </w:pPr>
    </w:p>
    <w:p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rsidR="00B23BE3" w:rsidRDefault="00B23BE3" w:rsidP="00B23BE3">
      <w:pPr>
        <w:ind w:left="1980"/>
        <w:rPr>
          <w:u w:val="single"/>
        </w:rPr>
      </w:pPr>
    </w:p>
    <w:p w:rsidR="00B23BE3" w:rsidRDefault="00B23BE3" w:rsidP="009A1507">
      <w:pPr>
        <w:ind w:left="1440"/>
      </w:pPr>
      <w:r>
        <w:t>*Effective use of any media (newspapers, radio, TV, etc</w:t>
      </w:r>
      <w:r w:rsidR="00C960BD">
        <w:t>.</w:t>
      </w:r>
      <w:r>
        <w:t xml:space="preserve">) to further public awareness and participation. – 4 points </w:t>
      </w:r>
    </w:p>
    <w:p w:rsidR="00B23BE3" w:rsidRDefault="00B23BE3" w:rsidP="00B23BE3">
      <w:pPr>
        <w:ind w:left="2700"/>
        <w:rPr>
          <w:sz w:val="6"/>
        </w:rPr>
      </w:pPr>
    </w:p>
    <w:p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rsidR="00B23BE3" w:rsidRDefault="00B23BE3" w:rsidP="00B23BE3">
      <w:pPr>
        <w:ind w:left="2700"/>
        <w:rPr>
          <w:sz w:val="8"/>
        </w:rPr>
      </w:pPr>
    </w:p>
    <w:p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rsidR="00B23BE3" w:rsidRDefault="00B23BE3" w:rsidP="00B23BE3">
      <w:pPr>
        <w:ind w:left="2160" w:firstLine="540"/>
        <w:rPr>
          <w:sz w:val="8"/>
        </w:rPr>
      </w:pPr>
    </w:p>
    <w:p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rsidR="00B23BE3" w:rsidRDefault="00B23BE3" w:rsidP="00B23BE3">
      <w:pPr>
        <w:ind w:left="2160" w:firstLine="3"/>
        <w:rPr>
          <w:b/>
          <w:bCs w:val="0"/>
          <w:sz w:val="8"/>
          <w:szCs w:val="8"/>
          <w:u w:val="single"/>
        </w:rPr>
      </w:pPr>
    </w:p>
    <w:p w:rsidR="00B23BE3" w:rsidRDefault="00B23BE3" w:rsidP="009A1507">
      <w:pPr>
        <w:ind w:left="1440"/>
      </w:pPr>
      <w:r>
        <w:t>*How other local resources (cash and in-kind) are directly related to the project and the establishment of a cash value equivalent for all in-kind commitments. – 4 points</w:t>
      </w:r>
    </w:p>
    <w:p w:rsidR="00B23BE3" w:rsidRDefault="00B23BE3" w:rsidP="00B23BE3">
      <w:pPr>
        <w:pStyle w:val="TOC4"/>
      </w:pPr>
    </w:p>
    <w:p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rsidR="00B23BE3" w:rsidRPr="00630A52" w:rsidRDefault="00B23BE3" w:rsidP="00B23BE3"/>
    <w:p w:rsidR="0077183B"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r w:rsidR="0077183B">
        <w:br w:type="page"/>
      </w:r>
      <w:bookmarkStart w:id="34" w:name="_Toc177197664"/>
      <w:bookmarkStart w:id="35"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0077183B" w:rsidRPr="00687113">
        <w:rPr>
          <w:color w:val="1F497D"/>
        </w:rPr>
        <w:t>CONOMIC DEVELOPMENT</w:t>
      </w:r>
      <w:bookmarkEnd w:id="34"/>
      <w:r w:rsidR="004F701D" w:rsidRPr="00687113">
        <w:rPr>
          <w:color w:val="1F497D"/>
        </w:rPr>
        <w:t xml:space="preserve"> PROGRAMS</w:t>
      </w:r>
      <w:bookmarkEnd w:id="35"/>
    </w:p>
    <w:p w:rsidR="0077183B" w:rsidRDefault="0077183B">
      <w:pPr>
        <w:pStyle w:val="DefaultText"/>
        <w:rPr>
          <w:rFonts w:cs="Arial"/>
          <w:bCs/>
          <w:szCs w:val="24"/>
        </w:rPr>
      </w:pPr>
    </w:p>
    <w:p w:rsidR="0077183B" w:rsidRPr="00687113" w:rsidRDefault="004F701D" w:rsidP="004F701D">
      <w:pPr>
        <w:pStyle w:val="Heading2"/>
        <w:rPr>
          <w:color w:val="1F497D"/>
        </w:rPr>
      </w:pPr>
      <w:bookmarkStart w:id="36" w:name="_Toc340733518"/>
      <w:bookmarkStart w:id="37" w:name="_Toc177197665"/>
      <w:r w:rsidRPr="00687113">
        <w:rPr>
          <w:color w:val="1F497D"/>
        </w:rPr>
        <w:t xml:space="preserve">A. </w:t>
      </w:r>
      <w:r w:rsidR="0077183B" w:rsidRPr="00687113">
        <w:rPr>
          <w:color w:val="1F497D"/>
        </w:rPr>
        <w:t>ECONOMIC DEVELOPMENT</w:t>
      </w:r>
      <w:bookmarkEnd w:id="36"/>
      <w:r w:rsidR="0077183B" w:rsidRPr="00687113">
        <w:rPr>
          <w:color w:val="1F497D"/>
        </w:rPr>
        <w:t xml:space="preserve"> </w:t>
      </w:r>
      <w:bookmarkEnd w:id="37"/>
    </w:p>
    <w:p w:rsidR="0077183B" w:rsidRDefault="0077183B">
      <w:pPr>
        <w:rPr>
          <w:rFonts w:cs="Arial"/>
          <w:bCs w:val="0"/>
          <w:sz w:val="20"/>
        </w:rPr>
      </w:pPr>
    </w:p>
    <w:p w:rsidR="0077183B" w:rsidRDefault="0077183B" w:rsidP="001167BC">
      <w:pPr>
        <w:jc w:val="both"/>
        <w:rPr>
          <w:rFonts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p>
    <w:p w:rsidR="0077183B" w:rsidRDefault="0077183B" w:rsidP="001167BC">
      <w:pPr>
        <w:jc w:val="both"/>
        <w:rPr>
          <w:b/>
          <w:bCs w:val="0"/>
          <w:sz w:val="20"/>
          <w:szCs w:val="20"/>
        </w:rPr>
      </w:pPr>
    </w:p>
    <w:p w:rsidR="0077183B" w:rsidRDefault="00D749F4" w:rsidP="001167BC">
      <w:pPr>
        <w:jc w:val="both"/>
      </w:pPr>
      <w:r>
        <w:rPr>
          <w:b/>
          <w:bCs w:val="0"/>
        </w:rPr>
        <w:t xml:space="preserve">1. </w:t>
      </w:r>
      <w:r w:rsidR="00F6324A">
        <w:rPr>
          <w:b/>
          <w:bCs w:val="0"/>
        </w:rPr>
        <w:t>Eligible Activities by Group Number</w:t>
      </w:r>
      <w:r w:rsidR="0077183B">
        <w:rPr>
          <w:b/>
          <w:bCs w:val="0"/>
        </w:rPr>
        <w:t>:</w:t>
      </w:r>
      <w:r w:rsidR="0077183B">
        <w:t xml:space="preserve">    </w:t>
      </w:r>
    </w:p>
    <w:p w:rsidR="0077183B" w:rsidRDefault="0077183B" w:rsidP="001167BC">
      <w:pPr>
        <w:jc w:val="both"/>
        <w:rPr>
          <w:sz w:val="16"/>
        </w:rPr>
      </w:pPr>
    </w:p>
    <w:p w:rsidR="0077183B" w:rsidRDefault="0077183B" w:rsidP="001167BC">
      <w:pPr>
        <w:jc w:val="both"/>
        <w:rPr>
          <w:rFonts w:cs="Arial"/>
          <w:sz w:val="20"/>
        </w:rPr>
      </w:pPr>
      <w:r>
        <w:rPr>
          <w:b/>
          <w:bCs w:val="0"/>
          <w:u w:val="single"/>
        </w:rPr>
        <w:t>Group Numbers</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F6324A">
        <w:rPr>
          <w:rFonts w:cs="Arial"/>
          <w:sz w:val="20"/>
        </w:rPr>
        <w:tab/>
      </w:r>
      <w:r w:rsidR="00F6324A">
        <w:rPr>
          <w:rFonts w:cs="Arial"/>
          <w:sz w:val="20"/>
        </w:rPr>
        <w:tab/>
      </w:r>
      <w:r w:rsidR="00F6324A">
        <w:rPr>
          <w:rFonts w:cs="Arial"/>
          <w:sz w:val="20"/>
        </w:rPr>
        <w:tab/>
      </w:r>
      <w:r w:rsidRPr="00F6324A">
        <w:rPr>
          <w:rFonts w:cs="Arial"/>
          <w:b/>
          <w:u w:val="single"/>
        </w:rPr>
        <w:t>Maximum Award</w:t>
      </w:r>
      <w:r>
        <w:rPr>
          <w:rFonts w:cs="Arial"/>
          <w:b/>
        </w:rPr>
        <w:t xml:space="preserve"> </w:t>
      </w:r>
    </w:p>
    <w:p w:rsidR="0077183B" w:rsidRDefault="0077183B" w:rsidP="001167BC">
      <w:pPr>
        <w:ind w:left="720"/>
        <w:jc w:val="both"/>
        <w:rPr>
          <w:rFonts w:cs="Arial"/>
          <w:sz w:val="20"/>
        </w:rPr>
      </w:pPr>
    </w:p>
    <w:p w:rsidR="0077183B" w:rsidRPr="00754479" w:rsidRDefault="00D749F4" w:rsidP="001167BC">
      <w:pPr>
        <w:ind w:left="720"/>
        <w:jc w:val="both"/>
      </w:pPr>
      <w:r w:rsidRPr="00754479">
        <w:rPr>
          <w:b/>
        </w:rPr>
        <w:t>a</w:t>
      </w:r>
      <w:r w:rsidR="0077183B" w:rsidRPr="00754479">
        <w:rPr>
          <w:b/>
        </w:rPr>
        <w:t>)</w:t>
      </w:r>
      <w:r w:rsidR="0077183B" w:rsidRPr="00754479">
        <w:t xml:space="preserve"> </w:t>
      </w:r>
      <w:r w:rsidR="0077183B" w:rsidRPr="00754479">
        <w:rPr>
          <w:b/>
        </w:rPr>
        <w:t>Grants to Municipalities</w:t>
      </w:r>
      <w:r w:rsidR="0077183B" w:rsidRPr="00754479">
        <w:t>: fo</w:t>
      </w:r>
      <w:r w:rsidR="0080377D" w:rsidRPr="00754479">
        <w:t xml:space="preserve">r acquisition, relocation, </w:t>
      </w:r>
      <w:r w:rsidR="0080377D" w:rsidRPr="00754479">
        <w:tab/>
        <w:t xml:space="preserve">  </w:t>
      </w:r>
      <w:r w:rsidR="00F6324A" w:rsidRPr="00754479">
        <w:t xml:space="preserve">         </w:t>
      </w:r>
      <w:r w:rsidR="0080377D" w:rsidRPr="00754479">
        <w:t>$</w:t>
      </w:r>
      <w:r w:rsidR="009246C0" w:rsidRPr="00754479">
        <w:t>500,000*</w:t>
      </w:r>
    </w:p>
    <w:p w:rsidR="0077183B" w:rsidRPr="00754479" w:rsidRDefault="0077183B" w:rsidP="001167BC">
      <w:pPr>
        <w:ind w:left="720"/>
        <w:jc w:val="both"/>
      </w:pPr>
      <w:r w:rsidRPr="00754479">
        <w:t>demolition, clearance, construction, reconstruction,</w:t>
      </w:r>
    </w:p>
    <w:p w:rsidR="00F6324A" w:rsidRPr="00754479" w:rsidRDefault="0077183B" w:rsidP="001167BC">
      <w:pPr>
        <w:ind w:left="720"/>
        <w:jc w:val="both"/>
        <w:rPr>
          <w:b/>
          <w:bCs w:val="0"/>
          <w:u w:val="single"/>
        </w:rPr>
      </w:pPr>
      <w:r w:rsidRPr="00754479">
        <w:t xml:space="preserve">installation and rehabilitation </w:t>
      </w:r>
      <w:r w:rsidRPr="00754479">
        <w:rPr>
          <w:b/>
          <w:u w:val="single"/>
        </w:rPr>
        <w:t>associated with</w:t>
      </w:r>
      <w:r w:rsidR="00F6324A" w:rsidRPr="00754479">
        <w:rPr>
          <w:b/>
          <w:u w:val="single"/>
        </w:rPr>
        <w:t xml:space="preserve"> </w:t>
      </w:r>
      <w:r w:rsidRPr="00754479">
        <w:rPr>
          <w:b/>
          <w:bCs w:val="0"/>
          <w:u w:val="single"/>
        </w:rPr>
        <w:t xml:space="preserve">public </w:t>
      </w:r>
    </w:p>
    <w:p w:rsidR="004B45BA" w:rsidRPr="00754479" w:rsidRDefault="0077183B" w:rsidP="001167BC">
      <w:pPr>
        <w:ind w:left="720"/>
        <w:jc w:val="both"/>
      </w:pPr>
      <w:r w:rsidRPr="00754479">
        <w:rPr>
          <w:b/>
          <w:bCs w:val="0"/>
          <w:u w:val="single"/>
        </w:rPr>
        <w:t>infrastructure</w:t>
      </w:r>
      <w:r w:rsidRPr="00754479">
        <w:rPr>
          <w:b/>
          <w:u w:val="single"/>
        </w:rPr>
        <w:t xml:space="preserve"> projects</w:t>
      </w:r>
      <w:r w:rsidRPr="00754479">
        <w:t>.</w:t>
      </w:r>
      <w:r w:rsidR="0043640E" w:rsidRPr="00754479">
        <w:t xml:space="preserve"> </w:t>
      </w:r>
      <w:r w:rsidRPr="00754479">
        <w:t>All public</w:t>
      </w:r>
      <w:r w:rsidR="00F6324A" w:rsidRPr="00754479">
        <w:t xml:space="preserve"> </w:t>
      </w:r>
      <w:r w:rsidRPr="00754479">
        <w:t>infrastructure</w:t>
      </w:r>
      <w:r w:rsidR="004B45BA" w:rsidRPr="00754479">
        <w:t xml:space="preserve"> m</w:t>
      </w:r>
      <w:r w:rsidRPr="00754479">
        <w:t xml:space="preserve">ust </w:t>
      </w:r>
    </w:p>
    <w:p w:rsidR="0043640E" w:rsidRPr="00754479" w:rsidRDefault="0077183B" w:rsidP="001167BC">
      <w:pPr>
        <w:ind w:left="720"/>
        <w:jc w:val="both"/>
      </w:pPr>
      <w:r w:rsidRPr="00754479">
        <w:t>be owned by the municipality</w:t>
      </w:r>
      <w:r w:rsidR="004B45BA" w:rsidRPr="00754479">
        <w:t>,</w:t>
      </w:r>
      <w:r w:rsidR="00907F2E" w:rsidRPr="00754479">
        <w:t xml:space="preserve"> </w:t>
      </w:r>
      <w:r w:rsidRPr="00754479">
        <w:t>or</w:t>
      </w:r>
      <w:r w:rsidR="00F6324A" w:rsidRPr="00754479">
        <w:t xml:space="preserve"> </w:t>
      </w:r>
      <w:r w:rsidRPr="00754479">
        <w:t>public or private utility</w:t>
      </w:r>
      <w:r w:rsidR="004B45BA" w:rsidRPr="00754479">
        <w:t>,</w:t>
      </w:r>
      <w:r w:rsidRPr="00754479">
        <w:t xml:space="preserve"> </w:t>
      </w:r>
    </w:p>
    <w:p w:rsidR="0077183B" w:rsidRDefault="0077183B" w:rsidP="001167BC">
      <w:pPr>
        <w:ind w:left="720"/>
        <w:jc w:val="both"/>
      </w:pPr>
      <w:r w:rsidRPr="00754479">
        <w:t>and be in support of an identified</w:t>
      </w:r>
      <w:r w:rsidR="00F6324A" w:rsidRPr="00754479">
        <w:t xml:space="preserve"> </w:t>
      </w:r>
      <w:r w:rsidRPr="00754479">
        <w:t>business.</w:t>
      </w:r>
    </w:p>
    <w:p w:rsidR="0077183B" w:rsidRDefault="0077183B" w:rsidP="001167BC">
      <w:pPr>
        <w:ind w:left="1440"/>
        <w:jc w:val="both"/>
        <w:rPr>
          <w:sz w:val="20"/>
          <w:szCs w:val="20"/>
        </w:rPr>
      </w:pPr>
    </w:p>
    <w:p w:rsidR="0077183B" w:rsidRDefault="00D749F4" w:rsidP="001167BC">
      <w:pPr>
        <w:ind w:left="720"/>
        <w:jc w:val="both"/>
      </w:pPr>
      <w:r>
        <w:rPr>
          <w:b/>
        </w:rPr>
        <w:t>b</w:t>
      </w:r>
      <w:r w:rsidR="0077183B">
        <w:rPr>
          <w:b/>
        </w:rPr>
        <w:t>)  Grants to Municipalities for Direct Business Support:</w:t>
      </w:r>
      <w:r w:rsidR="0077183B">
        <w:rPr>
          <w:b/>
        </w:rPr>
        <w:tab/>
        <w:t xml:space="preserve">   </w:t>
      </w:r>
      <w:r w:rsidR="00645632">
        <w:rPr>
          <w:b/>
        </w:rPr>
        <w:t xml:space="preserve">         </w:t>
      </w:r>
      <w:r w:rsidR="0080377D">
        <w:t>$</w:t>
      </w:r>
      <w:r w:rsidR="009246C0">
        <w:t>500,000*</w:t>
      </w:r>
      <w:r w:rsidR="0077183B">
        <w:t xml:space="preserve"> </w:t>
      </w:r>
    </w:p>
    <w:p w:rsidR="0077183B" w:rsidRDefault="0077183B" w:rsidP="001167BC">
      <w:pPr>
        <w:ind w:left="720"/>
        <w:jc w:val="both"/>
      </w:pPr>
      <w:r>
        <w:t xml:space="preserve">for </w:t>
      </w:r>
      <w:r w:rsidR="002034D3">
        <w:t xml:space="preserve">capital and </w:t>
      </w:r>
      <w:r>
        <w:t xml:space="preserve">non-capital equipment, land and site improvements, </w:t>
      </w:r>
    </w:p>
    <w:p w:rsidR="001167BC" w:rsidRDefault="0077183B" w:rsidP="001167BC">
      <w:pPr>
        <w:ind w:left="720"/>
        <w:jc w:val="both"/>
      </w:pPr>
      <w:r>
        <w:t>rehabilitation or construction of commercial or industrial</w:t>
      </w:r>
      <w:r w:rsidR="00645632">
        <w:t xml:space="preserve"> </w:t>
      </w:r>
      <w:r>
        <w:t xml:space="preserve">buildings, </w:t>
      </w:r>
    </w:p>
    <w:p w:rsidR="001167BC" w:rsidRDefault="003C6BD0" w:rsidP="001167BC">
      <w:pPr>
        <w:ind w:left="720"/>
        <w:jc w:val="both"/>
      </w:pPr>
      <w:r>
        <w:t xml:space="preserve">job training, </w:t>
      </w:r>
      <w:r w:rsidR="0077183B">
        <w:t>workin</w:t>
      </w:r>
      <w:r w:rsidR="002034D3">
        <w:t xml:space="preserve">g capital and capital equipment and be in </w:t>
      </w:r>
    </w:p>
    <w:p w:rsidR="001167BC" w:rsidRDefault="002034D3" w:rsidP="001167BC">
      <w:pPr>
        <w:ind w:left="720"/>
        <w:jc w:val="both"/>
      </w:pPr>
      <w:r>
        <w:t xml:space="preserve">support of an identified business.  Acquisition is </w:t>
      </w:r>
      <w:r w:rsidRPr="00C20172">
        <w:rPr>
          <w:b/>
          <w:u w:val="single"/>
        </w:rPr>
        <w:t>not</w:t>
      </w:r>
      <w:r w:rsidRPr="00C20172">
        <w:rPr>
          <w:b/>
        </w:rPr>
        <w:t xml:space="preserve"> </w:t>
      </w:r>
      <w:r>
        <w:t xml:space="preserve">an allowable </w:t>
      </w:r>
    </w:p>
    <w:p w:rsidR="0077183B" w:rsidRDefault="002034D3" w:rsidP="001167BC">
      <w:pPr>
        <w:ind w:left="720"/>
        <w:jc w:val="both"/>
      </w:pPr>
      <w:r>
        <w:t>activity</w:t>
      </w:r>
      <w:r w:rsidR="00645632">
        <w:t xml:space="preserve"> under this group</w:t>
      </w:r>
      <w:r>
        <w:t>.</w:t>
      </w:r>
    </w:p>
    <w:p w:rsidR="0077183B" w:rsidRDefault="0077183B" w:rsidP="001167BC">
      <w:pPr>
        <w:jc w:val="both"/>
        <w:rPr>
          <w:rFonts w:cs="Arial"/>
          <w:b/>
        </w:rPr>
      </w:pPr>
    </w:p>
    <w:p w:rsidR="00645632" w:rsidRDefault="00D749F4" w:rsidP="001167BC">
      <w:pPr>
        <w:jc w:val="both"/>
      </w:pPr>
      <w:r>
        <w:rPr>
          <w:rFonts w:cs="Arial"/>
          <w:b/>
        </w:rPr>
        <w:t xml:space="preserve">2. </w:t>
      </w:r>
      <w:r w:rsidR="00F6324A">
        <w:rPr>
          <w:rFonts w:cs="Arial"/>
          <w:b/>
        </w:rPr>
        <w:t>Exclusions:</w:t>
      </w:r>
      <w:r w:rsidR="00F6324A" w:rsidRPr="00F6324A">
        <w:t xml:space="preserve"> </w:t>
      </w:r>
    </w:p>
    <w:p w:rsidR="00F6324A" w:rsidRPr="00645632" w:rsidRDefault="00F6324A" w:rsidP="00C3371E">
      <w:pPr>
        <w:pStyle w:val="ListParagraph"/>
        <w:numPr>
          <w:ilvl w:val="0"/>
          <w:numId w:val="26"/>
        </w:numPr>
        <w:jc w:val="both"/>
        <w:rPr>
          <w:rFonts w:cs="Arial"/>
          <w:b/>
        </w:rPr>
      </w:pPr>
      <w:r>
        <w:t>Applicants may apply in only one specific activity group</w:t>
      </w:r>
      <w:r w:rsidR="009F1640">
        <w:t xml:space="preserve"> </w:t>
      </w:r>
      <w:r w:rsidR="004A7FD3">
        <w:t>and only one business</w:t>
      </w:r>
    </w:p>
    <w:p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p>
    <w:p w:rsidR="00007974" w:rsidRDefault="009246C0" w:rsidP="009246C0">
      <w:pPr>
        <w:pStyle w:val="ListParagraph"/>
        <w:numPr>
          <w:ilvl w:val="0"/>
          <w:numId w:val="26"/>
        </w:numPr>
        <w:jc w:val="both"/>
        <w:rPr>
          <w:rFonts w:cs="Arial"/>
        </w:rPr>
      </w:pPr>
      <w:r>
        <w:rPr>
          <w:rFonts w:cs="Arial"/>
        </w:rPr>
        <w:t>*</w:t>
      </w:r>
      <w:r w:rsidR="00007974" w:rsidRPr="009246C0">
        <w:rPr>
          <w:rFonts w:cs="Arial"/>
        </w:rPr>
        <w:t>Start-up businesses are limited to a maximum grant award of $</w:t>
      </w:r>
      <w:r>
        <w:rPr>
          <w:rFonts w:cs="Arial"/>
        </w:rPr>
        <w:t>250,000</w:t>
      </w:r>
    </w:p>
    <w:p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may be requested to the Director of the Office of Community Development. </w:t>
      </w:r>
    </w:p>
    <w:p w:rsidR="00F6324A" w:rsidRPr="00645632" w:rsidRDefault="00F6324A" w:rsidP="001167BC">
      <w:pPr>
        <w:pStyle w:val="ListParagraph"/>
        <w:jc w:val="both"/>
        <w:rPr>
          <w:rFonts w:cs="Arial"/>
          <w:b/>
        </w:rPr>
      </w:pPr>
    </w:p>
    <w:p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rsidR="0077183B" w:rsidRDefault="0077183B" w:rsidP="001167BC">
      <w:pPr>
        <w:ind w:left="720"/>
        <w:jc w:val="both"/>
        <w:rPr>
          <w:rFonts w:cs="Arial"/>
          <w:b/>
          <w:bCs w:val="0"/>
        </w:rPr>
      </w:pPr>
    </w:p>
    <w:p w:rsidR="0077183B" w:rsidRDefault="00D749F4" w:rsidP="001167BC">
      <w:pPr>
        <w:jc w:val="both"/>
      </w:pPr>
      <w:r>
        <w:rPr>
          <w:b/>
          <w:bCs w:val="0"/>
        </w:rPr>
        <w:lastRenderedPageBreak/>
        <w:t xml:space="preserve">4. </w:t>
      </w:r>
      <w:r w:rsidR="0077183B">
        <w:rPr>
          <w:b/>
          <w:bCs w:val="0"/>
        </w:rPr>
        <w:t>Program Dollars per Job:</w:t>
      </w:r>
      <w:r w:rsidR="0077183B">
        <w:t xml:space="preserve"> The maximum CDBG participation per job created or retained with EDP funds is $30,000.  </w:t>
      </w:r>
    </w:p>
    <w:p w:rsidR="0077183B" w:rsidRDefault="0077183B" w:rsidP="001167BC">
      <w:pPr>
        <w:ind w:left="720"/>
        <w:jc w:val="both"/>
        <w:rPr>
          <w:b/>
          <w:u w:val="single"/>
        </w:rPr>
      </w:pPr>
    </w:p>
    <w:p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rsidR="0077183B" w:rsidRDefault="0077183B" w:rsidP="001167BC">
      <w:pPr>
        <w:ind w:left="720"/>
        <w:jc w:val="both"/>
        <w:rPr>
          <w:sz w:val="20"/>
          <w:szCs w:val="20"/>
        </w:rPr>
      </w:pPr>
      <w:r>
        <w:rPr>
          <w:b/>
          <w:u w:val="single"/>
        </w:rPr>
        <w:t xml:space="preserve"> </w:t>
      </w:r>
    </w:p>
    <w:p w:rsidR="00F6324A" w:rsidRDefault="00F6324A" w:rsidP="001167BC">
      <w:pPr>
        <w:jc w:val="both"/>
        <w:rPr>
          <w:rFonts w:cs="Arial"/>
          <w:b/>
          <w:bCs w:val="0"/>
          <w:sz w:val="20"/>
          <w:szCs w:val="20"/>
        </w:rPr>
      </w:pPr>
    </w:p>
    <w:p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rsidR="0077183B" w:rsidRDefault="0077183B" w:rsidP="001167BC">
      <w:pPr>
        <w:jc w:val="both"/>
        <w:rPr>
          <w:rFonts w:cs="Arial"/>
          <w:b/>
          <w:bCs w:val="0"/>
        </w:rPr>
      </w:pPr>
    </w:p>
    <w:p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rsidR="0077183B" w:rsidRDefault="0077183B" w:rsidP="001167BC">
      <w:pPr>
        <w:jc w:val="both"/>
        <w:rPr>
          <w:rFonts w:cs="Arial"/>
          <w:b/>
          <w:bCs w:val="0"/>
          <w:sz w:val="20"/>
          <w:szCs w:val="20"/>
        </w:rPr>
      </w:pPr>
    </w:p>
    <w:p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rsidR="0077183B" w:rsidRDefault="0077183B" w:rsidP="001167BC">
      <w:pPr>
        <w:ind w:left="720"/>
        <w:jc w:val="both"/>
        <w:rPr>
          <w:rFonts w:cs="Arial"/>
          <w:sz w:val="16"/>
          <w:szCs w:val="16"/>
        </w:rPr>
      </w:pPr>
    </w:p>
    <w:p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rsidR="0077183B" w:rsidRDefault="0077183B" w:rsidP="001167BC">
      <w:pPr>
        <w:jc w:val="both"/>
        <w:rPr>
          <w:sz w:val="16"/>
          <w:szCs w:val="16"/>
        </w:rPr>
      </w:pPr>
    </w:p>
    <w:p w:rsidR="0077183B" w:rsidRDefault="00D749F4" w:rsidP="001167BC">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 reasonableness of the amount requested, and assurance that the assistance provided is commensurate with the community benefits that will accrue from the project.  </w:t>
      </w:r>
      <w:r w:rsidR="0077183B">
        <w:rPr>
          <w:rFonts w:cs="Arial"/>
          <w:b/>
          <w:bCs w:val="0"/>
        </w:rPr>
        <w:t xml:space="preserve">Documentation must be provided that the project cannot proceed without program participation and that program funds provide </w:t>
      </w:r>
      <w:r w:rsidR="0077183B">
        <w:rPr>
          <w:rFonts w:cs="Arial"/>
          <w:b/>
          <w:bCs w:val="0"/>
          <w:u w:val="single"/>
        </w:rPr>
        <w:t>gap</w:t>
      </w:r>
      <w:r w:rsidR="0077183B">
        <w:rPr>
          <w:rFonts w:cs="Arial"/>
          <w:b/>
          <w:bCs w:val="0"/>
        </w:rPr>
        <w:t xml:space="preserve"> financing.</w:t>
      </w:r>
    </w:p>
    <w:p w:rsidR="00F6324A" w:rsidRDefault="00F6324A" w:rsidP="001167BC">
      <w:pPr>
        <w:jc w:val="both"/>
        <w:rPr>
          <w:rFonts w:cs="Arial"/>
          <w:sz w:val="16"/>
          <w:szCs w:val="16"/>
        </w:rPr>
      </w:pPr>
    </w:p>
    <w:p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rsidR="0077183B" w:rsidRDefault="0077183B" w:rsidP="001167BC">
      <w:pPr>
        <w:ind w:left="720"/>
        <w:jc w:val="both"/>
        <w:rPr>
          <w:rFonts w:cs="Arial"/>
          <w:b/>
          <w:bCs w:val="0"/>
          <w:sz w:val="20"/>
          <w:szCs w:val="20"/>
        </w:rPr>
      </w:pPr>
    </w:p>
    <w:p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Communities applying for Economic Development Program funds must certify that a 100%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rsidR="0077183B" w:rsidRDefault="0077183B" w:rsidP="001167BC">
      <w:pPr>
        <w:jc w:val="both"/>
        <w:rPr>
          <w:rFonts w:cs="Arial"/>
          <w:bCs w:val="0"/>
          <w:sz w:val="20"/>
          <w:szCs w:val="20"/>
        </w:rPr>
      </w:pPr>
    </w:p>
    <w:p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rsidR="0077183B" w:rsidRDefault="0077183B" w:rsidP="001167BC">
      <w:pPr>
        <w:ind w:left="720"/>
        <w:jc w:val="both"/>
        <w:rPr>
          <w:rFonts w:cs="Arial"/>
          <w:bCs w:val="0"/>
        </w:rPr>
      </w:pPr>
      <w:r>
        <w:rPr>
          <w:rFonts w:cs="Arial"/>
        </w:rPr>
        <w:t>limited conditions:</w:t>
      </w:r>
    </w:p>
    <w:p w:rsidR="0077183B" w:rsidRDefault="0077183B" w:rsidP="001167BC">
      <w:pPr>
        <w:ind w:left="1440"/>
        <w:jc w:val="both"/>
        <w:rPr>
          <w:rFonts w:cs="Arial"/>
          <w:bCs w:val="0"/>
          <w:sz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lastRenderedPageBreak/>
        <w:t>The retail business represents the provisions of new products and services previously unavailable in the community or is a tourism-related business; and</w:t>
      </w:r>
    </w:p>
    <w:p w:rsidR="0077183B" w:rsidRDefault="0077183B" w:rsidP="001167BC">
      <w:pPr>
        <w:ind w:left="360"/>
        <w:jc w:val="both"/>
        <w:rPr>
          <w:rFonts w:cs="Arial"/>
          <w:bCs w:val="0"/>
          <w:sz w:val="16"/>
          <w:szCs w:val="16"/>
        </w:rPr>
      </w:pPr>
    </w:p>
    <w:p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rsidR="0077183B" w:rsidRDefault="0077183B" w:rsidP="001167BC">
      <w:pPr>
        <w:ind w:left="360"/>
        <w:jc w:val="both"/>
        <w:rPr>
          <w:rFonts w:cs="Arial"/>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rsidR="0077183B" w:rsidRDefault="0077183B" w:rsidP="001167BC">
      <w:pPr>
        <w:ind w:left="1080"/>
        <w:jc w:val="both"/>
        <w:rPr>
          <w:rFonts w:cs="Arial"/>
          <w:bCs w:val="0"/>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rsidR="0077183B" w:rsidRDefault="0077183B" w:rsidP="001167BC">
      <w:pPr>
        <w:jc w:val="both"/>
        <w:rPr>
          <w:rFonts w:cs="Arial"/>
          <w:sz w:val="16"/>
          <w:szCs w:val="16"/>
          <w:u w:val="single"/>
        </w:rPr>
      </w:pPr>
    </w:p>
    <w:p w:rsidR="0077183B" w:rsidRDefault="0077183B" w:rsidP="001167BC">
      <w:pPr>
        <w:jc w:val="both"/>
        <w:rPr>
          <w:rFonts w:cs="Arial"/>
          <w:bCs w:val="0"/>
        </w:rPr>
      </w:pPr>
    </w:p>
    <w:p w:rsidR="0077183B" w:rsidRDefault="00D749F4" w:rsidP="001167BC">
      <w:pPr>
        <w:jc w:val="both"/>
        <w:rPr>
          <w:rFonts w:cs="Arial"/>
        </w:rPr>
      </w:pPr>
      <w:r>
        <w:rPr>
          <w:rFonts w:cs="Arial"/>
          <w:b/>
          <w:bCs w:val="0"/>
        </w:rPr>
        <w:t xml:space="preserve">9.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rsidR="00645632" w:rsidRDefault="00645632" w:rsidP="001167BC">
      <w:pPr>
        <w:jc w:val="both"/>
        <w:rPr>
          <w:rFonts w:cs="Arial"/>
        </w:rPr>
      </w:pPr>
    </w:p>
    <w:p w:rsidR="00645632" w:rsidRDefault="00D749F4" w:rsidP="001167BC">
      <w:pPr>
        <w:jc w:val="both"/>
        <w:rPr>
          <w:rFonts w:cs="Arial"/>
        </w:rPr>
      </w:pPr>
      <w:r>
        <w:rPr>
          <w:rFonts w:cs="Arial"/>
        </w:rPr>
        <w:t xml:space="preserve">(a) </w:t>
      </w:r>
      <w:r w:rsidR="00645632">
        <w:rPr>
          <w:rFonts w:cs="Arial"/>
        </w:rPr>
        <w:t>Stage 1:</w:t>
      </w:r>
    </w:p>
    <w:p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rsidR="00D40BB4" w:rsidRDefault="00D40BB4" w:rsidP="001167BC">
      <w:pPr>
        <w:jc w:val="both"/>
        <w:rPr>
          <w:rFonts w:cs="Arial"/>
          <w:b/>
          <w:i/>
          <w:u w:val="single"/>
        </w:rPr>
      </w:pPr>
    </w:p>
    <w:p w:rsidR="00D40BB4" w:rsidRDefault="00D749F4" w:rsidP="001167BC">
      <w:pPr>
        <w:jc w:val="both"/>
        <w:rPr>
          <w:rFonts w:cs="Arial"/>
        </w:rPr>
      </w:pPr>
      <w:r>
        <w:rPr>
          <w:rFonts w:cs="Arial"/>
        </w:rPr>
        <w:t xml:space="preserve">(b) </w:t>
      </w:r>
      <w:r w:rsidR="00D40BB4">
        <w:rPr>
          <w:rFonts w:cs="Arial"/>
        </w:rPr>
        <w:t>Stage 2:</w:t>
      </w:r>
    </w:p>
    <w:p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rsidR="0077183B" w:rsidRDefault="0077183B" w:rsidP="001167BC">
      <w:pPr>
        <w:pStyle w:val="DefaultText"/>
        <w:jc w:val="both"/>
        <w:rPr>
          <w:rStyle w:val="InitialStyle"/>
          <w:rFonts w:cs="Arial"/>
          <w:b/>
          <w:sz w:val="20"/>
        </w:rPr>
      </w:pPr>
    </w:p>
    <w:p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rsidR="0077183B" w:rsidRDefault="0077183B" w:rsidP="001167BC">
      <w:pPr>
        <w:pStyle w:val="DefaultText"/>
        <w:ind w:left="360" w:firstLine="360"/>
        <w:jc w:val="both"/>
        <w:rPr>
          <w:rStyle w:val="InitialStyle"/>
          <w:rFonts w:cs="Arial"/>
        </w:rPr>
      </w:pPr>
      <w:r>
        <w:rPr>
          <w:rStyle w:val="InitialStyle"/>
          <w:rFonts w:cs="Arial"/>
          <w:b/>
        </w:rPr>
        <w:t xml:space="preserve">Scope </w:t>
      </w: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rsidR="0077183B" w:rsidRDefault="0077183B" w:rsidP="001167BC">
      <w:pPr>
        <w:pStyle w:val="DefaultText"/>
        <w:jc w:val="both"/>
        <w:rPr>
          <w:rStyle w:val="InitialStyle"/>
          <w:rFonts w:cs="Arial"/>
          <w:sz w:val="10"/>
          <w:szCs w:val="10"/>
        </w:rPr>
      </w:pPr>
    </w:p>
    <w:p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rsidR="00A859D1" w:rsidRDefault="00A859D1" w:rsidP="00831A82">
      <w:pPr>
        <w:pStyle w:val="DefaultText"/>
        <w:ind w:left="360" w:firstLine="360"/>
        <w:jc w:val="both"/>
        <w:rPr>
          <w:rStyle w:val="InitialStyle"/>
          <w:rFonts w:cs="Arial"/>
          <w:b/>
        </w:rPr>
      </w:pPr>
    </w:p>
    <w:p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rsidR="0077183B" w:rsidRDefault="0077183B" w:rsidP="001167BC">
      <w:pPr>
        <w:pStyle w:val="DefaultText"/>
        <w:jc w:val="both"/>
        <w:rPr>
          <w:rStyle w:val="InitialStyle"/>
          <w:rFonts w:cs="Arial"/>
          <w:sz w:val="10"/>
          <w:szCs w:val="10"/>
        </w:rPr>
      </w:pPr>
    </w:p>
    <w:p w:rsidR="0077183B" w:rsidRPr="00D40BB4" w:rsidRDefault="0077183B" w:rsidP="00C3371E">
      <w:pPr>
        <w:pStyle w:val="DefaultText"/>
        <w:numPr>
          <w:ilvl w:val="0"/>
          <w:numId w:val="29"/>
        </w:numPr>
        <w:ind w:left="1080"/>
        <w:jc w:val="both"/>
        <w:rPr>
          <w:rStyle w:val="InitialStyle"/>
          <w:rFonts w:cs="Arial"/>
        </w:rPr>
      </w:pPr>
      <w:r>
        <w:rPr>
          <w:rStyle w:val="InitialStyle"/>
          <w:rFonts w:cs="Arial"/>
        </w:rPr>
        <w:t>Emphasize the importance of the affected business in relation to the stability of the community/region and its current financial well</w:t>
      </w:r>
      <w:r w:rsidR="00973A1B">
        <w:rPr>
          <w:rStyle w:val="InitialStyle"/>
          <w:rFonts w:cs="Arial"/>
        </w:rPr>
        <w:t>-</w:t>
      </w:r>
      <w:r>
        <w:rPr>
          <w:rStyle w:val="InitialStyle"/>
          <w:rFonts w:cs="Arial"/>
        </w:rPr>
        <w:t>being including property tax analysis before and after the proposed activities.</w:t>
      </w:r>
    </w:p>
    <w:p w:rsidR="00A859D1" w:rsidRDefault="00A859D1" w:rsidP="00831A82">
      <w:pPr>
        <w:pStyle w:val="DefaultText"/>
        <w:ind w:left="360" w:firstLine="360"/>
        <w:jc w:val="both"/>
        <w:rPr>
          <w:rStyle w:val="InitialStyle"/>
          <w:rFonts w:cs="Arial"/>
          <w:b/>
        </w:rPr>
      </w:pPr>
    </w:p>
    <w:p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rsidR="0077183B" w:rsidRDefault="0077183B" w:rsidP="001167BC">
      <w:pPr>
        <w:pStyle w:val="DefaultText"/>
        <w:jc w:val="both"/>
        <w:rPr>
          <w:rStyle w:val="InitialStyle"/>
          <w:rFonts w:cs="Arial"/>
          <w:b/>
          <w:sz w:val="20"/>
        </w:rPr>
      </w:pPr>
    </w:p>
    <w:p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rsidR="0077183B" w:rsidRDefault="0077183B" w:rsidP="007066CB">
      <w:pPr>
        <w:pStyle w:val="DefaultText"/>
        <w:ind w:left="720"/>
        <w:jc w:val="both"/>
        <w:rPr>
          <w:rStyle w:val="InitialStyle"/>
          <w:rFonts w:cs="Arial"/>
        </w:rPr>
      </w:pPr>
      <w:r>
        <w:rPr>
          <w:rStyle w:val="InitialStyle"/>
          <w:rFonts w:cs="Arial"/>
          <w:b/>
        </w:rPr>
        <w:lastRenderedPageBreak/>
        <w:t>Project Description</w:t>
      </w:r>
      <w:r>
        <w:rPr>
          <w:rStyle w:val="InitialStyle"/>
          <w:rFonts w:cs="Arial"/>
        </w:rPr>
        <w:t xml:space="preserve"> Detail the activities that the community/business will undertake using EDP funds to resolve the problems/needs presented in the Problem Statement.</w:t>
      </w:r>
    </w:p>
    <w:p w:rsidR="0077183B" w:rsidRDefault="0077183B" w:rsidP="00D0770B">
      <w:pPr>
        <w:pStyle w:val="DefaultText"/>
        <w:ind w:left="1080" w:firstLine="72"/>
        <w:rPr>
          <w:rStyle w:val="InitialStyle"/>
          <w:rFonts w:cs="Arial"/>
          <w:sz w:val="10"/>
          <w:szCs w:val="10"/>
        </w:rPr>
      </w:pPr>
    </w:p>
    <w:p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acquisition, equipment, real property improvements and/or fixtures that will be installed, modified, and upgraded, etc., with EDP funds.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rsidR="0077183B" w:rsidRDefault="0077183B" w:rsidP="00D0770B">
      <w:pPr>
        <w:pStyle w:val="DefaultText"/>
        <w:ind w:left="720"/>
        <w:rPr>
          <w:rStyle w:val="InitialStyle"/>
          <w:rFonts w:cs="Arial"/>
        </w:rPr>
      </w:pPr>
      <w:r>
        <w:rPr>
          <w:rStyle w:val="InitialStyle"/>
          <w:rFonts w:cs="Arial"/>
        </w:rPr>
        <w:t xml:space="preserve">     income.</w:t>
      </w:r>
    </w:p>
    <w:p w:rsidR="0077183B" w:rsidRDefault="0077183B" w:rsidP="00D0770B">
      <w:pPr>
        <w:pStyle w:val="DefaultText"/>
        <w:ind w:left="1080"/>
        <w:rPr>
          <w:rStyle w:val="InitialStyle"/>
          <w:rFonts w:cs="Arial"/>
          <w:sz w:val="10"/>
          <w:szCs w:val="10"/>
        </w:rPr>
      </w:pPr>
    </w:p>
    <w:p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rsidR="0077183B" w:rsidRDefault="0077183B" w:rsidP="00D0770B">
      <w:pPr>
        <w:pStyle w:val="DefaultText"/>
        <w:ind w:left="1080"/>
        <w:rPr>
          <w:rStyle w:val="InitialStyle"/>
          <w:rFonts w:cs="Arial"/>
          <w:b/>
          <w:sz w:val="10"/>
          <w:szCs w:val="10"/>
        </w:rPr>
      </w:pPr>
    </w:p>
    <w:p w:rsidR="0077183B" w:rsidRDefault="0077183B" w:rsidP="00C3371E">
      <w:pPr>
        <w:pStyle w:val="DefaultText"/>
        <w:numPr>
          <w:ilvl w:val="0"/>
          <w:numId w:val="5"/>
        </w:numPr>
        <w:ind w:left="1080" w:hanging="360"/>
        <w:rPr>
          <w:rStyle w:val="InitialStyle"/>
          <w:rFonts w:cs="Arial"/>
        </w:rPr>
      </w:pPr>
      <w:r>
        <w:rPr>
          <w:rStyle w:val="InitialStyle"/>
          <w:rFonts w:cs="Arial"/>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77183B" w:rsidRDefault="0077183B" w:rsidP="001167BC">
      <w:pPr>
        <w:pStyle w:val="DefaultText"/>
        <w:jc w:val="both"/>
        <w:rPr>
          <w:rStyle w:val="InitialStyle"/>
          <w:rFonts w:cs="Arial"/>
          <w:b/>
          <w:sz w:val="20"/>
        </w:rPr>
      </w:pPr>
    </w:p>
    <w:p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77183B" w:rsidRDefault="0077183B" w:rsidP="001167BC">
      <w:pPr>
        <w:pStyle w:val="DefaultText"/>
        <w:ind w:left="900"/>
        <w:jc w:val="both"/>
        <w:rPr>
          <w:rStyle w:val="InitialStyle"/>
          <w:rFonts w:cs="Arial"/>
          <w:sz w:val="20"/>
        </w:rPr>
      </w:pPr>
    </w:p>
    <w:p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rsidR="0077183B" w:rsidRDefault="0077183B" w:rsidP="001167BC">
      <w:pPr>
        <w:pStyle w:val="DefaultText"/>
        <w:jc w:val="both"/>
        <w:rPr>
          <w:rStyle w:val="InitialStyle"/>
          <w:rFonts w:cs="Arial"/>
          <w:sz w:val="10"/>
          <w:szCs w:val="10"/>
        </w:rPr>
      </w:pP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 xml:space="preserve">Identify what work, such as pre-engineering, construction and improvements, </w:t>
      </w:r>
      <w:r w:rsidRPr="001167BC">
        <w:rPr>
          <w:rStyle w:val="InitialStyle"/>
          <w:rFonts w:cs="Arial"/>
        </w:rPr>
        <w:t>or fixture purchases that have been completed, or are in process, and</w:t>
      </w:r>
      <w:r w:rsidR="001167BC">
        <w:rPr>
          <w:rStyle w:val="InitialStyle"/>
          <w:rFonts w:cs="Arial"/>
        </w:rPr>
        <w:t xml:space="preserve"> </w:t>
      </w:r>
      <w:r w:rsidRPr="001167BC">
        <w:rPr>
          <w:rStyle w:val="InitialStyle"/>
          <w:rFonts w:cs="Arial"/>
        </w:rPr>
        <w:t>exactly how these relate to the proposed EDP project.</w:t>
      </w:r>
    </w:p>
    <w:p w:rsidR="0077183B" w:rsidRDefault="0077183B" w:rsidP="001167BC">
      <w:pPr>
        <w:pStyle w:val="DefaultText"/>
        <w:jc w:val="both"/>
        <w:rPr>
          <w:rStyle w:val="InitialStyle"/>
          <w:rFonts w:cs="Arial"/>
          <w:b/>
          <w:sz w:val="10"/>
          <w:szCs w:val="10"/>
          <w:shd w:val="clear" w:color="auto" w:fill="CCCCCC"/>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77183B" w:rsidRDefault="0077183B" w:rsidP="001167BC">
      <w:pPr>
        <w:pStyle w:val="DefaultText"/>
        <w:jc w:val="both"/>
        <w:rPr>
          <w:rStyle w:val="InitialStyle"/>
          <w:rFonts w:cs="Arial"/>
          <w:sz w:val="10"/>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rsidR="0077183B" w:rsidRDefault="0077183B" w:rsidP="001167BC">
      <w:pPr>
        <w:pStyle w:val="DefaultText"/>
        <w:ind w:left="720"/>
        <w:jc w:val="both"/>
        <w:rPr>
          <w:rStyle w:val="InitialStyle"/>
          <w:rFonts w:cs="Arial"/>
          <w:sz w:val="20"/>
        </w:rPr>
      </w:pPr>
    </w:p>
    <w:p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rsidR="0077183B" w:rsidRDefault="0077183B" w:rsidP="001167BC">
      <w:pPr>
        <w:pStyle w:val="DefaultText"/>
        <w:ind w:left="720"/>
        <w:jc w:val="both"/>
        <w:rPr>
          <w:rStyle w:val="InitialStyle"/>
          <w:rFonts w:cs="Arial"/>
          <w:b/>
        </w:rPr>
      </w:pPr>
      <w:r>
        <w:rPr>
          <w:rStyle w:val="InitialStyle"/>
          <w:rFonts w:cs="Arial"/>
          <w:b/>
        </w:rPr>
        <w:t xml:space="preserve">Public Hearing Process </w:t>
      </w:r>
    </w:p>
    <w:p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participation contributed to the actual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rsidR="0077183B" w:rsidRDefault="0077183B" w:rsidP="001167BC">
      <w:pPr>
        <w:pStyle w:val="DefaultText"/>
        <w:tabs>
          <w:tab w:val="left" w:pos="720"/>
        </w:tabs>
        <w:jc w:val="both"/>
        <w:rPr>
          <w:rStyle w:val="InitialStyle"/>
          <w:rFonts w:cs="Arial"/>
          <w:sz w:val="10"/>
          <w:szCs w:val="10"/>
        </w:rPr>
      </w:pPr>
    </w:p>
    <w:p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lastRenderedPageBreak/>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rsidR="0077183B" w:rsidRPr="003B0477" w:rsidRDefault="00D749F4" w:rsidP="003B0477">
      <w:pPr>
        <w:jc w:val="both"/>
      </w:pPr>
      <w:r w:rsidRPr="00D749F4">
        <w:rPr>
          <w:b/>
        </w:rPr>
        <w:t xml:space="preserve">10. </w:t>
      </w:r>
      <w:r w:rsidR="002C58CD">
        <w:rPr>
          <w:b/>
          <w:u w:val="single"/>
        </w:rPr>
        <w:t xml:space="preserve">Opportunity Zone </w:t>
      </w:r>
      <w:proofErr w:type="gramStart"/>
      <w:r w:rsidR="002C58CD">
        <w:rPr>
          <w:b/>
          <w:u w:val="single"/>
        </w:rPr>
        <w:t>Priority</w:t>
      </w:r>
      <w:r w:rsidR="002C58CD" w:rsidRPr="00C65B81">
        <w:rPr>
          <w:b/>
          <w:u w:val="single"/>
        </w:rPr>
        <w:t xml:space="preserve"> </w:t>
      </w:r>
      <w:r w:rsidR="002C58CD">
        <w:t xml:space="preserve"> will</w:t>
      </w:r>
      <w:proofErr w:type="gramEnd"/>
      <w:r w:rsidR="002C58CD">
        <w:t xml:space="preserve">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rsidR="0077183B" w:rsidRDefault="0077183B" w:rsidP="001167BC">
      <w:pPr>
        <w:tabs>
          <w:tab w:val="left" w:pos="1440"/>
        </w:tabs>
        <w:jc w:val="both"/>
        <w:rPr>
          <w:sz w:val="20"/>
          <w:szCs w:val="20"/>
        </w:rPr>
      </w:pPr>
    </w:p>
    <w:p w:rsidR="0077183B" w:rsidRPr="00D40BB4" w:rsidRDefault="00D749F4" w:rsidP="001167BC">
      <w:pPr>
        <w:tabs>
          <w:tab w:val="left" w:pos="1440"/>
        </w:tabs>
        <w:jc w:val="both"/>
      </w:pPr>
      <w:r>
        <w:rPr>
          <w:b/>
          <w:bCs w:val="0"/>
        </w:rPr>
        <w:t xml:space="preserve">11.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rsidR="0077183B" w:rsidRDefault="0077183B">
      <w:pPr>
        <w:rPr>
          <w:rFonts w:cs="Arial"/>
          <w:b/>
          <w:bCs w:val="0"/>
          <w:sz w:val="16"/>
          <w:szCs w:val="16"/>
        </w:rPr>
      </w:pPr>
    </w:p>
    <w:p w:rsidR="0077183B" w:rsidRDefault="00D749F4" w:rsidP="00D0770B">
      <w:pPr>
        <w:jc w:val="both"/>
      </w:pPr>
      <w:r>
        <w:rPr>
          <w:rFonts w:cs="Arial"/>
          <w:b/>
          <w:bCs w:val="0"/>
        </w:rPr>
        <w:t xml:space="preserve">12.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rsidR="0077183B" w:rsidRPr="001167BC" w:rsidRDefault="0077183B" w:rsidP="004F701D">
      <w:pPr>
        <w:pStyle w:val="Heading2"/>
      </w:pPr>
      <w:r>
        <w:br w:type="page"/>
      </w:r>
      <w:bookmarkStart w:id="38" w:name="_Toc177197666"/>
      <w:bookmarkStart w:id="39" w:name="_Toc340733519"/>
      <w:r w:rsidR="004F701D" w:rsidRPr="00687113">
        <w:rPr>
          <w:b w:val="0"/>
          <w:color w:val="1F497D"/>
        </w:rPr>
        <w:lastRenderedPageBreak/>
        <w:t>B.</w:t>
      </w:r>
      <w:r w:rsidR="004F701D">
        <w:t xml:space="preserve"> </w:t>
      </w:r>
      <w:r w:rsidR="0068561F" w:rsidRPr="00687113">
        <w:rPr>
          <w:color w:val="1F497D"/>
        </w:rPr>
        <w:t>MICRO-</w:t>
      </w:r>
      <w:r w:rsidRPr="00687113">
        <w:rPr>
          <w:color w:val="1F497D"/>
        </w:rPr>
        <w:t xml:space="preserve">ENTERPRISE </w:t>
      </w:r>
      <w:r w:rsidR="0068561F" w:rsidRPr="00687113">
        <w:rPr>
          <w:color w:val="1F497D"/>
        </w:rPr>
        <w:t xml:space="preserve">ASSISTANCE </w:t>
      </w:r>
      <w:r w:rsidRPr="00687113">
        <w:rPr>
          <w:color w:val="1F497D"/>
        </w:rPr>
        <w:t>GRANT PROGRAM</w:t>
      </w:r>
      <w:bookmarkEnd w:id="38"/>
      <w:bookmarkEnd w:id="39"/>
    </w:p>
    <w:p w:rsidR="0077183B" w:rsidRDefault="0077183B">
      <w:pPr>
        <w:pStyle w:val="DefaultText"/>
        <w:rPr>
          <w:rFonts w:cs="Tahoma"/>
          <w:bCs/>
          <w:szCs w:val="24"/>
        </w:rPr>
      </w:pPr>
    </w:p>
    <w:p w:rsidR="0077183B" w:rsidRDefault="0068561F" w:rsidP="00B55780">
      <w:pPr>
        <w:jc w:val="both"/>
      </w:pPr>
      <w:r>
        <w:t>The Micro-</w:t>
      </w:r>
      <w:r w:rsidR="0077183B">
        <w:t xml:space="preserve">Enterprise </w:t>
      </w:r>
      <w:r>
        <w:t>Assistance Grant (MEA</w:t>
      </w:r>
      <w:r w:rsidR="0077183B">
        <w:t>) Program pr</w:t>
      </w:r>
      <w:r w:rsidR="00B55780">
        <w:t xml:space="preserve">ovides grant funds to assist in </w:t>
      </w:r>
      <w:r w:rsidR="0077183B">
        <w:t>solutions to problems face</w:t>
      </w:r>
      <w:r w:rsidR="00B55780">
        <w:t>d by micro-enterprise businesses.</w:t>
      </w:r>
      <w:r w:rsidR="0077183B">
        <w:t xml:space="preserve"> </w:t>
      </w:r>
    </w:p>
    <w:p w:rsidR="0077183B" w:rsidRDefault="0077183B" w:rsidP="00B55780">
      <w:pPr>
        <w:pStyle w:val="TOC4"/>
        <w:ind w:left="0"/>
        <w:jc w:val="both"/>
      </w:pPr>
    </w:p>
    <w:p w:rsidR="0077183B" w:rsidRDefault="00D749F4" w:rsidP="00B55780">
      <w:pPr>
        <w:jc w:val="both"/>
      </w:pPr>
      <w:r>
        <w:rPr>
          <w:b/>
          <w:bCs w:val="0"/>
        </w:rPr>
        <w:t xml:space="preserve">1. </w:t>
      </w:r>
      <w:r w:rsidR="0077183B">
        <w:rPr>
          <w:b/>
          <w:bCs w:val="0"/>
        </w:rPr>
        <w:t>Eligible Activities:</w:t>
      </w:r>
      <w:r w:rsidR="001167BC">
        <w:rPr>
          <w:b/>
          <w:bCs w:val="0"/>
        </w:rPr>
        <w:t xml:space="preserve"> </w:t>
      </w:r>
      <w:r w:rsidR="0077183B">
        <w:t xml:space="preserve">Eligible activities under the </w:t>
      </w:r>
      <w:r w:rsidR="0077183B">
        <w:rPr>
          <w:u w:val="single"/>
        </w:rPr>
        <w:t xml:space="preserve">Micro-Enterprise </w:t>
      </w:r>
      <w:r w:rsidR="0068561F">
        <w:rPr>
          <w:u w:val="single"/>
        </w:rPr>
        <w:t>Assistance</w:t>
      </w:r>
      <w:r w:rsidR="0077183B">
        <w:t xml:space="preserve"> category are grants or</w:t>
      </w:r>
      <w:r w:rsidR="0080377D">
        <w:t xml:space="preserve"> loans to for-profit businesses </w:t>
      </w:r>
      <w:r w:rsidR="0068561F">
        <w:t>that can be used for working cap</w:t>
      </w:r>
      <w:r w:rsidR="00633B84">
        <w:t xml:space="preserve">ital and interior renovations, </w:t>
      </w:r>
      <w:r w:rsidR="0068561F">
        <w:t>and other approved improvements; and eligible planning activities necessary to complete the Project Development Phase.</w:t>
      </w:r>
      <w:r w:rsidR="0077183B">
        <w:t xml:space="preserve"> </w:t>
      </w:r>
      <w:r w:rsidR="0077183B">
        <w:rPr>
          <w:b/>
          <w:bCs w:val="0"/>
        </w:rPr>
        <w:t>Sewer, water, storm drainage, parking, roads or streets and other infrastructure improvements and buildings solely for residential use are not eligible.</w:t>
      </w:r>
      <w:r w:rsidR="0077183B">
        <w:t xml:space="preserve">   </w:t>
      </w:r>
    </w:p>
    <w:p w:rsidR="001167BC" w:rsidRDefault="001167BC" w:rsidP="00B55780">
      <w:pPr>
        <w:jc w:val="both"/>
      </w:pPr>
    </w:p>
    <w:p w:rsidR="001167BC" w:rsidRPr="001167BC" w:rsidRDefault="00D749F4" w:rsidP="00B55780">
      <w:pPr>
        <w:jc w:val="both"/>
        <w:rPr>
          <w:bCs w:val="0"/>
        </w:rPr>
      </w:pPr>
      <w:r>
        <w:rPr>
          <w:b/>
        </w:rPr>
        <w:t xml:space="preserve">2. </w:t>
      </w:r>
      <w:r w:rsidR="001167BC">
        <w:rPr>
          <w:b/>
        </w:rPr>
        <w:t>Exclusions:</w:t>
      </w:r>
      <w:r>
        <w:t xml:space="preserve"> See Section </w:t>
      </w:r>
      <w:r w:rsidR="000F1F5D">
        <w:t>1H (1) (2).</w:t>
      </w:r>
    </w:p>
    <w:p w:rsidR="00135B9F" w:rsidRDefault="00135B9F" w:rsidP="00B55780">
      <w:pPr>
        <w:jc w:val="both"/>
      </w:pPr>
    </w:p>
    <w:p w:rsidR="0077183B" w:rsidRDefault="00D749F4" w:rsidP="00B55780">
      <w:pPr>
        <w:jc w:val="both"/>
        <w:rPr>
          <w:rFonts w:cs="Arial"/>
        </w:rPr>
      </w:pPr>
      <w:r>
        <w:rPr>
          <w:rFonts w:cs="Arial"/>
          <w:b/>
        </w:rPr>
        <w:t xml:space="preserve">3. </w:t>
      </w:r>
      <w:r w:rsidR="00135B9F" w:rsidRPr="00563D3B">
        <w:rPr>
          <w:rFonts w:cs="Arial"/>
          <w:b/>
        </w:rPr>
        <w:t xml:space="preserve">Micro-Enterprise Assistance Loan Repayments </w:t>
      </w:r>
      <w:r w:rsidR="00135B9F">
        <w:rPr>
          <w:rFonts w:cs="Arial"/>
          <w:b/>
        </w:rPr>
        <w:t>–</w:t>
      </w:r>
      <w:r w:rsidR="00135B9F" w:rsidRPr="00563D3B">
        <w:rPr>
          <w:rFonts w:cs="Arial"/>
          <w:b/>
        </w:rPr>
        <w:t xml:space="preserve"> </w:t>
      </w:r>
      <w:r w:rsidR="00135B9F">
        <w:rPr>
          <w:rFonts w:cs="Arial"/>
        </w:rPr>
        <w:t xml:space="preserve">Communities that establish Micro-Enterprise Assistance as loans, and anticipate receiving $35,000 or more in loan repayments, must utilize the services of a Community Development Financial Institution (CDFI) or a Community Based Development Organization (CBDO) as defined in Section 105(a)(15) of the Housing and Community Development Act of 1974, to manage repayments and subsequent relending. </w:t>
      </w:r>
    </w:p>
    <w:p w:rsidR="001167BC" w:rsidRPr="001167BC" w:rsidRDefault="001167BC" w:rsidP="001167BC">
      <w:pPr>
        <w:rPr>
          <w:rFonts w:cs="Arial"/>
        </w:rPr>
      </w:pPr>
    </w:p>
    <w:p w:rsidR="0077183B" w:rsidRDefault="00D749F4" w:rsidP="001167BC">
      <w:r>
        <w:rPr>
          <w:b/>
          <w:bCs w:val="0"/>
        </w:rPr>
        <w:t xml:space="preserve">4. </w:t>
      </w:r>
      <w:r w:rsidR="0068561F">
        <w:rPr>
          <w:b/>
          <w:bCs w:val="0"/>
        </w:rPr>
        <w:t>Maximum MEA</w:t>
      </w:r>
      <w:r w:rsidR="0077183B">
        <w:rPr>
          <w:b/>
          <w:bCs w:val="0"/>
        </w:rPr>
        <w:t xml:space="preserve"> Grant Amount: $150,000</w:t>
      </w:r>
      <w:r w:rsidR="00562A16">
        <w:rPr>
          <w:b/>
          <w:bCs w:val="0"/>
        </w:rPr>
        <w:t xml:space="preserve"> per Community per year.</w:t>
      </w:r>
      <w:r w:rsidR="0077183B">
        <w:rPr>
          <w:b/>
          <w:bCs w:val="0"/>
        </w:rPr>
        <w:t xml:space="preserve"> </w:t>
      </w:r>
    </w:p>
    <w:p w:rsidR="001167BC" w:rsidRDefault="001167BC" w:rsidP="001167BC">
      <w:pPr>
        <w:rPr>
          <w:b/>
          <w:bCs w:val="0"/>
          <w:sz w:val="16"/>
        </w:rPr>
      </w:pPr>
    </w:p>
    <w:p w:rsidR="0077183B" w:rsidRPr="001167BC" w:rsidRDefault="00D749F4" w:rsidP="00B55780">
      <w:pPr>
        <w:jc w:val="both"/>
        <w:rPr>
          <w:b/>
          <w:bCs w:val="0"/>
          <w:sz w:val="16"/>
        </w:rPr>
      </w:pPr>
      <w:r>
        <w:rPr>
          <w:b/>
          <w:bCs w:val="0"/>
        </w:rPr>
        <w:t xml:space="preserve">5. </w:t>
      </w:r>
      <w:r w:rsidR="0068561F">
        <w:rPr>
          <w:b/>
          <w:bCs w:val="0"/>
        </w:rPr>
        <w:t>Maximum Amount of Micro-Enterprise</w:t>
      </w:r>
      <w:r w:rsidR="0077183B">
        <w:rPr>
          <w:b/>
          <w:bCs w:val="0"/>
        </w:rPr>
        <w:t xml:space="preserve"> Assistance to </w:t>
      </w:r>
      <w:r w:rsidR="00B17A80">
        <w:rPr>
          <w:b/>
          <w:bCs w:val="0"/>
        </w:rPr>
        <w:t xml:space="preserve">an individual </w:t>
      </w:r>
      <w:r w:rsidR="0077183B">
        <w:rPr>
          <w:b/>
          <w:bCs w:val="0"/>
        </w:rPr>
        <w:t xml:space="preserve">Business: </w:t>
      </w:r>
      <w:r w:rsidR="0077183B">
        <w:rPr>
          <w:bCs w:val="0"/>
        </w:rPr>
        <w:t>$</w:t>
      </w:r>
      <w:r w:rsidR="00DE6FA9">
        <w:rPr>
          <w:bCs w:val="0"/>
        </w:rPr>
        <w:t>50</w:t>
      </w:r>
      <w:r w:rsidR="0077183B">
        <w:rPr>
          <w:bCs w:val="0"/>
        </w:rPr>
        <w:t>,000</w:t>
      </w:r>
    </w:p>
    <w:p w:rsidR="0077183B" w:rsidRDefault="0077183B" w:rsidP="00B55780">
      <w:pPr>
        <w:pStyle w:val="DefaultText"/>
        <w:jc w:val="both"/>
        <w:rPr>
          <w:b/>
          <w:bCs/>
        </w:rPr>
      </w:pPr>
    </w:p>
    <w:p w:rsidR="0077183B" w:rsidRDefault="00D749F4" w:rsidP="00B55780">
      <w:pPr>
        <w:pStyle w:val="DefaultText"/>
        <w:jc w:val="both"/>
        <w:rPr>
          <w:b/>
          <w:bCs/>
        </w:rPr>
      </w:pPr>
      <w:r>
        <w:rPr>
          <w:b/>
          <w:bCs/>
        </w:rPr>
        <w:t xml:space="preserve">6. </w:t>
      </w:r>
      <w:r w:rsidR="0077183B">
        <w:rPr>
          <w:b/>
          <w:bCs/>
        </w:rPr>
        <w:t xml:space="preserve">Project Benefit:  </w:t>
      </w:r>
    </w:p>
    <w:p w:rsidR="00563C0A" w:rsidRDefault="00563C0A" w:rsidP="005E0606">
      <w:pPr>
        <w:pStyle w:val="ListParagraph"/>
        <w:ind w:left="1095"/>
        <w:jc w:val="both"/>
      </w:pPr>
    </w:p>
    <w:p w:rsidR="00046765" w:rsidRDefault="006558E5" w:rsidP="0030152D">
      <w:pPr>
        <w:pStyle w:val="ListParagraph"/>
        <w:jc w:val="both"/>
      </w:pPr>
      <w:r w:rsidRPr="00563C0A">
        <w:rPr>
          <w:b/>
          <w:bCs w:val="0"/>
        </w:rPr>
        <w:t>Micro-Enterprise Grant/Loan:</w:t>
      </w:r>
      <w:r>
        <w:rPr>
          <w:b/>
          <w:bCs w:val="0"/>
        </w:rPr>
        <w:t xml:space="preserve"> </w:t>
      </w:r>
      <w:r w:rsidR="0077183B">
        <w:t>Existing or developing bu</w:t>
      </w:r>
      <w:r w:rsidR="00B55780">
        <w:t>sinesses that have</w:t>
      </w:r>
      <w:r w:rsidR="0077183B">
        <w:t xml:space="preserve"> five or fewer employees, </w:t>
      </w:r>
      <w:r w:rsidR="0077183B" w:rsidRPr="00417E73">
        <w:rPr>
          <w:b/>
        </w:rPr>
        <w:t>one of whom owns the enterprise, and whose family income is LMI will meet the project benefit</w:t>
      </w:r>
      <w:r w:rsidR="0077183B">
        <w:t xml:space="preserve">. </w:t>
      </w:r>
      <w:r w:rsidR="00C86003">
        <w:t xml:space="preserve">Applicants will need to submit a copy of their </w:t>
      </w:r>
      <w:r w:rsidR="00754479">
        <w:t>2018</w:t>
      </w:r>
      <w:r w:rsidR="00397DD9">
        <w:t xml:space="preserve"> </w:t>
      </w:r>
      <w:r w:rsidR="00C86003">
        <w:t>Income Tax filing</w:t>
      </w:r>
      <w:r w:rsidR="0037759D">
        <w:t xml:space="preserve"> </w:t>
      </w:r>
      <w:r w:rsidR="0037759D" w:rsidRPr="00313340">
        <w:t>with their Letter of Intent</w:t>
      </w:r>
      <w:r w:rsidR="00C86003">
        <w:t>. For those businesses whose owners are Low-to moderate-income e</w:t>
      </w:r>
      <w:r w:rsidR="00D15301">
        <w:t>xisting e</w:t>
      </w:r>
      <w:r w:rsidR="0077183B">
        <w:t>mployees</w:t>
      </w:r>
      <w:r w:rsidR="00D15301">
        <w:t>’ incomes</w:t>
      </w:r>
      <w:r w:rsidR="0077183B">
        <w:t xml:space="preserve"> are not considered in meeting project benefit.</w:t>
      </w:r>
      <w:r w:rsidR="007A31E3">
        <w:t xml:space="preserve"> </w:t>
      </w:r>
    </w:p>
    <w:p w:rsidR="0077183B" w:rsidRDefault="0077183B" w:rsidP="00B55780">
      <w:pPr>
        <w:jc w:val="both"/>
        <w:rPr>
          <w:b/>
          <w:bCs w:val="0"/>
        </w:rPr>
      </w:pPr>
      <w:r>
        <w:rPr>
          <w:b/>
          <w:bCs w:val="0"/>
        </w:rPr>
        <w:tab/>
      </w:r>
    </w:p>
    <w:p w:rsidR="0077183B" w:rsidRDefault="00D749F4" w:rsidP="00EB2A2C">
      <w:pPr>
        <w:jc w:val="both"/>
        <w:rPr>
          <w:b/>
          <w:bCs w:val="0"/>
          <w:i/>
          <w:iCs/>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w:t>
      </w:r>
      <w:r w:rsidR="00DE6FA9">
        <w:t xml:space="preserve">assisting existing or developing businesses that </w:t>
      </w:r>
      <w:r w:rsidR="00BF3F24">
        <w:t>have five</w:t>
      </w:r>
      <w:r w:rsidR="00B07295">
        <w:t>,</w:t>
      </w:r>
      <w:r w:rsidR="00DE6FA9">
        <w:t xml:space="preserve"> or fewer employees, one of whom owns the enterprise, and whose family income is LMI</w:t>
      </w:r>
      <w:r w:rsidR="00192C82">
        <w:t xml:space="preserve">, </w:t>
      </w:r>
      <w:r w:rsidR="0077183B">
        <w:t>conforming</w:t>
      </w:r>
      <w:r w:rsidR="00597E7E">
        <w:t xml:space="preserve"> to the requirements of Title 30-A M.R.S.A. </w:t>
      </w:r>
      <w:r w:rsidR="00597E7E">
        <w:rPr>
          <w:rFonts w:cs="Arial"/>
        </w:rPr>
        <w:t>§</w:t>
      </w:r>
      <w:r w:rsidR="0077183B">
        <w:t xml:space="preserve"> 5202 and HUD.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OCD </w:t>
      </w:r>
    </w:p>
    <w:p w:rsidR="00563C0A" w:rsidRDefault="00563C0A" w:rsidP="00EB2A2C">
      <w:pPr>
        <w:jc w:val="both"/>
        <w:rPr>
          <w:b/>
        </w:rPr>
      </w:pPr>
    </w:p>
    <w:p w:rsidR="0077183B" w:rsidRDefault="00D749F4" w:rsidP="001167BC">
      <w:r>
        <w:rPr>
          <w:b/>
          <w:bCs w:val="0"/>
        </w:rPr>
        <w:t xml:space="preserve">8. </w:t>
      </w:r>
      <w:r w:rsidR="0077183B">
        <w:rPr>
          <w:b/>
          <w:bCs w:val="0"/>
        </w:rPr>
        <w:t>Selection Process:</w:t>
      </w:r>
      <w:r w:rsidR="0077183B">
        <w:t xml:space="preserve">  The selection proc</w:t>
      </w:r>
      <w:r w:rsidR="001167BC">
        <w:t>ess will consist of two stages:</w:t>
      </w:r>
    </w:p>
    <w:p w:rsidR="001167BC" w:rsidRDefault="001167BC" w:rsidP="001167BC"/>
    <w:p w:rsidR="001167BC" w:rsidRDefault="00D749F4" w:rsidP="00D0770B">
      <w:pPr>
        <w:jc w:val="both"/>
      </w:pPr>
      <w:r>
        <w:t xml:space="preserve">(a) </w:t>
      </w:r>
      <w:r w:rsidR="001167BC">
        <w:t>Stage 1:</w:t>
      </w:r>
    </w:p>
    <w:p w:rsidR="00DD6160" w:rsidRDefault="0077183B" w:rsidP="00DD6160">
      <w:pPr>
        <w:tabs>
          <w:tab w:val="left" w:pos="1530"/>
        </w:tabs>
        <w:ind w:left="720"/>
        <w:jc w:val="both"/>
      </w:pPr>
      <w:r w:rsidRPr="001167BC">
        <w:rPr>
          <w:b/>
          <w:bCs w:val="0"/>
          <w:u w:val="single"/>
        </w:rPr>
        <w:t>Letter of Intent and Verification of CDBG National Objective</w:t>
      </w:r>
      <w:r>
        <w:rPr>
          <w:b/>
          <w:bCs w:val="0"/>
        </w:rPr>
        <w:t>:</w:t>
      </w:r>
      <w:r w:rsidR="001167BC">
        <w:t xml:space="preserve"> </w:t>
      </w:r>
      <w:r>
        <w:rPr>
          <w:bCs w:val="0"/>
        </w:rPr>
        <w:t>All co</w:t>
      </w:r>
      <w:r w:rsidR="00D0770B">
        <w:rPr>
          <w:bCs w:val="0"/>
        </w:rPr>
        <w:t>mmunities wishing to submit a MEA</w:t>
      </w:r>
      <w:r>
        <w:rPr>
          <w:bCs w:val="0"/>
        </w:rPr>
        <w:t xml:space="preserve"> application must submit a</w:t>
      </w:r>
      <w:r w:rsidR="001167BC">
        <w:t xml:space="preserve"> </w:t>
      </w:r>
      <w:r>
        <w:rPr>
          <w:bCs w:val="0"/>
        </w:rPr>
        <w:t xml:space="preserve">Letter of Intent and Verification of CDBG National Objective </w:t>
      </w:r>
      <w:r>
        <w:rPr>
          <w:bCs w:val="0"/>
          <w:iCs/>
        </w:rPr>
        <w:t>to OCD</w:t>
      </w:r>
      <w:r w:rsidR="00EC64F9">
        <w:rPr>
          <w:bCs w:val="0"/>
          <w:iCs/>
        </w:rPr>
        <w:t xml:space="preserve">. </w:t>
      </w:r>
      <w:r>
        <w:rPr>
          <w:bCs w:val="0"/>
          <w:iCs/>
        </w:rPr>
        <w:t xml:space="preserve"> </w:t>
      </w:r>
      <w:r w:rsidR="004A086C">
        <w:rPr>
          <w:bCs w:val="0"/>
          <w:iCs/>
        </w:rPr>
        <w:t>Please r</w:t>
      </w:r>
      <w:r w:rsidR="00EC64F9">
        <w:t xml:space="preserve">efer to Page 5 of this document for </w:t>
      </w:r>
      <w:r w:rsidR="004A086C">
        <w:t xml:space="preserve">Program deadlines and due dates. </w:t>
      </w:r>
      <w:r w:rsidR="00DD6160">
        <w:t>After review for completeness and eligibility, units of general local governments will be invited to make a full application.</w:t>
      </w:r>
    </w:p>
    <w:p w:rsidR="00204B66" w:rsidRDefault="00204B66" w:rsidP="00D0770B">
      <w:pPr>
        <w:ind w:left="720"/>
        <w:jc w:val="both"/>
        <w:rPr>
          <w:bCs w:val="0"/>
          <w:iCs/>
        </w:rPr>
      </w:pPr>
    </w:p>
    <w:p w:rsidR="0077183B" w:rsidRPr="00204B66" w:rsidRDefault="00D749F4" w:rsidP="00D0770B">
      <w:pPr>
        <w:jc w:val="both"/>
      </w:pPr>
      <w:r>
        <w:rPr>
          <w:bCs w:val="0"/>
        </w:rPr>
        <w:lastRenderedPageBreak/>
        <w:t xml:space="preserve">(b) </w:t>
      </w:r>
      <w:r w:rsidR="00204B66">
        <w:rPr>
          <w:bCs w:val="0"/>
        </w:rPr>
        <w:t>Stage 2:</w:t>
      </w:r>
    </w:p>
    <w:p w:rsidR="00180599" w:rsidRPr="00180599" w:rsidRDefault="0077183B" w:rsidP="0074732C">
      <w:pPr>
        <w:ind w:left="720"/>
        <w:rPr>
          <w:rFonts w:eastAsia="Calibri" w:cs="Arial"/>
          <w:bCs w:val="0"/>
        </w:rPr>
      </w:pPr>
      <w:r w:rsidRPr="00204B66">
        <w:rPr>
          <w:b/>
          <w:bCs w:val="0"/>
          <w:u w:val="single"/>
        </w:rPr>
        <w:t>Application</w:t>
      </w:r>
      <w:r>
        <w:rPr>
          <w:b/>
          <w:bCs w:val="0"/>
        </w:rPr>
        <w:t>:</w:t>
      </w:r>
      <w:r>
        <w:t xml:space="preserve">  The maximum length of an application is </w:t>
      </w:r>
      <w:r>
        <w:rPr>
          <w:b/>
          <w:bCs w:val="0"/>
        </w:rPr>
        <w:t>four pages, not counting required attachments</w:t>
      </w:r>
      <w:r>
        <w:t xml:space="preserve">.  </w:t>
      </w:r>
      <w:r w:rsidR="004A086C">
        <w:rPr>
          <w:rFonts w:eastAsia="Calibri" w:cs="Arial"/>
          <w:bCs w:val="0"/>
        </w:rPr>
        <w:t>Please refer to Page 5</w:t>
      </w:r>
      <w:r w:rsidR="00180599" w:rsidRPr="00180599">
        <w:rPr>
          <w:rFonts w:eastAsia="Calibri" w:cs="Arial"/>
          <w:bCs w:val="0"/>
        </w:rPr>
        <w:t xml:space="preserve"> of this document for Program deadlines and due dates.</w:t>
      </w:r>
    </w:p>
    <w:p w:rsidR="0077183B" w:rsidRDefault="00204B66" w:rsidP="005C3AB0">
      <w:pPr>
        <w:tabs>
          <w:tab w:val="left" w:pos="1530"/>
        </w:tabs>
        <w:ind w:left="720"/>
        <w:jc w:val="both"/>
      </w:pPr>
      <w:r w:rsidRPr="00204B66">
        <w:t>Members of the Review Team will assign a Point Total for each application reviewed.  Point Totals will consist of the sum of the three scoring areas below and be determined by the total of each sub-scoring area.  A maximum of 100 points is obtainable.</w:t>
      </w:r>
    </w:p>
    <w:p w:rsidR="0077183B" w:rsidRDefault="0077183B" w:rsidP="00D0770B">
      <w:pPr>
        <w:tabs>
          <w:tab w:val="left" w:pos="1530"/>
        </w:tabs>
        <w:ind w:left="2160"/>
        <w:jc w:val="both"/>
        <w:rPr>
          <w:sz w:val="18"/>
          <w:szCs w:val="18"/>
        </w:rPr>
      </w:pPr>
    </w:p>
    <w:p w:rsidR="000848FB" w:rsidRDefault="000848FB" w:rsidP="00162381">
      <w:pPr>
        <w:tabs>
          <w:tab w:val="left" w:pos="990"/>
        </w:tabs>
        <w:ind w:left="990" w:hanging="270"/>
        <w:jc w:val="both"/>
        <w:rPr>
          <w:b/>
          <w:bCs w:val="0"/>
        </w:rPr>
      </w:pPr>
      <w:bookmarkStart w:id="40" w:name="_Hlk17890801"/>
      <w:r>
        <w:rPr>
          <w:b/>
          <w:bCs w:val="0"/>
          <w:u w:val="single"/>
        </w:rPr>
        <w:t>Impact</w:t>
      </w:r>
      <w:r>
        <w:rPr>
          <w:b/>
          <w:bCs w:val="0"/>
        </w:rPr>
        <w:t xml:space="preserve"> (40 points): </w:t>
      </w:r>
      <w:r w:rsidR="003E31B3">
        <w:rPr>
          <w:rStyle w:val="InitialStyle"/>
        </w:rPr>
        <w:t>describes the community problems or needs the applicant wishes to address with MEA assistance.</w:t>
      </w:r>
      <w:r w:rsidR="003E31B3">
        <w:rPr>
          <w:rStyle w:val="InitialStyle"/>
          <w:b/>
          <w:i/>
        </w:rPr>
        <w:t xml:space="preserve">  </w:t>
      </w:r>
      <w:r w:rsidR="003E31B3">
        <w:rPr>
          <w:rStyle w:val="InitialStyle"/>
        </w:rPr>
        <w:t>The following rating criteria will be used:</w:t>
      </w:r>
      <w:r>
        <w:rPr>
          <w:b/>
          <w:bCs w:val="0"/>
        </w:rPr>
        <w:t xml:space="preserve"> </w:t>
      </w:r>
    </w:p>
    <w:p w:rsidR="000848FB" w:rsidRDefault="000848FB" w:rsidP="00D0770B">
      <w:pPr>
        <w:tabs>
          <w:tab w:val="left" w:pos="990"/>
        </w:tabs>
        <w:ind w:left="1980"/>
        <w:jc w:val="both"/>
        <w:rPr>
          <w:sz w:val="16"/>
        </w:rPr>
      </w:pPr>
    </w:p>
    <w:p w:rsidR="001B761E" w:rsidRDefault="001B761E" w:rsidP="00C3371E">
      <w:pPr>
        <w:pStyle w:val="ListParagraph"/>
        <w:numPr>
          <w:ilvl w:val="0"/>
          <w:numId w:val="34"/>
        </w:numPr>
        <w:tabs>
          <w:tab w:val="left" w:pos="990"/>
        </w:tabs>
        <w:ind w:left="1800"/>
        <w:jc w:val="both"/>
        <w:rPr>
          <w:rFonts w:cs="Arial"/>
        </w:rPr>
      </w:pPr>
      <w:r>
        <w:rPr>
          <w:rFonts w:cs="Arial"/>
        </w:rPr>
        <w:t>Provide Identification and description of potential business grant/loan applicants and their needs. – 15 points</w:t>
      </w:r>
    </w:p>
    <w:p w:rsidR="001B761E" w:rsidRDefault="001B761E" w:rsidP="001B761E">
      <w:pPr>
        <w:pStyle w:val="ListParagraph"/>
        <w:tabs>
          <w:tab w:val="left" w:pos="990"/>
        </w:tabs>
        <w:ind w:left="1800"/>
        <w:jc w:val="both"/>
        <w:rPr>
          <w:rFonts w:cs="Arial"/>
        </w:rPr>
      </w:pP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State the problem and explain how it negatively impacts the local economy. – </w:t>
      </w:r>
      <w:r w:rsidR="001B761E">
        <w:rPr>
          <w:rFonts w:cs="Arial"/>
        </w:rPr>
        <w:t>15</w:t>
      </w:r>
      <w:r w:rsidRPr="00204B66">
        <w:rPr>
          <w:rFonts w:cs="Arial"/>
        </w:rPr>
        <w:t xml:space="preserve"> points</w:t>
      </w:r>
    </w:p>
    <w:p w:rsidR="000848FB" w:rsidRDefault="000848FB" w:rsidP="00D0770B">
      <w:pPr>
        <w:tabs>
          <w:tab w:val="left" w:pos="990"/>
        </w:tabs>
        <w:jc w:val="both"/>
        <w:rPr>
          <w:rFonts w:cs="Arial"/>
          <w:sz w:val="8"/>
          <w:szCs w:val="8"/>
        </w:rPr>
      </w:pPr>
    </w:p>
    <w:p w:rsidR="000848FB" w:rsidRDefault="000848FB" w:rsidP="00D0770B">
      <w:pPr>
        <w:tabs>
          <w:tab w:val="left" w:pos="990"/>
        </w:tabs>
        <w:jc w:val="both"/>
        <w:rPr>
          <w:rFonts w:cs="Arial"/>
          <w:sz w:val="8"/>
          <w:szCs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Explain why MEA funds are </w:t>
      </w:r>
      <w:r w:rsidR="00204B66">
        <w:rPr>
          <w:rFonts w:cs="Arial"/>
        </w:rPr>
        <w:t xml:space="preserve">necessary for the project; </w:t>
      </w:r>
      <w:r w:rsidRPr="00204B66">
        <w:rPr>
          <w:rFonts w:cs="Arial"/>
        </w:rPr>
        <w:t>describe efforts to secure other gra</w:t>
      </w:r>
      <w:r w:rsidR="00204B66">
        <w:rPr>
          <w:rFonts w:cs="Arial"/>
        </w:rPr>
        <w:t xml:space="preserve">nt or loan funds, and tell </w:t>
      </w:r>
      <w:r w:rsidRPr="00204B66">
        <w:rPr>
          <w:rFonts w:cs="Arial"/>
        </w:rPr>
        <w:t>why they are not are available locally to assist – 10 points</w:t>
      </w:r>
    </w:p>
    <w:p w:rsidR="000848FB" w:rsidRDefault="000848FB" w:rsidP="00D0770B">
      <w:pPr>
        <w:tabs>
          <w:tab w:val="left" w:pos="990"/>
        </w:tabs>
        <w:ind w:left="1980"/>
        <w:jc w:val="both"/>
        <w:rPr>
          <w:sz w:val="18"/>
          <w:szCs w:val="18"/>
        </w:rPr>
      </w:pPr>
    </w:p>
    <w:p w:rsidR="000848FB" w:rsidRDefault="000848FB" w:rsidP="00162381">
      <w:pPr>
        <w:tabs>
          <w:tab w:val="left" w:pos="990"/>
        </w:tabs>
        <w:ind w:left="990" w:hanging="270"/>
        <w:jc w:val="both"/>
        <w:rPr>
          <w:b/>
          <w:bCs w:val="0"/>
        </w:rPr>
      </w:pPr>
      <w:r>
        <w:rPr>
          <w:b/>
          <w:bCs w:val="0"/>
          <w:u w:val="single"/>
        </w:rPr>
        <w:t>Development Strategy</w:t>
      </w:r>
      <w:r>
        <w:rPr>
          <w:b/>
          <w:bCs w:val="0"/>
        </w:rPr>
        <w:t xml:space="preserve"> (40 points): </w:t>
      </w:r>
      <w:r w:rsidR="003E31B3">
        <w:rPr>
          <w:rStyle w:val="InitialStyle"/>
        </w:rPr>
        <w:t>presents solutions to the problems identified in the Impact section.  The following rating criteria will be used:</w:t>
      </w:r>
    </w:p>
    <w:p w:rsidR="000848FB" w:rsidRDefault="000848FB" w:rsidP="00D0770B">
      <w:pPr>
        <w:tabs>
          <w:tab w:val="left" w:pos="990"/>
        </w:tabs>
        <w:ind w:left="1980"/>
        <w:jc w:val="both"/>
        <w:rPr>
          <w:sz w:val="18"/>
          <w:szCs w:val="18"/>
        </w:rPr>
      </w:pPr>
    </w:p>
    <w:p w:rsidR="000848FB" w:rsidRDefault="000848FB" w:rsidP="00D0770B">
      <w:pPr>
        <w:tabs>
          <w:tab w:val="left" w:pos="990"/>
        </w:tabs>
        <w:jc w:val="both"/>
        <w:rPr>
          <w:rFonts w:cs="Arial"/>
          <w:sz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 xml:space="preserve">Provide </w:t>
      </w:r>
      <w:r w:rsidR="001B761E">
        <w:rPr>
          <w:rFonts w:cs="Arial"/>
        </w:rPr>
        <w:t>a description of how grant/loan applicants would expend requested funds to meet their needs</w:t>
      </w:r>
      <w:r w:rsidR="00204B66">
        <w:rPr>
          <w:rFonts w:cs="Arial"/>
        </w:rPr>
        <w:t xml:space="preserve"> </w:t>
      </w:r>
      <w:r w:rsidRPr="00204B66">
        <w:rPr>
          <w:rFonts w:cs="Arial"/>
        </w:rPr>
        <w:t>– 15 points</w:t>
      </w:r>
    </w:p>
    <w:p w:rsidR="000848FB" w:rsidRDefault="000848FB" w:rsidP="00D0770B">
      <w:pPr>
        <w:tabs>
          <w:tab w:val="left" w:pos="990"/>
        </w:tabs>
        <w:jc w:val="both"/>
        <w:rPr>
          <w:rFonts w:cs="Arial"/>
          <w:sz w:val="8"/>
          <w:szCs w:val="8"/>
        </w:rPr>
      </w:pPr>
    </w:p>
    <w:p w:rsidR="000848FB" w:rsidRDefault="000848FB" w:rsidP="00C3371E">
      <w:pPr>
        <w:pStyle w:val="ListParagraph"/>
        <w:numPr>
          <w:ilvl w:val="0"/>
          <w:numId w:val="35"/>
        </w:numPr>
        <w:tabs>
          <w:tab w:val="left" w:pos="990"/>
        </w:tabs>
        <w:ind w:left="1800"/>
        <w:jc w:val="both"/>
        <w:rPr>
          <w:rFonts w:cs="Arial"/>
        </w:rPr>
      </w:pPr>
      <w:r w:rsidRPr="00204B66">
        <w:rPr>
          <w:rFonts w:cs="Arial"/>
        </w:rPr>
        <w:t xml:space="preserve">Explain how the MEA project will stimulate business and assist in improving the area’s </w:t>
      </w:r>
      <w:r w:rsidR="00204B66">
        <w:rPr>
          <w:rFonts w:cs="Arial"/>
        </w:rPr>
        <w:t>long-term viability. – 15 points</w:t>
      </w:r>
    </w:p>
    <w:p w:rsidR="00204B66" w:rsidRPr="00204B66" w:rsidRDefault="00204B66" w:rsidP="00D0770B">
      <w:pPr>
        <w:tabs>
          <w:tab w:val="left" w:pos="990"/>
        </w:tabs>
        <w:jc w:val="both"/>
        <w:rPr>
          <w:rFonts w:cs="Arial"/>
        </w:rPr>
      </w:pP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a project timeline; list activities or actions</w:t>
      </w:r>
      <w:r w:rsidR="00204B66">
        <w:rPr>
          <w:rFonts w:cs="Arial"/>
        </w:rPr>
        <w:t xml:space="preserve"> </w:t>
      </w:r>
      <w:r w:rsidRPr="00204B66">
        <w:rPr>
          <w:rFonts w:cs="Arial"/>
        </w:rPr>
        <w:t>completed to date. – 10 points</w:t>
      </w:r>
    </w:p>
    <w:p w:rsidR="000848FB" w:rsidRDefault="000848FB" w:rsidP="00D0770B">
      <w:pPr>
        <w:tabs>
          <w:tab w:val="left" w:pos="990"/>
        </w:tabs>
        <w:jc w:val="both"/>
        <w:rPr>
          <w:rFonts w:cs="Arial"/>
          <w:sz w:val="8"/>
          <w:szCs w:val="8"/>
        </w:rPr>
      </w:pPr>
    </w:p>
    <w:bookmarkEnd w:id="40"/>
    <w:p w:rsidR="00A859D1" w:rsidRDefault="00A859D1" w:rsidP="00D0770B">
      <w:pPr>
        <w:tabs>
          <w:tab w:val="left" w:pos="990"/>
        </w:tabs>
        <w:jc w:val="both"/>
        <w:rPr>
          <w:rFonts w:cs="Arial"/>
        </w:rPr>
      </w:pPr>
    </w:p>
    <w:p w:rsidR="000848FB" w:rsidRDefault="00204B66" w:rsidP="00204B66">
      <w:pPr>
        <w:ind w:left="720"/>
        <w:rPr>
          <w:b/>
          <w:bCs w:val="0"/>
        </w:rPr>
      </w:pPr>
      <w:r>
        <w:rPr>
          <w:b/>
          <w:bCs w:val="0"/>
        </w:rPr>
        <w:t xml:space="preserve"> </w:t>
      </w:r>
      <w:r w:rsidR="000848FB">
        <w:rPr>
          <w:b/>
          <w:bCs w:val="0"/>
          <w:u w:val="single"/>
        </w:rPr>
        <w:t>Citizen Participation</w:t>
      </w:r>
      <w:r w:rsidR="000848FB">
        <w:rPr>
          <w:b/>
          <w:bCs w:val="0"/>
        </w:rPr>
        <w:t xml:space="preserve"> (20 points): </w:t>
      </w:r>
      <w:r w:rsidR="003E31B3" w:rsidRPr="00AA6CA6">
        <w:rPr>
          <w:rFonts w:cs="Arial"/>
          <w:bCs w:val="0"/>
        </w:rPr>
        <w:t>describes</w:t>
      </w:r>
      <w:r w:rsidR="003E31B3">
        <w:rPr>
          <w:rFonts w:cs="Arial"/>
          <w:b/>
          <w:bCs w:val="0"/>
        </w:rPr>
        <w:t xml:space="preserve"> </w:t>
      </w:r>
      <w:r w:rsidR="003E31B3">
        <w:rPr>
          <w:rStyle w:val="InitialStyle"/>
        </w:rPr>
        <w:t>how citizens, businesses, community groups and project beneficiaries participated in identifying the problems and solutions included in this application</w:t>
      </w:r>
      <w:r w:rsidR="003E31B3">
        <w:rPr>
          <w:rStyle w:val="InitialStyle"/>
          <w:b/>
        </w:rPr>
        <w:t xml:space="preserve">.  (Note: you must also submit a public hearing record consisting of the of the Title VI compliant published public hearing notice, hearing minutes, and attendance list with the original and all four copies of the application.)  </w:t>
      </w:r>
      <w:r w:rsidR="003E31B3">
        <w:rPr>
          <w:rStyle w:val="InitialStyle"/>
        </w:rPr>
        <w:t>The following rating criteria will be used:</w:t>
      </w:r>
      <w:r w:rsidR="000848FB">
        <w:rPr>
          <w:b/>
          <w:bCs w:val="0"/>
        </w:rPr>
        <w:t xml:space="preserve"> </w:t>
      </w:r>
    </w:p>
    <w:p w:rsidR="000848FB" w:rsidRDefault="000848FB" w:rsidP="00D0770B">
      <w:pPr>
        <w:ind w:left="1980"/>
        <w:jc w:val="both"/>
        <w:rPr>
          <w:u w:val="single"/>
        </w:rPr>
      </w:pPr>
    </w:p>
    <w:p w:rsidR="000848FB" w:rsidRDefault="000848FB" w:rsidP="00C3371E">
      <w:pPr>
        <w:pStyle w:val="ListParagraph"/>
        <w:numPr>
          <w:ilvl w:val="0"/>
          <w:numId w:val="36"/>
        </w:numPr>
        <w:ind w:left="1800"/>
        <w:jc w:val="both"/>
      </w:pPr>
      <w:r>
        <w:t xml:space="preserve">Effective use of any media (newspapers, radio, TV, </w:t>
      </w:r>
      <w:r w:rsidR="001107F1">
        <w:t>etc.)</w:t>
      </w:r>
      <w:r>
        <w:t xml:space="preserve">. – 5 points </w:t>
      </w:r>
    </w:p>
    <w:p w:rsidR="000848FB" w:rsidRDefault="000848FB" w:rsidP="00D0770B">
      <w:pPr>
        <w:ind w:left="900"/>
        <w:jc w:val="both"/>
        <w:rPr>
          <w:sz w:val="6"/>
        </w:rPr>
      </w:pPr>
    </w:p>
    <w:p w:rsidR="000848FB" w:rsidRDefault="000848FB" w:rsidP="00C3371E">
      <w:pPr>
        <w:pStyle w:val="ListParagraph"/>
        <w:numPr>
          <w:ilvl w:val="0"/>
          <w:numId w:val="36"/>
        </w:numPr>
        <w:ind w:left="1800"/>
        <w:jc w:val="both"/>
      </w:pPr>
      <w:r>
        <w:t xml:space="preserve">Relevance of listed meeting/hearing activities/comments (not counting required public hearing) in application and project development. – 5 points </w:t>
      </w:r>
    </w:p>
    <w:p w:rsidR="000848FB" w:rsidRDefault="000848FB" w:rsidP="00D0770B">
      <w:pPr>
        <w:ind w:left="900"/>
        <w:jc w:val="both"/>
        <w:rPr>
          <w:sz w:val="8"/>
        </w:rPr>
      </w:pPr>
    </w:p>
    <w:p w:rsidR="000848FB" w:rsidRDefault="000848FB" w:rsidP="00C3371E">
      <w:pPr>
        <w:pStyle w:val="ListParagraph"/>
        <w:numPr>
          <w:ilvl w:val="0"/>
          <w:numId w:val="36"/>
        </w:numPr>
        <w:ind w:left="1800"/>
        <w:jc w:val="both"/>
      </w:pPr>
      <w:r>
        <w:t>Involvement of downtown and local businesses, Chambers of Commerce, development groups or other business related organizations in development of the application and project. – 5 points</w:t>
      </w:r>
    </w:p>
    <w:p w:rsidR="000848FB" w:rsidRDefault="000848FB" w:rsidP="00D0770B">
      <w:pPr>
        <w:ind w:left="360" w:firstLine="540"/>
        <w:jc w:val="both"/>
        <w:rPr>
          <w:sz w:val="8"/>
        </w:rPr>
      </w:pPr>
    </w:p>
    <w:p w:rsidR="000848FB" w:rsidRDefault="000848FB" w:rsidP="00D0770B">
      <w:pPr>
        <w:ind w:left="360" w:firstLine="3"/>
        <w:jc w:val="both"/>
        <w:rPr>
          <w:b/>
          <w:bCs w:val="0"/>
          <w:sz w:val="8"/>
          <w:szCs w:val="8"/>
          <w:u w:val="single"/>
        </w:rPr>
      </w:pPr>
    </w:p>
    <w:p w:rsidR="000848FB" w:rsidRDefault="000848FB" w:rsidP="00C3371E">
      <w:pPr>
        <w:pStyle w:val="ListParagraph"/>
        <w:numPr>
          <w:ilvl w:val="0"/>
          <w:numId w:val="36"/>
        </w:numPr>
        <w:ind w:left="1800"/>
        <w:jc w:val="both"/>
      </w:pPr>
      <w:r>
        <w:lastRenderedPageBreak/>
        <w:t>How other local resources (cash and in-kind) are directly related to the project. – 5 points</w:t>
      </w:r>
    </w:p>
    <w:p w:rsidR="000848FB" w:rsidRDefault="000848FB" w:rsidP="00D0770B">
      <w:pPr>
        <w:pStyle w:val="TOC4"/>
        <w:jc w:val="both"/>
      </w:pPr>
    </w:p>
    <w:p w:rsidR="00192C82" w:rsidRDefault="00D749F4" w:rsidP="00D0770B">
      <w:pPr>
        <w:jc w:val="both"/>
        <w:rPr>
          <w:b/>
          <w:bCs w:val="0"/>
          <w:u w:val="single"/>
        </w:rPr>
      </w:pPr>
      <w:r w:rsidRPr="00D749F4">
        <w:rPr>
          <w:b/>
          <w:bCs w:val="0"/>
        </w:rPr>
        <w:t>9.</w:t>
      </w:r>
      <w:r w:rsidR="00630B0A">
        <w:rPr>
          <w:b/>
          <w:bCs w:val="0"/>
        </w:rPr>
        <w:t xml:space="preserve">  </w:t>
      </w:r>
      <w:r w:rsidR="00630B0A" w:rsidRPr="00D749F4">
        <w:rPr>
          <w:b/>
          <w:bCs w:val="0"/>
        </w:rPr>
        <w:t>Final Score</w:t>
      </w:r>
      <w:r w:rsidR="00630B0A">
        <w:rPr>
          <w:b/>
          <w:bCs w:val="0"/>
        </w:rPr>
        <w:t xml:space="preserve"> </w:t>
      </w:r>
      <w:r w:rsidR="00630B0A">
        <w:t xml:space="preserve">– Applications will be awarded funding based on the consensus of the review team. There is no </w:t>
      </w:r>
      <w:r w:rsidR="00630B0A">
        <w:rPr>
          <w:bCs w:val="0"/>
        </w:rPr>
        <w:t xml:space="preserve">minimum Final Application Score </w:t>
      </w:r>
      <w:r w:rsidR="00630B0A">
        <w:t>required for an application to be considered for funding.</w:t>
      </w:r>
    </w:p>
    <w:p w:rsidR="0077183B" w:rsidRDefault="0077183B" w:rsidP="00D0770B">
      <w:pPr>
        <w:jc w:val="both"/>
      </w:pPr>
      <w:r>
        <w:t xml:space="preserve">.  </w:t>
      </w:r>
    </w:p>
    <w:p w:rsidR="0077183B" w:rsidRDefault="0077183B" w:rsidP="00D0770B">
      <w:pPr>
        <w:pStyle w:val="Heading1"/>
        <w:jc w:val="both"/>
      </w:pPr>
    </w:p>
    <w:p w:rsidR="0077183B" w:rsidRDefault="0077183B" w:rsidP="00D0770B">
      <w:pPr>
        <w:jc w:val="both"/>
      </w:pPr>
    </w:p>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2C4805" w:rsidRDefault="002C4805"/>
    <w:p w:rsidR="002C4805" w:rsidRDefault="002C4805">
      <w:r>
        <w:br w:type="page"/>
      </w:r>
    </w:p>
    <w:p w:rsidR="0077183B" w:rsidRDefault="0077183B">
      <w:pPr>
        <w:ind w:left="1440"/>
      </w:pPr>
      <w:bookmarkStart w:id="41" w:name="_Toc177197669"/>
    </w:p>
    <w:p w:rsidR="006E39FD" w:rsidRPr="00687113" w:rsidRDefault="00D749F4" w:rsidP="00D749F4">
      <w:pPr>
        <w:pStyle w:val="Heading1"/>
        <w:jc w:val="center"/>
        <w:rPr>
          <w:color w:val="1F497D"/>
        </w:rPr>
      </w:pPr>
      <w:bookmarkStart w:id="42" w:name="_Toc340733520"/>
      <w:r w:rsidRPr="00687113">
        <w:rPr>
          <w:color w:val="1F497D"/>
        </w:rPr>
        <w:t xml:space="preserve">SECTION 4. </w:t>
      </w:r>
      <w:r w:rsidR="00192C82" w:rsidRPr="00687113">
        <w:rPr>
          <w:color w:val="1F497D"/>
        </w:rPr>
        <w:t>TECHNICAL ASSISTANCE</w:t>
      </w:r>
      <w:bookmarkStart w:id="43" w:name="_Toc177197671"/>
      <w:bookmarkEnd w:id="41"/>
      <w:bookmarkEnd w:id="42"/>
    </w:p>
    <w:p w:rsidR="00D749F4" w:rsidRPr="00D749F4" w:rsidRDefault="00D749F4" w:rsidP="00D749F4"/>
    <w:bookmarkEnd w:id="43"/>
    <w:p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rsidR="009B70A1" w:rsidRDefault="009B70A1" w:rsidP="00D0770B">
      <w:pPr>
        <w:jc w:val="both"/>
      </w:pPr>
    </w:p>
    <w:p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rsidR="006B76A9" w:rsidRPr="006B76A9" w:rsidRDefault="006B76A9" w:rsidP="006B76A9"/>
    <w:p w:rsidR="0077183B" w:rsidRPr="00687113" w:rsidRDefault="00D749F4" w:rsidP="006B76A9">
      <w:pPr>
        <w:pStyle w:val="Heading1"/>
        <w:jc w:val="center"/>
        <w:rPr>
          <w:color w:val="1F497D"/>
        </w:rPr>
      </w:pPr>
      <w:bookmarkStart w:id="44" w:name="_Toc340733521"/>
      <w:r w:rsidRPr="00687113">
        <w:rPr>
          <w:color w:val="1F497D"/>
        </w:rPr>
        <w:t xml:space="preserve">SECTION 5. </w:t>
      </w:r>
      <w:r w:rsidR="0077183B" w:rsidRPr="00687113">
        <w:rPr>
          <w:color w:val="1F497D"/>
        </w:rPr>
        <w:t>REDISTRIBUTION OF GRANT FUNDS</w:t>
      </w:r>
      <w:bookmarkEnd w:id="44"/>
      <w:r w:rsidR="0077183B" w:rsidRPr="00687113">
        <w:rPr>
          <w:color w:val="1F497D"/>
        </w:rPr>
        <w:t xml:space="preserve"> </w:t>
      </w:r>
    </w:p>
    <w:p w:rsidR="00D749F4" w:rsidRDefault="00D749F4"/>
    <w:p w:rsidR="0077183B" w:rsidRDefault="0077183B" w:rsidP="00D0770B">
      <w:pPr>
        <w:jc w:val="both"/>
      </w:pPr>
      <w:r>
        <w:t>This section describes the methods by which undistributed funds, disencumbered funds, additional funds received from HUD, and program income will be redistributed.</w:t>
      </w:r>
    </w:p>
    <w:p w:rsidR="0077183B" w:rsidRDefault="0077183B" w:rsidP="00D0770B">
      <w:pPr>
        <w:jc w:val="both"/>
      </w:pPr>
    </w:p>
    <w:p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2019</w:t>
      </w:r>
      <w:r w:rsidR="0077183B">
        <w:t xml:space="preserve"> 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rsidR="0077183B" w:rsidRDefault="0077183B" w:rsidP="00D0770B">
      <w:pPr>
        <w:ind w:left="720"/>
        <w:jc w:val="both"/>
      </w:pPr>
    </w:p>
    <w:p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rsidR="0077183B" w:rsidRDefault="0077183B" w:rsidP="00D0770B">
      <w:pPr>
        <w:ind w:left="720"/>
        <w:jc w:val="both"/>
      </w:pPr>
    </w:p>
    <w:p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8E2A57">
        <w:t>20</w:t>
      </w:r>
      <w:r w:rsidR="005847BF">
        <w:t>20</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rsidR="0080377D" w:rsidRDefault="0080377D" w:rsidP="00D0770B">
      <w:pPr>
        <w:pStyle w:val="ListParagraph"/>
        <w:ind w:left="1080"/>
        <w:jc w:val="both"/>
      </w:pPr>
    </w:p>
    <w:p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rsidR="0077183B" w:rsidRDefault="0077183B" w:rsidP="00D0770B">
      <w:pPr>
        <w:ind w:left="720"/>
        <w:jc w:val="both"/>
      </w:pPr>
    </w:p>
    <w:p w:rsidR="0077183B" w:rsidRPr="00687113" w:rsidRDefault="00D415CF" w:rsidP="00D0770B">
      <w:pPr>
        <w:pStyle w:val="Heading1"/>
        <w:jc w:val="center"/>
        <w:rPr>
          <w:color w:val="1F497D"/>
        </w:rPr>
      </w:pPr>
      <w:bookmarkStart w:id="45" w:name="_Toc177197674"/>
      <w:bookmarkStart w:id="46" w:name="_Toc340733522"/>
      <w:r w:rsidRPr="00687113">
        <w:rPr>
          <w:color w:val="1F497D"/>
        </w:rPr>
        <w:t xml:space="preserve">SECTION 6. </w:t>
      </w:r>
      <w:r w:rsidR="0077183B" w:rsidRPr="00687113">
        <w:rPr>
          <w:color w:val="1F497D"/>
        </w:rPr>
        <w:t>PROGRAM INCOME</w:t>
      </w:r>
      <w:bookmarkEnd w:id="45"/>
      <w:bookmarkEnd w:id="46"/>
    </w:p>
    <w:p w:rsidR="0077183B" w:rsidRDefault="0077183B" w:rsidP="00D0770B">
      <w:pPr>
        <w:jc w:val="both"/>
      </w:pPr>
    </w:p>
    <w:p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rsidR="00191F33" w:rsidRDefault="00191F33" w:rsidP="00D0770B">
      <w:pPr>
        <w:jc w:val="both"/>
      </w:pPr>
    </w:p>
    <w:p w:rsidR="0077183B" w:rsidRPr="00687113" w:rsidRDefault="00D415CF" w:rsidP="00D0770B">
      <w:pPr>
        <w:pStyle w:val="Heading1"/>
        <w:jc w:val="center"/>
        <w:rPr>
          <w:color w:val="1F497D"/>
        </w:rPr>
      </w:pPr>
      <w:bookmarkStart w:id="47" w:name="_Toc177197675"/>
      <w:bookmarkStart w:id="48" w:name="_Toc340733523"/>
      <w:r w:rsidRPr="00687113">
        <w:rPr>
          <w:color w:val="1F497D"/>
        </w:rPr>
        <w:t xml:space="preserve">SECTION 7. </w:t>
      </w:r>
      <w:r w:rsidR="0077183B" w:rsidRPr="00687113">
        <w:rPr>
          <w:color w:val="1F497D"/>
        </w:rPr>
        <w:t>APPEALS</w:t>
      </w:r>
      <w:bookmarkEnd w:id="47"/>
      <w:bookmarkEnd w:id="48"/>
    </w:p>
    <w:p w:rsidR="0077183B" w:rsidRDefault="0077183B" w:rsidP="00D0770B">
      <w:pPr>
        <w:jc w:val="both"/>
      </w:pPr>
    </w:p>
    <w:p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rsidR="0080377D" w:rsidRDefault="0080377D" w:rsidP="00D0770B">
      <w:pPr>
        <w:jc w:val="both"/>
      </w:pPr>
    </w:p>
    <w:p w:rsidR="0077183B" w:rsidRDefault="0077183B" w:rsidP="00D0770B">
      <w:pPr>
        <w:jc w:val="both"/>
      </w:pPr>
      <w:r>
        <w:t>An applicant wishing to appeal DECD</w:t>
      </w:r>
      <w:r w:rsidR="00DE24DB">
        <w:t>’s decision</w:t>
      </w:r>
      <w:r w:rsidR="0080377D">
        <w:t xml:space="preserve"> regar</w:t>
      </w:r>
      <w:r w:rsidR="000A4A3D">
        <w:t xml:space="preserve">ding their </w:t>
      </w:r>
      <w:r w:rsidR="008E2A57">
        <w:t>20</w:t>
      </w:r>
      <w:r w:rsidR="00E45E77">
        <w:t>20</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rsidR="00F158AD" w:rsidRPr="00687113" w:rsidRDefault="00F158AD" w:rsidP="00D0770B">
      <w:pPr>
        <w:pStyle w:val="Heading1"/>
        <w:rPr>
          <w:color w:val="1F497D"/>
        </w:rPr>
      </w:pPr>
      <w:bookmarkStart w:id="49" w:name="_Toc177197676"/>
    </w:p>
    <w:p w:rsidR="00F158AD" w:rsidRPr="00687113" w:rsidRDefault="00F158AD" w:rsidP="00191F33">
      <w:pPr>
        <w:pStyle w:val="Heading1"/>
        <w:jc w:val="center"/>
        <w:rPr>
          <w:color w:val="1F497D"/>
        </w:rPr>
      </w:pPr>
    </w:p>
    <w:p w:rsidR="0077183B" w:rsidRPr="00687113" w:rsidRDefault="00D415CF" w:rsidP="00191F33">
      <w:pPr>
        <w:pStyle w:val="Heading1"/>
        <w:jc w:val="center"/>
        <w:rPr>
          <w:color w:val="1F497D"/>
        </w:rPr>
      </w:pPr>
      <w:bookmarkStart w:id="50" w:name="_Toc340733524"/>
      <w:r w:rsidRPr="00687113">
        <w:rPr>
          <w:color w:val="1F497D"/>
        </w:rPr>
        <w:t xml:space="preserve">SECTION 8. </w:t>
      </w:r>
      <w:r w:rsidR="0077183B" w:rsidRPr="00687113">
        <w:rPr>
          <w:color w:val="1F497D"/>
        </w:rPr>
        <w:t>AMENDMENTS TO THE PROGRAM STATEMENT</w:t>
      </w:r>
      <w:bookmarkEnd w:id="49"/>
      <w:bookmarkEnd w:id="50"/>
    </w:p>
    <w:p w:rsidR="00191F33" w:rsidRPr="00191F33" w:rsidRDefault="00191F33" w:rsidP="00191F33"/>
    <w:p w:rsidR="0077183B" w:rsidRDefault="00DE24DB" w:rsidP="00D0770B">
      <w:pPr>
        <w:jc w:val="both"/>
      </w:pPr>
      <w:r>
        <w:t xml:space="preserve">The State may amend the </w:t>
      </w:r>
      <w:r w:rsidR="008E2A57">
        <w:t>20</w:t>
      </w:r>
      <w:r w:rsidR="003B3178">
        <w:t>20</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Pr="00183791" w:rsidRDefault="0077183B" w:rsidP="00183791">
      <w:pPr>
        <w:jc w:val="center"/>
        <w:rPr>
          <w:sz w:val="16"/>
          <w:szCs w:val="16"/>
        </w:rPr>
      </w:pPr>
      <w:r>
        <w:br w:type="page"/>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135023"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9" w:history="1">
        <w:r w:rsidR="0077183B">
          <w:rPr>
            <w:rStyle w:val="Hyperlink"/>
            <w:rFonts w:cs="Arial"/>
            <w:b/>
            <w:bCs w:val="0"/>
            <w:sz w:val="48"/>
            <w:szCs w:val="48"/>
          </w:rPr>
          <w:t>www.meocd.org</w:t>
        </w:r>
      </w:hyperlink>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1" w:name="_MON_1219056331"/>
                          <w:bookmarkEnd w:id="51"/>
                          <w:p w:rsidR="00D20CA5" w:rsidRDefault="00D20CA5" w:rsidP="00191F33">
                            <w:pPr>
                              <w:jc w:val="right"/>
                            </w:pPr>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1" o:title=""/>
                                </v:shape>
                                <o:OLEObject Type="Embed" ProgID="Word.Picture.8" ShapeID="_x0000_i1026" DrawAspect="Content" ObjectID="_1636185047"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2" w:name="_MON_1219056331"/>
                    <w:bookmarkEnd w:id="52"/>
                    <w:p w:rsidR="00D20CA5" w:rsidRDefault="00D20CA5" w:rsidP="00191F33">
                      <w:pPr>
                        <w:jc w:val="right"/>
                      </w:pPr>
                      <w:r>
                        <w:object w:dxaOrig="836" w:dyaOrig="1007">
                          <v:shape id="_x0000_i1026" type="#_x0000_t75" style="width:87pt;height:99pt">
                            <v:imagedata r:id="rId13" o:title=""/>
                          </v:shape>
                          <o:OLEObject Type="Embed" ProgID="Word.Picture.8" ShapeID="_x0000_i1026" DrawAspect="Content" ObjectID="_1630481415" r:id="rId14"/>
                        </w:object>
                      </w:r>
                    </w:p>
                  </w:txbxContent>
                </v:textbox>
              </v:shape>
            </w:pict>
          </mc:Fallback>
        </mc:AlternateContent>
      </w:r>
    </w:p>
    <w:p w:rsidR="0077183B" w:rsidRDefault="0077183B" w:rsidP="00162381">
      <w:pPr>
        <w:pBdr>
          <w:top w:val="double" w:sz="4" w:space="1" w:color="auto"/>
          <w:left w:val="double" w:sz="4" w:space="4" w:color="auto"/>
          <w:bottom w:val="double" w:sz="4" w:space="10" w:color="auto"/>
          <w:right w:val="double" w:sz="4" w:space="4"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sectPr w:rsidR="0077183B">
      <w:footerReference w:type="even" r:id="rId15"/>
      <w:footerReference w:type="default" r:id="rId16"/>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CA5" w:rsidRDefault="00D20CA5">
      <w:r>
        <w:separator/>
      </w:r>
    </w:p>
  </w:endnote>
  <w:endnote w:type="continuationSeparator" w:id="0">
    <w:p w:rsidR="00D20CA5" w:rsidRDefault="00D2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A5" w:rsidRDefault="00D20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CA5" w:rsidRDefault="00D20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A5" w:rsidRDefault="00D20CA5">
    <w:pPr>
      <w:pStyle w:val="Footer"/>
      <w:jc w:val="right"/>
    </w:pPr>
    <w:r>
      <w:fldChar w:fldCharType="begin"/>
    </w:r>
    <w:r>
      <w:instrText xml:space="preserve"> PAGE   \* MERGEFORMAT </w:instrText>
    </w:r>
    <w:r>
      <w:fldChar w:fldCharType="separate"/>
    </w:r>
    <w:r>
      <w:rPr>
        <w:noProof/>
      </w:rPr>
      <w:t>36</w:t>
    </w:r>
    <w:r>
      <w:rPr>
        <w:noProof/>
      </w:rPr>
      <w:fldChar w:fldCharType="end"/>
    </w:r>
  </w:p>
  <w:p w:rsidR="00D20CA5" w:rsidRDefault="00D20CA5">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CA5" w:rsidRDefault="00D20CA5">
      <w:r>
        <w:separator/>
      </w:r>
    </w:p>
  </w:footnote>
  <w:footnote w:type="continuationSeparator" w:id="0">
    <w:p w:rsidR="00D20CA5" w:rsidRDefault="00D2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7"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1"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8"/>
  </w:num>
  <w:num w:numId="4">
    <w:abstractNumId w:val="37"/>
  </w:num>
  <w:num w:numId="5">
    <w:abstractNumId w:val="16"/>
  </w:num>
  <w:num w:numId="6">
    <w:abstractNumId w:val="52"/>
  </w:num>
  <w:num w:numId="7">
    <w:abstractNumId w:val="24"/>
  </w:num>
  <w:num w:numId="8">
    <w:abstractNumId w:val="23"/>
  </w:num>
  <w:num w:numId="9">
    <w:abstractNumId w:val="31"/>
  </w:num>
  <w:num w:numId="10">
    <w:abstractNumId w:val="2"/>
  </w:num>
  <w:num w:numId="11">
    <w:abstractNumId w:val="35"/>
  </w:num>
  <w:num w:numId="12">
    <w:abstractNumId w:val="26"/>
  </w:num>
  <w:num w:numId="13">
    <w:abstractNumId w:val="49"/>
  </w:num>
  <w:num w:numId="14">
    <w:abstractNumId w:val="20"/>
  </w:num>
  <w:num w:numId="15">
    <w:abstractNumId w:val="22"/>
  </w:num>
  <w:num w:numId="16">
    <w:abstractNumId w:val="57"/>
  </w:num>
  <w:num w:numId="17">
    <w:abstractNumId w:val="42"/>
  </w:num>
  <w:num w:numId="18">
    <w:abstractNumId w:val="29"/>
  </w:num>
  <w:num w:numId="19">
    <w:abstractNumId w:val="5"/>
  </w:num>
  <w:num w:numId="20">
    <w:abstractNumId w:val="50"/>
  </w:num>
  <w:num w:numId="21">
    <w:abstractNumId w:val="3"/>
  </w:num>
  <w:num w:numId="22">
    <w:abstractNumId w:val="19"/>
  </w:num>
  <w:num w:numId="23">
    <w:abstractNumId w:val="46"/>
  </w:num>
  <w:num w:numId="24">
    <w:abstractNumId w:val="40"/>
  </w:num>
  <w:num w:numId="25">
    <w:abstractNumId w:val="8"/>
  </w:num>
  <w:num w:numId="26">
    <w:abstractNumId w:val="32"/>
  </w:num>
  <w:num w:numId="27">
    <w:abstractNumId w:val="27"/>
  </w:num>
  <w:num w:numId="28">
    <w:abstractNumId w:val="53"/>
  </w:num>
  <w:num w:numId="29">
    <w:abstractNumId w:val="45"/>
  </w:num>
  <w:num w:numId="30">
    <w:abstractNumId w:val="6"/>
  </w:num>
  <w:num w:numId="31">
    <w:abstractNumId w:val="36"/>
  </w:num>
  <w:num w:numId="32">
    <w:abstractNumId w:val="41"/>
  </w:num>
  <w:num w:numId="33">
    <w:abstractNumId w:val="43"/>
  </w:num>
  <w:num w:numId="34">
    <w:abstractNumId w:val="48"/>
  </w:num>
  <w:num w:numId="35">
    <w:abstractNumId w:val="15"/>
  </w:num>
  <w:num w:numId="36">
    <w:abstractNumId w:val="17"/>
  </w:num>
  <w:num w:numId="37">
    <w:abstractNumId w:val="7"/>
  </w:num>
  <w:num w:numId="38">
    <w:abstractNumId w:val="39"/>
  </w:num>
  <w:num w:numId="39">
    <w:abstractNumId w:val="44"/>
  </w:num>
  <w:num w:numId="40">
    <w:abstractNumId w:val="33"/>
  </w:num>
  <w:num w:numId="41">
    <w:abstractNumId w:val="47"/>
  </w:num>
  <w:num w:numId="42">
    <w:abstractNumId w:val="54"/>
  </w:num>
  <w:num w:numId="43">
    <w:abstractNumId w:val="12"/>
  </w:num>
  <w:num w:numId="44">
    <w:abstractNumId w:val="25"/>
  </w:num>
  <w:num w:numId="45">
    <w:abstractNumId w:val="58"/>
  </w:num>
  <w:num w:numId="46">
    <w:abstractNumId w:val="28"/>
  </w:num>
  <w:num w:numId="47">
    <w:abstractNumId w:val="55"/>
  </w:num>
  <w:num w:numId="48">
    <w:abstractNumId w:val="1"/>
  </w:num>
  <w:num w:numId="49">
    <w:abstractNumId w:val="4"/>
  </w:num>
  <w:num w:numId="50">
    <w:abstractNumId w:val="13"/>
  </w:num>
  <w:num w:numId="51">
    <w:abstractNumId w:val="18"/>
  </w:num>
  <w:num w:numId="52">
    <w:abstractNumId w:val="34"/>
  </w:num>
  <w:num w:numId="53">
    <w:abstractNumId w:val="0"/>
  </w:num>
  <w:num w:numId="54">
    <w:abstractNumId w:val="56"/>
  </w:num>
  <w:num w:numId="55">
    <w:abstractNumId w:val="10"/>
  </w:num>
  <w:num w:numId="56">
    <w:abstractNumId w:val="14"/>
  </w:num>
  <w:num w:numId="57">
    <w:abstractNumId w:val="9"/>
  </w:num>
  <w:num w:numId="58">
    <w:abstractNumId w:val="51"/>
  </w:num>
  <w:num w:numId="5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BD5"/>
    <w:rsid w:val="00012102"/>
    <w:rsid w:val="000132B6"/>
    <w:rsid w:val="0001548E"/>
    <w:rsid w:val="000211EE"/>
    <w:rsid w:val="00021AC8"/>
    <w:rsid w:val="00025323"/>
    <w:rsid w:val="00034DE1"/>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A5E5C"/>
    <w:rsid w:val="000B5C63"/>
    <w:rsid w:val="000B7321"/>
    <w:rsid w:val="000C41E8"/>
    <w:rsid w:val="000C52A9"/>
    <w:rsid w:val="000D1123"/>
    <w:rsid w:val="000D1EF8"/>
    <w:rsid w:val="000D2221"/>
    <w:rsid w:val="000E5C51"/>
    <w:rsid w:val="000E61C3"/>
    <w:rsid w:val="000F1F5D"/>
    <w:rsid w:val="000F5763"/>
    <w:rsid w:val="0010216C"/>
    <w:rsid w:val="00103E29"/>
    <w:rsid w:val="001064AA"/>
    <w:rsid w:val="001107F1"/>
    <w:rsid w:val="00112CB8"/>
    <w:rsid w:val="001167BC"/>
    <w:rsid w:val="00116C57"/>
    <w:rsid w:val="00120669"/>
    <w:rsid w:val="00124269"/>
    <w:rsid w:val="001247ED"/>
    <w:rsid w:val="0012665D"/>
    <w:rsid w:val="00135023"/>
    <w:rsid w:val="0013532D"/>
    <w:rsid w:val="00135B9F"/>
    <w:rsid w:val="001361E9"/>
    <w:rsid w:val="0013677E"/>
    <w:rsid w:val="00137958"/>
    <w:rsid w:val="00140EB6"/>
    <w:rsid w:val="00147E5F"/>
    <w:rsid w:val="00162381"/>
    <w:rsid w:val="00180599"/>
    <w:rsid w:val="00180658"/>
    <w:rsid w:val="001819C2"/>
    <w:rsid w:val="00183791"/>
    <w:rsid w:val="00184831"/>
    <w:rsid w:val="001863A6"/>
    <w:rsid w:val="00187DDC"/>
    <w:rsid w:val="00191271"/>
    <w:rsid w:val="001917CE"/>
    <w:rsid w:val="00191F33"/>
    <w:rsid w:val="00192C82"/>
    <w:rsid w:val="00197BBB"/>
    <w:rsid w:val="00197EE2"/>
    <w:rsid w:val="001A29F7"/>
    <w:rsid w:val="001A43C8"/>
    <w:rsid w:val="001B699D"/>
    <w:rsid w:val="001B6D37"/>
    <w:rsid w:val="001B761E"/>
    <w:rsid w:val="001C1994"/>
    <w:rsid w:val="001C5777"/>
    <w:rsid w:val="001D7247"/>
    <w:rsid w:val="001E1B51"/>
    <w:rsid w:val="001E672E"/>
    <w:rsid w:val="001E693C"/>
    <w:rsid w:val="001F2962"/>
    <w:rsid w:val="001F6B8F"/>
    <w:rsid w:val="00202B86"/>
    <w:rsid w:val="002034D3"/>
    <w:rsid w:val="00204B66"/>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E55"/>
    <w:rsid w:val="00265EA7"/>
    <w:rsid w:val="002765F3"/>
    <w:rsid w:val="00277D2F"/>
    <w:rsid w:val="00281C4A"/>
    <w:rsid w:val="00281D19"/>
    <w:rsid w:val="00286F55"/>
    <w:rsid w:val="00287338"/>
    <w:rsid w:val="00287B2B"/>
    <w:rsid w:val="00291183"/>
    <w:rsid w:val="00292F67"/>
    <w:rsid w:val="00294E42"/>
    <w:rsid w:val="002A3FEE"/>
    <w:rsid w:val="002A4D7F"/>
    <w:rsid w:val="002A515A"/>
    <w:rsid w:val="002B1581"/>
    <w:rsid w:val="002B2AD4"/>
    <w:rsid w:val="002B42F3"/>
    <w:rsid w:val="002B5A0F"/>
    <w:rsid w:val="002C1700"/>
    <w:rsid w:val="002C2BF7"/>
    <w:rsid w:val="002C4805"/>
    <w:rsid w:val="002C58CD"/>
    <w:rsid w:val="002D180B"/>
    <w:rsid w:val="002D23DC"/>
    <w:rsid w:val="002D4526"/>
    <w:rsid w:val="002D67EC"/>
    <w:rsid w:val="002E33A4"/>
    <w:rsid w:val="0030037F"/>
    <w:rsid w:val="0030152D"/>
    <w:rsid w:val="003036D4"/>
    <w:rsid w:val="00312A0A"/>
    <w:rsid w:val="00313340"/>
    <w:rsid w:val="00324A1F"/>
    <w:rsid w:val="003311BC"/>
    <w:rsid w:val="0033137E"/>
    <w:rsid w:val="00335336"/>
    <w:rsid w:val="00337BA8"/>
    <w:rsid w:val="003419C1"/>
    <w:rsid w:val="00342057"/>
    <w:rsid w:val="00352BC1"/>
    <w:rsid w:val="00357A6E"/>
    <w:rsid w:val="00357EE7"/>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797E"/>
    <w:rsid w:val="003E0BD2"/>
    <w:rsid w:val="003E0D1C"/>
    <w:rsid w:val="003E28C4"/>
    <w:rsid w:val="003E31B3"/>
    <w:rsid w:val="003E3551"/>
    <w:rsid w:val="003E4845"/>
    <w:rsid w:val="003E5E3C"/>
    <w:rsid w:val="003F1FB9"/>
    <w:rsid w:val="003F41AB"/>
    <w:rsid w:val="003F436E"/>
    <w:rsid w:val="003F4B7F"/>
    <w:rsid w:val="00406F20"/>
    <w:rsid w:val="00416158"/>
    <w:rsid w:val="004167B1"/>
    <w:rsid w:val="00417E73"/>
    <w:rsid w:val="004229CF"/>
    <w:rsid w:val="00423C0F"/>
    <w:rsid w:val="004350A3"/>
    <w:rsid w:val="0043640E"/>
    <w:rsid w:val="004503EC"/>
    <w:rsid w:val="0046777B"/>
    <w:rsid w:val="00470075"/>
    <w:rsid w:val="0047025D"/>
    <w:rsid w:val="00470D61"/>
    <w:rsid w:val="00472CC1"/>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1350"/>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628F4"/>
    <w:rsid w:val="00562A16"/>
    <w:rsid w:val="00563C0A"/>
    <w:rsid w:val="005706DD"/>
    <w:rsid w:val="00572005"/>
    <w:rsid w:val="0057461E"/>
    <w:rsid w:val="005760DD"/>
    <w:rsid w:val="00576D44"/>
    <w:rsid w:val="00582EE4"/>
    <w:rsid w:val="005847BF"/>
    <w:rsid w:val="00587092"/>
    <w:rsid w:val="00597693"/>
    <w:rsid w:val="00597B6E"/>
    <w:rsid w:val="00597E7E"/>
    <w:rsid w:val="005A12B5"/>
    <w:rsid w:val="005A2D61"/>
    <w:rsid w:val="005A4F7C"/>
    <w:rsid w:val="005B008C"/>
    <w:rsid w:val="005B0DC9"/>
    <w:rsid w:val="005B46A7"/>
    <w:rsid w:val="005B495E"/>
    <w:rsid w:val="005B6566"/>
    <w:rsid w:val="005B7D7F"/>
    <w:rsid w:val="005C3AB0"/>
    <w:rsid w:val="005C7F09"/>
    <w:rsid w:val="005D2E27"/>
    <w:rsid w:val="005D62E7"/>
    <w:rsid w:val="005E0606"/>
    <w:rsid w:val="005E2C24"/>
    <w:rsid w:val="005E41F1"/>
    <w:rsid w:val="005F09DB"/>
    <w:rsid w:val="005F40EF"/>
    <w:rsid w:val="005F5FBA"/>
    <w:rsid w:val="00601AB5"/>
    <w:rsid w:val="00601FD1"/>
    <w:rsid w:val="006105DB"/>
    <w:rsid w:val="006176F8"/>
    <w:rsid w:val="0062001E"/>
    <w:rsid w:val="00623900"/>
    <w:rsid w:val="00627D09"/>
    <w:rsid w:val="00630B0A"/>
    <w:rsid w:val="00633B84"/>
    <w:rsid w:val="00633E93"/>
    <w:rsid w:val="00640F18"/>
    <w:rsid w:val="006413EE"/>
    <w:rsid w:val="00641410"/>
    <w:rsid w:val="00645632"/>
    <w:rsid w:val="00646286"/>
    <w:rsid w:val="00647DF0"/>
    <w:rsid w:val="00647E2C"/>
    <w:rsid w:val="006558E5"/>
    <w:rsid w:val="00656719"/>
    <w:rsid w:val="00674521"/>
    <w:rsid w:val="00674697"/>
    <w:rsid w:val="00677273"/>
    <w:rsid w:val="006824A6"/>
    <w:rsid w:val="0068431F"/>
    <w:rsid w:val="0068561F"/>
    <w:rsid w:val="00687113"/>
    <w:rsid w:val="00690561"/>
    <w:rsid w:val="006A5ABD"/>
    <w:rsid w:val="006B0C3D"/>
    <w:rsid w:val="006B76A9"/>
    <w:rsid w:val="006C2ABA"/>
    <w:rsid w:val="006C3615"/>
    <w:rsid w:val="006C65A0"/>
    <w:rsid w:val="006D26DF"/>
    <w:rsid w:val="006E01FC"/>
    <w:rsid w:val="006E1BEF"/>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83B"/>
    <w:rsid w:val="00776CD7"/>
    <w:rsid w:val="00786FD8"/>
    <w:rsid w:val="007A31E3"/>
    <w:rsid w:val="007B0F84"/>
    <w:rsid w:val="007B45F5"/>
    <w:rsid w:val="007B4981"/>
    <w:rsid w:val="007B6306"/>
    <w:rsid w:val="007C108D"/>
    <w:rsid w:val="007D0655"/>
    <w:rsid w:val="007D1A95"/>
    <w:rsid w:val="007E4885"/>
    <w:rsid w:val="008016F8"/>
    <w:rsid w:val="0080377D"/>
    <w:rsid w:val="00804AFA"/>
    <w:rsid w:val="00807329"/>
    <w:rsid w:val="008073B6"/>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956D9"/>
    <w:rsid w:val="008A3C20"/>
    <w:rsid w:val="008A45F7"/>
    <w:rsid w:val="008A528F"/>
    <w:rsid w:val="008B22A1"/>
    <w:rsid w:val="008B296E"/>
    <w:rsid w:val="008C239E"/>
    <w:rsid w:val="008C73FC"/>
    <w:rsid w:val="008C7A0E"/>
    <w:rsid w:val="008D39FC"/>
    <w:rsid w:val="008E2A57"/>
    <w:rsid w:val="008E5489"/>
    <w:rsid w:val="008F1F02"/>
    <w:rsid w:val="008F348C"/>
    <w:rsid w:val="00907F2E"/>
    <w:rsid w:val="009101AB"/>
    <w:rsid w:val="0091542D"/>
    <w:rsid w:val="00921786"/>
    <w:rsid w:val="009246C0"/>
    <w:rsid w:val="009246DD"/>
    <w:rsid w:val="00924CAE"/>
    <w:rsid w:val="00941821"/>
    <w:rsid w:val="00944A5D"/>
    <w:rsid w:val="0095516D"/>
    <w:rsid w:val="009563EA"/>
    <w:rsid w:val="00962F28"/>
    <w:rsid w:val="0096337A"/>
    <w:rsid w:val="009641A0"/>
    <w:rsid w:val="00965F82"/>
    <w:rsid w:val="009725C2"/>
    <w:rsid w:val="00973A1B"/>
    <w:rsid w:val="00976158"/>
    <w:rsid w:val="00981FC1"/>
    <w:rsid w:val="00986B5A"/>
    <w:rsid w:val="00994321"/>
    <w:rsid w:val="00996BD7"/>
    <w:rsid w:val="009A1507"/>
    <w:rsid w:val="009A6994"/>
    <w:rsid w:val="009B1F39"/>
    <w:rsid w:val="009B546A"/>
    <w:rsid w:val="009B70A1"/>
    <w:rsid w:val="009C185E"/>
    <w:rsid w:val="009C33AD"/>
    <w:rsid w:val="009D27E3"/>
    <w:rsid w:val="009D5EBD"/>
    <w:rsid w:val="009D768D"/>
    <w:rsid w:val="009F1640"/>
    <w:rsid w:val="009F4A03"/>
    <w:rsid w:val="009F609E"/>
    <w:rsid w:val="009F6332"/>
    <w:rsid w:val="00A00FC4"/>
    <w:rsid w:val="00A1189B"/>
    <w:rsid w:val="00A13D75"/>
    <w:rsid w:val="00A142B3"/>
    <w:rsid w:val="00A155E4"/>
    <w:rsid w:val="00A30BF8"/>
    <w:rsid w:val="00A30C81"/>
    <w:rsid w:val="00A32BB4"/>
    <w:rsid w:val="00A40AC8"/>
    <w:rsid w:val="00A4261D"/>
    <w:rsid w:val="00A4458D"/>
    <w:rsid w:val="00A45BB0"/>
    <w:rsid w:val="00A46CF0"/>
    <w:rsid w:val="00A6456F"/>
    <w:rsid w:val="00A83513"/>
    <w:rsid w:val="00A839E4"/>
    <w:rsid w:val="00A8526E"/>
    <w:rsid w:val="00A859D1"/>
    <w:rsid w:val="00A92FEF"/>
    <w:rsid w:val="00AA4155"/>
    <w:rsid w:val="00AB2AEA"/>
    <w:rsid w:val="00AB62BC"/>
    <w:rsid w:val="00AB7C33"/>
    <w:rsid w:val="00AC603E"/>
    <w:rsid w:val="00AE0773"/>
    <w:rsid w:val="00AF1979"/>
    <w:rsid w:val="00B00965"/>
    <w:rsid w:val="00B02C8D"/>
    <w:rsid w:val="00B07295"/>
    <w:rsid w:val="00B07F15"/>
    <w:rsid w:val="00B12066"/>
    <w:rsid w:val="00B1582E"/>
    <w:rsid w:val="00B161E6"/>
    <w:rsid w:val="00B17A80"/>
    <w:rsid w:val="00B21589"/>
    <w:rsid w:val="00B2290C"/>
    <w:rsid w:val="00B23BE3"/>
    <w:rsid w:val="00B33830"/>
    <w:rsid w:val="00B376DC"/>
    <w:rsid w:val="00B44777"/>
    <w:rsid w:val="00B502F0"/>
    <w:rsid w:val="00B52FA4"/>
    <w:rsid w:val="00B55780"/>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873DF"/>
    <w:rsid w:val="00BA1E73"/>
    <w:rsid w:val="00BA6276"/>
    <w:rsid w:val="00BC1629"/>
    <w:rsid w:val="00BD2D91"/>
    <w:rsid w:val="00BD5E81"/>
    <w:rsid w:val="00BD7043"/>
    <w:rsid w:val="00BE3C2C"/>
    <w:rsid w:val="00BE4307"/>
    <w:rsid w:val="00BE67C1"/>
    <w:rsid w:val="00BF016C"/>
    <w:rsid w:val="00BF1A43"/>
    <w:rsid w:val="00BF35F9"/>
    <w:rsid w:val="00BF3F24"/>
    <w:rsid w:val="00BF436A"/>
    <w:rsid w:val="00C04F58"/>
    <w:rsid w:val="00C10CB8"/>
    <w:rsid w:val="00C1477E"/>
    <w:rsid w:val="00C20172"/>
    <w:rsid w:val="00C24301"/>
    <w:rsid w:val="00C27726"/>
    <w:rsid w:val="00C277D9"/>
    <w:rsid w:val="00C3371E"/>
    <w:rsid w:val="00C34BF7"/>
    <w:rsid w:val="00C3517F"/>
    <w:rsid w:val="00C41669"/>
    <w:rsid w:val="00C42631"/>
    <w:rsid w:val="00C55952"/>
    <w:rsid w:val="00C60D7E"/>
    <w:rsid w:val="00C612A4"/>
    <w:rsid w:val="00C635C2"/>
    <w:rsid w:val="00C65B81"/>
    <w:rsid w:val="00C824C4"/>
    <w:rsid w:val="00C86003"/>
    <w:rsid w:val="00C862B5"/>
    <w:rsid w:val="00C91038"/>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49EF"/>
    <w:rsid w:val="00D31E4F"/>
    <w:rsid w:val="00D34E0B"/>
    <w:rsid w:val="00D36C64"/>
    <w:rsid w:val="00D36FAA"/>
    <w:rsid w:val="00D3796B"/>
    <w:rsid w:val="00D40BB4"/>
    <w:rsid w:val="00D415CF"/>
    <w:rsid w:val="00D4551D"/>
    <w:rsid w:val="00D50EFE"/>
    <w:rsid w:val="00D53E70"/>
    <w:rsid w:val="00D557F2"/>
    <w:rsid w:val="00D61C78"/>
    <w:rsid w:val="00D6242C"/>
    <w:rsid w:val="00D6356F"/>
    <w:rsid w:val="00D63BB5"/>
    <w:rsid w:val="00D65E53"/>
    <w:rsid w:val="00D65F8C"/>
    <w:rsid w:val="00D738D9"/>
    <w:rsid w:val="00D749F4"/>
    <w:rsid w:val="00D91154"/>
    <w:rsid w:val="00D9627E"/>
    <w:rsid w:val="00D96CF5"/>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11661"/>
    <w:rsid w:val="00E11672"/>
    <w:rsid w:val="00E12639"/>
    <w:rsid w:val="00E141A6"/>
    <w:rsid w:val="00E152DE"/>
    <w:rsid w:val="00E20AE2"/>
    <w:rsid w:val="00E24C38"/>
    <w:rsid w:val="00E24E5E"/>
    <w:rsid w:val="00E34E7D"/>
    <w:rsid w:val="00E40B81"/>
    <w:rsid w:val="00E414D8"/>
    <w:rsid w:val="00E4172C"/>
    <w:rsid w:val="00E45E77"/>
    <w:rsid w:val="00E500B3"/>
    <w:rsid w:val="00E503D9"/>
    <w:rsid w:val="00E54193"/>
    <w:rsid w:val="00E61EC8"/>
    <w:rsid w:val="00E66C2B"/>
    <w:rsid w:val="00E673ED"/>
    <w:rsid w:val="00E72B6D"/>
    <w:rsid w:val="00E731D2"/>
    <w:rsid w:val="00E734C6"/>
    <w:rsid w:val="00E778D7"/>
    <w:rsid w:val="00E8415E"/>
    <w:rsid w:val="00E848FB"/>
    <w:rsid w:val="00E96946"/>
    <w:rsid w:val="00EB085B"/>
    <w:rsid w:val="00EB2272"/>
    <w:rsid w:val="00EB2A2C"/>
    <w:rsid w:val="00EB6B46"/>
    <w:rsid w:val="00EC3375"/>
    <w:rsid w:val="00EC64F9"/>
    <w:rsid w:val="00EC706D"/>
    <w:rsid w:val="00EC7441"/>
    <w:rsid w:val="00EC7B45"/>
    <w:rsid w:val="00ED2806"/>
    <w:rsid w:val="00EE6C62"/>
    <w:rsid w:val="00EF11FB"/>
    <w:rsid w:val="00EF2091"/>
    <w:rsid w:val="00EF5E5E"/>
    <w:rsid w:val="00EF7C1C"/>
    <w:rsid w:val="00F11E8E"/>
    <w:rsid w:val="00F125FB"/>
    <w:rsid w:val="00F1344B"/>
    <w:rsid w:val="00F158AD"/>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90EAA"/>
    <w:rsid w:val="00F92D3C"/>
    <w:rsid w:val="00F9460A"/>
    <w:rsid w:val="00F96D30"/>
    <w:rsid w:val="00FA270B"/>
    <w:rsid w:val="00FA2CD7"/>
    <w:rsid w:val="00FA3044"/>
    <w:rsid w:val="00FA7B7F"/>
    <w:rsid w:val="00FB6B74"/>
    <w:rsid w:val="00FB7298"/>
    <w:rsid w:val="00FC3D62"/>
    <w:rsid w:val="00FC46B2"/>
    <w:rsid w:val="00FD624F"/>
    <w:rsid w:val="00FD72FD"/>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5AF9C1D2"/>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eocd.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618C-844B-467A-86CC-0133289E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11276</Words>
  <Characters>64275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75401</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Holden, TerryAnn</cp:lastModifiedBy>
  <cp:revision>5</cp:revision>
  <cp:lastPrinted>2019-09-20T14:25:00Z</cp:lastPrinted>
  <dcterms:created xsi:type="dcterms:W3CDTF">2019-10-29T20:06:00Z</dcterms:created>
  <dcterms:modified xsi:type="dcterms:W3CDTF">2019-11-25T16:04:00Z</dcterms:modified>
</cp:coreProperties>
</file>